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4D737" w14:textId="77777777" w:rsidR="005806EC" w:rsidRDefault="005806EC" w:rsidP="00555BF4">
      <w:pPr>
        <w:spacing w:after="0" w:line="360" w:lineRule="auto"/>
        <w:rPr>
          <w:rFonts w:ascii="Arial" w:hAnsi="Arial" w:cs="Arial"/>
          <w:sz w:val="40"/>
          <w:szCs w:val="40"/>
        </w:rPr>
      </w:pPr>
      <w:bookmarkStart w:id="0" w:name="_Toc137341758"/>
      <w:r>
        <w:rPr>
          <w:rFonts w:ascii="Arial" w:hAnsi="Arial" w:cs="Arial"/>
          <w:sz w:val="40"/>
          <w:szCs w:val="40"/>
        </w:rPr>
        <w:t xml:space="preserve"> </w:t>
      </w:r>
    </w:p>
    <w:p w14:paraId="1D0A89E5" w14:textId="77777777" w:rsidR="005806EC" w:rsidRDefault="005806EC" w:rsidP="00555BF4">
      <w:pPr>
        <w:spacing w:after="0" w:line="360" w:lineRule="auto"/>
        <w:rPr>
          <w:rFonts w:ascii="Arial" w:hAnsi="Arial" w:cs="Arial"/>
          <w:sz w:val="40"/>
          <w:szCs w:val="40"/>
        </w:rPr>
      </w:pPr>
    </w:p>
    <w:p w14:paraId="4BA60671" w14:textId="2DA138BE" w:rsidR="00250377" w:rsidRDefault="00250377" w:rsidP="00555BF4">
      <w:pPr>
        <w:spacing w:after="0" w:line="360" w:lineRule="auto"/>
        <w:rPr>
          <w:rFonts w:ascii="Arial" w:hAnsi="Arial" w:cs="Arial"/>
          <w:sz w:val="40"/>
          <w:szCs w:val="40"/>
        </w:rPr>
      </w:pPr>
      <w:r w:rsidRPr="00250377">
        <w:rPr>
          <w:rFonts w:ascii="Arial" w:hAnsi="Arial" w:cs="Arial"/>
          <w:sz w:val="40"/>
          <w:szCs w:val="40"/>
        </w:rPr>
        <w:t xml:space="preserve">Sustainable Business Revenue Generation Plan </w:t>
      </w:r>
      <w:r>
        <w:rPr>
          <w:rFonts w:ascii="Arial" w:hAnsi="Arial" w:cs="Arial"/>
          <w:sz w:val="40"/>
          <w:szCs w:val="40"/>
        </w:rPr>
        <w:t xml:space="preserve">   </w:t>
      </w:r>
    </w:p>
    <w:p w14:paraId="51B5EEC2" w14:textId="77777777" w:rsidR="00250377" w:rsidRDefault="00250377" w:rsidP="00555BF4">
      <w:pPr>
        <w:spacing w:after="0" w:line="360" w:lineRule="auto"/>
        <w:rPr>
          <w:rFonts w:ascii="Arial" w:hAnsi="Arial" w:cs="Arial"/>
          <w:sz w:val="40"/>
          <w:szCs w:val="40"/>
        </w:rPr>
      </w:pPr>
    </w:p>
    <w:p w14:paraId="3D652989" w14:textId="77777777" w:rsidR="00250377" w:rsidRDefault="00250377" w:rsidP="00555BF4">
      <w:pPr>
        <w:spacing w:after="0" w:line="360" w:lineRule="auto"/>
        <w:rPr>
          <w:rFonts w:ascii="Arial" w:hAnsi="Arial" w:cs="Arial"/>
          <w:sz w:val="40"/>
          <w:szCs w:val="40"/>
        </w:rPr>
      </w:pPr>
    </w:p>
    <w:p w14:paraId="677BE7E6" w14:textId="77777777" w:rsidR="00250377" w:rsidRDefault="00250377" w:rsidP="00555BF4">
      <w:pPr>
        <w:spacing w:after="0" w:line="360" w:lineRule="auto"/>
        <w:rPr>
          <w:rFonts w:ascii="Arial" w:hAnsi="Arial" w:cs="Arial"/>
          <w:sz w:val="40"/>
          <w:szCs w:val="40"/>
        </w:rPr>
      </w:pPr>
    </w:p>
    <w:p w14:paraId="181992D8" w14:textId="77777777" w:rsidR="00250377" w:rsidRDefault="00250377" w:rsidP="00555BF4">
      <w:pPr>
        <w:spacing w:after="0" w:line="360" w:lineRule="auto"/>
        <w:rPr>
          <w:rFonts w:ascii="Arial" w:hAnsi="Arial" w:cs="Arial"/>
          <w:sz w:val="40"/>
          <w:szCs w:val="40"/>
        </w:rPr>
      </w:pPr>
    </w:p>
    <w:p w14:paraId="66F698F2" w14:textId="77777777" w:rsidR="00250377" w:rsidRDefault="00250377" w:rsidP="00555BF4">
      <w:pPr>
        <w:spacing w:after="0" w:line="360" w:lineRule="auto"/>
        <w:rPr>
          <w:rFonts w:ascii="Arial" w:hAnsi="Arial" w:cs="Arial"/>
          <w:sz w:val="40"/>
          <w:szCs w:val="40"/>
        </w:rPr>
      </w:pPr>
    </w:p>
    <w:p w14:paraId="15FC0994" w14:textId="77777777" w:rsidR="00250377" w:rsidRDefault="00250377" w:rsidP="00555BF4">
      <w:pPr>
        <w:spacing w:after="0" w:line="360" w:lineRule="auto"/>
        <w:rPr>
          <w:rFonts w:ascii="Arial" w:hAnsi="Arial" w:cs="Arial"/>
          <w:sz w:val="40"/>
          <w:szCs w:val="40"/>
        </w:rPr>
      </w:pPr>
    </w:p>
    <w:p w14:paraId="32D211A0" w14:textId="77777777" w:rsidR="00250377" w:rsidRDefault="00250377" w:rsidP="00555BF4">
      <w:pPr>
        <w:spacing w:after="0" w:line="360" w:lineRule="auto"/>
        <w:rPr>
          <w:rFonts w:ascii="Arial" w:hAnsi="Arial" w:cs="Arial"/>
          <w:sz w:val="40"/>
          <w:szCs w:val="40"/>
        </w:rPr>
      </w:pPr>
    </w:p>
    <w:p w14:paraId="4636DD80" w14:textId="77777777" w:rsidR="005806EC" w:rsidRDefault="005806EC" w:rsidP="00555BF4">
      <w:pPr>
        <w:spacing w:after="0" w:line="360" w:lineRule="auto"/>
        <w:rPr>
          <w:rFonts w:ascii="Arial" w:hAnsi="Arial" w:cs="Arial"/>
          <w:sz w:val="24"/>
          <w:szCs w:val="24"/>
        </w:rPr>
      </w:pPr>
    </w:p>
    <w:p w14:paraId="27DC4E23" w14:textId="3858EADC" w:rsidR="005806EC" w:rsidRPr="005806EC" w:rsidRDefault="005806EC" w:rsidP="00555BF4">
      <w:pPr>
        <w:spacing w:after="0" w:line="360" w:lineRule="auto"/>
        <w:rPr>
          <w:rFonts w:ascii="Arial" w:hAnsi="Arial" w:cs="Arial"/>
          <w:sz w:val="24"/>
          <w:szCs w:val="24"/>
        </w:rPr>
      </w:pPr>
      <w:r w:rsidRPr="005806EC">
        <w:rPr>
          <w:rFonts w:ascii="Arial" w:hAnsi="Arial" w:cs="Arial"/>
          <w:sz w:val="24"/>
          <w:szCs w:val="24"/>
        </w:rPr>
        <w:t>Student name: Ionut Birladeanu</w:t>
      </w:r>
    </w:p>
    <w:p w14:paraId="59DE907E" w14:textId="77777777" w:rsidR="005806EC" w:rsidRDefault="005806EC" w:rsidP="005806EC">
      <w:pPr>
        <w:spacing w:after="0" w:line="360" w:lineRule="auto"/>
        <w:rPr>
          <w:rFonts w:ascii="Arial" w:hAnsi="Arial" w:cs="Arial"/>
          <w:sz w:val="24"/>
          <w:szCs w:val="24"/>
        </w:rPr>
      </w:pPr>
      <w:r>
        <w:rPr>
          <w:rFonts w:ascii="Arial" w:hAnsi="Arial" w:cs="Arial"/>
          <w:sz w:val="24"/>
          <w:szCs w:val="24"/>
        </w:rPr>
        <w:t>Student ID number: 2121940</w:t>
      </w:r>
    </w:p>
    <w:p w14:paraId="2347DB97" w14:textId="1E730765" w:rsidR="005806EC" w:rsidRDefault="005806EC" w:rsidP="005806EC">
      <w:pPr>
        <w:spacing w:after="0" w:line="360" w:lineRule="auto"/>
        <w:rPr>
          <w:rFonts w:ascii="Arial" w:hAnsi="Arial" w:cs="Arial"/>
          <w:sz w:val="24"/>
          <w:szCs w:val="24"/>
        </w:rPr>
      </w:pPr>
      <w:r>
        <w:rPr>
          <w:rFonts w:ascii="Arial" w:hAnsi="Arial" w:cs="Arial"/>
          <w:sz w:val="24"/>
          <w:szCs w:val="24"/>
        </w:rPr>
        <w:t>Module: Financial Management for the Hotel Industry</w:t>
      </w:r>
    </w:p>
    <w:p w14:paraId="26DC38DA" w14:textId="77777777" w:rsidR="005806EC" w:rsidRDefault="005806EC" w:rsidP="005806EC">
      <w:pPr>
        <w:spacing w:after="0" w:line="360" w:lineRule="auto"/>
        <w:rPr>
          <w:rFonts w:ascii="Arial" w:hAnsi="Arial" w:cs="Arial"/>
          <w:sz w:val="24"/>
          <w:szCs w:val="24"/>
        </w:rPr>
      </w:pPr>
      <w:r>
        <w:rPr>
          <w:rFonts w:ascii="Arial" w:hAnsi="Arial" w:cs="Arial"/>
          <w:sz w:val="24"/>
          <w:szCs w:val="24"/>
        </w:rPr>
        <w:t>Module code: BMIH5007</w:t>
      </w:r>
    </w:p>
    <w:p w14:paraId="0C367E73" w14:textId="5FCEACC4" w:rsidR="005806EC" w:rsidRDefault="005806EC" w:rsidP="005806EC">
      <w:pPr>
        <w:spacing w:after="0" w:line="360" w:lineRule="auto"/>
        <w:rPr>
          <w:rFonts w:ascii="Arial" w:hAnsi="Arial" w:cs="Arial"/>
          <w:sz w:val="40"/>
          <w:szCs w:val="40"/>
        </w:rPr>
      </w:pPr>
      <w:r>
        <w:rPr>
          <w:rFonts w:ascii="Arial" w:hAnsi="Arial" w:cs="Arial"/>
          <w:sz w:val="24"/>
          <w:szCs w:val="24"/>
        </w:rPr>
        <w:t>Lecturer: Dale Clarke</w:t>
      </w:r>
      <w:r w:rsidR="00250377">
        <w:rPr>
          <w:rFonts w:ascii="Arial" w:hAnsi="Arial" w:cs="Arial"/>
          <w:sz w:val="40"/>
          <w:szCs w:val="40"/>
        </w:rPr>
        <w:t xml:space="preserve"> </w:t>
      </w:r>
    </w:p>
    <w:p w14:paraId="3AADEA0F" w14:textId="040D45AC" w:rsidR="00250377" w:rsidRPr="00250377" w:rsidRDefault="00250377" w:rsidP="005806EC">
      <w:pPr>
        <w:spacing w:after="0" w:line="360" w:lineRule="auto"/>
        <w:rPr>
          <w:rFonts w:ascii="Arial" w:hAnsi="Arial" w:cs="Arial"/>
          <w:sz w:val="40"/>
          <w:szCs w:val="40"/>
        </w:rPr>
      </w:pPr>
      <w:r>
        <w:rPr>
          <w:rFonts w:ascii="Arial" w:hAnsi="Arial" w:cs="Arial"/>
          <w:sz w:val="40"/>
          <w:szCs w:val="40"/>
        </w:rPr>
        <w:t xml:space="preserve">                   </w:t>
      </w:r>
    </w:p>
    <w:p w14:paraId="550D3E91" w14:textId="3EB29578" w:rsidR="00AA1660" w:rsidRPr="00250377" w:rsidRDefault="00250377" w:rsidP="00250377">
      <w:pPr>
        <w:spacing w:line="360" w:lineRule="auto"/>
        <w:jc w:val="both"/>
        <w:rPr>
          <w:rFonts w:ascii="Arial" w:hAnsi="Arial" w:cs="Arial"/>
          <w:sz w:val="24"/>
          <w:szCs w:val="24"/>
        </w:rPr>
      </w:pPr>
      <w:r>
        <w:rPr>
          <w:rFonts w:ascii="Arial" w:hAnsi="Arial" w:cs="Arial"/>
          <w:sz w:val="24"/>
          <w:szCs w:val="24"/>
        </w:rPr>
        <w:br w:type="page"/>
      </w:r>
      <w:r>
        <w:rPr>
          <w:rFonts w:ascii="Arial" w:hAnsi="Arial" w:cs="Arial"/>
          <w:sz w:val="24"/>
          <w:szCs w:val="24"/>
        </w:rPr>
        <w:lastRenderedPageBreak/>
        <w:t xml:space="preserve"> </w:t>
      </w:r>
    </w:p>
    <w:p w14:paraId="78261185" w14:textId="77777777" w:rsidR="00AA1660" w:rsidRPr="005329FE" w:rsidRDefault="00AA1660" w:rsidP="00AA1660">
      <w:pPr>
        <w:spacing w:after="0" w:line="360" w:lineRule="auto"/>
        <w:jc w:val="center"/>
        <w:rPr>
          <w:rFonts w:ascii="Arial" w:hAnsi="Arial" w:cs="Arial"/>
          <w:sz w:val="24"/>
          <w:szCs w:val="24"/>
          <w:lang w:val="en-GB"/>
        </w:rPr>
      </w:pPr>
    </w:p>
    <w:sdt>
      <w:sdtPr>
        <w:rPr>
          <w:rFonts w:ascii="Arial" w:hAnsi="Arial" w:cs="Arial"/>
          <w:b/>
          <w:bCs/>
        </w:rPr>
        <w:id w:val="-753197875"/>
        <w:docPartObj>
          <w:docPartGallery w:val="Table of Contents"/>
          <w:docPartUnique/>
        </w:docPartObj>
      </w:sdtPr>
      <w:sdtEndPr>
        <w:rPr>
          <w:noProof/>
          <w:sz w:val="24"/>
        </w:rPr>
      </w:sdtEndPr>
      <w:sdtContent>
        <w:p w14:paraId="348274A8" w14:textId="77777777" w:rsidR="00555BF4" w:rsidRPr="005329FE" w:rsidRDefault="00555BF4" w:rsidP="005E2DE9">
          <w:pPr>
            <w:jc w:val="center"/>
            <w:rPr>
              <w:rFonts w:ascii="Arial" w:hAnsi="Arial" w:cs="Arial"/>
              <w:b/>
              <w:bCs/>
            </w:rPr>
          </w:pPr>
          <w:r w:rsidRPr="005329FE">
            <w:rPr>
              <w:rFonts w:ascii="Arial" w:hAnsi="Arial" w:cs="Arial"/>
              <w:b/>
              <w:bCs/>
            </w:rPr>
            <w:t>Table of Contents</w:t>
          </w:r>
        </w:p>
        <w:p w14:paraId="0BC22EFF" w14:textId="77777777" w:rsidR="005E2DE9" w:rsidRPr="005329FE" w:rsidRDefault="008F39B8">
          <w:pPr>
            <w:pStyle w:val="TOC1"/>
            <w:tabs>
              <w:tab w:val="right" w:leader="dot" w:pos="9350"/>
            </w:tabs>
            <w:rPr>
              <w:rFonts w:ascii="Arial" w:eastAsiaTheme="minorEastAsia" w:hAnsi="Arial" w:cs="Arial"/>
              <w:noProof/>
            </w:rPr>
          </w:pPr>
          <w:r w:rsidRPr="005329FE">
            <w:rPr>
              <w:rFonts w:ascii="Arial" w:hAnsi="Arial" w:cs="Arial"/>
              <w:sz w:val="24"/>
              <w:szCs w:val="24"/>
            </w:rPr>
            <w:fldChar w:fldCharType="begin"/>
          </w:r>
          <w:r w:rsidR="00555BF4" w:rsidRPr="005329FE">
            <w:rPr>
              <w:rFonts w:ascii="Arial" w:hAnsi="Arial" w:cs="Arial"/>
              <w:sz w:val="24"/>
              <w:szCs w:val="24"/>
            </w:rPr>
            <w:instrText xml:space="preserve"> TOC \o "1-3" \h \z \u </w:instrText>
          </w:r>
          <w:r w:rsidRPr="005329FE">
            <w:rPr>
              <w:rFonts w:ascii="Arial" w:hAnsi="Arial" w:cs="Arial"/>
              <w:sz w:val="24"/>
              <w:szCs w:val="24"/>
            </w:rPr>
            <w:fldChar w:fldCharType="separate"/>
          </w:r>
          <w:hyperlink w:anchor="_Toc137413075" w:history="1">
            <w:r w:rsidR="005E2DE9" w:rsidRPr="005329FE">
              <w:rPr>
                <w:rStyle w:val="Hyperlink"/>
                <w:rFonts w:ascii="Arial" w:hAnsi="Arial" w:cs="Arial"/>
                <w:noProof/>
              </w:rPr>
              <w:t>Introduction</w:t>
            </w:r>
            <w:r w:rsidR="005E2DE9" w:rsidRPr="005329FE">
              <w:rPr>
                <w:rFonts w:ascii="Arial" w:hAnsi="Arial" w:cs="Arial"/>
                <w:noProof/>
                <w:webHidden/>
              </w:rPr>
              <w:tab/>
            </w:r>
            <w:r w:rsidRPr="005329FE">
              <w:rPr>
                <w:rFonts w:ascii="Arial" w:hAnsi="Arial" w:cs="Arial"/>
                <w:noProof/>
                <w:webHidden/>
              </w:rPr>
              <w:fldChar w:fldCharType="begin"/>
            </w:r>
            <w:r w:rsidR="005E2DE9" w:rsidRPr="005329FE">
              <w:rPr>
                <w:rFonts w:ascii="Arial" w:hAnsi="Arial" w:cs="Arial"/>
                <w:noProof/>
                <w:webHidden/>
              </w:rPr>
              <w:instrText xml:space="preserve"> PAGEREF _Toc137413075 \h </w:instrText>
            </w:r>
            <w:r w:rsidRPr="005329FE">
              <w:rPr>
                <w:rFonts w:ascii="Arial" w:hAnsi="Arial" w:cs="Arial"/>
                <w:noProof/>
                <w:webHidden/>
              </w:rPr>
            </w:r>
            <w:r w:rsidRPr="005329FE">
              <w:rPr>
                <w:rFonts w:ascii="Arial" w:hAnsi="Arial" w:cs="Arial"/>
                <w:noProof/>
                <w:webHidden/>
              </w:rPr>
              <w:fldChar w:fldCharType="separate"/>
            </w:r>
            <w:r w:rsidR="005E2DE9" w:rsidRPr="005329FE">
              <w:rPr>
                <w:rFonts w:ascii="Arial" w:hAnsi="Arial" w:cs="Arial"/>
                <w:noProof/>
                <w:webHidden/>
              </w:rPr>
              <w:t>3</w:t>
            </w:r>
            <w:r w:rsidRPr="005329FE">
              <w:rPr>
                <w:rFonts w:ascii="Arial" w:hAnsi="Arial" w:cs="Arial"/>
                <w:noProof/>
                <w:webHidden/>
              </w:rPr>
              <w:fldChar w:fldCharType="end"/>
            </w:r>
          </w:hyperlink>
        </w:p>
        <w:p w14:paraId="33919792" w14:textId="77777777" w:rsidR="005E2DE9" w:rsidRPr="005329FE" w:rsidRDefault="00000000">
          <w:pPr>
            <w:pStyle w:val="TOC1"/>
            <w:tabs>
              <w:tab w:val="right" w:leader="dot" w:pos="9350"/>
            </w:tabs>
            <w:rPr>
              <w:rFonts w:ascii="Arial" w:eastAsiaTheme="minorEastAsia" w:hAnsi="Arial" w:cs="Arial"/>
              <w:noProof/>
            </w:rPr>
          </w:pPr>
          <w:hyperlink w:anchor="_Toc137413076" w:history="1">
            <w:r w:rsidR="005E2DE9" w:rsidRPr="005329FE">
              <w:rPr>
                <w:rStyle w:val="Hyperlink"/>
                <w:rFonts w:ascii="Arial" w:hAnsi="Arial" w:cs="Arial"/>
                <w:noProof/>
                <w:lang w:val="en-GB"/>
              </w:rPr>
              <w:t>Comparison of Insourced Housekeeping Team Vs Outsourcing Housekeeping</w:t>
            </w:r>
            <w:r w:rsidR="005E2DE9" w:rsidRPr="005329FE">
              <w:rPr>
                <w:rFonts w:ascii="Arial" w:hAnsi="Arial" w:cs="Arial"/>
                <w:noProof/>
                <w:webHidden/>
              </w:rPr>
              <w:tab/>
            </w:r>
            <w:r w:rsidR="008F39B8" w:rsidRPr="005329FE">
              <w:rPr>
                <w:rFonts w:ascii="Arial" w:hAnsi="Arial" w:cs="Arial"/>
                <w:noProof/>
                <w:webHidden/>
              </w:rPr>
              <w:fldChar w:fldCharType="begin"/>
            </w:r>
            <w:r w:rsidR="005E2DE9" w:rsidRPr="005329FE">
              <w:rPr>
                <w:rFonts w:ascii="Arial" w:hAnsi="Arial" w:cs="Arial"/>
                <w:noProof/>
                <w:webHidden/>
              </w:rPr>
              <w:instrText xml:space="preserve"> PAGEREF _Toc137413076 \h </w:instrText>
            </w:r>
            <w:r w:rsidR="008F39B8" w:rsidRPr="005329FE">
              <w:rPr>
                <w:rFonts w:ascii="Arial" w:hAnsi="Arial" w:cs="Arial"/>
                <w:noProof/>
                <w:webHidden/>
              </w:rPr>
            </w:r>
            <w:r w:rsidR="008F39B8" w:rsidRPr="005329FE">
              <w:rPr>
                <w:rFonts w:ascii="Arial" w:hAnsi="Arial" w:cs="Arial"/>
                <w:noProof/>
                <w:webHidden/>
              </w:rPr>
              <w:fldChar w:fldCharType="separate"/>
            </w:r>
            <w:r w:rsidR="005E2DE9" w:rsidRPr="005329FE">
              <w:rPr>
                <w:rFonts w:ascii="Arial" w:hAnsi="Arial" w:cs="Arial"/>
                <w:noProof/>
                <w:webHidden/>
              </w:rPr>
              <w:t>3</w:t>
            </w:r>
            <w:r w:rsidR="008F39B8" w:rsidRPr="005329FE">
              <w:rPr>
                <w:rFonts w:ascii="Arial" w:hAnsi="Arial" w:cs="Arial"/>
                <w:noProof/>
                <w:webHidden/>
              </w:rPr>
              <w:fldChar w:fldCharType="end"/>
            </w:r>
          </w:hyperlink>
        </w:p>
        <w:p w14:paraId="737098F3" w14:textId="77777777" w:rsidR="005E2DE9" w:rsidRPr="005329FE" w:rsidRDefault="00000000">
          <w:pPr>
            <w:pStyle w:val="TOC2"/>
            <w:tabs>
              <w:tab w:val="right" w:leader="dot" w:pos="9350"/>
            </w:tabs>
            <w:rPr>
              <w:rFonts w:ascii="Arial" w:eastAsiaTheme="minorEastAsia" w:hAnsi="Arial" w:cs="Arial"/>
              <w:noProof/>
            </w:rPr>
          </w:pPr>
          <w:hyperlink w:anchor="_Toc137413077" w:history="1">
            <w:r w:rsidR="005E2DE9" w:rsidRPr="005329FE">
              <w:rPr>
                <w:rStyle w:val="Hyperlink"/>
                <w:rFonts w:ascii="Arial" w:hAnsi="Arial" w:cs="Arial"/>
                <w:noProof/>
              </w:rPr>
              <w:t>Abilities of those employed.</w:t>
            </w:r>
            <w:r w:rsidR="005E2DE9" w:rsidRPr="005329FE">
              <w:rPr>
                <w:rFonts w:ascii="Arial" w:hAnsi="Arial" w:cs="Arial"/>
                <w:noProof/>
                <w:webHidden/>
              </w:rPr>
              <w:tab/>
            </w:r>
            <w:r w:rsidR="008F39B8" w:rsidRPr="005329FE">
              <w:rPr>
                <w:rFonts w:ascii="Arial" w:hAnsi="Arial" w:cs="Arial"/>
                <w:noProof/>
                <w:webHidden/>
              </w:rPr>
              <w:fldChar w:fldCharType="begin"/>
            </w:r>
            <w:r w:rsidR="005E2DE9" w:rsidRPr="005329FE">
              <w:rPr>
                <w:rFonts w:ascii="Arial" w:hAnsi="Arial" w:cs="Arial"/>
                <w:noProof/>
                <w:webHidden/>
              </w:rPr>
              <w:instrText xml:space="preserve"> PAGEREF _Toc137413077 \h </w:instrText>
            </w:r>
            <w:r w:rsidR="008F39B8" w:rsidRPr="005329FE">
              <w:rPr>
                <w:rFonts w:ascii="Arial" w:hAnsi="Arial" w:cs="Arial"/>
                <w:noProof/>
                <w:webHidden/>
              </w:rPr>
            </w:r>
            <w:r w:rsidR="008F39B8" w:rsidRPr="005329FE">
              <w:rPr>
                <w:rFonts w:ascii="Arial" w:hAnsi="Arial" w:cs="Arial"/>
                <w:noProof/>
                <w:webHidden/>
              </w:rPr>
              <w:fldChar w:fldCharType="separate"/>
            </w:r>
            <w:r w:rsidR="005E2DE9" w:rsidRPr="005329FE">
              <w:rPr>
                <w:rFonts w:ascii="Arial" w:hAnsi="Arial" w:cs="Arial"/>
                <w:noProof/>
                <w:webHidden/>
              </w:rPr>
              <w:t>4</w:t>
            </w:r>
            <w:r w:rsidR="008F39B8" w:rsidRPr="005329FE">
              <w:rPr>
                <w:rFonts w:ascii="Arial" w:hAnsi="Arial" w:cs="Arial"/>
                <w:noProof/>
                <w:webHidden/>
              </w:rPr>
              <w:fldChar w:fldCharType="end"/>
            </w:r>
          </w:hyperlink>
        </w:p>
        <w:p w14:paraId="41A8851C" w14:textId="77777777" w:rsidR="005E2DE9" w:rsidRPr="005329FE" w:rsidRDefault="00000000">
          <w:pPr>
            <w:pStyle w:val="TOC2"/>
            <w:tabs>
              <w:tab w:val="right" w:leader="dot" w:pos="9350"/>
            </w:tabs>
            <w:rPr>
              <w:rFonts w:ascii="Arial" w:eastAsiaTheme="minorEastAsia" w:hAnsi="Arial" w:cs="Arial"/>
              <w:noProof/>
            </w:rPr>
          </w:pPr>
          <w:hyperlink w:anchor="_Toc137413078" w:history="1">
            <w:r w:rsidR="005E2DE9" w:rsidRPr="005329FE">
              <w:rPr>
                <w:rStyle w:val="Hyperlink"/>
                <w:rFonts w:ascii="Arial" w:hAnsi="Arial" w:cs="Arial"/>
                <w:noProof/>
              </w:rPr>
              <w:t>Cost Implications</w:t>
            </w:r>
            <w:r w:rsidR="005E2DE9" w:rsidRPr="005329FE">
              <w:rPr>
                <w:rFonts w:ascii="Arial" w:hAnsi="Arial" w:cs="Arial"/>
                <w:noProof/>
                <w:webHidden/>
              </w:rPr>
              <w:tab/>
            </w:r>
            <w:r w:rsidR="008F39B8" w:rsidRPr="005329FE">
              <w:rPr>
                <w:rFonts w:ascii="Arial" w:hAnsi="Arial" w:cs="Arial"/>
                <w:noProof/>
                <w:webHidden/>
              </w:rPr>
              <w:fldChar w:fldCharType="begin"/>
            </w:r>
            <w:r w:rsidR="005E2DE9" w:rsidRPr="005329FE">
              <w:rPr>
                <w:rFonts w:ascii="Arial" w:hAnsi="Arial" w:cs="Arial"/>
                <w:noProof/>
                <w:webHidden/>
              </w:rPr>
              <w:instrText xml:space="preserve"> PAGEREF _Toc137413078 \h </w:instrText>
            </w:r>
            <w:r w:rsidR="008F39B8" w:rsidRPr="005329FE">
              <w:rPr>
                <w:rFonts w:ascii="Arial" w:hAnsi="Arial" w:cs="Arial"/>
                <w:noProof/>
                <w:webHidden/>
              </w:rPr>
            </w:r>
            <w:r w:rsidR="008F39B8" w:rsidRPr="005329FE">
              <w:rPr>
                <w:rFonts w:ascii="Arial" w:hAnsi="Arial" w:cs="Arial"/>
                <w:noProof/>
                <w:webHidden/>
              </w:rPr>
              <w:fldChar w:fldCharType="separate"/>
            </w:r>
            <w:r w:rsidR="005E2DE9" w:rsidRPr="005329FE">
              <w:rPr>
                <w:rFonts w:ascii="Arial" w:hAnsi="Arial" w:cs="Arial"/>
                <w:noProof/>
                <w:webHidden/>
              </w:rPr>
              <w:t>5</w:t>
            </w:r>
            <w:r w:rsidR="008F39B8" w:rsidRPr="005329FE">
              <w:rPr>
                <w:rFonts w:ascii="Arial" w:hAnsi="Arial" w:cs="Arial"/>
                <w:noProof/>
                <w:webHidden/>
              </w:rPr>
              <w:fldChar w:fldCharType="end"/>
            </w:r>
          </w:hyperlink>
        </w:p>
        <w:p w14:paraId="79074D1F" w14:textId="77777777" w:rsidR="005E2DE9" w:rsidRPr="005329FE" w:rsidRDefault="00000000">
          <w:pPr>
            <w:pStyle w:val="TOC2"/>
            <w:tabs>
              <w:tab w:val="right" w:leader="dot" w:pos="9350"/>
            </w:tabs>
            <w:rPr>
              <w:rFonts w:ascii="Arial" w:eastAsiaTheme="minorEastAsia" w:hAnsi="Arial" w:cs="Arial"/>
              <w:noProof/>
            </w:rPr>
          </w:pPr>
          <w:hyperlink w:anchor="_Toc137413079" w:history="1">
            <w:r w:rsidR="005E2DE9" w:rsidRPr="005329FE">
              <w:rPr>
                <w:rStyle w:val="Hyperlink"/>
                <w:rFonts w:ascii="Arial" w:hAnsi="Arial" w:cs="Arial"/>
                <w:noProof/>
              </w:rPr>
              <w:t>Results</w:t>
            </w:r>
            <w:r w:rsidR="005E2DE9" w:rsidRPr="005329FE">
              <w:rPr>
                <w:rFonts w:ascii="Arial" w:hAnsi="Arial" w:cs="Arial"/>
                <w:noProof/>
                <w:webHidden/>
              </w:rPr>
              <w:tab/>
            </w:r>
            <w:r w:rsidR="008F39B8" w:rsidRPr="005329FE">
              <w:rPr>
                <w:rFonts w:ascii="Arial" w:hAnsi="Arial" w:cs="Arial"/>
                <w:noProof/>
                <w:webHidden/>
              </w:rPr>
              <w:fldChar w:fldCharType="begin"/>
            </w:r>
            <w:r w:rsidR="005E2DE9" w:rsidRPr="005329FE">
              <w:rPr>
                <w:rFonts w:ascii="Arial" w:hAnsi="Arial" w:cs="Arial"/>
                <w:noProof/>
                <w:webHidden/>
              </w:rPr>
              <w:instrText xml:space="preserve"> PAGEREF _Toc137413079 \h </w:instrText>
            </w:r>
            <w:r w:rsidR="008F39B8" w:rsidRPr="005329FE">
              <w:rPr>
                <w:rFonts w:ascii="Arial" w:hAnsi="Arial" w:cs="Arial"/>
                <w:noProof/>
                <w:webHidden/>
              </w:rPr>
            </w:r>
            <w:r w:rsidR="008F39B8" w:rsidRPr="005329FE">
              <w:rPr>
                <w:rFonts w:ascii="Arial" w:hAnsi="Arial" w:cs="Arial"/>
                <w:noProof/>
                <w:webHidden/>
              </w:rPr>
              <w:fldChar w:fldCharType="separate"/>
            </w:r>
            <w:r w:rsidR="005E2DE9" w:rsidRPr="005329FE">
              <w:rPr>
                <w:rFonts w:ascii="Arial" w:hAnsi="Arial" w:cs="Arial"/>
                <w:noProof/>
                <w:webHidden/>
              </w:rPr>
              <w:t>6</w:t>
            </w:r>
            <w:r w:rsidR="008F39B8" w:rsidRPr="005329FE">
              <w:rPr>
                <w:rFonts w:ascii="Arial" w:hAnsi="Arial" w:cs="Arial"/>
                <w:noProof/>
                <w:webHidden/>
              </w:rPr>
              <w:fldChar w:fldCharType="end"/>
            </w:r>
          </w:hyperlink>
        </w:p>
        <w:p w14:paraId="2826A92E" w14:textId="77777777" w:rsidR="005E2DE9" w:rsidRPr="005329FE" w:rsidRDefault="00000000">
          <w:pPr>
            <w:pStyle w:val="TOC2"/>
            <w:tabs>
              <w:tab w:val="right" w:leader="dot" w:pos="9350"/>
            </w:tabs>
            <w:rPr>
              <w:rFonts w:ascii="Arial" w:eastAsiaTheme="minorEastAsia" w:hAnsi="Arial" w:cs="Arial"/>
              <w:noProof/>
            </w:rPr>
          </w:pPr>
          <w:hyperlink w:anchor="_Toc137413080" w:history="1">
            <w:r w:rsidR="005E2DE9" w:rsidRPr="005329FE">
              <w:rPr>
                <w:rStyle w:val="Hyperlink"/>
                <w:rFonts w:ascii="Arial" w:hAnsi="Arial" w:cs="Arial"/>
                <w:noProof/>
              </w:rPr>
              <w:t>Sustainability</w:t>
            </w:r>
            <w:r w:rsidR="005E2DE9" w:rsidRPr="005329FE">
              <w:rPr>
                <w:rFonts w:ascii="Arial" w:hAnsi="Arial" w:cs="Arial"/>
                <w:noProof/>
                <w:webHidden/>
              </w:rPr>
              <w:tab/>
            </w:r>
            <w:r w:rsidR="008F39B8" w:rsidRPr="005329FE">
              <w:rPr>
                <w:rFonts w:ascii="Arial" w:hAnsi="Arial" w:cs="Arial"/>
                <w:noProof/>
                <w:webHidden/>
              </w:rPr>
              <w:fldChar w:fldCharType="begin"/>
            </w:r>
            <w:r w:rsidR="005E2DE9" w:rsidRPr="005329FE">
              <w:rPr>
                <w:rFonts w:ascii="Arial" w:hAnsi="Arial" w:cs="Arial"/>
                <w:noProof/>
                <w:webHidden/>
              </w:rPr>
              <w:instrText xml:space="preserve"> PAGEREF _Toc137413080 \h </w:instrText>
            </w:r>
            <w:r w:rsidR="008F39B8" w:rsidRPr="005329FE">
              <w:rPr>
                <w:rFonts w:ascii="Arial" w:hAnsi="Arial" w:cs="Arial"/>
                <w:noProof/>
                <w:webHidden/>
              </w:rPr>
            </w:r>
            <w:r w:rsidR="008F39B8" w:rsidRPr="005329FE">
              <w:rPr>
                <w:rFonts w:ascii="Arial" w:hAnsi="Arial" w:cs="Arial"/>
                <w:noProof/>
                <w:webHidden/>
              </w:rPr>
              <w:fldChar w:fldCharType="separate"/>
            </w:r>
            <w:r w:rsidR="005E2DE9" w:rsidRPr="005329FE">
              <w:rPr>
                <w:rFonts w:ascii="Arial" w:hAnsi="Arial" w:cs="Arial"/>
                <w:noProof/>
                <w:webHidden/>
              </w:rPr>
              <w:t>6</w:t>
            </w:r>
            <w:r w:rsidR="008F39B8" w:rsidRPr="005329FE">
              <w:rPr>
                <w:rFonts w:ascii="Arial" w:hAnsi="Arial" w:cs="Arial"/>
                <w:noProof/>
                <w:webHidden/>
              </w:rPr>
              <w:fldChar w:fldCharType="end"/>
            </w:r>
          </w:hyperlink>
        </w:p>
        <w:p w14:paraId="6E351A8E" w14:textId="77777777" w:rsidR="005E2DE9" w:rsidRPr="005329FE" w:rsidRDefault="00000000">
          <w:pPr>
            <w:pStyle w:val="TOC2"/>
            <w:tabs>
              <w:tab w:val="right" w:leader="dot" w:pos="9350"/>
            </w:tabs>
            <w:rPr>
              <w:rFonts w:ascii="Arial" w:eastAsiaTheme="minorEastAsia" w:hAnsi="Arial" w:cs="Arial"/>
              <w:noProof/>
            </w:rPr>
          </w:pPr>
          <w:hyperlink w:anchor="_Toc137413081" w:history="1">
            <w:r w:rsidR="005E2DE9" w:rsidRPr="005329FE">
              <w:rPr>
                <w:rStyle w:val="Hyperlink"/>
                <w:rFonts w:ascii="Arial" w:hAnsi="Arial" w:cs="Arial"/>
                <w:noProof/>
              </w:rPr>
              <w:t>Consistency</w:t>
            </w:r>
            <w:r w:rsidR="005E2DE9" w:rsidRPr="005329FE">
              <w:rPr>
                <w:rFonts w:ascii="Arial" w:hAnsi="Arial" w:cs="Arial"/>
                <w:noProof/>
                <w:webHidden/>
              </w:rPr>
              <w:tab/>
            </w:r>
            <w:r w:rsidR="008F39B8" w:rsidRPr="005329FE">
              <w:rPr>
                <w:rFonts w:ascii="Arial" w:hAnsi="Arial" w:cs="Arial"/>
                <w:noProof/>
                <w:webHidden/>
              </w:rPr>
              <w:fldChar w:fldCharType="begin"/>
            </w:r>
            <w:r w:rsidR="005E2DE9" w:rsidRPr="005329FE">
              <w:rPr>
                <w:rFonts w:ascii="Arial" w:hAnsi="Arial" w:cs="Arial"/>
                <w:noProof/>
                <w:webHidden/>
              </w:rPr>
              <w:instrText xml:space="preserve"> PAGEREF _Toc137413081 \h </w:instrText>
            </w:r>
            <w:r w:rsidR="008F39B8" w:rsidRPr="005329FE">
              <w:rPr>
                <w:rFonts w:ascii="Arial" w:hAnsi="Arial" w:cs="Arial"/>
                <w:noProof/>
                <w:webHidden/>
              </w:rPr>
            </w:r>
            <w:r w:rsidR="008F39B8" w:rsidRPr="005329FE">
              <w:rPr>
                <w:rFonts w:ascii="Arial" w:hAnsi="Arial" w:cs="Arial"/>
                <w:noProof/>
                <w:webHidden/>
              </w:rPr>
              <w:fldChar w:fldCharType="separate"/>
            </w:r>
            <w:r w:rsidR="005E2DE9" w:rsidRPr="005329FE">
              <w:rPr>
                <w:rFonts w:ascii="Arial" w:hAnsi="Arial" w:cs="Arial"/>
                <w:noProof/>
                <w:webHidden/>
              </w:rPr>
              <w:t>7</w:t>
            </w:r>
            <w:r w:rsidR="008F39B8" w:rsidRPr="005329FE">
              <w:rPr>
                <w:rFonts w:ascii="Arial" w:hAnsi="Arial" w:cs="Arial"/>
                <w:noProof/>
                <w:webHidden/>
              </w:rPr>
              <w:fldChar w:fldCharType="end"/>
            </w:r>
          </w:hyperlink>
        </w:p>
        <w:p w14:paraId="0648B96B" w14:textId="77777777" w:rsidR="005E2DE9" w:rsidRPr="005329FE" w:rsidRDefault="00000000">
          <w:pPr>
            <w:pStyle w:val="TOC2"/>
            <w:tabs>
              <w:tab w:val="right" w:leader="dot" w:pos="9350"/>
            </w:tabs>
            <w:rPr>
              <w:rFonts w:ascii="Arial" w:eastAsiaTheme="minorEastAsia" w:hAnsi="Arial" w:cs="Arial"/>
              <w:noProof/>
            </w:rPr>
          </w:pPr>
          <w:hyperlink w:anchor="_Toc137413082" w:history="1">
            <w:r w:rsidR="005E2DE9" w:rsidRPr="005329FE">
              <w:rPr>
                <w:rStyle w:val="Hyperlink"/>
                <w:rFonts w:ascii="Arial" w:hAnsi="Arial" w:cs="Arial"/>
                <w:noProof/>
              </w:rPr>
              <w:t>Guest Experience</w:t>
            </w:r>
            <w:r w:rsidR="005E2DE9" w:rsidRPr="005329FE">
              <w:rPr>
                <w:rFonts w:ascii="Arial" w:hAnsi="Arial" w:cs="Arial"/>
                <w:noProof/>
                <w:webHidden/>
              </w:rPr>
              <w:tab/>
            </w:r>
            <w:r w:rsidR="008F39B8" w:rsidRPr="005329FE">
              <w:rPr>
                <w:rFonts w:ascii="Arial" w:hAnsi="Arial" w:cs="Arial"/>
                <w:noProof/>
                <w:webHidden/>
              </w:rPr>
              <w:fldChar w:fldCharType="begin"/>
            </w:r>
            <w:r w:rsidR="005E2DE9" w:rsidRPr="005329FE">
              <w:rPr>
                <w:rFonts w:ascii="Arial" w:hAnsi="Arial" w:cs="Arial"/>
                <w:noProof/>
                <w:webHidden/>
              </w:rPr>
              <w:instrText xml:space="preserve"> PAGEREF _Toc137413082 \h </w:instrText>
            </w:r>
            <w:r w:rsidR="008F39B8" w:rsidRPr="005329FE">
              <w:rPr>
                <w:rFonts w:ascii="Arial" w:hAnsi="Arial" w:cs="Arial"/>
                <w:noProof/>
                <w:webHidden/>
              </w:rPr>
            </w:r>
            <w:r w:rsidR="008F39B8" w:rsidRPr="005329FE">
              <w:rPr>
                <w:rFonts w:ascii="Arial" w:hAnsi="Arial" w:cs="Arial"/>
                <w:noProof/>
                <w:webHidden/>
              </w:rPr>
              <w:fldChar w:fldCharType="separate"/>
            </w:r>
            <w:r w:rsidR="005E2DE9" w:rsidRPr="005329FE">
              <w:rPr>
                <w:rFonts w:ascii="Arial" w:hAnsi="Arial" w:cs="Arial"/>
                <w:noProof/>
                <w:webHidden/>
              </w:rPr>
              <w:t>8</w:t>
            </w:r>
            <w:r w:rsidR="008F39B8" w:rsidRPr="005329FE">
              <w:rPr>
                <w:rFonts w:ascii="Arial" w:hAnsi="Arial" w:cs="Arial"/>
                <w:noProof/>
                <w:webHidden/>
              </w:rPr>
              <w:fldChar w:fldCharType="end"/>
            </w:r>
          </w:hyperlink>
        </w:p>
        <w:p w14:paraId="2EFDECDA" w14:textId="77777777" w:rsidR="005E2DE9" w:rsidRPr="005329FE" w:rsidRDefault="00000000">
          <w:pPr>
            <w:pStyle w:val="TOC1"/>
            <w:tabs>
              <w:tab w:val="right" w:leader="dot" w:pos="9350"/>
            </w:tabs>
            <w:rPr>
              <w:rFonts w:ascii="Arial" w:eastAsiaTheme="minorEastAsia" w:hAnsi="Arial" w:cs="Arial"/>
              <w:noProof/>
            </w:rPr>
          </w:pPr>
          <w:hyperlink w:anchor="_Toc137413083" w:history="1">
            <w:r w:rsidR="005E2DE9" w:rsidRPr="005329FE">
              <w:rPr>
                <w:rStyle w:val="Hyperlink"/>
                <w:rFonts w:ascii="Arial" w:hAnsi="Arial" w:cs="Arial"/>
                <w:noProof/>
              </w:rPr>
              <w:t>Conclusion</w:t>
            </w:r>
            <w:r w:rsidR="005E2DE9" w:rsidRPr="005329FE">
              <w:rPr>
                <w:rFonts w:ascii="Arial" w:hAnsi="Arial" w:cs="Arial"/>
                <w:noProof/>
                <w:webHidden/>
              </w:rPr>
              <w:tab/>
            </w:r>
            <w:r w:rsidR="008F39B8" w:rsidRPr="005329FE">
              <w:rPr>
                <w:rFonts w:ascii="Arial" w:hAnsi="Arial" w:cs="Arial"/>
                <w:noProof/>
                <w:webHidden/>
              </w:rPr>
              <w:fldChar w:fldCharType="begin"/>
            </w:r>
            <w:r w:rsidR="005E2DE9" w:rsidRPr="005329FE">
              <w:rPr>
                <w:rFonts w:ascii="Arial" w:hAnsi="Arial" w:cs="Arial"/>
                <w:noProof/>
                <w:webHidden/>
              </w:rPr>
              <w:instrText xml:space="preserve"> PAGEREF _Toc137413083 \h </w:instrText>
            </w:r>
            <w:r w:rsidR="008F39B8" w:rsidRPr="005329FE">
              <w:rPr>
                <w:rFonts w:ascii="Arial" w:hAnsi="Arial" w:cs="Arial"/>
                <w:noProof/>
                <w:webHidden/>
              </w:rPr>
            </w:r>
            <w:r w:rsidR="008F39B8" w:rsidRPr="005329FE">
              <w:rPr>
                <w:rFonts w:ascii="Arial" w:hAnsi="Arial" w:cs="Arial"/>
                <w:noProof/>
                <w:webHidden/>
              </w:rPr>
              <w:fldChar w:fldCharType="separate"/>
            </w:r>
            <w:r w:rsidR="005E2DE9" w:rsidRPr="005329FE">
              <w:rPr>
                <w:rFonts w:ascii="Arial" w:hAnsi="Arial" w:cs="Arial"/>
                <w:noProof/>
                <w:webHidden/>
              </w:rPr>
              <w:t>9</w:t>
            </w:r>
            <w:r w:rsidR="008F39B8" w:rsidRPr="005329FE">
              <w:rPr>
                <w:rFonts w:ascii="Arial" w:hAnsi="Arial" w:cs="Arial"/>
                <w:noProof/>
                <w:webHidden/>
              </w:rPr>
              <w:fldChar w:fldCharType="end"/>
            </w:r>
          </w:hyperlink>
        </w:p>
        <w:p w14:paraId="5E743CC3" w14:textId="77777777" w:rsidR="005E2DE9" w:rsidRPr="005329FE" w:rsidRDefault="00000000">
          <w:pPr>
            <w:pStyle w:val="TOC1"/>
            <w:tabs>
              <w:tab w:val="right" w:leader="dot" w:pos="9350"/>
            </w:tabs>
            <w:rPr>
              <w:rFonts w:ascii="Arial" w:eastAsiaTheme="minorEastAsia" w:hAnsi="Arial" w:cs="Arial"/>
              <w:noProof/>
            </w:rPr>
          </w:pPr>
          <w:hyperlink w:anchor="_Toc137413084" w:history="1">
            <w:r w:rsidR="005E2DE9" w:rsidRPr="005329FE">
              <w:rPr>
                <w:rStyle w:val="Hyperlink"/>
                <w:rFonts w:ascii="Arial" w:hAnsi="Arial" w:cs="Arial"/>
                <w:noProof/>
              </w:rPr>
              <w:t>References</w:t>
            </w:r>
            <w:r w:rsidR="005E2DE9" w:rsidRPr="005329FE">
              <w:rPr>
                <w:rFonts w:ascii="Arial" w:hAnsi="Arial" w:cs="Arial"/>
                <w:noProof/>
                <w:webHidden/>
              </w:rPr>
              <w:tab/>
            </w:r>
            <w:r w:rsidR="008F39B8" w:rsidRPr="005329FE">
              <w:rPr>
                <w:rFonts w:ascii="Arial" w:hAnsi="Arial" w:cs="Arial"/>
                <w:noProof/>
                <w:webHidden/>
              </w:rPr>
              <w:fldChar w:fldCharType="begin"/>
            </w:r>
            <w:r w:rsidR="005E2DE9" w:rsidRPr="005329FE">
              <w:rPr>
                <w:rFonts w:ascii="Arial" w:hAnsi="Arial" w:cs="Arial"/>
                <w:noProof/>
                <w:webHidden/>
              </w:rPr>
              <w:instrText xml:space="preserve"> PAGEREF _Toc137413084 \h </w:instrText>
            </w:r>
            <w:r w:rsidR="008F39B8" w:rsidRPr="005329FE">
              <w:rPr>
                <w:rFonts w:ascii="Arial" w:hAnsi="Arial" w:cs="Arial"/>
                <w:noProof/>
                <w:webHidden/>
              </w:rPr>
            </w:r>
            <w:r w:rsidR="008F39B8" w:rsidRPr="005329FE">
              <w:rPr>
                <w:rFonts w:ascii="Arial" w:hAnsi="Arial" w:cs="Arial"/>
                <w:noProof/>
                <w:webHidden/>
              </w:rPr>
              <w:fldChar w:fldCharType="separate"/>
            </w:r>
            <w:r w:rsidR="005E2DE9" w:rsidRPr="005329FE">
              <w:rPr>
                <w:rFonts w:ascii="Arial" w:hAnsi="Arial" w:cs="Arial"/>
                <w:noProof/>
                <w:webHidden/>
              </w:rPr>
              <w:t>10</w:t>
            </w:r>
            <w:r w:rsidR="008F39B8" w:rsidRPr="005329FE">
              <w:rPr>
                <w:rFonts w:ascii="Arial" w:hAnsi="Arial" w:cs="Arial"/>
                <w:noProof/>
                <w:webHidden/>
              </w:rPr>
              <w:fldChar w:fldCharType="end"/>
            </w:r>
          </w:hyperlink>
        </w:p>
        <w:p w14:paraId="2C4BEF51" w14:textId="77777777" w:rsidR="00555BF4" w:rsidRPr="005329FE" w:rsidRDefault="008F39B8" w:rsidP="00555BF4">
          <w:pPr>
            <w:spacing w:after="0" w:line="360" w:lineRule="auto"/>
            <w:rPr>
              <w:rFonts w:ascii="Arial" w:hAnsi="Arial" w:cs="Arial"/>
              <w:sz w:val="24"/>
              <w:szCs w:val="24"/>
            </w:rPr>
          </w:pPr>
          <w:r w:rsidRPr="005329FE">
            <w:rPr>
              <w:rFonts w:ascii="Arial" w:hAnsi="Arial" w:cs="Arial"/>
              <w:b/>
              <w:bCs/>
              <w:noProof/>
              <w:sz w:val="24"/>
              <w:szCs w:val="24"/>
            </w:rPr>
            <w:fldChar w:fldCharType="end"/>
          </w:r>
        </w:p>
      </w:sdtContent>
    </w:sdt>
    <w:p w14:paraId="7828AE2B" w14:textId="77777777" w:rsidR="00555BF4" w:rsidRPr="005329FE" w:rsidRDefault="00555BF4" w:rsidP="00555BF4">
      <w:pPr>
        <w:spacing w:after="0" w:line="360" w:lineRule="auto"/>
        <w:jc w:val="center"/>
        <w:rPr>
          <w:rFonts w:ascii="Arial" w:hAnsi="Arial" w:cs="Arial"/>
          <w:sz w:val="24"/>
          <w:szCs w:val="24"/>
          <w:lang w:val="en-GB"/>
        </w:rPr>
      </w:pPr>
    </w:p>
    <w:p w14:paraId="4BAEAD38" w14:textId="77777777" w:rsidR="00555BF4" w:rsidRPr="005329FE" w:rsidRDefault="00555BF4" w:rsidP="00555BF4">
      <w:pPr>
        <w:spacing w:after="0" w:line="360" w:lineRule="auto"/>
        <w:rPr>
          <w:rFonts w:ascii="Arial" w:eastAsiaTheme="majorEastAsia" w:hAnsi="Arial" w:cs="Arial"/>
          <w:b/>
          <w:i/>
          <w:color w:val="000000" w:themeColor="text1"/>
          <w:sz w:val="24"/>
          <w:szCs w:val="24"/>
        </w:rPr>
      </w:pPr>
      <w:r w:rsidRPr="005329FE">
        <w:rPr>
          <w:rFonts w:ascii="Arial" w:hAnsi="Arial" w:cs="Arial"/>
          <w:sz w:val="24"/>
          <w:szCs w:val="24"/>
        </w:rPr>
        <w:br w:type="page"/>
      </w:r>
    </w:p>
    <w:p w14:paraId="07381217" w14:textId="77777777" w:rsidR="00514AF7" w:rsidRPr="005329FE" w:rsidRDefault="00514AF7" w:rsidP="00132680">
      <w:pPr>
        <w:pStyle w:val="Heading1"/>
        <w:jc w:val="both"/>
        <w:rPr>
          <w:rFonts w:ascii="Arial" w:hAnsi="Arial" w:cs="Arial"/>
        </w:rPr>
      </w:pPr>
      <w:bookmarkStart w:id="1" w:name="_Toc137341759"/>
      <w:bookmarkStart w:id="2" w:name="_Toc137413075"/>
      <w:bookmarkEnd w:id="0"/>
      <w:r w:rsidRPr="005329FE">
        <w:rPr>
          <w:rFonts w:ascii="Arial" w:hAnsi="Arial" w:cs="Arial"/>
        </w:rPr>
        <w:lastRenderedPageBreak/>
        <w:t>Introduction</w:t>
      </w:r>
      <w:bookmarkEnd w:id="1"/>
      <w:bookmarkEnd w:id="2"/>
    </w:p>
    <w:p w14:paraId="0D1AC08B" w14:textId="77777777" w:rsidR="00514AF7" w:rsidRPr="005329FE" w:rsidRDefault="00514AF7" w:rsidP="00DE167E">
      <w:pPr>
        <w:spacing w:after="0" w:line="360" w:lineRule="auto"/>
        <w:jc w:val="both"/>
        <w:rPr>
          <w:rFonts w:ascii="Arial" w:hAnsi="Arial" w:cs="Arial"/>
          <w:sz w:val="24"/>
          <w:szCs w:val="24"/>
        </w:rPr>
      </w:pPr>
      <w:r w:rsidRPr="005329FE">
        <w:rPr>
          <w:rFonts w:ascii="Arial" w:hAnsi="Arial" w:cs="Arial"/>
          <w:sz w:val="24"/>
          <w:szCs w:val="24"/>
        </w:rPr>
        <w:tab/>
      </w:r>
      <w:r w:rsidR="00DE167E" w:rsidRPr="005329FE">
        <w:rPr>
          <w:rFonts w:ascii="Arial" w:hAnsi="Arial" w:cs="Arial"/>
          <w:sz w:val="24"/>
          <w:szCs w:val="24"/>
        </w:rPr>
        <w:t>T</w:t>
      </w:r>
      <w:r w:rsidRPr="005329FE">
        <w:rPr>
          <w:rFonts w:ascii="Arial" w:hAnsi="Arial" w:cs="Arial"/>
          <w:sz w:val="24"/>
          <w:szCs w:val="24"/>
        </w:rPr>
        <w:t xml:space="preserve">hird-party organisations often outsource the housekeeping department of </w:t>
      </w:r>
      <w:r w:rsidR="00B40C7F" w:rsidRPr="005329FE">
        <w:rPr>
          <w:rFonts w:ascii="Arial" w:hAnsi="Arial" w:cs="Arial"/>
          <w:sz w:val="24"/>
          <w:szCs w:val="24"/>
        </w:rPr>
        <w:t>the Hilton</w:t>
      </w:r>
      <w:r w:rsidRPr="005329FE">
        <w:rPr>
          <w:rFonts w:ascii="Arial" w:hAnsi="Arial" w:cs="Arial"/>
          <w:sz w:val="24"/>
          <w:szCs w:val="24"/>
        </w:rPr>
        <w:t xml:space="preserve"> Hotel. Just like many other major hotel chains, </w:t>
      </w:r>
      <w:r w:rsidR="00B40C7F" w:rsidRPr="005329FE">
        <w:rPr>
          <w:rFonts w:ascii="Arial" w:hAnsi="Arial" w:cs="Arial"/>
          <w:sz w:val="24"/>
          <w:szCs w:val="24"/>
        </w:rPr>
        <w:t>the Hilton</w:t>
      </w:r>
      <w:r w:rsidRPr="005329FE">
        <w:rPr>
          <w:rFonts w:ascii="Arial" w:hAnsi="Arial" w:cs="Arial"/>
          <w:sz w:val="24"/>
          <w:szCs w:val="24"/>
        </w:rPr>
        <w:t xml:space="preserve"> hotel frequently contracts with other organisations that are experts in the industry of hospitability to handle the needs of guests. It is very important to remember that specified agreements and regulations of the Hilton housekeeping department may differ according to the area and location</w:t>
      </w:r>
      <w:r w:rsidR="00132680" w:rsidRPr="005329FE">
        <w:rPr>
          <w:rFonts w:ascii="Arial" w:hAnsi="Arial" w:cs="Arial"/>
          <w:sz w:val="24"/>
          <w:szCs w:val="24"/>
        </w:rPr>
        <w:t xml:space="preserve"> </w:t>
      </w:r>
      <w:r w:rsidR="008F39B8" w:rsidRPr="005329FE">
        <w:rPr>
          <w:rFonts w:ascii="Arial" w:hAnsi="Arial" w:cs="Arial"/>
          <w:sz w:val="24"/>
          <w:szCs w:val="24"/>
        </w:rPr>
        <w:fldChar w:fldCharType="begin" w:fldLock="1"/>
      </w:r>
      <w:r w:rsidR="00132680" w:rsidRPr="005329FE">
        <w:rPr>
          <w:rFonts w:ascii="Arial" w:hAnsi="Arial" w:cs="Arial"/>
          <w:sz w:val="24"/>
          <w:szCs w:val="24"/>
        </w:rPr>
        <w:instrText>ADDIN CSL_CITATION { "citationItems" : [ { "id" : "ITEM-1", "itemData" : { "DOI" : "10.1016/j.ijhm.2019.102406", "ISSN" : "02784319", "abstract" : "The paper analyzes the influence of changing tourist arrival on various hotel performance measures related to prices, such as price charges per room, revenue per available room, occupancy rate, and total revenue using price dynamics of Oslo as a case. It also measured whether there is an asymmetric relation between the above performance measures in response to the increase and decrease of tourist arrival. While the presence of a significant long-run relationship between tourist arrival and revenue per available room, capacity utilization, and total revenue has been confirmed, it was found that the price per room does not have such a relationship, and it suggests that the price adjustments are made only on short-run considerations. Another interesting observation is that the magnitude of asymmetric influence is high for revenue per available room and occupancy rate when tourist arrival declines, compared to the corresponding magnitude when tourist arrival increases. These findings indicate that there lies a scope to improve the dynamic pricing model currently being followed.", "author" : [ { "dropping-particle" : "", "family" : "Mitra", "given" : "Subrata Kumar", "non-dropping-particle" : "", "parse-names" : false, "suffix" : "" } ], "container-title" : "International Journal of Hospitality Management", "id" : "ITEM-1", "issued" : { "date-parts" : [ [ "2020" ] ] }, "title" : "An analysis of asymmetry in dynamic pricing of hospitality industry", "type" : "article-journal" }, "uris" : [ "http://www.mendeley.com/documents/?uuid=7ac15fa1-d5e9-447a-972a-62b2e265fd81" ] } ], "mendeley" : { "formattedCitation" : "(Mitra, 2020)", "plainTextFormattedCitation" : "(Mitra, 2020)", "previouslyFormattedCitation" : "(Mitra, 2020)" }, "properties" : { "noteIndex" : 0 }, "schema" : "https://github.com/citation-style-language/schema/raw/master/csl-citation.json" }</w:instrText>
      </w:r>
      <w:r w:rsidR="008F39B8" w:rsidRPr="005329FE">
        <w:rPr>
          <w:rFonts w:ascii="Arial" w:hAnsi="Arial" w:cs="Arial"/>
          <w:sz w:val="24"/>
          <w:szCs w:val="24"/>
        </w:rPr>
        <w:fldChar w:fldCharType="separate"/>
      </w:r>
      <w:r w:rsidR="00132680" w:rsidRPr="005329FE">
        <w:rPr>
          <w:rFonts w:ascii="Arial" w:hAnsi="Arial" w:cs="Arial"/>
          <w:noProof/>
          <w:sz w:val="24"/>
          <w:szCs w:val="24"/>
        </w:rPr>
        <w:t>(Mitra, 2020)</w:t>
      </w:r>
      <w:r w:rsidR="008F39B8" w:rsidRPr="005329FE">
        <w:rPr>
          <w:rFonts w:ascii="Arial" w:hAnsi="Arial" w:cs="Arial"/>
          <w:sz w:val="24"/>
          <w:szCs w:val="24"/>
        </w:rPr>
        <w:fldChar w:fldCharType="end"/>
      </w:r>
      <w:r w:rsidRPr="005329FE">
        <w:rPr>
          <w:rFonts w:ascii="Arial" w:hAnsi="Arial" w:cs="Arial"/>
          <w:sz w:val="24"/>
          <w:szCs w:val="24"/>
        </w:rPr>
        <w:t>. The researcher supports an argument for outsourcing the housekeeping department of Hilton Hotels.</w:t>
      </w:r>
    </w:p>
    <w:p w14:paraId="56595336" w14:textId="77777777" w:rsidR="00514AF7" w:rsidRPr="005329FE" w:rsidRDefault="00514AF7" w:rsidP="00132680">
      <w:pPr>
        <w:spacing w:after="0" w:line="360" w:lineRule="auto"/>
        <w:jc w:val="both"/>
        <w:rPr>
          <w:rFonts w:ascii="Arial" w:hAnsi="Arial" w:cs="Arial"/>
          <w:sz w:val="24"/>
          <w:szCs w:val="24"/>
        </w:rPr>
      </w:pPr>
    </w:p>
    <w:p w14:paraId="3BDA19BB" w14:textId="77777777" w:rsidR="00514AF7" w:rsidRPr="005329FE" w:rsidRDefault="00132680" w:rsidP="00132680">
      <w:pPr>
        <w:pStyle w:val="Heading1"/>
        <w:jc w:val="both"/>
        <w:rPr>
          <w:rFonts w:ascii="Arial" w:hAnsi="Arial" w:cs="Arial"/>
          <w:lang w:val="en-GB"/>
        </w:rPr>
      </w:pPr>
      <w:bookmarkStart w:id="3" w:name="_Toc137341760"/>
      <w:bookmarkStart w:id="4" w:name="_Toc137413076"/>
      <w:r w:rsidRPr="005329FE">
        <w:rPr>
          <w:rFonts w:ascii="Arial" w:hAnsi="Arial" w:cs="Arial"/>
          <w:lang w:val="en-GB"/>
        </w:rPr>
        <w:t>Comparison of I</w:t>
      </w:r>
      <w:r w:rsidR="00514AF7" w:rsidRPr="005329FE">
        <w:rPr>
          <w:rFonts w:ascii="Arial" w:hAnsi="Arial" w:cs="Arial"/>
          <w:lang w:val="en-GB"/>
        </w:rPr>
        <w:t>nsourced Housekeeping Team Vs Outsourcing Housekeeping</w:t>
      </w:r>
      <w:bookmarkEnd w:id="3"/>
      <w:bookmarkEnd w:id="4"/>
    </w:p>
    <w:p w14:paraId="3919EFFA" w14:textId="77777777" w:rsidR="00514AF7" w:rsidRPr="005329FE" w:rsidRDefault="00514AF7" w:rsidP="00132680">
      <w:pPr>
        <w:spacing w:after="0" w:line="360" w:lineRule="auto"/>
        <w:jc w:val="both"/>
        <w:rPr>
          <w:rFonts w:ascii="Arial" w:hAnsi="Arial" w:cs="Arial"/>
          <w:sz w:val="24"/>
          <w:szCs w:val="24"/>
        </w:rPr>
      </w:pPr>
      <w:r w:rsidRPr="005329FE">
        <w:rPr>
          <w:rFonts w:ascii="Arial" w:hAnsi="Arial" w:cs="Arial"/>
          <w:sz w:val="24"/>
          <w:szCs w:val="24"/>
        </w:rPr>
        <w:tab/>
        <w:t>Within a hotel company like Hilton, there is a dispute about whether to outsource or insource cleaning, and there are some important differences between the two strategies.</w:t>
      </w:r>
    </w:p>
    <w:p w14:paraId="331829E1" w14:textId="77777777" w:rsidR="00514AF7" w:rsidRPr="005329FE" w:rsidRDefault="00514AF7" w:rsidP="00DE167E">
      <w:pPr>
        <w:spacing w:after="0" w:line="360" w:lineRule="auto"/>
        <w:ind w:firstLine="720"/>
        <w:jc w:val="both"/>
        <w:rPr>
          <w:rFonts w:ascii="Arial" w:hAnsi="Arial" w:cs="Arial"/>
          <w:sz w:val="24"/>
          <w:szCs w:val="24"/>
        </w:rPr>
      </w:pPr>
      <w:r w:rsidRPr="005329FE">
        <w:rPr>
          <w:rFonts w:ascii="Arial" w:hAnsi="Arial" w:cs="Arial"/>
          <w:sz w:val="24"/>
          <w:szCs w:val="24"/>
        </w:rPr>
        <w:t>Being directly hired by the hotel, an insourced cleaning crew would be more in line with its brand values and culture. This person may be specially trained by Hilton's standards, maintaining constant service excellence throughout all properties</w:t>
      </w:r>
      <w:r w:rsidR="00DE167E" w:rsidRPr="005329FE">
        <w:rPr>
          <w:rFonts w:ascii="Arial" w:hAnsi="Arial" w:cs="Arial"/>
          <w:sz w:val="24"/>
          <w:szCs w:val="24"/>
        </w:rPr>
        <w:t xml:space="preserve"> (Inn, 2016)</w:t>
      </w:r>
      <w:r w:rsidRPr="005329FE">
        <w:rPr>
          <w:rFonts w:ascii="Arial" w:hAnsi="Arial" w:cs="Arial"/>
          <w:sz w:val="24"/>
          <w:szCs w:val="24"/>
        </w:rPr>
        <w:t xml:space="preserve">. Direct communication between the hotel's management and the housekeeping team may also help build community and loyalty among staff members, which might improve customer service and work satisfaction </w:t>
      </w:r>
      <w:r w:rsidR="008F39B8" w:rsidRPr="005329FE">
        <w:rPr>
          <w:rFonts w:ascii="Arial" w:hAnsi="Arial" w:cs="Arial"/>
          <w:sz w:val="24"/>
          <w:szCs w:val="24"/>
        </w:rPr>
        <w:fldChar w:fldCharType="begin" w:fldLock="1"/>
      </w:r>
      <w:r w:rsidRPr="005329FE">
        <w:rPr>
          <w:rFonts w:ascii="Arial" w:hAnsi="Arial" w:cs="Arial"/>
          <w:sz w:val="24"/>
          <w:szCs w:val="24"/>
        </w:rPr>
        <w:instrText>ADDIN CSL_CITATION { "citationItems" : [ { "id" : "ITEM-1", "itemData" : { "DOI" : "10.1016/j.ijhm.2016.01.010", "ISSN" : "02784319", "abstract" : "Research on environment-friendly initiatives has received increasing attention in hospitality research. However, an integrated literature review of research examining the impact of consumer perceptions of green initiatives on their behavioral intentions is lacking. To that end, a quantitative meta-analysis of 26 articles published in hospitality journals was conducted in order to determine the effect sizes of the relationship between consumers' perceptions and their green behaviors. This research intended to examine how two broad categories - internalized perceptions (i.e. personal values, attitudes, environmental knowledge/awareness, and perceived benefits) and perceptions of the firm (i.e. hotel/restaurant image, perceived quality, and satisfaction) - influence consumers' behavioral intentions toward green hotels/restaurants (e.g., word-of-mouth intentions, retentions, willingness to pay, and willingness to pay a premium). This meta-analysis shows that both internalized perceptions and perceptions of the firm had a strong positive association with behavioral intentions. The average effect sizes for internalized perceptions and perceptions of the firms were r = 0.3177 and r = 0.4240, respectively. The findings of this research suggest that the positive relationship between consumer perceptions and behavioral intentions is well-established. Therefore, it might not be fruitful to continue to apply identical frameworks (e.g., the theory of planned behavior or the theory of reasoned action) in future research. We thus suggest that hospitality and tourism researchers in the area of environment-friendly initiatives need to either significantly improve the existing models or look for new and more diverse frameworks in order to make meaningful theoretical contributions.", "author" : [ { "dropping-particle" : "", "family" : "Gao", "given" : "Yixing Lisa", "non-dropping-particle" : "", "parse-names" : false, "suffix" : "" }, { "dropping-particle" : "", "family" : "Mattila", "given" : "Anna S.", "non-dropping-particle" : "", "parse-names" : false, "suffix" : "" }, { "dropping-particle" : "", "family" : "Lee", "given" : "Seoki", "non-dropping-particle" : "", "parse-names" : false, "suffix" : "" } ], "container-title" : "International Journal of Hospitality Management", "id" : "ITEM-1", "issued" : { "date-parts" : [ [ "2016" ] ] }, "title" : "A meta-analysis of behavioral intentions for environment-friendly initiatives in hospitality research", "type" : "article-journal" }, "uris" : [ "http://www.mendeley.com/documents/?uuid=2f6c400c-cd4a-4e84-bd8b-c70da5175512" ] } ], "mendeley" : { "formattedCitation" : "(Gao, Mattila and Lee, 2016)", "plainTextFormattedCitation" : "(Gao, Mattila and Lee, 2016)", "previouslyFormattedCitation" : "(Gao, Mattila and Lee, 2016)" }, "properties" : { "noteIndex" : 0 }, "schema" : "https://github.com/citation-style-language/schema/raw/master/csl-citation.json" }</w:instrText>
      </w:r>
      <w:r w:rsidR="008F39B8" w:rsidRPr="005329FE">
        <w:rPr>
          <w:rFonts w:ascii="Arial" w:hAnsi="Arial" w:cs="Arial"/>
          <w:sz w:val="24"/>
          <w:szCs w:val="24"/>
        </w:rPr>
        <w:fldChar w:fldCharType="separate"/>
      </w:r>
      <w:r w:rsidRPr="005329FE">
        <w:rPr>
          <w:rFonts w:ascii="Arial" w:hAnsi="Arial" w:cs="Arial"/>
          <w:noProof/>
          <w:sz w:val="24"/>
          <w:szCs w:val="24"/>
        </w:rPr>
        <w:t>(Gao, Mattila and Lee, 2016)</w:t>
      </w:r>
      <w:r w:rsidR="008F39B8" w:rsidRPr="005329FE">
        <w:rPr>
          <w:rFonts w:ascii="Arial" w:hAnsi="Arial" w:cs="Arial"/>
          <w:sz w:val="24"/>
          <w:szCs w:val="24"/>
        </w:rPr>
        <w:fldChar w:fldCharType="end"/>
      </w:r>
      <w:r w:rsidRPr="005329FE">
        <w:rPr>
          <w:rFonts w:ascii="Arial" w:hAnsi="Arial" w:cs="Arial"/>
          <w:sz w:val="24"/>
          <w:szCs w:val="24"/>
        </w:rPr>
        <w:t>. Internal teams also provide staff flexibility and greater control over cleaning operations in response to changing demand.</w:t>
      </w:r>
    </w:p>
    <w:p w14:paraId="410B7155" w14:textId="77777777" w:rsidR="00514AF7" w:rsidRPr="005329FE" w:rsidRDefault="00514AF7" w:rsidP="00132680">
      <w:pPr>
        <w:spacing w:after="0" w:line="360" w:lineRule="auto"/>
        <w:ind w:firstLine="720"/>
        <w:jc w:val="both"/>
        <w:rPr>
          <w:rFonts w:ascii="Arial" w:hAnsi="Arial" w:cs="Arial"/>
          <w:sz w:val="24"/>
          <w:szCs w:val="24"/>
        </w:rPr>
      </w:pPr>
      <w:r w:rsidRPr="005329FE">
        <w:rPr>
          <w:rFonts w:ascii="Arial" w:hAnsi="Arial" w:cs="Arial"/>
          <w:sz w:val="24"/>
          <w:szCs w:val="24"/>
        </w:rPr>
        <w:t xml:space="preserve">On the other hand, contracting out housekeeping may have some advantages. The biggest benefit is </w:t>
      </w:r>
      <w:r w:rsidR="00B40C7F" w:rsidRPr="005329FE">
        <w:rPr>
          <w:rFonts w:ascii="Arial" w:hAnsi="Arial" w:cs="Arial"/>
          <w:sz w:val="24"/>
          <w:szCs w:val="24"/>
        </w:rPr>
        <w:t>frequent</w:t>
      </w:r>
      <w:r w:rsidRPr="005329FE">
        <w:rPr>
          <w:rFonts w:ascii="Arial" w:hAnsi="Arial" w:cs="Arial"/>
          <w:sz w:val="24"/>
          <w:szCs w:val="24"/>
        </w:rPr>
        <w:t xml:space="preserve"> cost savings. Due to their size and narrow focus, outsourced suppliers may frequently work more cheaply, which lowers the hotel's total </w:t>
      </w:r>
      <w:r w:rsidR="00B40C7F" w:rsidRPr="005329FE">
        <w:rPr>
          <w:rFonts w:ascii="Arial" w:hAnsi="Arial" w:cs="Arial"/>
          <w:sz w:val="24"/>
          <w:szCs w:val="24"/>
        </w:rPr>
        <w:t>expenditure</w:t>
      </w:r>
      <w:r w:rsidRPr="005329FE">
        <w:rPr>
          <w:rFonts w:ascii="Arial" w:hAnsi="Arial" w:cs="Arial"/>
          <w:sz w:val="24"/>
          <w:szCs w:val="24"/>
        </w:rPr>
        <w:t xml:space="preserve">. These service providers are skilled in cutting-edge cleaning methods and technology and can manage to shift regulatory and safety standards </w:t>
      </w:r>
      <w:r w:rsidR="008F39B8" w:rsidRPr="005329FE">
        <w:rPr>
          <w:rFonts w:ascii="Arial" w:hAnsi="Arial" w:cs="Arial"/>
          <w:sz w:val="24"/>
          <w:szCs w:val="24"/>
        </w:rPr>
        <w:fldChar w:fldCharType="begin" w:fldLock="1"/>
      </w:r>
      <w:r w:rsidRPr="005329FE">
        <w:rPr>
          <w:rFonts w:ascii="Arial" w:hAnsi="Arial" w:cs="Arial"/>
          <w:sz w:val="24"/>
          <w:szCs w:val="24"/>
        </w:rPr>
        <w:instrText>ADDIN CSL_CITATION { "citationItems" : [ { "id" : "ITEM-1", "itemData" : { "DOI" : "10.17265/2328-2169/2014.02.005", "ISSN" : "23282169", "abstract" : "This article aims to identify the challenges in the hospitality industry in S\u00e3o Lu\u00eds, Maranh\u00e3o, Brazil, with the perspective of developing an organizational culture that enables the practice of corporate social responsibility (CSR). This study method was qualitative, exploratory, and descriptive (Richardson, 1999). The data were collected by interviews with leaders of national and international chain operating hotel companies in S\u00e3o Lu\u00eds (June 2013), using the technique of content analysis. The theoretical framework was developed upon the concept of human resources management (HRM) and CSR. The research findings confirm that CSR is considered as a business strategy and that it contributes to personal and professional fulfillment of employees due to the offer of some benefits, such as remuneration and career plans, pleasurable work environments, awards, and recognition. Beyond that, findings also revealed that the hotels develop CSR activities, particularly focusing on employees, in order to provide guests\u2019 satisfaction. The main conclusions are: (1) Leadership is essential to build a culture that leads to a collective involvement in CSR actions; and (2) HRM is considered as a strategic tool for the development of CSR.", "author" : [ { "dropping-particle" : "", "family" : "David Leonardo Bou\u00e7as da Silva", "given" : "", "non-dropping-particle" : "", "parse-names" : false, "suffix" : "" }, { "dropping-particle" : "", "family" : "Luciana Brand\u00e3o Ferreira", "given" : "", "non-dropping-particle" : "", "parse-names" : false, "suffix" : "" }, { "dropping-particle" : "", "family" : "Davi Alysson da Cruz Andrade", "given" : "", "non-dropping-particle" : "", "parse-names" : false, "suffix" : "" } ], "container-title" : "J. of Tourism and Hospitality Management", "id" : "ITEM-1", "issued" : { "date-parts" : [ [ "2014" ] ] }, "title" : "Corporate Social Responsibility (CSR) in the Hospitality Industry: Challenges and Practices in S\u00e3o Lu\u00eds, Maranh\u00e3o, Brazil", "type" : "article-journal" }, "uris" : [ "http://www.mendeley.com/documents/?uuid=902702a0-0196-403a-a32c-fda8b529f59d" ] } ], "mendeley" : { "formattedCitation" : "(David Leonardo Bou\u00e7as da Silva, Luciana Brand\u00e3o Ferreira and Davi Alysson da Cruz Andrade, 2014)", "plainTextFormattedCitation" : "(David Leonardo Bou\u00e7as da Silva, Luciana Brand\u00e3o Ferreira and Davi Alysson da Cruz Andrade, 2014)", "previouslyFormattedCitation" : "(David Leonardo Bou\u00e7as da Silva, Luciana Brand\u00e3o Ferreira and Davi Alysson da Cruz Andrade, 2014)" }, "properties" : { "noteIndex" : 0 }, "schema" : "https://github.com/citation-style-language/schema/raw/master/csl-citation.json" }</w:instrText>
      </w:r>
      <w:r w:rsidR="008F39B8" w:rsidRPr="005329FE">
        <w:rPr>
          <w:rFonts w:ascii="Arial" w:hAnsi="Arial" w:cs="Arial"/>
          <w:sz w:val="24"/>
          <w:szCs w:val="24"/>
        </w:rPr>
        <w:fldChar w:fldCharType="separate"/>
      </w:r>
      <w:r w:rsidRPr="005329FE">
        <w:rPr>
          <w:rFonts w:ascii="Arial" w:hAnsi="Arial" w:cs="Arial"/>
          <w:noProof/>
          <w:sz w:val="24"/>
          <w:szCs w:val="24"/>
        </w:rPr>
        <w:t xml:space="preserve">(David Leonardo </w:t>
      </w:r>
      <w:r w:rsidR="00132680" w:rsidRPr="005329FE">
        <w:rPr>
          <w:rFonts w:ascii="Arial" w:hAnsi="Arial" w:cs="Arial"/>
          <w:noProof/>
          <w:sz w:val="24"/>
          <w:szCs w:val="24"/>
        </w:rPr>
        <w:t xml:space="preserve">et al., </w:t>
      </w:r>
      <w:r w:rsidRPr="005329FE">
        <w:rPr>
          <w:rFonts w:ascii="Arial" w:hAnsi="Arial" w:cs="Arial"/>
          <w:noProof/>
          <w:sz w:val="24"/>
          <w:szCs w:val="24"/>
        </w:rPr>
        <w:t>2014)</w:t>
      </w:r>
      <w:r w:rsidR="008F39B8" w:rsidRPr="005329FE">
        <w:rPr>
          <w:rFonts w:ascii="Arial" w:hAnsi="Arial" w:cs="Arial"/>
          <w:sz w:val="24"/>
          <w:szCs w:val="24"/>
        </w:rPr>
        <w:fldChar w:fldCharType="end"/>
      </w:r>
      <w:r w:rsidRPr="005329FE">
        <w:rPr>
          <w:rFonts w:ascii="Arial" w:hAnsi="Arial" w:cs="Arial"/>
          <w:sz w:val="24"/>
          <w:szCs w:val="24"/>
        </w:rPr>
        <w:t>. The hotel may concentrate its management efforts and resources on key skills like strengthening operational effectiveness and guest services through outsourcing.</w:t>
      </w:r>
    </w:p>
    <w:p w14:paraId="6F07A67D" w14:textId="3E768DC4" w:rsidR="00514AF7" w:rsidRPr="005329FE" w:rsidRDefault="00514AF7" w:rsidP="00DE167E">
      <w:pPr>
        <w:spacing w:after="0" w:line="360" w:lineRule="auto"/>
        <w:ind w:firstLine="720"/>
        <w:jc w:val="both"/>
        <w:rPr>
          <w:rFonts w:ascii="Arial" w:hAnsi="Arial" w:cs="Arial"/>
          <w:sz w:val="24"/>
          <w:szCs w:val="24"/>
        </w:rPr>
      </w:pPr>
      <w:r w:rsidRPr="005329FE">
        <w:rPr>
          <w:rFonts w:ascii="Arial" w:hAnsi="Arial" w:cs="Arial"/>
          <w:sz w:val="24"/>
          <w:szCs w:val="24"/>
        </w:rPr>
        <w:t xml:space="preserve">The Hilton brand is known for its excellent service standards, but outsourcing can make that difficult to sustain. Additionally, it can raise questions about how outsourced </w:t>
      </w:r>
      <w:r w:rsidRPr="005329FE">
        <w:rPr>
          <w:rFonts w:ascii="Arial" w:hAnsi="Arial" w:cs="Arial"/>
          <w:sz w:val="24"/>
          <w:szCs w:val="24"/>
        </w:rPr>
        <w:lastRenderedPageBreak/>
        <w:t xml:space="preserve">employees are treated and paid, which might harm the hotel's reputation. Because of this, choosing between insourcing and outsourcing housekeeping is difficult and necessitates careful consideration of the financial impact, the </w:t>
      </w:r>
      <w:r w:rsidR="005806EC" w:rsidRPr="005329FE">
        <w:rPr>
          <w:rFonts w:ascii="Arial" w:hAnsi="Arial" w:cs="Arial"/>
          <w:sz w:val="24"/>
          <w:szCs w:val="24"/>
        </w:rPr>
        <w:t>caliber</w:t>
      </w:r>
      <w:r w:rsidRPr="005329FE">
        <w:rPr>
          <w:rFonts w:ascii="Arial" w:hAnsi="Arial" w:cs="Arial"/>
          <w:sz w:val="24"/>
          <w:szCs w:val="24"/>
        </w:rPr>
        <w:t xml:space="preserve"> of the service, operational control, and brand reputation</w:t>
      </w:r>
      <w:r w:rsidR="00DE167E" w:rsidRPr="005329FE">
        <w:rPr>
          <w:rFonts w:ascii="Arial" w:hAnsi="Arial" w:cs="Arial"/>
          <w:sz w:val="24"/>
          <w:szCs w:val="24"/>
        </w:rPr>
        <w:t xml:space="preserve"> (Nelson et al., 2017)</w:t>
      </w:r>
      <w:r w:rsidRPr="005329FE">
        <w:rPr>
          <w:rFonts w:ascii="Arial" w:hAnsi="Arial" w:cs="Arial"/>
          <w:sz w:val="24"/>
          <w:szCs w:val="24"/>
        </w:rPr>
        <w:t>. The selection should align with the hotel's strategic goals, practical requirements, and brand values. Whether internal employees or an outside supplier is chosen, aggressive management actions should be taken to guarantee high-quality cleaning services</w:t>
      </w:r>
      <w:r w:rsidR="00DE167E" w:rsidRPr="005329FE">
        <w:rPr>
          <w:rFonts w:ascii="Arial" w:hAnsi="Arial" w:cs="Arial"/>
          <w:sz w:val="24"/>
          <w:szCs w:val="24"/>
        </w:rPr>
        <w:t xml:space="preserve"> </w:t>
      </w:r>
      <w:r w:rsidR="008F39B8" w:rsidRPr="005329FE">
        <w:rPr>
          <w:rFonts w:ascii="Arial" w:hAnsi="Arial" w:cs="Arial"/>
          <w:sz w:val="24"/>
          <w:szCs w:val="24"/>
        </w:rPr>
        <w:fldChar w:fldCharType="begin" w:fldLock="1"/>
      </w:r>
      <w:r w:rsidR="00DE167E" w:rsidRPr="005329FE">
        <w:rPr>
          <w:rFonts w:ascii="Arial" w:hAnsi="Arial" w:cs="Arial"/>
          <w:sz w:val="24"/>
          <w:szCs w:val="24"/>
        </w:rPr>
        <w:instrText>ADDIN CSL_CITATION { "citationItems" : [ { "id" : "ITEM-1", "itemData" : { "DOI" : "10.1016/j.ijhm.2011.03.002", "ISSN" : "02784319", "abstract" : "The purpose of this study is to explore the relationships between perceived hotel career management, career competency, and career satisfaction. It also aims to examine the mediating processes through which hotel career management contribute to employees' career satisfaction. Results from structural equation modeling (SEM) show that career competency mediates the effects of three dimensions of hotel career management (career appraisal, career development, and career training) on career satisfaction. The article concludes with implications for theory development and management practice. \u00a9 2011 Elsevier Ltd.", "author" : [ { "dropping-particle" : "", "family" : "Kong", "given" : "Haiyan", "non-dropping-particle" : "", "parse-names" : false, "suffix" : "" }, { "dropping-particle" : "", "family" : "Cheung", "given" : "Catherine", "non-dropping-particle" : "", "parse-names" : false, "suffix" : "" }, { "dropping-particle" : "", "family" : "Song", "given" : "Haiyan", "non-dropping-particle" : "", "parse-names" : false, "suffix" : "" } ], "container-title" : "International Journal of Hospitality Management", "id" : "ITEM-1", "issued" : { "date-parts" : [ [ "2012" ] ] }, "title" : "From hotel career management to employees' career satisfaction: The mediating effect of career competency", "type" : "article-journal" }, "uris" : [ "http://www.mendeley.com/documents/?uuid=73a149c4-636c-48f0-bff9-83ab7c825a6e" ] } ], "mendeley" : { "formattedCitation" : "(Kong, Cheung and Song, 2012)", "plainTextFormattedCitation" : "(Kong, Cheung and Song, 2012)", "previouslyFormattedCitation" : "(Kong, Cheung and Song, 2012)" }, "properties" : { "noteIndex" : 0 }, "schema" : "https://github.com/citation-style-language/schema/raw/master/csl-citation.json" }</w:instrText>
      </w:r>
      <w:r w:rsidR="008F39B8" w:rsidRPr="005329FE">
        <w:rPr>
          <w:rFonts w:ascii="Arial" w:hAnsi="Arial" w:cs="Arial"/>
          <w:sz w:val="24"/>
          <w:szCs w:val="24"/>
        </w:rPr>
        <w:fldChar w:fldCharType="separate"/>
      </w:r>
      <w:r w:rsidR="00DE167E" w:rsidRPr="005329FE">
        <w:rPr>
          <w:rFonts w:ascii="Arial" w:hAnsi="Arial" w:cs="Arial"/>
          <w:noProof/>
          <w:sz w:val="24"/>
          <w:szCs w:val="24"/>
        </w:rPr>
        <w:t>(Kong, Cheung and Song, 2012)</w:t>
      </w:r>
      <w:r w:rsidR="008F39B8" w:rsidRPr="005329FE">
        <w:rPr>
          <w:rFonts w:ascii="Arial" w:hAnsi="Arial" w:cs="Arial"/>
          <w:sz w:val="24"/>
          <w:szCs w:val="24"/>
        </w:rPr>
        <w:fldChar w:fldCharType="end"/>
      </w:r>
      <w:r w:rsidRPr="005329FE">
        <w:rPr>
          <w:rFonts w:ascii="Arial" w:hAnsi="Arial" w:cs="Arial"/>
          <w:sz w:val="24"/>
          <w:szCs w:val="24"/>
        </w:rPr>
        <w:t>.</w:t>
      </w:r>
    </w:p>
    <w:p w14:paraId="138AF6BC" w14:textId="77777777" w:rsidR="00514AF7" w:rsidRPr="005329FE" w:rsidRDefault="00514AF7" w:rsidP="00132680">
      <w:pPr>
        <w:spacing w:after="0" w:line="360" w:lineRule="auto"/>
        <w:jc w:val="both"/>
        <w:rPr>
          <w:rFonts w:ascii="Arial" w:hAnsi="Arial" w:cs="Arial"/>
          <w:sz w:val="24"/>
          <w:szCs w:val="24"/>
        </w:rPr>
      </w:pPr>
    </w:p>
    <w:p w14:paraId="55283E5F" w14:textId="77777777" w:rsidR="00514AF7" w:rsidRPr="005329FE" w:rsidRDefault="00514AF7" w:rsidP="00132680">
      <w:pPr>
        <w:pStyle w:val="Heading2"/>
        <w:rPr>
          <w:rFonts w:ascii="Arial" w:hAnsi="Arial" w:cs="Arial"/>
        </w:rPr>
      </w:pPr>
      <w:bookmarkStart w:id="5" w:name="_Toc137341761"/>
      <w:bookmarkStart w:id="6" w:name="_Toc137413077"/>
      <w:r w:rsidRPr="005329FE">
        <w:rPr>
          <w:rFonts w:ascii="Arial" w:hAnsi="Arial" w:cs="Arial"/>
        </w:rPr>
        <w:t xml:space="preserve">Abilities of those </w:t>
      </w:r>
      <w:bookmarkEnd w:id="5"/>
      <w:r w:rsidR="008F7459" w:rsidRPr="005329FE">
        <w:rPr>
          <w:rFonts w:ascii="Arial" w:hAnsi="Arial" w:cs="Arial"/>
        </w:rPr>
        <w:t>employed.</w:t>
      </w:r>
      <w:bookmarkEnd w:id="6"/>
    </w:p>
    <w:p w14:paraId="03EDA592" w14:textId="77777777" w:rsidR="00514AF7" w:rsidRPr="005329FE" w:rsidRDefault="00514AF7" w:rsidP="00132680">
      <w:pPr>
        <w:spacing w:after="0" w:line="360" w:lineRule="auto"/>
        <w:jc w:val="both"/>
        <w:rPr>
          <w:rFonts w:ascii="Arial" w:hAnsi="Arial" w:cs="Arial"/>
          <w:sz w:val="24"/>
          <w:szCs w:val="24"/>
        </w:rPr>
      </w:pPr>
      <w:r w:rsidRPr="005329FE">
        <w:rPr>
          <w:rFonts w:ascii="Arial" w:hAnsi="Arial" w:cs="Arial"/>
          <w:sz w:val="24"/>
          <w:szCs w:val="24"/>
        </w:rPr>
        <w:tab/>
        <w:t xml:space="preserve">The skills of individuals hired are essential to maintain high levels of service and visitor pleasure, whether through insourcing or outsourcing. Employees are often hired and trained under an insourced housekeeping methodology by Hilton's standards and principles. This enables a thorough grasp of the hotel's and its guests' needs, leading to consistently excellent levels of service. As they feel directly connected to the business and its culture, these employees could show stronger dedication to the organisation. But a lot would depend on Hilton's management oversight and training initiatives </w:t>
      </w:r>
      <w:r w:rsidR="008F39B8" w:rsidRPr="005329FE">
        <w:rPr>
          <w:rFonts w:ascii="Arial" w:hAnsi="Arial" w:cs="Arial"/>
          <w:sz w:val="24"/>
          <w:szCs w:val="24"/>
        </w:rPr>
        <w:fldChar w:fldCharType="begin" w:fldLock="1"/>
      </w:r>
      <w:r w:rsidRPr="005329FE">
        <w:rPr>
          <w:rFonts w:ascii="Arial" w:hAnsi="Arial" w:cs="Arial"/>
          <w:sz w:val="24"/>
          <w:szCs w:val="24"/>
        </w:rPr>
        <w:instrText>ADDIN CSL_CITATION { "citationItems" : [ { "id" : "ITEM-1", "itemData" : { "DOI" : "10.1108/IJCHM-08-2013-0390", "ISSN" : "09596119", "abstract" : "Purpose \u2013 The purpose of this study is to investigate the implementation of revenue management (RM) pricing practices and managers\u2019 perceptions towards this practice in a budget hotel chain and to provide recommendations for improving the adoption of and perception towards this practice. Design/methodology/approach \u2013 A single case study method was adopted to conduct an in-depth qualitative research in a hotel organization. In-depth data were collected through semi-structured interviews, observations and documentation. Findings \u2013 The research findings indicate that the implementation of revenue management system (RMS): needs to be clearly communicated and made tangible to employees; can impact the profitability of the budget hotel sector and not only mid-scale or luxury sectors; and remains a profit-oriented decision with little consideration for customer outcomes. Research limitations/implications \u2013 The findings may not apply to mid-scale or luxury properties, as the results cannot be generalized to other hotel chains in other countries that apply complex pricing structures. Future research might develop multiple case study design to increase the rigor of the research by focusing on themes or patterns uncovered in a single case study. Practical implications \u2013 The practical application of the study is twofold: the recommendation to maintain ongoing implementation activities, such as designing operational plans and training programs; the recommendation for a RM pricing strategy that maintains positive price fairness perceptions and results in positive behavioral intentions. Originality/value \u2013 This study helps advance our understanding of the characteristics that influence the success of RM implementation in the budget hotel context and provides us with useful insights to design effective dynamic strategies to enhance the implementation process both for the organization and its stakeholders.", "author" : [ { "dropping-particle" : "", "family" : "Haddad", "given" : "Rania", "non-dropping-particle" : "El", "parse-names" : false, "suffix" : "" } ], "container-title" : "International Journal of Contemporary Hospitality Management", "id" : "ITEM-1", "issued" : { "date-parts" : [ [ "2015" ] ] }, "title" : "Exploration of revenue management practices \u2013 case of an upscale budget hotel chain", "type" : "article-journal" }, "uris" : [ "http://www.mendeley.com/documents/?uuid=62026c9b-ca8f-4e83-b4a9-664fe9e01674" ] } ], "mendeley" : { "formattedCitation" : "(El Haddad, 2015)", "plainTextFormattedCitation" : "(El Haddad, 2015)", "previouslyFormattedCitation" : "(El Haddad, 2015)" }, "properties" : { "noteIndex" : 0 }, "schema" : "https://github.com/citation-style-language/schema/raw/master/csl-citation.json" }</w:instrText>
      </w:r>
      <w:r w:rsidR="008F39B8" w:rsidRPr="005329FE">
        <w:rPr>
          <w:rFonts w:ascii="Arial" w:hAnsi="Arial" w:cs="Arial"/>
          <w:sz w:val="24"/>
          <w:szCs w:val="24"/>
        </w:rPr>
        <w:fldChar w:fldCharType="separate"/>
      </w:r>
      <w:r w:rsidRPr="005329FE">
        <w:rPr>
          <w:rFonts w:ascii="Arial" w:hAnsi="Arial" w:cs="Arial"/>
          <w:noProof/>
          <w:sz w:val="24"/>
          <w:szCs w:val="24"/>
        </w:rPr>
        <w:t>(El Haddad, 2015)</w:t>
      </w:r>
      <w:r w:rsidR="008F39B8" w:rsidRPr="005329FE">
        <w:rPr>
          <w:rFonts w:ascii="Arial" w:hAnsi="Arial" w:cs="Arial"/>
          <w:sz w:val="24"/>
          <w:szCs w:val="24"/>
        </w:rPr>
        <w:fldChar w:fldCharType="end"/>
      </w:r>
      <w:r w:rsidRPr="005329FE">
        <w:rPr>
          <w:rFonts w:ascii="Arial" w:hAnsi="Arial" w:cs="Arial"/>
          <w:sz w:val="24"/>
          <w:szCs w:val="24"/>
        </w:rPr>
        <w:t>.</w:t>
      </w:r>
    </w:p>
    <w:p w14:paraId="4EF58A76" w14:textId="57192E5E" w:rsidR="00514AF7" w:rsidRPr="005329FE" w:rsidRDefault="00514AF7" w:rsidP="00132680">
      <w:pPr>
        <w:spacing w:after="0" w:line="360" w:lineRule="auto"/>
        <w:ind w:firstLine="720"/>
        <w:jc w:val="both"/>
        <w:rPr>
          <w:rFonts w:ascii="Arial" w:hAnsi="Arial" w:cs="Arial"/>
          <w:sz w:val="24"/>
          <w:szCs w:val="24"/>
        </w:rPr>
      </w:pPr>
      <w:r w:rsidRPr="005329FE">
        <w:rPr>
          <w:rFonts w:ascii="Arial" w:hAnsi="Arial" w:cs="Arial"/>
          <w:sz w:val="24"/>
          <w:szCs w:val="24"/>
        </w:rPr>
        <w:t xml:space="preserve">On the other hand, an outsourced housekeeping model would rely on the outside service provider's knowledge. These workers would receive training from their various businesses, which are experts in housekeeping services and knowledgeable about the most recent cleaning methods and technology. To guarantee a high level of service, outsourced suppliers frequently implement stringent training </w:t>
      </w:r>
      <w:r w:rsidR="005806EC" w:rsidRPr="005329FE">
        <w:rPr>
          <w:rFonts w:ascii="Arial" w:hAnsi="Arial" w:cs="Arial"/>
          <w:sz w:val="24"/>
          <w:szCs w:val="24"/>
        </w:rPr>
        <w:t>programmers</w:t>
      </w:r>
      <w:r w:rsidRPr="005329FE">
        <w:rPr>
          <w:rFonts w:ascii="Arial" w:hAnsi="Arial" w:cs="Arial"/>
          <w:sz w:val="24"/>
          <w:szCs w:val="24"/>
        </w:rPr>
        <w:t xml:space="preserve"> and quality control procedures </w:t>
      </w:r>
      <w:r w:rsidR="008F39B8" w:rsidRPr="005329FE">
        <w:rPr>
          <w:rFonts w:ascii="Arial" w:hAnsi="Arial" w:cs="Arial"/>
          <w:sz w:val="24"/>
          <w:szCs w:val="24"/>
        </w:rPr>
        <w:fldChar w:fldCharType="begin" w:fldLock="1"/>
      </w:r>
      <w:r w:rsidRPr="005329FE">
        <w:rPr>
          <w:rFonts w:ascii="Arial" w:hAnsi="Arial" w:cs="Arial"/>
          <w:sz w:val="24"/>
          <w:szCs w:val="24"/>
        </w:rPr>
        <w:instrText>ADDIN CSL_CITATION { "citationItems" : [ { "id" : "ITEM-1", "itemData" : { "DOI" : "10.1016/j.ijhm.2017.05.002", "ISSN" : "02784319", "abstract" : "Is it possible for business customers to effectively adjust their purchasing strategies, as a response to revenue management? We consider daily online best available rates for a panel of 357 hotels in Milan and Rome, up to an advance booking of 29\u00a0days. We analyse price trajectories, finding that dynamic pricing strategies with no established trend towards the arrival date are prevalent, with a predominance of decreasing trajectories for lower-scale hotels in Milan during fairs. We show that price levels are explained by a variety of structural determinants. We quantify the effects of advance booking, room quality, services, competition, seasonality and fairs, underlining their different importance on leisure and business destinations. Other features, such as breakfast and refunding options, appear to be used as marketing tools to differentiate rooms, keeping a low pace in price adjustment. Managerial implications are discussed, with reference to both corporate travel departments and h\u00f4teliers.", "author" : [ { "dropping-particle" : "", "family" : "Guizzardi", "given" : "Andrea", "non-dropping-particle" : "", "parse-names" : false, "suffix" : "" }, { "dropping-particle" : "", "family" : "Pons", "given" : "Flavio Maria Emanuele", "non-dropping-particle" : "", "parse-names" : false, "suffix" : "" }, { "dropping-particle" : "", "family" : "Ranieri", "given" : "Ercolino", "non-dropping-particle" : "", "parse-names" : false, "suffix" : "" } ], "container-title" : "International Journal of Hospitality Management", "id" : "ITEM-1", "issued" : { "date-parts" : [ [ "2017" ] ] }, "title" : "Advance booking and hotel price variability online: Any opportunity for business customers?", "type" : "article-journal" }, "uris" : [ "http://www.mendeley.com/documents/?uuid=905ffdba-8f83-4775-a02f-59599db9069e" ] } ], "mendeley" : { "formattedCitation" : "(Guizzardi, Pons and Ranieri, 2017)", "plainTextFormattedCitation" : "(Guizzardi, Pons and Ranieri, 2017)", "previouslyFormattedCitation" : "(Guizzardi, Pons and Ranieri, 2017)" }, "properties" : { "noteIndex" : 0 }, "schema" : "https://github.com/citation-style-language/schema/raw/master/csl-citation.json" }</w:instrText>
      </w:r>
      <w:r w:rsidR="008F39B8" w:rsidRPr="005329FE">
        <w:rPr>
          <w:rFonts w:ascii="Arial" w:hAnsi="Arial" w:cs="Arial"/>
          <w:sz w:val="24"/>
          <w:szCs w:val="24"/>
        </w:rPr>
        <w:fldChar w:fldCharType="separate"/>
      </w:r>
      <w:r w:rsidRPr="005329FE">
        <w:rPr>
          <w:rFonts w:ascii="Arial" w:hAnsi="Arial" w:cs="Arial"/>
          <w:noProof/>
          <w:sz w:val="24"/>
          <w:szCs w:val="24"/>
        </w:rPr>
        <w:t>(Guizzardi, Pons and Ranieri, 2017)</w:t>
      </w:r>
      <w:r w:rsidR="008F39B8" w:rsidRPr="005329FE">
        <w:rPr>
          <w:rFonts w:ascii="Arial" w:hAnsi="Arial" w:cs="Arial"/>
          <w:sz w:val="24"/>
          <w:szCs w:val="24"/>
        </w:rPr>
        <w:fldChar w:fldCharType="end"/>
      </w:r>
      <w:r w:rsidRPr="005329FE">
        <w:rPr>
          <w:rFonts w:ascii="Arial" w:hAnsi="Arial" w:cs="Arial"/>
          <w:sz w:val="24"/>
          <w:szCs w:val="24"/>
        </w:rPr>
        <w:t>. However, they might not be as acquainted with Hilton's distinctive brand standards and culture, which could result in variances in the quality of the services.</w:t>
      </w:r>
    </w:p>
    <w:p w14:paraId="3CCDA217" w14:textId="77777777" w:rsidR="00514AF7" w:rsidRPr="005329FE" w:rsidRDefault="00514AF7" w:rsidP="005806EC">
      <w:pPr>
        <w:spacing w:after="0" w:line="360" w:lineRule="auto"/>
        <w:ind w:firstLine="720"/>
        <w:jc w:val="both"/>
        <w:rPr>
          <w:rFonts w:ascii="Arial" w:hAnsi="Arial" w:cs="Arial"/>
          <w:sz w:val="24"/>
          <w:szCs w:val="24"/>
        </w:rPr>
      </w:pPr>
      <w:r w:rsidRPr="005329FE">
        <w:rPr>
          <w:rFonts w:ascii="Arial" w:hAnsi="Arial" w:cs="Arial"/>
          <w:sz w:val="24"/>
          <w:szCs w:val="24"/>
        </w:rPr>
        <w:t xml:space="preserve">In order to effectively connect with customers, personnel in both models must exhibit critical qualities, including attention to detail, efficiency, adaptability to fluctuating workloads, and good communication skills. Additionally, housekeeping staff members must be completely aware of improved safety and sanitation procedures during the COVID-19 epidemic </w:t>
      </w:r>
      <w:r w:rsidR="008F39B8" w:rsidRPr="005329FE">
        <w:rPr>
          <w:rFonts w:ascii="Arial" w:hAnsi="Arial" w:cs="Arial"/>
          <w:sz w:val="24"/>
          <w:szCs w:val="24"/>
        </w:rPr>
        <w:fldChar w:fldCharType="begin" w:fldLock="1"/>
      </w:r>
      <w:r w:rsidRPr="005329FE">
        <w:rPr>
          <w:rFonts w:ascii="Arial" w:hAnsi="Arial" w:cs="Arial"/>
          <w:sz w:val="24"/>
          <w:szCs w:val="24"/>
        </w:rPr>
        <w:instrText>ADDIN CSL_CITATION { "citationItems" : [ { "id" : "ITEM-1", "itemData" : { "DOI" : "10.1016/j.ijhm.2014.10.008", "ISSN" : "02784319", "abstract" : "Many practitioners consider employee engagement a new human resource practice through which business can cope with uncertain and turbulent industry conditions. However, the hospitality academic community is still in need of finding predictors of employee engagement. The purpose of this study was to provide theory-based empirical evidence on whether employee evaluations of self (i.e., core self-evaluations) and perceptions of organizational work environment (i.e., psychological climate) affect employee engagement. Kahn's theory of three psychological conditions and Demerouti and her associates' job demands-resources model were used for theoretical frameworks. Data were collected from 394 hotel line-employees and managers in the United States. Results of hierarchical multiple regression analyses revealed that core self-evaluations and four components of psychological climate (i.e., customer orientation of the management, managerial support for service, internal service, and information-sharing communication) were positively associated with employee engagement. Managerial implications for human resource practice and future research directions are provided.", "author" : [ { "dropping-particle" : "", "family" : "Lee", "given" : "Jung Hoon Jay", "non-dropping-particle" : "", "parse-names" : false, "suffix" : "" }, { "dropping-particle" : "", "family" : "Ok", "given" : "Chihyung Michael", "non-dropping-particle" : "", "parse-names" : false, "suffix" : "" } ], "container-title" : "International Journal of Hospitality Management", "id" : "ITEM-1", "issued" : { "date-parts" : [ [ "2015" ] ] }, "title" : "Drivers of work engagement: An examination of core self-evaluations and psychological climate among hotel employees", "type" : "article-journal" }, "uris" : [ "http://www.mendeley.com/documents/?uuid=e5902bf5-68eb-4516-8b07-5688b3489b70" ] } ], "mendeley" : { "formattedCitation" : "(Lee and Ok, 2015)", "plainTextFormattedCitation" : "(Lee and Ok, 2015)", "previouslyFormattedCitation" : "(Lee and Ok, 2015)" }, "properties" : { "noteIndex" : 0 }, "schema" : "https://github.com/citation-style-language/schema/raw/master/csl-citation.json" }</w:instrText>
      </w:r>
      <w:r w:rsidR="008F39B8" w:rsidRPr="005329FE">
        <w:rPr>
          <w:rFonts w:ascii="Arial" w:hAnsi="Arial" w:cs="Arial"/>
          <w:sz w:val="24"/>
          <w:szCs w:val="24"/>
        </w:rPr>
        <w:fldChar w:fldCharType="separate"/>
      </w:r>
      <w:r w:rsidRPr="005329FE">
        <w:rPr>
          <w:rFonts w:ascii="Arial" w:hAnsi="Arial" w:cs="Arial"/>
          <w:noProof/>
          <w:sz w:val="24"/>
          <w:szCs w:val="24"/>
        </w:rPr>
        <w:t>(Lee and Ok, 2015)</w:t>
      </w:r>
      <w:r w:rsidR="008F39B8" w:rsidRPr="005329FE">
        <w:rPr>
          <w:rFonts w:ascii="Arial" w:hAnsi="Arial" w:cs="Arial"/>
          <w:sz w:val="24"/>
          <w:szCs w:val="24"/>
        </w:rPr>
        <w:fldChar w:fldCharType="end"/>
      </w:r>
      <w:r w:rsidRPr="005329FE">
        <w:rPr>
          <w:rFonts w:ascii="Arial" w:hAnsi="Arial" w:cs="Arial"/>
          <w:sz w:val="24"/>
          <w:szCs w:val="24"/>
        </w:rPr>
        <w:t xml:space="preserve">. Whether housekeeping services are insourced </w:t>
      </w:r>
      <w:r w:rsidRPr="005329FE">
        <w:rPr>
          <w:rFonts w:ascii="Arial" w:hAnsi="Arial" w:cs="Arial"/>
          <w:sz w:val="24"/>
          <w:szCs w:val="24"/>
        </w:rPr>
        <w:lastRenderedPageBreak/>
        <w:t>or outsourced, Hilton must ensure that employees recruited are qualified and trained to preserve the brand's image for superior service and cleanliness. Any outsourced vendors must be carefully chosen and supervised to ensure their personnel uphold Hilton's standards and values.</w:t>
      </w:r>
    </w:p>
    <w:p w14:paraId="37D0224D" w14:textId="77777777" w:rsidR="00514AF7" w:rsidRPr="005329FE" w:rsidRDefault="00514AF7" w:rsidP="00132680">
      <w:pPr>
        <w:spacing w:after="0" w:line="360" w:lineRule="auto"/>
        <w:jc w:val="both"/>
        <w:rPr>
          <w:rFonts w:ascii="Arial" w:hAnsi="Arial" w:cs="Arial"/>
          <w:sz w:val="24"/>
          <w:szCs w:val="24"/>
        </w:rPr>
      </w:pPr>
    </w:p>
    <w:p w14:paraId="46C0A490" w14:textId="77777777" w:rsidR="00514AF7" w:rsidRPr="005329FE" w:rsidRDefault="00514AF7" w:rsidP="00132680">
      <w:pPr>
        <w:pStyle w:val="Heading2"/>
        <w:rPr>
          <w:rFonts w:ascii="Arial" w:hAnsi="Arial" w:cs="Arial"/>
        </w:rPr>
      </w:pPr>
      <w:bookmarkStart w:id="7" w:name="_Toc137341762"/>
      <w:bookmarkStart w:id="8" w:name="_Toc137413078"/>
      <w:r w:rsidRPr="005329FE">
        <w:rPr>
          <w:rFonts w:ascii="Arial" w:hAnsi="Arial" w:cs="Arial"/>
        </w:rPr>
        <w:t>Cost Implications</w:t>
      </w:r>
      <w:bookmarkEnd w:id="7"/>
      <w:bookmarkEnd w:id="8"/>
    </w:p>
    <w:p w14:paraId="6775F1D1" w14:textId="423EA069" w:rsidR="00514AF7" w:rsidRPr="005329FE" w:rsidRDefault="00514AF7" w:rsidP="00132680">
      <w:pPr>
        <w:spacing w:after="0" w:line="360" w:lineRule="auto"/>
        <w:jc w:val="both"/>
        <w:rPr>
          <w:rFonts w:ascii="Arial" w:hAnsi="Arial" w:cs="Arial"/>
          <w:sz w:val="24"/>
          <w:szCs w:val="24"/>
        </w:rPr>
      </w:pPr>
      <w:r w:rsidRPr="005329FE">
        <w:rPr>
          <w:rFonts w:ascii="Arial" w:hAnsi="Arial" w:cs="Arial"/>
          <w:sz w:val="24"/>
          <w:szCs w:val="24"/>
        </w:rPr>
        <w:tab/>
        <w:t xml:space="preserve">At Hilton, choosing whether to insource or outsource cleaning services has a substantial financial impact. The direct expenses are the recruiting, training, compensation, benefits, and equipment costs associated with outsourcing housekeeping services. Due to Hilton's direct employment of housekeeping personnel, all expenditures linked to worker's compensation, health insurance, vacation time, and other employee incentives are Hilton's responsibility </w:t>
      </w:r>
      <w:r w:rsidR="008F39B8" w:rsidRPr="005329FE">
        <w:rPr>
          <w:rFonts w:ascii="Arial" w:hAnsi="Arial" w:cs="Arial"/>
          <w:sz w:val="24"/>
          <w:szCs w:val="24"/>
        </w:rPr>
        <w:fldChar w:fldCharType="begin" w:fldLock="1"/>
      </w:r>
      <w:r w:rsidRPr="005329FE">
        <w:rPr>
          <w:rFonts w:ascii="Arial" w:hAnsi="Arial" w:cs="Arial"/>
          <w:sz w:val="24"/>
          <w:szCs w:val="24"/>
        </w:rPr>
        <w:instrText>ADDIN CSL_CITATION { "citationItems" : [ { "id" : "ITEM-1", "itemData" : { "DOI" : "10.1108/IJCHM-01-2013-0034", "ISSN" : "09596119", "abstract" : "Purpose - The aim of this paper is to examine hotel frontline employees' perceptions of corporate social responsibility (CSR) activities at the hotel they currently work, and how their perceptions influence their level of organizational identification, an indicator of their relationship quality with the hotel. Design/methodology/approach - This study uses 575 responses of hotel frontline employees in the US, collected through a national online survey. Findings - Results show that hotel employees' perceptions of CSR activities encompass the host community, colleagues, and customers, beyond green practices. Moreover, their perceptions of CSR activities positively and significantly influence the level of organizational identification. Research limitations/implications - The results of this exploratory study should not be generalized to all frontline employees in the US hotel industry. Future studies should extend this study to examine potential relationships among other variables relevant to organizational identification, and in other hospitality industry contexts. Also, this study does not seek to question the merits of CSR per se, as it takes a managerial perspective to assist hoteliers' understanding of and decision-making on CSR. Practical implications - As CSR activities often represent company values and norms, frontline employees' perceptions of them can influence how they identify with the company, which is an impetus for their attitudinal and behavioral support to help achieve the company's goals. Accordingly, CSR activities can be a critical tool in engaging frontline employees to achieve better performance and derive more meaning in their careers, and in attracting good quality employees. Originality/value - This study is a first attempt to empirically examine how CSR activities can benefit hotel employees, based on various literatures on service-profit-chain, CSR, and social identity theory.", "author" : [ { "dropping-particle" : "", "family" : "Park", "given" : "Sun Young", "non-dropping-particle" : "", "parse-names" : false, "suffix" : "" }, { "dropping-particle" : "", "family" : "Levy", "given" : "Stuart E.", "non-dropping-particle" : "", "parse-names" : false, "suffix" : "" } ], "container-title" : "International Journal of Contemporary Hospitality Management", "id" : "ITEM-1", "issued" : { "date-parts" : [ [ "2014" ] ] }, "title" : "Corporate social responsibility: Perspectives of hotel frontline employees", "type" : "article-journal" }, "uris" : [ "http://www.mendeley.com/documents/?uuid=25b57622-a482-4399-a447-582ced77d949" ] } ], "mendeley" : { "formattedCitation" : "(Park and Levy, 2014)", "plainTextFormattedCitation" : "(Park and Levy, 2014)", "previouslyFormattedCitation" : "(Park and Levy, 2014)" }, "properties" : { "noteIndex" : 0 }, "schema" : "https://github.com/citation-style-language/schema/raw/master/csl-citation.json" }</w:instrText>
      </w:r>
      <w:r w:rsidR="008F39B8" w:rsidRPr="005329FE">
        <w:rPr>
          <w:rFonts w:ascii="Arial" w:hAnsi="Arial" w:cs="Arial"/>
          <w:sz w:val="24"/>
          <w:szCs w:val="24"/>
        </w:rPr>
        <w:fldChar w:fldCharType="separate"/>
      </w:r>
      <w:r w:rsidRPr="005329FE">
        <w:rPr>
          <w:rFonts w:ascii="Arial" w:hAnsi="Arial" w:cs="Arial"/>
          <w:noProof/>
          <w:sz w:val="24"/>
          <w:szCs w:val="24"/>
        </w:rPr>
        <w:t>(Park and Levy, 2014)</w:t>
      </w:r>
      <w:r w:rsidR="008F39B8" w:rsidRPr="005329FE">
        <w:rPr>
          <w:rFonts w:ascii="Arial" w:hAnsi="Arial" w:cs="Arial"/>
          <w:sz w:val="24"/>
          <w:szCs w:val="24"/>
        </w:rPr>
        <w:fldChar w:fldCharType="end"/>
      </w:r>
      <w:r w:rsidRPr="005329FE">
        <w:rPr>
          <w:rFonts w:ascii="Arial" w:hAnsi="Arial" w:cs="Arial"/>
          <w:sz w:val="24"/>
          <w:szCs w:val="24"/>
        </w:rPr>
        <w:t>. Furthermore, varying occupancy levels can make staffing difficult and result in times when cleaning personnel may be under or over-</w:t>
      </w:r>
      <w:r w:rsidR="005806EC" w:rsidRPr="005329FE">
        <w:rPr>
          <w:rFonts w:ascii="Arial" w:hAnsi="Arial" w:cs="Arial"/>
          <w:sz w:val="24"/>
          <w:szCs w:val="24"/>
        </w:rPr>
        <w:t>utilized</w:t>
      </w:r>
      <w:r w:rsidRPr="005329FE">
        <w:rPr>
          <w:rFonts w:ascii="Arial" w:hAnsi="Arial" w:cs="Arial"/>
          <w:sz w:val="24"/>
          <w:szCs w:val="24"/>
        </w:rPr>
        <w:t>, which affects cost-effectiveness.</w:t>
      </w:r>
    </w:p>
    <w:p w14:paraId="32CAC009" w14:textId="582B1943" w:rsidR="00514AF7" w:rsidRPr="005329FE" w:rsidRDefault="00514AF7" w:rsidP="00132680">
      <w:pPr>
        <w:spacing w:after="0" w:line="360" w:lineRule="auto"/>
        <w:ind w:firstLine="720"/>
        <w:jc w:val="both"/>
        <w:rPr>
          <w:rFonts w:ascii="Arial" w:hAnsi="Arial" w:cs="Arial"/>
          <w:sz w:val="24"/>
          <w:szCs w:val="24"/>
        </w:rPr>
      </w:pPr>
      <w:r w:rsidRPr="005329FE">
        <w:rPr>
          <w:rFonts w:ascii="Arial" w:hAnsi="Arial" w:cs="Arial"/>
          <w:sz w:val="24"/>
          <w:szCs w:val="24"/>
        </w:rPr>
        <w:t xml:space="preserve">Conversely, outsourcing can save money because of the economies of scale that outsourcing firms have attained. These businesses, which </w:t>
      </w:r>
      <w:r w:rsidR="005806EC" w:rsidRPr="005329FE">
        <w:rPr>
          <w:rFonts w:ascii="Arial" w:hAnsi="Arial" w:cs="Arial"/>
          <w:sz w:val="24"/>
          <w:szCs w:val="24"/>
        </w:rPr>
        <w:t>specialize</w:t>
      </w:r>
      <w:r w:rsidRPr="005329FE">
        <w:rPr>
          <w:rFonts w:ascii="Arial" w:hAnsi="Arial" w:cs="Arial"/>
          <w:sz w:val="24"/>
          <w:szCs w:val="24"/>
        </w:rPr>
        <w:t xml:space="preserve"> in housekeeping services, can run more cheaply because they effectively use </w:t>
      </w:r>
      <w:r w:rsidR="005806EC" w:rsidRPr="005329FE">
        <w:rPr>
          <w:rFonts w:ascii="Arial" w:hAnsi="Arial" w:cs="Arial"/>
          <w:sz w:val="24"/>
          <w:szCs w:val="24"/>
        </w:rPr>
        <w:t>labor</w:t>
      </w:r>
      <w:r w:rsidRPr="005329FE">
        <w:rPr>
          <w:rFonts w:ascii="Arial" w:hAnsi="Arial" w:cs="Arial"/>
          <w:sz w:val="24"/>
          <w:szCs w:val="24"/>
        </w:rPr>
        <w:t xml:space="preserve"> and resources. Outsourcing the cleaning job might save Hilton money because the service provider would be responsible for paying for benefits, training, and recruitment costs </w:t>
      </w:r>
      <w:r w:rsidR="008F39B8" w:rsidRPr="005329FE">
        <w:rPr>
          <w:rFonts w:ascii="Arial" w:hAnsi="Arial" w:cs="Arial"/>
          <w:sz w:val="24"/>
          <w:szCs w:val="24"/>
        </w:rPr>
        <w:fldChar w:fldCharType="begin" w:fldLock="1"/>
      </w:r>
      <w:r w:rsidRPr="005329FE">
        <w:rPr>
          <w:rFonts w:ascii="Arial" w:hAnsi="Arial" w:cs="Arial"/>
          <w:sz w:val="24"/>
          <w:szCs w:val="24"/>
        </w:rPr>
        <w:instrText>ADDIN CSL_CITATION { "citationItems" : [ { "id" : "ITEM-1", "itemData" : { "DOI" : "10.1016/j.ijhm.2012.05.003", "ISSN" : "02784319", "abstract" : "This study proposes and tests a research model that investigates whether work engagement functions as a mediator of the effects of high-performance work practices (HPWPs) on job performance and extra-role customer service. These relationships were assessed through LISREL 8.30 using structural equation modeling (SEM). Data were obtained from full-time frontline hotel employees and their managers in the Poiana Brasov region in Romania. The results suggest that work engagement acts as a full mediator of the effects of HPWPs on job performance and extra-role customer service. Specifically, HPWPs, as manifested by frontline employees' appraisal of training, empowerment, and rewards, enhance work engagement. Such HPWPs in turn trigger job performance and extra-role customer service. Implications of the results are discussed and avenues for future research are offered. \u00a9 2012 Elsevier Ltd.", "author" : [ { "dropping-particle" : "", "family" : "Karatepe", "given" : "Osman M.", "non-dropping-particle" : "", "parse-names" : false, "suffix" : "" } ], "container-title" : "International Journal of Hospitality Management", "id" : "ITEM-1", "issued" : { "date-parts" : [ [ "2013" ] ] }, "title" : "High-performance work practices and hotel employee performance: The mediation of work engagement", "type" : "article-journal" }, "uris" : [ "http://www.mendeley.com/documents/?uuid=b266f3fe-8f09-462b-a9c6-6ca9146d7506" ] } ], "mendeley" : { "formattedCitation" : "(Karatepe, 2013)", "plainTextFormattedCitation" : "(Karatepe, 2013)", "previouslyFormattedCitation" : "(Karatepe, 2013a)" }, "properties" : { "noteIndex" : 0 }, "schema" : "https://github.com/citation-style-language/schema/raw/master/csl-citation.json" }</w:instrText>
      </w:r>
      <w:r w:rsidR="008F39B8" w:rsidRPr="005329FE">
        <w:rPr>
          <w:rFonts w:ascii="Arial" w:hAnsi="Arial" w:cs="Arial"/>
          <w:sz w:val="24"/>
          <w:szCs w:val="24"/>
        </w:rPr>
        <w:fldChar w:fldCharType="separate"/>
      </w:r>
      <w:r w:rsidRPr="005329FE">
        <w:rPr>
          <w:rFonts w:ascii="Arial" w:hAnsi="Arial" w:cs="Arial"/>
          <w:noProof/>
          <w:sz w:val="24"/>
          <w:szCs w:val="24"/>
        </w:rPr>
        <w:t>(Karatepe, 2013)</w:t>
      </w:r>
      <w:r w:rsidR="008F39B8" w:rsidRPr="005329FE">
        <w:rPr>
          <w:rFonts w:ascii="Arial" w:hAnsi="Arial" w:cs="Arial"/>
          <w:sz w:val="24"/>
          <w:szCs w:val="24"/>
        </w:rPr>
        <w:fldChar w:fldCharType="end"/>
      </w:r>
      <w:r w:rsidRPr="005329FE">
        <w:rPr>
          <w:rFonts w:ascii="Arial" w:hAnsi="Arial" w:cs="Arial"/>
          <w:sz w:val="24"/>
          <w:szCs w:val="24"/>
        </w:rPr>
        <w:t>. Additionally, it can provide additional flexibility, allowing users to scale services up or down in response to demand, improving cost control.</w:t>
      </w:r>
    </w:p>
    <w:p w14:paraId="2735DC55" w14:textId="0D4B4B92" w:rsidR="00514AF7" w:rsidRPr="005329FE" w:rsidRDefault="00514AF7" w:rsidP="00132680">
      <w:pPr>
        <w:spacing w:after="0" w:line="360" w:lineRule="auto"/>
        <w:ind w:firstLine="720"/>
        <w:jc w:val="both"/>
        <w:rPr>
          <w:rFonts w:ascii="Arial" w:hAnsi="Arial" w:cs="Arial"/>
          <w:sz w:val="24"/>
          <w:szCs w:val="24"/>
        </w:rPr>
      </w:pPr>
      <w:r w:rsidRPr="005329FE">
        <w:rPr>
          <w:rFonts w:ascii="Arial" w:hAnsi="Arial" w:cs="Arial"/>
          <w:sz w:val="24"/>
          <w:szCs w:val="24"/>
        </w:rPr>
        <w:t xml:space="preserve">Although outsourcing may result in lower direct costs, it may also result in higher indirect expenses. For instance, managing the outsourcing contract and relationship, maintaining quality control with an external supplier, and reducing reputational issues can increase costs. Because of this, even though outsourcing might result in immediate cost savings, Hilton must carefully compare these savings to any potential indirect expenses and any potential effects on service quality and customer satisfaction </w:t>
      </w:r>
      <w:r w:rsidR="008F39B8" w:rsidRPr="005329FE">
        <w:rPr>
          <w:rFonts w:ascii="Arial" w:hAnsi="Arial" w:cs="Arial"/>
          <w:sz w:val="24"/>
          <w:szCs w:val="24"/>
        </w:rPr>
        <w:fldChar w:fldCharType="begin" w:fldLock="1"/>
      </w:r>
      <w:r w:rsidRPr="005329FE">
        <w:rPr>
          <w:rFonts w:ascii="Arial" w:hAnsi="Arial" w:cs="Arial"/>
          <w:sz w:val="24"/>
          <w:szCs w:val="24"/>
        </w:rPr>
        <w:instrText>ADDIN CSL_CITATION { "citationItems" : [ { "id" : "ITEM-1", "itemData" : { "DOI" : "10.1016/j.ijhm.2012.01.007", "ISSN" : "02784319", "abstract" : "Despite its strong theoretical relevance with emotional labor, employees' ability to understand and regulate emotions (i.e., emotional intelligence, EI) has seldom been studied, especially how it affects hotel employees responding to the firm's display rules (i.e., emotional labor) and experiencing burnout and job satisfaction. Thus, this study investigated direct and indirect effects of employees' EI on two different forms of emotional labor (i.e., emotional effort: EE; emotional dissonance: ED): burnout and job satisfaction. Data were collected from 309 customer-contact hotel employees and managers in the United States. Results of structural equation modeling showed that EI had a direct, positive effect on EE and personal accomplishment and a direct, negative effect on ED and depersonalization. EI was also found to indirectly affect job satisfaction and emotional exhaustion through the mediating roles of personal accomplishment and ED, respectively. Additionally, ED was found to directly affect depersonalization and indirectly affect job satisfaction through emotional exhaustion while EE directly affects personal accomplishment and indirectly affects job satisfaction through personal accomplishment. Finally, personal accomplishment was found to mediate the depersonalization-job satisfaction relationship. Managerial implications for human resource practices are provided. \u00a9 2012 Elsevier Ltd.", "author" : [ { "dropping-particle" : "", "family" : "Lee", "given" : "Jung Hoon Jay", "non-dropping-particle" : "", "parse-names" : false, "suffix" : "" }, { "dropping-particle" : "", "family" : "Ok", "given" : "Chihyung", "non-dropping-particle" : "", "parse-names" : false, "suffix" : "" } ], "container-title" : "International Journal of Hospitality Management", "id" : "ITEM-1", "issued" : { "date-parts" : [ [ "2012" ] ] }, "title" : "Reducing burnout and enhancing job satisfaction: Critical role of hotel employees' emotional intelligence and emotional labor", "type" : "article-journal" }, "uris" : [ "http://www.mendeley.com/documents/?uuid=34dc45b1-13d7-4e59-a0ba-7a8c2203309d" ] } ], "mendeley" : { "formattedCitation" : "(Lee and Ok, 2012)", "plainTextFormattedCitation" : "(Lee and Ok, 2012)", "previouslyFormattedCitation" : "(Lee and Ok, 2012)" }, "properties" : { "noteIndex" : 0 }, "schema" : "https://github.com/citation-style-language/schema/raw/master/csl-citation.json" }</w:instrText>
      </w:r>
      <w:r w:rsidR="008F39B8" w:rsidRPr="005329FE">
        <w:rPr>
          <w:rFonts w:ascii="Arial" w:hAnsi="Arial" w:cs="Arial"/>
          <w:sz w:val="24"/>
          <w:szCs w:val="24"/>
        </w:rPr>
        <w:fldChar w:fldCharType="separate"/>
      </w:r>
      <w:r w:rsidRPr="005329FE">
        <w:rPr>
          <w:rFonts w:ascii="Arial" w:hAnsi="Arial" w:cs="Arial"/>
          <w:noProof/>
          <w:sz w:val="24"/>
          <w:szCs w:val="24"/>
        </w:rPr>
        <w:t>(Lee and Ok, 2012)</w:t>
      </w:r>
      <w:r w:rsidR="008F39B8" w:rsidRPr="005329FE">
        <w:rPr>
          <w:rFonts w:ascii="Arial" w:hAnsi="Arial" w:cs="Arial"/>
          <w:sz w:val="24"/>
          <w:szCs w:val="24"/>
        </w:rPr>
        <w:fldChar w:fldCharType="end"/>
      </w:r>
      <w:r w:rsidRPr="005329FE">
        <w:rPr>
          <w:rFonts w:ascii="Arial" w:hAnsi="Arial" w:cs="Arial"/>
          <w:sz w:val="24"/>
          <w:szCs w:val="24"/>
        </w:rPr>
        <w:t xml:space="preserve">. Whatever the choice, a well-managed strategy prioritising effectiveness, quality, and adherence to Hilton's values are essential to </w:t>
      </w:r>
      <w:r w:rsidR="005806EC" w:rsidRPr="005329FE">
        <w:rPr>
          <w:rFonts w:ascii="Arial" w:hAnsi="Arial" w:cs="Arial"/>
          <w:sz w:val="24"/>
          <w:szCs w:val="24"/>
        </w:rPr>
        <w:t>minimizing</w:t>
      </w:r>
      <w:r w:rsidRPr="005329FE">
        <w:rPr>
          <w:rFonts w:ascii="Arial" w:hAnsi="Arial" w:cs="Arial"/>
          <w:sz w:val="24"/>
          <w:szCs w:val="24"/>
        </w:rPr>
        <w:t xml:space="preserve"> costs while upholding high service standards.</w:t>
      </w:r>
    </w:p>
    <w:p w14:paraId="58527228" w14:textId="77777777" w:rsidR="00514AF7" w:rsidRPr="005329FE" w:rsidRDefault="00514AF7" w:rsidP="00132680">
      <w:pPr>
        <w:spacing w:after="0" w:line="360" w:lineRule="auto"/>
        <w:jc w:val="both"/>
        <w:rPr>
          <w:rFonts w:ascii="Arial" w:hAnsi="Arial" w:cs="Arial"/>
          <w:sz w:val="24"/>
          <w:szCs w:val="24"/>
        </w:rPr>
      </w:pPr>
    </w:p>
    <w:p w14:paraId="6DF25B18" w14:textId="77777777" w:rsidR="00514AF7" w:rsidRPr="005329FE" w:rsidRDefault="00514AF7" w:rsidP="00132680">
      <w:pPr>
        <w:pStyle w:val="Heading2"/>
        <w:rPr>
          <w:rFonts w:ascii="Arial" w:hAnsi="Arial" w:cs="Arial"/>
        </w:rPr>
      </w:pPr>
      <w:bookmarkStart w:id="9" w:name="_Toc137341763"/>
      <w:bookmarkStart w:id="10" w:name="_Toc137413079"/>
      <w:r w:rsidRPr="005329FE">
        <w:rPr>
          <w:rFonts w:ascii="Arial" w:hAnsi="Arial" w:cs="Arial"/>
        </w:rPr>
        <w:t>Results</w:t>
      </w:r>
      <w:bookmarkEnd w:id="9"/>
      <w:bookmarkEnd w:id="10"/>
    </w:p>
    <w:p w14:paraId="059D9D83" w14:textId="77777777" w:rsidR="00514AF7" w:rsidRPr="005329FE" w:rsidRDefault="00514AF7" w:rsidP="00132680">
      <w:pPr>
        <w:spacing w:after="0" w:line="360" w:lineRule="auto"/>
        <w:jc w:val="both"/>
        <w:rPr>
          <w:rFonts w:ascii="Arial" w:hAnsi="Arial" w:cs="Arial"/>
          <w:sz w:val="24"/>
          <w:szCs w:val="24"/>
        </w:rPr>
      </w:pPr>
      <w:r w:rsidRPr="005329FE">
        <w:rPr>
          <w:rFonts w:ascii="Arial" w:hAnsi="Arial" w:cs="Arial"/>
          <w:sz w:val="24"/>
          <w:szCs w:val="24"/>
        </w:rPr>
        <w:tab/>
        <w:t xml:space="preserve">The success of the selected strategy and how well it is handled will considerably impact the outcomes of insourcing versus outsourcing housekeeping services in Hilton. Outsourcing housekeeping services can result in high service quality and customer satisfaction if the crew is properly educated, supervised, and closely connected with Hilton's brand values. It also gives the hotel direct control over how things are run, enabling it to respond swiftly to shifts in demand or any potential problems. This strategy, meanwhile, can lead to increased expenditures and need a substantial amount of management time and resources </w:t>
      </w:r>
      <w:r w:rsidR="008F39B8" w:rsidRPr="005329FE">
        <w:rPr>
          <w:rFonts w:ascii="Arial" w:hAnsi="Arial" w:cs="Arial"/>
          <w:sz w:val="24"/>
          <w:szCs w:val="24"/>
        </w:rPr>
        <w:fldChar w:fldCharType="begin" w:fldLock="1"/>
      </w:r>
      <w:r w:rsidRPr="005329FE">
        <w:rPr>
          <w:rFonts w:ascii="Arial" w:hAnsi="Arial" w:cs="Arial"/>
          <w:sz w:val="24"/>
          <w:szCs w:val="24"/>
        </w:rPr>
        <w:instrText>ADDIN CSL_CITATION { "citationItems" : [ { "id" : "ITEM-1", "itemData" : { "DOI" : "10.1016/j.ijhm.2018.03.018", "ISSN" : "02784319", "abstract" : "High employee turnover has been a concern of the hotel practitioners and academics. Previous research more focused on reducing employee turnover by improving economic incentives. However, psychological incentives are getting more concerned now. This study aims to analyze the psychological mechanism affecting the attitudinal and behavioral loyalty of employees in hotel sector. This study uses organizational commitment theory and regards the hotel employee as an internal customer to construct and verify a conceptual framework. Several important findings are observed. First, affective, normative, and continuance commitment have apparent and varying effects on the attitudinal and behavioral loyalty of employees. Second, the attitudinal loyalty of employees significantly promotes behavioral loyalty. Third, employee trust and satisfaction in hotel sector are vital antecedents of the three dimensions of organizational commitment. These findings have important implications for managing hotel employee turnover and improving the psychological achievements of employees to consequently enhance attitudinal and behavioral loyalty.", "author" : [ { "dropping-particle" : "", "family" : "Yao", "given" : "Tang", "non-dropping-particle" : "", "parse-names" : false, "suffix" : "" }, { "dropping-particle" : "", "family" : "Qiu", "given" : "Qi", "non-dropping-particle" : "", "parse-names" : false, "suffix" : "" }, { "dropping-particle" : "", "family" : "Wei", "given" : "Yigang", "non-dropping-particle" : "", "parse-names" : false, "suffix" : "" } ], "container-title" : "International Journal of Hospitality Management", "id" : "ITEM-1", "issued" : { "date-parts" : [ [ "2019" ] ] }, "title" : "Retaining hotel employees as internal customers: Effect of organizational commitment on attitudinal and behavioral loyalty of employees", "type" : "article-journal" }, "uris" : [ "http://www.mendeley.com/documents/?uuid=4f9b2c3d-0ba6-4165-8d02-653574680ca9" ] } ], "mendeley" : { "formattedCitation" : "(Yao, Qiu and Wei, 2019)", "plainTextFormattedCitation" : "(Yao, Qiu and Wei, 2019)", "previouslyFormattedCitation" : "(Yao, Qiu and Wei, 2019)" }, "properties" : { "noteIndex" : 0 }, "schema" : "https://github.com/citation-style-language/schema/raw/master/csl-citation.json" }</w:instrText>
      </w:r>
      <w:r w:rsidR="008F39B8" w:rsidRPr="005329FE">
        <w:rPr>
          <w:rFonts w:ascii="Arial" w:hAnsi="Arial" w:cs="Arial"/>
          <w:sz w:val="24"/>
          <w:szCs w:val="24"/>
        </w:rPr>
        <w:fldChar w:fldCharType="separate"/>
      </w:r>
      <w:r w:rsidRPr="005329FE">
        <w:rPr>
          <w:rFonts w:ascii="Arial" w:hAnsi="Arial" w:cs="Arial"/>
          <w:noProof/>
          <w:sz w:val="24"/>
          <w:szCs w:val="24"/>
        </w:rPr>
        <w:t>(Yao, Qiu and Wei, 2019)</w:t>
      </w:r>
      <w:r w:rsidR="008F39B8" w:rsidRPr="005329FE">
        <w:rPr>
          <w:rFonts w:ascii="Arial" w:hAnsi="Arial" w:cs="Arial"/>
          <w:sz w:val="24"/>
          <w:szCs w:val="24"/>
        </w:rPr>
        <w:fldChar w:fldCharType="end"/>
      </w:r>
      <w:r w:rsidRPr="005329FE">
        <w:rPr>
          <w:rFonts w:ascii="Arial" w:hAnsi="Arial" w:cs="Arial"/>
          <w:sz w:val="24"/>
          <w:szCs w:val="24"/>
        </w:rPr>
        <w:t>.</w:t>
      </w:r>
    </w:p>
    <w:p w14:paraId="0AB04C63" w14:textId="362CB793" w:rsidR="00514AF7" w:rsidRPr="005329FE" w:rsidRDefault="00514AF7" w:rsidP="00132680">
      <w:pPr>
        <w:spacing w:after="0" w:line="360" w:lineRule="auto"/>
        <w:ind w:firstLine="720"/>
        <w:jc w:val="both"/>
        <w:rPr>
          <w:rFonts w:ascii="Arial" w:hAnsi="Arial" w:cs="Arial"/>
          <w:sz w:val="24"/>
          <w:szCs w:val="24"/>
        </w:rPr>
      </w:pPr>
      <w:r w:rsidRPr="005329FE">
        <w:rPr>
          <w:rFonts w:ascii="Arial" w:hAnsi="Arial" w:cs="Arial"/>
          <w:sz w:val="24"/>
          <w:szCs w:val="24"/>
        </w:rPr>
        <w:t xml:space="preserve">On the other side, outsourcing can result in financial savings, improved business operations, and the availability of </w:t>
      </w:r>
      <w:r w:rsidR="005806EC" w:rsidRPr="005329FE">
        <w:rPr>
          <w:rFonts w:ascii="Arial" w:hAnsi="Arial" w:cs="Arial"/>
          <w:sz w:val="24"/>
          <w:szCs w:val="24"/>
        </w:rPr>
        <w:t>specialized</w:t>
      </w:r>
      <w:r w:rsidRPr="005329FE">
        <w:rPr>
          <w:rFonts w:ascii="Arial" w:hAnsi="Arial" w:cs="Arial"/>
          <w:sz w:val="24"/>
          <w:szCs w:val="24"/>
        </w:rPr>
        <w:t xml:space="preserve"> housekeeping knowledge. Additionally, it may enable Hilton to concentrate more on its strengths. However, the efficacy of the outsourcing management and the </w:t>
      </w:r>
      <w:r w:rsidR="005806EC" w:rsidRPr="005329FE">
        <w:rPr>
          <w:rFonts w:ascii="Arial" w:hAnsi="Arial" w:cs="Arial"/>
          <w:sz w:val="24"/>
          <w:szCs w:val="24"/>
        </w:rPr>
        <w:t>caliber</w:t>
      </w:r>
      <w:r w:rsidRPr="005329FE">
        <w:rPr>
          <w:rFonts w:ascii="Arial" w:hAnsi="Arial" w:cs="Arial"/>
          <w:sz w:val="24"/>
          <w:szCs w:val="24"/>
        </w:rPr>
        <w:t xml:space="preserve"> of the outsourced supplier will have a significant impact on the outcomes. Ineffective outsourcing may result in service quality variances, reputational problems, and unsatisfied customers </w:t>
      </w:r>
      <w:r w:rsidR="008F39B8" w:rsidRPr="005329FE">
        <w:rPr>
          <w:rFonts w:ascii="Arial" w:hAnsi="Arial" w:cs="Arial"/>
          <w:sz w:val="24"/>
          <w:szCs w:val="24"/>
        </w:rPr>
        <w:fldChar w:fldCharType="begin" w:fldLock="1"/>
      </w:r>
      <w:r w:rsidRPr="005329FE">
        <w:rPr>
          <w:rFonts w:ascii="Arial" w:hAnsi="Arial" w:cs="Arial"/>
          <w:sz w:val="24"/>
          <w:szCs w:val="24"/>
        </w:rPr>
        <w:instrText>ADDIN CSL_CITATION { "citationItems" : [ { "id" : "ITEM-1", "itemData" : { "DOI" : "10.1016/j.ijhm.2015.03.003", "ISSN" : "02784319", "abstract" : "In the strategic human resource management (SHRM) field three approaches have dominated, namely, the universal or best-practice, best-fit or contingency and resource-based view (RBV). This study investigates evidence for the simultaneous or mixed adoption of these approaches by eight case study firms in the international hotel industry. Findings suggest there is considerable evidence of the combined use of the first two approaches but that the SHRM RBV approach was difficult to achieve by all companies. Overall, gaining differentiation through SHRM practices was found to be challenging due to specific industry forces. The study identifies that where companies derive some competitive advantage from their human resources and HRM practices they have closely aligned their managers' expertise with their corporate market entry mode expertise and developed some distinctive, complex and integrated HRM interventions, which have a mutually reinforcing effect.", "author" : [ { "dropping-particle" : "", "family" : "Gannon", "given" : "Judie M.", "non-dropping-particle" : "", "parse-names" : false, "suffix" : "" }, { "dropping-particle" : "", "family" : "Roper", "given" : "Angela", "non-dropping-particle" : "", "parse-names" : false, "suffix" : "" }, { "dropping-particle" : "", "family" : "Doherty", "given" : "Liz", "non-dropping-particle" : "", "parse-names" : false, "suffix" : "" } ], "container-title" : "International Journal of Hospitality Management", "id" : "ITEM-1", "issued" : { "date-parts" : [ [ "2015" ] ] }, "title" : "Strategic human resource management: Insights from the international hotel industry", "type" : "article-journal" }, "uris" : [ "http://www.mendeley.com/documents/?uuid=3bcd40ee-7167-40c8-b60b-8d5fe6b08980" ] } ], "mendeley" : { "formattedCitation" : "(Gannon, Roper and Doherty, 2015)", "plainTextFormattedCitation" : "(Gannon, Roper and Doherty, 2015)", "previouslyFormattedCitation" : "(Gannon, Roper and Doherty, 2015)" }, "properties" : { "noteIndex" : 0 }, "schema" : "https://github.com/citation-style-language/schema/raw/master/csl-citation.json" }</w:instrText>
      </w:r>
      <w:r w:rsidR="008F39B8" w:rsidRPr="005329FE">
        <w:rPr>
          <w:rFonts w:ascii="Arial" w:hAnsi="Arial" w:cs="Arial"/>
          <w:sz w:val="24"/>
          <w:szCs w:val="24"/>
        </w:rPr>
        <w:fldChar w:fldCharType="separate"/>
      </w:r>
      <w:r w:rsidRPr="005329FE">
        <w:rPr>
          <w:rFonts w:ascii="Arial" w:hAnsi="Arial" w:cs="Arial"/>
          <w:noProof/>
          <w:sz w:val="24"/>
          <w:szCs w:val="24"/>
        </w:rPr>
        <w:t>(Gannon, Roper and Doherty, 2015)</w:t>
      </w:r>
      <w:r w:rsidR="008F39B8" w:rsidRPr="005329FE">
        <w:rPr>
          <w:rFonts w:ascii="Arial" w:hAnsi="Arial" w:cs="Arial"/>
          <w:sz w:val="24"/>
          <w:szCs w:val="24"/>
        </w:rPr>
        <w:fldChar w:fldCharType="end"/>
      </w:r>
      <w:r w:rsidRPr="005329FE">
        <w:rPr>
          <w:rFonts w:ascii="Arial" w:hAnsi="Arial" w:cs="Arial"/>
          <w:sz w:val="24"/>
          <w:szCs w:val="24"/>
        </w:rPr>
        <w:t>.</w:t>
      </w:r>
    </w:p>
    <w:p w14:paraId="286F225F" w14:textId="3A7DFB43" w:rsidR="00514AF7" w:rsidRPr="005329FE" w:rsidRDefault="00514AF7" w:rsidP="00132680">
      <w:pPr>
        <w:spacing w:after="0" w:line="360" w:lineRule="auto"/>
        <w:ind w:firstLine="720"/>
        <w:jc w:val="both"/>
        <w:rPr>
          <w:rFonts w:ascii="Arial" w:hAnsi="Arial" w:cs="Arial"/>
          <w:sz w:val="24"/>
          <w:szCs w:val="24"/>
        </w:rPr>
      </w:pPr>
      <w:r w:rsidRPr="005329FE">
        <w:rPr>
          <w:rFonts w:ascii="Arial" w:hAnsi="Arial" w:cs="Arial"/>
          <w:sz w:val="24"/>
          <w:szCs w:val="24"/>
        </w:rPr>
        <w:t>Therefore, it</w:t>
      </w:r>
      <w:r w:rsidR="00CE0046" w:rsidRPr="005329FE">
        <w:rPr>
          <w:rFonts w:ascii="Arial" w:hAnsi="Arial" w:cs="Arial"/>
          <w:sz w:val="24"/>
          <w:szCs w:val="24"/>
        </w:rPr>
        <w:t xml:space="preserve"> i</w:t>
      </w:r>
      <w:r w:rsidRPr="005329FE">
        <w:rPr>
          <w:rFonts w:ascii="Arial" w:hAnsi="Arial" w:cs="Arial"/>
          <w:sz w:val="24"/>
          <w:szCs w:val="24"/>
        </w:rPr>
        <w:t xml:space="preserve">s crucial to successfully manage the selected technique regardless of whether Hilton decides to insource or outsource its cleaning services. This entails spending money on staff engagement, training, and effective operational management while insourcing. Outsourcing entails choosing a reputable service provider, establishing precise contractual conditions for the </w:t>
      </w:r>
      <w:r w:rsidR="005806EC" w:rsidRPr="005329FE">
        <w:rPr>
          <w:rFonts w:ascii="Arial" w:hAnsi="Arial" w:cs="Arial"/>
          <w:sz w:val="24"/>
          <w:szCs w:val="24"/>
        </w:rPr>
        <w:t>caliber</w:t>
      </w:r>
      <w:r w:rsidRPr="005329FE">
        <w:rPr>
          <w:rFonts w:ascii="Arial" w:hAnsi="Arial" w:cs="Arial"/>
          <w:sz w:val="24"/>
          <w:szCs w:val="24"/>
        </w:rPr>
        <w:t xml:space="preserve"> of the provided services and the treatment of the employees, and upholding strict control and communication </w:t>
      </w:r>
      <w:r w:rsidR="008F39B8" w:rsidRPr="005329FE">
        <w:rPr>
          <w:rFonts w:ascii="Arial" w:hAnsi="Arial" w:cs="Arial"/>
          <w:sz w:val="24"/>
          <w:szCs w:val="24"/>
        </w:rPr>
        <w:fldChar w:fldCharType="begin" w:fldLock="1"/>
      </w:r>
      <w:r w:rsidRPr="005329FE">
        <w:rPr>
          <w:rFonts w:ascii="Arial" w:hAnsi="Arial" w:cs="Arial"/>
          <w:sz w:val="24"/>
          <w:szCs w:val="24"/>
        </w:rPr>
        <w:instrText>ADDIN CSL_CITATION { "citationItems" : [ { "id" : "ITEM-1", "itemData" : { "DOI" : "10.1016/j.ijhm.2014.10.013", "ISBN" : "0278-4319", "ISSN" : "02784319", "PMID" : "24973492", "abstract" : "The tremendous growth of social media and consumer-generated content on the Internet has inspired the development of the so-called big data analytics to understand and solve real-life problems. However, while a handful of studies have employed new data sources to tackle important research problems in hospitality, there has not been a systematic application of big data analytic techniques in these studies. This study aims to explore and demonstrate the utility of big data analytics to better understand important hospitality issues, namely the relationship between hotel guest experience and satisfaction. Specifically, this study applies a text analytical approach to a large quantity of consumer reviews extracted from Expedia.com to deconstruct hotel guest experience and examine its association with satisfaction ratings. The findings reveal several dimensions of guest experience that carried varying weights and, more importantly, have novel, meaningful semantic compositions. The association between guest experience and satisfaction appears strong, suggesting that these two domains of consumer behavior are inherently connected. This study reveals that big data analytics can generate new insights into variables that have been extensively studied in existing hospitality literature. In addition, implications for theory and practice as well as directions for future research are discussed.", "author" : [ { "dropping-particle" : "", "family" : "Xiang", "given" : "Zheng", "non-dropping-particle" : "", "parse-names" : false, "suffix" : "" }, { "dropping-particle" : "", "family" : "Schwartz", "given" : "Zvi", "non-dropping-particle" : "", "parse-names" : false, "suffix" : "" }, { "dropping-particle" : "", "family" : "Gerdes", "given" : "John H.", "non-dropping-particle" : "", "parse-names" : false, "suffix" : "" }, { "dropping-particle" : "", "family" : "Uysal", "given" : "Muzaffer", "non-dropping-particle" : "", "parse-names" : false, "suffix" : "" } ], "container-title" : "International Journal of Hospitality Management", "id" : "ITEM-1", "issued" : { "date-parts" : [ [ "2015" ] ] }, "title" : "What can big data and text analytics tell us about hotel guest experience and satisfaction?", "type" : "article-journal" }, "uris" : [ "http://www.mendeley.com/documents/?uuid=6bd6c583-3f5d-4998-81fe-c767dd016a0a" ] } ], "mendeley" : { "formattedCitation" : "(Xiang &lt;i&gt;et al.&lt;/i&gt;, 2015)", "plainTextFormattedCitation" : "(Xiang et al., 2015)", "previouslyFormattedCitation" : "(Xiang &lt;i&gt;et al.&lt;/i&gt;, 2015)" }, "properties" : { "noteIndex" : 0 }, "schema" : "https://github.com/citation-style-language/schema/raw/master/csl-citation.json" }</w:instrText>
      </w:r>
      <w:r w:rsidR="008F39B8" w:rsidRPr="005329FE">
        <w:rPr>
          <w:rFonts w:ascii="Arial" w:hAnsi="Arial" w:cs="Arial"/>
          <w:sz w:val="24"/>
          <w:szCs w:val="24"/>
        </w:rPr>
        <w:fldChar w:fldCharType="separate"/>
      </w:r>
      <w:r w:rsidRPr="005329FE">
        <w:rPr>
          <w:rFonts w:ascii="Arial" w:hAnsi="Arial" w:cs="Arial"/>
          <w:noProof/>
          <w:sz w:val="24"/>
          <w:szCs w:val="24"/>
        </w:rPr>
        <w:t xml:space="preserve">(Xiang </w:t>
      </w:r>
      <w:r w:rsidRPr="005329FE">
        <w:rPr>
          <w:rFonts w:ascii="Arial" w:hAnsi="Arial" w:cs="Arial"/>
          <w:i/>
          <w:noProof/>
          <w:sz w:val="24"/>
          <w:szCs w:val="24"/>
        </w:rPr>
        <w:t>et al.</w:t>
      </w:r>
      <w:r w:rsidRPr="005329FE">
        <w:rPr>
          <w:rFonts w:ascii="Arial" w:hAnsi="Arial" w:cs="Arial"/>
          <w:noProof/>
          <w:sz w:val="24"/>
          <w:szCs w:val="24"/>
        </w:rPr>
        <w:t>, 2015)</w:t>
      </w:r>
      <w:r w:rsidR="008F39B8" w:rsidRPr="005329FE">
        <w:rPr>
          <w:rFonts w:ascii="Arial" w:hAnsi="Arial" w:cs="Arial"/>
          <w:sz w:val="24"/>
          <w:szCs w:val="24"/>
        </w:rPr>
        <w:fldChar w:fldCharType="end"/>
      </w:r>
      <w:r w:rsidRPr="005329FE">
        <w:rPr>
          <w:rFonts w:ascii="Arial" w:hAnsi="Arial" w:cs="Arial"/>
          <w:sz w:val="24"/>
          <w:szCs w:val="24"/>
        </w:rPr>
        <w:t>. The impact of either strategy on customer happiness, service quality, operational effectiveness, and cost-effectiveness will serve as the ultimate yardstick for success since these factors all play a role in Hilton's overall performance and reputation in the hospitality sector.</w:t>
      </w:r>
    </w:p>
    <w:p w14:paraId="4A865706" w14:textId="77777777" w:rsidR="00514AF7" w:rsidRPr="005329FE" w:rsidRDefault="00514AF7" w:rsidP="00132680">
      <w:pPr>
        <w:spacing w:after="0" w:line="360" w:lineRule="auto"/>
        <w:jc w:val="both"/>
        <w:rPr>
          <w:rFonts w:ascii="Arial" w:hAnsi="Arial" w:cs="Arial"/>
          <w:sz w:val="24"/>
          <w:szCs w:val="24"/>
        </w:rPr>
      </w:pPr>
    </w:p>
    <w:p w14:paraId="1EC56A15" w14:textId="77777777" w:rsidR="00514AF7" w:rsidRPr="005329FE" w:rsidRDefault="00514AF7" w:rsidP="00132680">
      <w:pPr>
        <w:pStyle w:val="Heading2"/>
        <w:rPr>
          <w:rFonts w:ascii="Arial" w:hAnsi="Arial" w:cs="Arial"/>
        </w:rPr>
      </w:pPr>
      <w:bookmarkStart w:id="11" w:name="_Toc137341764"/>
      <w:bookmarkStart w:id="12" w:name="_Toc137413080"/>
      <w:r w:rsidRPr="005329FE">
        <w:rPr>
          <w:rFonts w:ascii="Arial" w:hAnsi="Arial" w:cs="Arial"/>
        </w:rPr>
        <w:t>Sustainability</w:t>
      </w:r>
      <w:bookmarkEnd w:id="11"/>
      <w:bookmarkEnd w:id="12"/>
    </w:p>
    <w:p w14:paraId="1683667F" w14:textId="77777777" w:rsidR="00514AF7" w:rsidRPr="005329FE" w:rsidRDefault="00514AF7" w:rsidP="00132680">
      <w:pPr>
        <w:spacing w:after="0" w:line="360" w:lineRule="auto"/>
        <w:jc w:val="both"/>
        <w:rPr>
          <w:rFonts w:ascii="Arial" w:hAnsi="Arial" w:cs="Arial"/>
          <w:sz w:val="24"/>
          <w:szCs w:val="24"/>
        </w:rPr>
      </w:pPr>
      <w:r w:rsidRPr="005329FE">
        <w:rPr>
          <w:rFonts w:ascii="Arial" w:hAnsi="Arial" w:cs="Arial"/>
          <w:sz w:val="24"/>
          <w:szCs w:val="24"/>
        </w:rPr>
        <w:tab/>
        <w:t xml:space="preserve">Businesses, particularly those in the hospitality sector like Hilton, are taking sustainability into more important accounts when making decisions. The decision of </w:t>
      </w:r>
      <w:r w:rsidRPr="005329FE">
        <w:rPr>
          <w:rFonts w:ascii="Arial" w:hAnsi="Arial" w:cs="Arial"/>
          <w:sz w:val="24"/>
          <w:szCs w:val="24"/>
        </w:rPr>
        <w:lastRenderedPageBreak/>
        <w:t xml:space="preserve">whether to outsource or insource cleaning services has an impact on sustainability. Internal housekeeping personnel have complete control over the cleaning supplies and techniques they </w:t>
      </w:r>
      <w:proofErr w:type="spellStart"/>
      <w:r w:rsidRPr="005329FE">
        <w:rPr>
          <w:rFonts w:ascii="Arial" w:hAnsi="Arial" w:cs="Arial"/>
          <w:sz w:val="24"/>
          <w:szCs w:val="24"/>
        </w:rPr>
        <w:t>utilise</w:t>
      </w:r>
      <w:proofErr w:type="spellEnd"/>
      <w:r w:rsidRPr="005329FE">
        <w:rPr>
          <w:rFonts w:ascii="Arial" w:hAnsi="Arial" w:cs="Arial"/>
          <w:sz w:val="24"/>
          <w:szCs w:val="24"/>
        </w:rPr>
        <w:t xml:space="preserve"> from an environmental standpoint </w:t>
      </w:r>
      <w:r w:rsidR="008F39B8" w:rsidRPr="005329FE">
        <w:rPr>
          <w:rFonts w:ascii="Arial" w:hAnsi="Arial" w:cs="Arial"/>
          <w:sz w:val="24"/>
          <w:szCs w:val="24"/>
        </w:rPr>
        <w:fldChar w:fldCharType="begin" w:fldLock="1"/>
      </w:r>
      <w:r w:rsidRPr="005329FE">
        <w:rPr>
          <w:rFonts w:ascii="Arial" w:hAnsi="Arial" w:cs="Arial"/>
          <w:sz w:val="24"/>
          <w:szCs w:val="24"/>
        </w:rPr>
        <w:instrText>ADDIN CSL_CITATION { "citationItems" : [ { "id" : "ITEM-1", "itemData" : { "abstract" : "Access to this document was granted through an Emerald subscription provided by emerald-srm:468556 [] For Authors If you would like to write for this, or any other Emerald publication, then please use our Emerald for Authors service information about how to choose which publication to write for and submission guidelines are available for all. Please visit www.emeraldinsight.com/authors for more information. About Emerald www.emeraldinsight.com Emerald is a global publisher linking research and practice to the benefit of society. The company manages a portfolio of more than 290 journals and over 2,350 books and book series volumes, as well as providing an extensive range of online products and additional customer resources and services. Abstract Purpose \u2013 The purpose of this paper is to provide a comprehensive analysis of dynamic pricing by Airbnb hosts. Design/methodology/approach \u2013 This study uses attribute and sales information from 39,837 Airbnb listings and hotel data from 1,025 hotels across five markets to test different hypotheses which explore the extent to which Airbnb hosts use dynamic pricing and how their pricing strategies compare to those of hotels. Findings \u2013 Airbnb is a unique and complex platform in terms of dynamic pricing where hosts make limited use of dynamic pricing strategies, especially as compared to hotels. Notwithstanding their limited use, hosts who own listings in high-demand leisure markets, manage entire places, manage more listings and have more experience vary prices the most. Practical implications \u2013 This study identified a great need for Airbnb to encourage dynamic pricing among its hosts, but also warned of the potential perils of dynamic pricing in the sharing economy context. The findings also demonstrated challenges for hotel managers interested in actionable information related to Airbnb as a competitor. Originality/value \u2013 This is the first Airbnb study to use a comprehensive set of data over a continuous period in multiple markets to look at a number of listing and host factors and determine their relation with dynamic pricing strategies.", "author" : [ { "dropping-particle" : "", "family" : "Gibbs", "given" : "Chris", "non-dropping-particle" : "", "parse-names" : false, "suffix" : "" }, { "dropping-particle" : "", "family" : "Guttentag", "given" : "Daniel", "non-dropping-particle" : "", "parse-names" : false, "suffix" : "" }, { "dropping-particle" : "", "family" : "Gretzel", "given" : "Ulrike", "non-dropping-particle" : "", "parse-names" : false, "suffix" : "" }, { "dropping-particle" : "", "family" : "Yao", "given" : "Lan", "non-dropping-particle" : "", "parse-names" : false, "suffix" : "" }, { "dropping-particle" : "", "family" : "Morton", "given" : "Jym", "non-dropping-particle" : "", "parse-names" : false, "suffix" : "" } ], "container-title" : "International Journal of Contemporary Hospitality Management International Journal of Contemporary Hospitality Management Journal of Tourism Futures", "id" : "ITEM-1", "issued" : { "date-parts" : [ [ "2018" ] ] }, "title" : "International Journal of Contemporary Hospitality Management Use of dynamic pricing strategies by Airbnb hosts Use of dynamic pricing strategies by Airbnb hosts", "type" : "article-journal" }, "uris" : [ "http://www.mendeley.com/documents/?uuid=99689464-7296-494e-986f-606841cfb36d" ] } ], "mendeley" : { "formattedCitation" : "(Gibbs &lt;i&gt;et al.&lt;/i&gt;, 2018)", "plainTextFormattedCitation" : "(Gibbs et al., 2018)", "previouslyFormattedCitation" : "(Gibbs &lt;i&gt;et al.&lt;/i&gt;, 2018a)" }, "properties" : { "noteIndex" : 0 }, "schema" : "https://github.com/citation-style-language/schema/raw/master/csl-citation.json" }</w:instrText>
      </w:r>
      <w:r w:rsidR="008F39B8" w:rsidRPr="005329FE">
        <w:rPr>
          <w:rFonts w:ascii="Arial" w:hAnsi="Arial" w:cs="Arial"/>
          <w:sz w:val="24"/>
          <w:szCs w:val="24"/>
        </w:rPr>
        <w:fldChar w:fldCharType="separate"/>
      </w:r>
      <w:r w:rsidRPr="005329FE">
        <w:rPr>
          <w:rFonts w:ascii="Arial" w:hAnsi="Arial" w:cs="Arial"/>
          <w:noProof/>
          <w:sz w:val="24"/>
          <w:szCs w:val="24"/>
        </w:rPr>
        <w:t xml:space="preserve">(Gibbs </w:t>
      </w:r>
      <w:r w:rsidRPr="005329FE">
        <w:rPr>
          <w:rFonts w:ascii="Arial" w:hAnsi="Arial" w:cs="Arial"/>
          <w:i/>
          <w:noProof/>
          <w:sz w:val="24"/>
          <w:szCs w:val="24"/>
        </w:rPr>
        <w:t>et al.</w:t>
      </w:r>
      <w:r w:rsidRPr="005329FE">
        <w:rPr>
          <w:rFonts w:ascii="Arial" w:hAnsi="Arial" w:cs="Arial"/>
          <w:noProof/>
          <w:sz w:val="24"/>
          <w:szCs w:val="24"/>
        </w:rPr>
        <w:t>, 2018)</w:t>
      </w:r>
      <w:r w:rsidR="008F39B8" w:rsidRPr="005329FE">
        <w:rPr>
          <w:rFonts w:ascii="Arial" w:hAnsi="Arial" w:cs="Arial"/>
          <w:sz w:val="24"/>
          <w:szCs w:val="24"/>
        </w:rPr>
        <w:fldChar w:fldCharType="end"/>
      </w:r>
      <w:r w:rsidRPr="005329FE">
        <w:rPr>
          <w:rFonts w:ascii="Arial" w:hAnsi="Arial" w:cs="Arial"/>
          <w:sz w:val="24"/>
          <w:szCs w:val="24"/>
        </w:rPr>
        <w:t>. Hilton may ensure environmentally friendly procedures are followed, such as employing eco-friendly cleaning supplies, reducing water and energy use, and encouraging recycling. These procedures can be more readily monitored and regulated internally, aligning with Hilton's corporate sustainability aims.</w:t>
      </w:r>
    </w:p>
    <w:p w14:paraId="49FFD8D3" w14:textId="32C1F2B1" w:rsidR="00514AF7" w:rsidRPr="005329FE" w:rsidRDefault="00514AF7" w:rsidP="00132680">
      <w:pPr>
        <w:spacing w:after="0" w:line="360" w:lineRule="auto"/>
        <w:ind w:firstLine="720"/>
        <w:jc w:val="both"/>
        <w:rPr>
          <w:rFonts w:ascii="Arial" w:hAnsi="Arial" w:cs="Arial"/>
          <w:sz w:val="24"/>
          <w:szCs w:val="24"/>
        </w:rPr>
      </w:pPr>
      <w:r w:rsidRPr="005329FE">
        <w:rPr>
          <w:rFonts w:ascii="Arial" w:hAnsi="Arial" w:cs="Arial"/>
          <w:sz w:val="24"/>
          <w:szCs w:val="24"/>
        </w:rPr>
        <w:t xml:space="preserve">On the other hand, outsourcing to an outside supplier can help you achieve sustainability goals if that company uses sustainable business practices. Numerous </w:t>
      </w:r>
      <w:r w:rsidR="005806EC" w:rsidRPr="005329FE">
        <w:rPr>
          <w:rFonts w:ascii="Arial" w:hAnsi="Arial" w:cs="Arial"/>
          <w:sz w:val="24"/>
          <w:szCs w:val="24"/>
        </w:rPr>
        <w:t>specialized</w:t>
      </w:r>
      <w:r w:rsidRPr="005329FE">
        <w:rPr>
          <w:rFonts w:ascii="Arial" w:hAnsi="Arial" w:cs="Arial"/>
          <w:sz w:val="24"/>
          <w:szCs w:val="24"/>
        </w:rPr>
        <w:t xml:space="preserve"> housekeeping companies include eco-friendly practices and materials in their services. However, Hilton would have to pick and oversee these suppliers carefully to ensure they follow its sustainable criteria. From the standpoint of social sustainability, an internal team enables Hilton to guarantee fair pay and </w:t>
      </w:r>
      <w:r w:rsidR="005806EC" w:rsidRPr="005329FE">
        <w:rPr>
          <w:rFonts w:ascii="Arial" w:hAnsi="Arial" w:cs="Arial"/>
          <w:sz w:val="24"/>
          <w:szCs w:val="24"/>
        </w:rPr>
        <w:t>favorable</w:t>
      </w:r>
      <w:r w:rsidRPr="005329FE">
        <w:rPr>
          <w:rFonts w:ascii="Arial" w:hAnsi="Arial" w:cs="Arial"/>
          <w:sz w:val="24"/>
          <w:szCs w:val="24"/>
        </w:rPr>
        <w:t xml:space="preserve"> working conditions for its personnel, therefore assisting regional economies and communities </w:t>
      </w:r>
      <w:r w:rsidR="008F39B8" w:rsidRPr="005329FE">
        <w:rPr>
          <w:rFonts w:ascii="Arial" w:hAnsi="Arial" w:cs="Arial"/>
          <w:sz w:val="24"/>
          <w:szCs w:val="24"/>
        </w:rPr>
        <w:fldChar w:fldCharType="begin" w:fldLock="1"/>
      </w:r>
      <w:r w:rsidRPr="005329FE">
        <w:rPr>
          <w:rFonts w:ascii="Arial" w:hAnsi="Arial" w:cs="Arial"/>
          <w:sz w:val="24"/>
          <w:szCs w:val="24"/>
        </w:rPr>
        <w:instrText>ADDIN CSL_CITATION { "citationItems" : [ { "id" : "ITEM-1", "itemData" : { "DOI" : "10.1016/j.ijhm.2017.03.006", "ISSN" : "02784319", "abstract" : "This study developed a theoretical framework in which overall image, image congruence, and quality of physical environment, service, and food affect guests\u2019 satisfaction and intentions to revisit a luxury hotel restaurant and visit other restaurants of the same hotel by considering the influence of conspicuousness as a moderator. The measurement model assessment revealed that all items included an acceptable level of measurement quality. Results of the structural analysis indicated that the research variables were in general significantly associated; quality dimensions and satisfaction had a mediating role; and the impact of satisfaction and overall image on decision formation was greater than that of other variables. Moreover, the structural invariance model assessment indicated that conspicuousness acted as a significant moderator. Overall, our proposed theoretical framework was found to include a sufficient power in predicting patrons\u2019 intentions for luxury hotel restaurant products. Using this quantitative approach, our research objectives were wholly achieved.", "author" : [ { "dropping-particle" : "", "family" : "Han", "given" : "Heesup", "non-dropping-particle" : "", "parse-names" : false, "suffix" : "" }, { "dropping-particle" : "", "family" : "Hyun", "given" : "Sunghyup Sean", "non-dropping-particle" : "", "parse-names" : false, "suffix" : "" } ], "container-title" : "International Journal of Hospitality Management", "id" : "ITEM-1", "issued" : { "date-parts" : [ [ "2017" ] ] }, "title" : "Impact of hotel-restaurant image and quality of physical-environment, service, and food on satisfaction and intention", "type" : "article-journal" }, "uris" : [ "http://www.mendeley.com/documents/?uuid=c12bcd36-b6fa-4051-ae27-58b598faa1c1" ] } ], "mendeley" : { "formattedCitation" : "(Han and Hyun, 2017)", "plainTextFormattedCitation" : "(Han and Hyun, 2017)", "previouslyFormattedCitation" : "(Han and Hyun, 2017)" }, "properties" : { "noteIndex" : 0 }, "schema" : "https://github.com/citation-style-language/schema/raw/master/csl-citation.json" }</w:instrText>
      </w:r>
      <w:r w:rsidR="008F39B8" w:rsidRPr="005329FE">
        <w:rPr>
          <w:rFonts w:ascii="Arial" w:hAnsi="Arial" w:cs="Arial"/>
          <w:sz w:val="24"/>
          <w:szCs w:val="24"/>
        </w:rPr>
        <w:fldChar w:fldCharType="separate"/>
      </w:r>
      <w:r w:rsidRPr="005329FE">
        <w:rPr>
          <w:rFonts w:ascii="Arial" w:hAnsi="Arial" w:cs="Arial"/>
          <w:noProof/>
          <w:sz w:val="24"/>
          <w:szCs w:val="24"/>
        </w:rPr>
        <w:t>(Han and Hyun, 2017)</w:t>
      </w:r>
      <w:r w:rsidR="008F39B8" w:rsidRPr="005329FE">
        <w:rPr>
          <w:rFonts w:ascii="Arial" w:hAnsi="Arial" w:cs="Arial"/>
          <w:sz w:val="24"/>
          <w:szCs w:val="24"/>
        </w:rPr>
        <w:fldChar w:fldCharType="end"/>
      </w:r>
      <w:r w:rsidRPr="005329FE">
        <w:rPr>
          <w:rFonts w:ascii="Arial" w:hAnsi="Arial" w:cs="Arial"/>
          <w:sz w:val="24"/>
          <w:szCs w:val="24"/>
        </w:rPr>
        <w:t xml:space="preserve">. Conversely, outsourcing may result in job losses and detrimental societal effects if the outsourced supplier does not respect fair </w:t>
      </w:r>
      <w:r w:rsidR="005806EC" w:rsidRPr="005329FE">
        <w:rPr>
          <w:rFonts w:ascii="Arial" w:hAnsi="Arial" w:cs="Arial"/>
          <w:sz w:val="24"/>
          <w:szCs w:val="24"/>
        </w:rPr>
        <w:t>labor</w:t>
      </w:r>
      <w:r w:rsidRPr="005329FE">
        <w:rPr>
          <w:rFonts w:ascii="Arial" w:hAnsi="Arial" w:cs="Arial"/>
          <w:sz w:val="24"/>
          <w:szCs w:val="24"/>
        </w:rPr>
        <w:t xml:space="preserve"> practices. Therefore, to ensure equitable treatment, Hilton must create specific contractual conditions and conduct frequent audits.</w:t>
      </w:r>
    </w:p>
    <w:p w14:paraId="772DE373" w14:textId="77777777" w:rsidR="00514AF7" w:rsidRPr="005329FE" w:rsidRDefault="00514AF7" w:rsidP="00132680">
      <w:pPr>
        <w:spacing w:after="0" w:line="360" w:lineRule="auto"/>
        <w:jc w:val="both"/>
        <w:rPr>
          <w:rFonts w:ascii="Arial" w:hAnsi="Arial" w:cs="Arial"/>
          <w:sz w:val="24"/>
          <w:szCs w:val="24"/>
        </w:rPr>
      </w:pPr>
    </w:p>
    <w:p w14:paraId="367BB9F3" w14:textId="77777777" w:rsidR="00514AF7" w:rsidRPr="005329FE" w:rsidRDefault="00514AF7" w:rsidP="00132680">
      <w:pPr>
        <w:pStyle w:val="Heading2"/>
        <w:rPr>
          <w:rFonts w:ascii="Arial" w:hAnsi="Arial" w:cs="Arial"/>
        </w:rPr>
      </w:pPr>
      <w:bookmarkStart w:id="13" w:name="_Toc137341765"/>
      <w:bookmarkStart w:id="14" w:name="_Toc137413081"/>
      <w:r w:rsidRPr="005329FE">
        <w:rPr>
          <w:rFonts w:ascii="Arial" w:hAnsi="Arial" w:cs="Arial"/>
        </w:rPr>
        <w:t>Consistency</w:t>
      </w:r>
      <w:bookmarkEnd w:id="13"/>
      <w:bookmarkEnd w:id="14"/>
    </w:p>
    <w:p w14:paraId="43996CD4" w14:textId="6E3C8EA7" w:rsidR="00514AF7" w:rsidRPr="005329FE" w:rsidRDefault="00514AF7" w:rsidP="00132680">
      <w:pPr>
        <w:spacing w:after="0" w:line="360" w:lineRule="auto"/>
        <w:jc w:val="both"/>
        <w:rPr>
          <w:rFonts w:ascii="Arial" w:hAnsi="Arial" w:cs="Arial"/>
          <w:sz w:val="24"/>
          <w:szCs w:val="24"/>
        </w:rPr>
      </w:pPr>
      <w:r w:rsidRPr="005329FE">
        <w:rPr>
          <w:rFonts w:ascii="Arial" w:hAnsi="Arial" w:cs="Arial"/>
          <w:sz w:val="24"/>
          <w:szCs w:val="24"/>
        </w:rPr>
        <w:tab/>
        <w:t xml:space="preserve">In the hotel business, consistency in service delivery is a cornerstone of brand reputation and is essential to the guest's whole experience. If Hilton, </w:t>
      </w:r>
      <w:r w:rsidR="005806EC" w:rsidRPr="005329FE">
        <w:rPr>
          <w:rFonts w:ascii="Arial" w:hAnsi="Arial" w:cs="Arial"/>
          <w:sz w:val="24"/>
          <w:szCs w:val="24"/>
        </w:rPr>
        <w:t>recognized</w:t>
      </w:r>
      <w:r w:rsidRPr="005329FE">
        <w:rPr>
          <w:rFonts w:ascii="Arial" w:hAnsi="Arial" w:cs="Arial"/>
          <w:sz w:val="24"/>
          <w:szCs w:val="24"/>
        </w:rPr>
        <w:t xml:space="preserve"> for its high-quality service, decides to </w:t>
      </w:r>
      <w:r w:rsidR="00F03D33" w:rsidRPr="005329FE">
        <w:rPr>
          <w:rFonts w:ascii="Arial" w:hAnsi="Arial" w:cs="Arial"/>
          <w:sz w:val="24"/>
          <w:szCs w:val="24"/>
        </w:rPr>
        <w:t>insource,</w:t>
      </w:r>
      <w:r w:rsidRPr="005329FE">
        <w:rPr>
          <w:rFonts w:ascii="Arial" w:hAnsi="Arial" w:cs="Arial"/>
          <w:sz w:val="24"/>
          <w:szCs w:val="24"/>
        </w:rPr>
        <w:t xml:space="preserve"> or outsource their cleaning services, it must uphold this consistency.</w:t>
      </w:r>
    </w:p>
    <w:p w14:paraId="6FF0DAC7" w14:textId="77777777" w:rsidR="00514AF7" w:rsidRPr="005329FE" w:rsidRDefault="00514AF7" w:rsidP="00132680">
      <w:pPr>
        <w:spacing w:after="0" w:line="360" w:lineRule="auto"/>
        <w:ind w:firstLine="720"/>
        <w:jc w:val="both"/>
        <w:rPr>
          <w:rFonts w:ascii="Arial" w:hAnsi="Arial" w:cs="Arial"/>
          <w:sz w:val="24"/>
          <w:szCs w:val="24"/>
        </w:rPr>
      </w:pPr>
      <w:r w:rsidRPr="005329FE">
        <w:rPr>
          <w:rFonts w:ascii="Arial" w:hAnsi="Arial" w:cs="Arial"/>
          <w:sz w:val="24"/>
          <w:szCs w:val="24"/>
        </w:rPr>
        <w:t xml:space="preserve">Consistency may be more directly managed using housekeeping teams that are internally supplied. Close management monitoring helps maintain a consistent service level throughout several shifts and departments because Hilton's requirements often educate these staff </w:t>
      </w:r>
      <w:r w:rsidR="008F39B8" w:rsidRPr="005329FE">
        <w:rPr>
          <w:rFonts w:ascii="Arial" w:hAnsi="Arial" w:cs="Arial"/>
          <w:sz w:val="24"/>
          <w:szCs w:val="24"/>
        </w:rPr>
        <w:fldChar w:fldCharType="begin" w:fldLock="1"/>
      </w:r>
      <w:r w:rsidRPr="005329FE">
        <w:rPr>
          <w:rFonts w:ascii="Arial" w:hAnsi="Arial" w:cs="Arial"/>
          <w:sz w:val="24"/>
          <w:szCs w:val="24"/>
        </w:rPr>
        <w:instrText>ADDIN CSL_CITATION { "citationItems" : [ { "id" : "ITEM-1", "itemData" : { "DOI" : "10.1016/j.ijhm.2014.10.014", "ISSN" : "02784319", "abstract" : "This paper investigates how managing online reviews affects hotel performance. An international hotel chain provided the hotel performance data and the online review data. A leading social media firm for the hospitality industry collected the online review data, which the hotel company purchased. The results indicate that overall ratings are the most salient predictor of hotel performance, followed by response to negative comments. The better the overall ratings and the higher the response rate to negative comments, the higher the hotel performance. Therefore, online reviews in social media, specifically overall rating and response to negative comments, should be managed as a critical part of hotel marketing.", "author" : [ { "dropping-particle" : "", "family" : "Kim", "given" : "Woo Gon", "non-dropping-particle" : "", "parse-names" : false, "suffix" : "" }, { "dropping-particle" : "", "family" : "Lim", "given" : "Hyunjung", "non-dropping-particle" : "", "parse-names" : false, "suffix" : "" }, { "dropping-particle" : "", "family" : "Brymer", "given" : "Robert A.", "non-dropping-particle" : "", "parse-names" : false, "suffix" : "" } ], "container-title" : "International Journal of Hospitality Management", "id" : "ITEM-1", "issued" : { "date-parts" : [ [ "2015" ] ] }, "title" : "The effectiveness of managing social media on hotel performance", "type" : "article-journal" }, "uris" : [ "http://www.mendeley.com/documents/?uuid=338e1b55-4c0a-4a81-a1b9-bfee63e99488" ] } ], "mendeley" : { "formattedCitation" : "(Kim, Lim and Brymer, 2015)", "plainTextFormattedCitation" : "(Kim, Lim and Brymer, 2015)", "previouslyFormattedCitation" : "(Kim, Lim and Brymer, 2015)" }, "properties" : { "noteIndex" : 0 }, "schema" : "https://github.com/citation-style-language/schema/raw/master/csl-citation.json" }</w:instrText>
      </w:r>
      <w:r w:rsidR="008F39B8" w:rsidRPr="005329FE">
        <w:rPr>
          <w:rFonts w:ascii="Arial" w:hAnsi="Arial" w:cs="Arial"/>
          <w:sz w:val="24"/>
          <w:szCs w:val="24"/>
        </w:rPr>
        <w:fldChar w:fldCharType="separate"/>
      </w:r>
      <w:r w:rsidRPr="005329FE">
        <w:rPr>
          <w:rFonts w:ascii="Arial" w:hAnsi="Arial" w:cs="Arial"/>
          <w:noProof/>
          <w:sz w:val="24"/>
          <w:szCs w:val="24"/>
        </w:rPr>
        <w:t>(Kim, Lim and Brymer, 2015)</w:t>
      </w:r>
      <w:r w:rsidR="008F39B8" w:rsidRPr="005329FE">
        <w:rPr>
          <w:rFonts w:ascii="Arial" w:hAnsi="Arial" w:cs="Arial"/>
          <w:sz w:val="24"/>
          <w:szCs w:val="24"/>
        </w:rPr>
        <w:fldChar w:fldCharType="end"/>
      </w:r>
      <w:r w:rsidRPr="005329FE">
        <w:rPr>
          <w:rFonts w:ascii="Arial" w:hAnsi="Arial" w:cs="Arial"/>
          <w:sz w:val="24"/>
          <w:szCs w:val="24"/>
        </w:rPr>
        <w:t xml:space="preserve">. Additionally, since communication is direct inside an internal team, problems may be resolved more quickly. It is simpler for staff to become familiar with returning customers and their preferences, resulting in more </w:t>
      </w:r>
      <w:proofErr w:type="spellStart"/>
      <w:r w:rsidRPr="005329FE">
        <w:rPr>
          <w:rFonts w:ascii="Arial" w:hAnsi="Arial" w:cs="Arial"/>
          <w:sz w:val="24"/>
          <w:szCs w:val="24"/>
        </w:rPr>
        <w:t>individualised</w:t>
      </w:r>
      <w:proofErr w:type="spellEnd"/>
      <w:r w:rsidRPr="005329FE">
        <w:rPr>
          <w:rFonts w:ascii="Arial" w:hAnsi="Arial" w:cs="Arial"/>
          <w:sz w:val="24"/>
          <w:szCs w:val="24"/>
        </w:rPr>
        <w:t xml:space="preserve"> and reliable service.</w:t>
      </w:r>
    </w:p>
    <w:p w14:paraId="0605F55D" w14:textId="77777777" w:rsidR="00514AF7" w:rsidRPr="005329FE" w:rsidRDefault="00514AF7" w:rsidP="00132680">
      <w:pPr>
        <w:spacing w:after="0" w:line="360" w:lineRule="auto"/>
        <w:ind w:firstLine="720"/>
        <w:jc w:val="both"/>
        <w:rPr>
          <w:rFonts w:ascii="Arial" w:hAnsi="Arial" w:cs="Arial"/>
          <w:sz w:val="24"/>
          <w:szCs w:val="24"/>
        </w:rPr>
      </w:pPr>
      <w:r w:rsidRPr="005329FE">
        <w:rPr>
          <w:rFonts w:ascii="Arial" w:hAnsi="Arial" w:cs="Arial"/>
          <w:sz w:val="24"/>
          <w:szCs w:val="24"/>
        </w:rPr>
        <w:lastRenderedPageBreak/>
        <w:t xml:space="preserve">On the other hand, it may be more difficult to maintain uniformity when using outside housekeeping services. Service providers may not properly match their operating procedures and training </w:t>
      </w:r>
      <w:proofErr w:type="spellStart"/>
      <w:r w:rsidRPr="005329FE">
        <w:rPr>
          <w:rFonts w:ascii="Arial" w:hAnsi="Arial" w:cs="Arial"/>
          <w:sz w:val="24"/>
          <w:szCs w:val="24"/>
        </w:rPr>
        <w:t>programmes</w:t>
      </w:r>
      <w:proofErr w:type="spellEnd"/>
      <w:r w:rsidRPr="005329FE">
        <w:rPr>
          <w:rFonts w:ascii="Arial" w:hAnsi="Arial" w:cs="Arial"/>
          <w:sz w:val="24"/>
          <w:szCs w:val="24"/>
        </w:rPr>
        <w:t xml:space="preserve"> with Hilton's unique standards and values </w:t>
      </w:r>
      <w:r w:rsidR="008F39B8" w:rsidRPr="005329FE">
        <w:rPr>
          <w:rFonts w:ascii="Arial" w:hAnsi="Arial" w:cs="Arial"/>
          <w:sz w:val="24"/>
          <w:szCs w:val="24"/>
        </w:rPr>
        <w:fldChar w:fldCharType="begin" w:fldLock="1"/>
      </w:r>
      <w:r w:rsidRPr="005329FE">
        <w:rPr>
          <w:rFonts w:ascii="Arial" w:hAnsi="Arial" w:cs="Arial"/>
          <w:sz w:val="24"/>
          <w:szCs w:val="24"/>
        </w:rPr>
        <w:instrText>ADDIN CSL_CITATION { "citationItems" : [ { "id" : "ITEM-1", "itemData" : { "DOI" : "10.5539/ijms.v2n2p3", "ISSN" : "1918-719X", "abstract" : "In order to be successful in the market it is not sufficient to attract new customers managers must concentrate on retaining existing customers implementing effective policies of customer satisfaction and loyalty. In hotel industry customer satisfaction is largely hooked upon quality of service. A management approach focused on customer satisfaction can improve customer loyalty, thus increasing the positive image of the touristic destination. Hence, exploring the importance for customers of hotel attributes in hotel selection is indispensable. Research on the topic of guest satisfaction, which translates into the consideration of whether or not customers will return to a hotel or advise it to other tourists, is pivotal to the success of the hospitality business. Neglecting to pay attention to those hotel attributes considered most important by guests, may lead to negative evaluation of the hotel, thus restricting the chance of repeat patronage. We perform a qualitative analysis of a large hotel in Sicily (IT), the Sporting Club Hotel in the town Cefal\u00f9, using the Critical Incident Approach (Hayes, 2008). Through the analysis of this case we evaluate the overall customer satisfaction level for the hotel and for each service supplied. We conclude discussing the result and proposing improvement in customer satisfaction management of the hotel.", "author" : [ { "dropping-particle" : "", "family" : "Dominici", "given" : "Gandolfo", "non-dropping-particle" : "", "parse-names" : false, "suffix" : "" }, { "dropping-particle" : "", "family" : "Guzzo", "given" : "Rosa", "non-dropping-particle" : "", "parse-names" : false, "suffix" : "" } ], "container-title" : "International Journal of Marketing Studies", "id" : "ITEM-1", "issued" : { "date-parts" : [ [ "2014" ] ] }, "title" : "Customer Satisfaction in the Hotel Industry: A Case Study from Sicily", "type" : "article-journal" }, "uris" : [ "http://www.mendeley.com/documents/?uuid=52aa8f14-4354-4ec5-ba49-e367ca7396fb" ] } ], "mendeley" : { "formattedCitation" : "(Dominici and Guzzo, 2014)", "plainTextFormattedCitation" : "(Dominici and Guzzo, 2014)", "previouslyFormattedCitation" : "(Dominici and Guzzo, 2014)" }, "properties" : { "noteIndex" : 0 }, "schema" : "https://github.com/citation-style-language/schema/raw/master/csl-citation.json" }</w:instrText>
      </w:r>
      <w:r w:rsidR="008F39B8" w:rsidRPr="005329FE">
        <w:rPr>
          <w:rFonts w:ascii="Arial" w:hAnsi="Arial" w:cs="Arial"/>
          <w:sz w:val="24"/>
          <w:szCs w:val="24"/>
        </w:rPr>
        <w:fldChar w:fldCharType="separate"/>
      </w:r>
      <w:r w:rsidRPr="005329FE">
        <w:rPr>
          <w:rFonts w:ascii="Arial" w:hAnsi="Arial" w:cs="Arial"/>
          <w:noProof/>
          <w:sz w:val="24"/>
          <w:szCs w:val="24"/>
        </w:rPr>
        <w:t>(Dominici and Guzzo, 2014)</w:t>
      </w:r>
      <w:r w:rsidR="008F39B8" w:rsidRPr="005329FE">
        <w:rPr>
          <w:rFonts w:ascii="Arial" w:hAnsi="Arial" w:cs="Arial"/>
          <w:sz w:val="24"/>
          <w:szCs w:val="24"/>
        </w:rPr>
        <w:fldChar w:fldCharType="end"/>
      </w:r>
      <w:r w:rsidRPr="005329FE">
        <w:rPr>
          <w:rFonts w:ascii="Arial" w:hAnsi="Arial" w:cs="Arial"/>
          <w:sz w:val="24"/>
          <w:szCs w:val="24"/>
        </w:rPr>
        <w:t>. Additionally, managing daily activities and communication might not be as seamless as with internal staff. Clear contractual provisions that outline service level agreements and routine audits to assure adherence to Hilton's standards might, however, lessen the difficulties.</w:t>
      </w:r>
    </w:p>
    <w:p w14:paraId="2DA2A802" w14:textId="77777777" w:rsidR="00514AF7" w:rsidRPr="005329FE" w:rsidRDefault="00514AF7" w:rsidP="00132680">
      <w:pPr>
        <w:spacing w:after="0" w:line="360" w:lineRule="auto"/>
        <w:jc w:val="both"/>
        <w:rPr>
          <w:rFonts w:ascii="Arial" w:hAnsi="Arial" w:cs="Arial"/>
          <w:sz w:val="24"/>
          <w:szCs w:val="24"/>
        </w:rPr>
      </w:pPr>
    </w:p>
    <w:p w14:paraId="5414298B" w14:textId="77777777" w:rsidR="00514AF7" w:rsidRPr="005329FE" w:rsidRDefault="00514AF7" w:rsidP="00132680">
      <w:pPr>
        <w:pStyle w:val="Heading2"/>
        <w:rPr>
          <w:rFonts w:ascii="Arial" w:hAnsi="Arial" w:cs="Arial"/>
        </w:rPr>
      </w:pPr>
      <w:bookmarkStart w:id="15" w:name="_Toc137341766"/>
      <w:bookmarkStart w:id="16" w:name="_Toc137413082"/>
      <w:r w:rsidRPr="005329FE">
        <w:rPr>
          <w:rFonts w:ascii="Arial" w:hAnsi="Arial" w:cs="Arial"/>
        </w:rPr>
        <w:t>Guest Experience</w:t>
      </w:r>
      <w:bookmarkEnd w:id="15"/>
      <w:bookmarkEnd w:id="16"/>
    </w:p>
    <w:p w14:paraId="248AAB04" w14:textId="77777777" w:rsidR="00514AF7" w:rsidRPr="005329FE" w:rsidRDefault="00514AF7" w:rsidP="00132680">
      <w:pPr>
        <w:spacing w:after="0" w:line="360" w:lineRule="auto"/>
        <w:jc w:val="both"/>
        <w:rPr>
          <w:rFonts w:ascii="Arial" w:hAnsi="Arial" w:cs="Arial"/>
          <w:sz w:val="24"/>
          <w:szCs w:val="24"/>
        </w:rPr>
      </w:pPr>
      <w:r w:rsidRPr="005329FE">
        <w:rPr>
          <w:rFonts w:ascii="Arial" w:hAnsi="Arial" w:cs="Arial"/>
          <w:sz w:val="24"/>
          <w:szCs w:val="24"/>
        </w:rPr>
        <w:tab/>
        <w:t xml:space="preserve">The hotel sector places a premium on the guest experience, and the housekeeping department has a big say in creating that experience. Whether cleaning services are in-house or outsourced may affect how guests interact with one another and their general level of satisfaction. In an insourced approach, cleaning personnel are directly responsible for providing exceptional service as they are an integral part of the hotel team. They are often more aware of guest expectations and are more familiar with the hotel's culture and service philosophy </w:t>
      </w:r>
      <w:r w:rsidR="008F39B8" w:rsidRPr="005329FE">
        <w:rPr>
          <w:rFonts w:ascii="Arial" w:hAnsi="Arial" w:cs="Arial"/>
          <w:sz w:val="24"/>
          <w:szCs w:val="24"/>
        </w:rPr>
        <w:fldChar w:fldCharType="begin" w:fldLock="1"/>
      </w:r>
      <w:r w:rsidRPr="005329FE">
        <w:rPr>
          <w:rFonts w:ascii="Arial" w:hAnsi="Arial" w:cs="Arial"/>
          <w:sz w:val="24"/>
          <w:szCs w:val="24"/>
        </w:rPr>
        <w:instrText>ADDIN CSL_CITATION { "citationItems" : [ { "id" : "ITEM-1", "itemData" : { "DOI" : "10.1016/j.ijhm.2015.04.008", "ISSN" : "02784319", "abstract" : "This study developed and tested a group-level model involving empowering leadership, psychological contract fulfillment, knowledge exchange, and service performance. In 28 Taiwan's tourism hotels, data stem from 56 hotel departments and comprise 258 employees was used to test the research hypotheses through structural equation model. We found that, as anticipated, empowering leadership was positively related to psychological contract fulfillment and knowledge exchange; psychological contract fulfillment was positively related to knowledge exchange and service performance; and knowledge exchange was positively related to service performance. This study highlighted that psychological contract fulfillment partially mediated the relationship between empowering leadership and knowledge exchange; knowledge exchange fully mediated the relationship between psychological contract fulfillment and service performance. Theoretical and practice implications, limitations, and suggestions for future were presented.", "author" : [ { "dropping-particle" : "", "family" : "Wu", "given" : "Chi Min", "non-dropping-particle" : "", "parse-names" : false, "suffix" : "" }, { "dropping-particle" : "", "family" : "Chen", "given" : "Tso Jen", "non-dropping-particle" : "", "parse-names" : false, "suffix" : "" } ], "container-title" : "International Journal of Hospitality Management", "id" : "ITEM-1", "issued" : { "date-parts" : [ [ "2015" ] ] }, "title" : "Psychological contract fulfillment in the hotel workplace: Empowering leadership, knowledge exchange, and service performance", "type" : "article-journal" }, "uris" : [ "http://www.mendeley.com/documents/?uuid=5482ea99-1e26-445a-9a50-0c14a35c64dd" ] } ], "mendeley" : { "formattedCitation" : "(Wu and Chen, 2015)", "plainTextFormattedCitation" : "(Wu and Chen, 2015)", "previouslyFormattedCitation" : "(Wu and Chen, 2015)" }, "properties" : { "noteIndex" : 0 }, "schema" : "https://github.com/citation-style-language/schema/raw/master/csl-citation.json" }</w:instrText>
      </w:r>
      <w:r w:rsidR="008F39B8" w:rsidRPr="005329FE">
        <w:rPr>
          <w:rFonts w:ascii="Arial" w:hAnsi="Arial" w:cs="Arial"/>
          <w:sz w:val="24"/>
          <w:szCs w:val="24"/>
        </w:rPr>
        <w:fldChar w:fldCharType="separate"/>
      </w:r>
      <w:r w:rsidRPr="005329FE">
        <w:rPr>
          <w:rFonts w:ascii="Arial" w:hAnsi="Arial" w:cs="Arial"/>
          <w:noProof/>
          <w:sz w:val="24"/>
          <w:szCs w:val="24"/>
        </w:rPr>
        <w:t>(Wu and Chen, 2015)</w:t>
      </w:r>
      <w:r w:rsidR="008F39B8" w:rsidRPr="005329FE">
        <w:rPr>
          <w:rFonts w:ascii="Arial" w:hAnsi="Arial" w:cs="Arial"/>
          <w:sz w:val="24"/>
          <w:szCs w:val="24"/>
        </w:rPr>
        <w:fldChar w:fldCharType="end"/>
      </w:r>
      <w:r w:rsidRPr="005329FE">
        <w:rPr>
          <w:rFonts w:ascii="Arial" w:hAnsi="Arial" w:cs="Arial"/>
          <w:sz w:val="24"/>
          <w:szCs w:val="24"/>
        </w:rPr>
        <w:t xml:space="preserve">. Regular visitors can also welcome meeting known faces, making the experience more </w:t>
      </w:r>
      <w:proofErr w:type="spellStart"/>
      <w:r w:rsidRPr="005329FE">
        <w:rPr>
          <w:rFonts w:ascii="Arial" w:hAnsi="Arial" w:cs="Arial"/>
          <w:sz w:val="24"/>
          <w:szCs w:val="24"/>
        </w:rPr>
        <w:t>individualised</w:t>
      </w:r>
      <w:proofErr w:type="spellEnd"/>
      <w:r w:rsidRPr="005329FE">
        <w:rPr>
          <w:rFonts w:ascii="Arial" w:hAnsi="Arial" w:cs="Arial"/>
          <w:sz w:val="24"/>
          <w:szCs w:val="24"/>
        </w:rPr>
        <w:t xml:space="preserve"> and interesting. Additionally, since internal communication channels are more direct, issues or requests may be handled more quickly.</w:t>
      </w:r>
    </w:p>
    <w:p w14:paraId="76CF730B" w14:textId="77777777" w:rsidR="00514AF7" w:rsidRPr="005329FE" w:rsidRDefault="00514AF7" w:rsidP="00132680">
      <w:pPr>
        <w:spacing w:after="0" w:line="360" w:lineRule="auto"/>
        <w:ind w:firstLine="720"/>
        <w:jc w:val="both"/>
        <w:rPr>
          <w:rFonts w:ascii="Arial" w:hAnsi="Arial" w:cs="Arial"/>
          <w:sz w:val="24"/>
          <w:szCs w:val="24"/>
        </w:rPr>
      </w:pPr>
      <w:r w:rsidRPr="005329FE">
        <w:rPr>
          <w:rFonts w:ascii="Arial" w:hAnsi="Arial" w:cs="Arial"/>
          <w:sz w:val="24"/>
          <w:szCs w:val="24"/>
        </w:rPr>
        <w:t xml:space="preserve">An outsourced strategy, however, may result in various service levels. An external provider's staff might not be as used to Hilton's service philosophy or as knowledgeable about the particular requirements and preferences of the hotel's clients. However, this does not automatically indicate that the guest experience would suffer </w:t>
      </w:r>
      <w:r w:rsidR="008F39B8" w:rsidRPr="005329FE">
        <w:rPr>
          <w:rFonts w:ascii="Arial" w:hAnsi="Arial" w:cs="Arial"/>
          <w:sz w:val="24"/>
          <w:szCs w:val="24"/>
        </w:rPr>
        <w:fldChar w:fldCharType="begin" w:fldLock="1"/>
      </w:r>
      <w:r w:rsidRPr="005329FE">
        <w:rPr>
          <w:rFonts w:ascii="Arial" w:hAnsi="Arial" w:cs="Arial"/>
          <w:sz w:val="24"/>
          <w:szCs w:val="24"/>
        </w:rPr>
        <w:instrText>ADDIN CSL_CITATION { "citationItems" : [ { "id" : "ITEM-1", "itemData" : { "DOI" : "10.1016/j.ijhm.2017.09.001", "ISSN" : "02784319", "abstract" : "Understanding how tourist firms set their online prices is important given their growing reliance on Online Travel Agencies (OTA). The article investigates whether the narrative of a pervasive presence of dynamic pricing provides a realistic description of hotels\u2019 online pricing behavior and thus challenges the view that dynamic pricing should be considered the prevailing norm for the industry. The evidence suggests a heterogeneous attitude across hotels, with uniform pricing being more widespread in most hotels of our sample, namely, the 3-star or less, while dynamic pricing is more likely applied in higher quality hotels.", "author" : [ { "dropping-particle" : "", "family" : "Melis", "given" : "Giuseppe", "non-dropping-particle" : "", "parse-names" : false, "suffix" : "" }, { "dropping-particle" : "", "family" : "Piga", "given" : "Claudio A.", "non-dropping-particle" : "", "parse-names" : false, "suffix" : "" } ], "container-title" : "International Journal of Hospitality Management", "id" : "ITEM-1", "issued" : { "date-parts" : [ [ "2017" ] ] }, "title" : "Are all online hotel prices created dynamic? An empirical assessment", "type" : "article-journal" }, "uris" : [ "http://www.mendeley.com/documents/?uuid=a4a1a7cc-91d7-4b4f-9e08-aad7c05a9463" ] } ], "mendeley" : { "formattedCitation" : "(Melis and Piga, 2017)", "plainTextFormattedCitation" : "(Melis and Piga, 2017)", "previouslyFormattedCitation" : "(Melis and Piga, 2017)" }, "properties" : { "noteIndex" : 0 }, "schema" : "https://github.com/citation-style-language/schema/raw/master/csl-citation.json" }</w:instrText>
      </w:r>
      <w:r w:rsidR="008F39B8" w:rsidRPr="005329FE">
        <w:rPr>
          <w:rFonts w:ascii="Arial" w:hAnsi="Arial" w:cs="Arial"/>
          <w:sz w:val="24"/>
          <w:szCs w:val="24"/>
        </w:rPr>
        <w:fldChar w:fldCharType="separate"/>
      </w:r>
      <w:r w:rsidRPr="005329FE">
        <w:rPr>
          <w:rFonts w:ascii="Arial" w:hAnsi="Arial" w:cs="Arial"/>
          <w:noProof/>
          <w:sz w:val="24"/>
          <w:szCs w:val="24"/>
        </w:rPr>
        <w:t>(Melis and Piga, 2017)</w:t>
      </w:r>
      <w:r w:rsidR="008F39B8" w:rsidRPr="005329FE">
        <w:rPr>
          <w:rFonts w:ascii="Arial" w:hAnsi="Arial" w:cs="Arial"/>
          <w:sz w:val="24"/>
          <w:szCs w:val="24"/>
        </w:rPr>
        <w:fldChar w:fldCharType="end"/>
      </w:r>
      <w:r w:rsidRPr="005329FE">
        <w:rPr>
          <w:rFonts w:ascii="Arial" w:hAnsi="Arial" w:cs="Arial"/>
          <w:sz w:val="24"/>
          <w:szCs w:val="24"/>
        </w:rPr>
        <w:t>. External service providers focusing on housekeeping can add knowledge and professionalism to enhance the visitor experience. Additionally, outsourcing can save money that can be used to improve several facets of guest service.</w:t>
      </w:r>
    </w:p>
    <w:p w14:paraId="0F7D6EDA" w14:textId="77777777" w:rsidR="00514AF7" w:rsidRPr="005329FE" w:rsidRDefault="00514AF7" w:rsidP="00132680">
      <w:pPr>
        <w:spacing w:after="0" w:line="360" w:lineRule="auto"/>
        <w:ind w:firstLine="720"/>
        <w:jc w:val="both"/>
        <w:rPr>
          <w:rFonts w:ascii="Arial" w:hAnsi="Arial" w:cs="Arial"/>
          <w:sz w:val="24"/>
          <w:szCs w:val="24"/>
        </w:rPr>
      </w:pPr>
      <w:r w:rsidRPr="005329FE">
        <w:rPr>
          <w:rFonts w:ascii="Arial" w:hAnsi="Arial" w:cs="Arial"/>
          <w:sz w:val="24"/>
          <w:szCs w:val="24"/>
        </w:rPr>
        <w:t xml:space="preserve">With an outsourced approach, Hilton would need to be very explicit with the service provider about the quality of service expected and the value of visitor engagement in order to guarantee a great guest experience. Routine training sessions should be planned to </w:t>
      </w:r>
      <w:proofErr w:type="spellStart"/>
      <w:r w:rsidRPr="005329FE">
        <w:rPr>
          <w:rFonts w:ascii="Arial" w:hAnsi="Arial" w:cs="Arial"/>
          <w:sz w:val="24"/>
          <w:szCs w:val="24"/>
        </w:rPr>
        <w:t>familiarise</w:t>
      </w:r>
      <w:proofErr w:type="spellEnd"/>
      <w:r w:rsidRPr="005329FE">
        <w:rPr>
          <w:rFonts w:ascii="Arial" w:hAnsi="Arial" w:cs="Arial"/>
          <w:sz w:val="24"/>
          <w:szCs w:val="24"/>
        </w:rPr>
        <w:t xml:space="preserve"> the outsourced workers with Hilton's service standards </w:t>
      </w:r>
      <w:r w:rsidRPr="005329FE">
        <w:rPr>
          <w:rFonts w:ascii="Arial" w:hAnsi="Arial" w:cs="Arial"/>
          <w:sz w:val="24"/>
          <w:szCs w:val="24"/>
        </w:rPr>
        <w:lastRenderedPageBreak/>
        <w:t xml:space="preserve">and culture. If properly managed and aligned with Hilton's service standards and philosophy, insourced and outsourced models can create excellent guest experiences </w:t>
      </w:r>
      <w:r w:rsidR="008F39B8" w:rsidRPr="005329FE">
        <w:rPr>
          <w:rFonts w:ascii="Arial" w:hAnsi="Arial" w:cs="Arial"/>
          <w:sz w:val="24"/>
          <w:szCs w:val="24"/>
        </w:rPr>
        <w:fldChar w:fldCharType="begin" w:fldLock="1"/>
      </w:r>
      <w:r w:rsidRPr="005329FE">
        <w:rPr>
          <w:rFonts w:ascii="Arial" w:hAnsi="Arial" w:cs="Arial"/>
          <w:sz w:val="24"/>
          <w:szCs w:val="24"/>
        </w:rPr>
        <w:instrText>ADDIN CSL_CITATION { "citationItems" : [ { "id" : "ITEM-1", "itemData" : { "DOI" : "10.1016/j.ijhm.2015.09.010", "ISSN" : "02784319", "abstract" : "The reference price, used by consumers to evaluate market prices, has tremendous relevance in dynamic pricing. Reconciling current heterogeneous theories and studies on reference prices, this paper analyzes the impact of hotel price sequences on consumers' reference prices through a lab and a field experiment. Experiment 1 tests the importance of retrospective price evaluations, while Experiment 2 evaluates the impact of three forms of competition: (i) simultaneous behavior, where firms adjust prices simultaneously; (ii) leader-follower behavior, where one firm acts as the leader; and (iii) independent behavior, where each player takes its rival's strategy as given and seeks to maximize its own profits. The results show that consumers decrease their reference price when competing hotels adjust their prices simultaneously. Relevant managerial implications are drawn for the hospitality industry, which is affected by the presence of online travel agencies that announce the daily rates offered by each competitor.", "author" : [ { "dropping-particle" : "", "family" : "Viglia", "given" : "Giampaolo", "non-dropping-particle" : "", "parse-names" : false, "suffix" : "" }, { "dropping-particle" : "", "family" : "Mauri", "given" : "Aurelio", "non-dropping-particle" : "", "parse-names" : false, "suffix" : "" }, { "dropping-particle" : "", "family" : "Carricano", "given" : "Manu", "non-dropping-particle" : "", "parse-names" : false, "suffix" : "" } ], "container-title" : "International Journal of Hospitality Management", "id" : "ITEM-1", "issued" : { "date-parts" : [ [ "2016" ] ] }, "title" : "The exploration of hotel reference prices under dynamic pricing scenarios and different forms of competition", "type" : "article-journal" }, "uris" : [ "http://www.mendeley.com/documents/?uuid=ee866b41-214a-4976-a678-3bbd35a874fe" ] } ], "mendeley" : { "formattedCitation" : "(Viglia, Mauri and Carricano, 2016)", "plainTextFormattedCitation" : "(Viglia, Mauri and Carricano, 2016)", "previouslyFormattedCitation" : "(Viglia, Mauri and Carricano, 2016)" }, "properties" : { "noteIndex" : 0 }, "schema" : "https://github.com/citation-style-language/schema/raw/master/csl-citation.json" }</w:instrText>
      </w:r>
      <w:r w:rsidR="008F39B8" w:rsidRPr="005329FE">
        <w:rPr>
          <w:rFonts w:ascii="Arial" w:hAnsi="Arial" w:cs="Arial"/>
          <w:sz w:val="24"/>
          <w:szCs w:val="24"/>
        </w:rPr>
        <w:fldChar w:fldCharType="separate"/>
      </w:r>
      <w:r w:rsidRPr="005329FE">
        <w:rPr>
          <w:rFonts w:ascii="Arial" w:hAnsi="Arial" w:cs="Arial"/>
          <w:noProof/>
          <w:sz w:val="24"/>
          <w:szCs w:val="24"/>
        </w:rPr>
        <w:t>(Viglia, Mauri and Carricano, 2016)</w:t>
      </w:r>
      <w:r w:rsidR="008F39B8" w:rsidRPr="005329FE">
        <w:rPr>
          <w:rFonts w:ascii="Arial" w:hAnsi="Arial" w:cs="Arial"/>
          <w:sz w:val="24"/>
          <w:szCs w:val="24"/>
        </w:rPr>
        <w:fldChar w:fldCharType="end"/>
      </w:r>
      <w:r w:rsidRPr="005329FE">
        <w:rPr>
          <w:rFonts w:ascii="Arial" w:hAnsi="Arial" w:cs="Arial"/>
          <w:sz w:val="24"/>
          <w:szCs w:val="24"/>
        </w:rPr>
        <w:t xml:space="preserve">. The chosen model should strongly </w:t>
      </w:r>
      <w:proofErr w:type="spellStart"/>
      <w:r w:rsidRPr="005329FE">
        <w:rPr>
          <w:rFonts w:ascii="Arial" w:hAnsi="Arial" w:cs="Arial"/>
          <w:sz w:val="24"/>
          <w:szCs w:val="24"/>
        </w:rPr>
        <w:t>emphasise</w:t>
      </w:r>
      <w:proofErr w:type="spellEnd"/>
      <w:r w:rsidRPr="005329FE">
        <w:rPr>
          <w:rFonts w:ascii="Arial" w:hAnsi="Arial" w:cs="Arial"/>
          <w:sz w:val="24"/>
          <w:szCs w:val="24"/>
        </w:rPr>
        <w:t xml:space="preserve"> keeping the surroundings tidy and welcoming for visitors, attending to their requirements as soon as they arise, and providing reliable, excellent service.</w:t>
      </w:r>
    </w:p>
    <w:p w14:paraId="5A124C6D" w14:textId="77777777" w:rsidR="00514AF7" w:rsidRPr="005329FE" w:rsidRDefault="00514AF7" w:rsidP="00132680">
      <w:pPr>
        <w:spacing w:after="0" w:line="360" w:lineRule="auto"/>
        <w:jc w:val="both"/>
        <w:rPr>
          <w:rFonts w:ascii="Arial" w:hAnsi="Arial" w:cs="Arial"/>
          <w:sz w:val="24"/>
          <w:szCs w:val="24"/>
        </w:rPr>
      </w:pPr>
    </w:p>
    <w:p w14:paraId="0B0AEA63" w14:textId="77777777" w:rsidR="00514AF7" w:rsidRPr="005329FE" w:rsidRDefault="00514AF7" w:rsidP="00132680">
      <w:pPr>
        <w:pStyle w:val="Heading1"/>
        <w:jc w:val="both"/>
        <w:rPr>
          <w:rFonts w:ascii="Arial" w:hAnsi="Arial" w:cs="Arial"/>
        </w:rPr>
      </w:pPr>
      <w:bookmarkStart w:id="17" w:name="_Toc137341767"/>
      <w:bookmarkStart w:id="18" w:name="_Toc137413083"/>
      <w:r w:rsidRPr="005329FE">
        <w:rPr>
          <w:rFonts w:ascii="Arial" w:hAnsi="Arial" w:cs="Arial"/>
        </w:rPr>
        <w:t>Conclusion</w:t>
      </w:r>
      <w:bookmarkEnd w:id="17"/>
      <w:bookmarkEnd w:id="18"/>
    </w:p>
    <w:p w14:paraId="3CCE83F3" w14:textId="77777777" w:rsidR="00514AF7" w:rsidRPr="005329FE" w:rsidRDefault="00514AF7" w:rsidP="00132680">
      <w:pPr>
        <w:spacing w:after="0" w:line="360" w:lineRule="auto"/>
        <w:jc w:val="both"/>
        <w:rPr>
          <w:rFonts w:ascii="Arial" w:hAnsi="Arial" w:cs="Arial"/>
          <w:sz w:val="24"/>
          <w:szCs w:val="24"/>
        </w:rPr>
      </w:pPr>
      <w:r w:rsidRPr="005329FE">
        <w:rPr>
          <w:rFonts w:ascii="Arial" w:hAnsi="Arial" w:cs="Arial"/>
          <w:sz w:val="24"/>
          <w:szCs w:val="24"/>
        </w:rPr>
        <w:tab/>
        <w:t xml:space="preserve">The decision to outsource or insource cleaning services at Hilton has repercussions for various factors, including cost, consistency of service, guest experience, sustainability, and more. Both types may be advantageous and provide difficulties. Outsourcing can result in cost savings and less access to </w:t>
      </w:r>
      <w:proofErr w:type="spellStart"/>
      <w:r w:rsidRPr="005329FE">
        <w:rPr>
          <w:rFonts w:ascii="Arial" w:hAnsi="Arial" w:cs="Arial"/>
          <w:sz w:val="24"/>
          <w:szCs w:val="24"/>
        </w:rPr>
        <w:t>specialised</w:t>
      </w:r>
      <w:proofErr w:type="spellEnd"/>
      <w:r w:rsidRPr="005329FE">
        <w:rPr>
          <w:rFonts w:ascii="Arial" w:hAnsi="Arial" w:cs="Arial"/>
          <w:sz w:val="24"/>
          <w:szCs w:val="24"/>
        </w:rPr>
        <w:t xml:space="preserve"> knowledge, while insourcing provides more direct control over operations and better alignment with Hilton's culture and values. Regardless of the model used, rigorous management is essential to sustain Hilton's high service standards and customer satisfaction levels. This choice should be made considering strategic factors such as cost-benefit analysis, risk assessment, and sustainability alignment. Ultimately, Hilton's decision should reflect its dedication to providing outstanding guest experiences and upholding its prestigious brand name.</w:t>
      </w:r>
    </w:p>
    <w:p w14:paraId="59A8CCA7" w14:textId="77777777" w:rsidR="00DB44C6" w:rsidRPr="005329FE" w:rsidRDefault="00DB44C6">
      <w:pPr>
        <w:rPr>
          <w:rFonts w:ascii="Arial" w:eastAsiaTheme="majorEastAsia" w:hAnsi="Arial" w:cs="Arial"/>
          <w:b/>
          <w:i/>
          <w:color w:val="000000" w:themeColor="text1"/>
          <w:sz w:val="24"/>
          <w:szCs w:val="24"/>
        </w:rPr>
      </w:pPr>
      <w:r w:rsidRPr="005329FE">
        <w:rPr>
          <w:rFonts w:ascii="Arial" w:hAnsi="Arial" w:cs="Arial"/>
          <w:szCs w:val="24"/>
        </w:rPr>
        <w:br w:type="page"/>
      </w:r>
    </w:p>
    <w:p w14:paraId="3BC01888" w14:textId="77777777" w:rsidR="00F50035" w:rsidRPr="005329FE" w:rsidRDefault="00514AF7" w:rsidP="00132680">
      <w:pPr>
        <w:pStyle w:val="Heading1"/>
        <w:rPr>
          <w:rFonts w:ascii="Arial" w:hAnsi="Arial" w:cs="Arial"/>
        </w:rPr>
      </w:pPr>
      <w:bookmarkStart w:id="19" w:name="_Toc137413084"/>
      <w:r w:rsidRPr="005329FE">
        <w:rPr>
          <w:rFonts w:ascii="Arial" w:hAnsi="Arial" w:cs="Arial"/>
        </w:rPr>
        <w:lastRenderedPageBreak/>
        <w:t>References</w:t>
      </w:r>
      <w:bookmarkEnd w:id="19"/>
    </w:p>
    <w:p w14:paraId="5379E888"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David Leonardo Bouças da Silva, Luciana Brandão Ferreira and Davi Alysson da Cruz Andrade (2014) ‘Corporate Social Responsibility (CSR) in the Hospitality Industry: Challenges and Practices in São Luís, Maranhão, Brazil’, </w:t>
      </w:r>
      <w:r w:rsidRPr="005329FE">
        <w:rPr>
          <w:rFonts w:ascii="Arial" w:hAnsi="Arial" w:cs="Arial"/>
          <w:i/>
          <w:iCs/>
          <w:noProof/>
          <w:sz w:val="24"/>
          <w:szCs w:val="24"/>
        </w:rPr>
        <w:t>J. of Tourism and Hospitality Management</w:t>
      </w:r>
      <w:r w:rsidRPr="005329FE">
        <w:rPr>
          <w:rFonts w:ascii="Arial" w:hAnsi="Arial" w:cs="Arial"/>
          <w:noProof/>
          <w:sz w:val="24"/>
          <w:szCs w:val="24"/>
        </w:rPr>
        <w:t xml:space="preserve"> [Preprint]. Available at: https://doi.org/10.17265/2328-2169/2014.02.005.</w:t>
      </w:r>
    </w:p>
    <w:p w14:paraId="06DA7C0E"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Dominici, G. and Guzzo, R. (2014) ‘Customer Satisfaction in the Hotel Industry: A Case Study from Sicily’, </w:t>
      </w:r>
      <w:r w:rsidRPr="005329FE">
        <w:rPr>
          <w:rFonts w:ascii="Arial" w:hAnsi="Arial" w:cs="Arial"/>
          <w:i/>
          <w:iCs/>
          <w:noProof/>
          <w:sz w:val="24"/>
          <w:szCs w:val="24"/>
        </w:rPr>
        <w:t>International Journal of Marketing Studies</w:t>
      </w:r>
      <w:r w:rsidRPr="005329FE">
        <w:rPr>
          <w:rFonts w:ascii="Arial" w:hAnsi="Arial" w:cs="Arial"/>
          <w:noProof/>
          <w:sz w:val="24"/>
          <w:szCs w:val="24"/>
        </w:rPr>
        <w:t xml:space="preserve"> [Preprint]. Available at: https://doi.org/10.5539/ijms.v2n2p3.</w:t>
      </w:r>
    </w:p>
    <w:p w14:paraId="06D5E5FA"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El Haddad, R. (2015) ‘Exploration of revenue management practices – case of an upscale budget hotel chain’, </w:t>
      </w:r>
      <w:r w:rsidRPr="005329FE">
        <w:rPr>
          <w:rFonts w:ascii="Arial" w:hAnsi="Arial" w:cs="Arial"/>
          <w:i/>
          <w:iCs/>
          <w:noProof/>
          <w:sz w:val="24"/>
          <w:szCs w:val="24"/>
        </w:rPr>
        <w:t>International Journal of Contemporary Hospitality Management</w:t>
      </w:r>
      <w:r w:rsidRPr="005329FE">
        <w:rPr>
          <w:rFonts w:ascii="Arial" w:hAnsi="Arial" w:cs="Arial"/>
          <w:noProof/>
          <w:sz w:val="24"/>
          <w:szCs w:val="24"/>
        </w:rPr>
        <w:t xml:space="preserve"> [Preprint]. Available at: https://doi.org/10.1108/IJCHM-08-2013-0390.</w:t>
      </w:r>
    </w:p>
    <w:p w14:paraId="56E466D5"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Gannon, J.M., Roper, A. and Doherty, L. (2015) ‘Strategic human resource management: Insights from the international hotel industry’, </w:t>
      </w:r>
      <w:r w:rsidRPr="005329FE">
        <w:rPr>
          <w:rFonts w:ascii="Arial" w:hAnsi="Arial" w:cs="Arial"/>
          <w:i/>
          <w:iCs/>
          <w:noProof/>
          <w:sz w:val="24"/>
          <w:szCs w:val="24"/>
        </w:rPr>
        <w:t>International Journal of Hospitality Management</w:t>
      </w:r>
      <w:r w:rsidRPr="005329FE">
        <w:rPr>
          <w:rFonts w:ascii="Arial" w:hAnsi="Arial" w:cs="Arial"/>
          <w:noProof/>
          <w:sz w:val="24"/>
          <w:szCs w:val="24"/>
        </w:rPr>
        <w:t xml:space="preserve"> [Preprint]. Available at: https://doi.org/10.1016/j.ijhm.2015.03.003.</w:t>
      </w:r>
    </w:p>
    <w:p w14:paraId="1349F05E"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Gao, Y.L., Mattila, A.S. and Lee, S. (2016) ‘A meta-analysis of behavioral intentions for environment-friendly initiatives in hospitality research’, </w:t>
      </w:r>
      <w:r w:rsidRPr="005329FE">
        <w:rPr>
          <w:rFonts w:ascii="Arial" w:hAnsi="Arial" w:cs="Arial"/>
          <w:i/>
          <w:iCs/>
          <w:noProof/>
          <w:sz w:val="24"/>
          <w:szCs w:val="24"/>
        </w:rPr>
        <w:t>International Journal of Hospitality Management</w:t>
      </w:r>
      <w:r w:rsidRPr="005329FE">
        <w:rPr>
          <w:rFonts w:ascii="Arial" w:hAnsi="Arial" w:cs="Arial"/>
          <w:noProof/>
          <w:sz w:val="24"/>
          <w:szCs w:val="24"/>
        </w:rPr>
        <w:t xml:space="preserve"> [Preprint]. Available at: https://doi.org/10.1016/j.ijhm.2016.01.010.</w:t>
      </w:r>
    </w:p>
    <w:p w14:paraId="16970AB6"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Gibbs, C. </w:t>
      </w:r>
      <w:r w:rsidRPr="005329FE">
        <w:rPr>
          <w:rFonts w:ascii="Arial" w:hAnsi="Arial" w:cs="Arial"/>
          <w:i/>
          <w:iCs/>
          <w:noProof/>
          <w:sz w:val="24"/>
          <w:szCs w:val="24"/>
        </w:rPr>
        <w:t>et al.</w:t>
      </w:r>
      <w:r w:rsidRPr="005329FE">
        <w:rPr>
          <w:rFonts w:ascii="Arial" w:hAnsi="Arial" w:cs="Arial"/>
          <w:noProof/>
          <w:sz w:val="24"/>
          <w:szCs w:val="24"/>
        </w:rPr>
        <w:t xml:space="preserve"> (2018) ‘International Journal of Contemporary Hospitality Management Use of dynamic pricing strategies by Airbnb hosts Use of dynamic pricing strategies by Airbnb hosts’, </w:t>
      </w:r>
      <w:r w:rsidRPr="005329FE">
        <w:rPr>
          <w:rFonts w:ascii="Arial" w:hAnsi="Arial" w:cs="Arial"/>
          <w:i/>
          <w:iCs/>
          <w:noProof/>
          <w:sz w:val="24"/>
          <w:szCs w:val="24"/>
        </w:rPr>
        <w:t>International Journal of Contemporary Hospitality Management International Journal of Contemporary Hospitality Management Journal of Tourism Futures</w:t>
      </w:r>
      <w:r w:rsidRPr="005329FE">
        <w:rPr>
          <w:rFonts w:ascii="Arial" w:hAnsi="Arial" w:cs="Arial"/>
          <w:noProof/>
          <w:sz w:val="24"/>
          <w:szCs w:val="24"/>
        </w:rPr>
        <w:t xml:space="preserve"> [Preprint].</w:t>
      </w:r>
    </w:p>
    <w:p w14:paraId="3B82A350"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Guizzardi, A., Pons, F.M.E. and Ranieri, E. (2017) ‘Advance booking and hotel price variability online: Any opportunity for business customers?’, </w:t>
      </w:r>
      <w:r w:rsidRPr="005329FE">
        <w:rPr>
          <w:rFonts w:ascii="Arial" w:hAnsi="Arial" w:cs="Arial"/>
          <w:i/>
          <w:iCs/>
          <w:noProof/>
          <w:sz w:val="24"/>
          <w:szCs w:val="24"/>
        </w:rPr>
        <w:t>International Journal of Hospitality Management</w:t>
      </w:r>
      <w:r w:rsidRPr="005329FE">
        <w:rPr>
          <w:rFonts w:ascii="Arial" w:hAnsi="Arial" w:cs="Arial"/>
          <w:noProof/>
          <w:sz w:val="24"/>
          <w:szCs w:val="24"/>
        </w:rPr>
        <w:t xml:space="preserve"> [Preprint]. Available at: https://doi.org/10.1016/j.ijhm.2017.05.002.</w:t>
      </w:r>
    </w:p>
    <w:p w14:paraId="1DBFFA93"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Han, H. and Hyun, S.S. (2017) ‘Impact of hotel-restaurant image and quality of physical-</w:t>
      </w:r>
      <w:r w:rsidRPr="005329FE">
        <w:rPr>
          <w:rFonts w:ascii="Arial" w:hAnsi="Arial" w:cs="Arial"/>
          <w:noProof/>
          <w:sz w:val="24"/>
          <w:szCs w:val="24"/>
        </w:rPr>
        <w:lastRenderedPageBreak/>
        <w:t xml:space="preserve">environment, service, and food on satisfaction and intention’, </w:t>
      </w:r>
      <w:r w:rsidRPr="005329FE">
        <w:rPr>
          <w:rFonts w:ascii="Arial" w:hAnsi="Arial" w:cs="Arial"/>
          <w:i/>
          <w:iCs/>
          <w:noProof/>
          <w:sz w:val="24"/>
          <w:szCs w:val="24"/>
        </w:rPr>
        <w:t>International Journal of Hospitality Management</w:t>
      </w:r>
      <w:r w:rsidRPr="005329FE">
        <w:rPr>
          <w:rFonts w:ascii="Arial" w:hAnsi="Arial" w:cs="Arial"/>
          <w:noProof/>
          <w:sz w:val="24"/>
          <w:szCs w:val="24"/>
        </w:rPr>
        <w:t xml:space="preserve"> [Preprint]. Available at: https://doi.org/10.1016/j.ijhm.2017.03.006.</w:t>
      </w:r>
    </w:p>
    <w:p w14:paraId="68FC89F4" w14:textId="77777777" w:rsidR="00F15088" w:rsidRPr="005329FE" w:rsidRDefault="00F15088" w:rsidP="00DE167E">
      <w:pPr>
        <w:widowControl w:val="0"/>
        <w:autoSpaceDE w:val="0"/>
        <w:autoSpaceDN w:val="0"/>
        <w:adjustRightInd w:val="0"/>
        <w:spacing w:after="0" w:line="360" w:lineRule="auto"/>
        <w:ind w:left="720" w:hanging="720"/>
        <w:jc w:val="both"/>
        <w:rPr>
          <w:rFonts w:ascii="Arial" w:hAnsi="Arial" w:cs="Arial"/>
          <w:color w:val="222222"/>
          <w:sz w:val="24"/>
          <w:szCs w:val="24"/>
          <w:shd w:val="clear" w:color="auto" w:fill="FFFFFF"/>
        </w:rPr>
      </w:pPr>
      <w:r w:rsidRPr="005329FE">
        <w:rPr>
          <w:rFonts w:ascii="Arial" w:hAnsi="Arial" w:cs="Arial"/>
          <w:color w:val="222222"/>
          <w:sz w:val="24"/>
          <w:szCs w:val="24"/>
          <w:shd w:val="clear" w:color="auto" w:fill="FFFFFF"/>
        </w:rPr>
        <w:t xml:space="preserve">Inn, H., 2016. </w:t>
      </w:r>
      <w:proofErr w:type="gramStart"/>
      <w:r w:rsidRPr="005329FE">
        <w:rPr>
          <w:rFonts w:ascii="Arial" w:hAnsi="Arial" w:cs="Arial"/>
          <w:color w:val="222222"/>
          <w:sz w:val="24"/>
          <w:szCs w:val="24"/>
          <w:shd w:val="clear" w:color="auto" w:fill="FFFFFF"/>
        </w:rPr>
        <w:t>HOUSEKEEPING!.</w:t>
      </w:r>
      <w:proofErr w:type="gramEnd"/>
    </w:p>
    <w:p w14:paraId="3B454A74"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Karatepe, O.M. (2013) ‘High-performance work practices and hotel employee performance: The mediation of work engagement’, </w:t>
      </w:r>
      <w:r w:rsidRPr="005329FE">
        <w:rPr>
          <w:rFonts w:ascii="Arial" w:hAnsi="Arial" w:cs="Arial"/>
          <w:i/>
          <w:iCs/>
          <w:noProof/>
          <w:sz w:val="24"/>
          <w:szCs w:val="24"/>
        </w:rPr>
        <w:t>International Journal of Hospitality Management</w:t>
      </w:r>
      <w:r w:rsidRPr="005329FE">
        <w:rPr>
          <w:rFonts w:ascii="Arial" w:hAnsi="Arial" w:cs="Arial"/>
          <w:noProof/>
          <w:sz w:val="24"/>
          <w:szCs w:val="24"/>
        </w:rPr>
        <w:t xml:space="preserve"> [Preprint]. Available at: https://doi.org/10.1016/j.ijhm.2012.05.003.</w:t>
      </w:r>
    </w:p>
    <w:p w14:paraId="6C4624CC"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Kim, W.G., Lim, H. and Brymer, R.A. (2015) ‘The effectiveness of managing social media on hotel performance’, </w:t>
      </w:r>
      <w:r w:rsidRPr="005329FE">
        <w:rPr>
          <w:rFonts w:ascii="Arial" w:hAnsi="Arial" w:cs="Arial"/>
          <w:i/>
          <w:iCs/>
          <w:noProof/>
          <w:sz w:val="24"/>
          <w:szCs w:val="24"/>
        </w:rPr>
        <w:t>International Journal of Hospitality Management</w:t>
      </w:r>
      <w:r w:rsidRPr="005329FE">
        <w:rPr>
          <w:rFonts w:ascii="Arial" w:hAnsi="Arial" w:cs="Arial"/>
          <w:noProof/>
          <w:sz w:val="24"/>
          <w:szCs w:val="24"/>
        </w:rPr>
        <w:t xml:space="preserve"> [Preprint]. Available at: https://doi.org/10.1016/j.ijhm.2014.10.014.</w:t>
      </w:r>
    </w:p>
    <w:p w14:paraId="59FE8C16"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Kong, H., Cheung, C. and Song, H. (2012) ‘From hotel career management to employees’ career satisfaction: The mediating effect of career competency’, </w:t>
      </w:r>
      <w:r w:rsidRPr="005329FE">
        <w:rPr>
          <w:rFonts w:ascii="Arial" w:hAnsi="Arial" w:cs="Arial"/>
          <w:i/>
          <w:iCs/>
          <w:noProof/>
          <w:sz w:val="24"/>
          <w:szCs w:val="24"/>
        </w:rPr>
        <w:t>International Journal of Hospitality Management</w:t>
      </w:r>
      <w:r w:rsidRPr="005329FE">
        <w:rPr>
          <w:rFonts w:ascii="Arial" w:hAnsi="Arial" w:cs="Arial"/>
          <w:noProof/>
          <w:sz w:val="24"/>
          <w:szCs w:val="24"/>
        </w:rPr>
        <w:t xml:space="preserve"> [Preprint]. Available at: https://doi.org/10.1016/j.ijhm.2011.03.002.</w:t>
      </w:r>
    </w:p>
    <w:p w14:paraId="15510A14"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Lee, J.H.J. and Ok, C. (2012) ‘Reducing burnout and enhancing job satisfaction: Critical role of hotel employees’ emotional intelligence and emotional labor’, </w:t>
      </w:r>
      <w:r w:rsidRPr="005329FE">
        <w:rPr>
          <w:rFonts w:ascii="Arial" w:hAnsi="Arial" w:cs="Arial"/>
          <w:i/>
          <w:iCs/>
          <w:noProof/>
          <w:sz w:val="24"/>
          <w:szCs w:val="24"/>
        </w:rPr>
        <w:t>International Journal of Hospitality Management</w:t>
      </w:r>
      <w:r w:rsidRPr="005329FE">
        <w:rPr>
          <w:rFonts w:ascii="Arial" w:hAnsi="Arial" w:cs="Arial"/>
          <w:noProof/>
          <w:sz w:val="24"/>
          <w:szCs w:val="24"/>
        </w:rPr>
        <w:t xml:space="preserve"> [Preprint]. Available at: https://doi.org/10.1016/j.ijhm.2012.01.007.</w:t>
      </w:r>
    </w:p>
    <w:p w14:paraId="60FC4BD3"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Lee, J.H.J. and Ok, C.M. (2015) ‘Drivers of work engagement: An examination of core self-evaluations and psychological climate among hotel employees’, </w:t>
      </w:r>
      <w:r w:rsidRPr="005329FE">
        <w:rPr>
          <w:rFonts w:ascii="Arial" w:hAnsi="Arial" w:cs="Arial"/>
          <w:i/>
          <w:iCs/>
          <w:noProof/>
          <w:sz w:val="24"/>
          <w:szCs w:val="24"/>
        </w:rPr>
        <w:t>International Journal of Hospitality Management</w:t>
      </w:r>
      <w:r w:rsidRPr="005329FE">
        <w:rPr>
          <w:rFonts w:ascii="Arial" w:hAnsi="Arial" w:cs="Arial"/>
          <w:noProof/>
          <w:sz w:val="24"/>
          <w:szCs w:val="24"/>
        </w:rPr>
        <w:t xml:space="preserve"> [Preprint]. Available at: https://doi.org/10.1016/j.ijhm.2014.10.008.</w:t>
      </w:r>
    </w:p>
    <w:p w14:paraId="49F5BE16"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Melis, G. and Piga, C.A. (2017) ‘Are all online hotel prices created dynamic? An empirical assessment’, </w:t>
      </w:r>
      <w:r w:rsidRPr="005329FE">
        <w:rPr>
          <w:rFonts w:ascii="Arial" w:hAnsi="Arial" w:cs="Arial"/>
          <w:i/>
          <w:iCs/>
          <w:noProof/>
          <w:sz w:val="24"/>
          <w:szCs w:val="24"/>
        </w:rPr>
        <w:t>International Journal of Hospitality Management</w:t>
      </w:r>
      <w:r w:rsidRPr="005329FE">
        <w:rPr>
          <w:rFonts w:ascii="Arial" w:hAnsi="Arial" w:cs="Arial"/>
          <w:noProof/>
          <w:sz w:val="24"/>
          <w:szCs w:val="24"/>
        </w:rPr>
        <w:t xml:space="preserve"> [Preprint]. Available at: https://doi.org/10.1016/j.ijhm.2017.09.001.</w:t>
      </w:r>
    </w:p>
    <w:p w14:paraId="738A2310"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Mitra, S.K. (2020) ‘An analysis of asymmetry in dynamic pricing of hospitality industry’, </w:t>
      </w:r>
      <w:r w:rsidRPr="005329FE">
        <w:rPr>
          <w:rFonts w:ascii="Arial" w:hAnsi="Arial" w:cs="Arial"/>
          <w:i/>
          <w:iCs/>
          <w:noProof/>
          <w:sz w:val="24"/>
          <w:szCs w:val="24"/>
        </w:rPr>
        <w:t>International Journal of Hospitality Management</w:t>
      </w:r>
      <w:r w:rsidRPr="005329FE">
        <w:rPr>
          <w:rFonts w:ascii="Arial" w:hAnsi="Arial" w:cs="Arial"/>
          <w:noProof/>
          <w:sz w:val="24"/>
          <w:szCs w:val="24"/>
        </w:rPr>
        <w:t xml:space="preserve"> [Preprint]. Available at: https://doi.org/10.1016/j.ijhm.2019.102406.</w:t>
      </w:r>
    </w:p>
    <w:p w14:paraId="15700B2F" w14:textId="77777777" w:rsidR="00F15088" w:rsidRPr="005329FE" w:rsidRDefault="00F15088" w:rsidP="00DE167E">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color w:val="222222"/>
          <w:sz w:val="24"/>
          <w:szCs w:val="24"/>
          <w:shd w:val="clear" w:color="auto" w:fill="FFFFFF"/>
        </w:rPr>
        <w:t xml:space="preserve">Nelson, E., </w:t>
      </w:r>
      <w:proofErr w:type="spellStart"/>
      <w:r w:rsidRPr="005329FE">
        <w:rPr>
          <w:rFonts w:ascii="Arial" w:hAnsi="Arial" w:cs="Arial"/>
          <w:color w:val="222222"/>
          <w:sz w:val="24"/>
          <w:szCs w:val="24"/>
          <w:shd w:val="clear" w:color="auto" w:fill="FFFFFF"/>
        </w:rPr>
        <w:t>VanSchenkhof</w:t>
      </w:r>
      <w:proofErr w:type="spellEnd"/>
      <w:r w:rsidRPr="005329FE">
        <w:rPr>
          <w:rFonts w:ascii="Arial" w:hAnsi="Arial" w:cs="Arial"/>
          <w:color w:val="222222"/>
          <w:sz w:val="24"/>
          <w:szCs w:val="24"/>
          <w:shd w:val="clear" w:color="auto" w:fill="FFFFFF"/>
        </w:rPr>
        <w:t xml:space="preserve">, M., </w:t>
      </w:r>
      <w:proofErr w:type="spellStart"/>
      <w:r w:rsidRPr="005329FE">
        <w:rPr>
          <w:rFonts w:ascii="Arial" w:hAnsi="Arial" w:cs="Arial"/>
          <w:color w:val="222222"/>
          <w:sz w:val="24"/>
          <w:szCs w:val="24"/>
          <w:shd w:val="clear" w:color="auto" w:fill="FFFFFF"/>
        </w:rPr>
        <w:t>Westermier</w:t>
      </w:r>
      <w:proofErr w:type="spellEnd"/>
      <w:r w:rsidRPr="005329FE">
        <w:rPr>
          <w:rFonts w:ascii="Arial" w:hAnsi="Arial" w:cs="Arial"/>
          <w:color w:val="222222"/>
          <w:sz w:val="24"/>
          <w:szCs w:val="24"/>
          <w:shd w:val="clear" w:color="auto" w:fill="FFFFFF"/>
        </w:rPr>
        <w:t>, E. and Meyer, K., 2017. Developing Trust in the Housekeeping Staff at the Hilton St. Louis Airport. </w:t>
      </w:r>
      <w:r w:rsidRPr="005329FE">
        <w:rPr>
          <w:rFonts w:ascii="Arial" w:hAnsi="Arial" w:cs="Arial"/>
          <w:i/>
          <w:iCs/>
          <w:color w:val="222222"/>
          <w:sz w:val="24"/>
          <w:szCs w:val="24"/>
          <w:shd w:val="clear" w:color="auto" w:fill="FFFFFF"/>
        </w:rPr>
        <w:t xml:space="preserve">Journal of Critical </w:t>
      </w:r>
      <w:r w:rsidRPr="005329FE">
        <w:rPr>
          <w:rFonts w:ascii="Arial" w:hAnsi="Arial" w:cs="Arial"/>
          <w:i/>
          <w:iCs/>
          <w:color w:val="222222"/>
          <w:sz w:val="24"/>
          <w:szCs w:val="24"/>
          <w:shd w:val="clear" w:color="auto" w:fill="FFFFFF"/>
        </w:rPr>
        <w:lastRenderedPageBreak/>
        <w:t>Incidents</w:t>
      </w:r>
      <w:r w:rsidRPr="005329FE">
        <w:rPr>
          <w:rFonts w:ascii="Arial" w:hAnsi="Arial" w:cs="Arial"/>
          <w:color w:val="222222"/>
          <w:sz w:val="24"/>
          <w:szCs w:val="24"/>
          <w:shd w:val="clear" w:color="auto" w:fill="FFFFFF"/>
        </w:rPr>
        <w:t>, </w:t>
      </w:r>
      <w:r w:rsidRPr="005329FE">
        <w:rPr>
          <w:rFonts w:ascii="Arial" w:hAnsi="Arial" w:cs="Arial"/>
          <w:i/>
          <w:iCs/>
          <w:color w:val="222222"/>
          <w:sz w:val="24"/>
          <w:szCs w:val="24"/>
          <w:shd w:val="clear" w:color="auto" w:fill="FFFFFF"/>
        </w:rPr>
        <w:t>10</w:t>
      </w:r>
      <w:r w:rsidRPr="005329FE">
        <w:rPr>
          <w:rFonts w:ascii="Arial" w:hAnsi="Arial" w:cs="Arial"/>
          <w:color w:val="222222"/>
          <w:sz w:val="24"/>
          <w:szCs w:val="24"/>
          <w:shd w:val="clear" w:color="auto" w:fill="FFFFFF"/>
        </w:rPr>
        <w:t>.</w:t>
      </w:r>
    </w:p>
    <w:p w14:paraId="0669D2FC"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Park, S.Y. and Levy, S.E. (2014) ‘Corporate social responsibility: Perspectives of hotel frontline employees’, </w:t>
      </w:r>
      <w:r w:rsidRPr="005329FE">
        <w:rPr>
          <w:rFonts w:ascii="Arial" w:hAnsi="Arial" w:cs="Arial"/>
          <w:i/>
          <w:iCs/>
          <w:noProof/>
          <w:sz w:val="24"/>
          <w:szCs w:val="24"/>
        </w:rPr>
        <w:t>International Journal of Contemporary Hospitality Management</w:t>
      </w:r>
      <w:r w:rsidRPr="005329FE">
        <w:rPr>
          <w:rFonts w:ascii="Arial" w:hAnsi="Arial" w:cs="Arial"/>
          <w:noProof/>
          <w:sz w:val="24"/>
          <w:szCs w:val="24"/>
        </w:rPr>
        <w:t xml:space="preserve"> [Preprint]. Available at: https://doi.org/10.1108/IJCHM-01-2013-0034.</w:t>
      </w:r>
    </w:p>
    <w:p w14:paraId="24CFB6E9"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Viglia, G., Mauri, A. and Carricano, M. (2016) ‘The exploration of hotel reference prices under dynamic pricing scenarios and different forms of competition’, </w:t>
      </w:r>
      <w:r w:rsidRPr="005329FE">
        <w:rPr>
          <w:rFonts w:ascii="Arial" w:hAnsi="Arial" w:cs="Arial"/>
          <w:i/>
          <w:iCs/>
          <w:noProof/>
          <w:sz w:val="24"/>
          <w:szCs w:val="24"/>
        </w:rPr>
        <w:t>International Journal of Hospitality Management</w:t>
      </w:r>
      <w:r w:rsidRPr="005329FE">
        <w:rPr>
          <w:rFonts w:ascii="Arial" w:hAnsi="Arial" w:cs="Arial"/>
          <w:noProof/>
          <w:sz w:val="24"/>
          <w:szCs w:val="24"/>
        </w:rPr>
        <w:t xml:space="preserve"> [Preprint]. Available at: https://doi.org/10.1016/j.ijhm.2015.09.010.</w:t>
      </w:r>
    </w:p>
    <w:p w14:paraId="4FA8C64F"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Wu, C.M. and Chen, T.J. (2015) ‘Psychological contract fulfillment in the hotel workplace: Empowering leadership, knowledge exchange, and service performance’, </w:t>
      </w:r>
      <w:r w:rsidRPr="005329FE">
        <w:rPr>
          <w:rFonts w:ascii="Arial" w:hAnsi="Arial" w:cs="Arial"/>
          <w:i/>
          <w:iCs/>
          <w:noProof/>
          <w:sz w:val="24"/>
          <w:szCs w:val="24"/>
        </w:rPr>
        <w:t>International Journal of Hospitality Management</w:t>
      </w:r>
      <w:r w:rsidRPr="005329FE">
        <w:rPr>
          <w:rFonts w:ascii="Arial" w:hAnsi="Arial" w:cs="Arial"/>
          <w:noProof/>
          <w:sz w:val="24"/>
          <w:szCs w:val="24"/>
        </w:rPr>
        <w:t xml:space="preserve"> [Preprint]. Available at: https://doi.org/10.1016/j.ijhm.2015.04.008.</w:t>
      </w:r>
    </w:p>
    <w:p w14:paraId="18CCB159"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Xiang, Z. </w:t>
      </w:r>
      <w:r w:rsidRPr="005329FE">
        <w:rPr>
          <w:rFonts w:ascii="Arial" w:hAnsi="Arial" w:cs="Arial"/>
          <w:i/>
          <w:iCs/>
          <w:noProof/>
          <w:sz w:val="24"/>
          <w:szCs w:val="24"/>
        </w:rPr>
        <w:t>et al.</w:t>
      </w:r>
      <w:r w:rsidRPr="005329FE">
        <w:rPr>
          <w:rFonts w:ascii="Arial" w:hAnsi="Arial" w:cs="Arial"/>
          <w:noProof/>
          <w:sz w:val="24"/>
          <w:szCs w:val="24"/>
        </w:rPr>
        <w:t xml:space="preserve"> (2015) ‘What can big data and text analytics tell us about hotel guest experience and satisfaction?’, </w:t>
      </w:r>
      <w:r w:rsidRPr="005329FE">
        <w:rPr>
          <w:rFonts w:ascii="Arial" w:hAnsi="Arial" w:cs="Arial"/>
          <w:i/>
          <w:iCs/>
          <w:noProof/>
          <w:sz w:val="24"/>
          <w:szCs w:val="24"/>
        </w:rPr>
        <w:t>International Journal of Hospitality Management</w:t>
      </w:r>
      <w:r w:rsidRPr="005329FE">
        <w:rPr>
          <w:rFonts w:ascii="Arial" w:hAnsi="Arial" w:cs="Arial"/>
          <w:noProof/>
          <w:sz w:val="24"/>
          <w:szCs w:val="24"/>
        </w:rPr>
        <w:t xml:space="preserve"> [Preprint]. Available at: https://doi.org/10.1016/j.ijhm.2014.10.013.</w:t>
      </w:r>
    </w:p>
    <w:p w14:paraId="7FBC6557" w14:textId="77777777" w:rsidR="00F15088" w:rsidRPr="005329FE" w:rsidRDefault="00F15088" w:rsidP="00132680">
      <w:pPr>
        <w:widowControl w:val="0"/>
        <w:autoSpaceDE w:val="0"/>
        <w:autoSpaceDN w:val="0"/>
        <w:adjustRightInd w:val="0"/>
        <w:spacing w:after="0" w:line="360" w:lineRule="auto"/>
        <w:ind w:left="720" w:hanging="720"/>
        <w:jc w:val="both"/>
        <w:rPr>
          <w:rFonts w:ascii="Arial" w:hAnsi="Arial" w:cs="Arial"/>
          <w:noProof/>
          <w:sz w:val="24"/>
          <w:szCs w:val="24"/>
        </w:rPr>
      </w:pPr>
      <w:r w:rsidRPr="005329FE">
        <w:rPr>
          <w:rFonts w:ascii="Arial" w:hAnsi="Arial" w:cs="Arial"/>
          <w:noProof/>
          <w:sz w:val="24"/>
          <w:szCs w:val="24"/>
        </w:rPr>
        <w:t xml:space="preserve">Yao, T., Qiu, Q. and Wei, Y. (2019) ‘Retaining hotel employees as internal customers: Effect of organizational commitment on attitudinal and behavioral loyalty of employees’, </w:t>
      </w:r>
      <w:r w:rsidRPr="005329FE">
        <w:rPr>
          <w:rFonts w:ascii="Arial" w:hAnsi="Arial" w:cs="Arial"/>
          <w:i/>
          <w:iCs/>
          <w:noProof/>
          <w:sz w:val="24"/>
          <w:szCs w:val="24"/>
        </w:rPr>
        <w:t>International Journal of Hospitality Management</w:t>
      </w:r>
      <w:r w:rsidRPr="005329FE">
        <w:rPr>
          <w:rFonts w:ascii="Arial" w:hAnsi="Arial" w:cs="Arial"/>
          <w:noProof/>
          <w:sz w:val="24"/>
          <w:szCs w:val="24"/>
        </w:rPr>
        <w:t xml:space="preserve"> [Preprint]. Available at: </w:t>
      </w:r>
      <w:hyperlink r:id="rId7" w:history="1">
        <w:r w:rsidRPr="005329FE">
          <w:rPr>
            <w:rStyle w:val="Hyperlink"/>
            <w:rFonts w:ascii="Arial" w:hAnsi="Arial" w:cs="Arial"/>
            <w:noProof/>
            <w:sz w:val="24"/>
            <w:szCs w:val="24"/>
          </w:rPr>
          <w:t>https://doi.org/10.1016/j.ijhm.2018.03.018</w:t>
        </w:r>
      </w:hyperlink>
      <w:r w:rsidRPr="005329FE">
        <w:rPr>
          <w:rFonts w:ascii="Arial" w:hAnsi="Arial" w:cs="Arial"/>
          <w:noProof/>
          <w:sz w:val="24"/>
          <w:szCs w:val="24"/>
        </w:rPr>
        <w:t>.</w:t>
      </w:r>
    </w:p>
    <w:p w14:paraId="7988BBC7" w14:textId="77777777" w:rsidR="00DE167E" w:rsidRPr="005329FE" w:rsidRDefault="00DE167E" w:rsidP="00132680">
      <w:pPr>
        <w:widowControl w:val="0"/>
        <w:autoSpaceDE w:val="0"/>
        <w:autoSpaceDN w:val="0"/>
        <w:adjustRightInd w:val="0"/>
        <w:spacing w:after="0" w:line="360" w:lineRule="auto"/>
        <w:ind w:left="720" w:hanging="720"/>
        <w:jc w:val="both"/>
        <w:rPr>
          <w:rFonts w:ascii="Arial" w:hAnsi="Arial" w:cs="Arial"/>
          <w:noProof/>
          <w:sz w:val="24"/>
          <w:szCs w:val="24"/>
        </w:rPr>
      </w:pPr>
    </w:p>
    <w:p w14:paraId="0D98C731" w14:textId="77777777" w:rsidR="00514AF7" w:rsidRPr="005329FE" w:rsidRDefault="00514AF7" w:rsidP="00132680">
      <w:pPr>
        <w:spacing w:after="0" w:line="360" w:lineRule="auto"/>
        <w:jc w:val="both"/>
        <w:rPr>
          <w:rFonts w:ascii="Arial" w:hAnsi="Arial" w:cs="Arial"/>
          <w:sz w:val="24"/>
          <w:szCs w:val="24"/>
        </w:rPr>
      </w:pPr>
    </w:p>
    <w:p w14:paraId="391E6D0E" w14:textId="77777777" w:rsidR="00514AF7" w:rsidRPr="005329FE" w:rsidRDefault="00514AF7" w:rsidP="00555BF4">
      <w:pPr>
        <w:spacing w:after="0" w:line="360" w:lineRule="auto"/>
        <w:rPr>
          <w:rFonts w:ascii="Arial" w:hAnsi="Arial" w:cs="Arial"/>
          <w:sz w:val="24"/>
          <w:szCs w:val="24"/>
        </w:rPr>
      </w:pPr>
    </w:p>
    <w:sectPr w:rsidR="00514AF7" w:rsidRPr="005329FE" w:rsidSect="007F49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9E40D" w14:textId="77777777" w:rsidR="00063BAF" w:rsidRDefault="00063BAF" w:rsidP="00FE7F43">
      <w:pPr>
        <w:spacing w:after="0" w:line="240" w:lineRule="auto"/>
      </w:pPr>
      <w:r>
        <w:separator/>
      </w:r>
    </w:p>
  </w:endnote>
  <w:endnote w:type="continuationSeparator" w:id="0">
    <w:p w14:paraId="13DD7263" w14:textId="77777777" w:rsidR="00063BAF" w:rsidRDefault="00063BAF" w:rsidP="00FE7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8D8D5" w14:textId="77777777" w:rsidR="00063BAF" w:rsidRDefault="00063BAF" w:rsidP="00FE7F43">
      <w:pPr>
        <w:spacing w:after="0" w:line="240" w:lineRule="auto"/>
      </w:pPr>
      <w:r>
        <w:separator/>
      </w:r>
    </w:p>
  </w:footnote>
  <w:footnote w:type="continuationSeparator" w:id="0">
    <w:p w14:paraId="1115D225" w14:textId="77777777" w:rsidR="00063BAF" w:rsidRDefault="00063BAF" w:rsidP="00FE7F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A0NzU2NDA2MDIwNzJS0lEKTi0uzszPAykwrgUATc2zgywAAAA="/>
  </w:docVars>
  <w:rsids>
    <w:rsidRoot w:val="00514AF7"/>
    <w:rsid w:val="00063BAF"/>
    <w:rsid w:val="00132680"/>
    <w:rsid w:val="001D71DF"/>
    <w:rsid w:val="00250377"/>
    <w:rsid w:val="002818E4"/>
    <w:rsid w:val="00455DC1"/>
    <w:rsid w:val="00514AF7"/>
    <w:rsid w:val="005329FE"/>
    <w:rsid w:val="00555BF4"/>
    <w:rsid w:val="005806EC"/>
    <w:rsid w:val="005E2DE9"/>
    <w:rsid w:val="007F49D8"/>
    <w:rsid w:val="008F39B8"/>
    <w:rsid w:val="008F7459"/>
    <w:rsid w:val="00AA1660"/>
    <w:rsid w:val="00B40C7F"/>
    <w:rsid w:val="00CE0046"/>
    <w:rsid w:val="00DB44C6"/>
    <w:rsid w:val="00DE167E"/>
    <w:rsid w:val="00F03D33"/>
    <w:rsid w:val="00F15088"/>
    <w:rsid w:val="00F2372B"/>
    <w:rsid w:val="00F50035"/>
    <w:rsid w:val="00FE7F43"/>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2F0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AF7"/>
    <w:rPr>
      <w:rFonts w:ascii="Calibri" w:eastAsia="Calibri" w:hAnsi="Calibri" w:cs="SimSun"/>
      <w:kern w:val="0"/>
    </w:rPr>
  </w:style>
  <w:style w:type="paragraph" w:styleId="Heading1">
    <w:name w:val="heading 1"/>
    <w:basedOn w:val="Normal"/>
    <w:next w:val="Normal"/>
    <w:link w:val="Heading1Char"/>
    <w:uiPriority w:val="9"/>
    <w:qFormat/>
    <w:rsid w:val="00132680"/>
    <w:pPr>
      <w:keepNext/>
      <w:keepLines/>
      <w:spacing w:after="0" w:line="360" w:lineRule="auto"/>
      <w:outlineLvl w:val="0"/>
    </w:pPr>
    <w:rPr>
      <w:rFonts w:asciiTheme="minorBidi" w:eastAsiaTheme="majorEastAsia" w:hAnsiTheme="minorBidi" w:cstheme="minorBidi"/>
      <w:b/>
      <w:iCs/>
      <w:color w:val="000000" w:themeColor="text1"/>
      <w:sz w:val="24"/>
      <w:szCs w:val="24"/>
    </w:rPr>
  </w:style>
  <w:style w:type="paragraph" w:styleId="Heading2">
    <w:name w:val="heading 2"/>
    <w:basedOn w:val="Normal"/>
    <w:next w:val="Normal"/>
    <w:link w:val="Heading2Char"/>
    <w:uiPriority w:val="9"/>
    <w:unhideWhenUsed/>
    <w:qFormat/>
    <w:rsid w:val="00132680"/>
    <w:pPr>
      <w:keepNext/>
      <w:keepLines/>
      <w:spacing w:after="0" w:line="360" w:lineRule="auto"/>
      <w:jc w:val="both"/>
      <w:outlineLvl w:val="1"/>
    </w:pPr>
    <w:rPr>
      <w:rFonts w:asciiTheme="minorBidi" w:eastAsiaTheme="majorEastAsia" w:hAnsiTheme="minorBidi" w:cstheme="minorBidi"/>
      <w:b/>
      <w:bCs/>
      <w:i/>
      <w:color w:val="000000" w:themeColor="text1"/>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680"/>
    <w:rPr>
      <w:rFonts w:asciiTheme="minorBidi" w:eastAsiaTheme="majorEastAsia" w:hAnsiTheme="minorBidi"/>
      <w:b/>
      <w:iCs/>
      <w:color w:val="000000" w:themeColor="text1"/>
      <w:kern w:val="0"/>
      <w:sz w:val="24"/>
      <w:szCs w:val="24"/>
    </w:rPr>
  </w:style>
  <w:style w:type="character" w:customStyle="1" w:styleId="Heading2Char">
    <w:name w:val="Heading 2 Char"/>
    <w:basedOn w:val="DefaultParagraphFont"/>
    <w:link w:val="Heading2"/>
    <w:uiPriority w:val="9"/>
    <w:rsid w:val="00132680"/>
    <w:rPr>
      <w:rFonts w:asciiTheme="minorBidi" w:eastAsiaTheme="majorEastAsia" w:hAnsiTheme="minorBidi"/>
      <w:b/>
      <w:bCs/>
      <w:i/>
      <w:color w:val="000000" w:themeColor="text1"/>
      <w:kern w:val="0"/>
      <w:sz w:val="24"/>
      <w:szCs w:val="24"/>
      <w:lang w:val="en-GB"/>
    </w:rPr>
  </w:style>
  <w:style w:type="paragraph" w:styleId="TOCHeading">
    <w:name w:val="TOC Heading"/>
    <w:basedOn w:val="Heading1"/>
    <w:next w:val="Normal"/>
    <w:uiPriority w:val="39"/>
    <w:unhideWhenUsed/>
    <w:qFormat/>
    <w:rsid w:val="00555BF4"/>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555BF4"/>
    <w:pPr>
      <w:spacing w:after="100"/>
    </w:pPr>
  </w:style>
  <w:style w:type="paragraph" w:styleId="TOC2">
    <w:name w:val="toc 2"/>
    <w:basedOn w:val="Normal"/>
    <w:next w:val="Normal"/>
    <w:autoRedefine/>
    <w:uiPriority w:val="39"/>
    <w:unhideWhenUsed/>
    <w:rsid w:val="00555BF4"/>
    <w:pPr>
      <w:spacing w:after="100"/>
      <w:ind w:left="220"/>
    </w:pPr>
  </w:style>
  <w:style w:type="character" w:styleId="Hyperlink">
    <w:name w:val="Hyperlink"/>
    <w:basedOn w:val="DefaultParagraphFont"/>
    <w:uiPriority w:val="99"/>
    <w:unhideWhenUsed/>
    <w:rsid w:val="00555BF4"/>
    <w:rPr>
      <w:color w:val="0563C1" w:themeColor="hyperlink"/>
      <w:u w:val="single"/>
    </w:rPr>
  </w:style>
  <w:style w:type="paragraph" w:styleId="BalloonText">
    <w:name w:val="Balloon Text"/>
    <w:basedOn w:val="Normal"/>
    <w:link w:val="BalloonTextChar"/>
    <w:uiPriority w:val="99"/>
    <w:semiHidden/>
    <w:unhideWhenUsed/>
    <w:rsid w:val="001326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2680"/>
    <w:rPr>
      <w:rFonts w:ascii="Tahoma" w:eastAsia="Calibri" w:hAnsi="Tahoma" w:cs="Tahoma"/>
      <w:kern w:val="0"/>
      <w:sz w:val="16"/>
      <w:szCs w:val="16"/>
    </w:rPr>
  </w:style>
  <w:style w:type="paragraph" w:styleId="Header">
    <w:name w:val="header"/>
    <w:basedOn w:val="Normal"/>
    <w:link w:val="HeaderChar"/>
    <w:uiPriority w:val="99"/>
    <w:unhideWhenUsed/>
    <w:rsid w:val="00FE7F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F43"/>
    <w:rPr>
      <w:rFonts w:ascii="Calibri" w:eastAsia="Calibri" w:hAnsi="Calibri" w:cs="SimSun"/>
      <w:kern w:val="0"/>
    </w:rPr>
  </w:style>
  <w:style w:type="paragraph" w:styleId="Footer">
    <w:name w:val="footer"/>
    <w:basedOn w:val="Normal"/>
    <w:link w:val="FooterChar"/>
    <w:uiPriority w:val="99"/>
    <w:unhideWhenUsed/>
    <w:rsid w:val="00FE7F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F43"/>
    <w:rPr>
      <w:rFonts w:ascii="Calibri" w:eastAsia="Calibri" w:hAnsi="Calibri" w:cs="SimSu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ijhm.2018.03.01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70178-911B-48E6-A3AC-97141EE76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10532</Words>
  <Characters>60037</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2023-06-13T16:50:00Z</dcterms:created>
  <dcterms:modified xsi:type="dcterms:W3CDTF">2023-06-13T16:50:00Z</dcterms:modified>
</cp:coreProperties>
</file>