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7C8A2" w14:textId="57350F8C" w:rsidR="004B2680" w:rsidRPr="00C16768" w:rsidRDefault="004B2680" w:rsidP="00AB7EFB">
      <w:pPr>
        <w:spacing w:line="360" w:lineRule="auto"/>
        <w:rPr>
          <w:rFonts w:ascii="Times" w:hAnsi="Times"/>
          <w:b/>
          <w:color w:val="000000" w:themeColor="text1"/>
          <w:sz w:val="28"/>
          <w:u w:val="single"/>
        </w:rPr>
      </w:pPr>
      <w:r w:rsidRPr="00C16768">
        <w:rPr>
          <w:rFonts w:ascii="Times" w:hAnsi="Times"/>
          <w:b/>
          <w:color w:val="000000" w:themeColor="text1"/>
          <w:sz w:val="28"/>
          <w:u w:val="single"/>
        </w:rPr>
        <w:t>ECAD6012</w:t>
      </w:r>
    </w:p>
    <w:p w14:paraId="74C8D234" w14:textId="77777777" w:rsidR="004B2680" w:rsidRPr="00C16768" w:rsidRDefault="004B2680" w:rsidP="00AB7EFB">
      <w:pPr>
        <w:spacing w:line="360" w:lineRule="auto"/>
        <w:rPr>
          <w:rFonts w:ascii="Times" w:hAnsi="Times"/>
          <w:b/>
          <w:color w:val="000000" w:themeColor="text1"/>
          <w:sz w:val="28"/>
          <w:u w:val="single"/>
        </w:rPr>
      </w:pPr>
    </w:p>
    <w:p w14:paraId="49179534" w14:textId="285C8614" w:rsidR="00AA32C7" w:rsidRPr="00C16768" w:rsidRDefault="00420772" w:rsidP="00AB7EFB">
      <w:pPr>
        <w:spacing w:line="360" w:lineRule="auto"/>
        <w:rPr>
          <w:rFonts w:ascii="Times" w:hAnsi="Times"/>
          <w:b/>
          <w:color w:val="000000" w:themeColor="text1"/>
          <w:sz w:val="28"/>
          <w:u w:val="single"/>
        </w:rPr>
      </w:pPr>
      <w:r w:rsidRPr="00C16768">
        <w:rPr>
          <w:rFonts w:ascii="Times" w:hAnsi="Times"/>
          <w:b/>
          <w:color w:val="000000" w:themeColor="text1"/>
          <w:sz w:val="28"/>
          <w:u w:val="single"/>
        </w:rPr>
        <w:t>A critical analysis of literacy, numeracy and digital competence as cross-curricular responsibilities</w:t>
      </w:r>
    </w:p>
    <w:p w14:paraId="3B61B15A" w14:textId="77777777" w:rsidR="00F7790A" w:rsidRPr="00C16768" w:rsidRDefault="00F7790A" w:rsidP="00AB7EFB">
      <w:pPr>
        <w:spacing w:line="360" w:lineRule="auto"/>
        <w:rPr>
          <w:rFonts w:ascii="Times" w:hAnsi="Times"/>
          <w:color w:val="000000" w:themeColor="text1"/>
        </w:rPr>
      </w:pPr>
    </w:p>
    <w:p w14:paraId="00979CB2" w14:textId="08E4C467" w:rsidR="00B64C70" w:rsidRPr="00C16768" w:rsidRDefault="000C15D2" w:rsidP="00AB7EFB">
      <w:pPr>
        <w:spacing w:line="360" w:lineRule="auto"/>
        <w:rPr>
          <w:rFonts w:ascii="Times" w:hAnsi="Times"/>
          <w:color w:val="000000" w:themeColor="text1"/>
        </w:rPr>
      </w:pPr>
      <w:r w:rsidRPr="00C16768">
        <w:rPr>
          <w:rFonts w:ascii="Times" w:hAnsi="Times"/>
          <w:color w:val="000000" w:themeColor="text1"/>
        </w:rPr>
        <w:t xml:space="preserve">A new curriculum </w:t>
      </w:r>
      <w:r w:rsidR="002F7EB2" w:rsidRPr="00C16768">
        <w:rPr>
          <w:rFonts w:ascii="Times" w:hAnsi="Times"/>
          <w:color w:val="000000" w:themeColor="text1"/>
        </w:rPr>
        <w:t>for primary school</w:t>
      </w:r>
      <w:r w:rsidR="00A6190B" w:rsidRPr="00C16768">
        <w:rPr>
          <w:rFonts w:ascii="Times" w:hAnsi="Times"/>
          <w:color w:val="000000" w:themeColor="text1"/>
        </w:rPr>
        <w:t>s across</w:t>
      </w:r>
      <w:r w:rsidR="002F7EB2" w:rsidRPr="00C16768">
        <w:rPr>
          <w:rFonts w:ascii="Times" w:hAnsi="Times"/>
          <w:color w:val="000000" w:themeColor="text1"/>
        </w:rPr>
        <w:t xml:space="preserve"> Wale</w:t>
      </w:r>
      <w:r w:rsidR="00FB50CD" w:rsidRPr="00C16768">
        <w:rPr>
          <w:rFonts w:ascii="Times" w:hAnsi="Times"/>
          <w:color w:val="000000" w:themeColor="text1"/>
        </w:rPr>
        <w:t xml:space="preserve">s </w:t>
      </w:r>
      <w:r w:rsidR="00EC3A00" w:rsidRPr="00C16768">
        <w:rPr>
          <w:rFonts w:ascii="Times" w:hAnsi="Times"/>
          <w:color w:val="000000" w:themeColor="text1"/>
        </w:rPr>
        <w:t xml:space="preserve">is set to </w:t>
      </w:r>
      <w:r w:rsidR="001173E7" w:rsidRPr="00C16768">
        <w:rPr>
          <w:rFonts w:ascii="Times" w:hAnsi="Times"/>
          <w:color w:val="000000" w:themeColor="text1"/>
        </w:rPr>
        <w:t xml:space="preserve">be introduced by the Welsh Government in 2022. </w:t>
      </w:r>
      <w:r w:rsidR="004B5102" w:rsidRPr="00C16768">
        <w:rPr>
          <w:rFonts w:ascii="Times" w:hAnsi="Times"/>
          <w:color w:val="000000" w:themeColor="text1"/>
        </w:rPr>
        <w:t xml:space="preserve">The new curriculum </w:t>
      </w:r>
      <w:r w:rsidR="008334C2" w:rsidRPr="00C16768">
        <w:rPr>
          <w:rFonts w:ascii="Times" w:hAnsi="Times"/>
          <w:color w:val="000000" w:themeColor="text1"/>
        </w:rPr>
        <w:t>is set to</w:t>
      </w:r>
      <w:r w:rsidR="004B5102" w:rsidRPr="00C16768">
        <w:rPr>
          <w:rFonts w:ascii="Times" w:hAnsi="Times"/>
          <w:color w:val="000000" w:themeColor="text1"/>
        </w:rPr>
        <w:t xml:space="preserve"> focus on the work of Donaldson (2015). </w:t>
      </w:r>
      <w:r w:rsidR="00126A33" w:rsidRPr="00C16768">
        <w:rPr>
          <w:rFonts w:ascii="Times" w:hAnsi="Times"/>
          <w:color w:val="000000" w:themeColor="text1"/>
        </w:rPr>
        <w:t xml:space="preserve">Donaldson (2015) states that an aspect of the </w:t>
      </w:r>
      <w:r w:rsidR="0060691E" w:rsidRPr="00C16768">
        <w:rPr>
          <w:rFonts w:ascii="Times" w:hAnsi="Times"/>
          <w:color w:val="000000" w:themeColor="text1"/>
        </w:rPr>
        <w:t xml:space="preserve">new curriculum </w:t>
      </w:r>
      <w:r w:rsidR="00D175AC" w:rsidRPr="00C16768">
        <w:rPr>
          <w:rFonts w:ascii="Times" w:hAnsi="Times"/>
          <w:color w:val="000000" w:themeColor="text1"/>
        </w:rPr>
        <w:t xml:space="preserve">in Wales </w:t>
      </w:r>
      <w:r w:rsidR="002751BD" w:rsidRPr="00C16768">
        <w:rPr>
          <w:rFonts w:ascii="Times" w:hAnsi="Times"/>
          <w:color w:val="000000" w:themeColor="text1"/>
        </w:rPr>
        <w:t xml:space="preserve">should </w:t>
      </w:r>
      <w:r w:rsidR="0060691E" w:rsidRPr="00C16768">
        <w:rPr>
          <w:rFonts w:ascii="Times" w:hAnsi="Times"/>
          <w:color w:val="000000" w:themeColor="text1"/>
        </w:rPr>
        <w:t xml:space="preserve">provide </w:t>
      </w:r>
      <w:r w:rsidR="00EC3A00" w:rsidRPr="00C16768">
        <w:rPr>
          <w:rFonts w:ascii="Times" w:hAnsi="Times"/>
          <w:color w:val="000000" w:themeColor="text1"/>
        </w:rPr>
        <w:t xml:space="preserve">teachers and children with the opportunity to </w:t>
      </w:r>
      <w:r w:rsidR="00E254F9" w:rsidRPr="00C16768">
        <w:rPr>
          <w:rFonts w:ascii="Times" w:hAnsi="Times"/>
          <w:color w:val="000000" w:themeColor="text1"/>
        </w:rPr>
        <w:t xml:space="preserve">teach and learn </w:t>
      </w:r>
      <w:r w:rsidR="008062D1" w:rsidRPr="00C16768">
        <w:rPr>
          <w:rFonts w:ascii="Times" w:hAnsi="Times"/>
          <w:color w:val="000000" w:themeColor="text1"/>
        </w:rPr>
        <w:t xml:space="preserve">in a cross-curricular manner. </w:t>
      </w:r>
      <w:r w:rsidR="00E01425" w:rsidRPr="00C16768">
        <w:rPr>
          <w:rFonts w:ascii="Times" w:hAnsi="Times"/>
          <w:color w:val="000000" w:themeColor="text1"/>
        </w:rPr>
        <w:t xml:space="preserve"> </w:t>
      </w:r>
      <w:r w:rsidR="00BA57F5" w:rsidRPr="00C16768">
        <w:rPr>
          <w:rFonts w:ascii="Times" w:hAnsi="Times"/>
          <w:color w:val="000000" w:themeColor="text1"/>
        </w:rPr>
        <w:t>As a result, within Donal</w:t>
      </w:r>
      <w:r w:rsidR="00F0553C" w:rsidRPr="00C16768">
        <w:rPr>
          <w:rFonts w:ascii="Times" w:hAnsi="Times"/>
          <w:color w:val="000000" w:themeColor="text1"/>
        </w:rPr>
        <w:t>dso</w:t>
      </w:r>
      <w:r w:rsidR="00BA57F5" w:rsidRPr="00C16768">
        <w:rPr>
          <w:rFonts w:ascii="Times" w:hAnsi="Times"/>
          <w:color w:val="000000" w:themeColor="text1"/>
        </w:rPr>
        <w:t xml:space="preserve">n (2015) </w:t>
      </w:r>
      <w:r w:rsidR="0017010E" w:rsidRPr="00C16768">
        <w:rPr>
          <w:rFonts w:ascii="Times" w:hAnsi="Times"/>
          <w:color w:val="000000" w:themeColor="text1"/>
        </w:rPr>
        <w:t xml:space="preserve">report of Successful Futures, </w:t>
      </w:r>
      <w:r w:rsidR="00BA57F5" w:rsidRPr="00C16768">
        <w:rPr>
          <w:rFonts w:ascii="Times" w:hAnsi="Times"/>
          <w:color w:val="000000" w:themeColor="text1"/>
        </w:rPr>
        <w:t>he</w:t>
      </w:r>
      <w:r w:rsidR="0017010E" w:rsidRPr="00C16768">
        <w:rPr>
          <w:rFonts w:ascii="Times" w:hAnsi="Times"/>
          <w:color w:val="000000" w:themeColor="text1"/>
        </w:rPr>
        <w:t xml:space="preserve"> </w:t>
      </w:r>
      <w:r w:rsidR="00A1567C" w:rsidRPr="00C16768">
        <w:rPr>
          <w:rFonts w:ascii="Times" w:hAnsi="Times"/>
          <w:color w:val="000000" w:themeColor="text1"/>
        </w:rPr>
        <w:t>states</w:t>
      </w:r>
      <w:r w:rsidR="00BA57F5" w:rsidRPr="00C16768">
        <w:rPr>
          <w:rFonts w:ascii="Times" w:hAnsi="Times"/>
          <w:color w:val="000000" w:themeColor="text1"/>
        </w:rPr>
        <w:t xml:space="preserve"> that the</w:t>
      </w:r>
      <w:r w:rsidR="0017010E" w:rsidRPr="00C16768">
        <w:rPr>
          <w:rFonts w:ascii="Times" w:hAnsi="Times"/>
          <w:color w:val="000000" w:themeColor="text1"/>
        </w:rPr>
        <w:t xml:space="preserve"> new curriculum</w:t>
      </w:r>
      <w:r w:rsidR="00A1567C" w:rsidRPr="00C16768">
        <w:rPr>
          <w:rFonts w:ascii="Times" w:hAnsi="Times"/>
          <w:color w:val="000000" w:themeColor="text1"/>
        </w:rPr>
        <w:t xml:space="preserve"> in Wales</w:t>
      </w:r>
      <w:r w:rsidR="0017010E" w:rsidRPr="00C16768">
        <w:rPr>
          <w:rFonts w:ascii="Times" w:hAnsi="Times"/>
          <w:color w:val="000000" w:themeColor="text1"/>
        </w:rPr>
        <w:t xml:space="preserve"> </w:t>
      </w:r>
      <w:r w:rsidR="0056653D" w:rsidRPr="00C16768">
        <w:rPr>
          <w:rFonts w:ascii="Times" w:hAnsi="Times"/>
          <w:color w:val="000000" w:themeColor="text1"/>
        </w:rPr>
        <w:t xml:space="preserve">should </w:t>
      </w:r>
      <w:r w:rsidR="00A1567C" w:rsidRPr="00C16768">
        <w:rPr>
          <w:rFonts w:ascii="Times" w:hAnsi="Times"/>
          <w:color w:val="000000" w:themeColor="text1"/>
        </w:rPr>
        <w:t>incorporate</w:t>
      </w:r>
      <w:r w:rsidR="0056653D" w:rsidRPr="00C16768">
        <w:rPr>
          <w:rFonts w:ascii="Times" w:hAnsi="Times"/>
          <w:color w:val="000000" w:themeColor="text1"/>
        </w:rPr>
        <w:t xml:space="preserve"> three cross-curriculum responsibilities</w:t>
      </w:r>
      <w:r w:rsidR="001C7BA7" w:rsidRPr="00C16768">
        <w:rPr>
          <w:rFonts w:ascii="Times" w:hAnsi="Times"/>
          <w:color w:val="000000" w:themeColor="text1"/>
        </w:rPr>
        <w:t xml:space="preserve"> (CCR)</w:t>
      </w:r>
      <w:r w:rsidR="00BD73C8" w:rsidRPr="00C16768">
        <w:rPr>
          <w:rFonts w:ascii="Times" w:hAnsi="Times"/>
          <w:color w:val="000000" w:themeColor="text1"/>
        </w:rPr>
        <w:t xml:space="preserve">. He states that these </w:t>
      </w:r>
      <w:r w:rsidR="001C7BA7" w:rsidRPr="00C16768">
        <w:rPr>
          <w:rFonts w:ascii="Times" w:hAnsi="Times"/>
          <w:color w:val="000000" w:themeColor="text1"/>
        </w:rPr>
        <w:t xml:space="preserve">CCR </w:t>
      </w:r>
      <w:r w:rsidR="00BD73C8" w:rsidRPr="00C16768">
        <w:rPr>
          <w:rFonts w:ascii="Times" w:hAnsi="Times"/>
          <w:color w:val="000000" w:themeColor="text1"/>
        </w:rPr>
        <w:t>should</w:t>
      </w:r>
      <w:r w:rsidR="00E30C71" w:rsidRPr="00C16768">
        <w:rPr>
          <w:rFonts w:ascii="Times" w:hAnsi="Times"/>
          <w:color w:val="000000" w:themeColor="text1"/>
        </w:rPr>
        <w:t xml:space="preserve"> include the areas</w:t>
      </w:r>
      <w:r w:rsidR="0056653D" w:rsidRPr="00C16768">
        <w:rPr>
          <w:rFonts w:ascii="Times" w:hAnsi="Times"/>
          <w:color w:val="000000" w:themeColor="text1"/>
        </w:rPr>
        <w:t xml:space="preserve"> of literacy,</w:t>
      </w:r>
      <w:r w:rsidR="000A6CA0" w:rsidRPr="00C16768">
        <w:rPr>
          <w:rFonts w:ascii="Times" w:hAnsi="Times"/>
          <w:color w:val="000000" w:themeColor="text1"/>
        </w:rPr>
        <w:t xml:space="preserve"> numeracy and digital competence</w:t>
      </w:r>
      <w:r w:rsidR="0056653D" w:rsidRPr="00C16768">
        <w:rPr>
          <w:rFonts w:ascii="Times" w:hAnsi="Times"/>
          <w:color w:val="000000" w:themeColor="text1"/>
        </w:rPr>
        <w:t xml:space="preserve">. </w:t>
      </w:r>
      <w:r w:rsidR="0043066A" w:rsidRPr="00C16768">
        <w:rPr>
          <w:rFonts w:ascii="Times" w:hAnsi="Times"/>
          <w:color w:val="000000" w:themeColor="text1"/>
        </w:rPr>
        <w:t>As a result of Donaldson (2015)</w:t>
      </w:r>
      <w:r w:rsidR="00CE3769" w:rsidRPr="00C16768">
        <w:rPr>
          <w:rFonts w:ascii="Times" w:hAnsi="Times"/>
          <w:color w:val="000000" w:themeColor="text1"/>
        </w:rPr>
        <w:t xml:space="preserve"> and the evolving curriculum for Wales</w:t>
      </w:r>
      <w:r w:rsidR="00B27D54" w:rsidRPr="00C16768">
        <w:rPr>
          <w:rFonts w:ascii="Times" w:hAnsi="Times"/>
          <w:color w:val="000000" w:themeColor="text1"/>
        </w:rPr>
        <w:t>’ proposals</w:t>
      </w:r>
      <w:r w:rsidR="001C7BA7" w:rsidRPr="00C16768">
        <w:rPr>
          <w:rFonts w:ascii="Times" w:hAnsi="Times"/>
          <w:color w:val="000000" w:themeColor="text1"/>
        </w:rPr>
        <w:t>,</w:t>
      </w:r>
      <w:r w:rsidR="0043066A" w:rsidRPr="00C16768">
        <w:rPr>
          <w:rFonts w:ascii="Times" w:hAnsi="Times"/>
          <w:color w:val="000000" w:themeColor="text1"/>
        </w:rPr>
        <w:t xml:space="preserve"> </w:t>
      </w:r>
      <w:r w:rsidR="009A5A84" w:rsidRPr="00C16768">
        <w:rPr>
          <w:rFonts w:ascii="Times" w:hAnsi="Times"/>
          <w:color w:val="000000" w:themeColor="text1"/>
        </w:rPr>
        <w:t>the author of this assignment will provide a critical analysis of literacy, numeracy and digital competence</w:t>
      </w:r>
      <w:r w:rsidR="0085294D" w:rsidRPr="00C16768">
        <w:rPr>
          <w:rFonts w:ascii="Times" w:hAnsi="Times"/>
          <w:color w:val="000000" w:themeColor="text1"/>
        </w:rPr>
        <w:t xml:space="preserve"> </w:t>
      </w:r>
      <w:r w:rsidR="009A5A84" w:rsidRPr="00C16768">
        <w:rPr>
          <w:rFonts w:ascii="Times" w:hAnsi="Times"/>
          <w:color w:val="000000" w:themeColor="text1"/>
        </w:rPr>
        <w:t xml:space="preserve">as </w:t>
      </w:r>
      <w:r w:rsidR="00C028DF" w:rsidRPr="00C16768">
        <w:rPr>
          <w:rFonts w:ascii="Times" w:hAnsi="Times"/>
          <w:color w:val="000000" w:themeColor="text1"/>
        </w:rPr>
        <w:t>CCR</w:t>
      </w:r>
      <w:r w:rsidR="0062507E" w:rsidRPr="00C16768">
        <w:rPr>
          <w:rFonts w:ascii="Times" w:hAnsi="Times"/>
          <w:color w:val="000000" w:themeColor="text1"/>
        </w:rPr>
        <w:t xml:space="preserve"> (</w:t>
      </w:r>
      <w:r w:rsidR="00B64971" w:rsidRPr="00C16768">
        <w:rPr>
          <w:rFonts w:ascii="Times" w:hAnsi="Times"/>
          <w:color w:val="000000" w:themeColor="text1"/>
        </w:rPr>
        <w:t xml:space="preserve">Donaldson, 2015). </w:t>
      </w:r>
    </w:p>
    <w:p w14:paraId="7A8DC56D" w14:textId="77777777" w:rsidR="00365EE9" w:rsidRPr="00C16768" w:rsidRDefault="00365EE9" w:rsidP="00AB7EFB">
      <w:pPr>
        <w:spacing w:line="360" w:lineRule="auto"/>
        <w:rPr>
          <w:rFonts w:ascii="Times" w:hAnsi="Times"/>
          <w:color w:val="000000" w:themeColor="text1"/>
        </w:rPr>
      </w:pPr>
    </w:p>
    <w:p w14:paraId="2BDBD75E" w14:textId="198C5468" w:rsidR="00365EE9" w:rsidRPr="00C16768" w:rsidRDefault="00365EE9" w:rsidP="00AB7EFB">
      <w:pPr>
        <w:spacing w:line="360" w:lineRule="auto"/>
        <w:rPr>
          <w:rFonts w:ascii="Times" w:hAnsi="Times"/>
          <w:color w:val="000000" w:themeColor="text1"/>
        </w:rPr>
      </w:pPr>
      <w:r w:rsidRPr="00C16768">
        <w:rPr>
          <w:rFonts w:ascii="Times" w:hAnsi="Times"/>
          <w:color w:val="000000" w:themeColor="text1"/>
        </w:rPr>
        <w:t>The skills of numeracy and literacy have always been regarded as</w:t>
      </w:r>
      <w:r w:rsidR="005D21BB" w:rsidRPr="00C16768">
        <w:rPr>
          <w:rFonts w:ascii="Times" w:hAnsi="Times"/>
          <w:color w:val="000000" w:themeColor="text1"/>
        </w:rPr>
        <w:t xml:space="preserve"> highly</w:t>
      </w:r>
      <w:r w:rsidRPr="00C16768">
        <w:rPr>
          <w:rFonts w:ascii="Times" w:hAnsi="Times"/>
          <w:color w:val="000000" w:themeColor="text1"/>
        </w:rPr>
        <w:t xml:space="preserve"> important within the primary school. This is because they have been seen as the key skills that children need in order to progres</w:t>
      </w:r>
      <w:r w:rsidR="00EA4FD5" w:rsidRPr="00C16768">
        <w:rPr>
          <w:rFonts w:ascii="Times" w:hAnsi="Times"/>
          <w:color w:val="000000" w:themeColor="text1"/>
        </w:rPr>
        <w:t xml:space="preserve">s within the world around them and </w:t>
      </w:r>
      <w:r w:rsidR="00B030DB" w:rsidRPr="00C16768">
        <w:rPr>
          <w:rFonts w:ascii="Times" w:hAnsi="Times"/>
          <w:color w:val="000000" w:themeColor="text1"/>
        </w:rPr>
        <w:t xml:space="preserve">this is </w:t>
      </w:r>
      <w:r w:rsidR="00F032A9" w:rsidRPr="00C16768">
        <w:rPr>
          <w:rFonts w:ascii="Times" w:hAnsi="Times"/>
          <w:color w:val="000000" w:themeColor="text1"/>
        </w:rPr>
        <w:t>highlighted within the current</w:t>
      </w:r>
      <w:r w:rsidR="004B26CE" w:rsidRPr="00C16768">
        <w:rPr>
          <w:rFonts w:ascii="Times" w:hAnsi="Times"/>
          <w:color w:val="000000" w:themeColor="text1"/>
        </w:rPr>
        <w:t xml:space="preserve"> curriculum</w:t>
      </w:r>
      <w:r w:rsidR="00B030DB" w:rsidRPr="00C16768">
        <w:rPr>
          <w:rFonts w:ascii="Times" w:hAnsi="Times"/>
          <w:color w:val="000000" w:themeColor="text1"/>
        </w:rPr>
        <w:t xml:space="preserve"> documents</w:t>
      </w:r>
      <w:r w:rsidR="00E44AE1" w:rsidRPr="00C16768">
        <w:rPr>
          <w:rFonts w:ascii="Times" w:hAnsi="Times"/>
          <w:color w:val="000000" w:themeColor="text1"/>
        </w:rPr>
        <w:t xml:space="preserve"> (DCELLS, 2015). </w:t>
      </w:r>
      <w:r w:rsidRPr="00C16768">
        <w:rPr>
          <w:rFonts w:ascii="Times" w:hAnsi="Times"/>
          <w:color w:val="000000" w:themeColor="text1"/>
        </w:rPr>
        <w:t>However, over recent years the use of t</w:t>
      </w:r>
      <w:r w:rsidR="00E015C0" w:rsidRPr="00C16768">
        <w:rPr>
          <w:rFonts w:ascii="Times" w:hAnsi="Times"/>
          <w:color w:val="000000" w:themeColor="text1"/>
        </w:rPr>
        <w:t>ech</w:t>
      </w:r>
      <w:r w:rsidR="00EF6A0A" w:rsidRPr="00C16768">
        <w:rPr>
          <w:rFonts w:ascii="Times" w:hAnsi="Times"/>
          <w:color w:val="000000" w:themeColor="text1"/>
        </w:rPr>
        <w:t xml:space="preserve">nology has evolved immensely and this is echoed by </w:t>
      </w:r>
      <w:r w:rsidR="00E015C0" w:rsidRPr="00C16768">
        <w:rPr>
          <w:rFonts w:ascii="Times" w:hAnsi="Times"/>
          <w:color w:val="000000" w:themeColor="text1"/>
        </w:rPr>
        <w:t>Donaldson</w:t>
      </w:r>
      <w:r w:rsidR="00EF6A0A" w:rsidRPr="00C16768">
        <w:rPr>
          <w:rFonts w:ascii="Times" w:hAnsi="Times"/>
          <w:color w:val="000000" w:themeColor="text1"/>
        </w:rPr>
        <w:t xml:space="preserve"> </w:t>
      </w:r>
      <w:r w:rsidR="005C52B8" w:rsidRPr="00C16768">
        <w:rPr>
          <w:rFonts w:ascii="Times" w:hAnsi="Times"/>
          <w:color w:val="000000" w:themeColor="text1"/>
        </w:rPr>
        <w:t xml:space="preserve">(2015) </w:t>
      </w:r>
      <w:r w:rsidR="00EF6A0A" w:rsidRPr="00C16768">
        <w:rPr>
          <w:rFonts w:ascii="Times" w:hAnsi="Times"/>
          <w:color w:val="000000" w:themeColor="text1"/>
        </w:rPr>
        <w:t>who</w:t>
      </w:r>
      <w:r w:rsidR="00E015C0" w:rsidRPr="00C16768">
        <w:rPr>
          <w:rFonts w:ascii="Times" w:hAnsi="Times"/>
          <w:color w:val="000000" w:themeColor="text1"/>
        </w:rPr>
        <w:t xml:space="preserve"> states</w:t>
      </w:r>
      <w:r w:rsidR="00117CC1" w:rsidRPr="00C16768">
        <w:rPr>
          <w:rFonts w:ascii="Times" w:hAnsi="Times"/>
          <w:color w:val="000000" w:themeColor="text1"/>
        </w:rPr>
        <w:t xml:space="preserve"> that “digital competence is increasingly fundamental to learning and life an</w:t>
      </w:r>
      <w:r w:rsidR="005D21BB" w:rsidRPr="00C16768">
        <w:rPr>
          <w:rFonts w:ascii="Times" w:hAnsi="Times"/>
          <w:color w:val="000000" w:themeColor="text1"/>
        </w:rPr>
        <w:t>d it should have similar status</w:t>
      </w:r>
      <w:r w:rsidR="00117CC1" w:rsidRPr="00C16768">
        <w:rPr>
          <w:rFonts w:ascii="Times" w:hAnsi="Times"/>
          <w:color w:val="000000" w:themeColor="text1"/>
        </w:rPr>
        <w:t xml:space="preserve"> within the curriculum to that of literacy and numeracy” (Donaldson, 2015</w:t>
      </w:r>
      <w:r w:rsidR="006B2972" w:rsidRPr="00C16768">
        <w:rPr>
          <w:rFonts w:ascii="Times" w:hAnsi="Times"/>
          <w:color w:val="000000" w:themeColor="text1"/>
        </w:rPr>
        <w:t>, p</w:t>
      </w:r>
      <w:r w:rsidR="00117CC1" w:rsidRPr="00C16768">
        <w:rPr>
          <w:rFonts w:ascii="Times" w:hAnsi="Times"/>
          <w:color w:val="000000" w:themeColor="text1"/>
        </w:rPr>
        <w:t>.</w:t>
      </w:r>
      <w:r w:rsidR="006B2972" w:rsidRPr="00C16768">
        <w:rPr>
          <w:rFonts w:ascii="Times" w:hAnsi="Times"/>
          <w:color w:val="000000" w:themeColor="text1"/>
        </w:rPr>
        <w:t xml:space="preserve"> </w:t>
      </w:r>
      <w:r w:rsidR="00C96205">
        <w:rPr>
          <w:rFonts w:ascii="Times" w:hAnsi="Times"/>
          <w:color w:val="000000" w:themeColor="text1"/>
        </w:rPr>
        <w:t>40</w:t>
      </w:r>
      <w:r w:rsidR="00117CC1" w:rsidRPr="00C16768">
        <w:rPr>
          <w:rFonts w:ascii="Times" w:hAnsi="Times"/>
          <w:color w:val="000000" w:themeColor="text1"/>
        </w:rPr>
        <w:t xml:space="preserve">). </w:t>
      </w:r>
      <w:r w:rsidRPr="00C16768">
        <w:rPr>
          <w:rFonts w:ascii="Times" w:hAnsi="Times"/>
          <w:color w:val="000000" w:themeColor="text1"/>
        </w:rPr>
        <w:t xml:space="preserve">As a result, I </w:t>
      </w:r>
      <w:r w:rsidR="000A5E08" w:rsidRPr="00C16768">
        <w:rPr>
          <w:rFonts w:ascii="Times" w:hAnsi="Times"/>
          <w:color w:val="000000" w:themeColor="text1"/>
        </w:rPr>
        <w:t>think</w:t>
      </w:r>
      <w:r w:rsidR="002608F2" w:rsidRPr="00C16768">
        <w:rPr>
          <w:rFonts w:ascii="Times" w:hAnsi="Times"/>
          <w:color w:val="000000" w:themeColor="text1"/>
        </w:rPr>
        <w:t xml:space="preserve"> that</w:t>
      </w:r>
      <w:r w:rsidR="000A5E08" w:rsidRPr="00C16768">
        <w:rPr>
          <w:rFonts w:ascii="Times" w:hAnsi="Times"/>
          <w:color w:val="000000" w:themeColor="text1"/>
        </w:rPr>
        <w:t xml:space="preserve"> t</w:t>
      </w:r>
      <w:r w:rsidR="00B80B68" w:rsidRPr="00C16768">
        <w:rPr>
          <w:rFonts w:ascii="Times" w:hAnsi="Times"/>
          <w:color w:val="000000" w:themeColor="text1"/>
        </w:rPr>
        <w:t xml:space="preserve">his shows </w:t>
      </w:r>
      <w:r w:rsidRPr="00C16768">
        <w:rPr>
          <w:rFonts w:ascii="Times" w:hAnsi="Times"/>
          <w:color w:val="000000" w:themeColor="text1"/>
        </w:rPr>
        <w:t>the skills of numeracy,</w:t>
      </w:r>
      <w:r w:rsidR="005D21BB" w:rsidRPr="00C16768">
        <w:rPr>
          <w:rFonts w:ascii="Times" w:hAnsi="Times"/>
          <w:color w:val="000000" w:themeColor="text1"/>
        </w:rPr>
        <w:t xml:space="preserve"> literacy and digital competence</w:t>
      </w:r>
      <w:r w:rsidRPr="00C16768">
        <w:rPr>
          <w:rFonts w:ascii="Times" w:hAnsi="Times"/>
          <w:color w:val="000000" w:themeColor="text1"/>
        </w:rPr>
        <w:t xml:space="preserve"> are essential skills that children need in order to progress within the wider world around them. Therefore, I personally agree</w:t>
      </w:r>
      <w:r w:rsidR="009A59B6" w:rsidRPr="00C16768">
        <w:rPr>
          <w:rFonts w:ascii="Times" w:hAnsi="Times"/>
          <w:color w:val="000000" w:themeColor="text1"/>
        </w:rPr>
        <w:t xml:space="preserve"> with Donaldson and the Welsh Government</w:t>
      </w:r>
      <w:r w:rsidRPr="00C16768">
        <w:rPr>
          <w:rFonts w:ascii="Times" w:hAnsi="Times"/>
          <w:color w:val="000000" w:themeColor="text1"/>
        </w:rPr>
        <w:t xml:space="preserve"> that these skills should be incorporated as CCR as it will help children become “ambitious, capabl</w:t>
      </w:r>
      <w:r w:rsidR="00117ADB" w:rsidRPr="00C16768">
        <w:rPr>
          <w:rFonts w:ascii="Times" w:hAnsi="Times"/>
          <w:color w:val="000000" w:themeColor="text1"/>
        </w:rPr>
        <w:t>e learners” (</w:t>
      </w:r>
      <w:r w:rsidR="003412A3" w:rsidRPr="00C16768">
        <w:rPr>
          <w:rFonts w:ascii="Times" w:hAnsi="Times"/>
          <w:color w:val="000000" w:themeColor="text1"/>
        </w:rPr>
        <w:t>Welsh Government</w:t>
      </w:r>
      <w:r w:rsidR="00117ADB" w:rsidRPr="00C16768">
        <w:rPr>
          <w:rFonts w:ascii="Times" w:hAnsi="Times"/>
          <w:color w:val="000000" w:themeColor="text1"/>
        </w:rPr>
        <w:t>, 2015, p.</w:t>
      </w:r>
      <w:r w:rsidR="003412A3" w:rsidRPr="00C16768">
        <w:rPr>
          <w:rFonts w:ascii="Times" w:hAnsi="Times"/>
          <w:color w:val="000000" w:themeColor="text1"/>
        </w:rPr>
        <w:t xml:space="preserve"> 8)</w:t>
      </w:r>
      <w:r w:rsidR="0085294D" w:rsidRPr="00C16768">
        <w:rPr>
          <w:rFonts w:ascii="Times" w:hAnsi="Times"/>
          <w:color w:val="000000" w:themeColor="text1"/>
        </w:rPr>
        <w:t xml:space="preserve"> of the world</w:t>
      </w:r>
      <w:r w:rsidR="00C512F1" w:rsidRPr="00C16768">
        <w:rPr>
          <w:rFonts w:ascii="Times" w:hAnsi="Times"/>
          <w:color w:val="000000" w:themeColor="text1"/>
        </w:rPr>
        <w:t xml:space="preserve">. </w:t>
      </w:r>
    </w:p>
    <w:p w14:paraId="113C9277" w14:textId="77777777" w:rsidR="00D73840" w:rsidRPr="00C16768" w:rsidRDefault="00D73840" w:rsidP="00AB7EFB">
      <w:pPr>
        <w:spacing w:line="360" w:lineRule="auto"/>
        <w:rPr>
          <w:rFonts w:ascii="Times" w:hAnsi="Times"/>
          <w:color w:val="000000" w:themeColor="text1"/>
        </w:rPr>
      </w:pPr>
    </w:p>
    <w:p w14:paraId="198FD1B0" w14:textId="4A8196D4" w:rsidR="00612532" w:rsidRPr="00C16768" w:rsidRDefault="001D5DDD" w:rsidP="00AB7EFB">
      <w:pPr>
        <w:spacing w:line="360" w:lineRule="auto"/>
        <w:rPr>
          <w:rFonts w:ascii="Times" w:hAnsi="Times"/>
          <w:color w:val="000000" w:themeColor="text1"/>
        </w:rPr>
      </w:pPr>
      <w:r w:rsidRPr="00C16768">
        <w:rPr>
          <w:rFonts w:ascii="Times" w:hAnsi="Times"/>
          <w:color w:val="000000" w:themeColor="text1"/>
        </w:rPr>
        <w:t>As well as this,</w:t>
      </w:r>
      <w:r w:rsidR="0085294D" w:rsidRPr="00C16768">
        <w:rPr>
          <w:rFonts w:ascii="Times" w:hAnsi="Times"/>
          <w:color w:val="000000" w:themeColor="text1"/>
        </w:rPr>
        <w:t xml:space="preserve"> w</w:t>
      </w:r>
      <w:r w:rsidR="00C54033" w:rsidRPr="00C16768">
        <w:rPr>
          <w:rFonts w:ascii="Times" w:hAnsi="Times"/>
          <w:color w:val="000000" w:themeColor="text1"/>
        </w:rPr>
        <w:t>ithin</w:t>
      </w:r>
      <w:r w:rsidR="00AF408E" w:rsidRPr="00C16768">
        <w:rPr>
          <w:rFonts w:ascii="Times" w:hAnsi="Times"/>
          <w:color w:val="000000" w:themeColor="text1"/>
        </w:rPr>
        <w:t xml:space="preserve"> the current curriculum for Wales</w:t>
      </w:r>
      <w:r w:rsidR="00192D3E" w:rsidRPr="00C16768">
        <w:rPr>
          <w:rFonts w:ascii="Times" w:hAnsi="Times"/>
          <w:color w:val="000000" w:themeColor="text1"/>
        </w:rPr>
        <w:t>,</w:t>
      </w:r>
      <w:r w:rsidR="00AF408E" w:rsidRPr="00C16768">
        <w:rPr>
          <w:rFonts w:ascii="Times" w:hAnsi="Times"/>
          <w:color w:val="000000" w:themeColor="text1"/>
        </w:rPr>
        <w:t xml:space="preserve"> priorit</w:t>
      </w:r>
      <w:r w:rsidR="00F60B8A" w:rsidRPr="00C16768">
        <w:rPr>
          <w:rFonts w:ascii="Times" w:hAnsi="Times"/>
          <w:color w:val="000000" w:themeColor="text1"/>
        </w:rPr>
        <w:t>y has</w:t>
      </w:r>
      <w:r w:rsidR="0032709C" w:rsidRPr="00C16768">
        <w:rPr>
          <w:rFonts w:ascii="Times" w:hAnsi="Times"/>
          <w:color w:val="000000" w:themeColor="text1"/>
        </w:rPr>
        <w:t xml:space="preserve"> </w:t>
      </w:r>
      <w:r w:rsidR="00AF408E" w:rsidRPr="00C16768">
        <w:rPr>
          <w:rFonts w:ascii="Times" w:hAnsi="Times"/>
          <w:color w:val="000000" w:themeColor="text1"/>
        </w:rPr>
        <w:t xml:space="preserve">been given to the aspects of literacy and numeracy. This is shown within the </w:t>
      </w:r>
      <w:r w:rsidR="00192D3E" w:rsidRPr="00C16768">
        <w:rPr>
          <w:rFonts w:ascii="Times" w:hAnsi="Times"/>
          <w:color w:val="000000" w:themeColor="text1"/>
        </w:rPr>
        <w:t>Welsh Government (2013</w:t>
      </w:r>
      <w:r w:rsidR="009D20AA">
        <w:rPr>
          <w:rFonts w:ascii="Times" w:hAnsi="Times"/>
          <w:color w:val="000000" w:themeColor="text1"/>
        </w:rPr>
        <w:t>b</w:t>
      </w:r>
      <w:r w:rsidR="00192D3E" w:rsidRPr="00C16768">
        <w:rPr>
          <w:rFonts w:ascii="Times" w:hAnsi="Times"/>
          <w:color w:val="000000" w:themeColor="text1"/>
        </w:rPr>
        <w:t xml:space="preserve">) </w:t>
      </w:r>
      <w:r w:rsidR="0032709C" w:rsidRPr="00C16768">
        <w:rPr>
          <w:rFonts w:ascii="Times" w:hAnsi="Times"/>
          <w:color w:val="000000" w:themeColor="text1"/>
        </w:rPr>
        <w:t>Literacy and Numeracy framework</w:t>
      </w:r>
      <w:r w:rsidR="00B80B68" w:rsidRPr="00C16768">
        <w:rPr>
          <w:rFonts w:ascii="Times" w:hAnsi="Times"/>
          <w:color w:val="000000" w:themeColor="text1"/>
        </w:rPr>
        <w:t xml:space="preserve"> (LNF)</w:t>
      </w:r>
      <w:r w:rsidR="00D16FFD" w:rsidRPr="00C16768">
        <w:rPr>
          <w:rFonts w:ascii="Times" w:hAnsi="Times"/>
          <w:color w:val="000000" w:themeColor="text1"/>
        </w:rPr>
        <w:t>. This clearly highlights</w:t>
      </w:r>
      <w:r w:rsidR="00090C6D" w:rsidRPr="00C16768">
        <w:rPr>
          <w:rFonts w:ascii="Times" w:hAnsi="Times"/>
          <w:color w:val="000000" w:themeColor="text1"/>
        </w:rPr>
        <w:t xml:space="preserve"> that literacy and numeracy skills are fundamental within the prima</w:t>
      </w:r>
      <w:r w:rsidR="00CE75E9" w:rsidRPr="00C16768">
        <w:rPr>
          <w:rFonts w:ascii="Times" w:hAnsi="Times"/>
          <w:color w:val="000000" w:themeColor="text1"/>
        </w:rPr>
        <w:t>ry school and a</w:t>
      </w:r>
      <w:r w:rsidR="00AF54F0" w:rsidRPr="00C16768">
        <w:rPr>
          <w:rFonts w:ascii="Times" w:hAnsi="Times"/>
          <w:color w:val="000000" w:themeColor="text1"/>
        </w:rPr>
        <w:t xml:space="preserve">s a result, </w:t>
      </w:r>
      <w:r w:rsidR="00DA2771" w:rsidRPr="00C16768">
        <w:rPr>
          <w:rFonts w:ascii="Times" w:hAnsi="Times"/>
          <w:color w:val="000000" w:themeColor="text1"/>
        </w:rPr>
        <w:t xml:space="preserve">it is clear to see </w:t>
      </w:r>
      <w:r w:rsidR="00B80B68" w:rsidRPr="00C16768">
        <w:rPr>
          <w:rFonts w:ascii="Times" w:hAnsi="Times"/>
          <w:color w:val="000000" w:themeColor="text1"/>
        </w:rPr>
        <w:t>why</w:t>
      </w:r>
      <w:r w:rsidR="00DA2771" w:rsidRPr="00C16768">
        <w:rPr>
          <w:rFonts w:ascii="Times" w:hAnsi="Times"/>
          <w:color w:val="000000" w:themeColor="text1"/>
        </w:rPr>
        <w:t xml:space="preserve"> </w:t>
      </w:r>
      <w:r w:rsidR="00E8576E" w:rsidRPr="00C16768">
        <w:rPr>
          <w:rFonts w:ascii="Times" w:hAnsi="Times"/>
          <w:color w:val="000000" w:themeColor="text1"/>
        </w:rPr>
        <w:lastRenderedPageBreak/>
        <w:t>Donaldson (2015) and th</w:t>
      </w:r>
      <w:r w:rsidR="00CC4778" w:rsidRPr="00C16768">
        <w:rPr>
          <w:rFonts w:ascii="Times" w:hAnsi="Times"/>
          <w:color w:val="000000" w:themeColor="text1"/>
        </w:rPr>
        <w:t xml:space="preserve">e Welsh Government (2013) want </w:t>
      </w:r>
      <w:r w:rsidR="00E8576E" w:rsidRPr="00C16768">
        <w:rPr>
          <w:rFonts w:ascii="Times" w:hAnsi="Times"/>
          <w:color w:val="000000" w:themeColor="text1"/>
        </w:rPr>
        <w:t>to incorporate these skills</w:t>
      </w:r>
      <w:r w:rsidR="00DA2771" w:rsidRPr="00C16768">
        <w:rPr>
          <w:rFonts w:ascii="Times" w:hAnsi="Times"/>
          <w:color w:val="000000" w:themeColor="text1"/>
        </w:rPr>
        <w:t xml:space="preserve"> as </w:t>
      </w:r>
      <w:r w:rsidR="0027309B" w:rsidRPr="00C16768">
        <w:rPr>
          <w:rFonts w:ascii="Times" w:hAnsi="Times"/>
          <w:color w:val="000000" w:themeColor="text1"/>
        </w:rPr>
        <w:t>CCR</w:t>
      </w:r>
      <w:r w:rsidR="00363B36" w:rsidRPr="00C16768">
        <w:rPr>
          <w:rFonts w:ascii="Times" w:hAnsi="Times"/>
          <w:color w:val="000000" w:themeColor="text1"/>
        </w:rPr>
        <w:t>. Furthermore, due to</w:t>
      </w:r>
      <w:r w:rsidR="00F603E2" w:rsidRPr="00C16768">
        <w:rPr>
          <w:rFonts w:ascii="Times" w:hAnsi="Times"/>
          <w:color w:val="000000" w:themeColor="text1"/>
        </w:rPr>
        <w:t xml:space="preserve"> </w:t>
      </w:r>
      <w:r w:rsidR="00363B36" w:rsidRPr="00C16768">
        <w:rPr>
          <w:rFonts w:ascii="Times" w:hAnsi="Times"/>
          <w:color w:val="000000" w:themeColor="text1"/>
        </w:rPr>
        <w:t>Donaldson’s’</w:t>
      </w:r>
      <w:r w:rsidR="00F603E2" w:rsidRPr="00C16768">
        <w:rPr>
          <w:rFonts w:ascii="Times" w:hAnsi="Times"/>
          <w:color w:val="000000" w:themeColor="text1"/>
        </w:rPr>
        <w:t xml:space="preserve"> (2015) proposals </w:t>
      </w:r>
      <w:r w:rsidR="00B80B68" w:rsidRPr="00C16768">
        <w:rPr>
          <w:rFonts w:ascii="Times" w:hAnsi="Times"/>
          <w:color w:val="000000" w:themeColor="text1"/>
        </w:rPr>
        <w:t>on Digital Competence</w:t>
      </w:r>
      <w:r w:rsidR="0044237D" w:rsidRPr="00C16768">
        <w:rPr>
          <w:rFonts w:ascii="Times" w:hAnsi="Times"/>
          <w:color w:val="000000" w:themeColor="text1"/>
        </w:rPr>
        <w:t xml:space="preserve">, </w:t>
      </w:r>
      <w:r w:rsidR="00F603E2" w:rsidRPr="00C16768">
        <w:rPr>
          <w:rFonts w:ascii="Times" w:hAnsi="Times"/>
          <w:color w:val="000000" w:themeColor="text1"/>
        </w:rPr>
        <w:t xml:space="preserve">the </w:t>
      </w:r>
      <w:r w:rsidR="0032709C" w:rsidRPr="00C16768">
        <w:rPr>
          <w:rFonts w:ascii="Times" w:hAnsi="Times"/>
          <w:color w:val="000000" w:themeColor="text1"/>
        </w:rPr>
        <w:t xml:space="preserve">Welsh Government </w:t>
      </w:r>
      <w:r w:rsidR="00612532" w:rsidRPr="00C16768">
        <w:rPr>
          <w:rFonts w:ascii="Times" w:hAnsi="Times"/>
          <w:color w:val="000000" w:themeColor="text1"/>
        </w:rPr>
        <w:t xml:space="preserve">(2016) </w:t>
      </w:r>
      <w:r w:rsidR="00DA2771" w:rsidRPr="00C16768">
        <w:rPr>
          <w:rFonts w:ascii="Times" w:hAnsi="Times"/>
          <w:color w:val="000000" w:themeColor="text1"/>
        </w:rPr>
        <w:t xml:space="preserve">have </w:t>
      </w:r>
      <w:r w:rsidR="002C149B" w:rsidRPr="00C16768">
        <w:rPr>
          <w:rFonts w:ascii="Times" w:hAnsi="Times"/>
          <w:color w:val="000000" w:themeColor="text1"/>
        </w:rPr>
        <w:t xml:space="preserve">also </w:t>
      </w:r>
      <w:r w:rsidR="00612532" w:rsidRPr="00C16768">
        <w:rPr>
          <w:rFonts w:ascii="Times" w:hAnsi="Times"/>
          <w:color w:val="000000" w:themeColor="text1"/>
        </w:rPr>
        <w:t>implement</w:t>
      </w:r>
      <w:r w:rsidR="002C149B" w:rsidRPr="00C16768">
        <w:rPr>
          <w:rFonts w:ascii="Times" w:hAnsi="Times"/>
          <w:color w:val="000000" w:themeColor="text1"/>
        </w:rPr>
        <w:t>ed</w:t>
      </w:r>
      <w:r w:rsidR="00DB4D97" w:rsidRPr="00C16768">
        <w:rPr>
          <w:rFonts w:ascii="Times" w:hAnsi="Times"/>
          <w:color w:val="000000" w:themeColor="text1"/>
        </w:rPr>
        <w:t xml:space="preserve"> the Digital Competence</w:t>
      </w:r>
      <w:r w:rsidR="0032709C" w:rsidRPr="00C16768">
        <w:rPr>
          <w:rFonts w:ascii="Times" w:hAnsi="Times"/>
          <w:color w:val="000000" w:themeColor="text1"/>
        </w:rPr>
        <w:t xml:space="preserve"> </w:t>
      </w:r>
      <w:r w:rsidR="00B80B68" w:rsidRPr="00C16768">
        <w:rPr>
          <w:rFonts w:ascii="Times" w:hAnsi="Times"/>
          <w:color w:val="000000" w:themeColor="text1"/>
        </w:rPr>
        <w:t>F</w:t>
      </w:r>
      <w:r w:rsidR="0032709C" w:rsidRPr="00C16768">
        <w:rPr>
          <w:rFonts w:ascii="Times" w:hAnsi="Times"/>
          <w:color w:val="000000" w:themeColor="text1"/>
        </w:rPr>
        <w:t>ramework</w:t>
      </w:r>
      <w:r w:rsidR="00B80B68" w:rsidRPr="00C16768">
        <w:rPr>
          <w:rFonts w:ascii="Times" w:hAnsi="Times"/>
          <w:color w:val="000000" w:themeColor="text1"/>
        </w:rPr>
        <w:t xml:space="preserve"> (DCF)</w:t>
      </w:r>
      <w:r w:rsidR="0032709C" w:rsidRPr="00C16768">
        <w:rPr>
          <w:rFonts w:ascii="Times" w:hAnsi="Times"/>
          <w:color w:val="000000" w:themeColor="text1"/>
        </w:rPr>
        <w:t xml:space="preserve">. </w:t>
      </w:r>
      <w:r w:rsidR="002751BD" w:rsidRPr="00C16768">
        <w:rPr>
          <w:rFonts w:ascii="Times" w:hAnsi="Times"/>
          <w:color w:val="000000" w:themeColor="text1"/>
        </w:rPr>
        <w:t xml:space="preserve"> </w:t>
      </w:r>
      <w:r w:rsidR="00D15472" w:rsidRPr="00C16768">
        <w:rPr>
          <w:rFonts w:ascii="Times" w:hAnsi="Times"/>
          <w:color w:val="000000" w:themeColor="text1"/>
        </w:rPr>
        <w:t>This clearly echoes</w:t>
      </w:r>
      <w:r w:rsidR="006321EE" w:rsidRPr="00C16768">
        <w:rPr>
          <w:rFonts w:ascii="Times" w:hAnsi="Times"/>
          <w:color w:val="000000" w:themeColor="text1"/>
        </w:rPr>
        <w:t xml:space="preserve"> </w:t>
      </w:r>
      <w:r w:rsidR="00612532" w:rsidRPr="00C16768">
        <w:rPr>
          <w:rFonts w:ascii="Times" w:hAnsi="Times"/>
          <w:color w:val="000000" w:themeColor="text1"/>
        </w:rPr>
        <w:t xml:space="preserve">the </w:t>
      </w:r>
      <w:r w:rsidR="00D15472" w:rsidRPr="00C16768">
        <w:rPr>
          <w:rFonts w:ascii="Times" w:hAnsi="Times"/>
          <w:color w:val="000000" w:themeColor="text1"/>
        </w:rPr>
        <w:t xml:space="preserve">fact that the </w:t>
      </w:r>
      <w:r w:rsidR="00612532" w:rsidRPr="00C16768">
        <w:rPr>
          <w:rFonts w:ascii="Times" w:hAnsi="Times"/>
          <w:color w:val="000000" w:themeColor="text1"/>
        </w:rPr>
        <w:t xml:space="preserve">Welsh Government </w:t>
      </w:r>
      <w:r w:rsidR="00BB57BE" w:rsidRPr="00C16768">
        <w:rPr>
          <w:rFonts w:ascii="Times" w:hAnsi="Times"/>
          <w:color w:val="000000" w:themeColor="text1"/>
        </w:rPr>
        <w:t>and</w:t>
      </w:r>
      <w:r w:rsidR="006321EE" w:rsidRPr="00C16768">
        <w:rPr>
          <w:rFonts w:ascii="Times" w:hAnsi="Times"/>
          <w:color w:val="000000" w:themeColor="text1"/>
        </w:rPr>
        <w:t xml:space="preserve"> </w:t>
      </w:r>
      <w:r w:rsidR="00612532" w:rsidRPr="00C16768">
        <w:rPr>
          <w:rFonts w:ascii="Times" w:hAnsi="Times"/>
          <w:color w:val="000000" w:themeColor="text1"/>
        </w:rPr>
        <w:t xml:space="preserve">Donaldson (2015) </w:t>
      </w:r>
      <w:r w:rsidR="00405AE1" w:rsidRPr="00C16768">
        <w:rPr>
          <w:rFonts w:ascii="Times" w:hAnsi="Times"/>
          <w:color w:val="000000" w:themeColor="text1"/>
        </w:rPr>
        <w:t>firmly believe</w:t>
      </w:r>
      <w:r w:rsidR="00BB57BE" w:rsidRPr="00C16768">
        <w:rPr>
          <w:rFonts w:ascii="Times" w:hAnsi="Times"/>
          <w:color w:val="000000" w:themeColor="text1"/>
        </w:rPr>
        <w:t xml:space="preserve"> </w:t>
      </w:r>
      <w:r w:rsidR="00A1790E" w:rsidRPr="00C16768">
        <w:rPr>
          <w:rFonts w:ascii="Times" w:hAnsi="Times"/>
          <w:color w:val="000000" w:themeColor="text1"/>
        </w:rPr>
        <w:t>that literacy,</w:t>
      </w:r>
      <w:r w:rsidR="006321EE" w:rsidRPr="00C16768">
        <w:rPr>
          <w:rFonts w:ascii="Times" w:hAnsi="Times"/>
          <w:color w:val="000000" w:themeColor="text1"/>
        </w:rPr>
        <w:t xml:space="preserve"> numeracy and digital competence</w:t>
      </w:r>
      <w:r w:rsidR="00A1790E" w:rsidRPr="00C16768">
        <w:rPr>
          <w:rFonts w:ascii="Times" w:hAnsi="Times"/>
          <w:color w:val="000000" w:themeColor="text1"/>
        </w:rPr>
        <w:t xml:space="preserve"> skills are of the upmost import</w:t>
      </w:r>
      <w:r w:rsidR="004F5415" w:rsidRPr="00C16768">
        <w:rPr>
          <w:rFonts w:ascii="Times" w:hAnsi="Times"/>
          <w:color w:val="000000" w:themeColor="text1"/>
        </w:rPr>
        <w:t>ant within our prim</w:t>
      </w:r>
      <w:r w:rsidR="0027309B" w:rsidRPr="00C16768">
        <w:rPr>
          <w:rFonts w:ascii="Times" w:hAnsi="Times"/>
          <w:color w:val="000000" w:themeColor="text1"/>
        </w:rPr>
        <w:t>ary schools</w:t>
      </w:r>
      <w:r w:rsidR="00781AD0" w:rsidRPr="00C16768">
        <w:rPr>
          <w:rFonts w:ascii="Times" w:hAnsi="Times"/>
          <w:color w:val="000000" w:themeColor="text1"/>
        </w:rPr>
        <w:t xml:space="preserve">. This </w:t>
      </w:r>
      <w:r w:rsidR="00E91DE5" w:rsidRPr="00C16768">
        <w:rPr>
          <w:rFonts w:ascii="Times" w:hAnsi="Times"/>
          <w:color w:val="000000" w:themeColor="text1"/>
        </w:rPr>
        <w:t>clearly</w:t>
      </w:r>
      <w:r w:rsidR="006321EE" w:rsidRPr="00C16768">
        <w:rPr>
          <w:rFonts w:ascii="Times" w:hAnsi="Times"/>
          <w:color w:val="000000" w:themeColor="text1"/>
        </w:rPr>
        <w:t xml:space="preserve"> </w:t>
      </w:r>
      <w:r w:rsidR="00781AD0" w:rsidRPr="00C16768">
        <w:rPr>
          <w:rFonts w:ascii="Times" w:hAnsi="Times"/>
          <w:color w:val="000000" w:themeColor="text1"/>
        </w:rPr>
        <w:t>shows</w:t>
      </w:r>
      <w:r w:rsidR="006321EE" w:rsidRPr="00C16768">
        <w:rPr>
          <w:rFonts w:ascii="Times" w:hAnsi="Times"/>
          <w:color w:val="000000" w:themeColor="text1"/>
        </w:rPr>
        <w:t xml:space="preserve"> once more</w:t>
      </w:r>
      <w:r w:rsidR="00781AD0" w:rsidRPr="00C16768">
        <w:rPr>
          <w:rFonts w:ascii="Times" w:hAnsi="Times"/>
          <w:color w:val="000000" w:themeColor="text1"/>
        </w:rPr>
        <w:t xml:space="preserve"> why these </w:t>
      </w:r>
      <w:r w:rsidR="0027309B" w:rsidRPr="00C16768">
        <w:rPr>
          <w:rFonts w:ascii="Times" w:hAnsi="Times"/>
          <w:color w:val="000000" w:themeColor="text1"/>
        </w:rPr>
        <w:t>three areas</w:t>
      </w:r>
      <w:r w:rsidR="004F5415" w:rsidRPr="00C16768">
        <w:rPr>
          <w:rFonts w:ascii="Times" w:hAnsi="Times"/>
          <w:color w:val="000000" w:themeColor="text1"/>
        </w:rPr>
        <w:t xml:space="preserve"> should be seen as </w:t>
      </w:r>
      <w:r w:rsidR="0027309B" w:rsidRPr="00C16768">
        <w:rPr>
          <w:rFonts w:ascii="Times" w:hAnsi="Times"/>
          <w:color w:val="000000" w:themeColor="text1"/>
        </w:rPr>
        <w:t>CCR</w:t>
      </w:r>
      <w:r w:rsidR="004F5415" w:rsidRPr="00C16768">
        <w:rPr>
          <w:rFonts w:ascii="Times" w:hAnsi="Times"/>
          <w:color w:val="000000" w:themeColor="text1"/>
        </w:rPr>
        <w:t xml:space="preserve"> within the </w:t>
      </w:r>
      <w:r w:rsidR="00C63F8A" w:rsidRPr="00C16768">
        <w:rPr>
          <w:rFonts w:ascii="Times" w:hAnsi="Times"/>
          <w:color w:val="000000" w:themeColor="text1"/>
        </w:rPr>
        <w:t>evolving</w:t>
      </w:r>
      <w:r w:rsidR="004F5415" w:rsidRPr="00C16768">
        <w:rPr>
          <w:rFonts w:ascii="Times" w:hAnsi="Times"/>
          <w:color w:val="000000" w:themeColor="text1"/>
        </w:rPr>
        <w:t xml:space="preserve"> curriculum for Wales. </w:t>
      </w:r>
      <w:r w:rsidR="00F329C8" w:rsidRPr="00C16768">
        <w:rPr>
          <w:rFonts w:ascii="Times" w:hAnsi="Times"/>
          <w:color w:val="000000" w:themeColor="text1"/>
        </w:rPr>
        <w:t>This is also supported within the Wavehill (2015</w:t>
      </w:r>
      <w:r w:rsidR="009A545A">
        <w:rPr>
          <w:rFonts w:ascii="Times" w:hAnsi="Times"/>
          <w:color w:val="000000" w:themeColor="text1"/>
        </w:rPr>
        <w:t>b</w:t>
      </w:r>
      <w:r w:rsidR="00F329C8" w:rsidRPr="00C16768">
        <w:rPr>
          <w:rFonts w:ascii="Times" w:hAnsi="Times"/>
          <w:color w:val="000000" w:themeColor="text1"/>
        </w:rPr>
        <w:t>) report on the evolving curriculum as a teacher response echoed my point of view by stating that this way of teaching makes sense as children “can practice their new skills and embed them” (Wavehill, 2015</w:t>
      </w:r>
      <w:r w:rsidR="009A545A">
        <w:rPr>
          <w:rFonts w:ascii="Times" w:hAnsi="Times"/>
          <w:color w:val="000000" w:themeColor="text1"/>
        </w:rPr>
        <w:t>b</w:t>
      </w:r>
      <w:r w:rsidR="00F329C8" w:rsidRPr="00C16768">
        <w:rPr>
          <w:rFonts w:ascii="Times" w:hAnsi="Times"/>
          <w:color w:val="000000" w:themeColor="text1"/>
        </w:rPr>
        <w:t>, p</w:t>
      </w:r>
      <w:r w:rsidR="007853B2" w:rsidRPr="00C16768">
        <w:rPr>
          <w:rFonts w:ascii="Times" w:hAnsi="Times"/>
          <w:color w:val="000000" w:themeColor="text1"/>
        </w:rPr>
        <w:t xml:space="preserve">.9). </w:t>
      </w:r>
    </w:p>
    <w:p w14:paraId="2B47956F" w14:textId="77777777" w:rsidR="00566774" w:rsidRPr="00C16768" w:rsidRDefault="00566774" w:rsidP="00AB7EFB">
      <w:pPr>
        <w:spacing w:line="360" w:lineRule="auto"/>
        <w:rPr>
          <w:rFonts w:ascii="Times" w:hAnsi="Times"/>
          <w:color w:val="000000" w:themeColor="text1"/>
        </w:rPr>
      </w:pPr>
    </w:p>
    <w:p w14:paraId="13588098" w14:textId="5132E9D9" w:rsidR="00C45F4A" w:rsidRPr="00C16768" w:rsidRDefault="00612532" w:rsidP="00AB7EFB">
      <w:pPr>
        <w:spacing w:line="360" w:lineRule="auto"/>
        <w:rPr>
          <w:rFonts w:ascii="Times" w:hAnsi="Times"/>
          <w:color w:val="000000" w:themeColor="text1"/>
        </w:rPr>
      </w:pPr>
      <w:r w:rsidRPr="00C16768">
        <w:rPr>
          <w:rFonts w:ascii="Times" w:hAnsi="Times"/>
          <w:color w:val="000000" w:themeColor="text1"/>
        </w:rPr>
        <w:t>However, in order for literacy,</w:t>
      </w:r>
      <w:r w:rsidR="00367992" w:rsidRPr="00C16768">
        <w:rPr>
          <w:rFonts w:ascii="Times" w:hAnsi="Times"/>
          <w:color w:val="000000" w:themeColor="text1"/>
        </w:rPr>
        <w:t xml:space="preserve"> numeracy and digital competence</w:t>
      </w:r>
      <w:r w:rsidR="00FF3397" w:rsidRPr="00C16768">
        <w:rPr>
          <w:rFonts w:ascii="Times" w:hAnsi="Times"/>
          <w:color w:val="000000" w:themeColor="text1"/>
        </w:rPr>
        <w:t xml:space="preserve"> to be benefical</w:t>
      </w:r>
      <w:r w:rsidR="00E21DA8" w:rsidRPr="00C16768">
        <w:rPr>
          <w:rFonts w:ascii="Times" w:hAnsi="Times"/>
          <w:color w:val="000000" w:themeColor="text1"/>
        </w:rPr>
        <w:t xml:space="preserve"> within the evolving</w:t>
      </w:r>
      <w:r w:rsidRPr="00C16768">
        <w:rPr>
          <w:rFonts w:ascii="Times" w:hAnsi="Times"/>
          <w:color w:val="000000" w:themeColor="text1"/>
        </w:rPr>
        <w:t xml:space="preserve"> curriculum for Wales there are many aspects that needs to be discussed and critically analysed. </w:t>
      </w:r>
      <w:r w:rsidR="004F5415" w:rsidRPr="00C16768">
        <w:rPr>
          <w:rFonts w:ascii="Times" w:hAnsi="Times"/>
          <w:color w:val="000000" w:themeColor="text1"/>
        </w:rPr>
        <w:t>The</w:t>
      </w:r>
      <w:r w:rsidR="001911C9" w:rsidRPr="00C16768">
        <w:rPr>
          <w:rFonts w:ascii="Times" w:hAnsi="Times"/>
          <w:color w:val="000000" w:themeColor="text1"/>
        </w:rPr>
        <w:t>se aspects include the impact</w:t>
      </w:r>
      <w:r w:rsidR="004F5415" w:rsidRPr="00C16768">
        <w:rPr>
          <w:rFonts w:ascii="Times" w:hAnsi="Times"/>
          <w:color w:val="000000" w:themeColor="text1"/>
        </w:rPr>
        <w:t xml:space="preserve"> </w:t>
      </w:r>
      <w:r w:rsidR="00A72EB9" w:rsidRPr="00C16768">
        <w:rPr>
          <w:rFonts w:ascii="Times" w:hAnsi="Times"/>
          <w:color w:val="000000" w:themeColor="text1"/>
        </w:rPr>
        <w:t xml:space="preserve">the CCR can have </w:t>
      </w:r>
      <w:r w:rsidR="00367992" w:rsidRPr="00C16768">
        <w:rPr>
          <w:rFonts w:ascii="Times" w:hAnsi="Times"/>
          <w:color w:val="000000" w:themeColor="text1"/>
        </w:rPr>
        <w:t>on</w:t>
      </w:r>
      <w:r w:rsidR="001911C9" w:rsidRPr="00C16768">
        <w:rPr>
          <w:rFonts w:ascii="Times" w:hAnsi="Times"/>
          <w:color w:val="000000" w:themeColor="text1"/>
        </w:rPr>
        <w:t xml:space="preserve"> </w:t>
      </w:r>
      <w:r w:rsidR="00D57320" w:rsidRPr="00C16768">
        <w:rPr>
          <w:rFonts w:ascii="Times" w:hAnsi="Times"/>
          <w:color w:val="000000" w:themeColor="text1"/>
        </w:rPr>
        <w:t>teacher</w:t>
      </w:r>
      <w:r w:rsidR="001911C9" w:rsidRPr="00C16768">
        <w:rPr>
          <w:rFonts w:ascii="Times" w:hAnsi="Times"/>
          <w:color w:val="000000" w:themeColor="text1"/>
        </w:rPr>
        <w:t>s</w:t>
      </w:r>
      <w:r w:rsidR="00D57320" w:rsidRPr="00C16768">
        <w:rPr>
          <w:rFonts w:ascii="Times" w:hAnsi="Times"/>
          <w:color w:val="000000" w:themeColor="text1"/>
        </w:rPr>
        <w:t xml:space="preserve"> and</w:t>
      </w:r>
      <w:r w:rsidR="006321EE" w:rsidRPr="00C16768">
        <w:rPr>
          <w:rFonts w:ascii="Times" w:hAnsi="Times"/>
          <w:color w:val="000000" w:themeColor="text1"/>
        </w:rPr>
        <w:t xml:space="preserve"> learners within the classroom</w:t>
      </w:r>
      <w:r w:rsidR="00D57320" w:rsidRPr="00C16768">
        <w:rPr>
          <w:rFonts w:ascii="Times" w:hAnsi="Times"/>
          <w:color w:val="000000" w:themeColor="text1"/>
        </w:rPr>
        <w:t xml:space="preserve"> environment</w:t>
      </w:r>
      <w:r w:rsidR="00BF562F" w:rsidRPr="00C16768">
        <w:rPr>
          <w:rFonts w:ascii="Times" w:hAnsi="Times"/>
          <w:color w:val="000000" w:themeColor="text1"/>
        </w:rPr>
        <w:t>.</w:t>
      </w:r>
      <w:r w:rsidR="004F5415" w:rsidRPr="00C16768">
        <w:rPr>
          <w:rFonts w:ascii="Times" w:hAnsi="Times"/>
          <w:color w:val="000000" w:themeColor="text1"/>
        </w:rPr>
        <w:t xml:space="preserve"> </w:t>
      </w:r>
      <w:r w:rsidR="001911C9" w:rsidRPr="00C16768">
        <w:rPr>
          <w:rFonts w:ascii="Times" w:hAnsi="Times"/>
          <w:color w:val="000000" w:themeColor="text1"/>
        </w:rPr>
        <w:t>Therefore, the</w:t>
      </w:r>
      <w:r w:rsidR="00E84954" w:rsidRPr="00C16768">
        <w:rPr>
          <w:rFonts w:ascii="Times" w:hAnsi="Times"/>
          <w:color w:val="000000" w:themeColor="text1"/>
        </w:rPr>
        <w:t xml:space="preserve"> author</w:t>
      </w:r>
      <w:r w:rsidR="00BF562F" w:rsidRPr="00C16768">
        <w:rPr>
          <w:rFonts w:ascii="Times" w:hAnsi="Times"/>
          <w:color w:val="000000" w:themeColor="text1"/>
        </w:rPr>
        <w:t xml:space="preserve"> </w:t>
      </w:r>
      <w:r w:rsidR="00046F0F" w:rsidRPr="00C16768">
        <w:rPr>
          <w:rFonts w:ascii="Times" w:hAnsi="Times"/>
          <w:color w:val="000000" w:themeColor="text1"/>
        </w:rPr>
        <w:t>will discuss the benefits and limitations of teaching literacy, numeracy and digital c</w:t>
      </w:r>
      <w:r w:rsidR="00B343C4" w:rsidRPr="00C16768">
        <w:rPr>
          <w:rFonts w:ascii="Times" w:hAnsi="Times"/>
          <w:color w:val="000000" w:themeColor="text1"/>
        </w:rPr>
        <w:t>ompetence</w:t>
      </w:r>
      <w:r w:rsidR="00BF562F" w:rsidRPr="00C16768">
        <w:rPr>
          <w:rFonts w:ascii="Times" w:hAnsi="Times"/>
          <w:color w:val="000000" w:themeColor="text1"/>
        </w:rPr>
        <w:t xml:space="preserve"> as </w:t>
      </w:r>
      <w:r w:rsidR="00E21DA8" w:rsidRPr="00C16768">
        <w:rPr>
          <w:rFonts w:ascii="Times" w:hAnsi="Times"/>
          <w:color w:val="000000" w:themeColor="text1"/>
        </w:rPr>
        <w:t>CCR</w:t>
      </w:r>
      <w:r w:rsidR="00FF3397" w:rsidRPr="00C16768">
        <w:rPr>
          <w:rFonts w:ascii="Times" w:hAnsi="Times"/>
          <w:color w:val="000000" w:themeColor="text1"/>
        </w:rPr>
        <w:t xml:space="preserve">. </w:t>
      </w:r>
    </w:p>
    <w:p w14:paraId="545DE4A8" w14:textId="77777777" w:rsidR="00603233" w:rsidRPr="00C16768" w:rsidRDefault="00603233" w:rsidP="00AB7EFB">
      <w:pPr>
        <w:spacing w:line="360" w:lineRule="auto"/>
        <w:rPr>
          <w:rFonts w:ascii="Times" w:hAnsi="Times"/>
          <w:color w:val="000000" w:themeColor="text1"/>
          <w:sz w:val="28"/>
          <w:u w:val="single"/>
        </w:rPr>
      </w:pPr>
    </w:p>
    <w:p w14:paraId="49C5D979" w14:textId="23AFB241" w:rsidR="00603233" w:rsidRPr="00C16768" w:rsidRDefault="008937DD" w:rsidP="00AB7EFB">
      <w:pPr>
        <w:spacing w:line="360" w:lineRule="auto"/>
        <w:rPr>
          <w:rFonts w:ascii="Times" w:hAnsi="Times"/>
          <w:color w:val="000000" w:themeColor="text1"/>
        </w:rPr>
      </w:pPr>
      <w:r w:rsidRPr="00C16768">
        <w:rPr>
          <w:rFonts w:ascii="Times" w:hAnsi="Times"/>
          <w:color w:val="000000" w:themeColor="text1"/>
        </w:rPr>
        <w:t>According to Haylock and Thangata (</w:t>
      </w:r>
      <w:r w:rsidR="005300CF" w:rsidRPr="00C16768">
        <w:rPr>
          <w:rFonts w:ascii="Times" w:hAnsi="Times"/>
          <w:color w:val="000000" w:themeColor="text1"/>
        </w:rPr>
        <w:t xml:space="preserve">2007) </w:t>
      </w:r>
      <w:r w:rsidR="000474D3" w:rsidRPr="00C16768">
        <w:rPr>
          <w:rFonts w:ascii="Times" w:hAnsi="Times"/>
          <w:color w:val="000000" w:themeColor="text1"/>
        </w:rPr>
        <w:t xml:space="preserve">numeracy is a skill that can be taught </w:t>
      </w:r>
      <w:r w:rsidR="00FE0147" w:rsidRPr="00C16768">
        <w:rPr>
          <w:rFonts w:ascii="Times" w:hAnsi="Times"/>
          <w:color w:val="000000" w:themeColor="text1"/>
        </w:rPr>
        <w:t xml:space="preserve">in a cross-curricular manner. </w:t>
      </w:r>
      <w:r w:rsidR="002C28AC" w:rsidRPr="00C16768">
        <w:rPr>
          <w:rFonts w:ascii="Times" w:hAnsi="Times"/>
          <w:color w:val="000000" w:themeColor="text1"/>
        </w:rPr>
        <w:t xml:space="preserve">This is clearly </w:t>
      </w:r>
      <w:r w:rsidR="002B3A04" w:rsidRPr="00C16768">
        <w:rPr>
          <w:rFonts w:ascii="Times" w:hAnsi="Times"/>
          <w:color w:val="000000" w:themeColor="text1"/>
        </w:rPr>
        <w:t xml:space="preserve">a beneficial factor in regards to the CCR </w:t>
      </w:r>
      <w:r w:rsidR="002F15D1" w:rsidRPr="00C16768">
        <w:rPr>
          <w:rFonts w:ascii="Times" w:hAnsi="Times"/>
          <w:color w:val="000000" w:themeColor="text1"/>
        </w:rPr>
        <w:t>of the evol</w:t>
      </w:r>
      <w:r w:rsidR="00534FE2" w:rsidRPr="00C16768">
        <w:rPr>
          <w:rFonts w:ascii="Times" w:hAnsi="Times"/>
          <w:color w:val="000000" w:themeColor="text1"/>
        </w:rPr>
        <w:t>ving curriculum</w:t>
      </w:r>
      <w:r w:rsidR="00431152" w:rsidRPr="00C16768">
        <w:rPr>
          <w:rFonts w:ascii="Times" w:hAnsi="Times"/>
          <w:color w:val="000000" w:themeColor="text1"/>
        </w:rPr>
        <w:t>,</w:t>
      </w:r>
      <w:r w:rsidR="00534FE2" w:rsidRPr="00C16768">
        <w:rPr>
          <w:rFonts w:ascii="Times" w:hAnsi="Times"/>
          <w:color w:val="000000" w:themeColor="text1"/>
        </w:rPr>
        <w:t xml:space="preserve"> as it clearly demonstrates that nu</w:t>
      </w:r>
      <w:r w:rsidR="002A1651" w:rsidRPr="00C16768">
        <w:rPr>
          <w:rFonts w:ascii="Times" w:hAnsi="Times"/>
          <w:color w:val="000000" w:themeColor="text1"/>
        </w:rPr>
        <w:t xml:space="preserve">meracy can be developed within </w:t>
      </w:r>
      <w:r w:rsidR="00534FE2" w:rsidRPr="00C16768">
        <w:rPr>
          <w:rFonts w:ascii="Times" w:hAnsi="Times"/>
          <w:color w:val="000000" w:themeColor="text1"/>
        </w:rPr>
        <w:t>the different areas of learning and experienc</w:t>
      </w:r>
      <w:r w:rsidR="003D7125" w:rsidRPr="00C16768">
        <w:rPr>
          <w:rFonts w:ascii="Times" w:hAnsi="Times"/>
          <w:color w:val="000000" w:themeColor="text1"/>
        </w:rPr>
        <w:t>es</w:t>
      </w:r>
      <w:r w:rsidR="002A1651" w:rsidRPr="00C16768">
        <w:rPr>
          <w:rFonts w:ascii="Times" w:hAnsi="Times"/>
          <w:color w:val="000000" w:themeColor="text1"/>
        </w:rPr>
        <w:t xml:space="preserve"> (Ao</w:t>
      </w:r>
      <w:r w:rsidR="00534FE2" w:rsidRPr="00C16768">
        <w:rPr>
          <w:rFonts w:ascii="Times" w:hAnsi="Times"/>
          <w:color w:val="000000" w:themeColor="text1"/>
        </w:rPr>
        <w:t xml:space="preserve">LE’s). </w:t>
      </w:r>
      <w:r w:rsidR="002A1651" w:rsidRPr="00C16768">
        <w:rPr>
          <w:rFonts w:ascii="Times" w:hAnsi="Times"/>
          <w:color w:val="000000" w:themeColor="text1"/>
        </w:rPr>
        <w:t>Also,</w:t>
      </w:r>
      <w:r w:rsidR="00534FE2" w:rsidRPr="00C16768">
        <w:rPr>
          <w:rFonts w:ascii="Times" w:hAnsi="Times"/>
          <w:color w:val="000000" w:themeColor="text1"/>
        </w:rPr>
        <w:t xml:space="preserve"> </w:t>
      </w:r>
      <w:r w:rsidR="00F5290F" w:rsidRPr="00C16768">
        <w:rPr>
          <w:rFonts w:ascii="Times" w:hAnsi="Times"/>
          <w:color w:val="000000" w:themeColor="text1"/>
        </w:rPr>
        <w:t>the same view is shared in re</w:t>
      </w:r>
      <w:r w:rsidR="008374E0" w:rsidRPr="00C16768">
        <w:rPr>
          <w:rFonts w:ascii="Times" w:hAnsi="Times"/>
          <w:color w:val="000000" w:themeColor="text1"/>
        </w:rPr>
        <w:t>gards to the skill of literacy with the</w:t>
      </w:r>
      <w:r w:rsidR="0024333B" w:rsidRPr="00C16768">
        <w:rPr>
          <w:rFonts w:ascii="Times" w:hAnsi="Times"/>
          <w:color w:val="000000" w:themeColor="text1"/>
        </w:rPr>
        <w:t xml:space="preserve"> Welsh Government stating that “teachers </w:t>
      </w:r>
      <w:r w:rsidR="008374E0" w:rsidRPr="00C16768">
        <w:rPr>
          <w:rFonts w:ascii="Times" w:hAnsi="Times"/>
          <w:color w:val="000000" w:themeColor="text1"/>
        </w:rPr>
        <w:t xml:space="preserve">should see themselves as teachers of literacy and numeracy” </w:t>
      </w:r>
      <w:r w:rsidR="00156DFF" w:rsidRPr="00C16768">
        <w:rPr>
          <w:rFonts w:ascii="Times" w:hAnsi="Times"/>
          <w:color w:val="000000" w:themeColor="text1"/>
        </w:rPr>
        <w:t>(Welsh Government, 2017</w:t>
      </w:r>
      <w:r w:rsidR="00117ADB" w:rsidRPr="00C16768">
        <w:rPr>
          <w:rFonts w:ascii="Times" w:hAnsi="Times"/>
          <w:color w:val="000000" w:themeColor="text1"/>
        </w:rPr>
        <w:t>, p</w:t>
      </w:r>
      <w:r w:rsidR="00FB0A5D" w:rsidRPr="00C16768">
        <w:rPr>
          <w:rFonts w:ascii="Times" w:hAnsi="Times"/>
          <w:color w:val="000000" w:themeColor="text1"/>
        </w:rPr>
        <w:t xml:space="preserve">. 4). </w:t>
      </w:r>
      <w:r w:rsidR="00116F17" w:rsidRPr="00C16768">
        <w:rPr>
          <w:rFonts w:ascii="Times" w:hAnsi="Times"/>
          <w:color w:val="000000" w:themeColor="text1"/>
        </w:rPr>
        <w:t xml:space="preserve">This clearly demonstrates that these skills can be taught </w:t>
      </w:r>
      <w:r w:rsidR="00367992" w:rsidRPr="00C16768">
        <w:rPr>
          <w:rFonts w:ascii="Times" w:hAnsi="Times"/>
          <w:color w:val="000000" w:themeColor="text1"/>
        </w:rPr>
        <w:t xml:space="preserve">in a cross curricular manner. </w:t>
      </w:r>
    </w:p>
    <w:p w14:paraId="121FAF7B" w14:textId="77777777" w:rsidR="006321EE" w:rsidRPr="00C16768" w:rsidRDefault="006321EE" w:rsidP="00AB7EFB">
      <w:pPr>
        <w:spacing w:line="360" w:lineRule="auto"/>
        <w:rPr>
          <w:rFonts w:ascii="Times" w:hAnsi="Times"/>
          <w:color w:val="000000" w:themeColor="text1"/>
        </w:rPr>
      </w:pPr>
    </w:p>
    <w:p w14:paraId="649BCE09" w14:textId="3A0FC099" w:rsidR="006321EE" w:rsidRPr="00C16768" w:rsidRDefault="002A1651" w:rsidP="00AB7EFB">
      <w:pPr>
        <w:spacing w:line="360" w:lineRule="auto"/>
        <w:rPr>
          <w:rFonts w:ascii="Times" w:hAnsi="Times"/>
          <w:color w:val="000000" w:themeColor="text1"/>
        </w:rPr>
      </w:pPr>
      <w:r w:rsidRPr="00C16768">
        <w:rPr>
          <w:rFonts w:ascii="Times" w:hAnsi="Times"/>
          <w:color w:val="000000" w:themeColor="text1"/>
        </w:rPr>
        <w:t>Additionally,</w:t>
      </w:r>
      <w:r w:rsidR="001B3B5D" w:rsidRPr="00C16768">
        <w:rPr>
          <w:rFonts w:ascii="Times" w:hAnsi="Times"/>
          <w:color w:val="000000" w:themeColor="text1"/>
        </w:rPr>
        <w:t xml:space="preserve"> w</w:t>
      </w:r>
      <w:r w:rsidR="009E6024" w:rsidRPr="00C16768">
        <w:rPr>
          <w:rFonts w:ascii="Times" w:hAnsi="Times"/>
          <w:color w:val="000000" w:themeColor="text1"/>
        </w:rPr>
        <w:t xml:space="preserve">hilst studying the </w:t>
      </w:r>
      <w:r w:rsidR="001F2C88" w:rsidRPr="00C16768">
        <w:rPr>
          <w:rFonts w:ascii="Times" w:hAnsi="Times"/>
          <w:color w:val="000000" w:themeColor="text1"/>
        </w:rPr>
        <w:t xml:space="preserve">six </w:t>
      </w:r>
      <w:r w:rsidR="0080205A" w:rsidRPr="00C16768">
        <w:rPr>
          <w:rFonts w:ascii="Times" w:hAnsi="Times"/>
          <w:color w:val="000000" w:themeColor="text1"/>
        </w:rPr>
        <w:t>Ao</w:t>
      </w:r>
      <w:r w:rsidR="009E6024" w:rsidRPr="00C16768">
        <w:rPr>
          <w:rFonts w:ascii="Times" w:hAnsi="Times"/>
          <w:color w:val="000000" w:themeColor="text1"/>
        </w:rPr>
        <w:t>LE’s</w:t>
      </w:r>
      <w:r w:rsidRPr="00C16768">
        <w:rPr>
          <w:rFonts w:ascii="Times" w:hAnsi="Times"/>
          <w:color w:val="000000" w:themeColor="text1"/>
        </w:rPr>
        <w:t xml:space="preserve"> closely,</w:t>
      </w:r>
      <w:r w:rsidR="009E6024" w:rsidRPr="00C16768">
        <w:rPr>
          <w:rFonts w:ascii="Times" w:hAnsi="Times"/>
          <w:color w:val="000000" w:themeColor="text1"/>
        </w:rPr>
        <w:t xml:space="preserve"> it is </w:t>
      </w:r>
      <w:r w:rsidR="00CB7BA0" w:rsidRPr="00C16768">
        <w:rPr>
          <w:rFonts w:ascii="Times" w:hAnsi="Times"/>
          <w:color w:val="000000" w:themeColor="text1"/>
        </w:rPr>
        <w:t xml:space="preserve">to see </w:t>
      </w:r>
      <w:r w:rsidR="009E6024" w:rsidRPr="00C16768">
        <w:rPr>
          <w:rFonts w:ascii="Times" w:hAnsi="Times"/>
          <w:color w:val="000000" w:themeColor="text1"/>
        </w:rPr>
        <w:t>clear that the CCR of literacy, numeracy and digit</w:t>
      </w:r>
      <w:r w:rsidR="001F2C88" w:rsidRPr="00C16768">
        <w:rPr>
          <w:rFonts w:ascii="Times" w:hAnsi="Times"/>
          <w:color w:val="000000" w:themeColor="text1"/>
        </w:rPr>
        <w:t xml:space="preserve">al competence can be embedded </w:t>
      </w:r>
      <w:r w:rsidRPr="00C16768">
        <w:rPr>
          <w:rFonts w:ascii="Times" w:hAnsi="Times"/>
          <w:color w:val="000000" w:themeColor="text1"/>
        </w:rPr>
        <w:t xml:space="preserve">within the evolving curriculum as this is demonstrated within the above paragraph. </w:t>
      </w:r>
      <w:r w:rsidR="007C3CB4" w:rsidRPr="00C16768">
        <w:rPr>
          <w:rFonts w:ascii="Times" w:hAnsi="Times"/>
          <w:color w:val="000000" w:themeColor="text1"/>
        </w:rPr>
        <w:t>Alth</w:t>
      </w:r>
      <w:r w:rsidR="001F2C88" w:rsidRPr="00C16768">
        <w:rPr>
          <w:rFonts w:ascii="Times" w:hAnsi="Times"/>
          <w:color w:val="000000" w:themeColor="text1"/>
        </w:rPr>
        <w:t>ough this is the case, some AoLE’s may prove more challenging than others</w:t>
      </w:r>
      <w:r w:rsidR="007C3CB4" w:rsidRPr="00C16768">
        <w:rPr>
          <w:rFonts w:ascii="Times" w:hAnsi="Times"/>
          <w:color w:val="000000" w:themeColor="text1"/>
        </w:rPr>
        <w:t xml:space="preserve"> and as a result this ca</w:t>
      </w:r>
      <w:r w:rsidR="00A72EB9" w:rsidRPr="00C16768">
        <w:rPr>
          <w:rFonts w:ascii="Times" w:hAnsi="Times"/>
          <w:color w:val="000000" w:themeColor="text1"/>
        </w:rPr>
        <w:t>n be seen as a limitation of numeracy, literacy an</w:t>
      </w:r>
      <w:r w:rsidR="00E3585C">
        <w:rPr>
          <w:rFonts w:ascii="Times" w:hAnsi="Times"/>
          <w:color w:val="000000" w:themeColor="text1"/>
        </w:rPr>
        <w:t xml:space="preserve">d digital competence </w:t>
      </w:r>
      <w:r w:rsidR="00A72EB9" w:rsidRPr="00C16768">
        <w:rPr>
          <w:rFonts w:ascii="Times" w:hAnsi="Times"/>
          <w:color w:val="000000" w:themeColor="text1"/>
        </w:rPr>
        <w:t>as CCR</w:t>
      </w:r>
      <w:r w:rsidR="007C3CB4" w:rsidRPr="00C16768">
        <w:rPr>
          <w:rFonts w:ascii="Times" w:hAnsi="Times"/>
          <w:color w:val="000000" w:themeColor="text1"/>
        </w:rPr>
        <w:t xml:space="preserve">. This is because areas such as Language, Literacy and Communication, Mathematics and Numeracy, Science and Technology and Humanities naturally revolve around the CCR. However, the additional AoLE’s such as Expressive arts and Health and well-being may prove much more difficult. </w:t>
      </w:r>
      <w:r w:rsidR="003708EA" w:rsidRPr="00C16768">
        <w:rPr>
          <w:rFonts w:ascii="Times" w:hAnsi="Times"/>
          <w:color w:val="000000" w:themeColor="text1"/>
        </w:rPr>
        <w:t>This is supported by Hayes (2010, p. 384</w:t>
      </w:r>
      <w:r w:rsidR="00D422A8" w:rsidRPr="00C16768">
        <w:rPr>
          <w:rFonts w:ascii="Times" w:hAnsi="Times"/>
          <w:color w:val="000000" w:themeColor="text1"/>
        </w:rPr>
        <w:t xml:space="preserve">) </w:t>
      </w:r>
      <w:r w:rsidR="003708EA" w:rsidRPr="00C16768">
        <w:rPr>
          <w:rFonts w:ascii="Times" w:hAnsi="Times"/>
          <w:color w:val="000000" w:themeColor="text1"/>
        </w:rPr>
        <w:t>who states that “links between some subjects are much more natural” than others. This is because</w:t>
      </w:r>
      <w:r w:rsidR="007C3CB4" w:rsidRPr="00C16768">
        <w:rPr>
          <w:rFonts w:ascii="Times" w:hAnsi="Times"/>
          <w:color w:val="000000" w:themeColor="text1"/>
        </w:rPr>
        <w:t xml:space="preserve"> AoLE’s </w:t>
      </w:r>
      <w:r w:rsidR="003708EA" w:rsidRPr="00C16768">
        <w:rPr>
          <w:rFonts w:ascii="Times" w:hAnsi="Times"/>
          <w:color w:val="000000" w:themeColor="text1"/>
        </w:rPr>
        <w:t>such as the Expressive art</w:t>
      </w:r>
      <w:r w:rsidR="00D422A8" w:rsidRPr="00C16768">
        <w:rPr>
          <w:rFonts w:ascii="Times" w:hAnsi="Times"/>
          <w:color w:val="000000" w:themeColor="text1"/>
        </w:rPr>
        <w:t>s</w:t>
      </w:r>
      <w:r w:rsidR="003708EA" w:rsidRPr="00C16768">
        <w:rPr>
          <w:rFonts w:ascii="Times" w:hAnsi="Times"/>
          <w:color w:val="000000" w:themeColor="text1"/>
        </w:rPr>
        <w:t xml:space="preserve"> and Health and well-being </w:t>
      </w:r>
      <w:r w:rsidR="00F94CAA" w:rsidRPr="00C16768">
        <w:rPr>
          <w:rFonts w:ascii="Times" w:hAnsi="Times"/>
          <w:color w:val="000000" w:themeColor="text1"/>
        </w:rPr>
        <w:t xml:space="preserve">are much more </w:t>
      </w:r>
      <w:r w:rsidR="003708EA" w:rsidRPr="00C16768">
        <w:rPr>
          <w:rFonts w:ascii="Times" w:hAnsi="Times"/>
          <w:color w:val="000000" w:themeColor="text1"/>
        </w:rPr>
        <w:t>generalised</w:t>
      </w:r>
      <w:r w:rsidR="00F94CAA" w:rsidRPr="00C16768">
        <w:rPr>
          <w:rFonts w:ascii="Times" w:hAnsi="Times"/>
          <w:color w:val="000000" w:themeColor="text1"/>
        </w:rPr>
        <w:t xml:space="preserve"> and do not naturally fit the three CCR </w:t>
      </w:r>
      <w:r w:rsidR="003708EA" w:rsidRPr="00C16768">
        <w:rPr>
          <w:rFonts w:ascii="Times" w:hAnsi="Times"/>
          <w:color w:val="000000" w:themeColor="text1"/>
        </w:rPr>
        <w:t>as well. A</w:t>
      </w:r>
      <w:r w:rsidR="00F94CAA" w:rsidRPr="00C16768">
        <w:rPr>
          <w:rFonts w:ascii="Times" w:hAnsi="Times"/>
          <w:color w:val="000000" w:themeColor="text1"/>
        </w:rPr>
        <w:t xml:space="preserve">s a </w:t>
      </w:r>
      <w:r w:rsidR="003708EA" w:rsidRPr="00C16768">
        <w:rPr>
          <w:rFonts w:ascii="Times" w:hAnsi="Times"/>
          <w:color w:val="000000" w:themeColor="text1"/>
        </w:rPr>
        <w:t xml:space="preserve">result, </w:t>
      </w:r>
      <w:r w:rsidR="00F94CAA" w:rsidRPr="00C16768">
        <w:rPr>
          <w:rFonts w:ascii="Times" w:hAnsi="Times"/>
          <w:color w:val="000000" w:themeColor="text1"/>
        </w:rPr>
        <w:t xml:space="preserve">I personally </w:t>
      </w:r>
      <w:r w:rsidR="00367992" w:rsidRPr="00C16768">
        <w:rPr>
          <w:rFonts w:ascii="Times" w:hAnsi="Times"/>
          <w:color w:val="000000" w:themeColor="text1"/>
        </w:rPr>
        <w:t>agree with Hayes (2010)</w:t>
      </w:r>
      <w:r w:rsidR="00431152" w:rsidRPr="00C16768">
        <w:rPr>
          <w:rFonts w:ascii="Times" w:hAnsi="Times"/>
          <w:color w:val="000000" w:themeColor="text1"/>
        </w:rPr>
        <w:t xml:space="preserve"> as whilst</w:t>
      </w:r>
      <w:r w:rsidR="00920A23" w:rsidRPr="00C16768">
        <w:rPr>
          <w:rFonts w:ascii="Times" w:hAnsi="Times"/>
          <w:color w:val="000000" w:themeColor="text1"/>
        </w:rPr>
        <w:t xml:space="preserve"> I was</w:t>
      </w:r>
      <w:r w:rsidR="00431152" w:rsidRPr="00C16768">
        <w:rPr>
          <w:rFonts w:ascii="Times" w:hAnsi="Times"/>
          <w:color w:val="000000" w:themeColor="text1"/>
        </w:rPr>
        <w:t xml:space="preserve"> on PTE I found it difficult to embed the LNF and D</w:t>
      </w:r>
      <w:r w:rsidR="00D61A36" w:rsidRPr="00C16768">
        <w:rPr>
          <w:rFonts w:ascii="Times" w:hAnsi="Times"/>
          <w:color w:val="000000" w:themeColor="text1"/>
        </w:rPr>
        <w:t>CF into sessi</w:t>
      </w:r>
      <w:r w:rsidR="00D422A8" w:rsidRPr="00C16768">
        <w:rPr>
          <w:rFonts w:ascii="Times" w:hAnsi="Times"/>
          <w:color w:val="000000" w:themeColor="text1"/>
        </w:rPr>
        <w:t xml:space="preserve">ons such as Physical Education (PE). </w:t>
      </w:r>
      <w:r w:rsidR="006C7750" w:rsidRPr="00C16768">
        <w:rPr>
          <w:rFonts w:ascii="Times" w:hAnsi="Times"/>
          <w:color w:val="000000" w:themeColor="text1"/>
        </w:rPr>
        <w:t xml:space="preserve">Therefore, </w:t>
      </w:r>
      <w:r w:rsidR="007853B2" w:rsidRPr="00C16768">
        <w:rPr>
          <w:rFonts w:ascii="Times" w:hAnsi="Times"/>
          <w:color w:val="000000" w:themeColor="text1"/>
        </w:rPr>
        <w:t xml:space="preserve">by placing the skills of </w:t>
      </w:r>
      <w:r w:rsidR="00A72EB9" w:rsidRPr="00C16768">
        <w:rPr>
          <w:rFonts w:ascii="Times" w:hAnsi="Times"/>
          <w:color w:val="000000" w:themeColor="text1"/>
        </w:rPr>
        <w:t>numeracy, liter</w:t>
      </w:r>
      <w:r w:rsidR="007853B2" w:rsidRPr="00C16768">
        <w:rPr>
          <w:rFonts w:ascii="Times" w:hAnsi="Times"/>
          <w:color w:val="000000" w:themeColor="text1"/>
        </w:rPr>
        <w:t>acy and digital competence</w:t>
      </w:r>
      <w:r w:rsidR="00A72EB9" w:rsidRPr="00C16768">
        <w:rPr>
          <w:rFonts w:ascii="Times" w:hAnsi="Times"/>
          <w:color w:val="000000" w:themeColor="text1"/>
        </w:rPr>
        <w:t xml:space="preserve"> as CCR within the </w:t>
      </w:r>
      <w:r w:rsidR="003A7CDE" w:rsidRPr="00C16768">
        <w:rPr>
          <w:rFonts w:ascii="Times" w:hAnsi="Times"/>
          <w:color w:val="000000" w:themeColor="text1"/>
        </w:rPr>
        <w:t>AoLE</w:t>
      </w:r>
      <w:r w:rsidR="007853B2" w:rsidRPr="00C16768">
        <w:rPr>
          <w:rFonts w:ascii="Times" w:hAnsi="Times"/>
          <w:color w:val="000000" w:themeColor="text1"/>
        </w:rPr>
        <w:t>’s, this</w:t>
      </w:r>
      <w:r w:rsidR="003A7CDE" w:rsidRPr="00C16768">
        <w:rPr>
          <w:rFonts w:ascii="Times" w:hAnsi="Times"/>
          <w:color w:val="000000" w:themeColor="text1"/>
        </w:rPr>
        <w:t xml:space="preserve"> could provide teachers with</w:t>
      </w:r>
      <w:r w:rsidR="00665C07" w:rsidRPr="00C16768">
        <w:rPr>
          <w:rFonts w:ascii="Times" w:hAnsi="Times"/>
          <w:color w:val="000000" w:themeColor="text1"/>
        </w:rPr>
        <w:t xml:space="preserve"> </w:t>
      </w:r>
      <w:r w:rsidR="00164723" w:rsidRPr="00C16768">
        <w:rPr>
          <w:rFonts w:ascii="Times" w:hAnsi="Times"/>
          <w:color w:val="000000" w:themeColor="text1"/>
        </w:rPr>
        <w:t xml:space="preserve">potential limitations </w:t>
      </w:r>
      <w:r w:rsidR="00367992" w:rsidRPr="00C16768">
        <w:rPr>
          <w:rFonts w:ascii="Times" w:hAnsi="Times"/>
          <w:color w:val="000000" w:themeColor="text1"/>
        </w:rPr>
        <w:t xml:space="preserve">(Donaldson, 2015). </w:t>
      </w:r>
    </w:p>
    <w:p w14:paraId="7F57D0AD" w14:textId="77777777" w:rsidR="00F329C8" w:rsidRPr="00C16768" w:rsidRDefault="00F329C8" w:rsidP="00AB7EFB">
      <w:pPr>
        <w:spacing w:line="360" w:lineRule="auto"/>
        <w:rPr>
          <w:rFonts w:ascii="Times" w:hAnsi="Times"/>
          <w:color w:val="000000" w:themeColor="text1"/>
        </w:rPr>
      </w:pPr>
    </w:p>
    <w:p w14:paraId="3CAFF267" w14:textId="4E352004" w:rsidR="00F329C8" w:rsidRPr="00C16768" w:rsidRDefault="00F329C8" w:rsidP="00F329C8">
      <w:pPr>
        <w:spacing w:line="360" w:lineRule="auto"/>
        <w:rPr>
          <w:rFonts w:ascii="Times" w:hAnsi="Times"/>
          <w:color w:val="000000" w:themeColor="text1"/>
        </w:rPr>
      </w:pPr>
      <w:r w:rsidRPr="00C16768">
        <w:rPr>
          <w:rFonts w:ascii="Times" w:hAnsi="Times"/>
          <w:color w:val="000000" w:themeColor="text1"/>
        </w:rPr>
        <w:t>By placing numeracy, literacy and digital as CCR teachers will be provided with the opportunity to place learning within a meaningful context. This can prove benefical for both the teacher and the learner within the classroom environment. This is particularly noted within the evolving curriculum as the skills of numeracy, literacy and digital competence as CCR will allow teachers the opportunity to place these</w:t>
      </w:r>
      <w:r w:rsidR="007853B2" w:rsidRPr="00C16768">
        <w:rPr>
          <w:rFonts w:ascii="Times" w:hAnsi="Times"/>
          <w:color w:val="000000" w:themeColor="text1"/>
        </w:rPr>
        <w:t xml:space="preserve"> skills into each of the AoLE’s. A</w:t>
      </w:r>
      <w:r w:rsidRPr="00C16768">
        <w:rPr>
          <w:rFonts w:ascii="Times" w:hAnsi="Times"/>
          <w:color w:val="000000" w:themeColor="text1"/>
        </w:rPr>
        <w:t>s a result teachers will be given the opportunity to look across a broad and balanced curriculum for engaging contexts, rather than in specific subject areas which is what the current curriculum within the key stage 2 programme of study focuses upon. The Wavehill (2015) report is in support of numeracy, literacy and digital competence as CCR as a teacher response high</w:t>
      </w:r>
      <w:r w:rsidR="007853B2" w:rsidRPr="00C16768">
        <w:rPr>
          <w:rFonts w:ascii="Times" w:hAnsi="Times"/>
          <w:color w:val="000000" w:themeColor="text1"/>
        </w:rPr>
        <w:t>lighted that these skills being</w:t>
      </w:r>
      <w:r w:rsidRPr="00C16768">
        <w:rPr>
          <w:rFonts w:ascii="Times" w:hAnsi="Times"/>
          <w:color w:val="000000" w:themeColor="text1"/>
        </w:rPr>
        <w:t xml:space="preserve"> CCR can help create positive, meaningful learning within numeracy, literacy and digital competence.  </w:t>
      </w:r>
    </w:p>
    <w:p w14:paraId="6B6F115D" w14:textId="77777777" w:rsidR="006C3636" w:rsidRPr="00C16768" w:rsidRDefault="006C3636" w:rsidP="00AB7EFB">
      <w:pPr>
        <w:spacing w:line="360" w:lineRule="auto"/>
        <w:rPr>
          <w:rFonts w:ascii="Times" w:hAnsi="Times"/>
          <w:color w:val="000000" w:themeColor="text1"/>
        </w:rPr>
      </w:pPr>
    </w:p>
    <w:p w14:paraId="5F6D3038" w14:textId="7DFE89D3" w:rsidR="00612461" w:rsidRPr="00C16768" w:rsidRDefault="0085294D" w:rsidP="00AB7EFB">
      <w:pPr>
        <w:spacing w:line="360" w:lineRule="auto"/>
        <w:rPr>
          <w:rFonts w:ascii="Times" w:hAnsi="Times"/>
          <w:color w:val="000000" w:themeColor="text1"/>
        </w:rPr>
      </w:pPr>
      <w:r w:rsidRPr="00C16768">
        <w:rPr>
          <w:rFonts w:ascii="Times" w:hAnsi="Times"/>
          <w:color w:val="000000" w:themeColor="text1"/>
        </w:rPr>
        <w:t>Furthermore,</w:t>
      </w:r>
      <w:r w:rsidR="00B30BB6" w:rsidRPr="00C16768">
        <w:rPr>
          <w:rFonts w:ascii="Times" w:hAnsi="Times"/>
          <w:color w:val="000000" w:themeColor="text1"/>
        </w:rPr>
        <w:t xml:space="preserve"> </w:t>
      </w:r>
      <w:r w:rsidR="006C3636" w:rsidRPr="00C16768">
        <w:rPr>
          <w:rFonts w:ascii="Times" w:hAnsi="Times"/>
          <w:color w:val="000000" w:themeColor="text1"/>
        </w:rPr>
        <w:t xml:space="preserve">a class </w:t>
      </w:r>
      <w:r w:rsidR="00C066A9" w:rsidRPr="00C16768">
        <w:rPr>
          <w:rFonts w:ascii="Times" w:hAnsi="Times"/>
          <w:color w:val="000000" w:themeColor="text1"/>
        </w:rPr>
        <w:t xml:space="preserve">teacher must have strong </w:t>
      </w:r>
      <w:r w:rsidR="006C3636" w:rsidRPr="00C16768">
        <w:rPr>
          <w:rFonts w:ascii="Times" w:hAnsi="Times"/>
          <w:color w:val="000000" w:themeColor="text1"/>
        </w:rPr>
        <w:t xml:space="preserve">knowledge in </w:t>
      </w:r>
      <w:r w:rsidR="00B30BB6" w:rsidRPr="00C16768">
        <w:rPr>
          <w:rFonts w:ascii="Times" w:hAnsi="Times"/>
          <w:color w:val="000000" w:themeColor="text1"/>
        </w:rPr>
        <w:t>numeracy, literacy and digital competence</w:t>
      </w:r>
      <w:r w:rsidR="00836808" w:rsidRPr="00C16768">
        <w:rPr>
          <w:rFonts w:ascii="Times" w:hAnsi="Times"/>
          <w:color w:val="000000" w:themeColor="text1"/>
        </w:rPr>
        <w:t xml:space="preserve"> as CCR</w:t>
      </w:r>
      <w:r w:rsidR="00B30BB6" w:rsidRPr="00C16768">
        <w:rPr>
          <w:rFonts w:ascii="Times" w:hAnsi="Times"/>
          <w:color w:val="000000" w:themeColor="text1"/>
        </w:rPr>
        <w:t xml:space="preserve"> in order for them to be beneficial. </w:t>
      </w:r>
      <w:r w:rsidRPr="00C16768">
        <w:rPr>
          <w:rFonts w:ascii="Times" w:hAnsi="Times"/>
          <w:color w:val="000000" w:themeColor="text1"/>
        </w:rPr>
        <w:t>This is echoed by</w:t>
      </w:r>
      <w:r w:rsidR="00030143" w:rsidRPr="00C16768">
        <w:rPr>
          <w:rFonts w:ascii="Times" w:hAnsi="Times"/>
          <w:color w:val="000000" w:themeColor="text1"/>
        </w:rPr>
        <w:t xml:space="preserve"> Grigg (2015)</w:t>
      </w:r>
      <w:r w:rsidR="000A7A32" w:rsidRPr="00C16768">
        <w:rPr>
          <w:rFonts w:ascii="Times" w:hAnsi="Times"/>
          <w:color w:val="000000" w:themeColor="text1"/>
        </w:rPr>
        <w:t xml:space="preserve"> and Barnes (2015)</w:t>
      </w:r>
      <w:r w:rsidR="00030143" w:rsidRPr="00C16768">
        <w:rPr>
          <w:rFonts w:ascii="Times" w:hAnsi="Times"/>
          <w:color w:val="000000" w:themeColor="text1"/>
        </w:rPr>
        <w:t xml:space="preserve"> </w:t>
      </w:r>
      <w:r w:rsidRPr="00C16768">
        <w:rPr>
          <w:rFonts w:ascii="Times" w:hAnsi="Times"/>
          <w:color w:val="000000" w:themeColor="text1"/>
        </w:rPr>
        <w:t xml:space="preserve">who state that </w:t>
      </w:r>
      <w:r w:rsidR="00C066A9" w:rsidRPr="00C16768">
        <w:rPr>
          <w:rFonts w:ascii="Times" w:hAnsi="Times"/>
          <w:color w:val="000000" w:themeColor="text1"/>
        </w:rPr>
        <w:t>secure</w:t>
      </w:r>
      <w:r w:rsidR="00030143" w:rsidRPr="00C16768">
        <w:rPr>
          <w:rFonts w:ascii="Times" w:hAnsi="Times"/>
          <w:color w:val="000000" w:themeColor="text1"/>
        </w:rPr>
        <w:t xml:space="preserve"> knowledge in each of these three areas is fundamental in</w:t>
      </w:r>
      <w:r w:rsidR="00B30BB6" w:rsidRPr="00C16768">
        <w:rPr>
          <w:rFonts w:ascii="Times" w:hAnsi="Times"/>
          <w:color w:val="000000" w:themeColor="text1"/>
        </w:rPr>
        <w:t xml:space="preserve"> order for children to succeed</w:t>
      </w:r>
      <w:r w:rsidR="00AD658A" w:rsidRPr="00C16768">
        <w:rPr>
          <w:rFonts w:ascii="Times" w:hAnsi="Times"/>
          <w:color w:val="000000" w:themeColor="text1"/>
        </w:rPr>
        <w:t>.</w:t>
      </w:r>
      <w:r w:rsidR="00030143" w:rsidRPr="00C16768">
        <w:rPr>
          <w:rFonts w:ascii="Times" w:hAnsi="Times"/>
          <w:color w:val="000000" w:themeColor="text1"/>
        </w:rPr>
        <w:t xml:space="preserve"> </w:t>
      </w:r>
      <w:r w:rsidR="000A7A32" w:rsidRPr="00C16768">
        <w:rPr>
          <w:rFonts w:ascii="Times" w:hAnsi="Times"/>
          <w:color w:val="000000" w:themeColor="text1"/>
        </w:rPr>
        <w:t xml:space="preserve">They state </w:t>
      </w:r>
      <w:r w:rsidR="00CD50B4" w:rsidRPr="00C16768">
        <w:rPr>
          <w:rFonts w:ascii="Times" w:hAnsi="Times"/>
          <w:color w:val="000000" w:themeColor="text1"/>
        </w:rPr>
        <w:t>that if a tea</w:t>
      </w:r>
      <w:r w:rsidR="000403F2" w:rsidRPr="00C16768">
        <w:rPr>
          <w:rFonts w:ascii="Times" w:hAnsi="Times"/>
          <w:color w:val="000000" w:themeColor="text1"/>
        </w:rPr>
        <w:t xml:space="preserve">cher lacks secure knowledge </w:t>
      </w:r>
      <w:r w:rsidR="00810A5A" w:rsidRPr="00C16768">
        <w:rPr>
          <w:rFonts w:ascii="Times" w:hAnsi="Times"/>
          <w:color w:val="000000" w:themeColor="text1"/>
        </w:rPr>
        <w:t xml:space="preserve">in </w:t>
      </w:r>
      <w:r w:rsidRPr="00C16768">
        <w:rPr>
          <w:rFonts w:ascii="Times" w:hAnsi="Times"/>
          <w:color w:val="000000" w:themeColor="text1"/>
        </w:rPr>
        <w:t>the CCR</w:t>
      </w:r>
      <w:r w:rsidR="00810A5A" w:rsidRPr="00C16768">
        <w:rPr>
          <w:rFonts w:ascii="Times" w:hAnsi="Times"/>
          <w:color w:val="000000" w:themeColor="text1"/>
        </w:rPr>
        <w:t xml:space="preserve"> the</w:t>
      </w:r>
      <w:r w:rsidR="000403F2" w:rsidRPr="00C16768">
        <w:rPr>
          <w:rFonts w:ascii="Times" w:hAnsi="Times"/>
          <w:color w:val="000000" w:themeColor="text1"/>
        </w:rPr>
        <w:t>n “misconceptions can be le</w:t>
      </w:r>
      <w:r w:rsidR="00117ADB" w:rsidRPr="00C16768">
        <w:rPr>
          <w:rFonts w:ascii="Times" w:hAnsi="Times"/>
          <w:color w:val="000000" w:themeColor="text1"/>
        </w:rPr>
        <w:t>ft uncorrected” (Grigg, 2015, p</w:t>
      </w:r>
      <w:r w:rsidR="000403F2" w:rsidRPr="00C16768">
        <w:rPr>
          <w:rFonts w:ascii="Times" w:hAnsi="Times"/>
          <w:color w:val="000000" w:themeColor="text1"/>
        </w:rPr>
        <w:t>.</w:t>
      </w:r>
      <w:r w:rsidR="00117ADB" w:rsidRPr="00C16768">
        <w:rPr>
          <w:rFonts w:ascii="Times" w:hAnsi="Times"/>
          <w:color w:val="000000" w:themeColor="text1"/>
        </w:rPr>
        <w:t xml:space="preserve"> </w:t>
      </w:r>
      <w:r w:rsidR="000403F2" w:rsidRPr="00C16768">
        <w:rPr>
          <w:rFonts w:ascii="Times" w:hAnsi="Times"/>
          <w:color w:val="000000" w:themeColor="text1"/>
        </w:rPr>
        <w:t xml:space="preserve">168). </w:t>
      </w:r>
      <w:r w:rsidR="00B30BB6" w:rsidRPr="00C16768">
        <w:rPr>
          <w:rFonts w:ascii="Times" w:hAnsi="Times"/>
          <w:color w:val="000000" w:themeColor="text1"/>
        </w:rPr>
        <w:t xml:space="preserve">This clearly shows that if </w:t>
      </w:r>
      <w:r w:rsidR="00836808" w:rsidRPr="00C16768">
        <w:rPr>
          <w:rFonts w:ascii="Times" w:hAnsi="Times"/>
          <w:color w:val="000000" w:themeColor="text1"/>
        </w:rPr>
        <w:t>a teacher has weak</w:t>
      </w:r>
      <w:r w:rsidR="002160B8" w:rsidRPr="00C16768">
        <w:rPr>
          <w:rFonts w:ascii="Times" w:hAnsi="Times"/>
          <w:color w:val="000000" w:themeColor="text1"/>
        </w:rPr>
        <w:t xml:space="preserve"> knowledge </w:t>
      </w:r>
      <w:r w:rsidR="009518A2" w:rsidRPr="00C16768">
        <w:rPr>
          <w:rFonts w:ascii="Times" w:hAnsi="Times"/>
          <w:color w:val="000000" w:themeColor="text1"/>
        </w:rPr>
        <w:t>with</w:t>
      </w:r>
      <w:r w:rsidR="002160B8" w:rsidRPr="00C16768">
        <w:rPr>
          <w:rFonts w:ascii="Times" w:hAnsi="Times"/>
          <w:color w:val="000000" w:themeColor="text1"/>
        </w:rPr>
        <w:t xml:space="preserve">in the CCR, then this can </w:t>
      </w:r>
      <w:r w:rsidR="00F071AA" w:rsidRPr="00C16768">
        <w:rPr>
          <w:rFonts w:ascii="Times" w:hAnsi="Times"/>
          <w:color w:val="000000" w:themeColor="text1"/>
        </w:rPr>
        <w:t xml:space="preserve">have a </w:t>
      </w:r>
      <w:r w:rsidR="00534FE2" w:rsidRPr="00C16768">
        <w:rPr>
          <w:rFonts w:ascii="Times" w:hAnsi="Times"/>
          <w:color w:val="000000" w:themeColor="text1"/>
        </w:rPr>
        <w:t>disadvantage</w:t>
      </w:r>
      <w:r w:rsidR="00F071AA" w:rsidRPr="00C16768">
        <w:rPr>
          <w:rFonts w:ascii="Times" w:hAnsi="Times"/>
          <w:color w:val="000000" w:themeColor="text1"/>
        </w:rPr>
        <w:t xml:space="preserve"> on </w:t>
      </w:r>
      <w:r w:rsidR="002160B8" w:rsidRPr="00C16768">
        <w:rPr>
          <w:rFonts w:ascii="Times" w:hAnsi="Times"/>
          <w:color w:val="000000" w:themeColor="text1"/>
        </w:rPr>
        <w:t xml:space="preserve">both the </w:t>
      </w:r>
      <w:r w:rsidR="00F071AA" w:rsidRPr="00C16768">
        <w:rPr>
          <w:rFonts w:ascii="Times" w:hAnsi="Times"/>
          <w:color w:val="000000" w:themeColor="text1"/>
        </w:rPr>
        <w:t xml:space="preserve">teacher and </w:t>
      </w:r>
      <w:r w:rsidR="00C608E2" w:rsidRPr="00C16768">
        <w:rPr>
          <w:rFonts w:ascii="Times" w:hAnsi="Times"/>
          <w:color w:val="000000" w:themeColor="text1"/>
        </w:rPr>
        <w:t xml:space="preserve">the </w:t>
      </w:r>
      <w:r w:rsidR="00C066A9" w:rsidRPr="00C16768">
        <w:rPr>
          <w:rFonts w:ascii="Times" w:hAnsi="Times"/>
          <w:color w:val="000000" w:themeColor="text1"/>
        </w:rPr>
        <w:t xml:space="preserve">learner </w:t>
      </w:r>
      <w:r w:rsidR="002160B8" w:rsidRPr="00C16768">
        <w:rPr>
          <w:rFonts w:ascii="Times" w:hAnsi="Times"/>
          <w:color w:val="000000" w:themeColor="text1"/>
        </w:rPr>
        <w:t>success withi</w:t>
      </w:r>
      <w:r w:rsidR="00F03BF2" w:rsidRPr="00C16768">
        <w:rPr>
          <w:rFonts w:ascii="Times" w:hAnsi="Times"/>
          <w:color w:val="000000" w:themeColor="text1"/>
        </w:rPr>
        <w:t xml:space="preserve">n the classroom and as a result this can have a negative impact </w:t>
      </w:r>
      <w:r w:rsidR="00ED7335" w:rsidRPr="00C16768">
        <w:rPr>
          <w:rFonts w:ascii="Times" w:hAnsi="Times"/>
          <w:color w:val="000000" w:themeColor="text1"/>
        </w:rPr>
        <w:t xml:space="preserve">on the learning and teaching that takes place within </w:t>
      </w:r>
      <w:r w:rsidR="00C066A9" w:rsidRPr="00C16768">
        <w:rPr>
          <w:rFonts w:ascii="Times" w:hAnsi="Times"/>
          <w:color w:val="000000" w:themeColor="text1"/>
        </w:rPr>
        <w:t xml:space="preserve">the primary school environment. </w:t>
      </w:r>
      <w:r w:rsidRPr="00C16768">
        <w:rPr>
          <w:rFonts w:ascii="Times" w:hAnsi="Times"/>
          <w:color w:val="000000" w:themeColor="text1"/>
        </w:rPr>
        <w:t>This point of view is</w:t>
      </w:r>
      <w:r w:rsidR="00547304" w:rsidRPr="00C16768">
        <w:rPr>
          <w:rFonts w:ascii="Times" w:hAnsi="Times"/>
          <w:color w:val="000000" w:themeColor="text1"/>
        </w:rPr>
        <w:t xml:space="preserve"> further supported by </w:t>
      </w:r>
      <w:r w:rsidR="00652C83" w:rsidRPr="00C16768">
        <w:rPr>
          <w:rFonts w:ascii="Times" w:hAnsi="Times"/>
          <w:color w:val="000000" w:themeColor="text1"/>
        </w:rPr>
        <w:t>Estyn</w:t>
      </w:r>
      <w:r w:rsidR="003D44CE" w:rsidRPr="00C16768">
        <w:rPr>
          <w:rFonts w:ascii="Times" w:hAnsi="Times"/>
          <w:color w:val="000000" w:themeColor="text1"/>
        </w:rPr>
        <w:t xml:space="preserve"> (2014)</w:t>
      </w:r>
      <w:r w:rsidR="00652C83" w:rsidRPr="00C16768">
        <w:rPr>
          <w:rFonts w:ascii="Times" w:hAnsi="Times"/>
          <w:color w:val="000000" w:themeColor="text1"/>
        </w:rPr>
        <w:t xml:space="preserve"> </w:t>
      </w:r>
      <w:r w:rsidR="00547304" w:rsidRPr="00C16768">
        <w:rPr>
          <w:rFonts w:ascii="Times" w:hAnsi="Times"/>
          <w:color w:val="000000" w:themeColor="text1"/>
        </w:rPr>
        <w:t xml:space="preserve">as </w:t>
      </w:r>
      <w:r w:rsidR="00652C83" w:rsidRPr="00C16768">
        <w:rPr>
          <w:rFonts w:ascii="Times" w:hAnsi="Times"/>
          <w:color w:val="000000" w:themeColor="text1"/>
        </w:rPr>
        <w:t xml:space="preserve">the majority of schools </w:t>
      </w:r>
      <w:r w:rsidRPr="00C16768">
        <w:rPr>
          <w:rFonts w:ascii="Times" w:hAnsi="Times"/>
          <w:color w:val="000000" w:themeColor="text1"/>
        </w:rPr>
        <w:t xml:space="preserve">they </w:t>
      </w:r>
      <w:r w:rsidR="00D906A7" w:rsidRPr="00C16768">
        <w:rPr>
          <w:rFonts w:ascii="Times" w:hAnsi="Times"/>
          <w:color w:val="000000" w:themeColor="text1"/>
        </w:rPr>
        <w:t xml:space="preserve">inspected </w:t>
      </w:r>
      <w:r w:rsidR="00B00CAB" w:rsidRPr="00C16768">
        <w:rPr>
          <w:rFonts w:ascii="Times" w:hAnsi="Times"/>
          <w:color w:val="000000" w:themeColor="text1"/>
        </w:rPr>
        <w:t xml:space="preserve">found </w:t>
      </w:r>
      <w:r w:rsidRPr="00C16768">
        <w:rPr>
          <w:rFonts w:ascii="Times" w:hAnsi="Times"/>
          <w:color w:val="000000" w:themeColor="text1"/>
        </w:rPr>
        <w:t xml:space="preserve">that </w:t>
      </w:r>
      <w:r w:rsidR="00B00CAB" w:rsidRPr="00C16768">
        <w:rPr>
          <w:rFonts w:ascii="Times" w:hAnsi="Times"/>
          <w:color w:val="000000" w:themeColor="text1"/>
        </w:rPr>
        <w:t>numeracy skills</w:t>
      </w:r>
      <w:r w:rsidR="002758D0" w:rsidRPr="00C16768">
        <w:rPr>
          <w:rFonts w:ascii="Times" w:hAnsi="Times"/>
          <w:color w:val="000000" w:themeColor="text1"/>
        </w:rPr>
        <w:t xml:space="preserve"> and subject knowledge</w:t>
      </w:r>
      <w:r w:rsidR="00B00CAB" w:rsidRPr="00C16768">
        <w:rPr>
          <w:rFonts w:ascii="Times" w:hAnsi="Times"/>
          <w:color w:val="000000" w:themeColor="text1"/>
        </w:rPr>
        <w:t xml:space="preserve"> were “a</w:t>
      </w:r>
      <w:r w:rsidR="00117ADB" w:rsidRPr="00C16768">
        <w:rPr>
          <w:rFonts w:ascii="Times" w:hAnsi="Times"/>
          <w:color w:val="000000" w:themeColor="text1"/>
        </w:rPr>
        <w:t>t best average” (Estyn, 2014, p</w:t>
      </w:r>
      <w:r w:rsidR="00B00CAB" w:rsidRPr="00C16768">
        <w:rPr>
          <w:rFonts w:ascii="Times" w:hAnsi="Times"/>
          <w:color w:val="000000" w:themeColor="text1"/>
        </w:rPr>
        <w:t>.</w:t>
      </w:r>
      <w:r w:rsidR="00117ADB" w:rsidRPr="00C16768">
        <w:rPr>
          <w:rFonts w:ascii="Times" w:hAnsi="Times"/>
          <w:color w:val="000000" w:themeColor="text1"/>
        </w:rPr>
        <w:t xml:space="preserve"> </w:t>
      </w:r>
      <w:r w:rsidR="00B00CAB" w:rsidRPr="00C16768">
        <w:rPr>
          <w:rFonts w:ascii="Times" w:hAnsi="Times"/>
          <w:color w:val="000000" w:themeColor="text1"/>
        </w:rPr>
        <w:t xml:space="preserve">3) </w:t>
      </w:r>
      <w:r w:rsidR="00EB3AA2" w:rsidRPr="00C16768">
        <w:rPr>
          <w:rFonts w:ascii="Times" w:hAnsi="Times"/>
          <w:color w:val="000000" w:themeColor="text1"/>
        </w:rPr>
        <w:t>or a cause for concern</w:t>
      </w:r>
      <w:r w:rsidR="00C066A9" w:rsidRPr="00C16768">
        <w:rPr>
          <w:rFonts w:ascii="Times" w:hAnsi="Times"/>
          <w:color w:val="000000" w:themeColor="text1"/>
        </w:rPr>
        <w:t xml:space="preserve"> amongst teachers and as a result</w:t>
      </w:r>
      <w:r w:rsidR="00EB3AA2" w:rsidRPr="00C16768">
        <w:rPr>
          <w:rFonts w:ascii="Times" w:hAnsi="Times"/>
          <w:color w:val="000000" w:themeColor="text1"/>
        </w:rPr>
        <w:t xml:space="preserve"> </w:t>
      </w:r>
      <w:r w:rsidR="00B30BB6" w:rsidRPr="00C16768">
        <w:rPr>
          <w:rFonts w:ascii="Times" w:hAnsi="Times"/>
          <w:color w:val="000000" w:themeColor="text1"/>
        </w:rPr>
        <w:t xml:space="preserve">they found that </w:t>
      </w:r>
      <w:r w:rsidR="002758D0" w:rsidRPr="00C16768">
        <w:rPr>
          <w:rFonts w:ascii="Times" w:hAnsi="Times"/>
          <w:color w:val="000000" w:themeColor="text1"/>
        </w:rPr>
        <w:t xml:space="preserve">this was having a negative impact on the children’s numeracy skills </w:t>
      </w:r>
      <w:r w:rsidR="00547304" w:rsidRPr="00C16768">
        <w:rPr>
          <w:rFonts w:ascii="Times" w:hAnsi="Times"/>
          <w:color w:val="000000" w:themeColor="text1"/>
        </w:rPr>
        <w:t>throughout different</w:t>
      </w:r>
      <w:r w:rsidR="00836808" w:rsidRPr="00C16768">
        <w:rPr>
          <w:rFonts w:ascii="Times" w:hAnsi="Times"/>
          <w:color w:val="000000" w:themeColor="text1"/>
        </w:rPr>
        <w:t xml:space="preserve"> subject areas</w:t>
      </w:r>
      <w:r w:rsidRPr="00C16768">
        <w:rPr>
          <w:rFonts w:ascii="Times" w:hAnsi="Times"/>
          <w:color w:val="000000" w:themeColor="text1"/>
        </w:rPr>
        <w:t xml:space="preserve"> such as Science or Design and Technology.</w:t>
      </w:r>
      <w:r w:rsidR="00C066A9" w:rsidRPr="00C16768">
        <w:rPr>
          <w:rFonts w:ascii="Times" w:hAnsi="Times"/>
          <w:color w:val="000000" w:themeColor="text1"/>
        </w:rPr>
        <w:t xml:space="preserve"> This clearly shows that </w:t>
      </w:r>
      <w:r w:rsidR="00EB3AA2" w:rsidRPr="00C16768">
        <w:rPr>
          <w:rFonts w:ascii="Times" w:hAnsi="Times"/>
          <w:color w:val="000000" w:themeColor="text1"/>
        </w:rPr>
        <w:t>teachers must have s</w:t>
      </w:r>
      <w:r w:rsidRPr="00C16768">
        <w:rPr>
          <w:rFonts w:ascii="Times" w:hAnsi="Times"/>
          <w:color w:val="000000" w:themeColor="text1"/>
        </w:rPr>
        <w:t>ecure knowledge</w:t>
      </w:r>
      <w:r w:rsidR="00C066A9" w:rsidRPr="00C16768">
        <w:rPr>
          <w:rFonts w:ascii="Times" w:hAnsi="Times"/>
          <w:color w:val="000000" w:themeColor="text1"/>
        </w:rPr>
        <w:t xml:space="preserve"> </w:t>
      </w:r>
      <w:r w:rsidR="00B30BB6" w:rsidRPr="00C16768">
        <w:rPr>
          <w:rFonts w:ascii="Times" w:hAnsi="Times"/>
          <w:color w:val="000000" w:themeColor="text1"/>
        </w:rPr>
        <w:t xml:space="preserve">in numeracy, literacy and digital competence as </w:t>
      </w:r>
      <w:r w:rsidR="00C066A9" w:rsidRPr="00C16768">
        <w:rPr>
          <w:rFonts w:ascii="Times" w:hAnsi="Times"/>
          <w:color w:val="000000" w:themeColor="text1"/>
        </w:rPr>
        <w:t>CCR in order for them to beneficial</w:t>
      </w:r>
      <w:r w:rsidRPr="00C16768">
        <w:rPr>
          <w:rFonts w:ascii="Times" w:hAnsi="Times"/>
          <w:color w:val="000000" w:themeColor="text1"/>
        </w:rPr>
        <w:t xml:space="preserve">, </w:t>
      </w:r>
      <w:r w:rsidR="00547304" w:rsidRPr="00C16768">
        <w:rPr>
          <w:rFonts w:ascii="Times" w:hAnsi="Times"/>
          <w:color w:val="000000" w:themeColor="text1"/>
        </w:rPr>
        <w:t>a</w:t>
      </w:r>
      <w:r w:rsidR="00EB3AA2" w:rsidRPr="00C16768">
        <w:rPr>
          <w:rFonts w:ascii="Times" w:hAnsi="Times"/>
          <w:color w:val="000000" w:themeColor="text1"/>
        </w:rPr>
        <w:t>s if a teacher has we</w:t>
      </w:r>
      <w:r w:rsidR="0024480C" w:rsidRPr="00C16768">
        <w:rPr>
          <w:rFonts w:ascii="Times" w:hAnsi="Times"/>
          <w:color w:val="000000" w:themeColor="text1"/>
        </w:rPr>
        <w:t>ak</w:t>
      </w:r>
      <w:r w:rsidR="00547304" w:rsidRPr="00C16768">
        <w:rPr>
          <w:rFonts w:ascii="Times" w:hAnsi="Times"/>
          <w:color w:val="000000" w:themeColor="text1"/>
        </w:rPr>
        <w:t xml:space="preserve"> knowledge in the</w:t>
      </w:r>
      <w:r w:rsidR="00B30BB6" w:rsidRPr="00C16768">
        <w:rPr>
          <w:rFonts w:ascii="Times" w:hAnsi="Times"/>
          <w:color w:val="000000" w:themeColor="text1"/>
        </w:rPr>
        <w:t>se areas</w:t>
      </w:r>
      <w:r w:rsidR="00547304" w:rsidRPr="00C16768">
        <w:rPr>
          <w:rFonts w:ascii="Times" w:hAnsi="Times"/>
          <w:color w:val="000000" w:themeColor="text1"/>
        </w:rPr>
        <w:t xml:space="preserve">, </w:t>
      </w:r>
      <w:r w:rsidR="00EB3AA2" w:rsidRPr="00C16768">
        <w:rPr>
          <w:rFonts w:ascii="Times" w:hAnsi="Times"/>
          <w:color w:val="000000" w:themeColor="text1"/>
        </w:rPr>
        <w:t>then this can hav</w:t>
      </w:r>
      <w:r w:rsidRPr="00C16768">
        <w:rPr>
          <w:rFonts w:ascii="Times" w:hAnsi="Times"/>
          <w:color w:val="000000" w:themeColor="text1"/>
        </w:rPr>
        <w:t>e a negative impact on a learners</w:t>
      </w:r>
      <w:r w:rsidR="00F101F4" w:rsidRPr="00C16768">
        <w:rPr>
          <w:rFonts w:ascii="Times" w:hAnsi="Times"/>
          <w:color w:val="000000" w:themeColor="text1"/>
        </w:rPr>
        <w:t>’</w:t>
      </w:r>
      <w:r w:rsidR="00EB3AA2" w:rsidRPr="00C16768">
        <w:rPr>
          <w:rFonts w:ascii="Times" w:hAnsi="Times"/>
          <w:color w:val="000000" w:themeColor="text1"/>
        </w:rPr>
        <w:t xml:space="preserve"> performance.</w:t>
      </w:r>
      <w:r w:rsidR="00B30BB6" w:rsidRPr="00C16768">
        <w:rPr>
          <w:rFonts w:ascii="Times" w:hAnsi="Times"/>
          <w:color w:val="000000" w:themeColor="text1"/>
        </w:rPr>
        <w:t xml:space="preserve"> W</w:t>
      </w:r>
      <w:r w:rsidR="004F2B8A" w:rsidRPr="00C16768">
        <w:rPr>
          <w:rFonts w:ascii="Times" w:hAnsi="Times"/>
          <w:color w:val="000000" w:themeColor="text1"/>
        </w:rPr>
        <w:t>hilst on</w:t>
      </w:r>
      <w:r w:rsidR="002D1FF4" w:rsidRPr="00C16768">
        <w:rPr>
          <w:rFonts w:ascii="Times" w:hAnsi="Times"/>
          <w:color w:val="000000" w:themeColor="text1"/>
        </w:rPr>
        <w:t xml:space="preserve"> professi</w:t>
      </w:r>
      <w:r w:rsidR="0030434C" w:rsidRPr="00C16768">
        <w:rPr>
          <w:rFonts w:ascii="Times" w:hAnsi="Times"/>
          <w:color w:val="000000" w:themeColor="text1"/>
        </w:rPr>
        <w:t xml:space="preserve">onal teaching experience (PTE) </w:t>
      </w:r>
      <w:r w:rsidR="004F2B8A" w:rsidRPr="00C16768">
        <w:rPr>
          <w:rFonts w:ascii="Times" w:hAnsi="Times"/>
          <w:color w:val="000000" w:themeColor="text1"/>
        </w:rPr>
        <w:t>I noticed how</w:t>
      </w:r>
      <w:r w:rsidR="00E34C4B" w:rsidRPr="00C16768">
        <w:rPr>
          <w:rFonts w:ascii="Times" w:hAnsi="Times"/>
          <w:color w:val="000000" w:themeColor="text1"/>
        </w:rPr>
        <w:t xml:space="preserve"> important </w:t>
      </w:r>
      <w:r w:rsidR="004F2B8A" w:rsidRPr="00C16768">
        <w:rPr>
          <w:rFonts w:ascii="Times" w:hAnsi="Times"/>
          <w:color w:val="000000" w:themeColor="text1"/>
        </w:rPr>
        <w:t>it was to have</w:t>
      </w:r>
      <w:r w:rsidR="007E07B3" w:rsidRPr="00C16768">
        <w:rPr>
          <w:rFonts w:ascii="Times" w:hAnsi="Times"/>
          <w:color w:val="000000" w:themeColor="text1"/>
        </w:rPr>
        <w:t xml:space="preserve"> str</w:t>
      </w:r>
      <w:r w:rsidR="00774E2C" w:rsidRPr="00C16768">
        <w:rPr>
          <w:rFonts w:ascii="Times" w:hAnsi="Times"/>
          <w:color w:val="000000" w:themeColor="text1"/>
        </w:rPr>
        <w:t>o</w:t>
      </w:r>
      <w:r w:rsidR="00605B5E" w:rsidRPr="00C16768">
        <w:rPr>
          <w:rFonts w:ascii="Times" w:hAnsi="Times"/>
          <w:color w:val="000000" w:themeColor="text1"/>
        </w:rPr>
        <w:t>ng</w:t>
      </w:r>
      <w:r w:rsidR="007E07B3" w:rsidRPr="00C16768">
        <w:rPr>
          <w:rFonts w:ascii="Times" w:hAnsi="Times"/>
          <w:color w:val="000000" w:themeColor="text1"/>
        </w:rPr>
        <w:t xml:space="preserve"> knowledge</w:t>
      </w:r>
      <w:r w:rsidR="00886D62" w:rsidRPr="00C16768">
        <w:rPr>
          <w:rFonts w:ascii="Times" w:hAnsi="Times"/>
          <w:color w:val="000000" w:themeColor="text1"/>
        </w:rPr>
        <w:t xml:space="preserve"> </w:t>
      </w:r>
      <w:r w:rsidR="00836808" w:rsidRPr="00C16768">
        <w:rPr>
          <w:rFonts w:ascii="Times" w:hAnsi="Times"/>
          <w:color w:val="000000" w:themeColor="text1"/>
        </w:rPr>
        <w:t>within</w:t>
      </w:r>
      <w:r w:rsidR="00BD244E" w:rsidRPr="00C16768">
        <w:rPr>
          <w:rFonts w:ascii="Times" w:hAnsi="Times"/>
          <w:color w:val="000000" w:themeColor="text1"/>
        </w:rPr>
        <w:t xml:space="preserve"> areas of</w:t>
      </w:r>
      <w:r w:rsidR="004255E4" w:rsidRPr="00C16768">
        <w:rPr>
          <w:rFonts w:ascii="Times" w:hAnsi="Times"/>
          <w:color w:val="000000" w:themeColor="text1"/>
        </w:rPr>
        <w:t xml:space="preserve"> the LNF and DC</w:t>
      </w:r>
      <w:r w:rsidR="00B30BB6" w:rsidRPr="00C16768">
        <w:rPr>
          <w:rFonts w:ascii="Times" w:hAnsi="Times"/>
          <w:color w:val="000000" w:themeColor="text1"/>
        </w:rPr>
        <w:t xml:space="preserve">F.  </w:t>
      </w:r>
      <w:r w:rsidR="00CA5436" w:rsidRPr="00C16768">
        <w:rPr>
          <w:rFonts w:ascii="Times" w:hAnsi="Times"/>
          <w:color w:val="000000" w:themeColor="text1"/>
        </w:rPr>
        <w:t>This was because</w:t>
      </w:r>
      <w:r w:rsidR="00B30BB6" w:rsidRPr="00C16768">
        <w:rPr>
          <w:rFonts w:ascii="Times" w:hAnsi="Times"/>
          <w:color w:val="000000" w:themeColor="text1"/>
        </w:rPr>
        <w:t xml:space="preserve"> if</w:t>
      </w:r>
      <w:r w:rsidR="00C65FAE" w:rsidRPr="00C16768">
        <w:rPr>
          <w:rFonts w:ascii="Times" w:hAnsi="Times"/>
          <w:color w:val="000000" w:themeColor="text1"/>
        </w:rPr>
        <w:t xml:space="preserve"> my</w:t>
      </w:r>
      <w:r w:rsidR="00250B11" w:rsidRPr="00C16768">
        <w:rPr>
          <w:rFonts w:ascii="Times" w:hAnsi="Times"/>
          <w:color w:val="000000" w:themeColor="text1"/>
        </w:rPr>
        <w:t xml:space="preserve"> </w:t>
      </w:r>
      <w:r w:rsidR="00BB5E48" w:rsidRPr="00C16768">
        <w:rPr>
          <w:rFonts w:ascii="Times" w:hAnsi="Times"/>
          <w:color w:val="000000" w:themeColor="text1"/>
        </w:rPr>
        <w:t>knowledge in numeracy, literacy and digita</w:t>
      </w:r>
      <w:r w:rsidR="00C65FAE" w:rsidRPr="00C16768">
        <w:rPr>
          <w:rFonts w:ascii="Times" w:hAnsi="Times"/>
          <w:color w:val="000000" w:themeColor="text1"/>
        </w:rPr>
        <w:t xml:space="preserve">l </w:t>
      </w:r>
      <w:r w:rsidR="008F04FD" w:rsidRPr="00C16768">
        <w:rPr>
          <w:rFonts w:ascii="Times" w:hAnsi="Times"/>
          <w:color w:val="000000" w:themeColor="text1"/>
        </w:rPr>
        <w:t>competenc</w:t>
      </w:r>
      <w:r w:rsidR="00AD658A" w:rsidRPr="00C16768">
        <w:rPr>
          <w:rFonts w:ascii="Times" w:hAnsi="Times"/>
          <w:color w:val="000000" w:themeColor="text1"/>
        </w:rPr>
        <w:t>e</w:t>
      </w:r>
      <w:r w:rsidR="00B30BB6" w:rsidRPr="00C16768">
        <w:rPr>
          <w:rFonts w:ascii="Times" w:hAnsi="Times"/>
          <w:color w:val="000000" w:themeColor="text1"/>
        </w:rPr>
        <w:t xml:space="preserve"> was weak the</w:t>
      </w:r>
      <w:r w:rsidR="008F04FD" w:rsidRPr="00C16768">
        <w:rPr>
          <w:rFonts w:ascii="Times" w:hAnsi="Times"/>
          <w:color w:val="000000" w:themeColor="text1"/>
        </w:rPr>
        <w:t>n</w:t>
      </w:r>
      <w:r w:rsidR="00B30BB6" w:rsidRPr="00C16768">
        <w:rPr>
          <w:rFonts w:ascii="Times" w:hAnsi="Times"/>
          <w:color w:val="000000" w:themeColor="text1"/>
        </w:rPr>
        <w:t xml:space="preserve"> this would</w:t>
      </w:r>
      <w:r w:rsidR="00836808" w:rsidRPr="00C16768">
        <w:rPr>
          <w:rFonts w:ascii="Times" w:hAnsi="Times"/>
          <w:color w:val="000000" w:themeColor="text1"/>
        </w:rPr>
        <w:t xml:space="preserve"> have an e</w:t>
      </w:r>
      <w:r w:rsidR="00B30BB6" w:rsidRPr="00C16768">
        <w:rPr>
          <w:rFonts w:ascii="Times" w:hAnsi="Times"/>
          <w:color w:val="000000" w:themeColor="text1"/>
        </w:rPr>
        <w:t>ffect</w:t>
      </w:r>
      <w:r w:rsidR="008F04FD" w:rsidRPr="00C16768">
        <w:rPr>
          <w:rFonts w:ascii="Times" w:hAnsi="Times"/>
          <w:color w:val="000000" w:themeColor="text1"/>
        </w:rPr>
        <w:t xml:space="preserve"> </w:t>
      </w:r>
      <w:r w:rsidR="00836808" w:rsidRPr="00C16768">
        <w:rPr>
          <w:rFonts w:ascii="Times" w:hAnsi="Times"/>
          <w:color w:val="000000" w:themeColor="text1"/>
        </w:rPr>
        <w:t xml:space="preserve">on </w:t>
      </w:r>
      <w:r w:rsidR="00C65FAE" w:rsidRPr="00C16768">
        <w:rPr>
          <w:rFonts w:ascii="Times" w:hAnsi="Times"/>
          <w:color w:val="000000" w:themeColor="text1"/>
        </w:rPr>
        <w:t xml:space="preserve">my subject knowledge </w:t>
      </w:r>
      <w:r w:rsidR="00836808" w:rsidRPr="00C16768">
        <w:rPr>
          <w:rFonts w:ascii="Times" w:hAnsi="Times"/>
          <w:color w:val="000000" w:themeColor="text1"/>
        </w:rPr>
        <w:t xml:space="preserve">in another </w:t>
      </w:r>
      <w:r w:rsidR="00C65FAE" w:rsidRPr="00C16768">
        <w:rPr>
          <w:rFonts w:ascii="Times" w:hAnsi="Times"/>
          <w:color w:val="000000" w:themeColor="text1"/>
        </w:rPr>
        <w:t>area such as Science</w:t>
      </w:r>
      <w:r w:rsidR="00CA5436" w:rsidRPr="00C16768">
        <w:rPr>
          <w:rFonts w:ascii="Times" w:hAnsi="Times"/>
          <w:color w:val="000000" w:themeColor="text1"/>
        </w:rPr>
        <w:t xml:space="preserve"> or Design and Technology</w:t>
      </w:r>
      <w:r w:rsidR="00C65FAE" w:rsidRPr="00C16768">
        <w:rPr>
          <w:rFonts w:ascii="Times" w:hAnsi="Times"/>
          <w:color w:val="000000" w:themeColor="text1"/>
        </w:rPr>
        <w:t>.</w:t>
      </w:r>
      <w:r w:rsidR="007D1626" w:rsidRPr="00C16768">
        <w:rPr>
          <w:rFonts w:ascii="Times" w:hAnsi="Times"/>
          <w:color w:val="000000" w:themeColor="text1"/>
        </w:rPr>
        <w:t xml:space="preserve"> </w:t>
      </w:r>
      <w:r w:rsidR="009253EF" w:rsidRPr="00C16768">
        <w:rPr>
          <w:rFonts w:ascii="Times" w:hAnsi="Times"/>
          <w:color w:val="000000" w:themeColor="text1"/>
        </w:rPr>
        <w:t>Therefore</w:t>
      </w:r>
      <w:r w:rsidR="008E4A98" w:rsidRPr="00C16768">
        <w:rPr>
          <w:rFonts w:ascii="Times" w:hAnsi="Times"/>
          <w:color w:val="000000" w:themeColor="text1"/>
        </w:rPr>
        <w:t>,</w:t>
      </w:r>
      <w:r w:rsidR="00B30BB6" w:rsidRPr="00C16768">
        <w:rPr>
          <w:rFonts w:ascii="Times" w:hAnsi="Times"/>
          <w:color w:val="000000" w:themeColor="text1"/>
        </w:rPr>
        <w:t xml:space="preserve"> it is clear </w:t>
      </w:r>
      <w:r w:rsidR="00836808" w:rsidRPr="00C16768">
        <w:rPr>
          <w:rFonts w:ascii="Times" w:hAnsi="Times"/>
          <w:color w:val="000000" w:themeColor="text1"/>
        </w:rPr>
        <w:t>that teachers must</w:t>
      </w:r>
      <w:r w:rsidR="00B30BB6" w:rsidRPr="00C16768">
        <w:rPr>
          <w:rFonts w:ascii="Times" w:hAnsi="Times"/>
          <w:color w:val="000000" w:themeColor="text1"/>
        </w:rPr>
        <w:t xml:space="preserve"> have strong knowledge in numeracy, literacy</w:t>
      </w:r>
      <w:r w:rsidR="00836808" w:rsidRPr="00C16768">
        <w:rPr>
          <w:rFonts w:ascii="Times" w:hAnsi="Times"/>
          <w:color w:val="000000" w:themeColor="text1"/>
        </w:rPr>
        <w:t xml:space="preserve"> and digital competence as CCR in order for them to be beneficial. </w:t>
      </w:r>
    </w:p>
    <w:p w14:paraId="1C4FE88A" w14:textId="77777777" w:rsidR="00CE7ADD" w:rsidRPr="00C16768" w:rsidRDefault="00CE7ADD" w:rsidP="00AB7EFB">
      <w:pPr>
        <w:spacing w:line="360" w:lineRule="auto"/>
        <w:rPr>
          <w:rFonts w:ascii="Times" w:hAnsi="Times"/>
          <w:color w:val="000000" w:themeColor="text1"/>
        </w:rPr>
      </w:pPr>
    </w:p>
    <w:p w14:paraId="783C6631" w14:textId="27B0730A" w:rsidR="0096741A" w:rsidRPr="00C16768" w:rsidRDefault="00B30BB6" w:rsidP="00AB7EFB">
      <w:pPr>
        <w:spacing w:line="360" w:lineRule="auto"/>
        <w:rPr>
          <w:rFonts w:ascii="Times" w:hAnsi="Times"/>
          <w:color w:val="000000" w:themeColor="text1"/>
        </w:rPr>
      </w:pPr>
      <w:r w:rsidRPr="00C16768">
        <w:rPr>
          <w:rFonts w:ascii="Times" w:hAnsi="Times"/>
          <w:color w:val="000000" w:themeColor="text1"/>
        </w:rPr>
        <w:t>Teacher assessment is an important</w:t>
      </w:r>
      <w:r w:rsidR="005408CB" w:rsidRPr="00C16768">
        <w:rPr>
          <w:rFonts w:ascii="Times" w:hAnsi="Times"/>
          <w:color w:val="000000" w:themeColor="text1"/>
        </w:rPr>
        <w:t xml:space="preserve"> factor that needs to explored in relation to literacy,</w:t>
      </w:r>
      <w:r w:rsidR="00AD658A" w:rsidRPr="00C16768">
        <w:rPr>
          <w:rFonts w:ascii="Times" w:hAnsi="Times"/>
          <w:color w:val="000000" w:themeColor="text1"/>
        </w:rPr>
        <w:t xml:space="preserve"> numeracy and digital competence</w:t>
      </w:r>
      <w:r w:rsidR="005408CB" w:rsidRPr="00C16768">
        <w:rPr>
          <w:rFonts w:ascii="Times" w:hAnsi="Times"/>
          <w:color w:val="000000" w:themeColor="text1"/>
        </w:rPr>
        <w:t xml:space="preserve"> </w:t>
      </w:r>
      <w:r w:rsidRPr="00C16768">
        <w:rPr>
          <w:rFonts w:ascii="Times" w:hAnsi="Times"/>
          <w:color w:val="000000" w:themeColor="text1"/>
        </w:rPr>
        <w:t>as CCR.</w:t>
      </w:r>
      <w:r w:rsidR="00646698" w:rsidRPr="00C16768">
        <w:rPr>
          <w:rFonts w:ascii="Times" w:hAnsi="Times"/>
          <w:color w:val="000000" w:themeColor="text1"/>
        </w:rPr>
        <w:t xml:space="preserve"> This is because </w:t>
      </w:r>
      <w:r w:rsidR="00321EB0" w:rsidRPr="00C16768">
        <w:rPr>
          <w:rFonts w:ascii="Times" w:hAnsi="Times"/>
          <w:color w:val="000000" w:themeColor="text1"/>
        </w:rPr>
        <w:t>within</w:t>
      </w:r>
      <w:r w:rsidR="0096741A" w:rsidRPr="00C16768">
        <w:rPr>
          <w:rFonts w:ascii="Times" w:hAnsi="Times"/>
          <w:color w:val="000000" w:themeColor="text1"/>
        </w:rPr>
        <w:t xml:space="preserve"> the current curriculum teachers</w:t>
      </w:r>
      <w:r w:rsidR="00321EB0" w:rsidRPr="00C16768">
        <w:rPr>
          <w:rFonts w:ascii="Times" w:hAnsi="Times"/>
          <w:color w:val="000000" w:themeColor="text1"/>
        </w:rPr>
        <w:t xml:space="preserve"> only assess children</w:t>
      </w:r>
      <w:r w:rsidR="0096741A" w:rsidRPr="00C16768">
        <w:rPr>
          <w:rFonts w:ascii="Times" w:hAnsi="Times"/>
          <w:color w:val="000000" w:themeColor="text1"/>
        </w:rPr>
        <w:t xml:space="preserve"> in regards to </w:t>
      </w:r>
      <w:r w:rsidR="00AD658A" w:rsidRPr="00C16768">
        <w:rPr>
          <w:rFonts w:ascii="Times" w:hAnsi="Times"/>
          <w:color w:val="000000" w:themeColor="text1"/>
        </w:rPr>
        <w:t xml:space="preserve">their </w:t>
      </w:r>
      <w:r w:rsidR="0096741A" w:rsidRPr="00C16768">
        <w:rPr>
          <w:rFonts w:ascii="Times" w:hAnsi="Times"/>
          <w:color w:val="000000" w:themeColor="text1"/>
        </w:rPr>
        <w:t xml:space="preserve">literacy and numeracy </w:t>
      </w:r>
      <w:r w:rsidR="0038470E" w:rsidRPr="00C16768">
        <w:rPr>
          <w:rFonts w:ascii="Times" w:hAnsi="Times"/>
          <w:color w:val="000000" w:themeColor="text1"/>
        </w:rPr>
        <w:t xml:space="preserve">skills </w:t>
      </w:r>
      <w:r w:rsidR="00321EB0" w:rsidRPr="00C16768">
        <w:rPr>
          <w:rFonts w:ascii="Times" w:hAnsi="Times"/>
          <w:color w:val="000000" w:themeColor="text1"/>
        </w:rPr>
        <w:t xml:space="preserve">and there are no </w:t>
      </w:r>
      <w:r w:rsidR="0096741A" w:rsidRPr="00C16768">
        <w:rPr>
          <w:rFonts w:ascii="Times" w:hAnsi="Times"/>
          <w:color w:val="000000" w:themeColor="text1"/>
        </w:rPr>
        <w:t>assess</w:t>
      </w:r>
      <w:r w:rsidR="00321EB0" w:rsidRPr="00C16768">
        <w:rPr>
          <w:rFonts w:ascii="Times" w:hAnsi="Times"/>
          <w:color w:val="000000" w:themeColor="text1"/>
        </w:rPr>
        <w:t>ments in place for</w:t>
      </w:r>
      <w:r w:rsidR="0096741A" w:rsidRPr="00C16768">
        <w:rPr>
          <w:rFonts w:ascii="Times" w:hAnsi="Times"/>
          <w:color w:val="000000" w:themeColor="text1"/>
        </w:rPr>
        <w:t xml:space="preserve"> </w:t>
      </w:r>
      <w:r w:rsidR="00AD658A" w:rsidRPr="00C16768">
        <w:rPr>
          <w:rFonts w:ascii="Times" w:hAnsi="Times"/>
          <w:color w:val="000000" w:themeColor="text1"/>
        </w:rPr>
        <w:t xml:space="preserve">the </w:t>
      </w:r>
      <w:r w:rsidR="0096741A" w:rsidRPr="00C16768">
        <w:rPr>
          <w:rFonts w:ascii="Times" w:hAnsi="Times"/>
          <w:color w:val="000000" w:themeColor="text1"/>
        </w:rPr>
        <w:t>children’s d</w:t>
      </w:r>
      <w:r w:rsidR="00321EB0" w:rsidRPr="00C16768">
        <w:rPr>
          <w:rFonts w:ascii="Times" w:hAnsi="Times"/>
          <w:color w:val="000000" w:themeColor="text1"/>
        </w:rPr>
        <w:t>igital competence skills.</w:t>
      </w:r>
      <w:r w:rsidR="0096741A" w:rsidRPr="00C16768">
        <w:rPr>
          <w:rFonts w:ascii="Times" w:hAnsi="Times"/>
          <w:color w:val="000000" w:themeColor="text1"/>
        </w:rPr>
        <w:t xml:space="preserve"> </w:t>
      </w:r>
      <w:r w:rsidR="00321EB0" w:rsidRPr="00C16768">
        <w:rPr>
          <w:rFonts w:ascii="Times" w:hAnsi="Times"/>
          <w:color w:val="000000" w:themeColor="text1"/>
        </w:rPr>
        <w:t>This is in relation</w:t>
      </w:r>
      <w:r w:rsidR="00176566" w:rsidRPr="00C16768">
        <w:rPr>
          <w:rFonts w:ascii="Times" w:hAnsi="Times"/>
          <w:color w:val="000000" w:themeColor="text1"/>
        </w:rPr>
        <w:t xml:space="preserve"> to</w:t>
      </w:r>
      <w:r w:rsidR="00AD658A" w:rsidRPr="00C16768">
        <w:rPr>
          <w:rFonts w:ascii="Times" w:hAnsi="Times"/>
          <w:color w:val="000000" w:themeColor="text1"/>
        </w:rPr>
        <w:t xml:space="preserve"> both the foundation phase and</w:t>
      </w:r>
      <w:r w:rsidR="00176566" w:rsidRPr="00C16768">
        <w:rPr>
          <w:rFonts w:ascii="Times" w:hAnsi="Times"/>
          <w:color w:val="000000" w:themeColor="text1"/>
        </w:rPr>
        <w:t xml:space="preserve"> </w:t>
      </w:r>
      <w:r w:rsidR="00836808" w:rsidRPr="00C16768">
        <w:rPr>
          <w:rFonts w:ascii="Times" w:hAnsi="Times"/>
          <w:color w:val="000000" w:themeColor="text1"/>
        </w:rPr>
        <w:t xml:space="preserve">the </w:t>
      </w:r>
      <w:r w:rsidR="00176566" w:rsidRPr="00C16768">
        <w:rPr>
          <w:rFonts w:ascii="Times" w:hAnsi="Times"/>
          <w:color w:val="000000" w:themeColor="text1"/>
        </w:rPr>
        <w:t>key stage tw</w:t>
      </w:r>
      <w:r w:rsidR="00321EB0" w:rsidRPr="00C16768">
        <w:rPr>
          <w:rFonts w:ascii="Times" w:hAnsi="Times"/>
          <w:color w:val="000000" w:themeColor="text1"/>
        </w:rPr>
        <w:t>o programme of study</w:t>
      </w:r>
      <w:r w:rsidR="00176566" w:rsidRPr="00C16768">
        <w:rPr>
          <w:rFonts w:ascii="Times" w:hAnsi="Times"/>
          <w:color w:val="000000" w:themeColor="text1"/>
        </w:rPr>
        <w:t xml:space="preserve">. </w:t>
      </w:r>
      <w:r w:rsidR="00D135CB" w:rsidRPr="00C16768">
        <w:rPr>
          <w:rFonts w:ascii="Times" w:hAnsi="Times"/>
          <w:color w:val="000000" w:themeColor="text1"/>
        </w:rPr>
        <w:t>As a result, assessing the children</w:t>
      </w:r>
      <w:r w:rsidR="00C95B11" w:rsidRPr="00C16768">
        <w:rPr>
          <w:rFonts w:ascii="Times" w:hAnsi="Times"/>
          <w:color w:val="000000" w:themeColor="text1"/>
        </w:rPr>
        <w:t xml:space="preserve">’s numeracy, literacy and digital competence skills as CCR </w:t>
      </w:r>
      <w:r w:rsidR="00230852" w:rsidRPr="00C16768">
        <w:rPr>
          <w:rFonts w:ascii="Times" w:hAnsi="Times"/>
          <w:color w:val="000000" w:themeColor="text1"/>
        </w:rPr>
        <w:t>may prove</w:t>
      </w:r>
      <w:r w:rsidR="00D135CB" w:rsidRPr="00C16768">
        <w:rPr>
          <w:rFonts w:ascii="Times" w:hAnsi="Times"/>
          <w:color w:val="000000" w:themeColor="text1"/>
        </w:rPr>
        <w:t xml:space="preserve"> difficult for ma</w:t>
      </w:r>
      <w:r w:rsidR="00230852" w:rsidRPr="00C16768">
        <w:rPr>
          <w:rFonts w:ascii="Times" w:hAnsi="Times"/>
          <w:color w:val="000000" w:themeColor="text1"/>
        </w:rPr>
        <w:t xml:space="preserve">ny </w:t>
      </w:r>
      <w:r w:rsidR="00321EB0" w:rsidRPr="00C16768">
        <w:rPr>
          <w:rFonts w:ascii="Times" w:hAnsi="Times"/>
          <w:color w:val="000000" w:themeColor="text1"/>
        </w:rPr>
        <w:t>teachers and t</w:t>
      </w:r>
      <w:r w:rsidR="0012788D" w:rsidRPr="00C16768">
        <w:rPr>
          <w:rFonts w:ascii="Times" w:hAnsi="Times"/>
          <w:color w:val="000000" w:themeColor="text1"/>
        </w:rPr>
        <w:t xml:space="preserve">his could have a </w:t>
      </w:r>
      <w:r w:rsidR="00C95B11" w:rsidRPr="00C16768">
        <w:rPr>
          <w:rFonts w:ascii="Times" w:hAnsi="Times"/>
          <w:color w:val="000000" w:themeColor="text1"/>
        </w:rPr>
        <w:t xml:space="preserve">direct </w:t>
      </w:r>
      <w:r w:rsidR="0012788D" w:rsidRPr="00C16768">
        <w:rPr>
          <w:rFonts w:ascii="Times" w:hAnsi="Times"/>
          <w:color w:val="000000" w:themeColor="text1"/>
        </w:rPr>
        <w:t>impact on the level of teaching and learning that ta</w:t>
      </w:r>
      <w:r w:rsidR="00DD3472" w:rsidRPr="00C16768">
        <w:rPr>
          <w:rFonts w:ascii="Times" w:hAnsi="Times"/>
          <w:color w:val="000000" w:themeColor="text1"/>
        </w:rPr>
        <w:t>kes p</w:t>
      </w:r>
      <w:r w:rsidR="00321EB0" w:rsidRPr="00C16768">
        <w:rPr>
          <w:rFonts w:ascii="Times" w:hAnsi="Times"/>
          <w:color w:val="000000" w:themeColor="text1"/>
        </w:rPr>
        <w:t xml:space="preserve">lace within the classroom, </w:t>
      </w:r>
      <w:r w:rsidR="00FA13BC" w:rsidRPr="00C16768">
        <w:rPr>
          <w:rFonts w:ascii="Times" w:hAnsi="Times"/>
          <w:color w:val="000000" w:themeColor="text1"/>
        </w:rPr>
        <w:t>as</w:t>
      </w:r>
      <w:r w:rsidR="00321EB0" w:rsidRPr="00C16768">
        <w:rPr>
          <w:rFonts w:ascii="Times" w:hAnsi="Times"/>
          <w:color w:val="000000" w:themeColor="text1"/>
        </w:rPr>
        <w:t xml:space="preserve"> teachers may be unaware of</w:t>
      </w:r>
      <w:r w:rsidR="00FA13BC" w:rsidRPr="00C16768">
        <w:rPr>
          <w:rFonts w:ascii="Times" w:hAnsi="Times"/>
          <w:color w:val="000000" w:themeColor="text1"/>
        </w:rPr>
        <w:t xml:space="preserve"> how</w:t>
      </w:r>
      <w:r w:rsidR="00DD3472" w:rsidRPr="00C16768">
        <w:rPr>
          <w:rFonts w:ascii="Times" w:hAnsi="Times"/>
          <w:color w:val="000000" w:themeColor="text1"/>
        </w:rPr>
        <w:t xml:space="preserve"> to assess the</w:t>
      </w:r>
      <w:r w:rsidR="00321EB0" w:rsidRPr="00C16768">
        <w:rPr>
          <w:rFonts w:ascii="Times" w:hAnsi="Times"/>
          <w:color w:val="000000" w:themeColor="text1"/>
        </w:rPr>
        <w:t xml:space="preserve"> children </w:t>
      </w:r>
      <w:r w:rsidR="00AD658A" w:rsidRPr="00C16768">
        <w:rPr>
          <w:rFonts w:ascii="Times" w:hAnsi="Times"/>
          <w:color w:val="000000" w:themeColor="text1"/>
        </w:rPr>
        <w:t>in regards to the</w:t>
      </w:r>
      <w:r w:rsidR="00DD3472" w:rsidRPr="00C16768">
        <w:rPr>
          <w:rFonts w:ascii="Times" w:hAnsi="Times"/>
          <w:color w:val="000000" w:themeColor="text1"/>
        </w:rPr>
        <w:t xml:space="preserve"> CCR</w:t>
      </w:r>
      <w:r w:rsidR="00187B65" w:rsidRPr="00C16768">
        <w:rPr>
          <w:rFonts w:ascii="Times" w:hAnsi="Times"/>
          <w:color w:val="000000" w:themeColor="text1"/>
        </w:rPr>
        <w:t>. Therefore</w:t>
      </w:r>
      <w:r w:rsidR="004A68D3" w:rsidRPr="00C16768">
        <w:rPr>
          <w:rFonts w:ascii="Times" w:hAnsi="Times"/>
          <w:color w:val="000000" w:themeColor="text1"/>
        </w:rPr>
        <w:t>,</w:t>
      </w:r>
      <w:r w:rsidR="00187B65" w:rsidRPr="00C16768">
        <w:rPr>
          <w:rFonts w:ascii="Times" w:hAnsi="Times"/>
          <w:color w:val="000000" w:themeColor="text1"/>
        </w:rPr>
        <w:t xml:space="preserve"> the Welsh Government will need to </w:t>
      </w:r>
      <w:r w:rsidR="00AD658A" w:rsidRPr="00C16768">
        <w:rPr>
          <w:rFonts w:ascii="Times" w:hAnsi="Times"/>
          <w:color w:val="000000" w:themeColor="text1"/>
        </w:rPr>
        <w:t xml:space="preserve">carefully </w:t>
      </w:r>
      <w:r w:rsidR="00187B65" w:rsidRPr="00C16768">
        <w:rPr>
          <w:rFonts w:ascii="Times" w:hAnsi="Times"/>
          <w:color w:val="000000" w:themeColor="text1"/>
        </w:rPr>
        <w:t xml:space="preserve">outline to </w:t>
      </w:r>
      <w:r w:rsidR="00AD658A" w:rsidRPr="00C16768">
        <w:rPr>
          <w:rFonts w:ascii="Times" w:hAnsi="Times"/>
          <w:color w:val="000000" w:themeColor="text1"/>
        </w:rPr>
        <w:t xml:space="preserve">teachers </w:t>
      </w:r>
      <w:r w:rsidR="00187B65" w:rsidRPr="00C16768">
        <w:rPr>
          <w:rFonts w:ascii="Times" w:hAnsi="Times"/>
          <w:color w:val="000000" w:themeColor="text1"/>
        </w:rPr>
        <w:t>how</w:t>
      </w:r>
      <w:r w:rsidR="00AD658A" w:rsidRPr="00C16768">
        <w:rPr>
          <w:rFonts w:ascii="Times" w:hAnsi="Times"/>
          <w:color w:val="000000" w:themeColor="text1"/>
        </w:rPr>
        <w:t xml:space="preserve"> to assess the children’s skills in the</w:t>
      </w:r>
      <w:r w:rsidR="00187B65" w:rsidRPr="00C16768">
        <w:rPr>
          <w:rFonts w:ascii="Times" w:hAnsi="Times"/>
          <w:color w:val="000000" w:themeColor="text1"/>
        </w:rPr>
        <w:t xml:space="preserve"> CCR </w:t>
      </w:r>
      <w:r w:rsidR="00AD658A" w:rsidRPr="00C16768">
        <w:rPr>
          <w:rFonts w:ascii="Times" w:hAnsi="Times"/>
          <w:color w:val="000000" w:themeColor="text1"/>
        </w:rPr>
        <w:t>in order to</w:t>
      </w:r>
      <w:r w:rsidR="00321EB0" w:rsidRPr="00C16768">
        <w:rPr>
          <w:rFonts w:ascii="Times" w:hAnsi="Times"/>
          <w:color w:val="000000" w:themeColor="text1"/>
        </w:rPr>
        <w:t xml:space="preserve"> avoid </w:t>
      </w:r>
      <w:r w:rsidR="00187B65" w:rsidRPr="00C16768">
        <w:rPr>
          <w:rFonts w:ascii="Times" w:hAnsi="Times"/>
          <w:color w:val="000000" w:themeColor="text1"/>
        </w:rPr>
        <w:t>any unnec</w:t>
      </w:r>
      <w:r w:rsidR="00C95B11" w:rsidRPr="00C16768">
        <w:rPr>
          <w:rFonts w:ascii="Times" w:hAnsi="Times"/>
          <w:color w:val="000000" w:themeColor="text1"/>
        </w:rPr>
        <w:t xml:space="preserve">essary confusion or duplication. </w:t>
      </w:r>
      <w:r w:rsidR="00321EB0" w:rsidRPr="00C16768">
        <w:rPr>
          <w:rFonts w:ascii="Times" w:hAnsi="Times"/>
          <w:color w:val="000000" w:themeColor="text1"/>
        </w:rPr>
        <w:t>From my experience, on PTE, I</w:t>
      </w:r>
      <w:r w:rsidR="00335C4E" w:rsidRPr="00C16768">
        <w:rPr>
          <w:rFonts w:ascii="Times" w:hAnsi="Times"/>
          <w:color w:val="000000" w:themeColor="text1"/>
        </w:rPr>
        <w:t xml:space="preserve"> </w:t>
      </w:r>
      <w:r w:rsidR="00C95B11" w:rsidRPr="00C16768">
        <w:rPr>
          <w:rFonts w:ascii="Times" w:hAnsi="Times"/>
          <w:color w:val="000000" w:themeColor="text1"/>
        </w:rPr>
        <w:t xml:space="preserve">personally </w:t>
      </w:r>
      <w:r w:rsidR="00335C4E" w:rsidRPr="00C16768">
        <w:rPr>
          <w:rFonts w:ascii="Times" w:hAnsi="Times"/>
          <w:color w:val="000000" w:themeColor="text1"/>
        </w:rPr>
        <w:t>struggle</w:t>
      </w:r>
      <w:r w:rsidR="00321EB0" w:rsidRPr="00C16768">
        <w:rPr>
          <w:rFonts w:ascii="Times" w:hAnsi="Times"/>
          <w:color w:val="000000" w:themeColor="text1"/>
        </w:rPr>
        <w:t>d</w:t>
      </w:r>
      <w:r w:rsidR="00335C4E" w:rsidRPr="00C16768">
        <w:rPr>
          <w:rFonts w:ascii="Times" w:hAnsi="Times"/>
          <w:color w:val="000000" w:themeColor="text1"/>
        </w:rPr>
        <w:t xml:space="preserve"> to assess the children’s progression in </w:t>
      </w:r>
      <w:r w:rsidR="00BA0114" w:rsidRPr="00C16768">
        <w:rPr>
          <w:rFonts w:ascii="Times" w:hAnsi="Times"/>
          <w:color w:val="000000" w:themeColor="text1"/>
        </w:rPr>
        <w:t>each individual subject area</w:t>
      </w:r>
      <w:r w:rsidR="00E85516" w:rsidRPr="00C16768">
        <w:rPr>
          <w:rFonts w:ascii="Times" w:hAnsi="Times"/>
          <w:color w:val="000000" w:themeColor="text1"/>
        </w:rPr>
        <w:t>,</w:t>
      </w:r>
      <w:r w:rsidR="00321EB0" w:rsidRPr="00C16768">
        <w:rPr>
          <w:rFonts w:ascii="Times" w:hAnsi="Times"/>
          <w:color w:val="000000" w:themeColor="text1"/>
        </w:rPr>
        <w:t xml:space="preserve"> therefore</w:t>
      </w:r>
      <w:r w:rsidR="00335C4E" w:rsidRPr="00C16768">
        <w:rPr>
          <w:rFonts w:ascii="Times" w:hAnsi="Times"/>
          <w:color w:val="000000" w:themeColor="text1"/>
        </w:rPr>
        <w:t xml:space="preserve"> assess</w:t>
      </w:r>
      <w:r w:rsidR="00321EB0" w:rsidRPr="00C16768">
        <w:rPr>
          <w:rFonts w:ascii="Times" w:hAnsi="Times"/>
          <w:color w:val="000000" w:themeColor="text1"/>
        </w:rPr>
        <w:t>ing</w:t>
      </w:r>
      <w:r w:rsidR="00C95B11" w:rsidRPr="00C16768">
        <w:rPr>
          <w:rFonts w:ascii="Times" w:hAnsi="Times"/>
          <w:color w:val="000000" w:themeColor="text1"/>
        </w:rPr>
        <w:t xml:space="preserve"> numeracy, literacy and digital competence as CCR for </w:t>
      </w:r>
      <w:r w:rsidR="00335C4E" w:rsidRPr="00C16768">
        <w:rPr>
          <w:rFonts w:ascii="Times" w:hAnsi="Times"/>
          <w:color w:val="000000" w:themeColor="text1"/>
        </w:rPr>
        <w:t xml:space="preserve">each </w:t>
      </w:r>
      <w:r w:rsidR="00AD658A" w:rsidRPr="00C16768">
        <w:rPr>
          <w:rFonts w:ascii="Times" w:hAnsi="Times"/>
          <w:color w:val="000000" w:themeColor="text1"/>
        </w:rPr>
        <w:t xml:space="preserve">individual </w:t>
      </w:r>
      <w:r w:rsidR="00E85516" w:rsidRPr="00C16768">
        <w:rPr>
          <w:rFonts w:ascii="Times" w:hAnsi="Times"/>
          <w:color w:val="000000" w:themeColor="text1"/>
        </w:rPr>
        <w:t xml:space="preserve">child </w:t>
      </w:r>
      <w:r w:rsidR="00C95B11" w:rsidRPr="00C16768">
        <w:rPr>
          <w:rFonts w:ascii="Times" w:hAnsi="Times"/>
          <w:color w:val="000000" w:themeColor="text1"/>
        </w:rPr>
        <w:t>within the classroom</w:t>
      </w:r>
      <w:r w:rsidR="006E7D4E" w:rsidRPr="00C16768">
        <w:rPr>
          <w:rFonts w:ascii="Times" w:hAnsi="Times"/>
          <w:color w:val="000000" w:themeColor="text1"/>
        </w:rPr>
        <w:t xml:space="preserve"> could </w:t>
      </w:r>
      <w:r w:rsidR="009A212B" w:rsidRPr="00C16768">
        <w:rPr>
          <w:rFonts w:ascii="Times" w:hAnsi="Times"/>
          <w:color w:val="000000" w:themeColor="text1"/>
        </w:rPr>
        <w:t>prove rather challenging and as a result it could p</w:t>
      </w:r>
      <w:r w:rsidR="00C95B11" w:rsidRPr="00C16768">
        <w:rPr>
          <w:rFonts w:ascii="Times" w:hAnsi="Times"/>
          <w:color w:val="000000" w:themeColor="text1"/>
        </w:rPr>
        <w:t xml:space="preserve">rove as a potential limitation of numeracy, literacy and digital competence as CCR. </w:t>
      </w:r>
    </w:p>
    <w:p w14:paraId="43C28839" w14:textId="77777777" w:rsidR="00FA13BC" w:rsidRPr="00C16768" w:rsidRDefault="00FA13BC" w:rsidP="00AB7EFB">
      <w:pPr>
        <w:spacing w:line="360" w:lineRule="auto"/>
        <w:rPr>
          <w:rFonts w:ascii="Times" w:hAnsi="Times"/>
          <w:color w:val="000000" w:themeColor="text1"/>
        </w:rPr>
      </w:pPr>
    </w:p>
    <w:p w14:paraId="3DC63F4A" w14:textId="3739FDEE" w:rsidR="00CE7ADD" w:rsidRPr="00C16768" w:rsidRDefault="00AB3255" w:rsidP="00AB7EFB">
      <w:pPr>
        <w:spacing w:line="360" w:lineRule="auto"/>
        <w:rPr>
          <w:rFonts w:ascii="Times" w:hAnsi="Times"/>
          <w:color w:val="000000" w:themeColor="text1"/>
        </w:rPr>
      </w:pPr>
      <w:r w:rsidRPr="00C16768">
        <w:rPr>
          <w:rFonts w:ascii="Times" w:hAnsi="Times"/>
          <w:color w:val="000000" w:themeColor="text1"/>
        </w:rPr>
        <w:t xml:space="preserve">Although this is the case, assessing </w:t>
      </w:r>
      <w:r w:rsidR="00C95B11" w:rsidRPr="00C16768">
        <w:rPr>
          <w:rFonts w:ascii="Times" w:hAnsi="Times"/>
          <w:color w:val="000000" w:themeColor="text1"/>
        </w:rPr>
        <w:t>numeracy, literacy and digital competence as</w:t>
      </w:r>
      <w:r w:rsidRPr="00C16768">
        <w:rPr>
          <w:rFonts w:ascii="Times" w:hAnsi="Times"/>
          <w:color w:val="000000" w:themeColor="text1"/>
        </w:rPr>
        <w:t xml:space="preserve"> CCR could</w:t>
      </w:r>
      <w:r w:rsidR="00C95B11" w:rsidRPr="00C16768">
        <w:rPr>
          <w:rFonts w:ascii="Times" w:hAnsi="Times"/>
          <w:color w:val="000000" w:themeColor="text1"/>
        </w:rPr>
        <w:t xml:space="preserve"> </w:t>
      </w:r>
      <w:r w:rsidRPr="00C16768">
        <w:rPr>
          <w:rFonts w:ascii="Times" w:hAnsi="Times"/>
          <w:color w:val="000000" w:themeColor="text1"/>
        </w:rPr>
        <w:t xml:space="preserve">have a positive impact on the </w:t>
      </w:r>
      <w:r w:rsidR="006D2AAC" w:rsidRPr="00C16768">
        <w:rPr>
          <w:rFonts w:ascii="Times" w:hAnsi="Times"/>
          <w:color w:val="000000" w:themeColor="text1"/>
        </w:rPr>
        <w:t xml:space="preserve">teaching and </w:t>
      </w:r>
      <w:r w:rsidRPr="00C16768">
        <w:rPr>
          <w:rFonts w:ascii="Times" w:hAnsi="Times"/>
          <w:color w:val="000000" w:themeColor="text1"/>
        </w:rPr>
        <w:t>learning</w:t>
      </w:r>
      <w:r w:rsidR="006D2AAC" w:rsidRPr="00C16768">
        <w:rPr>
          <w:rFonts w:ascii="Times" w:hAnsi="Times"/>
          <w:color w:val="000000" w:themeColor="text1"/>
        </w:rPr>
        <w:t xml:space="preserve"> </w:t>
      </w:r>
      <w:r w:rsidR="00321EB0" w:rsidRPr="00C16768">
        <w:rPr>
          <w:rFonts w:ascii="Times" w:hAnsi="Times"/>
          <w:color w:val="000000" w:themeColor="text1"/>
        </w:rPr>
        <w:t xml:space="preserve">that takes place </w:t>
      </w:r>
      <w:r w:rsidR="006D2AAC" w:rsidRPr="00C16768">
        <w:rPr>
          <w:rFonts w:ascii="Times" w:hAnsi="Times"/>
          <w:color w:val="000000" w:themeColor="text1"/>
        </w:rPr>
        <w:t>within the classroom.</w:t>
      </w:r>
      <w:r w:rsidR="00C95B11" w:rsidRPr="00C16768">
        <w:rPr>
          <w:rFonts w:ascii="Times" w:hAnsi="Times"/>
          <w:color w:val="000000" w:themeColor="text1"/>
        </w:rPr>
        <w:t xml:space="preserve"> This is </w:t>
      </w:r>
      <w:r w:rsidRPr="00C16768">
        <w:rPr>
          <w:rFonts w:ascii="Times" w:hAnsi="Times"/>
          <w:color w:val="000000" w:themeColor="text1"/>
        </w:rPr>
        <w:t>because aspects of literacy,</w:t>
      </w:r>
      <w:r w:rsidR="00321EB0" w:rsidRPr="00C16768">
        <w:rPr>
          <w:rFonts w:ascii="Times" w:hAnsi="Times"/>
          <w:color w:val="000000" w:themeColor="text1"/>
        </w:rPr>
        <w:t xml:space="preserve"> numeracy and digital competence</w:t>
      </w:r>
      <w:r w:rsidRPr="00C16768">
        <w:rPr>
          <w:rFonts w:ascii="Times" w:hAnsi="Times"/>
          <w:color w:val="000000" w:themeColor="text1"/>
        </w:rPr>
        <w:t xml:space="preserve"> </w:t>
      </w:r>
      <w:r w:rsidR="00C95B11" w:rsidRPr="00C16768">
        <w:rPr>
          <w:rFonts w:ascii="Times" w:hAnsi="Times"/>
          <w:color w:val="000000" w:themeColor="text1"/>
        </w:rPr>
        <w:t>will be</w:t>
      </w:r>
      <w:r w:rsidRPr="00C16768">
        <w:rPr>
          <w:rFonts w:ascii="Times" w:hAnsi="Times"/>
          <w:color w:val="000000" w:themeColor="text1"/>
        </w:rPr>
        <w:t xml:space="preserve"> </w:t>
      </w:r>
      <w:r w:rsidR="00B45A19" w:rsidRPr="00C16768">
        <w:rPr>
          <w:rFonts w:ascii="Times" w:hAnsi="Times"/>
          <w:color w:val="000000" w:themeColor="text1"/>
        </w:rPr>
        <w:t>assessed</w:t>
      </w:r>
      <w:r w:rsidRPr="00C16768">
        <w:rPr>
          <w:rFonts w:ascii="Times" w:hAnsi="Times"/>
          <w:color w:val="000000" w:themeColor="text1"/>
        </w:rPr>
        <w:t xml:space="preserve"> </w:t>
      </w:r>
      <w:r w:rsidR="00321EB0" w:rsidRPr="00C16768">
        <w:rPr>
          <w:rFonts w:ascii="Times" w:hAnsi="Times"/>
          <w:color w:val="000000" w:themeColor="text1"/>
        </w:rPr>
        <w:t xml:space="preserve">continuously </w:t>
      </w:r>
      <w:r w:rsidR="00C95B11" w:rsidRPr="00C16768">
        <w:rPr>
          <w:rFonts w:ascii="Times" w:hAnsi="Times"/>
          <w:color w:val="000000" w:themeColor="text1"/>
        </w:rPr>
        <w:t>as CCR and as a result the</w:t>
      </w:r>
      <w:r w:rsidRPr="00C16768">
        <w:rPr>
          <w:rFonts w:ascii="Times" w:hAnsi="Times"/>
          <w:color w:val="000000" w:themeColor="text1"/>
        </w:rPr>
        <w:t xml:space="preserve"> children are</w:t>
      </w:r>
      <w:r w:rsidR="0038470E" w:rsidRPr="00C16768">
        <w:rPr>
          <w:rFonts w:ascii="Times" w:hAnsi="Times"/>
          <w:color w:val="000000" w:themeColor="text1"/>
        </w:rPr>
        <w:t xml:space="preserve"> </w:t>
      </w:r>
      <w:r w:rsidRPr="00C16768">
        <w:rPr>
          <w:rFonts w:ascii="Times" w:hAnsi="Times"/>
          <w:color w:val="000000" w:themeColor="text1"/>
        </w:rPr>
        <w:t xml:space="preserve">likely to </w:t>
      </w:r>
      <w:r w:rsidR="00B45A19" w:rsidRPr="00C16768">
        <w:rPr>
          <w:rFonts w:ascii="Times" w:hAnsi="Times"/>
          <w:color w:val="000000" w:themeColor="text1"/>
        </w:rPr>
        <w:t xml:space="preserve">show </w:t>
      </w:r>
      <w:r w:rsidR="00C95B11" w:rsidRPr="00C16768">
        <w:rPr>
          <w:rFonts w:ascii="Times" w:hAnsi="Times"/>
          <w:color w:val="000000" w:themeColor="text1"/>
        </w:rPr>
        <w:t>some form of improvement as</w:t>
      </w:r>
      <w:r w:rsidR="00321EB0" w:rsidRPr="00C16768">
        <w:rPr>
          <w:rFonts w:ascii="Times" w:hAnsi="Times"/>
          <w:color w:val="000000" w:themeColor="text1"/>
        </w:rPr>
        <w:t xml:space="preserve"> </w:t>
      </w:r>
      <w:r w:rsidR="0038470E" w:rsidRPr="00C16768">
        <w:rPr>
          <w:rFonts w:ascii="Times" w:hAnsi="Times"/>
          <w:color w:val="000000" w:themeColor="text1"/>
        </w:rPr>
        <w:t xml:space="preserve">they are </w:t>
      </w:r>
      <w:r w:rsidR="00046350" w:rsidRPr="00C16768">
        <w:rPr>
          <w:rFonts w:ascii="Times" w:hAnsi="Times"/>
          <w:color w:val="000000" w:themeColor="text1"/>
        </w:rPr>
        <w:t xml:space="preserve">regularly </w:t>
      </w:r>
      <w:r w:rsidR="0038470E" w:rsidRPr="00C16768">
        <w:rPr>
          <w:rFonts w:ascii="Times" w:hAnsi="Times"/>
          <w:color w:val="000000" w:themeColor="text1"/>
        </w:rPr>
        <w:t xml:space="preserve">repeating these skills throughout </w:t>
      </w:r>
      <w:r w:rsidR="00C95B11" w:rsidRPr="00C16768">
        <w:rPr>
          <w:rFonts w:ascii="Times" w:hAnsi="Times"/>
          <w:color w:val="000000" w:themeColor="text1"/>
        </w:rPr>
        <w:t>a school day</w:t>
      </w:r>
      <w:r w:rsidR="00046350" w:rsidRPr="00C16768">
        <w:rPr>
          <w:rFonts w:ascii="Times" w:hAnsi="Times"/>
          <w:color w:val="000000" w:themeColor="text1"/>
        </w:rPr>
        <w:t>.</w:t>
      </w:r>
      <w:r w:rsidR="0038470E" w:rsidRPr="00C16768">
        <w:rPr>
          <w:rFonts w:ascii="Times" w:hAnsi="Times"/>
          <w:color w:val="000000" w:themeColor="text1"/>
        </w:rPr>
        <w:t xml:space="preserve"> </w:t>
      </w:r>
      <w:r w:rsidR="00321EB0" w:rsidRPr="00C16768">
        <w:rPr>
          <w:rFonts w:ascii="Times" w:hAnsi="Times"/>
          <w:color w:val="000000" w:themeColor="text1"/>
        </w:rPr>
        <w:t xml:space="preserve">The repetition of </w:t>
      </w:r>
      <w:r w:rsidR="0038470E" w:rsidRPr="00C16768">
        <w:rPr>
          <w:rFonts w:ascii="Times" w:hAnsi="Times"/>
          <w:color w:val="000000" w:themeColor="text1"/>
        </w:rPr>
        <w:t xml:space="preserve">skills </w:t>
      </w:r>
      <w:r w:rsidR="006D2AAC" w:rsidRPr="00C16768">
        <w:rPr>
          <w:rFonts w:ascii="Times" w:hAnsi="Times"/>
          <w:color w:val="000000" w:themeColor="text1"/>
        </w:rPr>
        <w:t>is supported by the work of Montess</w:t>
      </w:r>
      <w:r w:rsidR="00321EB0" w:rsidRPr="00C16768">
        <w:rPr>
          <w:rFonts w:ascii="Times" w:hAnsi="Times"/>
          <w:color w:val="000000" w:themeColor="text1"/>
        </w:rPr>
        <w:t xml:space="preserve">ori. Montessori </w:t>
      </w:r>
      <w:r w:rsidR="007B0650" w:rsidRPr="00C16768">
        <w:rPr>
          <w:rFonts w:ascii="Times" w:hAnsi="Times"/>
          <w:color w:val="000000" w:themeColor="text1"/>
        </w:rPr>
        <w:t xml:space="preserve">states that </w:t>
      </w:r>
      <w:r w:rsidR="00B45A19" w:rsidRPr="00C16768">
        <w:rPr>
          <w:rFonts w:ascii="Times" w:hAnsi="Times"/>
          <w:color w:val="000000" w:themeColor="text1"/>
        </w:rPr>
        <w:t xml:space="preserve">assessing the </w:t>
      </w:r>
      <w:r w:rsidR="007B0650" w:rsidRPr="00C16768">
        <w:rPr>
          <w:rFonts w:ascii="Times" w:hAnsi="Times"/>
          <w:color w:val="000000" w:themeColor="text1"/>
        </w:rPr>
        <w:t xml:space="preserve">repetition of such skills can help children </w:t>
      </w:r>
      <w:r w:rsidR="0013312D" w:rsidRPr="00C16768">
        <w:rPr>
          <w:rFonts w:ascii="Times" w:hAnsi="Times"/>
          <w:color w:val="000000" w:themeColor="text1"/>
        </w:rPr>
        <w:t>to master</w:t>
      </w:r>
      <w:r w:rsidR="00087407" w:rsidRPr="00C16768">
        <w:rPr>
          <w:rFonts w:ascii="Times" w:hAnsi="Times"/>
          <w:color w:val="000000" w:themeColor="text1"/>
        </w:rPr>
        <w:t xml:space="preserve"> and succeed</w:t>
      </w:r>
      <w:r w:rsidR="00321EB0" w:rsidRPr="00C16768">
        <w:rPr>
          <w:rFonts w:ascii="Times" w:hAnsi="Times"/>
          <w:color w:val="000000" w:themeColor="text1"/>
        </w:rPr>
        <w:t xml:space="preserve"> </w:t>
      </w:r>
      <w:r w:rsidR="00C95B11" w:rsidRPr="00C16768">
        <w:rPr>
          <w:rFonts w:ascii="Times" w:hAnsi="Times"/>
          <w:color w:val="000000" w:themeColor="text1"/>
        </w:rPr>
        <w:t>at them</w:t>
      </w:r>
      <w:r w:rsidR="00321EB0" w:rsidRPr="00C16768">
        <w:rPr>
          <w:rFonts w:ascii="Times" w:hAnsi="Times"/>
          <w:color w:val="000000" w:themeColor="text1"/>
        </w:rPr>
        <w:t xml:space="preserve"> </w:t>
      </w:r>
      <w:r w:rsidR="00462D59" w:rsidRPr="00C16768">
        <w:rPr>
          <w:rFonts w:ascii="Times" w:hAnsi="Times"/>
          <w:color w:val="000000" w:themeColor="text1"/>
        </w:rPr>
        <w:t>Therefore</w:t>
      </w:r>
      <w:r w:rsidR="00F47576" w:rsidRPr="00C16768">
        <w:rPr>
          <w:rFonts w:ascii="Times" w:hAnsi="Times"/>
          <w:color w:val="000000" w:themeColor="text1"/>
        </w:rPr>
        <w:t>,</w:t>
      </w:r>
      <w:r w:rsidR="00462D59" w:rsidRPr="00C16768">
        <w:rPr>
          <w:rFonts w:ascii="Times" w:hAnsi="Times"/>
          <w:color w:val="000000" w:themeColor="text1"/>
        </w:rPr>
        <w:t xml:space="preserve"> assessing</w:t>
      </w:r>
      <w:r w:rsidR="00C95B11" w:rsidRPr="00C16768">
        <w:rPr>
          <w:rFonts w:ascii="Times" w:hAnsi="Times"/>
          <w:color w:val="000000" w:themeColor="text1"/>
        </w:rPr>
        <w:t xml:space="preserve"> the children’s numeracy, literacy and digital competence skills as</w:t>
      </w:r>
      <w:r w:rsidR="00B45A19" w:rsidRPr="00C16768">
        <w:rPr>
          <w:rFonts w:ascii="Times" w:hAnsi="Times"/>
          <w:color w:val="000000" w:themeColor="text1"/>
        </w:rPr>
        <w:t xml:space="preserve"> </w:t>
      </w:r>
      <w:r w:rsidR="00C95B11" w:rsidRPr="00C16768">
        <w:rPr>
          <w:rFonts w:ascii="Times" w:hAnsi="Times"/>
          <w:color w:val="000000" w:themeColor="text1"/>
        </w:rPr>
        <w:t>CCR could</w:t>
      </w:r>
      <w:r w:rsidR="00B45A19" w:rsidRPr="00C16768">
        <w:rPr>
          <w:rFonts w:ascii="Times" w:hAnsi="Times"/>
          <w:color w:val="000000" w:themeColor="text1"/>
        </w:rPr>
        <w:t xml:space="preserve"> </w:t>
      </w:r>
      <w:r w:rsidR="00836808" w:rsidRPr="00C16768">
        <w:rPr>
          <w:rFonts w:ascii="Times" w:hAnsi="Times"/>
          <w:color w:val="000000" w:themeColor="text1"/>
        </w:rPr>
        <w:t xml:space="preserve">also </w:t>
      </w:r>
      <w:r w:rsidR="00B45A19" w:rsidRPr="00C16768">
        <w:rPr>
          <w:rFonts w:ascii="Times" w:hAnsi="Times"/>
          <w:color w:val="000000" w:themeColor="text1"/>
        </w:rPr>
        <w:t xml:space="preserve">have a positive impact </w:t>
      </w:r>
      <w:r w:rsidR="00321EB0" w:rsidRPr="00C16768">
        <w:rPr>
          <w:rFonts w:ascii="Times" w:hAnsi="Times"/>
          <w:color w:val="000000" w:themeColor="text1"/>
        </w:rPr>
        <w:t xml:space="preserve">on the level of </w:t>
      </w:r>
      <w:r w:rsidR="00F47576" w:rsidRPr="00C16768">
        <w:rPr>
          <w:rFonts w:ascii="Times" w:hAnsi="Times"/>
          <w:color w:val="000000" w:themeColor="text1"/>
        </w:rPr>
        <w:t xml:space="preserve">learning </w:t>
      </w:r>
      <w:r w:rsidR="00C95B11" w:rsidRPr="00C16768">
        <w:rPr>
          <w:rFonts w:ascii="Times" w:hAnsi="Times"/>
          <w:color w:val="000000" w:themeColor="text1"/>
        </w:rPr>
        <w:t>that takes place</w:t>
      </w:r>
      <w:r w:rsidR="00321EB0" w:rsidRPr="00C16768">
        <w:rPr>
          <w:rFonts w:ascii="Times" w:hAnsi="Times"/>
          <w:color w:val="000000" w:themeColor="text1"/>
        </w:rPr>
        <w:t xml:space="preserve"> </w:t>
      </w:r>
      <w:r w:rsidR="00904A19" w:rsidRPr="00C16768">
        <w:rPr>
          <w:rFonts w:ascii="Times" w:hAnsi="Times"/>
          <w:color w:val="000000" w:themeColor="text1"/>
        </w:rPr>
        <w:t xml:space="preserve">(Gray and Macblain, 2015). </w:t>
      </w:r>
    </w:p>
    <w:p w14:paraId="718C8210" w14:textId="77777777" w:rsidR="00B07189" w:rsidRPr="00C16768" w:rsidRDefault="00B07189" w:rsidP="00AB7EFB">
      <w:pPr>
        <w:spacing w:line="360" w:lineRule="auto"/>
        <w:rPr>
          <w:rFonts w:ascii="Times" w:hAnsi="Times"/>
          <w:color w:val="000000" w:themeColor="text1"/>
        </w:rPr>
      </w:pPr>
    </w:p>
    <w:p w14:paraId="3666A3E9" w14:textId="21734B43" w:rsidR="00B07189" w:rsidRPr="00C16768" w:rsidRDefault="00E564DA" w:rsidP="00AB7EFB">
      <w:pPr>
        <w:spacing w:line="360" w:lineRule="auto"/>
        <w:rPr>
          <w:rFonts w:ascii="Times" w:hAnsi="Times"/>
          <w:color w:val="000000" w:themeColor="text1"/>
        </w:rPr>
      </w:pPr>
      <w:r w:rsidRPr="00C16768">
        <w:rPr>
          <w:rFonts w:ascii="Times" w:hAnsi="Times"/>
          <w:color w:val="000000" w:themeColor="text1"/>
        </w:rPr>
        <w:t xml:space="preserve">Whilst </w:t>
      </w:r>
      <w:r w:rsidR="00321EB0" w:rsidRPr="00C16768">
        <w:rPr>
          <w:rFonts w:ascii="Times" w:hAnsi="Times"/>
          <w:color w:val="000000" w:themeColor="text1"/>
        </w:rPr>
        <w:t xml:space="preserve">I was </w:t>
      </w:r>
      <w:r w:rsidRPr="00C16768">
        <w:rPr>
          <w:rFonts w:ascii="Times" w:hAnsi="Times"/>
          <w:color w:val="000000" w:themeColor="text1"/>
        </w:rPr>
        <w:t>on PTE,</w:t>
      </w:r>
      <w:r w:rsidR="002039B8" w:rsidRPr="00C16768">
        <w:rPr>
          <w:rFonts w:ascii="Times" w:hAnsi="Times"/>
          <w:color w:val="000000" w:themeColor="text1"/>
        </w:rPr>
        <w:t xml:space="preserve"> </w:t>
      </w:r>
      <w:r w:rsidR="00860831" w:rsidRPr="00C16768">
        <w:rPr>
          <w:rFonts w:ascii="Times" w:hAnsi="Times"/>
          <w:color w:val="000000" w:themeColor="text1"/>
        </w:rPr>
        <w:t xml:space="preserve">I </w:t>
      </w:r>
      <w:r w:rsidR="00CB7050" w:rsidRPr="00C16768">
        <w:rPr>
          <w:rFonts w:ascii="Times" w:hAnsi="Times"/>
          <w:color w:val="000000" w:themeColor="text1"/>
        </w:rPr>
        <w:t xml:space="preserve">also </w:t>
      </w:r>
      <w:r w:rsidR="00860831" w:rsidRPr="00C16768">
        <w:rPr>
          <w:rFonts w:ascii="Times" w:hAnsi="Times"/>
          <w:color w:val="000000" w:themeColor="text1"/>
        </w:rPr>
        <w:t xml:space="preserve">noticed that </w:t>
      </w:r>
      <w:r w:rsidR="002039B8" w:rsidRPr="00C16768">
        <w:rPr>
          <w:rFonts w:ascii="Times" w:hAnsi="Times"/>
          <w:color w:val="000000" w:themeColor="text1"/>
        </w:rPr>
        <w:t xml:space="preserve">assessment for learning </w:t>
      </w:r>
      <w:r w:rsidR="00C40E1A" w:rsidRPr="00C16768">
        <w:rPr>
          <w:rFonts w:ascii="Times" w:hAnsi="Times"/>
          <w:color w:val="000000" w:themeColor="text1"/>
        </w:rPr>
        <w:t xml:space="preserve">(AFL) </w:t>
      </w:r>
      <w:r w:rsidR="002C2B37" w:rsidRPr="00C16768">
        <w:rPr>
          <w:rFonts w:ascii="Times" w:hAnsi="Times"/>
          <w:color w:val="000000" w:themeColor="text1"/>
        </w:rPr>
        <w:t xml:space="preserve">strategies </w:t>
      </w:r>
      <w:r w:rsidRPr="00C16768">
        <w:rPr>
          <w:rFonts w:ascii="Times" w:hAnsi="Times"/>
          <w:color w:val="000000" w:themeColor="text1"/>
        </w:rPr>
        <w:t>were</w:t>
      </w:r>
      <w:r w:rsidR="002039B8" w:rsidRPr="00C16768">
        <w:rPr>
          <w:rFonts w:ascii="Times" w:hAnsi="Times"/>
          <w:color w:val="000000" w:themeColor="text1"/>
        </w:rPr>
        <w:t xml:space="preserve"> </w:t>
      </w:r>
      <w:r w:rsidR="00321EB0" w:rsidRPr="00C16768">
        <w:rPr>
          <w:rFonts w:ascii="Times" w:hAnsi="Times"/>
          <w:color w:val="000000" w:themeColor="text1"/>
        </w:rPr>
        <w:t xml:space="preserve">used </w:t>
      </w:r>
      <w:r w:rsidRPr="00C16768">
        <w:rPr>
          <w:rFonts w:ascii="Times" w:hAnsi="Times"/>
          <w:color w:val="000000" w:themeColor="text1"/>
        </w:rPr>
        <w:t>when assessing</w:t>
      </w:r>
      <w:r w:rsidR="002039B8" w:rsidRPr="00C16768">
        <w:rPr>
          <w:rFonts w:ascii="Times" w:hAnsi="Times"/>
          <w:color w:val="000000" w:themeColor="text1"/>
        </w:rPr>
        <w:t xml:space="preserve"> </w:t>
      </w:r>
      <w:r w:rsidR="00570216" w:rsidRPr="00C16768">
        <w:rPr>
          <w:rFonts w:ascii="Times" w:hAnsi="Times"/>
          <w:color w:val="000000" w:themeColor="text1"/>
        </w:rPr>
        <w:t xml:space="preserve">progression within </w:t>
      </w:r>
      <w:r w:rsidRPr="00C16768">
        <w:rPr>
          <w:rFonts w:ascii="Times" w:hAnsi="Times"/>
          <w:color w:val="000000" w:themeColor="text1"/>
        </w:rPr>
        <w:t>the LNF and DCF</w:t>
      </w:r>
      <w:r w:rsidR="002039B8" w:rsidRPr="00C16768">
        <w:rPr>
          <w:rFonts w:ascii="Times" w:hAnsi="Times"/>
          <w:color w:val="000000" w:themeColor="text1"/>
        </w:rPr>
        <w:t xml:space="preserve">. </w:t>
      </w:r>
      <w:r w:rsidRPr="00C16768">
        <w:rPr>
          <w:rFonts w:ascii="Times" w:hAnsi="Times"/>
          <w:color w:val="000000" w:themeColor="text1"/>
        </w:rPr>
        <w:t>As a result</w:t>
      </w:r>
      <w:r w:rsidR="00F81B48" w:rsidRPr="00C16768">
        <w:rPr>
          <w:rFonts w:ascii="Times" w:hAnsi="Times"/>
          <w:color w:val="000000" w:themeColor="text1"/>
        </w:rPr>
        <w:t>,</w:t>
      </w:r>
      <w:r w:rsidR="00321EB0" w:rsidRPr="00C16768">
        <w:rPr>
          <w:rFonts w:ascii="Times" w:hAnsi="Times"/>
          <w:color w:val="000000" w:themeColor="text1"/>
        </w:rPr>
        <w:t xml:space="preserve"> </w:t>
      </w:r>
      <w:r w:rsidR="00860831" w:rsidRPr="00C16768">
        <w:rPr>
          <w:rFonts w:ascii="Times" w:hAnsi="Times"/>
          <w:color w:val="000000" w:themeColor="text1"/>
        </w:rPr>
        <w:t>implementing the skills of numeracy, literacy and digital competence as</w:t>
      </w:r>
      <w:r w:rsidRPr="00C16768">
        <w:rPr>
          <w:rFonts w:ascii="Times" w:hAnsi="Times"/>
          <w:color w:val="000000" w:themeColor="text1"/>
        </w:rPr>
        <w:t xml:space="preserve"> CCR can </w:t>
      </w:r>
      <w:r w:rsidR="00C40E1A" w:rsidRPr="00C16768">
        <w:rPr>
          <w:rFonts w:ascii="Times" w:hAnsi="Times"/>
          <w:color w:val="000000" w:themeColor="text1"/>
        </w:rPr>
        <w:t>be seen as a beneficial factor as AF</w:t>
      </w:r>
      <w:r w:rsidRPr="00C16768">
        <w:rPr>
          <w:rFonts w:ascii="Times" w:hAnsi="Times"/>
          <w:color w:val="000000" w:themeColor="text1"/>
        </w:rPr>
        <w:t>L strategies can help guide</w:t>
      </w:r>
      <w:r w:rsidR="00C40E1A" w:rsidRPr="00C16768">
        <w:rPr>
          <w:rFonts w:ascii="Times" w:hAnsi="Times"/>
          <w:color w:val="000000" w:themeColor="text1"/>
        </w:rPr>
        <w:t xml:space="preserve"> teachers and learners</w:t>
      </w:r>
      <w:r w:rsidR="00F81B48" w:rsidRPr="00C16768">
        <w:rPr>
          <w:rFonts w:ascii="Times" w:hAnsi="Times"/>
          <w:color w:val="000000" w:themeColor="text1"/>
        </w:rPr>
        <w:t xml:space="preserve"> in regards to </w:t>
      </w:r>
      <w:r w:rsidRPr="00C16768">
        <w:rPr>
          <w:rFonts w:ascii="Times" w:hAnsi="Times"/>
          <w:color w:val="000000" w:themeColor="text1"/>
        </w:rPr>
        <w:t>progress</w:t>
      </w:r>
      <w:r w:rsidR="0053572E" w:rsidRPr="00C16768">
        <w:rPr>
          <w:rFonts w:ascii="Times" w:hAnsi="Times"/>
          <w:color w:val="000000" w:themeColor="text1"/>
        </w:rPr>
        <w:t xml:space="preserve"> being made within the classroom</w:t>
      </w:r>
      <w:r w:rsidRPr="00C16768">
        <w:rPr>
          <w:rFonts w:ascii="Times" w:hAnsi="Times"/>
          <w:color w:val="000000" w:themeColor="text1"/>
        </w:rPr>
        <w:t xml:space="preserve">. </w:t>
      </w:r>
      <w:r w:rsidR="00F81B48" w:rsidRPr="00C16768">
        <w:rPr>
          <w:rFonts w:ascii="Times" w:hAnsi="Times"/>
          <w:color w:val="000000" w:themeColor="text1"/>
        </w:rPr>
        <w:t xml:space="preserve">This is </w:t>
      </w:r>
      <w:r w:rsidR="0053572E" w:rsidRPr="00C16768">
        <w:rPr>
          <w:rFonts w:ascii="Times" w:hAnsi="Times"/>
          <w:color w:val="000000" w:themeColor="text1"/>
        </w:rPr>
        <w:t>supporte</w:t>
      </w:r>
      <w:r w:rsidR="00CB7050" w:rsidRPr="00C16768">
        <w:rPr>
          <w:rFonts w:ascii="Times" w:hAnsi="Times"/>
          <w:color w:val="000000" w:themeColor="text1"/>
        </w:rPr>
        <w:t>d</w:t>
      </w:r>
      <w:r w:rsidR="0053572E" w:rsidRPr="00C16768">
        <w:rPr>
          <w:rFonts w:ascii="Times" w:hAnsi="Times"/>
          <w:color w:val="000000" w:themeColor="text1"/>
        </w:rPr>
        <w:t xml:space="preserve"> further within</w:t>
      </w:r>
      <w:r w:rsidR="00F81B48" w:rsidRPr="00C16768">
        <w:rPr>
          <w:rFonts w:ascii="Times" w:hAnsi="Times"/>
          <w:color w:val="000000" w:themeColor="text1"/>
        </w:rPr>
        <w:t xml:space="preserve"> Donaldson (2015) </w:t>
      </w:r>
      <w:r w:rsidR="00CB7050" w:rsidRPr="00C16768">
        <w:rPr>
          <w:rFonts w:ascii="Times" w:hAnsi="Times"/>
          <w:color w:val="000000" w:themeColor="text1"/>
        </w:rPr>
        <w:t>report of Successful F</w:t>
      </w:r>
      <w:r w:rsidR="0053572E" w:rsidRPr="00C16768">
        <w:rPr>
          <w:rFonts w:ascii="Times" w:hAnsi="Times"/>
          <w:color w:val="000000" w:themeColor="text1"/>
        </w:rPr>
        <w:t>utures</w:t>
      </w:r>
      <w:r w:rsidR="00CB7050" w:rsidRPr="00C16768">
        <w:rPr>
          <w:rFonts w:ascii="Times" w:hAnsi="Times"/>
          <w:color w:val="000000" w:themeColor="text1"/>
        </w:rPr>
        <w:t>,</w:t>
      </w:r>
      <w:r w:rsidR="0053572E" w:rsidRPr="00C16768">
        <w:rPr>
          <w:rFonts w:ascii="Times" w:hAnsi="Times"/>
          <w:color w:val="000000" w:themeColor="text1"/>
        </w:rPr>
        <w:t xml:space="preserve"> as he </w:t>
      </w:r>
      <w:r w:rsidR="00F81B48" w:rsidRPr="00C16768">
        <w:rPr>
          <w:rFonts w:ascii="Times" w:hAnsi="Times"/>
          <w:color w:val="000000" w:themeColor="text1"/>
        </w:rPr>
        <w:t>regards</w:t>
      </w:r>
      <w:r w:rsidR="00C40E1A" w:rsidRPr="00C16768">
        <w:rPr>
          <w:rFonts w:ascii="Times" w:hAnsi="Times"/>
          <w:color w:val="000000" w:themeColor="text1"/>
        </w:rPr>
        <w:t xml:space="preserve"> AFL </w:t>
      </w:r>
      <w:r w:rsidR="002C2B37" w:rsidRPr="00C16768">
        <w:rPr>
          <w:rFonts w:ascii="Times" w:hAnsi="Times"/>
          <w:color w:val="000000" w:themeColor="text1"/>
        </w:rPr>
        <w:t xml:space="preserve">strategies </w:t>
      </w:r>
      <w:r w:rsidR="008A29E4" w:rsidRPr="00C16768">
        <w:rPr>
          <w:rFonts w:ascii="Times" w:hAnsi="Times"/>
          <w:color w:val="000000" w:themeColor="text1"/>
        </w:rPr>
        <w:t>as highly important and this can be seen within his t</w:t>
      </w:r>
      <w:r w:rsidR="002C2B37" w:rsidRPr="00C16768">
        <w:rPr>
          <w:rFonts w:ascii="Times" w:hAnsi="Times"/>
          <w:color w:val="000000" w:themeColor="text1"/>
        </w:rPr>
        <w:t xml:space="preserve">welve pedagogical principles. </w:t>
      </w:r>
      <w:r w:rsidR="008A29E4" w:rsidRPr="00C16768">
        <w:rPr>
          <w:rFonts w:ascii="Times" w:hAnsi="Times"/>
          <w:color w:val="000000" w:themeColor="text1"/>
        </w:rPr>
        <w:t>Therefore,</w:t>
      </w:r>
      <w:r w:rsidR="00F926D7" w:rsidRPr="00C16768">
        <w:rPr>
          <w:rFonts w:ascii="Times" w:hAnsi="Times"/>
          <w:color w:val="000000" w:themeColor="text1"/>
        </w:rPr>
        <w:t xml:space="preserve"> </w:t>
      </w:r>
      <w:r w:rsidR="00AA6CEB" w:rsidRPr="00C16768">
        <w:rPr>
          <w:rFonts w:ascii="Times" w:hAnsi="Times"/>
          <w:color w:val="000000" w:themeColor="text1"/>
        </w:rPr>
        <w:t>AFL strategies</w:t>
      </w:r>
      <w:r w:rsidR="00C033D4" w:rsidRPr="00C16768">
        <w:rPr>
          <w:rFonts w:ascii="Times" w:hAnsi="Times"/>
          <w:color w:val="000000" w:themeColor="text1"/>
        </w:rPr>
        <w:t xml:space="preserve"> such as ‘success criteria’</w:t>
      </w:r>
      <w:r w:rsidR="00AA6CEB" w:rsidRPr="00C16768">
        <w:rPr>
          <w:rFonts w:ascii="Times" w:hAnsi="Times"/>
          <w:color w:val="000000" w:themeColor="text1"/>
        </w:rPr>
        <w:t xml:space="preserve"> can be benefical in relation </w:t>
      </w:r>
      <w:r w:rsidR="0053572E" w:rsidRPr="00C16768">
        <w:rPr>
          <w:rFonts w:ascii="Times" w:hAnsi="Times"/>
          <w:color w:val="000000" w:themeColor="text1"/>
        </w:rPr>
        <w:t xml:space="preserve">to numeracy, literacy and digital competence as CCR </w:t>
      </w:r>
      <w:r w:rsidR="00D36ABC" w:rsidRPr="00C16768">
        <w:rPr>
          <w:rFonts w:ascii="Times" w:hAnsi="Times"/>
          <w:color w:val="000000" w:themeColor="text1"/>
        </w:rPr>
        <w:t>as</w:t>
      </w:r>
      <w:r w:rsidR="0050056B" w:rsidRPr="00C16768">
        <w:rPr>
          <w:rFonts w:ascii="Times" w:hAnsi="Times"/>
          <w:color w:val="000000" w:themeColor="text1"/>
        </w:rPr>
        <w:t xml:space="preserve"> both</w:t>
      </w:r>
      <w:r w:rsidR="00D36ABC" w:rsidRPr="00C16768">
        <w:rPr>
          <w:rFonts w:ascii="Times" w:hAnsi="Times"/>
          <w:color w:val="000000" w:themeColor="text1"/>
        </w:rPr>
        <w:t xml:space="preserve"> </w:t>
      </w:r>
      <w:r w:rsidR="006428F0" w:rsidRPr="00C16768">
        <w:rPr>
          <w:rFonts w:ascii="Times" w:hAnsi="Times"/>
          <w:color w:val="000000" w:themeColor="text1"/>
        </w:rPr>
        <w:t xml:space="preserve">the teacher and the learner </w:t>
      </w:r>
      <w:r w:rsidR="0050056B" w:rsidRPr="00C16768">
        <w:rPr>
          <w:rFonts w:ascii="Times" w:hAnsi="Times"/>
          <w:color w:val="000000" w:themeColor="text1"/>
        </w:rPr>
        <w:t>will be aware of the</w:t>
      </w:r>
      <w:r w:rsidR="006428F0" w:rsidRPr="00C16768">
        <w:rPr>
          <w:rFonts w:ascii="Times" w:hAnsi="Times"/>
          <w:color w:val="000000" w:themeColor="text1"/>
        </w:rPr>
        <w:t xml:space="preserve"> main areas that they need to focus </w:t>
      </w:r>
      <w:r w:rsidR="00CB7050" w:rsidRPr="00C16768">
        <w:rPr>
          <w:rFonts w:ascii="Times" w:hAnsi="Times"/>
          <w:color w:val="000000" w:themeColor="text1"/>
        </w:rPr>
        <w:t>up</w:t>
      </w:r>
      <w:r w:rsidR="006428F0" w:rsidRPr="00C16768">
        <w:rPr>
          <w:rFonts w:ascii="Times" w:hAnsi="Times"/>
          <w:color w:val="000000" w:themeColor="text1"/>
        </w:rPr>
        <w:t>on</w:t>
      </w:r>
      <w:r w:rsidR="008A29E4" w:rsidRPr="00C16768">
        <w:rPr>
          <w:rFonts w:ascii="Times" w:hAnsi="Times"/>
          <w:color w:val="000000" w:themeColor="text1"/>
        </w:rPr>
        <w:t>. B</w:t>
      </w:r>
      <w:r w:rsidR="006428F0" w:rsidRPr="00C16768">
        <w:rPr>
          <w:rFonts w:ascii="Times" w:hAnsi="Times"/>
          <w:color w:val="000000" w:themeColor="text1"/>
        </w:rPr>
        <w:t>y usi</w:t>
      </w:r>
      <w:r w:rsidR="0053572E" w:rsidRPr="00C16768">
        <w:rPr>
          <w:rFonts w:ascii="Times" w:hAnsi="Times"/>
          <w:color w:val="000000" w:themeColor="text1"/>
        </w:rPr>
        <w:t xml:space="preserve">ng AFL and numeracy, literacy and digital competence as CCR </w:t>
      </w:r>
      <w:r w:rsidR="006428F0" w:rsidRPr="00C16768">
        <w:rPr>
          <w:rFonts w:ascii="Times" w:hAnsi="Times"/>
          <w:color w:val="000000" w:themeColor="text1"/>
        </w:rPr>
        <w:t>learners are likely to become “aware of what progression looks l</w:t>
      </w:r>
      <w:r w:rsidR="0065342C" w:rsidRPr="00C16768">
        <w:rPr>
          <w:rFonts w:ascii="Times" w:hAnsi="Times"/>
          <w:color w:val="000000" w:themeColor="text1"/>
        </w:rPr>
        <w:t>ike” (Welsh Government, 2013, p</w:t>
      </w:r>
      <w:r w:rsidR="006428F0" w:rsidRPr="00C16768">
        <w:rPr>
          <w:rFonts w:ascii="Times" w:hAnsi="Times"/>
          <w:color w:val="000000" w:themeColor="text1"/>
        </w:rPr>
        <w:t>.</w:t>
      </w:r>
      <w:r w:rsidR="0065342C" w:rsidRPr="00C16768">
        <w:rPr>
          <w:rFonts w:ascii="Times" w:hAnsi="Times"/>
          <w:color w:val="000000" w:themeColor="text1"/>
        </w:rPr>
        <w:t xml:space="preserve"> </w:t>
      </w:r>
      <w:r w:rsidR="00230A9D" w:rsidRPr="00C16768">
        <w:rPr>
          <w:rFonts w:ascii="Times" w:hAnsi="Times"/>
          <w:color w:val="000000" w:themeColor="text1"/>
        </w:rPr>
        <w:t xml:space="preserve">25). </w:t>
      </w:r>
      <w:r w:rsidR="00C71A01" w:rsidRPr="00C16768">
        <w:rPr>
          <w:rFonts w:ascii="Times" w:hAnsi="Times"/>
          <w:color w:val="000000" w:themeColor="text1"/>
        </w:rPr>
        <w:t xml:space="preserve">This is </w:t>
      </w:r>
      <w:r w:rsidR="008A29E4" w:rsidRPr="00C16768">
        <w:rPr>
          <w:rFonts w:ascii="Times" w:hAnsi="Times"/>
          <w:color w:val="000000" w:themeColor="text1"/>
        </w:rPr>
        <w:t xml:space="preserve">a clear </w:t>
      </w:r>
      <w:r w:rsidR="00C71A01" w:rsidRPr="00C16768">
        <w:rPr>
          <w:rFonts w:ascii="Times" w:hAnsi="Times"/>
          <w:color w:val="000000" w:themeColor="text1"/>
        </w:rPr>
        <w:t xml:space="preserve">beneficial factor of </w:t>
      </w:r>
      <w:r w:rsidR="00CB7050" w:rsidRPr="00C16768">
        <w:rPr>
          <w:rFonts w:ascii="Times" w:hAnsi="Times"/>
          <w:color w:val="000000" w:themeColor="text1"/>
        </w:rPr>
        <w:t>numeracy, literacy and digital competence</w:t>
      </w:r>
      <w:r w:rsidR="0053572E" w:rsidRPr="00C16768">
        <w:rPr>
          <w:rFonts w:ascii="Times" w:hAnsi="Times"/>
          <w:color w:val="000000" w:themeColor="text1"/>
        </w:rPr>
        <w:t xml:space="preserve"> as CCR. </w:t>
      </w:r>
    </w:p>
    <w:p w14:paraId="3DEF830B" w14:textId="77777777" w:rsidR="00230A9D" w:rsidRPr="00C16768" w:rsidRDefault="00230A9D" w:rsidP="00AB7EFB">
      <w:pPr>
        <w:spacing w:line="360" w:lineRule="auto"/>
        <w:rPr>
          <w:rFonts w:ascii="Times" w:hAnsi="Times"/>
          <w:color w:val="000000" w:themeColor="text1"/>
        </w:rPr>
      </w:pPr>
    </w:p>
    <w:p w14:paraId="769A0A43" w14:textId="45A63C73" w:rsidR="00AB3DEC" w:rsidRPr="00C16768" w:rsidRDefault="005053B4" w:rsidP="00AB7EFB">
      <w:pPr>
        <w:spacing w:line="360" w:lineRule="auto"/>
        <w:rPr>
          <w:rFonts w:ascii="Times" w:hAnsi="Times"/>
          <w:color w:val="000000" w:themeColor="text1"/>
        </w:rPr>
      </w:pPr>
      <w:r w:rsidRPr="00C16768">
        <w:rPr>
          <w:rFonts w:ascii="Times" w:hAnsi="Times"/>
          <w:color w:val="000000" w:themeColor="text1"/>
        </w:rPr>
        <w:t>Furthe</w:t>
      </w:r>
      <w:r w:rsidR="007A25BA" w:rsidRPr="00C16768">
        <w:rPr>
          <w:rFonts w:ascii="Times" w:hAnsi="Times"/>
          <w:color w:val="000000" w:themeColor="text1"/>
        </w:rPr>
        <w:t>r</w:t>
      </w:r>
      <w:r w:rsidRPr="00C16768">
        <w:rPr>
          <w:rFonts w:ascii="Times" w:hAnsi="Times"/>
          <w:color w:val="000000" w:themeColor="text1"/>
        </w:rPr>
        <w:t>more, by implementing numeracy, literacy and digital competence as</w:t>
      </w:r>
      <w:r w:rsidR="00934C86" w:rsidRPr="00C16768">
        <w:rPr>
          <w:rFonts w:ascii="Times" w:hAnsi="Times"/>
          <w:color w:val="000000" w:themeColor="text1"/>
        </w:rPr>
        <w:t xml:space="preserve"> </w:t>
      </w:r>
      <w:r w:rsidR="0042494F" w:rsidRPr="00C16768">
        <w:rPr>
          <w:rFonts w:ascii="Times" w:hAnsi="Times"/>
          <w:color w:val="000000" w:themeColor="text1"/>
        </w:rPr>
        <w:t xml:space="preserve">CCR </w:t>
      </w:r>
      <w:r w:rsidR="00384FCB" w:rsidRPr="00C16768">
        <w:rPr>
          <w:rFonts w:ascii="Times" w:hAnsi="Times"/>
          <w:color w:val="000000" w:themeColor="text1"/>
        </w:rPr>
        <w:t>planning and preparation ma</w:t>
      </w:r>
      <w:r w:rsidR="00340EE6" w:rsidRPr="00C16768">
        <w:rPr>
          <w:rFonts w:ascii="Times" w:hAnsi="Times"/>
          <w:color w:val="000000" w:themeColor="text1"/>
        </w:rPr>
        <w:t>y prove difficult for teachers</w:t>
      </w:r>
      <w:r w:rsidR="00E3585C">
        <w:rPr>
          <w:rFonts w:ascii="Times" w:hAnsi="Times"/>
          <w:color w:val="000000" w:themeColor="text1"/>
        </w:rPr>
        <w:t xml:space="preserve"> and </w:t>
      </w:r>
      <w:r w:rsidR="00340EE6" w:rsidRPr="00C16768">
        <w:rPr>
          <w:rFonts w:ascii="Times" w:hAnsi="Times"/>
          <w:color w:val="000000" w:themeColor="text1"/>
        </w:rPr>
        <w:t>th</w:t>
      </w:r>
      <w:r w:rsidR="00A07B29" w:rsidRPr="00C16768">
        <w:rPr>
          <w:rFonts w:ascii="Times" w:hAnsi="Times"/>
          <w:color w:val="000000" w:themeColor="text1"/>
        </w:rPr>
        <w:t>is can be seen as a</w:t>
      </w:r>
      <w:r w:rsidRPr="00C16768">
        <w:rPr>
          <w:rFonts w:ascii="Times" w:hAnsi="Times"/>
          <w:color w:val="000000" w:themeColor="text1"/>
        </w:rPr>
        <w:t xml:space="preserve"> potential</w:t>
      </w:r>
      <w:r w:rsidR="00A07B29" w:rsidRPr="00C16768">
        <w:rPr>
          <w:rFonts w:ascii="Times" w:hAnsi="Times"/>
          <w:color w:val="000000" w:themeColor="text1"/>
        </w:rPr>
        <w:t xml:space="preserve"> limitation of the</w:t>
      </w:r>
      <w:r w:rsidRPr="00C16768">
        <w:rPr>
          <w:rFonts w:ascii="Times" w:hAnsi="Times"/>
          <w:color w:val="000000" w:themeColor="text1"/>
        </w:rPr>
        <w:t>se skills as</w:t>
      </w:r>
      <w:r w:rsidR="00A07B29" w:rsidRPr="00C16768">
        <w:rPr>
          <w:rFonts w:ascii="Times" w:hAnsi="Times"/>
          <w:color w:val="000000" w:themeColor="text1"/>
        </w:rPr>
        <w:t xml:space="preserve"> CCR</w:t>
      </w:r>
      <w:r w:rsidRPr="00C16768">
        <w:rPr>
          <w:rFonts w:ascii="Times" w:hAnsi="Times"/>
          <w:color w:val="000000" w:themeColor="text1"/>
        </w:rPr>
        <w:t xml:space="preserve">. </w:t>
      </w:r>
      <w:r w:rsidR="00C50F0C" w:rsidRPr="00C16768">
        <w:rPr>
          <w:rFonts w:ascii="Times" w:hAnsi="Times"/>
          <w:color w:val="000000" w:themeColor="text1"/>
        </w:rPr>
        <w:t xml:space="preserve">This is because teachers will have </w:t>
      </w:r>
      <w:r w:rsidR="00007471" w:rsidRPr="00C16768">
        <w:rPr>
          <w:rFonts w:ascii="Times" w:hAnsi="Times"/>
          <w:color w:val="000000" w:themeColor="text1"/>
        </w:rPr>
        <w:t>to spend a s</w:t>
      </w:r>
      <w:r w:rsidR="007D761D" w:rsidRPr="00C16768">
        <w:rPr>
          <w:rFonts w:ascii="Times" w:hAnsi="Times"/>
          <w:color w:val="000000" w:themeColor="text1"/>
        </w:rPr>
        <w:t>ignificant amount of time</w:t>
      </w:r>
      <w:r w:rsidR="003879A9" w:rsidRPr="00C16768">
        <w:rPr>
          <w:rFonts w:ascii="Times" w:hAnsi="Times"/>
          <w:color w:val="000000" w:themeColor="text1"/>
        </w:rPr>
        <w:t xml:space="preserve"> plan</w:t>
      </w:r>
      <w:r w:rsidR="007D761D" w:rsidRPr="00C16768">
        <w:rPr>
          <w:rFonts w:ascii="Times" w:hAnsi="Times"/>
          <w:color w:val="000000" w:themeColor="text1"/>
        </w:rPr>
        <w:t>ning</w:t>
      </w:r>
      <w:r w:rsidR="003879A9" w:rsidRPr="00C16768">
        <w:rPr>
          <w:rFonts w:ascii="Times" w:hAnsi="Times"/>
          <w:color w:val="000000" w:themeColor="text1"/>
        </w:rPr>
        <w:t xml:space="preserve"> and </w:t>
      </w:r>
      <w:r w:rsidR="007D761D" w:rsidRPr="00C16768">
        <w:rPr>
          <w:rFonts w:ascii="Times" w:hAnsi="Times"/>
          <w:color w:val="000000" w:themeColor="text1"/>
        </w:rPr>
        <w:t>preparing different</w:t>
      </w:r>
      <w:r w:rsidR="00007471" w:rsidRPr="00C16768">
        <w:rPr>
          <w:rFonts w:ascii="Times" w:hAnsi="Times"/>
          <w:color w:val="000000" w:themeColor="text1"/>
        </w:rPr>
        <w:t xml:space="preserve"> </w:t>
      </w:r>
      <w:r w:rsidR="00C50F0C" w:rsidRPr="00C16768">
        <w:rPr>
          <w:rFonts w:ascii="Times" w:hAnsi="Times"/>
          <w:color w:val="000000" w:themeColor="text1"/>
        </w:rPr>
        <w:t>way</w:t>
      </w:r>
      <w:r w:rsidR="00007471" w:rsidRPr="00C16768">
        <w:rPr>
          <w:rFonts w:ascii="Times" w:hAnsi="Times"/>
          <w:color w:val="000000" w:themeColor="text1"/>
        </w:rPr>
        <w:t>s in which literacy, numeracy</w:t>
      </w:r>
      <w:r w:rsidR="008F7A12" w:rsidRPr="00C16768">
        <w:rPr>
          <w:rFonts w:ascii="Times" w:hAnsi="Times"/>
          <w:color w:val="000000" w:themeColor="text1"/>
        </w:rPr>
        <w:t xml:space="preserve"> and digital competence can be embedded </w:t>
      </w:r>
      <w:r w:rsidR="00007471" w:rsidRPr="00C16768">
        <w:rPr>
          <w:rFonts w:ascii="Times" w:hAnsi="Times"/>
          <w:color w:val="000000" w:themeColor="text1"/>
        </w:rPr>
        <w:t xml:space="preserve">into </w:t>
      </w:r>
      <w:r w:rsidR="00180B92" w:rsidRPr="00C16768">
        <w:rPr>
          <w:rFonts w:ascii="Times" w:hAnsi="Times"/>
          <w:color w:val="000000" w:themeColor="text1"/>
        </w:rPr>
        <w:t>the</w:t>
      </w:r>
      <w:r w:rsidR="007D761D" w:rsidRPr="00C16768">
        <w:rPr>
          <w:rFonts w:ascii="Times" w:hAnsi="Times"/>
          <w:color w:val="000000" w:themeColor="text1"/>
        </w:rPr>
        <w:t xml:space="preserve"> </w:t>
      </w:r>
      <w:r w:rsidR="00C50F0C" w:rsidRPr="00C16768">
        <w:rPr>
          <w:rFonts w:ascii="Times" w:hAnsi="Times"/>
          <w:color w:val="000000" w:themeColor="text1"/>
        </w:rPr>
        <w:t>AoLE’s</w:t>
      </w:r>
      <w:r w:rsidR="00180B92" w:rsidRPr="00C16768">
        <w:rPr>
          <w:rFonts w:ascii="Times" w:hAnsi="Times"/>
          <w:color w:val="000000" w:themeColor="text1"/>
        </w:rPr>
        <w:t xml:space="preserve"> and as a result </w:t>
      </w:r>
      <w:r w:rsidR="00424028" w:rsidRPr="00C16768">
        <w:rPr>
          <w:rFonts w:ascii="Times" w:hAnsi="Times"/>
          <w:color w:val="000000" w:themeColor="text1"/>
        </w:rPr>
        <w:t xml:space="preserve">teachers may spend </w:t>
      </w:r>
      <w:r w:rsidR="00E70EC0" w:rsidRPr="00C16768">
        <w:rPr>
          <w:rFonts w:ascii="Times" w:hAnsi="Times"/>
          <w:color w:val="000000" w:themeColor="text1"/>
        </w:rPr>
        <w:t xml:space="preserve">the majority </w:t>
      </w:r>
      <w:r w:rsidR="00424028" w:rsidRPr="00C16768">
        <w:rPr>
          <w:rFonts w:ascii="Times" w:hAnsi="Times"/>
          <w:color w:val="000000" w:themeColor="text1"/>
        </w:rPr>
        <w:t xml:space="preserve">of their time planning and preparing for lessons rather than enjoying what they are teaching </w:t>
      </w:r>
      <w:r w:rsidR="009D79CD" w:rsidRPr="00C16768">
        <w:rPr>
          <w:rFonts w:ascii="Times" w:hAnsi="Times"/>
          <w:color w:val="000000" w:themeColor="text1"/>
        </w:rPr>
        <w:t xml:space="preserve">and </w:t>
      </w:r>
      <w:r w:rsidR="00402E2E" w:rsidRPr="00C16768">
        <w:rPr>
          <w:rFonts w:ascii="Times" w:hAnsi="Times"/>
          <w:color w:val="000000" w:themeColor="text1"/>
        </w:rPr>
        <w:t xml:space="preserve">“enthusiasm might diminish” (Hayes, 2010, p. </w:t>
      </w:r>
      <w:r w:rsidR="00ED76AA" w:rsidRPr="00C16768">
        <w:rPr>
          <w:rFonts w:ascii="Times" w:hAnsi="Times"/>
          <w:color w:val="000000" w:themeColor="text1"/>
        </w:rPr>
        <w:t>384)</w:t>
      </w:r>
      <w:r w:rsidR="00180B92" w:rsidRPr="00C16768">
        <w:rPr>
          <w:rFonts w:ascii="Times" w:hAnsi="Times"/>
          <w:color w:val="000000" w:themeColor="text1"/>
        </w:rPr>
        <w:t xml:space="preserve"> amongst teachers. </w:t>
      </w:r>
      <w:r w:rsidR="00D67105" w:rsidRPr="00C16768">
        <w:rPr>
          <w:rFonts w:ascii="Times" w:hAnsi="Times"/>
          <w:color w:val="000000" w:themeColor="text1"/>
        </w:rPr>
        <w:t>T</w:t>
      </w:r>
      <w:r w:rsidR="00402E2E" w:rsidRPr="00C16768">
        <w:rPr>
          <w:rFonts w:ascii="Times" w:hAnsi="Times"/>
          <w:color w:val="000000" w:themeColor="text1"/>
        </w:rPr>
        <w:t>his could</w:t>
      </w:r>
      <w:r w:rsidR="00ED76AA" w:rsidRPr="00C16768">
        <w:rPr>
          <w:rFonts w:ascii="Times" w:hAnsi="Times"/>
          <w:color w:val="000000" w:themeColor="text1"/>
        </w:rPr>
        <w:t xml:space="preserve"> </w:t>
      </w:r>
      <w:r w:rsidR="00402E2E" w:rsidRPr="00C16768">
        <w:rPr>
          <w:rFonts w:ascii="Times" w:hAnsi="Times"/>
          <w:color w:val="000000" w:themeColor="text1"/>
        </w:rPr>
        <w:t>prove a limiting factor of literac</w:t>
      </w:r>
      <w:r w:rsidR="00D67105" w:rsidRPr="00C16768">
        <w:rPr>
          <w:rFonts w:ascii="Times" w:hAnsi="Times"/>
          <w:color w:val="000000" w:themeColor="text1"/>
        </w:rPr>
        <w:t xml:space="preserve">y, </w:t>
      </w:r>
      <w:r w:rsidR="00402E2E" w:rsidRPr="00C16768">
        <w:rPr>
          <w:rFonts w:ascii="Times" w:hAnsi="Times"/>
          <w:color w:val="000000" w:themeColor="text1"/>
        </w:rPr>
        <w:t>numeracy a</w:t>
      </w:r>
      <w:r w:rsidR="00180B92" w:rsidRPr="00C16768">
        <w:rPr>
          <w:rFonts w:ascii="Times" w:hAnsi="Times"/>
          <w:color w:val="000000" w:themeColor="text1"/>
        </w:rPr>
        <w:t>nd digital competence as</w:t>
      </w:r>
      <w:r w:rsidR="00036EED" w:rsidRPr="00C16768">
        <w:rPr>
          <w:rFonts w:ascii="Times" w:hAnsi="Times"/>
          <w:color w:val="000000" w:themeColor="text1"/>
        </w:rPr>
        <w:t xml:space="preserve"> CCR. Whilst on PTE I often </w:t>
      </w:r>
      <w:r w:rsidR="00E70EC0" w:rsidRPr="00C16768">
        <w:rPr>
          <w:rFonts w:ascii="Times" w:hAnsi="Times"/>
          <w:color w:val="000000" w:themeColor="text1"/>
        </w:rPr>
        <w:t>tried to embed</w:t>
      </w:r>
      <w:r w:rsidR="007A25BA" w:rsidRPr="00C16768">
        <w:rPr>
          <w:rFonts w:ascii="Times" w:hAnsi="Times"/>
          <w:color w:val="000000" w:themeColor="text1"/>
        </w:rPr>
        <w:t xml:space="preserve"> numeracy, literacy and digital competence skills as </w:t>
      </w:r>
      <w:r w:rsidR="00036EED" w:rsidRPr="00C16768">
        <w:rPr>
          <w:rFonts w:ascii="Times" w:hAnsi="Times"/>
          <w:color w:val="000000" w:themeColor="text1"/>
        </w:rPr>
        <w:t>CCR i</w:t>
      </w:r>
      <w:r w:rsidR="009D79CD" w:rsidRPr="00C16768">
        <w:rPr>
          <w:rFonts w:ascii="Times" w:hAnsi="Times"/>
          <w:color w:val="000000" w:themeColor="text1"/>
        </w:rPr>
        <w:t>nto my lesson plans</w:t>
      </w:r>
      <w:r w:rsidR="00036EED" w:rsidRPr="00C16768">
        <w:rPr>
          <w:rFonts w:ascii="Times" w:hAnsi="Times"/>
          <w:color w:val="000000" w:themeColor="text1"/>
        </w:rPr>
        <w:t xml:space="preserve">. I did this by using the LNF and the DCF. However, whilst planning and preparing for these lessons I did </w:t>
      </w:r>
      <w:r w:rsidR="0011469D" w:rsidRPr="00C16768">
        <w:rPr>
          <w:rFonts w:ascii="Times" w:hAnsi="Times"/>
          <w:color w:val="000000" w:themeColor="text1"/>
        </w:rPr>
        <w:t>spend the majority of my time looking for ways in which m</w:t>
      </w:r>
      <w:r w:rsidR="00E70EC0" w:rsidRPr="00C16768">
        <w:rPr>
          <w:rFonts w:ascii="Times" w:hAnsi="Times"/>
          <w:color w:val="000000" w:themeColor="text1"/>
        </w:rPr>
        <w:t>y lessons would link to the CCR and d</w:t>
      </w:r>
      <w:r w:rsidR="000D3D5D" w:rsidRPr="00C16768">
        <w:rPr>
          <w:rFonts w:ascii="Times" w:hAnsi="Times"/>
          <w:color w:val="000000" w:themeColor="text1"/>
        </w:rPr>
        <w:t>ue to this,</w:t>
      </w:r>
      <w:r w:rsidR="0011469D" w:rsidRPr="00C16768">
        <w:rPr>
          <w:rFonts w:ascii="Times" w:hAnsi="Times"/>
          <w:color w:val="000000" w:themeColor="text1"/>
        </w:rPr>
        <w:t xml:space="preserve"> I </w:t>
      </w:r>
      <w:r w:rsidR="000D3D5D" w:rsidRPr="00C16768">
        <w:rPr>
          <w:rFonts w:ascii="Times" w:hAnsi="Times"/>
          <w:color w:val="000000" w:themeColor="text1"/>
        </w:rPr>
        <w:t>did</w:t>
      </w:r>
      <w:r w:rsidR="00DD27D5" w:rsidRPr="00C16768">
        <w:rPr>
          <w:rFonts w:ascii="Times" w:hAnsi="Times"/>
          <w:color w:val="000000" w:themeColor="text1"/>
        </w:rPr>
        <w:t xml:space="preserve"> </w:t>
      </w:r>
      <w:r w:rsidR="000D3D5D" w:rsidRPr="00C16768">
        <w:rPr>
          <w:rFonts w:ascii="Times" w:hAnsi="Times"/>
          <w:color w:val="000000" w:themeColor="text1"/>
        </w:rPr>
        <w:t>spend</w:t>
      </w:r>
      <w:r w:rsidR="00DD27D5" w:rsidRPr="00C16768">
        <w:rPr>
          <w:rFonts w:ascii="Times" w:hAnsi="Times"/>
          <w:color w:val="000000" w:themeColor="text1"/>
        </w:rPr>
        <w:t xml:space="preserve"> a large </w:t>
      </w:r>
      <w:r w:rsidR="009D79CD" w:rsidRPr="00C16768">
        <w:rPr>
          <w:rFonts w:ascii="Times" w:hAnsi="Times"/>
          <w:color w:val="000000" w:themeColor="text1"/>
        </w:rPr>
        <w:t xml:space="preserve">majority </w:t>
      </w:r>
      <w:r w:rsidR="00DD27D5" w:rsidRPr="00C16768">
        <w:rPr>
          <w:rFonts w:ascii="Times" w:hAnsi="Times"/>
          <w:color w:val="000000" w:themeColor="text1"/>
        </w:rPr>
        <w:t xml:space="preserve">of my time </w:t>
      </w:r>
      <w:r w:rsidR="000D3D5D" w:rsidRPr="00C16768">
        <w:rPr>
          <w:rFonts w:ascii="Times" w:hAnsi="Times"/>
          <w:color w:val="000000" w:themeColor="text1"/>
        </w:rPr>
        <w:t>planning and preparing and</w:t>
      </w:r>
      <w:r w:rsidR="009D79CD" w:rsidRPr="00C16768">
        <w:rPr>
          <w:rFonts w:ascii="Times" w:hAnsi="Times"/>
          <w:color w:val="000000" w:themeColor="text1"/>
        </w:rPr>
        <w:t xml:space="preserve"> as a result</w:t>
      </w:r>
      <w:r w:rsidR="000D3D5D" w:rsidRPr="00C16768">
        <w:rPr>
          <w:rFonts w:ascii="Times" w:hAnsi="Times"/>
          <w:color w:val="000000" w:themeColor="text1"/>
        </w:rPr>
        <w:t xml:space="preserve"> I felt as though my enthusiasm for teaching was no longer </w:t>
      </w:r>
      <w:r w:rsidR="001B6DAD" w:rsidRPr="00C16768">
        <w:rPr>
          <w:rFonts w:ascii="Times" w:hAnsi="Times"/>
          <w:color w:val="000000" w:themeColor="text1"/>
        </w:rPr>
        <w:t>evident</w:t>
      </w:r>
      <w:r w:rsidR="009D79CD" w:rsidRPr="00C16768">
        <w:rPr>
          <w:rFonts w:ascii="Times" w:hAnsi="Times"/>
          <w:color w:val="000000" w:themeColor="text1"/>
        </w:rPr>
        <w:t xml:space="preserve"> as</w:t>
      </w:r>
      <w:r w:rsidR="000D3D5D" w:rsidRPr="00C16768">
        <w:rPr>
          <w:rFonts w:ascii="Times" w:hAnsi="Times"/>
          <w:color w:val="000000" w:themeColor="text1"/>
        </w:rPr>
        <w:t xml:space="preserve"> I was constantly worrying about </w:t>
      </w:r>
      <w:r w:rsidR="009D79CD" w:rsidRPr="00C16768">
        <w:rPr>
          <w:rFonts w:ascii="Times" w:hAnsi="Times"/>
          <w:color w:val="000000" w:themeColor="text1"/>
        </w:rPr>
        <w:t xml:space="preserve">the </w:t>
      </w:r>
      <w:r w:rsidR="000D3D5D" w:rsidRPr="00C16768">
        <w:rPr>
          <w:rFonts w:ascii="Times" w:hAnsi="Times"/>
          <w:color w:val="000000" w:themeColor="text1"/>
        </w:rPr>
        <w:t xml:space="preserve">ways in which my lessons could link to the LNF and DCF. Therefore, I personally believe that </w:t>
      </w:r>
      <w:r w:rsidR="00A31522" w:rsidRPr="00C16768">
        <w:rPr>
          <w:rFonts w:ascii="Times" w:hAnsi="Times"/>
          <w:color w:val="000000" w:themeColor="text1"/>
        </w:rPr>
        <w:t>seeing numeracy, literacy and digital competence skills as</w:t>
      </w:r>
      <w:r w:rsidR="006846AC" w:rsidRPr="00C16768">
        <w:rPr>
          <w:rFonts w:ascii="Times" w:hAnsi="Times"/>
          <w:color w:val="000000" w:themeColor="text1"/>
        </w:rPr>
        <w:t xml:space="preserve"> CCR could have a negative impact on teachers’ health and well-being as they will be constantly looking for ways in which the CCR link to their</w:t>
      </w:r>
      <w:r w:rsidR="001C5E90" w:rsidRPr="00C16768">
        <w:rPr>
          <w:rFonts w:ascii="Times" w:hAnsi="Times"/>
          <w:color w:val="000000" w:themeColor="text1"/>
        </w:rPr>
        <w:t xml:space="preserve"> lesson or mid-</w:t>
      </w:r>
      <w:r w:rsidR="001B6DAD" w:rsidRPr="00C16768">
        <w:rPr>
          <w:rFonts w:ascii="Times" w:hAnsi="Times"/>
          <w:color w:val="000000" w:themeColor="text1"/>
        </w:rPr>
        <w:t>term</w:t>
      </w:r>
      <w:r w:rsidR="006846AC" w:rsidRPr="00C16768">
        <w:rPr>
          <w:rFonts w:ascii="Times" w:hAnsi="Times"/>
          <w:color w:val="000000" w:themeColor="text1"/>
        </w:rPr>
        <w:t xml:space="preserve"> plans. </w:t>
      </w:r>
      <w:r w:rsidR="001B6DAD" w:rsidRPr="00C16768">
        <w:rPr>
          <w:rFonts w:ascii="Times" w:hAnsi="Times"/>
          <w:color w:val="000000" w:themeColor="text1"/>
        </w:rPr>
        <w:t xml:space="preserve">As well as this </w:t>
      </w:r>
      <w:r w:rsidR="00E63CDA" w:rsidRPr="00C16768">
        <w:rPr>
          <w:rFonts w:ascii="Times" w:hAnsi="Times"/>
          <w:color w:val="000000" w:themeColor="text1"/>
        </w:rPr>
        <w:t xml:space="preserve">as Estyn (2017) inspectors are </w:t>
      </w:r>
      <w:r w:rsidR="001B6DAD" w:rsidRPr="00C16768">
        <w:rPr>
          <w:rFonts w:ascii="Times" w:hAnsi="Times"/>
          <w:color w:val="000000" w:themeColor="text1"/>
        </w:rPr>
        <w:t xml:space="preserve">closely </w:t>
      </w:r>
      <w:r w:rsidR="00C00E54" w:rsidRPr="00C16768">
        <w:rPr>
          <w:rFonts w:ascii="Times" w:hAnsi="Times"/>
          <w:color w:val="000000" w:themeColor="text1"/>
        </w:rPr>
        <w:t>monitoring</w:t>
      </w:r>
      <w:r w:rsidR="001B6DAD" w:rsidRPr="00C16768">
        <w:rPr>
          <w:rFonts w:ascii="Times" w:hAnsi="Times"/>
          <w:color w:val="000000" w:themeColor="text1"/>
        </w:rPr>
        <w:t xml:space="preserve"> the </w:t>
      </w:r>
      <w:r w:rsidR="00E63CDA" w:rsidRPr="00C16768">
        <w:rPr>
          <w:rFonts w:ascii="Times" w:hAnsi="Times"/>
          <w:color w:val="000000" w:themeColor="text1"/>
        </w:rPr>
        <w:t xml:space="preserve">ways in which </w:t>
      </w:r>
      <w:r w:rsidR="005E22A0" w:rsidRPr="00C16768">
        <w:rPr>
          <w:rFonts w:ascii="Times" w:hAnsi="Times"/>
          <w:color w:val="000000" w:themeColor="text1"/>
        </w:rPr>
        <w:t>numeracy, literacy and digital competence are used as</w:t>
      </w:r>
      <w:r w:rsidR="009D79CD" w:rsidRPr="00C16768">
        <w:rPr>
          <w:rFonts w:ascii="Times" w:hAnsi="Times"/>
          <w:color w:val="000000" w:themeColor="text1"/>
        </w:rPr>
        <w:t xml:space="preserve"> CCR </w:t>
      </w:r>
      <w:r w:rsidR="00E63CDA" w:rsidRPr="00C16768">
        <w:rPr>
          <w:rFonts w:ascii="Times" w:hAnsi="Times"/>
          <w:color w:val="000000" w:themeColor="text1"/>
        </w:rPr>
        <w:t xml:space="preserve">across the </w:t>
      </w:r>
      <w:r w:rsidR="001B6DAD" w:rsidRPr="00C16768">
        <w:rPr>
          <w:rFonts w:ascii="Times" w:hAnsi="Times"/>
          <w:color w:val="000000" w:themeColor="text1"/>
        </w:rPr>
        <w:t xml:space="preserve">current </w:t>
      </w:r>
      <w:r w:rsidR="00E63CDA" w:rsidRPr="00C16768">
        <w:rPr>
          <w:rFonts w:ascii="Times" w:hAnsi="Times"/>
          <w:color w:val="000000" w:themeColor="text1"/>
        </w:rPr>
        <w:t>curriculum</w:t>
      </w:r>
      <w:r w:rsidR="009D79CD" w:rsidRPr="00C16768">
        <w:rPr>
          <w:rFonts w:ascii="Times" w:hAnsi="Times"/>
          <w:color w:val="000000" w:themeColor="text1"/>
        </w:rPr>
        <w:t>,</w:t>
      </w:r>
      <w:r w:rsidR="00C00E54" w:rsidRPr="00C16768">
        <w:rPr>
          <w:rFonts w:ascii="Times" w:hAnsi="Times"/>
          <w:color w:val="000000" w:themeColor="text1"/>
        </w:rPr>
        <w:t xml:space="preserve"> this </w:t>
      </w:r>
      <w:r w:rsidR="00CB7050" w:rsidRPr="00C16768">
        <w:rPr>
          <w:rFonts w:ascii="Times" w:hAnsi="Times"/>
          <w:color w:val="000000" w:themeColor="text1"/>
        </w:rPr>
        <w:t>is adding</w:t>
      </w:r>
      <w:r w:rsidR="009D79CD" w:rsidRPr="00C16768">
        <w:rPr>
          <w:rFonts w:ascii="Times" w:hAnsi="Times"/>
          <w:color w:val="000000" w:themeColor="text1"/>
        </w:rPr>
        <w:t xml:space="preserve"> increasing</w:t>
      </w:r>
      <w:r w:rsidR="00E63CDA" w:rsidRPr="00C16768">
        <w:rPr>
          <w:rFonts w:ascii="Times" w:hAnsi="Times"/>
          <w:color w:val="000000" w:themeColor="text1"/>
        </w:rPr>
        <w:t xml:space="preserve"> pressure</w:t>
      </w:r>
      <w:r w:rsidR="00E3585C">
        <w:rPr>
          <w:rFonts w:ascii="Times" w:hAnsi="Times"/>
          <w:color w:val="000000" w:themeColor="text1"/>
        </w:rPr>
        <w:t xml:space="preserve"> to</w:t>
      </w:r>
      <w:r w:rsidR="00CB7050" w:rsidRPr="00C16768">
        <w:rPr>
          <w:rFonts w:ascii="Times" w:hAnsi="Times"/>
          <w:color w:val="000000" w:themeColor="text1"/>
        </w:rPr>
        <w:t xml:space="preserve"> teachers planning and preparation time now. Therefore, when the new curriculum is implemented teachers are likely to spend even more time planning and preparing ways for numeracy, literac</w:t>
      </w:r>
      <w:r w:rsidR="00E3585C">
        <w:rPr>
          <w:rFonts w:ascii="Times" w:hAnsi="Times"/>
          <w:color w:val="000000" w:themeColor="text1"/>
        </w:rPr>
        <w:t>y and digital competence as CCR</w:t>
      </w:r>
      <w:r w:rsidR="00E63CDA" w:rsidRPr="00C16768">
        <w:rPr>
          <w:rFonts w:ascii="Times" w:hAnsi="Times"/>
          <w:color w:val="000000" w:themeColor="text1"/>
        </w:rPr>
        <w:t xml:space="preserve"> (Estyn, 2017b). </w:t>
      </w:r>
    </w:p>
    <w:p w14:paraId="20E04A63" w14:textId="77777777" w:rsidR="00C00E54" w:rsidRPr="00C16768" w:rsidRDefault="00C00E54" w:rsidP="00AB7EFB">
      <w:pPr>
        <w:spacing w:line="360" w:lineRule="auto"/>
        <w:rPr>
          <w:rFonts w:ascii="Times" w:hAnsi="Times"/>
          <w:color w:val="000000" w:themeColor="text1"/>
        </w:rPr>
      </w:pPr>
    </w:p>
    <w:p w14:paraId="57928F08" w14:textId="3EB2A12C" w:rsidR="00C00E54" w:rsidRPr="00C16768" w:rsidRDefault="00544C80" w:rsidP="00AB7EFB">
      <w:pPr>
        <w:spacing w:line="360" w:lineRule="auto"/>
        <w:rPr>
          <w:rFonts w:ascii="Times" w:hAnsi="Times"/>
          <w:color w:val="000000" w:themeColor="text1"/>
        </w:rPr>
      </w:pPr>
      <w:r w:rsidRPr="00C16768">
        <w:rPr>
          <w:rFonts w:ascii="Times" w:hAnsi="Times"/>
          <w:color w:val="000000" w:themeColor="text1"/>
        </w:rPr>
        <w:t>As well as this</w:t>
      </w:r>
      <w:r w:rsidR="00C00E54" w:rsidRPr="00C16768">
        <w:rPr>
          <w:rFonts w:ascii="Times" w:hAnsi="Times"/>
          <w:color w:val="000000" w:themeColor="text1"/>
        </w:rPr>
        <w:t>, in regards to pr</w:t>
      </w:r>
      <w:r w:rsidR="00E406AA" w:rsidRPr="00C16768">
        <w:rPr>
          <w:rFonts w:ascii="Times" w:hAnsi="Times"/>
          <w:color w:val="000000" w:themeColor="text1"/>
        </w:rPr>
        <w:t>eparation whilst</w:t>
      </w:r>
      <w:r w:rsidR="00CB15B2" w:rsidRPr="00C16768">
        <w:rPr>
          <w:rFonts w:ascii="Times" w:hAnsi="Times"/>
          <w:color w:val="000000" w:themeColor="text1"/>
        </w:rPr>
        <w:t xml:space="preserve"> being placed on two</w:t>
      </w:r>
      <w:r w:rsidR="00C00E54" w:rsidRPr="00C16768">
        <w:rPr>
          <w:rFonts w:ascii="Times" w:hAnsi="Times"/>
          <w:color w:val="000000" w:themeColor="text1"/>
        </w:rPr>
        <w:t xml:space="preserve"> PTE</w:t>
      </w:r>
      <w:r w:rsidRPr="00C16768">
        <w:rPr>
          <w:rFonts w:ascii="Times" w:hAnsi="Times"/>
          <w:color w:val="000000" w:themeColor="text1"/>
        </w:rPr>
        <w:t>’s</w:t>
      </w:r>
      <w:r w:rsidR="00E406AA" w:rsidRPr="00C16768">
        <w:rPr>
          <w:rFonts w:ascii="Times" w:hAnsi="Times"/>
          <w:color w:val="000000" w:themeColor="text1"/>
        </w:rPr>
        <w:t>,</w:t>
      </w:r>
      <w:r w:rsidR="00C00E54" w:rsidRPr="00C16768">
        <w:rPr>
          <w:rFonts w:ascii="Times" w:hAnsi="Times"/>
          <w:color w:val="000000" w:themeColor="text1"/>
        </w:rPr>
        <w:t xml:space="preserve"> I</w:t>
      </w:r>
      <w:r w:rsidR="00CB15B2" w:rsidRPr="00C16768">
        <w:rPr>
          <w:rFonts w:ascii="Times" w:hAnsi="Times"/>
          <w:color w:val="000000" w:themeColor="text1"/>
        </w:rPr>
        <w:t xml:space="preserve"> have</w:t>
      </w:r>
      <w:r w:rsidR="00C00E54" w:rsidRPr="00C16768">
        <w:rPr>
          <w:rFonts w:ascii="Times" w:hAnsi="Times"/>
          <w:color w:val="000000" w:themeColor="text1"/>
        </w:rPr>
        <w:t xml:space="preserve"> </w:t>
      </w:r>
      <w:r w:rsidR="00CB15B2" w:rsidRPr="00C16768">
        <w:rPr>
          <w:rFonts w:ascii="Times" w:hAnsi="Times"/>
          <w:color w:val="000000" w:themeColor="text1"/>
        </w:rPr>
        <w:t xml:space="preserve">noticed the </w:t>
      </w:r>
      <w:r w:rsidR="00C00E54" w:rsidRPr="00C16768">
        <w:rPr>
          <w:rFonts w:ascii="Times" w:hAnsi="Times"/>
          <w:color w:val="000000" w:themeColor="text1"/>
        </w:rPr>
        <w:t xml:space="preserve">severe lack of resources </w:t>
      </w:r>
      <w:r w:rsidR="00CB15B2" w:rsidRPr="00C16768">
        <w:rPr>
          <w:rFonts w:ascii="Times" w:hAnsi="Times"/>
          <w:color w:val="000000" w:themeColor="text1"/>
        </w:rPr>
        <w:t xml:space="preserve">that </w:t>
      </w:r>
      <w:r w:rsidR="00E406AA" w:rsidRPr="00C16768">
        <w:rPr>
          <w:rFonts w:ascii="Times" w:hAnsi="Times"/>
          <w:color w:val="000000" w:themeColor="text1"/>
        </w:rPr>
        <w:t xml:space="preserve">teachers have in order to </w:t>
      </w:r>
      <w:r w:rsidR="00CB15B2" w:rsidRPr="00C16768">
        <w:rPr>
          <w:rFonts w:ascii="Times" w:hAnsi="Times"/>
          <w:color w:val="000000" w:themeColor="text1"/>
        </w:rPr>
        <w:t xml:space="preserve">support </w:t>
      </w:r>
      <w:r w:rsidR="00E406AA" w:rsidRPr="00C16768">
        <w:rPr>
          <w:rFonts w:ascii="Times" w:hAnsi="Times"/>
          <w:color w:val="000000" w:themeColor="text1"/>
        </w:rPr>
        <w:t>learning within the</w:t>
      </w:r>
      <w:r w:rsidR="00CB15B2" w:rsidRPr="00C16768">
        <w:rPr>
          <w:rFonts w:ascii="Times" w:hAnsi="Times"/>
          <w:color w:val="000000" w:themeColor="text1"/>
        </w:rPr>
        <w:t xml:space="preserve"> DCF. </w:t>
      </w:r>
      <w:r w:rsidR="00A60FFF" w:rsidRPr="00C16768">
        <w:rPr>
          <w:rFonts w:ascii="Times" w:hAnsi="Times"/>
          <w:color w:val="000000" w:themeColor="text1"/>
        </w:rPr>
        <w:t>This has been evident as throughout my time on the two PTE’s teachers did not have enough resources such as Laptops or IPads</w:t>
      </w:r>
      <w:r w:rsidR="00E3585C">
        <w:rPr>
          <w:rFonts w:ascii="Times" w:hAnsi="Times"/>
          <w:color w:val="000000" w:themeColor="text1"/>
        </w:rPr>
        <w:t xml:space="preserve"> to support the DCF</w:t>
      </w:r>
      <w:r w:rsidR="00A60FFF" w:rsidRPr="00C16768">
        <w:rPr>
          <w:rFonts w:ascii="Times" w:hAnsi="Times"/>
          <w:color w:val="000000" w:themeColor="text1"/>
        </w:rPr>
        <w:t>. As a result, in order for digital competence to work as a CCR the Welsh Government need to ensure that all</w:t>
      </w:r>
      <w:r w:rsidR="00D91DAA" w:rsidRPr="00C16768">
        <w:rPr>
          <w:rFonts w:ascii="Times" w:hAnsi="Times"/>
          <w:color w:val="000000" w:themeColor="text1"/>
        </w:rPr>
        <w:t xml:space="preserve"> schools have</w:t>
      </w:r>
      <w:r w:rsidR="00A60FFF" w:rsidRPr="00C16768">
        <w:rPr>
          <w:rFonts w:ascii="Times" w:hAnsi="Times"/>
          <w:color w:val="000000" w:themeColor="text1"/>
        </w:rPr>
        <w:t xml:space="preserve"> enough resources in order to support learning within this particular </w:t>
      </w:r>
      <w:r w:rsidR="00883916" w:rsidRPr="00C16768">
        <w:rPr>
          <w:rFonts w:ascii="Times" w:hAnsi="Times"/>
          <w:color w:val="000000" w:themeColor="text1"/>
        </w:rPr>
        <w:t>area, in order for digital competence to be seen as a beneficial factor of the CCR.</w:t>
      </w:r>
    </w:p>
    <w:p w14:paraId="4233400D" w14:textId="77777777" w:rsidR="00BA7ADD" w:rsidRPr="00C16768" w:rsidRDefault="00BA7ADD" w:rsidP="00AB7EFB">
      <w:pPr>
        <w:spacing w:line="360" w:lineRule="auto"/>
        <w:rPr>
          <w:rFonts w:ascii="Times" w:hAnsi="Times"/>
          <w:color w:val="000000" w:themeColor="text1"/>
        </w:rPr>
      </w:pPr>
    </w:p>
    <w:p w14:paraId="417EEAF1" w14:textId="4F1A970A" w:rsidR="007258AA" w:rsidRPr="00C16768" w:rsidRDefault="00A10FC7" w:rsidP="00420772">
      <w:pPr>
        <w:spacing w:line="360" w:lineRule="auto"/>
        <w:rPr>
          <w:rFonts w:ascii="Times" w:hAnsi="Times"/>
          <w:color w:val="000000" w:themeColor="text1"/>
        </w:rPr>
      </w:pPr>
      <w:r w:rsidRPr="00C16768">
        <w:rPr>
          <w:rFonts w:ascii="Times" w:hAnsi="Times"/>
          <w:color w:val="000000" w:themeColor="text1"/>
        </w:rPr>
        <w:t>Las</w:t>
      </w:r>
      <w:r w:rsidR="00293605" w:rsidRPr="00C16768">
        <w:rPr>
          <w:rFonts w:ascii="Times" w:hAnsi="Times"/>
          <w:color w:val="000000" w:themeColor="text1"/>
        </w:rPr>
        <w:t>tly,</w:t>
      </w:r>
      <w:r w:rsidR="0001569D" w:rsidRPr="00C16768">
        <w:rPr>
          <w:rFonts w:ascii="Times" w:hAnsi="Times"/>
          <w:color w:val="000000" w:themeColor="text1"/>
        </w:rPr>
        <w:t xml:space="preserve"> another important factor </w:t>
      </w:r>
      <w:r w:rsidR="00BB2106" w:rsidRPr="00C16768">
        <w:rPr>
          <w:rFonts w:ascii="Times" w:hAnsi="Times"/>
          <w:color w:val="000000" w:themeColor="text1"/>
        </w:rPr>
        <w:t>to</w:t>
      </w:r>
      <w:r w:rsidR="0001569D" w:rsidRPr="00C16768">
        <w:rPr>
          <w:rFonts w:ascii="Times" w:hAnsi="Times"/>
          <w:color w:val="000000" w:themeColor="text1"/>
        </w:rPr>
        <w:t xml:space="preserve"> consider in regards to</w:t>
      </w:r>
      <w:r w:rsidR="00BB2106" w:rsidRPr="00C16768">
        <w:rPr>
          <w:rFonts w:ascii="Times" w:hAnsi="Times"/>
          <w:color w:val="000000" w:themeColor="text1"/>
        </w:rPr>
        <w:t xml:space="preserve"> </w:t>
      </w:r>
      <w:r w:rsidR="00293605" w:rsidRPr="00C16768">
        <w:rPr>
          <w:rFonts w:ascii="Times" w:hAnsi="Times"/>
          <w:color w:val="000000" w:themeColor="text1"/>
        </w:rPr>
        <w:t>numeracy, literacy and digital competence as CCR is time management.</w:t>
      </w:r>
      <w:r w:rsidR="00BB2106" w:rsidRPr="00C16768">
        <w:rPr>
          <w:rFonts w:ascii="Times" w:hAnsi="Times"/>
          <w:color w:val="000000" w:themeColor="text1"/>
        </w:rPr>
        <w:t xml:space="preserve"> </w:t>
      </w:r>
      <w:r w:rsidR="0001569D" w:rsidRPr="00C16768">
        <w:rPr>
          <w:rFonts w:ascii="Times" w:hAnsi="Times"/>
          <w:color w:val="000000" w:themeColor="text1"/>
        </w:rPr>
        <w:t xml:space="preserve">Throughout my time on PTE I personally found it hard to manage my time efficiently. </w:t>
      </w:r>
      <w:r w:rsidR="00437451" w:rsidRPr="00C16768">
        <w:rPr>
          <w:rFonts w:ascii="Times" w:hAnsi="Times"/>
          <w:color w:val="000000" w:themeColor="text1"/>
        </w:rPr>
        <w:t>Therefore</w:t>
      </w:r>
      <w:r w:rsidR="00A841C4" w:rsidRPr="00C16768">
        <w:rPr>
          <w:rFonts w:ascii="Times" w:hAnsi="Times"/>
          <w:color w:val="000000" w:themeColor="text1"/>
        </w:rPr>
        <w:t>,</w:t>
      </w:r>
      <w:r w:rsidRPr="00C16768">
        <w:rPr>
          <w:rFonts w:ascii="Times" w:hAnsi="Times"/>
          <w:color w:val="000000" w:themeColor="text1"/>
        </w:rPr>
        <w:t xml:space="preserve"> if I had to embed numeracy, literacy and digital competence skills as</w:t>
      </w:r>
      <w:r w:rsidR="00437451" w:rsidRPr="00C16768">
        <w:rPr>
          <w:rFonts w:ascii="Times" w:hAnsi="Times"/>
          <w:color w:val="000000" w:themeColor="text1"/>
        </w:rPr>
        <w:t xml:space="preserve"> CCR</w:t>
      </w:r>
      <w:r w:rsidRPr="00C16768">
        <w:rPr>
          <w:rFonts w:ascii="Times" w:hAnsi="Times"/>
          <w:color w:val="000000" w:themeColor="text1"/>
        </w:rPr>
        <w:t xml:space="preserve"> then I personally believe that I would spend </w:t>
      </w:r>
      <w:r w:rsidR="00F329C8" w:rsidRPr="00C16768">
        <w:rPr>
          <w:rFonts w:ascii="Times" w:hAnsi="Times"/>
          <w:color w:val="000000" w:themeColor="text1"/>
        </w:rPr>
        <w:t xml:space="preserve">large majority of my </w:t>
      </w:r>
      <w:r w:rsidRPr="00C16768">
        <w:rPr>
          <w:rFonts w:ascii="Times" w:hAnsi="Times"/>
          <w:color w:val="000000" w:themeColor="text1"/>
        </w:rPr>
        <w:t>time</w:t>
      </w:r>
      <w:r w:rsidR="00437451" w:rsidRPr="00C16768">
        <w:rPr>
          <w:rFonts w:ascii="Times" w:hAnsi="Times"/>
          <w:color w:val="000000" w:themeColor="text1"/>
        </w:rPr>
        <w:t xml:space="preserve"> </w:t>
      </w:r>
      <w:r w:rsidR="00F329C8" w:rsidRPr="00C16768">
        <w:rPr>
          <w:rFonts w:ascii="Times" w:hAnsi="Times"/>
          <w:color w:val="000000" w:themeColor="text1"/>
        </w:rPr>
        <w:t>on</w:t>
      </w:r>
      <w:r w:rsidR="00437451" w:rsidRPr="00C16768">
        <w:rPr>
          <w:rFonts w:ascii="Times" w:hAnsi="Times"/>
          <w:color w:val="000000" w:themeColor="text1"/>
        </w:rPr>
        <w:t xml:space="preserve"> my lesson plans and my everyday teaching </w:t>
      </w:r>
      <w:r w:rsidR="00F329C8" w:rsidRPr="00C16768">
        <w:rPr>
          <w:rFonts w:ascii="Times" w:hAnsi="Times"/>
          <w:color w:val="000000" w:themeColor="text1"/>
        </w:rPr>
        <w:t>worrying about how numeracy, literacy and digital competence fit as CCR. As a result</w:t>
      </w:r>
      <w:r w:rsidR="009A545A">
        <w:rPr>
          <w:rFonts w:ascii="Times" w:hAnsi="Times"/>
          <w:color w:val="000000" w:themeColor="text1"/>
        </w:rPr>
        <w:t>,</w:t>
      </w:r>
      <w:r w:rsidR="00F329C8" w:rsidRPr="00C16768">
        <w:rPr>
          <w:rFonts w:ascii="Times" w:hAnsi="Times"/>
          <w:color w:val="000000" w:themeColor="text1"/>
        </w:rPr>
        <w:t xml:space="preserve"> I think that this could prove</w:t>
      </w:r>
      <w:r w:rsidR="00437451" w:rsidRPr="00C16768">
        <w:rPr>
          <w:rFonts w:ascii="Times" w:hAnsi="Times"/>
          <w:color w:val="000000" w:themeColor="text1"/>
        </w:rPr>
        <w:t xml:space="preserve"> a limiting </w:t>
      </w:r>
      <w:r w:rsidR="00F329C8" w:rsidRPr="00C16768">
        <w:rPr>
          <w:rFonts w:ascii="Times" w:hAnsi="Times"/>
          <w:color w:val="000000" w:themeColor="text1"/>
        </w:rPr>
        <w:t xml:space="preserve">factor of numeracy, literacy and digital competence as CCR. </w:t>
      </w:r>
      <w:r w:rsidR="00A841C4" w:rsidRPr="00C16768">
        <w:rPr>
          <w:rFonts w:ascii="Times" w:hAnsi="Times"/>
          <w:color w:val="000000" w:themeColor="text1"/>
        </w:rPr>
        <w:t xml:space="preserve">I believe that this could </w:t>
      </w:r>
      <w:r w:rsidR="003A27F9" w:rsidRPr="00C16768">
        <w:rPr>
          <w:rFonts w:ascii="Times" w:hAnsi="Times"/>
          <w:color w:val="000000" w:themeColor="text1"/>
        </w:rPr>
        <w:t xml:space="preserve">prove to </w:t>
      </w:r>
      <w:r w:rsidR="00A841C4" w:rsidRPr="00C16768">
        <w:rPr>
          <w:rFonts w:ascii="Times" w:hAnsi="Times"/>
          <w:color w:val="000000" w:themeColor="text1"/>
        </w:rPr>
        <w:t xml:space="preserve">be a limiting factor as </w:t>
      </w:r>
      <w:r w:rsidR="003A27F9" w:rsidRPr="00C16768">
        <w:rPr>
          <w:rFonts w:ascii="Times" w:hAnsi="Times"/>
          <w:color w:val="000000" w:themeColor="text1"/>
        </w:rPr>
        <w:t xml:space="preserve">I do not manage my time efficiently when </w:t>
      </w:r>
      <w:r w:rsidR="00F329C8" w:rsidRPr="00C16768">
        <w:rPr>
          <w:rFonts w:ascii="Times" w:hAnsi="Times"/>
          <w:color w:val="000000" w:themeColor="text1"/>
        </w:rPr>
        <w:t xml:space="preserve">numeracy, literacy and digital competence are not see as </w:t>
      </w:r>
      <w:r w:rsidR="003A27F9" w:rsidRPr="00C16768">
        <w:rPr>
          <w:rFonts w:ascii="Times" w:hAnsi="Times"/>
          <w:color w:val="000000" w:themeColor="text1"/>
        </w:rPr>
        <w:t>CCR therefore when these are added to the evolving curriculum in Wales, I think</w:t>
      </w:r>
      <w:r w:rsidR="00F329C8" w:rsidRPr="00C16768">
        <w:rPr>
          <w:rFonts w:ascii="Times" w:hAnsi="Times"/>
          <w:color w:val="000000" w:themeColor="text1"/>
        </w:rPr>
        <w:t xml:space="preserve"> that</w:t>
      </w:r>
      <w:r w:rsidR="003A27F9" w:rsidRPr="00C16768">
        <w:rPr>
          <w:rFonts w:ascii="Times" w:hAnsi="Times"/>
          <w:color w:val="000000" w:themeColor="text1"/>
        </w:rPr>
        <w:t xml:space="preserve"> many </w:t>
      </w:r>
      <w:r w:rsidR="00977F25" w:rsidRPr="00C16768">
        <w:rPr>
          <w:rFonts w:ascii="Times" w:hAnsi="Times"/>
          <w:color w:val="000000" w:themeColor="text1"/>
        </w:rPr>
        <w:t>teachers</w:t>
      </w:r>
      <w:r w:rsidR="003A27F9" w:rsidRPr="00C16768">
        <w:rPr>
          <w:rFonts w:ascii="Times" w:hAnsi="Times"/>
          <w:color w:val="000000" w:themeColor="text1"/>
        </w:rPr>
        <w:t xml:space="preserve"> within </w:t>
      </w:r>
      <w:r w:rsidR="00977F25" w:rsidRPr="00C16768">
        <w:rPr>
          <w:rFonts w:ascii="Times" w:hAnsi="Times"/>
          <w:color w:val="000000" w:themeColor="text1"/>
        </w:rPr>
        <w:t xml:space="preserve">the primary school </w:t>
      </w:r>
      <w:r w:rsidR="003A27F9" w:rsidRPr="00C16768">
        <w:rPr>
          <w:rFonts w:ascii="Times" w:hAnsi="Times"/>
          <w:color w:val="000000" w:themeColor="text1"/>
        </w:rPr>
        <w:t>will find it difficult to find the time to incorporate</w:t>
      </w:r>
      <w:r w:rsidR="00E3585C">
        <w:rPr>
          <w:rFonts w:ascii="Times" w:hAnsi="Times"/>
          <w:color w:val="000000" w:themeColor="text1"/>
        </w:rPr>
        <w:t xml:space="preserve"> each of these skills</w:t>
      </w:r>
      <w:r w:rsidR="00F329C8" w:rsidRPr="00C16768">
        <w:rPr>
          <w:rFonts w:ascii="Times" w:hAnsi="Times"/>
          <w:color w:val="000000" w:themeColor="text1"/>
        </w:rPr>
        <w:t xml:space="preserve"> as CCR. </w:t>
      </w:r>
    </w:p>
    <w:p w14:paraId="4D9ADA9C" w14:textId="77777777" w:rsidR="00854F6D" w:rsidRPr="00C16768" w:rsidRDefault="00854F6D" w:rsidP="00420772">
      <w:pPr>
        <w:spacing w:line="360" w:lineRule="auto"/>
        <w:rPr>
          <w:rFonts w:ascii="Times" w:hAnsi="Times"/>
          <w:color w:val="000000" w:themeColor="text1"/>
        </w:rPr>
      </w:pPr>
    </w:p>
    <w:p w14:paraId="6E76BE60" w14:textId="2E9617C4" w:rsidR="00766F60" w:rsidRPr="00C16768" w:rsidRDefault="00505CC6" w:rsidP="00D30AD9">
      <w:pPr>
        <w:spacing w:line="360" w:lineRule="auto"/>
        <w:rPr>
          <w:rFonts w:ascii="Times New Roman" w:hAnsi="Times New Roman" w:cs="Times New Roman"/>
          <w:color w:val="000000" w:themeColor="text1"/>
        </w:rPr>
      </w:pPr>
      <w:r w:rsidRPr="00C16768">
        <w:rPr>
          <w:rFonts w:ascii="Times New Roman" w:hAnsi="Times New Roman" w:cs="Times New Roman"/>
          <w:color w:val="000000" w:themeColor="text1"/>
        </w:rPr>
        <w:t>To conclude it is clear to see that the CCR of numeracy, literacy and digital competence are essential skills th</w:t>
      </w:r>
      <w:r w:rsidR="00766F60" w:rsidRPr="00C16768">
        <w:rPr>
          <w:rFonts w:ascii="Times New Roman" w:hAnsi="Times New Roman" w:cs="Times New Roman"/>
          <w:color w:val="000000" w:themeColor="text1"/>
        </w:rPr>
        <w:t xml:space="preserve">at all children in </w:t>
      </w:r>
      <w:r w:rsidRPr="00C16768">
        <w:rPr>
          <w:rFonts w:ascii="Times New Roman" w:hAnsi="Times New Roman" w:cs="Times New Roman"/>
          <w:color w:val="000000" w:themeColor="text1"/>
        </w:rPr>
        <w:t>order to succeed</w:t>
      </w:r>
      <w:r w:rsidR="00337AE4" w:rsidRPr="00C16768">
        <w:rPr>
          <w:rFonts w:ascii="Times New Roman" w:hAnsi="Times New Roman" w:cs="Times New Roman"/>
          <w:color w:val="000000" w:themeColor="text1"/>
        </w:rPr>
        <w:t xml:space="preserve"> </w:t>
      </w:r>
      <w:r w:rsidR="00CB7050" w:rsidRPr="00C16768">
        <w:rPr>
          <w:rFonts w:ascii="Times New Roman" w:hAnsi="Times New Roman" w:cs="Times New Roman"/>
          <w:color w:val="000000" w:themeColor="text1"/>
        </w:rPr>
        <w:t>with</w:t>
      </w:r>
      <w:r w:rsidR="00337AE4" w:rsidRPr="00C16768">
        <w:rPr>
          <w:rFonts w:ascii="Times New Roman" w:hAnsi="Times New Roman" w:cs="Times New Roman"/>
          <w:color w:val="000000" w:themeColor="text1"/>
        </w:rPr>
        <w:t>in</w:t>
      </w:r>
      <w:r w:rsidR="00CB7050" w:rsidRPr="00C16768">
        <w:rPr>
          <w:rFonts w:ascii="Times New Roman" w:hAnsi="Times New Roman" w:cs="Times New Roman"/>
          <w:color w:val="000000" w:themeColor="text1"/>
        </w:rPr>
        <w:t xml:space="preserve"> later</w:t>
      </w:r>
      <w:r w:rsidR="00337AE4" w:rsidRPr="00C16768">
        <w:rPr>
          <w:rFonts w:ascii="Times New Roman" w:hAnsi="Times New Roman" w:cs="Times New Roman"/>
          <w:color w:val="000000" w:themeColor="text1"/>
        </w:rPr>
        <w:t xml:space="preserve"> life</w:t>
      </w:r>
      <w:r w:rsidRPr="00C16768">
        <w:rPr>
          <w:rFonts w:ascii="Times New Roman" w:hAnsi="Times New Roman" w:cs="Times New Roman"/>
          <w:color w:val="000000" w:themeColor="text1"/>
        </w:rPr>
        <w:t>.</w:t>
      </w:r>
      <w:r w:rsidR="003F76C1" w:rsidRPr="00C16768">
        <w:rPr>
          <w:rFonts w:ascii="Times New Roman" w:hAnsi="Times New Roman" w:cs="Times New Roman"/>
          <w:color w:val="000000" w:themeColor="text1"/>
        </w:rPr>
        <w:t xml:space="preserve"> </w:t>
      </w:r>
      <w:r w:rsidR="00122F61" w:rsidRPr="00C16768">
        <w:rPr>
          <w:rFonts w:ascii="Times New Roman" w:hAnsi="Times New Roman" w:cs="Times New Roman"/>
          <w:color w:val="000000" w:themeColor="text1"/>
        </w:rPr>
        <w:t xml:space="preserve">This is supported within the Welsh Government </w:t>
      </w:r>
      <w:r w:rsidR="009A545A">
        <w:rPr>
          <w:rFonts w:ascii="Times New Roman" w:hAnsi="Times New Roman" w:cs="Times New Roman"/>
          <w:color w:val="000000" w:themeColor="text1"/>
        </w:rPr>
        <w:t>(2016</w:t>
      </w:r>
      <w:r w:rsidR="0052565D" w:rsidRPr="00C16768">
        <w:rPr>
          <w:rFonts w:ascii="Times New Roman" w:hAnsi="Times New Roman" w:cs="Times New Roman"/>
          <w:color w:val="000000" w:themeColor="text1"/>
        </w:rPr>
        <w:t>c</w:t>
      </w:r>
      <w:r w:rsidR="00122F61" w:rsidRPr="00C16768">
        <w:rPr>
          <w:rFonts w:ascii="Times New Roman" w:hAnsi="Times New Roman" w:cs="Times New Roman"/>
          <w:color w:val="000000" w:themeColor="text1"/>
        </w:rPr>
        <w:t xml:space="preserve">) National Mission report as it states that </w:t>
      </w:r>
      <w:r w:rsidR="0082015B" w:rsidRPr="00C16768">
        <w:rPr>
          <w:rFonts w:ascii="Times New Roman" w:hAnsi="Times New Roman" w:cs="Times New Roman"/>
          <w:color w:val="000000" w:themeColor="text1"/>
        </w:rPr>
        <w:t xml:space="preserve">all children should “have relevant…digital, literacy and numeracy skills” (Welsh Government, 2017b, p. 7). </w:t>
      </w:r>
      <w:r w:rsidR="00337AE4" w:rsidRPr="00C16768">
        <w:rPr>
          <w:rFonts w:ascii="Times New Roman" w:hAnsi="Times New Roman" w:cs="Times New Roman"/>
          <w:color w:val="000000" w:themeColor="text1"/>
        </w:rPr>
        <w:t>Therefore</w:t>
      </w:r>
      <w:r w:rsidR="001C5E90" w:rsidRPr="00C16768">
        <w:rPr>
          <w:rFonts w:ascii="Times New Roman" w:hAnsi="Times New Roman" w:cs="Times New Roman"/>
          <w:color w:val="000000" w:themeColor="text1"/>
        </w:rPr>
        <w:t>,</w:t>
      </w:r>
      <w:r w:rsidR="00337AE4" w:rsidRPr="00C16768">
        <w:rPr>
          <w:rFonts w:ascii="Times New Roman" w:hAnsi="Times New Roman" w:cs="Times New Roman"/>
          <w:color w:val="000000" w:themeColor="text1"/>
        </w:rPr>
        <w:t xml:space="preserve"> I personally agree with them being </w:t>
      </w:r>
      <w:r w:rsidR="00CB7050" w:rsidRPr="00C16768">
        <w:rPr>
          <w:rFonts w:ascii="Times New Roman" w:hAnsi="Times New Roman" w:cs="Times New Roman"/>
          <w:color w:val="000000" w:themeColor="text1"/>
        </w:rPr>
        <w:t>implemented as CC</w:t>
      </w:r>
      <w:r w:rsidR="00337AE4" w:rsidRPr="00C16768">
        <w:rPr>
          <w:rFonts w:ascii="Times New Roman" w:hAnsi="Times New Roman" w:cs="Times New Roman"/>
          <w:color w:val="000000" w:themeColor="text1"/>
        </w:rPr>
        <w:t>R within the evolving curriculum.</w:t>
      </w:r>
      <w:r w:rsidRPr="00C16768">
        <w:rPr>
          <w:rFonts w:ascii="Times New Roman" w:hAnsi="Times New Roman" w:cs="Times New Roman"/>
          <w:color w:val="000000" w:themeColor="text1"/>
        </w:rPr>
        <w:t xml:space="preserve"> </w:t>
      </w:r>
      <w:r w:rsidR="00E3585C">
        <w:rPr>
          <w:rFonts w:ascii="Times New Roman" w:hAnsi="Times New Roman" w:cs="Times New Roman"/>
          <w:color w:val="000000" w:themeColor="text1"/>
        </w:rPr>
        <w:t>In addition to</w:t>
      </w:r>
      <w:r w:rsidR="0052565D" w:rsidRPr="00C16768">
        <w:rPr>
          <w:rFonts w:ascii="Times New Roman" w:hAnsi="Times New Roman" w:cs="Times New Roman"/>
          <w:color w:val="000000" w:themeColor="text1"/>
        </w:rPr>
        <w:t xml:space="preserve"> this, Estyn have seen an improvement in the skills of numeracy, literacy and digital competence since the introduction of the LNF and DCF</w:t>
      </w:r>
      <w:r w:rsidR="00E3585C">
        <w:rPr>
          <w:rFonts w:ascii="Times New Roman" w:hAnsi="Times New Roman" w:cs="Times New Roman"/>
          <w:color w:val="000000" w:themeColor="text1"/>
        </w:rPr>
        <w:t xml:space="preserve"> and</w:t>
      </w:r>
      <w:r w:rsidR="0052565D" w:rsidRPr="00C16768">
        <w:rPr>
          <w:rFonts w:ascii="Times New Roman" w:hAnsi="Times New Roman" w:cs="Times New Roman"/>
          <w:color w:val="000000" w:themeColor="text1"/>
        </w:rPr>
        <w:t xml:space="preserve"> as a result I think that this support the viewpoint that the skills of literacy, numeracy and digital competence should be seen as CCR (Welsh Government, 2016b). </w:t>
      </w:r>
    </w:p>
    <w:p w14:paraId="75D2EC2D" w14:textId="77777777" w:rsidR="0052565D" w:rsidRPr="00C16768" w:rsidRDefault="0052565D" w:rsidP="00D30AD9">
      <w:pPr>
        <w:spacing w:line="360" w:lineRule="auto"/>
        <w:rPr>
          <w:rFonts w:ascii="Times New Roman" w:hAnsi="Times New Roman" w:cs="Times New Roman"/>
          <w:color w:val="000000" w:themeColor="text1"/>
        </w:rPr>
      </w:pPr>
    </w:p>
    <w:p w14:paraId="21BDFAFC" w14:textId="49D27D50" w:rsidR="00FA20C0" w:rsidRPr="00C16768" w:rsidRDefault="006A3C83" w:rsidP="00D30AD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Although this is the case</w:t>
      </w:r>
      <w:r w:rsidR="00505CC6" w:rsidRPr="00C16768">
        <w:rPr>
          <w:rFonts w:ascii="Times New Roman" w:hAnsi="Times New Roman" w:cs="Times New Roman"/>
          <w:color w:val="000000" w:themeColor="text1"/>
        </w:rPr>
        <w:t xml:space="preserve">, </w:t>
      </w:r>
      <w:r w:rsidR="00337AE4" w:rsidRPr="00C16768">
        <w:rPr>
          <w:rFonts w:ascii="Times New Roman" w:hAnsi="Times New Roman" w:cs="Times New Roman"/>
          <w:color w:val="000000" w:themeColor="text1"/>
        </w:rPr>
        <w:t xml:space="preserve">the </w:t>
      </w:r>
      <w:r w:rsidR="00505CC6" w:rsidRPr="00C16768">
        <w:rPr>
          <w:rFonts w:ascii="Times New Roman" w:hAnsi="Times New Roman" w:cs="Times New Roman"/>
          <w:color w:val="000000" w:themeColor="text1"/>
        </w:rPr>
        <w:t>CCR could provide schools with a</w:t>
      </w:r>
      <w:r w:rsidR="00337AE4" w:rsidRPr="00C16768">
        <w:rPr>
          <w:rFonts w:ascii="Times New Roman" w:hAnsi="Times New Roman" w:cs="Times New Roman"/>
          <w:color w:val="000000" w:themeColor="text1"/>
        </w:rPr>
        <w:t xml:space="preserve"> large number of benefits as well as a large number of </w:t>
      </w:r>
      <w:r w:rsidR="007525B4" w:rsidRPr="00C16768">
        <w:rPr>
          <w:rFonts w:ascii="Times New Roman" w:hAnsi="Times New Roman" w:cs="Times New Roman"/>
          <w:color w:val="000000" w:themeColor="text1"/>
        </w:rPr>
        <w:t>limitations as this assignment has pointed out.</w:t>
      </w:r>
      <w:r>
        <w:rPr>
          <w:rFonts w:ascii="Times New Roman" w:hAnsi="Times New Roman" w:cs="Times New Roman"/>
          <w:color w:val="000000" w:themeColor="text1"/>
        </w:rPr>
        <w:t xml:space="preserve"> </w:t>
      </w:r>
      <w:r w:rsidR="001C5E90" w:rsidRPr="00C16768">
        <w:rPr>
          <w:rFonts w:ascii="Times New Roman" w:hAnsi="Times New Roman" w:cs="Times New Roman"/>
          <w:color w:val="000000" w:themeColor="text1"/>
        </w:rPr>
        <w:t xml:space="preserve">However, </w:t>
      </w:r>
      <w:r>
        <w:rPr>
          <w:rFonts w:ascii="Times New Roman" w:hAnsi="Times New Roman" w:cs="Times New Roman"/>
          <w:color w:val="000000" w:themeColor="text1"/>
        </w:rPr>
        <w:t xml:space="preserve">with </w:t>
      </w:r>
      <w:r w:rsidR="001C5E90" w:rsidRPr="00C16768">
        <w:rPr>
          <w:rFonts w:ascii="Times New Roman" w:hAnsi="Times New Roman" w:cs="Times New Roman"/>
          <w:color w:val="000000" w:themeColor="text1"/>
        </w:rPr>
        <w:t xml:space="preserve">the correct training, time, </w:t>
      </w:r>
      <w:r w:rsidR="00CB7657" w:rsidRPr="00C16768">
        <w:rPr>
          <w:rFonts w:ascii="Times New Roman" w:hAnsi="Times New Roman" w:cs="Times New Roman"/>
          <w:color w:val="000000" w:themeColor="text1"/>
        </w:rPr>
        <w:t xml:space="preserve">planning </w:t>
      </w:r>
      <w:r w:rsidR="001C5E90" w:rsidRPr="00C16768">
        <w:rPr>
          <w:rFonts w:ascii="Times New Roman" w:hAnsi="Times New Roman" w:cs="Times New Roman"/>
          <w:color w:val="000000" w:themeColor="text1"/>
        </w:rPr>
        <w:t xml:space="preserve">and documentations </w:t>
      </w:r>
      <w:r w:rsidR="00CB7050" w:rsidRPr="00C16768">
        <w:rPr>
          <w:rFonts w:ascii="Times New Roman" w:hAnsi="Times New Roman" w:cs="Times New Roman"/>
          <w:color w:val="000000" w:themeColor="text1"/>
        </w:rPr>
        <w:t>numeracy, literacy and digital competence</w:t>
      </w:r>
      <w:r w:rsidR="004C07F9" w:rsidRPr="00C16768">
        <w:rPr>
          <w:rFonts w:ascii="Times New Roman" w:hAnsi="Times New Roman" w:cs="Times New Roman"/>
          <w:color w:val="000000" w:themeColor="text1"/>
        </w:rPr>
        <w:t xml:space="preserve"> </w:t>
      </w:r>
      <w:r w:rsidR="00E3585C">
        <w:rPr>
          <w:rFonts w:ascii="Times New Roman" w:hAnsi="Times New Roman" w:cs="Times New Roman"/>
          <w:color w:val="000000" w:themeColor="text1"/>
        </w:rPr>
        <w:t xml:space="preserve">as CCR </w:t>
      </w:r>
      <w:r w:rsidR="004C07F9" w:rsidRPr="00C16768">
        <w:rPr>
          <w:rFonts w:ascii="Times New Roman" w:hAnsi="Times New Roman" w:cs="Times New Roman"/>
          <w:color w:val="000000" w:themeColor="text1"/>
        </w:rPr>
        <w:t xml:space="preserve">can be embedded across the AoLE’s successfully. </w:t>
      </w:r>
      <w:r w:rsidR="001C5E90" w:rsidRPr="00C16768">
        <w:rPr>
          <w:rFonts w:ascii="Times New Roman" w:hAnsi="Times New Roman" w:cs="Times New Roman"/>
          <w:color w:val="000000" w:themeColor="text1"/>
        </w:rPr>
        <w:t>Although this is the case,</w:t>
      </w:r>
      <w:r w:rsidR="004907F4" w:rsidRPr="00C16768">
        <w:rPr>
          <w:rFonts w:ascii="Times New Roman" w:hAnsi="Times New Roman" w:cs="Times New Roman"/>
          <w:color w:val="000000" w:themeColor="text1"/>
        </w:rPr>
        <w:t xml:space="preserve"> I do feel as though </w:t>
      </w:r>
      <w:r w:rsidR="00BA5510" w:rsidRPr="00C16768">
        <w:rPr>
          <w:rFonts w:ascii="Times New Roman" w:hAnsi="Times New Roman" w:cs="Times New Roman"/>
          <w:color w:val="000000" w:themeColor="text1"/>
        </w:rPr>
        <w:t>this will take quite some time</w:t>
      </w:r>
      <w:r w:rsidR="00A20C1D" w:rsidRPr="00C16768">
        <w:rPr>
          <w:rFonts w:ascii="Times New Roman" w:hAnsi="Times New Roman" w:cs="Times New Roman"/>
          <w:color w:val="000000" w:themeColor="text1"/>
        </w:rPr>
        <w:t xml:space="preserve"> to implement</w:t>
      </w:r>
      <w:r w:rsidR="00BA5510" w:rsidRPr="00C16768">
        <w:rPr>
          <w:rFonts w:ascii="Times New Roman" w:hAnsi="Times New Roman" w:cs="Times New Roman"/>
          <w:color w:val="000000" w:themeColor="text1"/>
        </w:rPr>
        <w:t xml:space="preserve"> and the Welsh Government will need to </w:t>
      </w:r>
      <w:r w:rsidR="0048369D" w:rsidRPr="00C16768">
        <w:rPr>
          <w:rFonts w:ascii="Times New Roman" w:hAnsi="Times New Roman" w:cs="Times New Roman"/>
          <w:color w:val="000000" w:themeColor="text1"/>
        </w:rPr>
        <w:t>ensure that all teachers are readily equipped with the t</w:t>
      </w:r>
      <w:r w:rsidR="00F329C8" w:rsidRPr="00C16768">
        <w:rPr>
          <w:rFonts w:ascii="Times New Roman" w:hAnsi="Times New Roman" w:cs="Times New Roman"/>
          <w:color w:val="000000" w:themeColor="text1"/>
        </w:rPr>
        <w:t>ools to pro</w:t>
      </w:r>
      <w:r w:rsidR="00CB7050" w:rsidRPr="00C16768">
        <w:rPr>
          <w:rFonts w:ascii="Times New Roman" w:hAnsi="Times New Roman" w:cs="Times New Roman"/>
          <w:color w:val="000000" w:themeColor="text1"/>
        </w:rPr>
        <w:t>vide teaching of numeracy, literacy and digital competence as</w:t>
      </w:r>
      <w:r w:rsidR="007525B4" w:rsidRPr="00C16768">
        <w:rPr>
          <w:rFonts w:ascii="Times New Roman" w:hAnsi="Times New Roman" w:cs="Times New Roman"/>
          <w:color w:val="000000" w:themeColor="text1"/>
        </w:rPr>
        <w:t xml:space="preserve"> CCR </w:t>
      </w:r>
      <w:r w:rsidR="00CB7050" w:rsidRPr="00C16768">
        <w:rPr>
          <w:rFonts w:ascii="Times New Roman" w:hAnsi="Times New Roman" w:cs="Times New Roman"/>
          <w:color w:val="000000" w:themeColor="text1"/>
        </w:rPr>
        <w:t>in order to ensure they are implemented successfully and have</w:t>
      </w:r>
      <w:r w:rsidR="00A20C1D" w:rsidRPr="00C16768">
        <w:rPr>
          <w:rFonts w:ascii="Times New Roman" w:hAnsi="Times New Roman" w:cs="Times New Roman"/>
          <w:color w:val="000000" w:themeColor="text1"/>
        </w:rPr>
        <w:t xml:space="preserve"> little limitations for </w:t>
      </w:r>
      <w:r w:rsidR="00E3585C">
        <w:rPr>
          <w:rFonts w:ascii="Times New Roman" w:hAnsi="Times New Roman" w:cs="Times New Roman"/>
          <w:color w:val="000000" w:themeColor="text1"/>
        </w:rPr>
        <w:t xml:space="preserve">both teachers and learners within the classroom. </w:t>
      </w:r>
    </w:p>
    <w:p w14:paraId="34B759D5" w14:textId="77777777" w:rsidR="00D30AD9" w:rsidRPr="00C16768" w:rsidRDefault="00D30AD9" w:rsidP="00420772">
      <w:pPr>
        <w:spacing w:line="360" w:lineRule="auto"/>
        <w:rPr>
          <w:rFonts w:ascii="Times New Roman" w:hAnsi="Times New Roman" w:cs="Times New Roman"/>
          <w:color w:val="000000" w:themeColor="text1"/>
        </w:rPr>
      </w:pPr>
      <w:bookmarkStart w:id="0" w:name="_GoBack"/>
      <w:bookmarkEnd w:id="0"/>
    </w:p>
    <w:p w14:paraId="3B97E3A8" w14:textId="7B8909D2" w:rsidR="0048369D" w:rsidRPr="00C16768" w:rsidRDefault="00992841" w:rsidP="00420772">
      <w:pPr>
        <w:spacing w:line="360" w:lineRule="auto"/>
        <w:rPr>
          <w:rFonts w:ascii="Times New Roman" w:hAnsi="Times New Roman" w:cs="Times New Roman"/>
          <w:color w:val="000000" w:themeColor="text1"/>
        </w:rPr>
      </w:pPr>
      <w:r w:rsidRPr="00C16768">
        <w:rPr>
          <w:rFonts w:ascii="Times New Roman" w:hAnsi="Times New Roman" w:cs="Times New Roman"/>
          <w:color w:val="000000" w:themeColor="text1"/>
        </w:rPr>
        <w:t xml:space="preserve">Word Count: </w:t>
      </w:r>
      <w:r w:rsidR="009026FE" w:rsidRPr="00C16768">
        <w:rPr>
          <w:rFonts w:ascii="Times New Roman" w:hAnsi="Times New Roman" w:cs="Times New Roman"/>
          <w:color w:val="000000" w:themeColor="text1"/>
        </w:rPr>
        <w:t>2</w:t>
      </w:r>
      <w:r w:rsidR="006A3C83">
        <w:rPr>
          <w:rFonts w:ascii="Times New Roman" w:hAnsi="Times New Roman" w:cs="Times New Roman"/>
          <w:color w:val="000000" w:themeColor="text1"/>
        </w:rPr>
        <w:t>697</w:t>
      </w:r>
    </w:p>
    <w:p w14:paraId="4D056E6F"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646A8053" w14:textId="77777777" w:rsidR="0048369D" w:rsidRPr="00C16768" w:rsidRDefault="0048369D" w:rsidP="00420772">
      <w:pPr>
        <w:spacing w:line="360" w:lineRule="auto"/>
        <w:rPr>
          <w:rFonts w:ascii="Times New Roman" w:hAnsi="Times New Roman" w:cs="Times New Roman"/>
          <w:color w:val="000000" w:themeColor="text1"/>
          <w:sz w:val="28"/>
        </w:rPr>
      </w:pPr>
    </w:p>
    <w:p w14:paraId="64C9CE7C"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2D035F30" w14:textId="77777777" w:rsidR="0048369D" w:rsidRPr="00C16768" w:rsidRDefault="0048369D" w:rsidP="00420772">
      <w:pPr>
        <w:spacing w:line="360" w:lineRule="auto"/>
        <w:rPr>
          <w:rFonts w:ascii="Times New Roman" w:hAnsi="Times New Roman" w:cs="Times New Roman"/>
          <w:color w:val="000000" w:themeColor="text1"/>
          <w:sz w:val="28"/>
        </w:rPr>
      </w:pPr>
    </w:p>
    <w:p w14:paraId="75677CBE"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1E2969BB"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35C9E335"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1D1E2B8B"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29792B52"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287FA8A1"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4474F909"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5682B239"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6EFC1A62" w14:textId="77777777" w:rsidR="0048369D" w:rsidRPr="00C16768" w:rsidRDefault="0048369D" w:rsidP="00420772">
      <w:pPr>
        <w:spacing w:line="360" w:lineRule="auto"/>
        <w:rPr>
          <w:rFonts w:ascii="Times New Roman" w:hAnsi="Times New Roman" w:cs="Times New Roman"/>
          <w:b/>
          <w:color w:val="000000" w:themeColor="text1"/>
          <w:sz w:val="28"/>
          <w:u w:val="single"/>
        </w:rPr>
      </w:pPr>
    </w:p>
    <w:p w14:paraId="2B1E4107" w14:textId="77777777" w:rsidR="006A3C83" w:rsidRDefault="006A3C83" w:rsidP="00420772">
      <w:pPr>
        <w:spacing w:line="360" w:lineRule="auto"/>
        <w:rPr>
          <w:rFonts w:ascii="Times New Roman" w:hAnsi="Times New Roman" w:cs="Times New Roman"/>
          <w:b/>
          <w:color w:val="000000" w:themeColor="text1"/>
          <w:sz w:val="28"/>
          <w:u w:val="single"/>
        </w:rPr>
      </w:pPr>
    </w:p>
    <w:p w14:paraId="42B170A6" w14:textId="77777777" w:rsidR="006A3C83" w:rsidRDefault="006A3C83" w:rsidP="00420772">
      <w:pPr>
        <w:spacing w:line="360" w:lineRule="auto"/>
        <w:rPr>
          <w:rFonts w:ascii="Times New Roman" w:hAnsi="Times New Roman" w:cs="Times New Roman"/>
          <w:b/>
          <w:color w:val="000000" w:themeColor="text1"/>
          <w:sz w:val="28"/>
          <w:u w:val="single"/>
        </w:rPr>
      </w:pPr>
    </w:p>
    <w:p w14:paraId="2C3B789B" w14:textId="77777777" w:rsidR="006A3C83" w:rsidRDefault="006A3C83" w:rsidP="00420772">
      <w:pPr>
        <w:spacing w:line="360" w:lineRule="auto"/>
        <w:rPr>
          <w:rFonts w:ascii="Times New Roman" w:hAnsi="Times New Roman" w:cs="Times New Roman"/>
          <w:b/>
          <w:color w:val="000000" w:themeColor="text1"/>
          <w:sz w:val="28"/>
          <w:u w:val="single"/>
        </w:rPr>
      </w:pPr>
    </w:p>
    <w:p w14:paraId="67065D4A" w14:textId="245757EC" w:rsidR="003623C1" w:rsidRPr="00C16768" w:rsidRDefault="00F0348C" w:rsidP="00420772">
      <w:pPr>
        <w:spacing w:line="360" w:lineRule="auto"/>
        <w:rPr>
          <w:rFonts w:ascii="Times New Roman" w:hAnsi="Times New Roman" w:cs="Times New Roman"/>
          <w:b/>
          <w:color w:val="000000" w:themeColor="text1"/>
          <w:sz w:val="28"/>
          <w:u w:val="single"/>
        </w:rPr>
      </w:pPr>
      <w:r w:rsidRPr="00C16768">
        <w:rPr>
          <w:rFonts w:ascii="Times New Roman" w:hAnsi="Times New Roman" w:cs="Times New Roman"/>
          <w:b/>
          <w:color w:val="000000" w:themeColor="text1"/>
          <w:sz w:val="28"/>
          <w:u w:val="single"/>
        </w:rPr>
        <w:t xml:space="preserve">Reference List </w:t>
      </w:r>
    </w:p>
    <w:p w14:paraId="60B5B806" w14:textId="77777777" w:rsidR="00E44AE1" w:rsidRPr="00C16768" w:rsidRDefault="00E44AE1" w:rsidP="00420772">
      <w:pPr>
        <w:spacing w:line="360" w:lineRule="auto"/>
        <w:rPr>
          <w:rFonts w:ascii="Times New Roman" w:hAnsi="Times New Roman" w:cs="Times New Roman"/>
          <w:color w:val="000000" w:themeColor="text1"/>
        </w:rPr>
      </w:pPr>
    </w:p>
    <w:p w14:paraId="33A78EF5" w14:textId="707BA33F" w:rsidR="001C2283" w:rsidRPr="00C16768" w:rsidRDefault="001C2283" w:rsidP="00420772">
      <w:pPr>
        <w:spacing w:line="360" w:lineRule="auto"/>
        <w:rPr>
          <w:rFonts w:ascii="Times New Roman" w:hAnsi="Times New Roman" w:cs="Times New Roman"/>
          <w:color w:val="000000" w:themeColor="text1"/>
        </w:rPr>
      </w:pPr>
      <w:r w:rsidRPr="00C16768">
        <w:rPr>
          <w:rFonts w:ascii="Times New Roman" w:hAnsi="Times New Roman" w:cs="Times New Roman"/>
          <w:color w:val="000000" w:themeColor="text1"/>
        </w:rPr>
        <w:t xml:space="preserve">Barnes, J (2015) </w:t>
      </w:r>
      <w:r w:rsidRPr="00C16768">
        <w:rPr>
          <w:rFonts w:ascii="Times New Roman" w:hAnsi="Times New Roman" w:cs="Times New Roman"/>
          <w:i/>
          <w:color w:val="000000" w:themeColor="text1"/>
        </w:rPr>
        <w:t xml:space="preserve">Cross Curricular Learning 3-14. </w:t>
      </w:r>
      <w:r w:rsidRPr="00C16768">
        <w:rPr>
          <w:rFonts w:ascii="Times New Roman" w:hAnsi="Times New Roman" w:cs="Times New Roman"/>
          <w:color w:val="000000" w:themeColor="text1"/>
        </w:rPr>
        <w:t>3</w:t>
      </w:r>
      <w:r w:rsidRPr="00C16768">
        <w:rPr>
          <w:rFonts w:ascii="Times New Roman" w:hAnsi="Times New Roman" w:cs="Times New Roman"/>
          <w:color w:val="000000" w:themeColor="text1"/>
          <w:vertAlign w:val="superscript"/>
        </w:rPr>
        <w:t>rd</w:t>
      </w:r>
      <w:r w:rsidRPr="00C16768">
        <w:rPr>
          <w:rFonts w:ascii="Times New Roman" w:hAnsi="Times New Roman" w:cs="Times New Roman"/>
          <w:color w:val="000000" w:themeColor="text1"/>
        </w:rPr>
        <w:t xml:space="preserve"> ed. London: Sage </w:t>
      </w:r>
    </w:p>
    <w:p w14:paraId="3E242E90" w14:textId="77777777" w:rsidR="001C2283" w:rsidRPr="00C16768" w:rsidRDefault="001C2283" w:rsidP="00420772">
      <w:pPr>
        <w:spacing w:line="360" w:lineRule="auto"/>
        <w:rPr>
          <w:rFonts w:ascii="Times New Roman" w:hAnsi="Times New Roman" w:cs="Times New Roman"/>
          <w:color w:val="000000" w:themeColor="text1"/>
        </w:rPr>
      </w:pPr>
    </w:p>
    <w:p w14:paraId="3661A1C3" w14:textId="2D1FA508" w:rsidR="00E44AE1" w:rsidRPr="00C16768" w:rsidRDefault="00E44AE1" w:rsidP="00420772">
      <w:pPr>
        <w:spacing w:line="360" w:lineRule="auto"/>
        <w:rPr>
          <w:rFonts w:ascii="Times New Roman" w:hAnsi="Times New Roman" w:cs="Times New Roman"/>
          <w:color w:val="000000" w:themeColor="text1"/>
        </w:rPr>
      </w:pPr>
      <w:r w:rsidRPr="00C16768">
        <w:rPr>
          <w:rFonts w:ascii="Times New Roman" w:hAnsi="Times New Roman" w:cs="Times New Roman"/>
          <w:color w:val="000000" w:themeColor="text1"/>
        </w:rPr>
        <w:t xml:space="preserve">Department for Education and Skills (2015) </w:t>
      </w:r>
      <w:r w:rsidRPr="00C16768">
        <w:rPr>
          <w:rFonts w:ascii="Times New Roman" w:hAnsi="Times New Roman" w:cs="Times New Roman"/>
          <w:i/>
          <w:color w:val="000000" w:themeColor="text1"/>
        </w:rPr>
        <w:t xml:space="preserve">Foundation Phase Framework. </w:t>
      </w:r>
      <w:r w:rsidRPr="00C16768">
        <w:rPr>
          <w:rFonts w:ascii="Times New Roman" w:hAnsi="Times New Roman" w:cs="Times New Roman"/>
          <w:color w:val="000000" w:themeColor="text1"/>
        </w:rPr>
        <w:t xml:space="preserve">Available from: </w:t>
      </w:r>
      <w:hyperlink r:id="rId7" w:history="1">
        <w:r w:rsidRPr="00C16768">
          <w:rPr>
            <w:rStyle w:val="Hyperlink"/>
            <w:rFonts w:ascii="Times New Roman" w:hAnsi="Times New Roman" w:cs="Times New Roman"/>
            <w:color w:val="000000" w:themeColor="text1"/>
          </w:rPr>
          <w:t>https://beta.gov.wales/sites/default/files/publications/2018-02/foundation-phase-framework-revised-2015.pdf</w:t>
        </w:r>
      </w:hyperlink>
      <w:r w:rsidRPr="00C16768">
        <w:rPr>
          <w:rFonts w:ascii="Times New Roman" w:hAnsi="Times New Roman" w:cs="Times New Roman"/>
          <w:color w:val="000000" w:themeColor="text1"/>
        </w:rPr>
        <w:t xml:space="preserve"> (Accessed on: November 2018) </w:t>
      </w:r>
    </w:p>
    <w:p w14:paraId="121E748C" w14:textId="77777777" w:rsidR="00CE6AF9" w:rsidRPr="00C16768" w:rsidRDefault="00CE6AF9" w:rsidP="00420772">
      <w:pPr>
        <w:spacing w:line="360" w:lineRule="auto"/>
        <w:rPr>
          <w:rFonts w:ascii="Times New Roman" w:hAnsi="Times New Roman" w:cs="Times New Roman"/>
          <w:b/>
          <w:color w:val="000000" w:themeColor="text1"/>
          <w:sz w:val="28"/>
          <w:u w:val="single"/>
        </w:rPr>
      </w:pPr>
    </w:p>
    <w:p w14:paraId="4595331A" w14:textId="77777777" w:rsidR="00880E4B" w:rsidRPr="00C16768" w:rsidRDefault="00880E4B" w:rsidP="00880E4B">
      <w:pPr>
        <w:spacing w:line="360" w:lineRule="auto"/>
        <w:rPr>
          <w:rStyle w:val="Hyperlink"/>
          <w:rFonts w:ascii="Times New Roman" w:hAnsi="Times New Roman" w:cs="Times New Roman"/>
          <w:color w:val="000000" w:themeColor="text1"/>
        </w:rPr>
      </w:pPr>
      <w:r w:rsidRPr="00C16768">
        <w:rPr>
          <w:rFonts w:ascii="Times New Roman" w:hAnsi="Times New Roman" w:cs="Times New Roman"/>
          <w:color w:val="000000" w:themeColor="text1"/>
        </w:rPr>
        <w:t xml:space="preserve">Donaldson, G (2015) </w:t>
      </w:r>
      <w:r w:rsidRPr="00C16768">
        <w:rPr>
          <w:rFonts w:ascii="Times New Roman" w:hAnsi="Times New Roman" w:cs="Times New Roman"/>
          <w:i/>
          <w:color w:val="000000" w:themeColor="text1"/>
        </w:rPr>
        <w:t xml:space="preserve">Successful Futures </w:t>
      </w:r>
      <w:r w:rsidRPr="00C16768">
        <w:rPr>
          <w:rFonts w:ascii="Times New Roman" w:hAnsi="Times New Roman" w:cs="Times New Roman"/>
          <w:color w:val="000000" w:themeColor="text1"/>
        </w:rPr>
        <w:t xml:space="preserve">[online]. Wales: Scarlett Design: Available from: </w:t>
      </w:r>
      <w:hyperlink r:id="rId8" w:history="1">
        <w:r w:rsidRPr="00C16768">
          <w:rPr>
            <w:rStyle w:val="Hyperlink"/>
            <w:rFonts w:ascii="Times New Roman" w:hAnsi="Times New Roman" w:cs="Times New Roman"/>
            <w:color w:val="000000" w:themeColor="text1"/>
          </w:rPr>
          <w:t>http://dera.ioe.ac.uk/22165/2/150225-successful-futures-en_Redacted.pdf</w:t>
        </w:r>
      </w:hyperlink>
      <w:r w:rsidRPr="00C16768">
        <w:rPr>
          <w:rStyle w:val="Hyperlink"/>
          <w:rFonts w:ascii="Times New Roman" w:hAnsi="Times New Roman" w:cs="Times New Roman"/>
          <w:color w:val="000000" w:themeColor="text1"/>
        </w:rPr>
        <w:t xml:space="preserve"> </w:t>
      </w:r>
      <w:r w:rsidRPr="00C16768">
        <w:rPr>
          <w:rStyle w:val="Hyperlink"/>
          <w:rFonts w:ascii="Times New Roman" w:hAnsi="Times New Roman" w:cs="Times New Roman"/>
          <w:color w:val="000000" w:themeColor="text1"/>
          <w:u w:val="none"/>
        </w:rPr>
        <w:t>(Accessed on: November 2018)</w:t>
      </w:r>
      <w:r w:rsidRPr="00C16768">
        <w:rPr>
          <w:rStyle w:val="Hyperlink"/>
          <w:rFonts w:ascii="Times New Roman" w:hAnsi="Times New Roman" w:cs="Times New Roman"/>
          <w:color w:val="000000" w:themeColor="text1"/>
        </w:rPr>
        <w:t xml:space="preserve"> </w:t>
      </w:r>
    </w:p>
    <w:p w14:paraId="041AE5BF" w14:textId="77777777" w:rsidR="009A0DE0" w:rsidRPr="00C16768" w:rsidRDefault="009A0DE0" w:rsidP="00880E4B">
      <w:pPr>
        <w:spacing w:line="360" w:lineRule="auto"/>
        <w:rPr>
          <w:rStyle w:val="Hyperlink"/>
          <w:rFonts w:ascii="Times New Roman" w:hAnsi="Times New Roman" w:cs="Times New Roman"/>
          <w:color w:val="000000" w:themeColor="text1"/>
        </w:rPr>
      </w:pPr>
    </w:p>
    <w:p w14:paraId="16EC92A0" w14:textId="29B22DD0" w:rsidR="009A0DE0" w:rsidRPr="00C16768" w:rsidRDefault="009A0DE0"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Estyn (2014) </w:t>
      </w:r>
      <w:r w:rsidRPr="00C16768">
        <w:rPr>
          <w:rStyle w:val="Hyperlink"/>
          <w:rFonts w:ascii="Times New Roman" w:hAnsi="Times New Roman" w:cs="Times New Roman"/>
          <w:i/>
          <w:color w:val="000000" w:themeColor="text1"/>
          <w:u w:val="none"/>
        </w:rPr>
        <w:t xml:space="preserve">Numeracy in key stages 2 and 3: an interim report. </w:t>
      </w:r>
      <w:r w:rsidRPr="00C16768">
        <w:rPr>
          <w:rStyle w:val="Hyperlink"/>
          <w:rFonts w:ascii="Times New Roman" w:hAnsi="Times New Roman" w:cs="Times New Roman"/>
          <w:color w:val="000000" w:themeColor="text1"/>
          <w:u w:val="none"/>
        </w:rPr>
        <w:t xml:space="preserve">Available from: </w:t>
      </w:r>
      <w:hyperlink r:id="rId9" w:history="1">
        <w:r w:rsidRPr="00C16768">
          <w:rPr>
            <w:rStyle w:val="Hyperlink"/>
            <w:rFonts w:ascii="Times New Roman" w:hAnsi="Times New Roman" w:cs="Times New Roman"/>
            <w:color w:val="000000" w:themeColor="text1"/>
          </w:rPr>
          <w:t>https://www.estyn.gov.wales/sites/default/files/documents/Numeracy%20in%20key%20stages%202%20and%203%3A%20an%20interim%20report%20-%20November%202014.pdf</w:t>
        </w:r>
      </w:hyperlink>
      <w:r w:rsidRPr="00C16768">
        <w:rPr>
          <w:rStyle w:val="Hyperlink"/>
          <w:rFonts w:ascii="Times New Roman" w:hAnsi="Times New Roman" w:cs="Times New Roman"/>
          <w:color w:val="000000" w:themeColor="text1"/>
          <w:u w:val="none"/>
        </w:rPr>
        <w:t xml:space="preserve"> (Accessed on: November 2018) </w:t>
      </w:r>
    </w:p>
    <w:p w14:paraId="42DE6B7C" w14:textId="77777777" w:rsidR="005E6EC7" w:rsidRPr="00C16768" w:rsidRDefault="005E6EC7" w:rsidP="00880E4B">
      <w:pPr>
        <w:spacing w:line="360" w:lineRule="auto"/>
        <w:rPr>
          <w:rStyle w:val="Hyperlink"/>
          <w:rFonts w:ascii="Times New Roman" w:hAnsi="Times New Roman" w:cs="Times New Roman"/>
          <w:color w:val="000000" w:themeColor="text1"/>
          <w:u w:val="none"/>
        </w:rPr>
      </w:pPr>
    </w:p>
    <w:p w14:paraId="69CE4DBC" w14:textId="295246B4" w:rsidR="005E6EC7" w:rsidRPr="00C16768" w:rsidRDefault="005E6EC7"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Estyn (2017) </w:t>
      </w:r>
      <w:r w:rsidRPr="00C16768">
        <w:rPr>
          <w:rStyle w:val="Hyperlink"/>
          <w:rFonts w:ascii="Times New Roman" w:hAnsi="Times New Roman" w:cs="Times New Roman"/>
          <w:i/>
          <w:color w:val="000000" w:themeColor="text1"/>
          <w:u w:val="none"/>
        </w:rPr>
        <w:t xml:space="preserve">Supplementary guidance: the inspection of literacy in schools. </w:t>
      </w:r>
      <w:r w:rsidRPr="00C16768">
        <w:rPr>
          <w:rStyle w:val="Hyperlink"/>
          <w:rFonts w:ascii="Times New Roman" w:hAnsi="Times New Roman" w:cs="Times New Roman"/>
          <w:color w:val="000000" w:themeColor="text1"/>
          <w:u w:val="none"/>
        </w:rPr>
        <w:t xml:space="preserve">Available from: </w:t>
      </w:r>
      <w:hyperlink r:id="rId10" w:history="1">
        <w:r w:rsidRPr="00C16768">
          <w:rPr>
            <w:rStyle w:val="Hyperlink"/>
            <w:rFonts w:ascii="Times New Roman" w:hAnsi="Times New Roman" w:cs="Times New Roman"/>
            <w:color w:val="000000" w:themeColor="text1"/>
          </w:rPr>
          <w:t>https://beta.gov.wales/sites/default/files/publications/2018-02/foundation-phase-framework-revised-2015.pdf</w:t>
        </w:r>
      </w:hyperlink>
      <w:r w:rsidRPr="00C16768">
        <w:rPr>
          <w:rStyle w:val="Hyperlink"/>
          <w:rFonts w:ascii="Times New Roman" w:hAnsi="Times New Roman" w:cs="Times New Roman"/>
          <w:color w:val="000000" w:themeColor="text1"/>
          <w:u w:val="none"/>
        </w:rPr>
        <w:t xml:space="preserve"> (Accessed on: November 2018) </w:t>
      </w:r>
    </w:p>
    <w:p w14:paraId="546F1F83" w14:textId="77777777" w:rsidR="005E6EC7" w:rsidRPr="00C16768" w:rsidRDefault="005E6EC7" w:rsidP="00880E4B">
      <w:pPr>
        <w:spacing w:line="360" w:lineRule="auto"/>
        <w:rPr>
          <w:rStyle w:val="Hyperlink"/>
          <w:rFonts w:ascii="Times New Roman" w:hAnsi="Times New Roman" w:cs="Times New Roman"/>
          <w:color w:val="000000" w:themeColor="text1"/>
          <w:u w:val="none"/>
        </w:rPr>
      </w:pPr>
    </w:p>
    <w:p w14:paraId="4618C04D" w14:textId="53705333" w:rsidR="005E6EC7" w:rsidRPr="00C16768" w:rsidRDefault="005E6EC7"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Estyn (2017b) </w:t>
      </w:r>
      <w:r w:rsidRPr="00C16768">
        <w:rPr>
          <w:rStyle w:val="Hyperlink"/>
          <w:rFonts w:ascii="Times New Roman" w:hAnsi="Times New Roman" w:cs="Times New Roman"/>
          <w:i/>
          <w:color w:val="000000" w:themeColor="text1"/>
          <w:u w:val="none"/>
        </w:rPr>
        <w:t xml:space="preserve">Supplementary guidance: the inspection of numeracy in schools. </w:t>
      </w:r>
      <w:r w:rsidRPr="00C16768">
        <w:rPr>
          <w:rStyle w:val="Hyperlink"/>
          <w:rFonts w:ascii="Times New Roman" w:hAnsi="Times New Roman" w:cs="Times New Roman"/>
          <w:color w:val="000000" w:themeColor="text1"/>
          <w:u w:val="none"/>
        </w:rPr>
        <w:t>Available from:</w:t>
      </w:r>
      <w:hyperlink r:id="rId11" w:history="1">
        <w:r w:rsidRPr="00C16768">
          <w:rPr>
            <w:rStyle w:val="Hyperlink"/>
            <w:rFonts w:ascii="Times New Roman" w:hAnsi="Times New Roman" w:cs="Times New Roman"/>
            <w:color w:val="000000" w:themeColor="text1"/>
          </w:rPr>
          <w:t>https://www.estyn.gov.wales/sites/default/files/documents/NIA%20Supplementary%20guidance%20-%20numeracy_0.pdf</w:t>
        </w:r>
      </w:hyperlink>
      <w:r w:rsidRPr="00C16768">
        <w:rPr>
          <w:rStyle w:val="Hyperlink"/>
          <w:rFonts w:ascii="Times New Roman" w:hAnsi="Times New Roman" w:cs="Times New Roman"/>
          <w:color w:val="000000" w:themeColor="text1"/>
          <w:u w:val="none"/>
        </w:rPr>
        <w:t xml:space="preserve"> (Accessed on: November 2018) </w:t>
      </w:r>
    </w:p>
    <w:p w14:paraId="1B142BD7" w14:textId="77777777" w:rsidR="00030143" w:rsidRPr="00C16768" w:rsidRDefault="00030143" w:rsidP="00880E4B">
      <w:pPr>
        <w:spacing w:line="360" w:lineRule="auto"/>
        <w:rPr>
          <w:rStyle w:val="Hyperlink"/>
          <w:rFonts w:ascii="Times New Roman" w:hAnsi="Times New Roman" w:cs="Times New Roman"/>
          <w:color w:val="000000" w:themeColor="text1"/>
        </w:rPr>
      </w:pPr>
    </w:p>
    <w:p w14:paraId="25ABAB99" w14:textId="2AC73178" w:rsidR="00904A19" w:rsidRPr="00C16768" w:rsidRDefault="00904A19"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Gray, C and Macblain, S (2015) </w:t>
      </w:r>
      <w:r w:rsidRPr="00C16768">
        <w:rPr>
          <w:rStyle w:val="Hyperlink"/>
          <w:rFonts w:ascii="Times New Roman" w:hAnsi="Times New Roman" w:cs="Times New Roman"/>
          <w:i/>
          <w:color w:val="000000" w:themeColor="text1"/>
          <w:u w:val="none"/>
        </w:rPr>
        <w:t xml:space="preserve">Learning theories in Childhood. </w:t>
      </w:r>
      <w:r w:rsidRPr="00C16768">
        <w:rPr>
          <w:rStyle w:val="Hyperlink"/>
          <w:rFonts w:ascii="Times New Roman" w:hAnsi="Times New Roman" w:cs="Times New Roman"/>
          <w:color w:val="000000" w:themeColor="text1"/>
          <w:u w:val="none"/>
        </w:rPr>
        <w:t>2</w:t>
      </w:r>
      <w:r w:rsidRPr="00C16768">
        <w:rPr>
          <w:rStyle w:val="Hyperlink"/>
          <w:rFonts w:ascii="Times New Roman" w:hAnsi="Times New Roman" w:cs="Times New Roman"/>
          <w:color w:val="000000" w:themeColor="text1"/>
          <w:u w:val="none"/>
          <w:vertAlign w:val="superscript"/>
        </w:rPr>
        <w:t>nd</w:t>
      </w:r>
      <w:r w:rsidRPr="00C16768">
        <w:rPr>
          <w:rStyle w:val="Hyperlink"/>
          <w:rFonts w:ascii="Times New Roman" w:hAnsi="Times New Roman" w:cs="Times New Roman"/>
          <w:color w:val="000000" w:themeColor="text1"/>
          <w:u w:val="none"/>
        </w:rPr>
        <w:t xml:space="preserve"> ed. London: Sage</w:t>
      </w:r>
    </w:p>
    <w:p w14:paraId="45E2D81C" w14:textId="77777777" w:rsidR="00904A19" w:rsidRPr="00C16768" w:rsidRDefault="00904A19" w:rsidP="00880E4B">
      <w:pPr>
        <w:spacing w:line="360" w:lineRule="auto"/>
        <w:rPr>
          <w:rStyle w:val="Hyperlink"/>
          <w:rFonts w:ascii="Times New Roman" w:hAnsi="Times New Roman" w:cs="Times New Roman"/>
          <w:color w:val="000000" w:themeColor="text1"/>
        </w:rPr>
      </w:pPr>
    </w:p>
    <w:p w14:paraId="6FE29F7C" w14:textId="5ABA872E" w:rsidR="00030143" w:rsidRPr="00C16768" w:rsidRDefault="00030143"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Grigg, R (2015) </w:t>
      </w:r>
      <w:r w:rsidRPr="00C16768">
        <w:rPr>
          <w:rStyle w:val="Hyperlink"/>
          <w:rFonts w:ascii="Times New Roman" w:hAnsi="Times New Roman" w:cs="Times New Roman"/>
          <w:i/>
          <w:color w:val="000000" w:themeColor="text1"/>
          <w:u w:val="none"/>
        </w:rPr>
        <w:t xml:space="preserve">Becoming an outstanding primary school teacher. </w:t>
      </w:r>
      <w:r w:rsidRPr="00C16768">
        <w:rPr>
          <w:rStyle w:val="Hyperlink"/>
          <w:rFonts w:ascii="Times New Roman" w:hAnsi="Times New Roman" w:cs="Times New Roman"/>
          <w:color w:val="000000" w:themeColor="text1"/>
          <w:u w:val="none"/>
        </w:rPr>
        <w:t>2</w:t>
      </w:r>
      <w:r w:rsidRPr="00C16768">
        <w:rPr>
          <w:rStyle w:val="Hyperlink"/>
          <w:rFonts w:ascii="Times New Roman" w:hAnsi="Times New Roman" w:cs="Times New Roman"/>
          <w:color w:val="000000" w:themeColor="text1"/>
          <w:u w:val="none"/>
          <w:vertAlign w:val="superscript"/>
        </w:rPr>
        <w:t>nd</w:t>
      </w:r>
      <w:r w:rsidRPr="00C16768">
        <w:rPr>
          <w:rStyle w:val="Hyperlink"/>
          <w:rFonts w:ascii="Times New Roman" w:hAnsi="Times New Roman" w:cs="Times New Roman"/>
          <w:color w:val="000000" w:themeColor="text1"/>
          <w:u w:val="none"/>
        </w:rPr>
        <w:t xml:space="preserve"> ed. London: Routledge</w:t>
      </w:r>
    </w:p>
    <w:p w14:paraId="4A2E143F" w14:textId="77777777" w:rsidR="009D261B" w:rsidRPr="00C16768" w:rsidRDefault="009D261B" w:rsidP="00880E4B">
      <w:pPr>
        <w:spacing w:line="360" w:lineRule="auto"/>
        <w:rPr>
          <w:rStyle w:val="Hyperlink"/>
          <w:rFonts w:ascii="Times New Roman" w:hAnsi="Times New Roman" w:cs="Times New Roman"/>
          <w:color w:val="000000" w:themeColor="text1"/>
          <w:u w:val="none"/>
        </w:rPr>
      </w:pPr>
    </w:p>
    <w:p w14:paraId="64CB8BBA" w14:textId="4B538A3D" w:rsidR="009D261B" w:rsidRPr="00C16768" w:rsidRDefault="009D261B"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Hayes, D. (2010) </w:t>
      </w:r>
      <w:r w:rsidR="00FB13EF" w:rsidRPr="00C16768">
        <w:rPr>
          <w:rStyle w:val="Hyperlink"/>
          <w:rFonts w:ascii="Times New Roman" w:hAnsi="Times New Roman" w:cs="Times New Roman"/>
          <w:color w:val="000000" w:themeColor="text1"/>
          <w:u w:val="none"/>
        </w:rPr>
        <w:t xml:space="preserve">‘The seductive charms of a cross-curricular approach’, </w:t>
      </w:r>
      <w:r w:rsidR="00FB13EF" w:rsidRPr="00C16768">
        <w:rPr>
          <w:rStyle w:val="Hyperlink"/>
          <w:rFonts w:ascii="Times New Roman" w:hAnsi="Times New Roman" w:cs="Times New Roman"/>
          <w:i/>
          <w:color w:val="000000" w:themeColor="text1"/>
          <w:u w:val="none"/>
        </w:rPr>
        <w:t xml:space="preserve">Education 3-13, </w:t>
      </w:r>
      <w:r w:rsidR="00FB13EF" w:rsidRPr="00C16768">
        <w:rPr>
          <w:rStyle w:val="Hyperlink"/>
          <w:rFonts w:ascii="Times New Roman" w:hAnsi="Times New Roman" w:cs="Times New Roman"/>
          <w:color w:val="000000" w:themeColor="text1"/>
          <w:u w:val="none"/>
        </w:rPr>
        <w:t xml:space="preserve">38(4), pp. 381-387. </w:t>
      </w:r>
    </w:p>
    <w:p w14:paraId="53E90085" w14:textId="77777777" w:rsidR="005300CF" w:rsidRPr="00C16768" w:rsidRDefault="005300CF" w:rsidP="00880E4B">
      <w:pPr>
        <w:spacing w:line="360" w:lineRule="auto"/>
        <w:rPr>
          <w:rStyle w:val="Hyperlink"/>
          <w:rFonts w:ascii="Times New Roman" w:hAnsi="Times New Roman" w:cs="Times New Roman"/>
          <w:color w:val="000000" w:themeColor="text1"/>
          <w:u w:val="none"/>
        </w:rPr>
      </w:pPr>
    </w:p>
    <w:p w14:paraId="2CC5CD8D" w14:textId="7D0A04E5" w:rsidR="005300CF" w:rsidRPr="00C16768" w:rsidRDefault="005300CF"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Haylock</w:t>
      </w:r>
      <w:r w:rsidR="0068470C" w:rsidRPr="00C16768">
        <w:rPr>
          <w:rStyle w:val="Hyperlink"/>
          <w:rFonts w:ascii="Times New Roman" w:hAnsi="Times New Roman" w:cs="Times New Roman"/>
          <w:color w:val="000000" w:themeColor="text1"/>
          <w:u w:val="none"/>
        </w:rPr>
        <w:t>, D and Than</w:t>
      </w:r>
      <w:r w:rsidR="00B05B71" w:rsidRPr="00C16768">
        <w:rPr>
          <w:rStyle w:val="Hyperlink"/>
          <w:rFonts w:ascii="Times New Roman" w:hAnsi="Times New Roman" w:cs="Times New Roman"/>
          <w:color w:val="000000" w:themeColor="text1"/>
          <w:u w:val="none"/>
        </w:rPr>
        <w:t xml:space="preserve">gata, F (2007) </w:t>
      </w:r>
      <w:r w:rsidR="005C5A33" w:rsidRPr="00C16768">
        <w:rPr>
          <w:rStyle w:val="Hyperlink"/>
          <w:rFonts w:ascii="Times New Roman" w:hAnsi="Times New Roman" w:cs="Times New Roman"/>
          <w:i/>
          <w:color w:val="000000" w:themeColor="text1"/>
          <w:u w:val="none"/>
        </w:rPr>
        <w:t xml:space="preserve">Key Concepts in </w:t>
      </w:r>
      <w:r w:rsidR="002B4C33" w:rsidRPr="00C16768">
        <w:rPr>
          <w:rStyle w:val="Hyperlink"/>
          <w:rFonts w:ascii="Times New Roman" w:hAnsi="Times New Roman" w:cs="Times New Roman"/>
          <w:i/>
          <w:color w:val="000000" w:themeColor="text1"/>
          <w:u w:val="none"/>
        </w:rPr>
        <w:t xml:space="preserve">Teaching Primary Mathematics. </w:t>
      </w:r>
      <w:r w:rsidR="00306734" w:rsidRPr="00C16768">
        <w:rPr>
          <w:rStyle w:val="Hyperlink"/>
          <w:rFonts w:ascii="Times New Roman" w:hAnsi="Times New Roman" w:cs="Times New Roman"/>
          <w:color w:val="000000" w:themeColor="text1"/>
          <w:u w:val="none"/>
        </w:rPr>
        <w:t xml:space="preserve">London: Sage </w:t>
      </w:r>
    </w:p>
    <w:p w14:paraId="47D25E69" w14:textId="77777777" w:rsidR="00E125BA" w:rsidRPr="00C16768" w:rsidRDefault="00E125BA" w:rsidP="00880E4B">
      <w:pPr>
        <w:spacing w:line="360" w:lineRule="auto"/>
        <w:rPr>
          <w:rStyle w:val="Hyperlink"/>
          <w:rFonts w:ascii="Times New Roman" w:hAnsi="Times New Roman" w:cs="Times New Roman"/>
          <w:color w:val="000000" w:themeColor="text1"/>
        </w:rPr>
      </w:pPr>
    </w:p>
    <w:p w14:paraId="7B6AC60B" w14:textId="1734BEC5" w:rsidR="006E731C" w:rsidRPr="00C16768" w:rsidRDefault="006E731C"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Welsh Government (2013) </w:t>
      </w:r>
      <w:r w:rsidRPr="00C16768">
        <w:rPr>
          <w:rStyle w:val="Hyperlink"/>
          <w:rFonts w:ascii="Times New Roman" w:hAnsi="Times New Roman" w:cs="Times New Roman"/>
          <w:i/>
          <w:color w:val="000000" w:themeColor="text1"/>
          <w:u w:val="none"/>
        </w:rPr>
        <w:t xml:space="preserve">Assessment for learning and the National Literacy and Numeracy Framework. </w:t>
      </w:r>
      <w:r w:rsidRPr="00C16768">
        <w:rPr>
          <w:rStyle w:val="Hyperlink"/>
          <w:rFonts w:ascii="Times New Roman" w:hAnsi="Times New Roman" w:cs="Times New Roman"/>
          <w:color w:val="000000" w:themeColor="text1"/>
          <w:u w:val="none"/>
        </w:rPr>
        <w:t>Available from:</w:t>
      </w:r>
      <w:hyperlink r:id="rId12" w:history="1">
        <w:r w:rsidRPr="00C16768">
          <w:rPr>
            <w:rStyle w:val="Hyperlink"/>
            <w:rFonts w:ascii="Times New Roman" w:hAnsi="Times New Roman" w:cs="Times New Roman"/>
            <w:color w:val="000000" w:themeColor="text1"/>
          </w:rPr>
          <w:t>http://learning.gov.wales/docs/learningwales/publications/131104-assessment-for-learning-and-the-nlnf-en.pdf</w:t>
        </w:r>
      </w:hyperlink>
      <w:r w:rsidRPr="00C16768">
        <w:rPr>
          <w:rStyle w:val="Hyperlink"/>
          <w:rFonts w:ascii="Times New Roman" w:hAnsi="Times New Roman" w:cs="Times New Roman"/>
          <w:color w:val="000000" w:themeColor="text1"/>
          <w:u w:val="none"/>
        </w:rPr>
        <w:t xml:space="preserve"> (Accessed on: November 2018) </w:t>
      </w:r>
    </w:p>
    <w:p w14:paraId="4A3C8CEE" w14:textId="77777777" w:rsidR="006E731C" w:rsidRPr="00C16768" w:rsidRDefault="006E731C" w:rsidP="00880E4B">
      <w:pPr>
        <w:spacing w:line="360" w:lineRule="auto"/>
        <w:rPr>
          <w:rStyle w:val="Hyperlink"/>
          <w:rFonts w:ascii="Times New Roman" w:hAnsi="Times New Roman" w:cs="Times New Roman"/>
          <w:color w:val="000000" w:themeColor="text1"/>
        </w:rPr>
      </w:pPr>
    </w:p>
    <w:p w14:paraId="6E36BE0E" w14:textId="21333044" w:rsidR="00192D3E" w:rsidRPr="00C16768" w:rsidRDefault="00192D3E"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Welsh Government (2013</w:t>
      </w:r>
      <w:r w:rsidR="006E731C" w:rsidRPr="00C16768">
        <w:rPr>
          <w:rStyle w:val="Hyperlink"/>
          <w:rFonts w:ascii="Times New Roman" w:hAnsi="Times New Roman" w:cs="Times New Roman"/>
          <w:color w:val="000000" w:themeColor="text1"/>
          <w:u w:val="none"/>
        </w:rPr>
        <w:t>b</w:t>
      </w:r>
      <w:r w:rsidRPr="00C16768">
        <w:rPr>
          <w:rStyle w:val="Hyperlink"/>
          <w:rFonts w:ascii="Times New Roman" w:hAnsi="Times New Roman" w:cs="Times New Roman"/>
          <w:color w:val="000000" w:themeColor="text1"/>
          <w:u w:val="none"/>
        </w:rPr>
        <w:t xml:space="preserve">) </w:t>
      </w:r>
      <w:r w:rsidRPr="00C16768">
        <w:rPr>
          <w:rStyle w:val="Hyperlink"/>
          <w:rFonts w:ascii="Times New Roman" w:hAnsi="Times New Roman" w:cs="Times New Roman"/>
          <w:i/>
          <w:color w:val="000000" w:themeColor="text1"/>
          <w:u w:val="none"/>
        </w:rPr>
        <w:t xml:space="preserve">National Literacy and Numeracy Framework. </w:t>
      </w:r>
      <w:r w:rsidRPr="00C16768">
        <w:rPr>
          <w:rStyle w:val="Hyperlink"/>
          <w:rFonts w:ascii="Times New Roman" w:hAnsi="Times New Roman" w:cs="Times New Roman"/>
          <w:color w:val="000000" w:themeColor="text1"/>
          <w:u w:val="none"/>
        </w:rPr>
        <w:t xml:space="preserve">Available from: </w:t>
      </w:r>
      <w:hyperlink r:id="rId13" w:history="1">
        <w:r w:rsidRPr="00C16768">
          <w:rPr>
            <w:rStyle w:val="Hyperlink"/>
            <w:rFonts w:ascii="Times New Roman" w:hAnsi="Times New Roman" w:cs="Times New Roman"/>
            <w:color w:val="000000" w:themeColor="text1"/>
          </w:rPr>
          <w:t>http://learning.gov.wales/docs/learningwales/publications/130415-lnf-guidance-en.pdf</w:t>
        </w:r>
      </w:hyperlink>
      <w:r w:rsidRPr="00C16768">
        <w:rPr>
          <w:rStyle w:val="Hyperlink"/>
          <w:rFonts w:ascii="Times New Roman" w:hAnsi="Times New Roman" w:cs="Times New Roman"/>
          <w:color w:val="000000" w:themeColor="text1"/>
          <w:u w:val="none"/>
        </w:rPr>
        <w:t xml:space="preserve"> (Accessed on: November 2018) </w:t>
      </w:r>
    </w:p>
    <w:p w14:paraId="5BB335C1" w14:textId="77777777" w:rsidR="00E20848" w:rsidRPr="00C16768" w:rsidRDefault="00E20848" w:rsidP="00880E4B">
      <w:pPr>
        <w:spacing w:line="360" w:lineRule="auto"/>
        <w:rPr>
          <w:rStyle w:val="Hyperlink"/>
          <w:rFonts w:ascii="Times New Roman" w:hAnsi="Times New Roman" w:cs="Times New Roman"/>
          <w:color w:val="000000" w:themeColor="text1"/>
          <w:u w:val="none"/>
        </w:rPr>
      </w:pPr>
    </w:p>
    <w:p w14:paraId="05220ED3" w14:textId="02B6B712" w:rsidR="00E20848" w:rsidRPr="00C16768" w:rsidRDefault="00E20848"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Welsh Government (2015) </w:t>
      </w:r>
      <w:r w:rsidRPr="00C16768">
        <w:rPr>
          <w:rStyle w:val="Hyperlink"/>
          <w:rFonts w:ascii="Times New Roman" w:hAnsi="Times New Roman" w:cs="Times New Roman"/>
          <w:i/>
          <w:color w:val="000000" w:themeColor="text1"/>
          <w:u w:val="none"/>
        </w:rPr>
        <w:t xml:space="preserve">A curriculum for Wales – a curriculum for life. </w:t>
      </w:r>
      <w:r w:rsidRPr="00C16768">
        <w:rPr>
          <w:rStyle w:val="Hyperlink"/>
          <w:rFonts w:ascii="Times New Roman" w:hAnsi="Times New Roman" w:cs="Times New Roman"/>
          <w:color w:val="000000" w:themeColor="text1"/>
          <w:u w:val="none"/>
        </w:rPr>
        <w:t xml:space="preserve">Available from: </w:t>
      </w:r>
      <w:hyperlink r:id="rId14" w:history="1">
        <w:r w:rsidRPr="00C16768">
          <w:rPr>
            <w:rStyle w:val="Hyperlink"/>
            <w:rFonts w:ascii="Times New Roman" w:hAnsi="Times New Roman" w:cs="Times New Roman"/>
            <w:color w:val="000000" w:themeColor="text1"/>
          </w:rPr>
          <w:t>https://dera.ioe.ac.uk/24680/1/151021-a-curriculum-for-wales-a-curriculum-for-life-en_Redacted.pdf</w:t>
        </w:r>
      </w:hyperlink>
      <w:r w:rsidRPr="00C16768">
        <w:rPr>
          <w:rStyle w:val="Hyperlink"/>
          <w:rFonts w:ascii="Times New Roman" w:hAnsi="Times New Roman" w:cs="Times New Roman"/>
          <w:color w:val="000000" w:themeColor="text1"/>
          <w:u w:val="none"/>
        </w:rPr>
        <w:t xml:space="preserve"> (Accessed on: November 2018) </w:t>
      </w:r>
    </w:p>
    <w:p w14:paraId="6631B9C9" w14:textId="77777777" w:rsidR="00C225B7" w:rsidRPr="00C16768" w:rsidRDefault="00C225B7" w:rsidP="00880E4B">
      <w:pPr>
        <w:spacing w:line="360" w:lineRule="auto"/>
        <w:rPr>
          <w:rStyle w:val="Hyperlink"/>
          <w:rFonts w:ascii="Times New Roman" w:hAnsi="Times New Roman" w:cs="Times New Roman"/>
          <w:color w:val="000000" w:themeColor="text1"/>
          <w:u w:val="none"/>
        </w:rPr>
      </w:pPr>
    </w:p>
    <w:p w14:paraId="560DAD83" w14:textId="1C886C61" w:rsidR="00C225B7" w:rsidRPr="00C16768" w:rsidRDefault="00C225B7" w:rsidP="00C225B7">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Wavehill (2015</w:t>
      </w:r>
      <w:r w:rsidR="008D1DFD" w:rsidRPr="00C16768">
        <w:rPr>
          <w:rStyle w:val="Hyperlink"/>
          <w:rFonts w:ascii="Times New Roman" w:hAnsi="Times New Roman" w:cs="Times New Roman"/>
          <w:color w:val="000000" w:themeColor="text1"/>
          <w:u w:val="none"/>
        </w:rPr>
        <w:t>b</w:t>
      </w:r>
      <w:r w:rsidRPr="00C16768">
        <w:rPr>
          <w:rStyle w:val="Hyperlink"/>
          <w:rFonts w:ascii="Times New Roman" w:hAnsi="Times New Roman" w:cs="Times New Roman"/>
          <w:color w:val="000000" w:themeColor="text1"/>
          <w:u w:val="none"/>
        </w:rPr>
        <w:t xml:space="preserve">) </w:t>
      </w:r>
      <w:r w:rsidRPr="00C16768">
        <w:rPr>
          <w:rStyle w:val="Hyperlink"/>
          <w:rFonts w:ascii="Times New Roman" w:hAnsi="Times New Roman" w:cs="Times New Roman"/>
          <w:i/>
          <w:color w:val="000000" w:themeColor="text1"/>
          <w:u w:val="none"/>
        </w:rPr>
        <w:t xml:space="preserve">Successful futures: Independent Review of Curriculum and Assessment Arrangements in Wales. A report on responses to the Great Debate. </w:t>
      </w:r>
      <w:r w:rsidRPr="00C16768">
        <w:rPr>
          <w:rStyle w:val="Hyperlink"/>
          <w:rFonts w:ascii="Times New Roman" w:hAnsi="Times New Roman" w:cs="Times New Roman"/>
          <w:color w:val="000000" w:themeColor="text1"/>
          <w:u w:val="none"/>
        </w:rPr>
        <w:t xml:space="preserve">Available from: </w:t>
      </w:r>
      <w:hyperlink r:id="rId15" w:history="1">
        <w:r w:rsidRPr="00C16768">
          <w:rPr>
            <w:rStyle w:val="Hyperlink"/>
            <w:rFonts w:ascii="Times New Roman" w:hAnsi="Times New Roman" w:cs="Times New Roman"/>
            <w:color w:val="000000" w:themeColor="text1"/>
          </w:rPr>
          <w:t>https://beta.gov.wales/sites/default/files/publications/2018-03/a-report-on-responses-to-the-great-debate.pdf</w:t>
        </w:r>
      </w:hyperlink>
      <w:r w:rsidRPr="00C16768">
        <w:rPr>
          <w:rStyle w:val="Hyperlink"/>
          <w:rFonts w:ascii="Times New Roman" w:hAnsi="Times New Roman" w:cs="Times New Roman"/>
          <w:color w:val="000000" w:themeColor="text1"/>
        </w:rPr>
        <w:t xml:space="preserve"> (</w:t>
      </w:r>
      <w:r w:rsidRPr="00C16768">
        <w:rPr>
          <w:rStyle w:val="Hyperlink"/>
          <w:rFonts w:ascii="Times New Roman" w:hAnsi="Times New Roman" w:cs="Times New Roman"/>
          <w:color w:val="000000" w:themeColor="text1"/>
          <w:u w:val="none"/>
        </w:rPr>
        <w:t xml:space="preserve">Accessed on: November 2018) </w:t>
      </w:r>
    </w:p>
    <w:p w14:paraId="380420DE" w14:textId="77777777" w:rsidR="008C3631" w:rsidRPr="00C16768" w:rsidRDefault="008C3631" w:rsidP="00880E4B">
      <w:pPr>
        <w:spacing w:line="360" w:lineRule="auto"/>
        <w:rPr>
          <w:rStyle w:val="Hyperlink"/>
          <w:rFonts w:ascii="Times New Roman" w:hAnsi="Times New Roman" w:cs="Times New Roman"/>
          <w:color w:val="000000" w:themeColor="text1"/>
          <w:u w:val="none"/>
        </w:rPr>
      </w:pPr>
    </w:p>
    <w:p w14:paraId="116DAFF4" w14:textId="2D25A7AE" w:rsidR="008C3631" w:rsidRPr="00C16768" w:rsidRDefault="008C3631"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Welsh Government (2016) </w:t>
      </w:r>
      <w:r w:rsidR="00046F0F" w:rsidRPr="00C16768">
        <w:rPr>
          <w:rStyle w:val="Hyperlink"/>
          <w:rFonts w:ascii="Times New Roman" w:hAnsi="Times New Roman" w:cs="Times New Roman"/>
          <w:i/>
          <w:color w:val="000000" w:themeColor="text1"/>
          <w:u w:val="none"/>
        </w:rPr>
        <w:t xml:space="preserve">Digital Competence Framework. </w:t>
      </w:r>
      <w:r w:rsidR="00046F0F" w:rsidRPr="00C16768">
        <w:rPr>
          <w:rStyle w:val="Hyperlink"/>
          <w:rFonts w:ascii="Times New Roman" w:hAnsi="Times New Roman" w:cs="Times New Roman"/>
          <w:color w:val="000000" w:themeColor="text1"/>
          <w:u w:val="none"/>
        </w:rPr>
        <w:t xml:space="preserve">Available from: </w:t>
      </w:r>
      <w:hyperlink r:id="rId16" w:history="1">
        <w:r w:rsidR="00046F0F" w:rsidRPr="00C16768">
          <w:rPr>
            <w:rStyle w:val="Hyperlink"/>
            <w:rFonts w:ascii="Times New Roman" w:hAnsi="Times New Roman" w:cs="Times New Roman"/>
            <w:color w:val="000000" w:themeColor="text1"/>
          </w:rPr>
          <w:t>http://learning.gov.wales/resources/browse-all/digital-competence-framework/?lang=en</w:t>
        </w:r>
      </w:hyperlink>
      <w:r w:rsidR="00046F0F" w:rsidRPr="00C16768">
        <w:rPr>
          <w:rStyle w:val="Hyperlink"/>
          <w:rFonts w:ascii="Times New Roman" w:hAnsi="Times New Roman" w:cs="Times New Roman"/>
          <w:color w:val="000000" w:themeColor="text1"/>
          <w:u w:val="none"/>
        </w:rPr>
        <w:t xml:space="preserve"> (Accessed on: November 2018) </w:t>
      </w:r>
    </w:p>
    <w:p w14:paraId="696C7035" w14:textId="77777777" w:rsidR="0016613A" w:rsidRPr="00C16768" w:rsidRDefault="0016613A" w:rsidP="00880E4B">
      <w:pPr>
        <w:spacing w:line="360" w:lineRule="auto"/>
        <w:rPr>
          <w:rStyle w:val="Hyperlink"/>
          <w:rFonts w:ascii="Times New Roman" w:hAnsi="Times New Roman" w:cs="Times New Roman"/>
          <w:color w:val="000000" w:themeColor="text1"/>
          <w:u w:val="none"/>
        </w:rPr>
      </w:pPr>
    </w:p>
    <w:p w14:paraId="00198D28" w14:textId="15807A97" w:rsidR="0016613A" w:rsidRPr="00C16768" w:rsidRDefault="0016613A"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Welsh Government (20</w:t>
      </w:r>
      <w:r w:rsidR="002059B1" w:rsidRPr="00C16768">
        <w:rPr>
          <w:rStyle w:val="Hyperlink"/>
          <w:rFonts w:ascii="Times New Roman" w:hAnsi="Times New Roman" w:cs="Times New Roman"/>
          <w:color w:val="000000" w:themeColor="text1"/>
          <w:u w:val="none"/>
        </w:rPr>
        <w:t>16</w:t>
      </w:r>
      <w:r w:rsidR="00C225B7" w:rsidRPr="00C16768">
        <w:rPr>
          <w:rStyle w:val="Hyperlink"/>
          <w:rFonts w:ascii="Times New Roman" w:hAnsi="Times New Roman" w:cs="Times New Roman"/>
          <w:color w:val="000000" w:themeColor="text1"/>
          <w:u w:val="none"/>
        </w:rPr>
        <w:t>b</w:t>
      </w:r>
      <w:r w:rsidR="002059B1" w:rsidRPr="00C16768">
        <w:rPr>
          <w:rStyle w:val="Hyperlink"/>
          <w:rFonts w:ascii="Times New Roman" w:hAnsi="Times New Roman" w:cs="Times New Roman"/>
          <w:color w:val="000000" w:themeColor="text1"/>
          <w:u w:val="none"/>
        </w:rPr>
        <w:t xml:space="preserve">) </w:t>
      </w:r>
      <w:r w:rsidR="002059B1" w:rsidRPr="00C16768">
        <w:rPr>
          <w:rStyle w:val="Hyperlink"/>
          <w:rFonts w:ascii="Times New Roman" w:hAnsi="Times New Roman" w:cs="Times New Roman"/>
          <w:i/>
          <w:color w:val="000000" w:themeColor="text1"/>
          <w:u w:val="none"/>
        </w:rPr>
        <w:t xml:space="preserve">National Literacy and Numeracy Programme – a strategic action plan. </w:t>
      </w:r>
      <w:r w:rsidR="002059B1" w:rsidRPr="00C16768">
        <w:rPr>
          <w:rStyle w:val="Hyperlink"/>
          <w:rFonts w:ascii="Times New Roman" w:hAnsi="Times New Roman" w:cs="Times New Roman"/>
          <w:color w:val="000000" w:themeColor="text1"/>
          <w:u w:val="none"/>
        </w:rPr>
        <w:t xml:space="preserve">Available from: </w:t>
      </w:r>
      <w:hyperlink r:id="rId17" w:history="1">
        <w:r w:rsidR="002059B1" w:rsidRPr="00C16768">
          <w:rPr>
            <w:rStyle w:val="Hyperlink"/>
            <w:rFonts w:ascii="Times New Roman" w:hAnsi="Times New Roman" w:cs="Times New Roman"/>
            <w:color w:val="000000" w:themeColor="text1"/>
          </w:rPr>
          <w:t>http://learning.gov.wales/docs/learningwales/publications/160316-national-literacy-and-numeracy-programmes-en.pdf</w:t>
        </w:r>
      </w:hyperlink>
      <w:r w:rsidR="002059B1" w:rsidRPr="00C16768">
        <w:rPr>
          <w:rStyle w:val="Hyperlink"/>
          <w:rFonts w:ascii="Times New Roman" w:hAnsi="Times New Roman" w:cs="Times New Roman"/>
          <w:color w:val="000000" w:themeColor="text1"/>
          <w:u w:val="none"/>
        </w:rPr>
        <w:t xml:space="preserve"> (Accessed on: November 2018) </w:t>
      </w:r>
    </w:p>
    <w:p w14:paraId="1A0C2CFC" w14:textId="77777777" w:rsidR="00CA1465" w:rsidRPr="00C16768" w:rsidRDefault="00CA1465" w:rsidP="00880E4B">
      <w:pPr>
        <w:spacing w:line="360" w:lineRule="auto"/>
        <w:rPr>
          <w:rStyle w:val="Hyperlink"/>
          <w:rFonts w:ascii="Times New Roman" w:hAnsi="Times New Roman" w:cs="Times New Roman"/>
          <w:color w:val="000000" w:themeColor="text1"/>
          <w:u w:val="none"/>
        </w:rPr>
      </w:pPr>
    </w:p>
    <w:p w14:paraId="60268AB3" w14:textId="7CEBAEB8" w:rsidR="00CA1465" w:rsidRPr="00C16768" w:rsidRDefault="00CA1465"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Welsh Government (2016</w:t>
      </w:r>
      <w:r w:rsidR="00C225B7" w:rsidRPr="00C16768">
        <w:rPr>
          <w:rStyle w:val="Hyperlink"/>
          <w:rFonts w:ascii="Times New Roman" w:hAnsi="Times New Roman" w:cs="Times New Roman"/>
          <w:color w:val="000000" w:themeColor="text1"/>
          <w:u w:val="none"/>
        </w:rPr>
        <w:t>c</w:t>
      </w:r>
      <w:r w:rsidRPr="00C16768">
        <w:rPr>
          <w:rStyle w:val="Hyperlink"/>
          <w:rFonts w:ascii="Times New Roman" w:hAnsi="Times New Roman" w:cs="Times New Roman"/>
          <w:color w:val="000000" w:themeColor="text1"/>
          <w:u w:val="none"/>
        </w:rPr>
        <w:t xml:space="preserve">) </w:t>
      </w:r>
      <w:r w:rsidRPr="00C16768">
        <w:rPr>
          <w:rStyle w:val="Hyperlink"/>
          <w:rFonts w:ascii="Times New Roman" w:hAnsi="Times New Roman" w:cs="Times New Roman"/>
          <w:i/>
          <w:color w:val="000000" w:themeColor="text1"/>
          <w:u w:val="none"/>
        </w:rPr>
        <w:t xml:space="preserve">Vision for the new curriculum. </w:t>
      </w:r>
      <w:r w:rsidRPr="00C16768">
        <w:rPr>
          <w:rStyle w:val="Hyperlink"/>
          <w:rFonts w:ascii="Times New Roman" w:hAnsi="Times New Roman" w:cs="Times New Roman"/>
          <w:color w:val="000000" w:themeColor="text1"/>
          <w:u w:val="none"/>
        </w:rPr>
        <w:t xml:space="preserve">Available from: </w:t>
      </w:r>
      <w:hyperlink r:id="rId18" w:history="1">
        <w:r w:rsidRPr="00C16768">
          <w:rPr>
            <w:rStyle w:val="Hyperlink"/>
            <w:rFonts w:ascii="Times New Roman" w:hAnsi="Times New Roman" w:cs="Times New Roman"/>
            <w:color w:val="000000" w:themeColor="text1"/>
          </w:rPr>
          <w:t>http://learning.gov.wales/news/speeches/vision-for-the-new-curriculum-pioneer-network-speech/?lang=en</w:t>
        </w:r>
      </w:hyperlink>
      <w:r w:rsidRPr="00C16768">
        <w:rPr>
          <w:rStyle w:val="Hyperlink"/>
          <w:rFonts w:ascii="Times New Roman" w:hAnsi="Times New Roman" w:cs="Times New Roman"/>
          <w:color w:val="000000" w:themeColor="text1"/>
          <w:u w:val="none"/>
        </w:rPr>
        <w:t xml:space="preserve"> (Accessed on: November 2018) </w:t>
      </w:r>
    </w:p>
    <w:p w14:paraId="62C36548" w14:textId="77777777" w:rsidR="008374E0" w:rsidRPr="00C16768" w:rsidRDefault="008374E0" w:rsidP="00880E4B">
      <w:pPr>
        <w:spacing w:line="360" w:lineRule="auto"/>
        <w:rPr>
          <w:rStyle w:val="Hyperlink"/>
          <w:rFonts w:ascii="Times New Roman" w:hAnsi="Times New Roman" w:cs="Times New Roman"/>
          <w:color w:val="000000" w:themeColor="text1"/>
          <w:u w:val="none"/>
        </w:rPr>
      </w:pPr>
    </w:p>
    <w:p w14:paraId="7D115A76" w14:textId="47381192" w:rsidR="008374E0" w:rsidRPr="00C16768" w:rsidRDefault="008374E0"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 xml:space="preserve">Welsh Government (2017) </w:t>
      </w:r>
      <w:r w:rsidRPr="00C16768">
        <w:rPr>
          <w:rStyle w:val="Hyperlink"/>
          <w:rFonts w:ascii="Times New Roman" w:hAnsi="Times New Roman" w:cs="Times New Roman"/>
          <w:i/>
          <w:color w:val="000000" w:themeColor="text1"/>
          <w:u w:val="none"/>
        </w:rPr>
        <w:t xml:space="preserve">Literacy and Numeracy: Your questions answered. </w:t>
      </w:r>
      <w:r w:rsidRPr="00C16768">
        <w:rPr>
          <w:rStyle w:val="Hyperlink"/>
          <w:rFonts w:ascii="Times New Roman" w:hAnsi="Times New Roman" w:cs="Times New Roman"/>
          <w:color w:val="000000" w:themeColor="text1"/>
          <w:u w:val="none"/>
        </w:rPr>
        <w:t xml:space="preserve">Available from: </w:t>
      </w:r>
      <w:hyperlink r:id="rId19" w:history="1">
        <w:r w:rsidRPr="00C16768">
          <w:rPr>
            <w:rStyle w:val="Hyperlink"/>
            <w:rFonts w:ascii="Times New Roman" w:hAnsi="Times New Roman" w:cs="Times New Roman"/>
            <w:color w:val="000000" w:themeColor="text1"/>
          </w:rPr>
          <w:t>http://learning.gov.wales/docs/learningwales/publications/170425-your-questions-answered-en.pdf</w:t>
        </w:r>
      </w:hyperlink>
      <w:r w:rsidRPr="00C16768">
        <w:rPr>
          <w:rStyle w:val="Hyperlink"/>
          <w:rFonts w:ascii="Times New Roman" w:hAnsi="Times New Roman" w:cs="Times New Roman"/>
          <w:color w:val="000000" w:themeColor="text1"/>
          <w:u w:val="none"/>
        </w:rPr>
        <w:t xml:space="preserve"> (Accessed on: November 2018) </w:t>
      </w:r>
    </w:p>
    <w:p w14:paraId="0DE9806E" w14:textId="77777777" w:rsidR="00147D4F" w:rsidRPr="00C16768" w:rsidRDefault="00147D4F" w:rsidP="00880E4B">
      <w:pPr>
        <w:spacing w:line="360" w:lineRule="auto"/>
        <w:rPr>
          <w:rStyle w:val="Hyperlink"/>
          <w:rFonts w:ascii="Times New Roman" w:hAnsi="Times New Roman" w:cs="Times New Roman"/>
          <w:color w:val="000000" w:themeColor="text1"/>
          <w:u w:val="none"/>
        </w:rPr>
      </w:pPr>
    </w:p>
    <w:p w14:paraId="51F0A2FF" w14:textId="1281B81A" w:rsidR="00147D4F" w:rsidRPr="00C16768" w:rsidRDefault="00147D4F" w:rsidP="00880E4B">
      <w:pPr>
        <w:spacing w:line="360" w:lineRule="auto"/>
        <w:rPr>
          <w:rStyle w:val="Hyperlink"/>
          <w:rFonts w:ascii="Times New Roman" w:hAnsi="Times New Roman" w:cs="Times New Roman"/>
          <w:color w:val="000000" w:themeColor="text1"/>
          <w:u w:val="none"/>
        </w:rPr>
      </w:pPr>
      <w:r w:rsidRPr="00C16768">
        <w:rPr>
          <w:rStyle w:val="Hyperlink"/>
          <w:rFonts w:ascii="Times New Roman" w:hAnsi="Times New Roman" w:cs="Times New Roman"/>
          <w:color w:val="000000" w:themeColor="text1"/>
          <w:u w:val="none"/>
        </w:rPr>
        <w:t>Welsh Government (2017</w:t>
      </w:r>
      <w:r w:rsidR="00C225B7" w:rsidRPr="00C16768">
        <w:rPr>
          <w:rStyle w:val="Hyperlink"/>
          <w:rFonts w:ascii="Times New Roman" w:hAnsi="Times New Roman" w:cs="Times New Roman"/>
          <w:color w:val="000000" w:themeColor="text1"/>
          <w:u w:val="none"/>
        </w:rPr>
        <w:t>b</w:t>
      </w:r>
      <w:r w:rsidRPr="00C16768">
        <w:rPr>
          <w:rStyle w:val="Hyperlink"/>
          <w:rFonts w:ascii="Times New Roman" w:hAnsi="Times New Roman" w:cs="Times New Roman"/>
          <w:color w:val="000000" w:themeColor="text1"/>
          <w:u w:val="none"/>
        </w:rPr>
        <w:t xml:space="preserve">) </w:t>
      </w:r>
      <w:r w:rsidR="0058680E" w:rsidRPr="00C16768">
        <w:rPr>
          <w:rStyle w:val="Hyperlink"/>
          <w:rFonts w:ascii="Times New Roman" w:hAnsi="Times New Roman" w:cs="Times New Roman"/>
          <w:i/>
          <w:color w:val="000000" w:themeColor="text1"/>
          <w:u w:val="none"/>
        </w:rPr>
        <w:t xml:space="preserve">Education in Wales: Our National Mission. </w:t>
      </w:r>
      <w:r w:rsidR="0058680E" w:rsidRPr="00C16768">
        <w:rPr>
          <w:rStyle w:val="Hyperlink"/>
          <w:rFonts w:ascii="Times New Roman" w:hAnsi="Times New Roman" w:cs="Times New Roman"/>
          <w:color w:val="000000" w:themeColor="text1"/>
          <w:u w:val="none"/>
        </w:rPr>
        <w:t xml:space="preserve">Available from: </w:t>
      </w:r>
      <w:hyperlink r:id="rId20" w:history="1">
        <w:r w:rsidR="0058680E" w:rsidRPr="00C16768">
          <w:rPr>
            <w:rStyle w:val="Hyperlink"/>
            <w:rFonts w:ascii="Times New Roman" w:hAnsi="Times New Roman" w:cs="Times New Roman"/>
            <w:color w:val="000000" w:themeColor="text1"/>
          </w:rPr>
          <w:t>https://beta.gov.wales/sites/default/files/publications/2018-03/education-in-wales-our-national-mission.pdf</w:t>
        </w:r>
      </w:hyperlink>
      <w:r w:rsidR="0058680E" w:rsidRPr="00C16768">
        <w:rPr>
          <w:rStyle w:val="Hyperlink"/>
          <w:rFonts w:ascii="Times New Roman" w:hAnsi="Times New Roman" w:cs="Times New Roman"/>
          <w:color w:val="000000" w:themeColor="text1"/>
          <w:u w:val="none"/>
        </w:rPr>
        <w:t xml:space="preserve"> (Accessed on: November 2018) </w:t>
      </w:r>
    </w:p>
    <w:p w14:paraId="49AA3DCD" w14:textId="77777777" w:rsidR="000E050F" w:rsidRPr="00C16768" w:rsidRDefault="000E050F" w:rsidP="00880E4B">
      <w:pPr>
        <w:spacing w:line="360" w:lineRule="auto"/>
        <w:rPr>
          <w:rStyle w:val="Hyperlink"/>
          <w:rFonts w:ascii="Times New Roman" w:hAnsi="Times New Roman" w:cs="Times New Roman"/>
          <w:color w:val="000000" w:themeColor="text1"/>
          <w:u w:val="none"/>
        </w:rPr>
      </w:pPr>
    </w:p>
    <w:p w14:paraId="2311CF78" w14:textId="77777777" w:rsidR="000E050F" w:rsidRPr="00C16768" w:rsidRDefault="000E050F" w:rsidP="00880E4B">
      <w:pPr>
        <w:spacing w:line="360" w:lineRule="auto"/>
        <w:rPr>
          <w:rStyle w:val="Hyperlink"/>
          <w:rFonts w:ascii="Times New Roman" w:hAnsi="Times New Roman" w:cs="Times New Roman"/>
          <w:color w:val="000000" w:themeColor="text1"/>
          <w:u w:val="none"/>
        </w:rPr>
      </w:pPr>
    </w:p>
    <w:p w14:paraId="409B63FB" w14:textId="77777777" w:rsidR="00880E4B" w:rsidRPr="00C16768" w:rsidRDefault="00880E4B" w:rsidP="00420772">
      <w:pPr>
        <w:spacing w:line="360" w:lineRule="auto"/>
        <w:rPr>
          <w:rFonts w:ascii="Times New Roman" w:hAnsi="Times New Roman" w:cs="Times New Roman"/>
          <w:color w:val="000000" w:themeColor="text1"/>
        </w:rPr>
      </w:pPr>
    </w:p>
    <w:sectPr w:rsidR="00880E4B" w:rsidRPr="00C16768" w:rsidSect="0031785D">
      <w:headerReference w:type="default" r:id="rId21"/>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5C2914" w14:textId="77777777" w:rsidR="00C560E4" w:rsidRDefault="00C560E4" w:rsidP="00420772">
      <w:r>
        <w:separator/>
      </w:r>
    </w:p>
  </w:endnote>
  <w:endnote w:type="continuationSeparator" w:id="0">
    <w:p w14:paraId="3DA1F1E9" w14:textId="77777777" w:rsidR="00C560E4" w:rsidRDefault="00C560E4" w:rsidP="0042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B5076" w14:textId="77777777" w:rsidR="00420772" w:rsidRDefault="00420772" w:rsidP="005871F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CA7797" w14:textId="77777777" w:rsidR="00420772" w:rsidRDefault="004207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C4051" w14:textId="77777777" w:rsidR="00420772" w:rsidRDefault="00420772" w:rsidP="005871F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60E4">
      <w:rPr>
        <w:rStyle w:val="PageNumber"/>
        <w:noProof/>
      </w:rPr>
      <w:t>1</w:t>
    </w:r>
    <w:r>
      <w:rPr>
        <w:rStyle w:val="PageNumber"/>
      </w:rPr>
      <w:fldChar w:fldCharType="end"/>
    </w:r>
  </w:p>
  <w:p w14:paraId="17DC2584" w14:textId="77777777" w:rsidR="00420772" w:rsidRDefault="004207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2ED78" w14:textId="77777777" w:rsidR="00C560E4" w:rsidRDefault="00C560E4" w:rsidP="00420772">
      <w:r>
        <w:separator/>
      </w:r>
    </w:p>
  </w:footnote>
  <w:footnote w:type="continuationSeparator" w:id="0">
    <w:p w14:paraId="7AC01BC4" w14:textId="77777777" w:rsidR="00C560E4" w:rsidRDefault="00C560E4" w:rsidP="004207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12258" w14:textId="77777777" w:rsidR="00420772" w:rsidRPr="00420772" w:rsidRDefault="00420772">
    <w:pPr>
      <w:pStyle w:val="Header"/>
      <w:rPr>
        <w:rFonts w:ascii="Times New Roman" w:hAnsi="Times New Roman" w:cs="Times New Roman"/>
      </w:rPr>
    </w:pPr>
    <w:r>
      <w:rPr>
        <w:rFonts w:ascii="Times New Roman" w:hAnsi="Times New Roman" w:cs="Times New Roman"/>
      </w:rPr>
      <w:t>Student Number: 1600225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72"/>
    <w:rsid w:val="000063A5"/>
    <w:rsid w:val="00007471"/>
    <w:rsid w:val="00007F38"/>
    <w:rsid w:val="00013311"/>
    <w:rsid w:val="0001569D"/>
    <w:rsid w:val="00016B68"/>
    <w:rsid w:val="000170C0"/>
    <w:rsid w:val="00017901"/>
    <w:rsid w:val="00021DCB"/>
    <w:rsid w:val="000222D0"/>
    <w:rsid w:val="00022780"/>
    <w:rsid w:val="00030143"/>
    <w:rsid w:val="00036EED"/>
    <w:rsid w:val="000403F2"/>
    <w:rsid w:val="00046350"/>
    <w:rsid w:val="00046F0F"/>
    <w:rsid w:val="000474D3"/>
    <w:rsid w:val="000515FE"/>
    <w:rsid w:val="00053E52"/>
    <w:rsid w:val="00055A05"/>
    <w:rsid w:val="000568B0"/>
    <w:rsid w:val="00056975"/>
    <w:rsid w:val="0006454C"/>
    <w:rsid w:val="00073692"/>
    <w:rsid w:val="00073EC7"/>
    <w:rsid w:val="00075467"/>
    <w:rsid w:val="00082655"/>
    <w:rsid w:val="0008477C"/>
    <w:rsid w:val="00087407"/>
    <w:rsid w:val="00090C6D"/>
    <w:rsid w:val="000921E7"/>
    <w:rsid w:val="00093576"/>
    <w:rsid w:val="00094B6E"/>
    <w:rsid w:val="000957DA"/>
    <w:rsid w:val="000963B4"/>
    <w:rsid w:val="00096FEE"/>
    <w:rsid w:val="00097B49"/>
    <w:rsid w:val="000A5E08"/>
    <w:rsid w:val="000A6CA0"/>
    <w:rsid w:val="000A7A32"/>
    <w:rsid w:val="000B0927"/>
    <w:rsid w:val="000B3355"/>
    <w:rsid w:val="000C15D2"/>
    <w:rsid w:val="000C2C73"/>
    <w:rsid w:val="000D2928"/>
    <w:rsid w:val="000D3C20"/>
    <w:rsid w:val="000D3D5D"/>
    <w:rsid w:val="000D6C61"/>
    <w:rsid w:val="000E050F"/>
    <w:rsid w:val="000E051C"/>
    <w:rsid w:val="000E3843"/>
    <w:rsid w:val="000E4D12"/>
    <w:rsid w:val="000E735C"/>
    <w:rsid w:val="000E7DB2"/>
    <w:rsid w:val="00101424"/>
    <w:rsid w:val="0010147C"/>
    <w:rsid w:val="0011469D"/>
    <w:rsid w:val="00114767"/>
    <w:rsid w:val="0011651B"/>
    <w:rsid w:val="00116F17"/>
    <w:rsid w:val="001173E7"/>
    <w:rsid w:val="00117ADB"/>
    <w:rsid w:val="00117CC1"/>
    <w:rsid w:val="00122F61"/>
    <w:rsid w:val="00126A33"/>
    <w:rsid w:val="001274DF"/>
    <w:rsid w:val="0012788D"/>
    <w:rsid w:val="001309EC"/>
    <w:rsid w:val="001329DE"/>
    <w:rsid w:val="0013312D"/>
    <w:rsid w:val="00143FDB"/>
    <w:rsid w:val="001469A3"/>
    <w:rsid w:val="00147D4F"/>
    <w:rsid w:val="0015039B"/>
    <w:rsid w:val="00156DFF"/>
    <w:rsid w:val="00164723"/>
    <w:rsid w:val="00166105"/>
    <w:rsid w:val="0016613A"/>
    <w:rsid w:val="0017010E"/>
    <w:rsid w:val="00171599"/>
    <w:rsid w:val="00171D46"/>
    <w:rsid w:val="001721C5"/>
    <w:rsid w:val="001723C6"/>
    <w:rsid w:val="00175E27"/>
    <w:rsid w:val="001764B4"/>
    <w:rsid w:val="00176566"/>
    <w:rsid w:val="00177493"/>
    <w:rsid w:val="00180B92"/>
    <w:rsid w:val="00180C4A"/>
    <w:rsid w:val="00186309"/>
    <w:rsid w:val="00187B65"/>
    <w:rsid w:val="001911C9"/>
    <w:rsid w:val="00192D3E"/>
    <w:rsid w:val="00193EA5"/>
    <w:rsid w:val="001B0362"/>
    <w:rsid w:val="001B1439"/>
    <w:rsid w:val="001B2D7D"/>
    <w:rsid w:val="001B3B5D"/>
    <w:rsid w:val="001B4A96"/>
    <w:rsid w:val="001B4F18"/>
    <w:rsid w:val="001B6DAD"/>
    <w:rsid w:val="001C2283"/>
    <w:rsid w:val="001C39F0"/>
    <w:rsid w:val="001C3E90"/>
    <w:rsid w:val="001C51E1"/>
    <w:rsid w:val="001C5E90"/>
    <w:rsid w:val="001C7BA7"/>
    <w:rsid w:val="001D3DED"/>
    <w:rsid w:val="001D5DDD"/>
    <w:rsid w:val="001F2C88"/>
    <w:rsid w:val="001F4F65"/>
    <w:rsid w:val="001F5B31"/>
    <w:rsid w:val="001F656E"/>
    <w:rsid w:val="002039B8"/>
    <w:rsid w:val="00203EB3"/>
    <w:rsid w:val="002059B1"/>
    <w:rsid w:val="00211068"/>
    <w:rsid w:val="002160B8"/>
    <w:rsid w:val="00220590"/>
    <w:rsid w:val="00221108"/>
    <w:rsid w:val="00230852"/>
    <w:rsid w:val="00230A9D"/>
    <w:rsid w:val="00233042"/>
    <w:rsid w:val="00242BC6"/>
    <w:rsid w:val="0024333B"/>
    <w:rsid w:val="002436AD"/>
    <w:rsid w:val="0024480C"/>
    <w:rsid w:val="00247153"/>
    <w:rsid w:val="00250B11"/>
    <w:rsid w:val="00250FDC"/>
    <w:rsid w:val="002608F2"/>
    <w:rsid w:val="00263059"/>
    <w:rsid w:val="0026475F"/>
    <w:rsid w:val="00265A81"/>
    <w:rsid w:val="00265D60"/>
    <w:rsid w:val="0027196F"/>
    <w:rsid w:val="0027309B"/>
    <w:rsid w:val="002751BD"/>
    <w:rsid w:val="002751CB"/>
    <w:rsid w:val="002758D0"/>
    <w:rsid w:val="00292574"/>
    <w:rsid w:val="00292C7B"/>
    <w:rsid w:val="00293605"/>
    <w:rsid w:val="00293D6A"/>
    <w:rsid w:val="002A1651"/>
    <w:rsid w:val="002A31E6"/>
    <w:rsid w:val="002A4B85"/>
    <w:rsid w:val="002A60E1"/>
    <w:rsid w:val="002B1167"/>
    <w:rsid w:val="002B3A04"/>
    <w:rsid w:val="002B4C33"/>
    <w:rsid w:val="002B7158"/>
    <w:rsid w:val="002C149B"/>
    <w:rsid w:val="002C1D5F"/>
    <w:rsid w:val="002C28AC"/>
    <w:rsid w:val="002C2B37"/>
    <w:rsid w:val="002C2C14"/>
    <w:rsid w:val="002C6254"/>
    <w:rsid w:val="002C75C4"/>
    <w:rsid w:val="002D1FF4"/>
    <w:rsid w:val="002D5EFD"/>
    <w:rsid w:val="002F15D1"/>
    <w:rsid w:val="002F207C"/>
    <w:rsid w:val="002F4E70"/>
    <w:rsid w:val="002F7EB2"/>
    <w:rsid w:val="00301481"/>
    <w:rsid w:val="0030208F"/>
    <w:rsid w:val="00303556"/>
    <w:rsid w:val="0030434C"/>
    <w:rsid w:val="00304B13"/>
    <w:rsid w:val="003050DF"/>
    <w:rsid w:val="00305F27"/>
    <w:rsid w:val="00306734"/>
    <w:rsid w:val="00306776"/>
    <w:rsid w:val="00313CD3"/>
    <w:rsid w:val="00313EDB"/>
    <w:rsid w:val="00316969"/>
    <w:rsid w:val="0031785D"/>
    <w:rsid w:val="00321EB0"/>
    <w:rsid w:val="003224DA"/>
    <w:rsid w:val="003237CB"/>
    <w:rsid w:val="0032536A"/>
    <w:rsid w:val="0032709C"/>
    <w:rsid w:val="00327CA2"/>
    <w:rsid w:val="0033366D"/>
    <w:rsid w:val="00335C4E"/>
    <w:rsid w:val="00337AE4"/>
    <w:rsid w:val="00340EE6"/>
    <w:rsid w:val="003412A3"/>
    <w:rsid w:val="00344006"/>
    <w:rsid w:val="003445A6"/>
    <w:rsid w:val="0034775A"/>
    <w:rsid w:val="003502A9"/>
    <w:rsid w:val="00350ED6"/>
    <w:rsid w:val="0035167D"/>
    <w:rsid w:val="00361D40"/>
    <w:rsid w:val="003623C1"/>
    <w:rsid w:val="00362A82"/>
    <w:rsid w:val="00363B36"/>
    <w:rsid w:val="00363CE1"/>
    <w:rsid w:val="00365EE9"/>
    <w:rsid w:val="00367470"/>
    <w:rsid w:val="00367992"/>
    <w:rsid w:val="0037069B"/>
    <w:rsid w:val="003708EA"/>
    <w:rsid w:val="003748AB"/>
    <w:rsid w:val="00374E61"/>
    <w:rsid w:val="0037503B"/>
    <w:rsid w:val="00380732"/>
    <w:rsid w:val="00381A46"/>
    <w:rsid w:val="003836AF"/>
    <w:rsid w:val="0038470E"/>
    <w:rsid w:val="00384FCB"/>
    <w:rsid w:val="0038584A"/>
    <w:rsid w:val="003879A9"/>
    <w:rsid w:val="003A27F9"/>
    <w:rsid w:val="003A7CDE"/>
    <w:rsid w:val="003A7FDD"/>
    <w:rsid w:val="003B1FFE"/>
    <w:rsid w:val="003B61DA"/>
    <w:rsid w:val="003B7A21"/>
    <w:rsid w:val="003C0DD8"/>
    <w:rsid w:val="003C4463"/>
    <w:rsid w:val="003D20F6"/>
    <w:rsid w:val="003D278F"/>
    <w:rsid w:val="003D44CE"/>
    <w:rsid w:val="003D7125"/>
    <w:rsid w:val="003E3D14"/>
    <w:rsid w:val="003F0BB0"/>
    <w:rsid w:val="003F0F29"/>
    <w:rsid w:val="003F6313"/>
    <w:rsid w:val="003F76C1"/>
    <w:rsid w:val="00402E2E"/>
    <w:rsid w:val="00405AE1"/>
    <w:rsid w:val="00407643"/>
    <w:rsid w:val="004107DE"/>
    <w:rsid w:val="00412025"/>
    <w:rsid w:val="00417981"/>
    <w:rsid w:val="00417CDF"/>
    <w:rsid w:val="00420772"/>
    <w:rsid w:val="00420C19"/>
    <w:rsid w:val="00424028"/>
    <w:rsid w:val="00424356"/>
    <w:rsid w:val="0042494F"/>
    <w:rsid w:val="004255E4"/>
    <w:rsid w:val="0043066A"/>
    <w:rsid w:val="00430A66"/>
    <w:rsid w:val="00431152"/>
    <w:rsid w:val="004325BA"/>
    <w:rsid w:val="0043414A"/>
    <w:rsid w:val="004351C5"/>
    <w:rsid w:val="00437451"/>
    <w:rsid w:val="0044237D"/>
    <w:rsid w:val="004468B7"/>
    <w:rsid w:val="00447026"/>
    <w:rsid w:val="004522D5"/>
    <w:rsid w:val="0045755B"/>
    <w:rsid w:val="00462D59"/>
    <w:rsid w:val="004676D1"/>
    <w:rsid w:val="004724DD"/>
    <w:rsid w:val="00472D40"/>
    <w:rsid w:val="00473E62"/>
    <w:rsid w:val="0047663A"/>
    <w:rsid w:val="00477486"/>
    <w:rsid w:val="00481F86"/>
    <w:rsid w:val="0048369D"/>
    <w:rsid w:val="00485253"/>
    <w:rsid w:val="004907F4"/>
    <w:rsid w:val="00492761"/>
    <w:rsid w:val="00497D72"/>
    <w:rsid w:val="004A4DDE"/>
    <w:rsid w:val="004A68D3"/>
    <w:rsid w:val="004A7E3F"/>
    <w:rsid w:val="004B1432"/>
    <w:rsid w:val="004B2680"/>
    <w:rsid w:val="004B26CE"/>
    <w:rsid w:val="004B5102"/>
    <w:rsid w:val="004B6D4A"/>
    <w:rsid w:val="004C07F9"/>
    <w:rsid w:val="004C5673"/>
    <w:rsid w:val="004C6E77"/>
    <w:rsid w:val="004D1700"/>
    <w:rsid w:val="004D2F9C"/>
    <w:rsid w:val="004E15BA"/>
    <w:rsid w:val="004E22C0"/>
    <w:rsid w:val="004F2B8A"/>
    <w:rsid w:val="004F397A"/>
    <w:rsid w:val="004F5415"/>
    <w:rsid w:val="0050056B"/>
    <w:rsid w:val="00501E5E"/>
    <w:rsid w:val="005053B4"/>
    <w:rsid w:val="00505CC6"/>
    <w:rsid w:val="00514DF8"/>
    <w:rsid w:val="0052433A"/>
    <w:rsid w:val="0052565D"/>
    <w:rsid w:val="00525BF6"/>
    <w:rsid w:val="00527463"/>
    <w:rsid w:val="00527D8E"/>
    <w:rsid w:val="005300CF"/>
    <w:rsid w:val="00534FE2"/>
    <w:rsid w:val="0053572E"/>
    <w:rsid w:val="0053614F"/>
    <w:rsid w:val="00536368"/>
    <w:rsid w:val="005408CB"/>
    <w:rsid w:val="0054167C"/>
    <w:rsid w:val="0054372E"/>
    <w:rsid w:val="00544C80"/>
    <w:rsid w:val="00545D19"/>
    <w:rsid w:val="00546130"/>
    <w:rsid w:val="00547304"/>
    <w:rsid w:val="00560E69"/>
    <w:rsid w:val="005651A2"/>
    <w:rsid w:val="0056653D"/>
    <w:rsid w:val="00566774"/>
    <w:rsid w:val="00570216"/>
    <w:rsid w:val="0057270A"/>
    <w:rsid w:val="00573565"/>
    <w:rsid w:val="00575526"/>
    <w:rsid w:val="00576E69"/>
    <w:rsid w:val="0057704C"/>
    <w:rsid w:val="00582716"/>
    <w:rsid w:val="005831F9"/>
    <w:rsid w:val="0058680E"/>
    <w:rsid w:val="00594B79"/>
    <w:rsid w:val="005A3FDF"/>
    <w:rsid w:val="005A4400"/>
    <w:rsid w:val="005B2267"/>
    <w:rsid w:val="005C52B8"/>
    <w:rsid w:val="005C5A33"/>
    <w:rsid w:val="005C7CA4"/>
    <w:rsid w:val="005D0F0A"/>
    <w:rsid w:val="005D20AC"/>
    <w:rsid w:val="005D21BB"/>
    <w:rsid w:val="005E22A0"/>
    <w:rsid w:val="005E6EC7"/>
    <w:rsid w:val="005F052F"/>
    <w:rsid w:val="00601B33"/>
    <w:rsid w:val="00602C67"/>
    <w:rsid w:val="00603233"/>
    <w:rsid w:val="00605B5E"/>
    <w:rsid w:val="0060691E"/>
    <w:rsid w:val="00612461"/>
    <w:rsid w:val="00612532"/>
    <w:rsid w:val="00622E0C"/>
    <w:rsid w:val="0062507E"/>
    <w:rsid w:val="0062799D"/>
    <w:rsid w:val="0063086A"/>
    <w:rsid w:val="006321EE"/>
    <w:rsid w:val="006334B4"/>
    <w:rsid w:val="00635140"/>
    <w:rsid w:val="006356D6"/>
    <w:rsid w:val="00635965"/>
    <w:rsid w:val="00637ED9"/>
    <w:rsid w:val="00641608"/>
    <w:rsid w:val="006428F0"/>
    <w:rsid w:val="00646698"/>
    <w:rsid w:val="00652C83"/>
    <w:rsid w:val="0065342C"/>
    <w:rsid w:val="006562B2"/>
    <w:rsid w:val="0066249C"/>
    <w:rsid w:val="00663293"/>
    <w:rsid w:val="00663E20"/>
    <w:rsid w:val="00665C07"/>
    <w:rsid w:val="00666D62"/>
    <w:rsid w:val="00667962"/>
    <w:rsid w:val="006744CD"/>
    <w:rsid w:val="006846AC"/>
    <w:rsid w:val="0068470C"/>
    <w:rsid w:val="00686D4A"/>
    <w:rsid w:val="00692593"/>
    <w:rsid w:val="00692F2B"/>
    <w:rsid w:val="006A23FE"/>
    <w:rsid w:val="006A3C83"/>
    <w:rsid w:val="006B2972"/>
    <w:rsid w:val="006B2DA8"/>
    <w:rsid w:val="006C1370"/>
    <w:rsid w:val="006C3636"/>
    <w:rsid w:val="006C430A"/>
    <w:rsid w:val="006C7750"/>
    <w:rsid w:val="006C7AF9"/>
    <w:rsid w:val="006D06E3"/>
    <w:rsid w:val="006D2AAC"/>
    <w:rsid w:val="006E4838"/>
    <w:rsid w:val="006E7265"/>
    <w:rsid w:val="006E731C"/>
    <w:rsid w:val="006E7D4E"/>
    <w:rsid w:val="006F0A92"/>
    <w:rsid w:val="006F1295"/>
    <w:rsid w:val="006F59C5"/>
    <w:rsid w:val="006F6972"/>
    <w:rsid w:val="007004D9"/>
    <w:rsid w:val="007030B1"/>
    <w:rsid w:val="0072101B"/>
    <w:rsid w:val="0072453C"/>
    <w:rsid w:val="007258AA"/>
    <w:rsid w:val="00725DD8"/>
    <w:rsid w:val="00732267"/>
    <w:rsid w:val="00736FD0"/>
    <w:rsid w:val="007452CD"/>
    <w:rsid w:val="00750F25"/>
    <w:rsid w:val="00751800"/>
    <w:rsid w:val="007525B4"/>
    <w:rsid w:val="0075415C"/>
    <w:rsid w:val="00756586"/>
    <w:rsid w:val="00757A55"/>
    <w:rsid w:val="00760105"/>
    <w:rsid w:val="007649CC"/>
    <w:rsid w:val="007658FB"/>
    <w:rsid w:val="00766F60"/>
    <w:rsid w:val="00772760"/>
    <w:rsid w:val="00774E2C"/>
    <w:rsid w:val="00781AD0"/>
    <w:rsid w:val="00781B8C"/>
    <w:rsid w:val="00784883"/>
    <w:rsid w:val="007853B2"/>
    <w:rsid w:val="0078799C"/>
    <w:rsid w:val="007A25BA"/>
    <w:rsid w:val="007A4AF0"/>
    <w:rsid w:val="007B0650"/>
    <w:rsid w:val="007B69F2"/>
    <w:rsid w:val="007B79A5"/>
    <w:rsid w:val="007C0190"/>
    <w:rsid w:val="007C01D0"/>
    <w:rsid w:val="007C3CB4"/>
    <w:rsid w:val="007D13E2"/>
    <w:rsid w:val="007D1626"/>
    <w:rsid w:val="007D761D"/>
    <w:rsid w:val="007E07B3"/>
    <w:rsid w:val="007F0DCB"/>
    <w:rsid w:val="007F2E54"/>
    <w:rsid w:val="007F3E15"/>
    <w:rsid w:val="007F402E"/>
    <w:rsid w:val="007F4EB2"/>
    <w:rsid w:val="007F5C14"/>
    <w:rsid w:val="007F5F4E"/>
    <w:rsid w:val="008011A1"/>
    <w:rsid w:val="0080205A"/>
    <w:rsid w:val="008062D1"/>
    <w:rsid w:val="00806848"/>
    <w:rsid w:val="00810873"/>
    <w:rsid w:val="00810A5A"/>
    <w:rsid w:val="0081688F"/>
    <w:rsid w:val="0082015B"/>
    <w:rsid w:val="00821360"/>
    <w:rsid w:val="00831C29"/>
    <w:rsid w:val="008334C2"/>
    <w:rsid w:val="00836808"/>
    <w:rsid w:val="00837253"/>
    <w:rsid w:val="008374E0"/>
    <w:rsid w:val="00840B60"/>
    <w:rsid w:val="00852621"/>
    <w:rsid w:val="0085294D"/>
    <w:rsid w:val="00852EC1"/>
    <w:rsid w:val="0085328C"/>
    <w:rsid w:val="00854F6D"/>
    <w:rsid w:val="00860831"/>
    <w:rsid w:val="00876D29"/>
    <w:rsid w:val="00880E4B"/>
    <w:rsid w:val="00883916"/>
    <w:rsid w:val="00886D62"/>
    <w:rsid w:val="00892335"/>
    <w:rsid w:val="008937DD"/>
    <w:rsid w:val="00894451"/>
    <w:rsid w:val="00896110"/>
    <w:rsid w:val="00897388"/>
    <w:rsid w:val="008A29E4"/>
    <w:rsid w:val="008A49B4"/>
    <w:rsid w:val="008A6A47"/>
    <w:rsid w:val="008A728B"/>
    <w:rsid w:val="008B18E8"/>
    <w:rsid w:val="008B53FA"/>
    <w:rsid w:val="008B5A7B"/>
    <w:rsid w:val="008C3631"/>
    <w:rsid w:val="008C533C"/>
    <w:rsid w:val="008D1DFD"/>
    <w:rsid w:val="008D4286"/>
    <w:rsid w:val="008D690B"/>
    <w:rsid w:val="008E4A98"/>
    <w:rsid w:val="008E6D27"/>
    <w:rsid w:val="008F04FD"/>
    <w:rsid w:val="008F4F76"/>
    <w:rsid w:val="008F5D9D"/>
    <w:rsid w:val="008F5FE9"/>
    <w:rsid w:val="008F7006"/>
    <w:rsid w:val="008F7A12"/>
    <w:rsid w:val="008F7E2C"/>
    <w:rsid w:val="0090164F"/>
    <w:rsid w:val="00901894"/>
    <w:rsid w:val="009026FE"/>
    <w:rsid w:val="00903DEB"/>
    <w:rsid w:val="009042A7"/>
    <w:rsid w:val="00904A19"/>
    <w:rsid w:val="0091262C"/>
    <w:rsid w:val="00915297"/>
    <w:rsid w:val="00920A23"/>
    <w:rsid w:val="009253EF"/>
    <w:rsid w:val="009259B1"/>
    <w:rsid w:val="00927B67"/>
    <w:rsid w:val="00934389"/>
    <w:rsid w:val="00934C86"/>
    <w:rsid w:val="00934E26"/>
    <w:rsid w:val="009359CA"/>
    <w:rsid w:val="009409ED"/>
    <w:rsid w:val="00943A9E"/>
    <w:rsid w:val="00944D6A"/>
    <w:rsid w:val="009457CF"/>
    <w:rsid w:val="009518A2"/>
    <w:rsid w:val="00966C69"/>
    <w:rsid w:val="0096741A"/>
    <w:rsid w:val="0097004A"/>
    <w:rsid w:val="00971946"/>
    <w:rsid w:val="00971B6B"/>
    <w:rsid w:val="00971EEA"/>
    <w:rsid w:val="00977F25"/>
    <w:rsid w:val="009829A6"/>
    <w:rsid w:val="00983B7A"/>
    <w:rsid w:val="009907AB"/>
    <w:rsid w:val="00991522"/>
    <w:rsid w:val="00991E5F"/>
    <w:rsid w:val="009924EE"/>
    <w:rsid w:val="00992841"/>
    <w:rsid w:val="00994E5F"/>
    <w:rsid w:val="009956F6"/>
    <w:rsid w:val="009A0DE0"/>
    <w:rsid w:val="009A212B"/>
    <w:rsid w:val="009A250D"/>
    <w:rsid w:val="009A2F6C"/>
    <w:rsid w:val="009A545A"/>
    <w:rsid w:val="009A59B6"/>
    <w:rsid w:val="009A5A84"/>
    <w:rsid w:val="009A658E"/>
    <w:rsid w:val="009A6FA2"/>
    <w:rsid w:val="009B5071"/>
    <w:rsid w:val="009C1F69"/>
    <w:rsid w:val="009C45C0"/>
    <w:rsid w:val="009D20AA"/>
    <w:rsid w:val="009D261B"/>
    <w:rsid w:val="009D79CD"/>
    <w:rsid w:val="009E1078"/>
    <w:rsid w:val="009E1DCD"/>
    <w:rsid w:val="009E6024"/>
    <w:rsid w:val="009F0506"/>
    <w:rsid w:val="009F133F"/>
    <w:rsid w:val="009F1614"/>
    <w:rsid w:val="00A07B29"/>
    <w:rsid w:val="00A10FC7"/>
    <w:rsid w:val="00A1567C"/>
    <w:rsid w:val="00A1790E"/>
    <w:rsid w:val="00A20C1D"/>
    <w:rsid w:val="00A24C3E"/>
    <w:rsid w:val="00A253D2"/>
    <w:rsid w:val="00A31522"/>
    <w:rsid w:val="00A329C9"/>
    <w:rsid w:val="00A33DE1"/>
    <w:rsid w:val="00A42FB6"/>
    <w:rsid w:val="00A55696"/>
    <w:rsid w:val="00A60FFF"/>
    <w:rsid w:val="00A61288"/>
    <w:rsid w:val="00A6190B"/>
    <w:rsid w:val="00A66698"/>
    <w:rsid w:val="00A71A86"/>
    <w:rsid w:val="00A72EB9"/>
    <w:rsid w:val="00A81923"/>
    <w:rsid w:val="00A81B3E"/>
    <w:rsid w:val="00A81FF1"/>
    <w:rsid w:val="00A8347C"/>
    <w:rsid w:val="00A841C4"/>
    <w:rsid w:val="00A843D9"/>
    <w:rsid w:val="00AA32C7"/>
    <w:rsid w:val="00AA4822"/>
    <w:rsid w:val="00AA6CEB"/>
    <w:rsid w:val="00AB07AA"/>
    <w:rsid w:val="00AB3255"/>
    <w:rsid w:val="00AB3DEC"/>
    <w:rsid w:val="00AB4AC8"/>
    <w:rsid w:val="00AB7EFB"/>
    <w:rsid w:val="00AC4629"/>
    <w:rsid w:val="00AD1E42"/>
    <w:rsid w:val="00AD4949"/>
    <w:rsid w:val="00AD658A"/>
    <w:rsid w:val="00AE1026"/>
    <w:rsid w:val="00AE4B5F"/>
    <w:rsid w:val="00AE6E9F"/>
    <w:rsid w:val="00AF408E"/>
    <w:rsid w:val="00AF4F93"/>
    <w:rsid w:val="00AF5079"/>
    <w:rsid w:val="00AF54F0"/>
    <w:rsid w:val="00AF725B"/>
    <w:rsid w:val="00B00CAB"/>
    <w:rsid w:val="00B01E13"/>
    <w:rsid w:val="00B030DB"/>
    <w:rsid w:val="00B0418D"/>
    <w:rsid w:val="00B05B71"/>
    <w:rsid w:val="00B07189"/>
    <w:rsid w:val="00B10DBB"/>
    <w:rsid w:val="00B159EF"/>
    <w:rsid w:val="00B17157"/>
    <w:rsid w:val="00B21EB6"/>
    <w:rsid w:val="00B27D54"/>
    <w:rsid w:val="00B30BB6"/>
    <w:rsid w:val="00B343C4"/>
    <w:rsid w:val="00B34756"/>
    <w:rsid w:val="00B41EEC"/>
    <w:rsid w:val="00B45A19"/>
    <w:rsid w:val="00B55337"/>
    <w:rsid w:val="00B560B9"/>
    <w:rsid w:val="00B60A6B"/>
    <w:rsid w:val="00B6464A"/>
    <w:rsid w:val="00B64971"/>
    <w:rsid w:val="00B64C70"/>
    <w:rsid w:val="00B6586E"/>
    <w:rsid w:val="00B65D6E"/>
    <w:rsid w:val="00B67CF1"/>
    <w:rsid w:val="00B67D9D"/>
    <w:rsid w:val="00B80497"/>
    <w:rsid w:val="00B80B68"/>
    <w:rsid w:val="00B876F5"/>
    <w:rsid w:val="00B9131C"/>
    <w:rsid w:val="00B928E2"/>
    <w:rsid w:val="00B92EC1"/>
    <w:rsid w:val="00B93F34"/>
    <w:rsid w:val="00B94582"/>
    <w:rsid w:val="00B95328"/>
    <w:rsid w:val="00B953F8"/>
    <w:rsid w:val="00BA0114"/>
    <w:rsid w:val="00BA1876"/>
    <w:rsid w:val="00BA498B"/>
    <w:rsid w:val="00BA5510"/>
    <w:rsid w:val="00BA57F5"/>
    <w:rsid w:val="00BA6FB0"/>
    <w:rsid w:val="00BA73EE"/>
    <w:rsid w:val="00BA7ADD"/>
    <w:rsid w:val="00BB1DE9"/>
    <w:rsid w:val="00BB2106"/>
    <w:rsid w:val="00BB57BE"/>
    <w:rsid w:val="00BB5E48"/>
    <w:rsid w:val="00BC0307"/>
    <w:rsid w:val="00BC1CB7"/>
    <w:rsid w:val="00BC24BB"/>
    <w:rsid w:val="00BC42C6"/>
    <w:rsid w:val="00BC4494"/>
    <w:rsid w:val="00BD244E"/>
    <w:rsid w:val="00BD7014"/>
    <w:rsid w:val="00BD73C8"/>
    <w:rsid w:val="00BE2C7D"/>
    <w:rsid w:val="00BE4504"/>
    <w:rsid w:val="00BF2027"/>
    <w:rsid w:val="00BF3003"/>
    <w:rsid w:val="00BF562F"/>
    <w:rsid w:val="00BF72E2"/>
    <w:rsid w:val="00C00E54"/>
    <w:rsid w:val="00C021B7"/>
    <w:rsid w:val="00C028DF"/>
    <w:rsid w:val="00C033D4"/>
    <w:rsid w:val="00C0350A"/>
    <w:rsid w:val="00C066A9"/>
    <w:rsid w:val="00C068BB"/>
    <w:rsid w:val="00C10AEA"/>
    <w:rsid w:val="00C16768"/>
    <w:rsid w:val="00C20D40"/>
    <w:rsid w:val="00C213F2"/>
    <w:rsid w:val="00C225B7"/>
    <w:rsid w:val="00C24979"/>
    <w:rsid w:val="00C30439"/>
    <w:rsid w:val="00C30E94"/>
    <w:rsid w:val="00C3732D"/>
    <w:rsid w:val="00C4031A"/>
    <w:rsid w:val="00C40E1A"/>
    <w:rsid w:val="00C40E74"/>
    <w:rsid w:val="00C45F4A"/>
    <w:rsid w:val="00C4723D"/>
    <w:rsid w:val="00C50F0C"/>
    <w:rsid w:val="00C512F1"/>
    <w:rsid w:val="00C51B69"/>
    <w:rsid w:val="00C54033"/>
    <w:rsid w:val="00C55232"/>
    <w:rsid w:val="00C560E4"/>
    <w:rsid w:val="00C6032A"/>
    <w:rsid w:val="00C608E2"/>
    <w:rsid w:val="00C63F8A"/>
    <w:rsid w:val="00C65FAE"/>
    <w:rsid w:val="00C70C9C"/>
    <w:rsid w:val="00C71A01"/>
    <w:rsid w:val="00C85148"/>
    <w:rsid w:val="00C9320F"/>
    <w:rsid w:val="00C94004"/>
    <w:rsid w:val="00C95B11"/>
    <w:rsid w:val="00C96205"/>
    <w:rsid w:val="00C96C8F"/>
    <w:rsid w:val="00CA1312"/>
    <w:rsid w:val="00CA1465"/>
    <w:rsid w:val="00CA20D5"/>
    <w:rsid w:val="00CA4DF9"/>
    <w:rsid w:val="00CA5436"/>
    <w:rsid w:val="00CA57AF"/>
    <w:rsid w:val="00CA6B0A"/>
    <w:rsid w:val="00CA7F69"/>
    <w:rsid w:val="00CB0C97"/>
    <w:rsid w:val="00CB15B2"/>
    <w:rsid w:val="00CB63F3"/>
    <w:rsid w:val="00CB7050"/>
    <w:rsid w:val="00CB7657"/>
    <w:rsid w:val="00CB7BA0"/>
    <w:rsid w:val="00CC4778"/>
    <w:rsid w:val="00CD413F"/>
    <w:rsid w:val="00CD430E"/>
    <w:rsid w:val="00CD50B4"/>
    <w:rsid w:val="00CE2A0C"/>
    <w:rsid w:val="00CE3769"/>
    <w:rsid w:val="00CE4756"/>
    <w:rsid w:val="00CE6AF9"/>
    <w:rsid w:val="00CE75E9"/>
    <w:rsid w:val="00CE7ADD"/>
    <w:rsid w:val="00CF0DE4"/>
    <w:rsid w:val="00CF2ED2"/>
    <w:rsid w:val="00CF53C1"/>
    <w:rsid w:val="00CF53FD"/>
    <w:rsid w:val="00CF59C6"/>
    <w:rsid w:val="00CF5F1A"/>
    <w:rsid w:val="00D0637E"/>
    <w:rsid w:val="00D06F5A"/>
    <w:rsid w:val="00D103CA"/>
    <w:rsid w:val="00D117CD"/>
    <w:rsid w:val="00D135CB"/>
    <w:rsid w:val="00D15472"/>
    <w:rsid w:val="00D16FFD"/>
    <w:rsid w:val="00D175AC"/>
    <w:rsid w:val="00D208D6"/>
    <w:rsid w:val="00D30AD9"/>
    <w:rsid w:val="00D36ABC"/>
    <w:rsid w:val="00D36B07"/>
    <w:rsid w:val="00D40FEA"/>
    <w:rsid w:val="00D422A8"/>
    <w:rsid w:val="00D443EE"/>
    <w:rsid w:val="00D5235B"/>
    <w:rsid w:val="00D543B2"/>
    <w:rsid w:val="00D54838"/>
    <w:rsid w:val="00D57320"/>
    <w:rsid w:val="00D61A36"/>
    <w:rsid w:val="00D63D0E"/>
    <w:rsid w:val="00D66355"/>
    <w:rsid w:val="00D67105"/>
    <w:rsid w:val="00D71389"/>
    <w:rsid w:val="00D71706"/>
    <w:rsid w:val="00D73840"/>
    <w:rsid w:val="00D7422C"/>
    <w:rsid w:val="00D80061"/>
    <w:rsid w:val="00D84013"/>
    <w:rsid w:val="00D8562F"/>
    <w:rsid w:val="00D86943"/>
    <w:rsid w:val="00D906A7"/>
    <w:rsid w:val="00D91DAA"/>
    <w:rsid w:val="00D956B0"/>
    <w:rsid w:val="00D964B2"/>
    <w:rsid w:val="00D96FAD"/>
    <w:rsid w:val="00DA04B1"/>
    <w:rsid w:val="00DA1182"/>
    <w:rsid w:val="00DA2771"/>
    <w:rsid w:val="00DA3106"/>
    <w:rsid w:val="00DA41E3"/>
    <w:rsid w:val="00DB403F"/>
    <w:rsid w:val="00DB4D97"/>
    <w:rsid w:val="00DD27D5"/>
    <w:rsid w:val="00DD3472"/>
    <w:rsid w:val="00DD48AD"/>
    <w:rsid w:val="00DD54BA"/>
    <w:rsid w:val="00DE3739"/>
    <w:rsid w:val="00DE56AF"/>
    <w:rsid w:val="00E01425"/>
    <w:rsid w:val="00E015C0"/>
    <w:rsid w:val="00E0512C"/>
    <w:rsid w:val="00E07A74"/>
    <w:rsid w:val="00E125BA"/>
    <w:rsid w:val="00E12B0F"/>
    <w:rsid w:val="00E175BE"/>
    <w:rsid w:val="00E20848"/>
    <w:rsid w:val="00E215AB"/>
    <w:rsid w:val="00E21DA8"/>
    <w:rsid w:val="00E22C27"/>
    <w:rsid w:val="00E254F9"/>
    <w:rsid w:val="00E30C71"/>
    <w:rsid w:val="00E330A3"/>
    <w:rsid w:val="00E348B9"/>
    <w:rsid w:val="00E34C4B"/>
    <w:rsid w:val="00E3585C"/>
    <w:rsid w:val="00E406AA"/>
    <w:rsid w:val="00E4233F"/>
    <w:rsid w:val="00E44AE1"/>
    <w:rsid w:val="00E4569A"/>
    <w:rsid w:val="00E50914"/>
    <w:rsid w:val="00E521A6"/>
    <w:rsid w:val="00E564DA"/>
    <w:rsid w:val="00E56B44"/>
    <w:rsid w:val="00E63CDA"/>
    <w:rsid w:val="00E65E49"/>
    <w:rsid w:val="00E66D7B"/>
    <w:rsid w:val="00E70EC0"/>
    <w:rsid w:val="00E766D7"/>
    <w:rsid w:val="00E80635"/>
    <w:rsid w:val="00E82CA0"/>
    <w:rsid w:val="00E84954"/>
    <w:rsid w:val="00E85516"/>
    <w:rsid w:val="00E8576E"/>
    <w:rsid w:val="00E85D81"/>
    <w:rsid w:val="00E85DDF"/>
    <w:rsid w:val="00E91DE5"/>
    <w:rsid w:val="00EA4FD5"/>
    <w:rsid w:val="00EA7E59"/>
    <w:rsid w:val="00EB3AA2"/>
    <w:rsid w:val="00EB5413"/>
    <w:rsid w:val="00EB5A23"/>
    <w:rsid w:val="00EB74B9"/>
    <w:rsid w:val="00EC3A00"/>
    <w:rsid w:val="00EC5A6B"/>
    <w:rsid w:val="00EC6D75"/>
    <w:rsid w:val="00EC7AA0"/>
    <w:rsid w:val="00ED7335"/>
    <w:rsid w:val="00ED76AA"/>
    <w:rsid w:val="00EE0493"/>
    <w:rsid w:val="00EE0753"/>
    <w:rsid w:val="00EE579E"/>
    <w:rsid w:val="00EE6FAF"/>
    <w:rsid w:val="00EF489B"/>
    <w:rsid w:val="00EF6A0A"/>
    <w:rsid w:val="00EF7790"/>
    <w:rsid w:val="00F02DA5"/>
    <w:rsid w:val="00F032A9"/>
    <w:rsid w:val="00F0348C"/>
    <w:rsid w:val="00F03BF2"/>
    <w:rsid w:val="00F0553C"/>
    <w:rsid w:val="00F0563B"/>
    <w:rsid w:val="00F0708D"/>
    <w:rsid w:val="00F071AA"/>
    <w:rsid w:val="00F07344"/>
    <w:rsid w:val="00F101F4"/>
    <w:rsid w:val="00F1145A"/>
    <w:rsid w:val="00F130B8"/>
    <w:rsid w:val="00F15BC1"/>
    <w:rsid w:val="00F260F2"/>
    <w:rsid w:val="00F277F3"/>
    <w:rsid w:val="00F329C8"/>
    <w:rsid w:val="00F35E31"/>
    <w:rsid w:val="00F4723E"/>
    <w:rsid w:val="00F47576"/>
    <w:rsid w:val="00F50F77"/>
    <w:rsid w:val="00F52057"/>
    <w:rsid w:val="00F5290F"/>
    <w:rsid w:val="00F603E2"/>
    <w:rsid w:val="00F60B8A"/>
    <w:rsid w:val="00F707D0"/>
    <w:rsid w:val="00F7090B"/>
    <w:rsid w:val="00F7221F"/>
    <w:rsid w:val="00F733E8"/>
    <w:rsid w:val="00F7392D"/>
    <w:rsid w:val="00F7790A"/>
    <w:rsid w:val="00F80B71"/>
    <w:rsid w:val="00F81B48"/>
    <w:rsid w:val="00F84252"/>
    <w:rsid w:val="00F857DF"/>
    <w:rsid w:val="00F926D7"/>
    <w:rsid w:val="00F94CAA"/>
    <w:rsid w:val="00F9769D"/>
    <w:rsid w:val="00FA13BC"/>
    <w:rsid w:val="00FA20C0"/>
    <w:rsid w:val="00FB0A5D"/>
    <w:rsid w:val="00FB13EF"/>
    <w:rsid w:val="00FB1AFA"/>
    <w:rsid w:val="00FB50CD"/>
    <w:rsid w:val="00FB5C18"/>
    <w:rsid w:val="00FC2844"/>
    <w:rsid w:val="00FC33BC"/>
    <w:rsid w:val="00FC53C8"/>
    <w:rsid w:val="00FC5599"/>
    <w:rsid w:val="00FD1F39"/>
    <w:rsid w:val="00FD5F53"/>
    <w:rsid w:val="00FE0147"/>
    <w:rsid w:val="00FE0EAD"/>
    <w:rsid w:val="00FE1364"/>
    <w:rsid w:val="00FE1F9E"/>
    <w:rsid w:val="00FE3545"/>
    <w:rsid w:val="00FE68D6"/>
    <w:rsid w:val="00FE7B7A"/>
    <w:rsid w:val="00FF3397"/>
    <w:rsid w:val="00FF3C80"/>
    <w:rsid w:val="00FF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E3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772"/>
    <w:pPr>
      <w:tabs>
        <w:tab w:val="center" w:pos="4513"/>
        <w:tab w:val="right" w:pos="9026"/>
      </w:tabs>
    </w:pPr>
  </w:style>
  <w:style w:type="character" w:customStyle="1" w:styleId="HeaderChar">
    <w:name w:val="Header Char"/>
    <w:basedOn w:val="DefaultParagraphFont"/>
    <w:link w:val="Header"/>
    <w:uiPriority w:val="99"/>
    <w:rsid w:val="00420772"/>
  </w:style>
  <w:style w:type="paragraph" w:styleId="Footer">
    <w:name w:val="footer"/>
    <w:basedOn w:val="Normal"/>
    <w:link w:val="FooterChar"/>
    <w:uiPriority w:val="99"/>
    <w:unhideWhenUsed/>
    <w:rsid w:val="00420772"/>
    <w:pPr>
      <w:tabs>
        <w:tab w:val="center" w:pos="4513"/>
        <w:tab w:val="right" w:pos="9026"/>
      </w:tabs>
    </w:pPr>
  </w:style>
  <w:style w:type="character" w:customStyle="1" w:styleId="FooterChar">
    <w:name w:val="Footer Char"/>
    <w:basedOn w:val="DefaultParagraphFont"/>
    <w:link w:val="Footer"/>
    <w:uiPriority w:val="99"/>
    <w:rsid w:val="00420772"/>
  </w:style>
  <w:style w:type="character" w:styleId="PageNumber">
    <w:name w:val="page number"/>
    <w:basedOn w:val="DefaultParagraphFont"/>
    <w:uiPriority w:val="99"/>
    <w:semiHidden/>
    <w:unhideWhenUsed/>
    <w:rsid w:val="00420772"/>
  </w:style>
  <w:style w:type="character" w:styleId="Hyperlink">
    <w:name w:val="Hyperlink"/>
    <w:basedOn w:val="DefaultParagraphFont"/>
    <w:uiPriority w:val="99"/>
    <w:unhideWhenUsed/>
    <w:rsid w:val="00880E4B"/>
    <w:rPr>
      <w:color w:val="0563C1" w:themeColor="hyperlink"/>
      <w:u w:val="single"/>
    </w:rPr>
  </w:style>
  <w:style w:type="character" w:styleId="FollowedHyperlink">
    <w:name w:val="FollowedHyperlink"/>
    <w:basedOn w:val="DefaultParagraphFont"/>
    <w:uiPriority w:val="99"/>
    <w:semiHidden/>
    <w:unhideWhenUsed/>
    <w:rsid w:val="005E6E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sites/default/files/documents/Numeracy%20in%20key%20stages%202%20and%203%3A%20an%20interim%20report%20-%20November%202014.pdf" TargetMode="External"/><Relationship Id="rId20" Type="http://schemas.openxmlformats.org/officeDocument/2006/relationships/hyperlink" Target="https://beta.gov.wales/sites/default/files/publications/2018-03/education-in-wales-our-national-mission.pdf"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beta.gov.wales/sites/default/files/publications/2018-02/foundation-phase-framework-revised-2015.pdf" TargetMode="External"/><Relationship Id="rId11" Type="http://schemas.openxmlformats.org/officeDocument/2006/relationships/hyperlink" Target="https://www.estyn.gov.wales/sites/default/files/documents/NIA%20Supplementary%20guidance%20-%20numeracy_0.pdf" TargetMode="External"/><Relationship Id="rId12" Type="http://schemas.openxmlformats.org/officeDocument/2006/relationships/hyperlink" Target="http://learning.gov.wales/docs/learningwales/publications/131104-assessment-for-learning-and-the-nlnf-en.pdf" TargetMode="External"/><Relationship Id="rId13" Type="http://schemas.openxmlformats.org/officeDocument/2006/relationships/hyperlink" Target="http://learning.gov.wales/docs/learningwales/publications/130415-lnf-guidance-en.pdf" TargetMode="External"/><Relationship Id="rId14" Type="http://schemas.openxmlformats.org/officeDocument/2006/relationships/hyperlink" Target="https://dera.ioe.ac.uk/24680/1/151021-a-curriculum-for-wales-a-curriculum-for-life-en_Redacted.pdf" TargetMode="External"/><Relationship Id="rId15" Type="http://schemas.openxmlformats.org/officeDocument/2006/relationships/hyperlink" Target="https://beta.gov.wales/sites/default/files/publications/2018-03/a-report-on-responses-to-the-great-debate.pdf" TargetMode="External"/><Relationship Id="rId16" Type="http://schemas.openxmlformats.org/officeDocument/2006/relationships/hyperlink" Target="http://learning.gov.wales/resources/browse-all/digital-competence-framework/?lang=en" TargetMode="External"/><Relationship Id="rId17" Type="http://schemas.openxmlformats.org/officeDocument/2006/relationships/hyperlink" Target="http://learning.gov.wales/docs/learningwales/publications/160316-national-literacy-and-numeracy-programmes-en.pdf" TargetMode="External"/><Relationship Id="rId18" Type="http://schemas.openxmlformats.org/officeDocument/2006/relationships/hyperlink" Target="http://learning.gov.wales/news/speeches/vision-for-the-new-curriculum-pioneer-network-speech/?lang=en" TargetMode="External"/><Relationship Id="rId19" Type="http://schemas.openxmlformats.org/officeDocument/2006/relationships/hyperlink" Target="http://learning.gov.wales/docs/learningwales/publications/170425-your-questions-answered-en.pdf"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beta.gov.wales/sites/default/files/publications/2018-02/foundation-phase-framework-revised-2015.pdf" TargetMode="External"/><Relationship Id="rId8" Type="http://schemas.openxmlformats.org/officeDocument/2006/relationships/hyperlink" Target="http://dera.ioe.ac.uk/22165/2/150225-successful-futures-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3BDCD80-E7B5-E14C-AAA5-B1B2DC0A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3289</Words>
  <Characters>18750</Characters>
  <Application>Microsoft Macintosh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2</cp:revision>
  <cp:lastPrinted>2018-12-12T13:49:00Z</cp:lastPrinted>
  <dcterms:created xsi:type="dcterms:W3CDTF">2018-12-12T14:28:00Z</dcterms:created>
  <dcterms:modified xsi:type="dcterms:W3CDTF">2018-12-12T14:28:00Z</dcterms:modified>
</cp:coreProperties>
</file>