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6D49" w14:textId="10100B9D" w:rsidR="00B175F4" w:rsidRPr="00254227" w:rsidRDefault="0067703F" w:rsidP="0067703F">
      <w:pPr>
        <w:spacing w:after="0" w:line="259" w:lineRule="auto"/>
        <w:rPr>
          <w:rFonts w:asciiTheme="minorBidi" w:hAnsiTheme="minorBidi"/>
          <w:b/>
          <w:bCs/>
          <w:sz w:val="44"/>
          <w:szCs w:val="40"/>
        </w:rPr>
      </w:pPr>
      <w:r>
        <w:rPr>
          <w:noProof/>
        </w:rPr>
        <w:drawing>
          <wp:inline distT="0" distB="0" distL="0" distR="0" wp14:anchorId="529A3A56" wp14:editId="01BCC6D8">
            <wp:extent cx="1809750" cy="723900"/>
            <wp:effectExtent l="0" t="0" r="0" b="0"/>
            <wp:docPr id="1897139994" name="drawing" title="Discover University of Wales Trinity Saint David">
              <a:extLst xmlns:a="http://schemas.openxmlformats.org/drawingml/2006/main">
                <a:ext uri="{FF2B5EF4-FFF2-40B4-BE49-F238E27FC236}">
                  <a16:creationId xmlns:a16="http://schemas.microsoft.com/office/drawing/2014/main" id="{F5F9C5CC-A4A3-4658-ACDD-21150FB982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139994" name="drawing" title="Discover University of Wales Trinity Saint David">
                      <a:extLst>
                        <a:ext uri="{FF2B5EF4-FFF2-40B4-BE49-F238E27FC236}">
                          <a16:creationId xmlns:a16="http://schemas.microsoft.com/office/drawing/2014/main" id="{F5F9C5CC-A4A3-4658-ACDD-21150FB982A4}"/>
                        </a:ext>
                      </a:extLst>
                    </pic:cNvPr>
                    <pic:cNvPicPr>
                      <a:picLocks noChangeAspect="1"/>
                    </pic:cNvPicPr>
                  </pic:nvPicPr>
                  <pic:blipFill>
                    <a:blip r:embed="rId7">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14:paraId="747B2D55" w14:textId="6FA3C13D" w:rsidR="00B175F4" w:rsidRPr="00254227" w:rsidRDefault="00B175F4" w:rsidP="00E11192">
      <w:pPr>
        <w:spacing w:after="0" w:line="259" w:lineRule="auto"/>
        <w:jc w:val="center"/>
        <w:rPr>
          <w:rFonts w:asciiTheme="minorBidi" w:hAnsiTheme="minorBidi"/>
          <w:b/>
          <w:bCs/>
          <w:sz w:val="44"/>
          <w:szCs w:val="40"/>
        </w:rPr>
      </w:pPr>
    </w:p>
    <w:p w14:paraId="34870F57" w14:textId="77777777" w:rsidR="00B175F4" w:rsidRPr="00254227" w:rsidRDefault="00B175F4" w:rsidP="00E11192">
      <w:pPr>
        <w:spacing w:after="0" w:line="259" w:lineRule="auto"/>
        <w:jc w:val="center"/>
        <w:rPr>
          <w:rFonts w:asciiTheme="minorBidi" w:hAnsiTheme="minorBidi"/>
          <w:b/>
          <w:bCs/>
          <w:sz w:val="44"/>
          <w:szCs w:val="40"/>
        </w:rPr>
      </w:pPr>
    </w:p>
    <w:p w14:paraId="3C644F67" w14:textId="77777777" w:rsidR="00B175F4" w:rsidRPr="00254227" w:rsidRDefault="00B175F4" w:rsidP="00E11192">
      <w:pPr>
        <w:spacing w:after="0" w:line="259" w:lineRule="auto"/>
        <w:jc w:val="center"/>
        <w:rPr>
          <w:rFonts w:asciiTheme="minorBidi" w:hAnsiTheme="minorBidi"/>
          <w:b/>
          <w:bCs/>
          <w:sz w:val="44"/>
          <w:szCs w:val="40"/>
        </w:rPr>
      </w:pPr>
    </w:p>
    <w:p w14:paraId="0FA1B4AA" w14:textId="4B1B2CD0" w:rsidR="00B175F4" w:rsidRPr="0067703F" w:rsidRDefault="00000000" w:rsidP="0067703F">
      <w:pPr>
        <w:spacing w:after="0" w:line="259" w:lineRule="auto"/>
        <w:rPr>
          <w:rFonts w:asciiTheme="minorBidi" w:hAnsiTheme="minorBidi"/>
          <w:b/>
          <w:bCs/>
          <w:sz w:val="48"/>
          <w:szCs w:val="48"/>
        </w:rPr>
      </w:pPr>
      <w:r w:rsidRPr="0067703F">
        <w:rPr>
          <w:rFonts w:asciiTheme="minorBidi" w:hAnsiTheme="minorBidi"/>
          <w:b/>
          <w:bCs/>
          <w:sz w:val="48"/>
          <w:szCs w:val="48"/>
        </w:rPr>
        <w:t>Module</w:t>
      </w:r>
      <w:r w:rsidR="0067703F">
        <w:rPr>
          <w:rFonts w:asciiTheme="minorBidi" w:hAnsiTheme="minorBidi"/>
          <w:b/>
          <w:bCs/>
          <w:sz w:val="48"/>
          <w:szCs w:val="48"/>
        </w:rPr>
        <w:t xml:space="preserve"> </w:t>
      </w:r>
      <w:proofErr w:type="spellStart"/>
      <w:proofErr w:type="gramStart"/>
      <w:r w:rsidRPr="0067703F">
        <w:rPr>
          <w:rFonts w:asciiTheme="minorBidi" w:hAnsiTheme="minorBidi"/>
          <w:b/>
          <w:bCs/>
          <w:sz w:val="48"/>
          <w:szCs w:val="48"/>
        </w:rPr>
        <w:t>name:Changemakers</w:t>
      </w:r>
      <w:proofErr w:type="gramEnd"/>
      <w:r w:rsidRPr="0067703F">
        <w:rPr>
          <w:rFonts w:asciiTheme="minorBidi" w:hAnsiTheme="minorBidi"/>
          <w:b/>
          <w:bCs/>
          <w:sz w:val="48"/>
          <w:szCs w:val="48"/>
        </w:rPr>
        <w:t>:Creativity</w:t>
      </w:r>
      <w:proofErr w:type="spellEnd"/>
      <w:r w:rsidRPr="0067703F">
        <w:rPr>
          <w:rFonts w:asciiTheme="minorBidi" w:hAnsiTheme="minorBidi"/>
          <w:b/>
          <w:bCs/>
          <w:sz w:val="48"/>
          <w:szCs w:val="48"/>
        </w:rPr>
        <w:t xml:space="preserve"> and Value Creation</w:t>
      </w:r>
    </w:p>
    <w:p w14:paraId="499C88D7" w14:textId="77777777" w:rsidR="00B175F4" w:rsidRPr="00254227" w:rsidRDefault="00000000" w:rsidP="0067703F">
      <w:pPr>
        <w:spacing w:after="0" w:line="259" w:lineRule="auto"/>
        <w:rPr>
          <w:rFonts w:asciiTheme="minorBidi" w:hAnsiTheme="minorBidi"/>
          <w:b/>
          <w:bCs/>
          <w:sz w:val="44"/>
          <w:szCs w:val="40"/>
        </w:rPr>
      </w:pPr>
      <w:r w:rsidRPr="00254227">
        <w:rPr>
          <w:rFonts w:asciiTheme="minorBidi" w:hAnsiTheme="minorBidi"/>
          <w:b/>
          <w:bCs/>
          <w:sz w:val="44"/>
          <w:szCs w:val="40"/>
        </w:rPr>
        <w:t>Assignment type: Portfolio</w:t>
      </w:r>
    </w:p>
    <w:p w14:paraId="153A8AF5" w14:textId="5251576D" w:rsidR="00B175F4" w:rsidRPr="00254227" w:rsidRDefault="00000000" w:rsidP="0067703F">
      <w:pPr>
        <w:spacing w:after="0" w:line="259" w:lineRule="auto"/>
        <w:rPr>
          <w:rFonts w:asciiTheme="minorBidi" w:hAnsiTheme="minorBidi"/>
          <w:b/>
          <w:bCs/>
          <w:sz w:val="44"/>
          <w:szCs w:val="40"/>
        </w:rPr>
      </w:pPr>
      <w:r w:rsidRPr="00254227">
        <w:rPr>
          <w:rFonts w:asciiTheme="minorBidi" w:hAnsiTheme="minorBidi"/>
          <w:b/>
          <w:bCs/>
          <w:sz w:val="44"/>
          <w:szCs w:val="40"/>
        </w:rPr>
        <w:t xml:space="preserve">Student </w:t>
      </w:r>
      <w:proofErr w:type="spellStart"/>
      <w:proofErr w:type="gramStart"/>
      <w:r w:rsidRPr="00254227">
        <w:rPr>
          <w:rFonts w:asciiTheme="minorBidi" w:hAnsiTheme="minorBidi"/>
          <w:b/>
          <w:bCs/>
          <w:sz w:val="44"/>
          <w:szCs w:val="40"/>
        </w:rPr>
        <w:t>name:</w:t>
      </w:r>
      <w:r w:rsidR="0067703F">
        <w:rPr>
          <w:rFonts w:asciiTheme="minorBidi" w:hAnsiTheme="minorBidi"/>
          <w:b/>
          <w:bCs/>
          <w:sz w:val="44"/>
          <w:szCs w:val="40"/>
        </w:rPr>
        <w:t>Andreea</w:t>
      </w:r>
      <w:proofErr w:type="spellEnd"/>
      <w:proofErr w:type="gramEnd"/>
      <w:r w:rsidR="0067703F">
        <w:rPr>
          <w:rFonts w:asciiTheme="minorBidi" w:hAnsiTheme="minorBidi"/>
          <w:b/>
          <w:bCs/>
          <w:sz w:val="44"/>
          <w:szCs w:val="40"/>
        </w:rPr>
        <w:t xml:space="preserve"> Madalina Ignat</w:t>
      </w:r>
    </w:p>
    <w:p w14:paraId="01F18D3C" w14:textId="2B0E6635" w:rsidR="00B175F4" w:rsidRDefault="00000000" w:rsidP="0067703F">
      <w:pPr>
        <w:spacing w:after="0" w:line="259" w:lineRule="auto"/>
        <w:rPr>
          <w:rFonts w:asciiTheme="minorBidi" w:hAnsiTheme="minorBidi"/>
          <w:b/>
          <w:bCs/>
          <w:sz w:val="44"/>
          <w:szCs w:val="40"/>
        </w:rPr>
      </w:pPr>
      <w:r w:rsidRPr="00254227">
        <w:rPr>
          <w:rFonts w:asciiTheme="minorBidi" w:hAnsiTheme="minorBidi"/>
          <w:b/>
          <w:bCs/>
          <w:sz w:val="44"/>
          <w:szCs w:val="40"/>
        </w:rPr>
        <w:t>Student ID:</w:t>
      </w:r>
      <w:r w:rsidR="0067703F">
        <w:rPr>
          <w:rFonts w:asciiTheme="minorBidi" w:hAnsiTheme="minorBidi"/>
          <w:b/>
          <w:bCs/>
          <w:sz w:val="44"/>
          <w:szCs w:val="40"/>
        </w:rPr>
        <w:t>2411704</w:t>
      </w:r>
    </w:p>
    <w:p w14:paraId="73109F36" w14:textId="0C5AFE80" w:rsidR="0067703F" w:rsidRPr="00254227" w:rsidRDefault="0067703F" w:rsidP="0067703F">
      <w:pPr>
        <w:spacing w:after="0" w:line="259" w:lineRule="auto"/>
        <w:rPr>
          <w:rFonts w:asciiTheme="minorBidi" w:hAnsiTheme="minorBidi"/>
          <w:b/>
          <w:bCs/>
          <w:sz w:val="44"/>
          <w:szCs w:val="40"/>
        </w:rPr>
      </w:pPr>
      <w:r>
        <w:rPr>
          <w:rFonts w:asciiTheme="minorBidi" w:hAnsiTheme="minorBidi"/>
          <w:b/>
          <w:bCs/>
          <w:sz w:val="44"/>
          <w:szCs w:val="40"/>
        </w:rPr>
        <w:t xml:space="preserve">Lecturer’s </w:t>
      </w:r>
      <w:proofErr w:type="spellStart"/>
      <w:proofErr w:type="gramStart"/>
      <w:r>
        <w:rPr>
          <w:rFonts w:asciiTheme="minorBidi" w:hAnsiTheme="minorBidi"/>
          <w:b/>
          <w:bCs/>
          <w:sz w:val="44"/>
          <w:szCs w:val="40"/>
        </w:rPr>
        <w:t>name:Soban</w:t>
      </w:r>
      <w:proofErr w:type="spellEnd"/>
      <w:proofErr w:type="gramEnd"/>
      <w:r>
        <w:rPr>
          <w:rFonts w:asciiTheme="minorBidi" w:hAnsiTheme="minorBidi"/>
          <w:b/>
          <w:bCs/>
          <w:sz w:val="44"/>
          <w:szCs w:val="40"/>
        </w:rPr>
        <w:t xml:space="preserve"> Sadiq</w:t>
      </w:r>
    </w:p>
    <w:p w14:paraId="2AC3DB10" w14:textId="06943BC9" w:rsidR="00B175F4" w:rsidRPr="00254227" w:rsidRDefault="00000000" w:rsidP="0067703F">
      <w:r w:rsidRPr="00254227">
        <w:br w:type="page"/>
      </w:r>
    </w:p>
    <w:sdt>
      <w:sdtPr>
        <w:rPr>
          <w:rFonts w:asciiTheme="minorBidi" w:eastAsiaTheme="minorHAnsi" w:hAnsiTheme="minorBidi" w:cstheme="minorBidi"/>
          <w:color w:val="auto"/>
          <w:kern w:val="2"/>
          <w:sz w:val="24"/>
          <w:szCs w:val="22"/>
          <w:lang w:val="en-GB"/>
          <w14:ligatures w14:val="standardContextual"/>
        </w:rPr>
        <w:id w:val="731118449"/>
        <w:docPartObj>
          <w:docPartGallery w:val="Table of Contents"/>
          <w:docPartUnique/>
        </w:docPartObj>
      </w:sdtPr>
      <w:sdtEndPr>
        <w:rPr>
          <w:b/>
          <w:bCs/>
          <w:noProof/>
        </w:rPr>
      </w:sdtEndPr>
      <w:sdtContent>
        <w:p w14:paraId="36B7CB5C" w14:textId="61A773C6" w:rsidR="00B175F4" w:rsidRPr="00254227" w:rsidRDefault="00000000" w:rsidP="00E11192">
          <w:pPr>
            <w:pStyle w:val="TOCHeading"/>
            <w:spacing w:before="0"/>
            <w:rPr>
              <w:rFonts w:asciiTheme="minorBidi" w:hAnsiTheme="minorBidi" w:cstheme="minorBidi"/>
            </w:rPr>
          </w:pPr>
          <w:r w:rsidRPr="00254227">
            <w:rPr>
              <w:rFonts w:asciiTheme="minorBidi" w:hAnsiTheme="minorBidi" w:cstheme="minorBidi"/>
            </w:rPr>
            <w:t>Table of Contents</w:t>
          </w:r>
        </w:p>
        <w:p w14:paraId="1D671928" w14:textId="0199D443" w:rsidR="00E11192" w:rsidRPr="00254227" w:rsidRDefault="00000000" w:rsidP="00E11192">
          <w:pPr>
            <w:pStyle w:val="TOC1"/>
            <w:tabs>
              <w:tab w:val="right" w:leader="dot" w:pos="9016"/>
            </w:tabs>
            <w:spacing w:after="0"/>
            <w:rPr>
              <w:rFonts w:asciiTheme="minorBidi" w:eastAsiaTheme="minorEastAsia" w:hAnsiTheme="minorBidi"/>
              <w:noProof/>
              <w:kern w:val="0"/>
              <w:sz w:val="22"/>
              <w:lang w:val="en-IN" w:eastAsia="zh-CN"/>
              <w14:ligatures w14:val="none"/>
            </w:rPr>
          </w:pPr>
          <w:r w:rsidRPr="00254227">
            <w:rPr>
              <w:rFonts w:asciiTheme="minorBidi" w:hAnsiTheme="minorBidi"/>
            </w:rPr>
            <w:fldChar w:fldCharType="begin"/>
          </w:r>
          <w:r w:rsidRPr="00254227">
            <w:rPr>
              <w:rFonts w:asciiTheme="minorBidi" w:hAnsiTheme="minorBidi"/>
            </w:rPr>
            <w:instrText xml:space="preserve"> TOC \o "1-3" \h \z \u </w:instrText>
          </w:r>
          <w:r w:rsidRPr="00254227">
            <w:rPr>
              <w:rFonts w:asciiTheme="minorBidi" w:hAnsiTheme="minorBidi"/>
            </w:rPr>
            <w:fldChar w:fldCharType="separate"/>
          </w:r>
          <w:hyperlink w:anchor="_Toc235458237" w:history="1">
            <w:r w:rsidR="00E11192" w:rsidRPr="00254227">
              <w:rPr>
                <w:rStyle w:val="Hyperlink"/>
                <w:rFonts w:asciiTheme="minorBidi" w:hAnsiTheme="minorBidi"/>
                <w:noProof/>
              </w:rPr>
              <w:t>Introduction</w:t>
            </w:r>
            <w:r w:rsidR="00E11192" w:rsidRPr="00254227">
              <w:rPr>
                <w:rFonts w:asciiTheme="minorBidi" w:hAnsiTheme="minorBidi"/>
                <w:noProof/>
                <w:webHidden/>
              </w:rPr>
              <w:tab/>
            </w:r>
            <w:r w:rsidR="00E11192" w:rsidRPr="00254227">
              <w:rPr>
                <w:rFonts w:asciiTheme="minorBidi" w:hAnsiTheme="minorBidi"/>
                <w:noProof/>
                <w:webHidden/>
              </w:rPr>
              <w:fldChar w:fldCharType="begin"/>
            </w:r>
            <w:r w:rsidR="00E11192" w:rsidRPr="00254227">
              <w:rPr>
                <w:rFonts w:asciiTheme="minorBidi" w:hAnsiTheme="minorBidi"/>
                <w:noProof/>
                <w:webHidden/>
              </w:rPr>
              <w:instrText xml:space="preserve"> PAGEREF _Toc235458237 \h </w:instrText>
            </w:r>
            <w:r w:rsidR="00E11192" w:rsidRPr="00254227">
              <w:rPr>
                <w:rFonts w:asciiTheme="minorBidi" w:hAnsiTheme="minorBidi"/>
                <w:noProof/>
                <w:webHidden/>
              </w:rPr>
            </w:r>
            <w:r w:rsidR="00E11192" w:rsidRPr="00254227">
              <w:rPr>
                <w:rFonts w:asciiTheme="minorBidi" w:hAnsiTheme="minorBidi"/>
                <w:noProof/>
                <w:webHidden/>
              </w:rPr>
              <w:fldChar w:fldCharType="separate"/>
            </w:r>
            <w:r w:rsidR="00E11192" w:rsidRPr="00254227">
              <w:rPr>
                <w:rFonts w:asciiTheme="minorBidi" w:hAnsiTheme="minorBidi"/>
                <w:noProof/>
                <w:webHidden/>
              </w:rPr>
              <w:t>3</w:t>
            </w:r>
            <w:r w:rsidR="00E11192" w:rsidRPr="00254227">
              <w:rPr>
                <w:rFonts w:asciiTheme="minorBidi" w:hAnsiTheme="minorBidi"/>
                <w:noProof/>
                <w:webHidden/>
              </w:rPr>
              <w:fldChar w:fldCharType="end"/>
            </w:r>
          </w:hyperlink>
        </w:p>
        <w:p w14:paraId="173CD4F2" w14:textId="7F4C9368" w:rsidR="00E11192" w:rsidRPr="00254227" w:rsidRDefault="00E11192" w:rsidP="00E11192">
          <w:pPr>
            <w:pStyle w:val="TOC1"/>
            <w:tabs>
              <w:tab w:val="right" w:leader="dot" w:pos="9016"/>
            </w:tabs>
            <w:spacing w:after="0"/>
            <w:rPr>
              <w:rFonts w:asciiTheme="minorBidi" w:eastAsiaTheme="minorEastAsia" w:hAnsiTheme="minorBidi"/>
              <w:noProof/>
              <w:kern w:val="0"/>
              <w:sz w:val="22"/>
              <w:lang w:val="en-IN" w:eastAsia="zh-CN"/>
              <w14:ligatures w14:val="none"/>
            </w:rPr>
          </w:pPr>
          <w:hyperlink w:anchor="_Toc235458238" w:history="1">
            <w:r w:rsidRPr="00254227">
              <w:rPr>
                <w:rStyle w:val="Hyperlink"/>
                <w:rFonts w:asciiTheme="minorBidi" w:hAnsiTheme="minorBidi"/>
                <w:noProof/>
              </w:rPr>
              <w:t>Task 1- Defining Key Concepts in Practice</w:t>
            </w:r>
            <w:r w:rsidRPr="00254227">
              <w:rPr>
                <w:rFonts w:asciiTheme="minorBidi" w:hAnsiTheme="minorBidi"/>
                <w:noProof/>
                <w:webHidden/>
              </w:rPr>
              <w:tab/>
            </w:r>
            <w:r w:rsidRPr="00254227">
              <w:rPr>
                <w:rFonts w:asciiTheme="minorBidi" w:hAnsiTheme="minorBidi"/>
                <w:noProof/>
                <w:webHidden/>
              </w:rPr>
              <w:fldChar w:fldCharType="begin"/>
            </w:r>
            <w:r w:rsidRPr="00254227">
              <w:rPr>
                <w:rFonts w:asciiTheme="minorBidi" w:hAnsiTheme="minorBidi"/>
                <w:noProof/>
                <w:webHidden/>
              </w:rPr>
              <w:instrText xml:space="preserve"> PAGEREF _Toc235458238 \h </w:instrText>
            </w:r>
            <w:r w:rsidRPr="00254227">
              <w:rPr>
                <w:rFonts w:asciiTheme="minorBidi" w:hAnsiTheme="minorBidi"/>
                <w:noProof/>
                <w:webHidden/>
              </w:rPr>
            </w:r>
            <w:r w:rsidRPr="00254227">
              <w:rPr>
                <w:rFonts w:asciiTheme="minorBidi" w:hAnsiTheme="minorBidi"/>
                <w:noProof/>
                <w:webHidden/>
              </w:rPr>
              <w:fldChar w:fldCharType="separate"/>
            </w:r>
            <w:r w:rsidRPr="00254227">
              <w:rPr>
                <w:rFonts w:asciiTheme="minorBidi" w:hAnsiTheme="minorBidi"/>
                <w:noProof/>
                <w:webHidden/>
              </w:rPr>
              <w:t>4</w:t>
            </w:r>
            <w:r w:rsidRPr="00254227">
              <w:rPr>
                <w:rFonts w:asciiTheme="minorBidi" w:hAnsiTheme="minorBidi"/>
                <w:noProof/>
                <w:webHidden/>
              </w:rPr>
              <w:fldChar w:fldCharType="end"/>
            </w:r>
          </w:hyperlink>
        </w:p>
        <w:p w14:paraId="13C21159" w14:textId="74133BDD" w:rsidR="00E11192" w:rsidRPr="00254227" w:rsidRDefault="00E11192" w:rsidP="00E11192">
          <w:pPr>
            <w:pStyle w:val="TOC1"/>
            <w:tabs>
              <w:tab w:val="right" w:leader="dot" w:pos="9016"/>
            </w:tabs>
            <w:spacing w:after="0"/>
            <w:rPr>
              <w:rFonts w:asciiTheme="minorBidi" w:eastAsiaTheme="minorEastAsia" w:hAnsiTheme="minorBidi"/>
              <w:noProof/>
              <w:kern w:val="0"/>
              <w:sz w:val="22"/>
              <w:lang w:val="en-IN" w:eastAsia="zh-CN"/>
              <w14:ligatures w14:val="none"/>
            </w:rPr>
          </w:pPr>
          <w:hyperlink w:anchor="_Toc235458239" w:history="1">
            <w:r w:rsidRPr="00254227">
              <w:rPr>
                <w:rStyle w:val="Hyperlink"/>
                <w:rFonts w:asciiTheme="minorBidi" w:hAnsiTheme="minorBidi"/>
                <w:noProof/>
              </w:rPr>
              <w:t>Task 2 - Mind Map</w:t>
            </w:r>
            <w:r w:rsidRPr="00254227">
              <w:rPr>
                <w:rFonts w:asciiTheme="minorBidi" w:hAnsiTheme="minorBidi"/>
                <w:noProof/>
                <w:webHidden/>
              </w:rPr>
              <w:tab/>
            </w:r>
            <w:r w:rsidRPr="00254227">
              <w:rPr>
                <w:rFonts w:asciiTheme="minorBidi" w:hAnsiTheme="minorBidi"/>
                <w:noProof/>
                <w:webHidden/>
              </w:rPr>
              <w:fldChar w:fldCharType="begin"/>
            </w:r>
            <w:r w:rsidRPr="00254227">
              <w:rPr>
                <w:rFonts w:asciiTheme="minorBidi" w:hAnsiTheme="minorBidi"/>
                <w:noProof/>
                <w:webHidden/>
              </w:rPr>
              <w:instrText xml:space="preserve"> PAGEREF _Toc235458239 \h </w:instrText>
            </w:r>
            <w:r w:rsidRPr="00254227">
              <w:rPr>
                <w:rFonts w:asciiTheme="minorBidi" w:hAnsiTheme="minorBidi"/>
                <w:noProof/>
                <w:webHidden/>
              </w:rPr>
            </w:r>
            <w:r w:rsidRPr="00254227">
              <w:rPr>
                <w:rFonts w:asciiTheme="minorBidi" w:hAnsiTheme="minorBidi"/>
                <w:noProof/>
                <w:webHidden/>
              </w:rPr>
              <w:fldChar w:fldCharType="separate"/>
            </w:r>
            <w:r w:rsidRPr="00254227">
              <w:rPr>
                <w:rFonts w:asciiTheme="minorBidi" w:hAnsiTheme="minorBidi"/>
                <w:noProof/>
                <w:webHidden/>
              </w:rPr>
              <w:t>6</w:t>
            </w:r>
            <w:r w:rsidRPr="00254227">
              <w:rPr>
                <w:rFonts w:asciiTheme="minorBidi" w:hAnsiTheme="minorBidi"/>
                <w:noProof/>
                <w:webHidden/>
              </w:rPr>
              <w:fldChar w:fldCharType="end"/>
            </w:r>
          </w:hyperlink>
        </w:p>
        <w:p w14:paraId="1720371C" w14:textId="2675EE94" w:rsidR="00E11192" w:rsidRPr="00254227" w:rsidRDefault="00E11192" w:rsidP="00E11192">
          <w:pPr>
            <w:pStyle w:val="TOC1"/>
            <w:tabs>
              <w:tab w:val="right" w:leader="dot" w:pos="9016"/>
            </w:tabs>
            <w:spacing w:after="0"/>
            <w:rPr>
              <w:rFonts w:asciiTheme="minorBidi" w:eastAsiaTheme="minorEastAsia" w:hAnsiTheme="minorBidi"/>
              <w:noProof/>
              <w:kern w:val="0"/>
              <w:sz w:val="22"/>
              <w:lang w:val="en-IN" w:eastAsia="zh-CN"/>
              <w14:ligatures w14:val="none"/>
            </w:rPr>
          </w:pPr>
          <w:hyperlink w:anchor="_Toc235458240" w:history="1">
            <w:r w:rsidRPr="00254227">
              <w:rPr>
                <w:rStyle w:val="Hyperlink"/>
                <w:rFonts w:asciiTheme="minorBidi" w:hAnsiTheme="minorBidi"/>
                <w:noProof/>
              </w:rPr>
              <w:t>Task 3 - Self-Reflection of Group Activity</w:t>
            </w:r>
            <w:r w:rsidRPr="00254227">
              <w:rPr>
                <w:rFonts w:asciiTheme="minorBidi" w:hAnsiTheme="minorBidi"/>
                <w:noProof/>
                <w:webHidden/>
              </w:rPr>
              <w:tab/>
            </w:r>
            <w:r w:rsidRPr="00254227">
              <w:rPr>
                <w:rFonts w:asciiTheme="minorBidi" w:hAnsiTheme="minorBidi"/>
                <w:noProof/>
                <w:webHidden/>
              </w:rPr>
              <w:fldChar w:fldCharType="begin"/>
            </w:r>
            <w:r w:rsidRPr="00254227">
              <w:rPr>
                <w:rFonts w:asciiTheme="minorBidi" w:hAnsiTheme="minorBidi"/>
                <w:noProof/>
                <w:webHidden/>
              </w:rPr>
              <w:instrText xml:space="preserve"> PAGEREF _Toc235458240 \h </w:instrText>
            </w:r>
            <w:r w:rsidRPr="00254227">
              <w:rPr>
                <w:rFonts w:asciiTheme="minorBidi" w:hAnsiTheme="minorBidi"/>
                <w:noProof/>
                <w:webHidden/>
              </w:rPr>
            </w:r>
            <w:r w:rsidRPr="00254227">
              <w:rPr>
                <w:rFonts w:asciiTheme="minorBidi" w:hAnsiTheme="minorBidi"/>
                <w:noProof/>
                <w:webHidden/>
              </w:rPr>
              <w:fldChar w:fldCharType="separate"/>
            </w:r>
            <w:r w:rsidRPr="00254227">
              <w:rPr>
                <w:rFonts w:asciiTheme="minorBidi" w:hAnsiTheme="minorBidi"/>
                <w:noProof/>
                <w:webHidden/>
              </w:rPr>
              <w:t>8</w:t>
            </w:r>
            <w:r w:rsidRPr="00254227">
              <w:rPr>
                <w:rFonts w:asciiTheme="minorBidi" w:hAnsiTheme="minorBidi"/>
                <w:noProof/>
                <w:webHidden/>
              </w:rPr>
              <w:fldChar w:fldCharType="end"/>
            </w:r>
          </w:hyperlink>
        </w:p>
        <w:p w14:paraId="49EEF45A" w14:textId="43D556F0" w:rsidR="00E11192" w:rsidRPr="00254227" w:rsidRDefault="00E11192" w:rsidP="00E11192">
          <w:pPr>
            <w:pStyle w:val="TOC1"/>
            <w:tabs>
              <w:tab w:val="right" w:leader="dot" w:pos="9016"/>
            </w:tabs>
            <w:spacing w:after="0"/>
            <w:rPr>
              <w:rFonts w:asciiTheme="minorBidi" w:eastAsiaTheme="minorEastAsia" w:hAnsiTheme="minorBidi"/>
              <w:noProof/>
              <w:kern w:val="0"/>
              <w:sz w:val="22"/>
              <w:lang w:val="en-IN" w:eastAsia="zh-CN"/>
              <w14:ligatures w14:val="none"/>
            </w:rPr>
          </w:pPr>
          <w:hyperlink w:anchor="_Toc235458241" w:history="1">
            <w:r w:rsidRPr="00254227">
              <w:rPr>
                <w:rStyle w:val="Hyperlink"/>
                <w:rFonts w:asciiTheme="minorBidi" w:hAnsiTheme="minorBidi"/>
                <w:noProof/>
              </w:rPr>
              <w:t>Task 4 – Case Study Analysis of a UK Innovation</w:t>
            </w:r>
            <w:r w:rsidRPr="00254227">
              <w:rPr>
                <w:rFonts w:asciiTheme="minorBidi" w:hAnsiTheme="minorBidi"/>
                <w:noProof/>
                <w:webHidden/>
              </w:rPr>
              <w:tab/>
            </w:r>
            <w:r w:rsidRPr="00254227">
              <w:rPr>
                <w:rFonts w:asciiTheme="minorBidi" w:hAnsiTheme="minorBidi"/>
                <w:noProof/>
                <w:webHidden/>
              </w:rPr>
              <w:fldChar w:fldCharType="begin"/>
            </w:r>
            <w:r w:rsidRPr="00254227">
              <w:rPr>
                <w:rFonts w:asciiTheme="minorBidi" w:hAnsiTheme="minorBidi"/>
                <w:noProof/>
                <w:webHidden/>
              </w:rPr>
              <w:instrText xml:space="preserve"> PAGEREF _Toc235458241 \h </w:instrText>
            </w:r>
            <w:r w:rsidRPr="00254227">
              <w:rPr>
                <w:rFonts w:asciiTheme="minorBidi" w:hAnsiTheme="minorBidi"/>
                <w:noProof/>
                <w:webHidden/>
              </w:rPr>
            </w:r>
            <w:r w:rsidRPr="00254227">
              <w:rPr>
                <w:rFonts w:asciiTheme="minorBidi" w:hAnsiTheme="minorBidi"/>
                <w:noProof/>
                <w:webHidden/>
              </w:rPr>
              <w:fldChar w:fldCharType="separate"/>
            </w:r>
            <w:r w:rsidRPr="00254227">
              <w:rPr>
                <w:rFonts w:asciiTheme="minorBidi" w:hAnsiTheme="minorBidi"/>
                <w:noProof/>
                <w:webHidden/>
              </w:rPr>
              <w:t>10</w:t>
            </w:r>
            <w:r w:rsidRPr="00254227">
              <w:rPr>
                <w:rFonts w:asciiTheme="minorBidi" w:hAnsiTheme="minorBidi"/>
                <w:noProof/>
                <w:webHidden/>
              </w:rPr>
              <w:fldChar w:fldCharType="end"/>
            </w:r>
          </w:hyperlink>
        </w:p>
        <w:p w14:paraId="6F210FF6" w14:textId="3300A0FD" w:rsidR="00E11192" w:rsidRPr="00254227" w:rsidRDefault="00E11192" w:rsidP="00E11192">
          <w:pPr>
            <w:pStyle w:val="TOC1"/>
            <w:tabs>
              <w:tab w:val="right" w:leader="dot" w:pos="9016"/>
            </w:tabs>
            <w:spacing w:after="0"/>
            <w:rPr>
              <w:rFonts w:asciiTheme="minorBidi" w:eastAsiaTheme="minorEastAsia" w:hAnsiTheme="minorBidi"/>
              <w:noProof/>
              <w:kern w:val="0"/>
              <w:sz w:val="22"/>
              <w:lang w:val="en-IN" w:eastAsia="zh-CN"/>
              <w14:ligatures w14:val="none"/>
            </w:rPr>
          </w:pPr>
          <w:hyperlink w:anchor="_Toc235458242" w:history="1">
            <w:r w:rsidRPr="00254227">
              <w:rPr>
                <w:rStyle w:val="Hyperlink"/>
                <w:rFonts w:asciiTheme="minorBidi" w:hAnsiTheme="minorBidi"/>
                <w:noProof/>
              </w:rPr>
              <w:t>Task 5 - Research Task</w:t>
            </w:r>
            <w:r w:rsidRPr="00254227">
              <w:rPr>
                <w:rFonts w:asciiTheme="minorBidi" w:hAnsiTheme="minorBidi"/>
                <w:noProof/>
                <w:webHidden/>
              </w:rPr>
              <w:tab/>
            </w:r>
            <w:r w:rsidRPr="00254227">
              <w:rPr>
                <w:rFonts w:asciiTheme="minorBidi" w:hAnsiTheme="minorBidi"/>
                <w:noProof/>
                <w:webHidden/>
              </w:rPr>
              <w:fldChar w:fldCharType="begin"/>
            </w:r>
            <w:r w:rsidRPr="00254227">
              <w:rPr>
                <w:rFonts w:asciiTheme="minorBidi" w:hAnsiTheme="minorBidi"/>
                <w:noProof/>
                <w:webHidden/>
              </w:rPr>
              <w:instrText xml:space="preserve"> PAGEREF _Toc235458242 \h </w:instrText>
            </w:r>
            <w:r w:rsidRPr="00254227">
              <w:rPr>
                <w:rFonts w:asciiTheme="minorBidi" w:hAnsiTheme="minorBidi"/>
                <w:noProof/>
                <w:webHidden/>
              </w:rPr>
            </w:r>
            <w:r w:rsidRPr="00254227">
              <w:rPr>
                <w:rFonts w:asciiTheme="minorBidi" w:hAnsiTheme="minorBidi"/>
                <w:noProof/>
                <w:webHidden/>
              </w:rPr>
              <w:fldChar w:fldCharType="separate"/>
            </w:r>
            <w:r w:rsidRPr="00254227">
              <w:rPr>
                <w:rFonts w:asciiTheme="minorBidi" w:hAnsiTheme="minorBidi"/>
                <w:noProof/>
                <w:webHidden/>
              </w:rPr>
              <w:t>11</w:t>
            </w:r>
            <w:r w:rsidRPr="00254227">
              <w:rPr>
                <w:rFonts w:asciiTheme="minorBidi" w:hAnsiTheme="minorBidi"/>
                <w:noProof/>
                <w:webHidden/>
              </w:rPr>
              <w:fldChar w:fldCharType="end"/>
            </w:r>
          </w:hyperlink>
        </w:p>
        <w:p w14:paraId="626E4674" w14:textId="31532575" w:rsidR="00E11192" w:rsidRPr="00254227" w:rsidRDefault="00E11192" w:rsidP="00E11192">
          <w:pPr>
            <w:pStyle w:val="TOC1"/>
            <w:tabs>
              <w:tab w:val="right" w:leader="dot" w:pos="9016"/>
            </w:tabs>
            <w:spacing w:after="0"/>
            <w:rPr>
              <w:rFonts w:asciiTheme="minorBidi" w:eastAsiaTheme="minorEastAsia" w:hAnsiTheme="minorBidi"/>
              <w:noProof/>
              <w:kern w:val="0"/>
              <w:sz w:val="22"/>
              <w:lang w:val="en-IN" w:eastAsia="zh-CN"/>
              <w14:ligatures w14:val="none"/>
            </w:rPr>
          </w:pPr>
          <w:hyperlink w:anchor="_Toc235458243" w:history="1">
            <w:r w:rsidRPr="00254227">
              <w:rPr>
                <w:rStyle w:val="Hyperlink"/>
                <w:rFonts w:asciiTheme="minorBidi" w:hAnsiTheme="minorBidi"/>
                <w:noProof/>
              </w:rPr>
              <w:t>Task 6 - Exploring Digital Innovation in Health and Social Care</w:t>
            </w:r>
            <w:r w:rsidRPr="00254227">
              <w:rPr>
                <w:rFonts w:asciiTheme="minorBidi" w:hAnsiTheme="minorBidi"/>
                <w:noProof/>
                <w:webHidden/>
              </w:rPr>
              <w:tab/>
            </w:r>
            <w:r w:rsidRPr="00254227">
              <w:rPr>
                <w:rFonts w:asciiTheme="minorBidi" w:hAnsiTheme="minorBidi"/>
                <w:noProof/>
                <w:webHidden/>
              </w:rPr>
              <w:fldChar w:fldCharType="begin"/>
            </w:r>
            <w:r w:rsidRPr="00254227">
              <w:rPr>
                <w:rFonts w:asciiTheme="minorBidi" w:hAnsiTheme="minorBidi"/>
                <w:noProof/>
                <w:webHidden/>
              </w:rPr>
              <w:instrText xml:space="preserve"> PAGEREF _Toc235458243 \h </w:instrText>
            </w:r>
            <w:r w:rsidRPr="00254227">
              <w:rPr>
                <w:rFonts w:asciiTheme="minorBidi" w:hAnsiTheme="minorBidi"/>
                <w:noProof/>
                <w:webHidden/>
              </w:rPr>
            </w:r>
            <w:r w:rsidRPr="00254227">
              <w:rPr>
                <w:rFonts w:asciiTheme="minorBidi" w:hAnsiTheme="minorBidi"/>
                <w:noProof/>
                <w:webHidden/>
              </w:rPr>
              <w:fldChar w:fldCharType="separate"/>
            </w:r>
            <w:r w:rsidRPr="00254227">
              <w:rPr>
                <w:rFonts w:asciiTheme="minorBidi" w:hAnsiTheme="minorBidi"/>
                <w:noProof/>
                <w:webHidden/>
              </w:rPr>
              <w:t>12</w:t>
            </w:r>
            <w:r w:rsidRPr="00254227">
              <w:rPr>
                <w:rFonts w:asciiTheme="minorBidi" w:hAnsiTheme="minorBidi"/>
                <w:noProof/>
                <w:webHidden/>
              </w:rPr>
              <w:fldChar w:fldCharType="end"/>
            </w:r>
          </w:hyperlink>
        </w:p>
        <w:p w14:paraId="3B91B42C" w14:textId="03F2CE66" w:rsidR="00E11192" w:rsidRPr="00254227" w:rsidRDefault="00E11192" w:rsidP="00E11192">
          <w:pPr>
            <w:pStyle w:val="TOC1"/>
            <w:tabs>
              <w:tab w:val="right" w:leader="dot" w:pos="9016"/>
            </w:tabs>
            <w:spacing w:after="0"/>
            <w:rPr>
              <w:rFonts w:asciiTheme="minorBidi" w:eastAsiaTheme="minorEastAsia" w:hAnsiTheme="minorBidi"/>
              <w:noProof/>
              <w:kern w:val="0"/>
              <w:sz w:val="22"/>
              <w:lang w:val="en-IN" w:eastAsia="zh-CN"/>
              <w14:ligatures w14:val="none"/>
            </w:rPr>
          </w:pPr>
          <w:hyperlink w:anchor="_Toc235458244" w:history="1">
            <w:r w:rsidRPr="00254227">
              <w:rPr>
                <w:rStyle w:val="Hyperlink"/>
                <w:rFonts w:asciiTheme="minorBidi" w:hAnsiTheme="minorBidi"/>
                <w:noProof/>
              </w:rPr>
              <w:t>Task 7 - Understanding the NHS Leadership Framework</w:t>
            </w:r>
            <w:r w:rsidRPr="00254227">
              <w:rPr>
                <w:rFonts w:asciiTheme="minorBidi" w:hAnsiTheme="minorBidi"/>
                <w:noProof/>
                <w:webHidden/>
              </w:rPr>
              <w:tab/>
            </w:r>
            <w:r w:rsidRPr="00254227">
              <w:rPr>
                <w:rFonts w:asciiTheme="minorBidi" w:hAnsiTheme="minorBidi"/>
                <w:noProof/>
                <w:webHidden/>
              </w:rPr>
              <w:fldChar w:fldCharType="begin"/>
            </w:r>
            <w:r w:rsidRPr="00254227">
              <w:rPr>
                <w:rFonts w:asciiTheme="minorBidi" w:hAnsiTheme="minorBidi"/>
                <w:noProof/>
                <w:webHidden/>
              </w:rPr>
              <w:instrText xml:space="preserve"> PAGEREF _Toc235458244 \h </w:instrText>
            </w:r>
            <w:r w:rsidRPr="00254227">
              <w:rPr>
                <w:rFonts w:asciiTheme="minorBidi" w:hAnsiTheme="minorBidi"/>
                <w:noProof/>
                <w:webHidden/>
              </w:rPr>
            </w:r>
            <w:r w:rsidRPr="00254227">
              <w:rPr>
                <w:rFonts w:asciiTheme="minorBidi" w:hAnsiTheme="minorBidi"/>
                <w:noProof/>
                <w:webHidden/>
              </w:rPr>
              <w:fldChar w:fldCharType="separate"/>
            </w:r>
            <w:r w:rsidRPr="00254227">
              <w:rPr>
                <w:rFonts w:asciiTheme="minorBidi" w:hAnsiTheme="minorBidi"/>
                <w:noProof/>
                <w:webHidden/>
              </w:rPr>
              <w:t>14</w:t>
            </w:r>
            <w:r w:rsidRPr="00254227">
              <w:rPr>
                <w:rFonts w:asciiTheme="minorBidi" w:hAnsiTheme="minorBidi"/>
                <w:noProof/>
                <w:webHidden/>
              </w:rPr>
              <w:fldChar w:fldCharType="end"/>
            </w:r>
          </w:hyperlink>
        </w:p>
        <w:p w14:paraId="5FB9C244" w14:textId="22D83841" w:rsidR="00E11192" w:rsidRPr="00254227" w:rsidRDefault="00E11192" w:rsidP="00E11192">
          <w:pPr>
            <w:pStyle w:val="TOC1"/>
            <w:tabs>
              <w:tab w:val="right" w:leader="dot" w:pos="9016"/>
            </w:tabs>
            <w:spacing w:after="0"/>
            <w:rPr>
              <w:rFonts w:asciiTheme="minorBidi" w:eastAsiaTheme="minorEastAsia" w:hAnsiTheme="minorBidi"/>
              <w:noProof/>
              <w:kern w:val="0"/>
              <w:sz w:val="22"/>
              <w:lang w:val="en-IN" w:eastAsia="zh-CN"/>
              <w14:ligatures w14:val="none"/>
            </w:rPr>
          </w:pPr>
          <w:hyperlink w:anchor="_Toc235458245" w:history="1">
            <w:r w:rsidRPr="00254227">
              <w:rPr>
                <w:rStyle w:val="Hyperlink"/>
                <w:rFonts w:asciiTheme="minorBidi" w:hAnsiTheme="minorBidi"/>
                <w:noProof/>
              </w:rPr>
              <w:t>Task 8 – Self-Reflection Journal Entry</w:t>
            </w:r>
            <w:r w:rsidRPr="00254227">
              <w:rPr>
                <w:rFonts w:asciiTheme="minorBidi" w:hAnsiTheme="minorBidi"/>
                <w:noProof/>
                <w:webHidden/>
              </w:rPr>
              <w:tab/>
            </w:r>
            <w:r w:rsidRPr="00254227">
              <w:rPr>
                <w:rFonts w:asciiTheme="minorBidi" w:hAnsiTheme="minorBidi"/>
                <w:noProof/>
                <w:webHidden/>
              </w:rPr>
              <w:fldChar w:fldCharType="begin"/>
            </w:r>
            <w:r w:rsidRPr="00254227">
              <w:rPr>
                <w:rFonts w:asciiTheme="minorBidi" w:hAnsiTheme="minorBidi"/>
                <w:noProof/>
                <w:webHidden/>
              </w:rPr>
              <w:instrText xml:space="preserve"> PAGEREF _Toc235458245 \h </w:instrText>
            </w:r>
            <w:r w:rsidRPr="00254227">
              <w:rPr>
                <w:rFonts w:asciiTheme="minorBidi" w:hAnsiTheme="minorBidi"/>
                <w:noProof/>
                <w:webHidden/>
              </w:rPr>
            </w:r>
            <w:r w:rsidRPr="00254227">
              <w:rPr>
                <w:rFonts w:asciiTheme="minorBidi" w:hAnsiTheme="minorBidi"/>
                <w:noProof/>
                <w:webHidden/>
              </w:rPr>
              <w:fldChar w:fldCharType="separate"/>
            </w:r>
            <w:r w:rsidRPr="00254227">
              <w:rPr>
                <w:rFonts w:asciiTheme="minorBidi" w:hAnsiTheme="minorBidi"/>
                <w:noProof/>
                <w:webHidden/>
              </w:rPr>
              <w:t>16</w:t>
            </w:r>
            <w:r w:rsidRPr="00254227">
              <w:rPr>
                <w:rFonts w:asciiTheme="minorBidi" w:hAnsiTheme="minorBidi"/>
                <w:noProof/>
                <w:webHidden/>
              </w:rPr>
              <w:fldChar w:fldCharType="end"/>
            </w:r>
          </w:hyperlink>
        </w:p>
        <w:p w14:paraId="745E9313" w14:textId="37B45248" w:rsidR="00E11192" w:rsidRPr="00254227" w:rsidRDefault="00E11192" w:rsidP="00E11192">
          <w:pPr>
            <w:pStyle w:val="TOC1"/>
            <w:tabs>
              <w:tab w:val="right" w:leader="dot" w:pos="9016"/>
            </w:tabs>
            <w:spacing w:after="0"/>
            <w:rPr>
              <w:rFonts w:asciiTheme="minorBidi" w:eastAsiaTheme="minorEastAsia" w:hAnsiTheme="minorBidi"/>
              <w:noProof/>
              <w:kern w:val="0"/>
              <w:sz w:val="22"/>
              <w:lang w:val="en-IN" w:eastAsia="zh-CN"/>
              <w14:ligatures w14:val="none"/>
            </w:rPr>
          </w:pPr>
          <w:hyperlink w:anchor="_Toc235458246" w:history="1">
            <w:r w:rsidRPr="00254227">
              <w:rPr>
                <w:rStyle w:val="Hyperlink"/>
                <w:rFonts w:asciiTheme="minorBidi" w:hAnsiTheme="minorBidi"/>
                <w:noProof/>
              </w:rPr>
              <w:t>Conclusion</w:t>
            </w:r>
            <w:r w:rsidRPr="00254227">
              <w:rPr>
                <w:rFonts w:asciiTheme="minorBidi" w:hAnsiTheme="minorBidi"/>
                <w:noProof/>
                <w:webHidden/>
              </w:rPr>
              <w:tab/>
            </w:r>
            <w:r w:rsidRPr="00254227">
              <w:rPr>
                <w:rFonts w:asciiTheme="minorBidi" w:hAnsiTheme="minorBidi"/>
                <w:noProof/>
                <w:webHidden/>
              </w:rPr>
              <w:fldChar w:fldCharType="begin"/>
            </w:r>
            <w:r w:rsidRPr="00254227">
              <w:rPr>
                <w:rFonts w:asciiTheme="minorBidi" w:hAnsiTheme="minorBidi"/>
                <w:noProof/>
                <w:webHidden/>
              </w:rPr>
              <w:instrText xml:space="preserve"> PAGEREF _Toc235458246 \h </w:instrText>
            </w:r>
            <w:r w:rsidRPr="00254227">
              <w:rPr>
                <w:rFonts w:asciiTheme="minorBidi" w:hAnsiTheme="minorBidi"/>
                <w:noProof/>
                <w:webHidden/>
              </w:rPr>
            </w:r>
            <w:r w:rsidRPr="00254227">
              <w:rPr>
                <w:rFonts w:asciiTheme="minorBidi" w:hAnsiTheme="minorBidi"/>
                <w:noProof/>
                <w:webHidden/>
              </w:rPr>
              <w:fldChar w:fldCharType="separate"/>
            </w:r>
            <w:r w:rsidRPr="00254227">
              <w:rPr>
                <w:rFonts w:asciiTheme="minorBidi" w:hAnsiTheme="minorBidi"/>
                <w:noProof/>
                <w:webHidden/>
              </w:rPr>
              <w:t>17</w:t>
            </w:r>
            <w:r w:rsidRPr="00254227">
              <w:rPr>
                <w:rFonts w:asciiTheme="minorBidi" w:hAnsiTheme="minorBidi"/>
                <w:noProof/>
                <w:webHidden/>
              </w:rPr>
              <w:fldChar w:fldCharType="end"/>
            </w:r>
          </w:hyperlink>
        </w:p>
        <w:p w14:paraId="6B3D4114" w14:textId="0EE5D40F" w:rsidR="00E11192" w:rsidRPr="00254227" w:rsidRDefault="00E11192" w:rsidP="00E11192">
          <w:pPr>
            <w:pStyle w:val="TOC1"/>
            <w:tabs>
              <w:tab w:val="right" w:leader="dot" w:pos="9016"/>
            </w:tabs>
            <w:spacing w:after="0"/>
            <w:rPr>
              <w:rFonts w:asciiTheme="minorBidi" w:eastAsiaTheme="minorEastAsia" w:hAnsiTheme="minorBidi"/>
              <w:noProof/>
              <w:kern w:val="0"/>
              <w:sz w:val="22"/>
              <w:lang w:val="en-IN" w:eastAsia="zh-CN"/>
              <w14:ligatures w14:val="none"/>
            </w:rPr>
          </w:pPr>
          <w:hyperlink w:anchor="_Toc235458247" w:history="1">
            <w:r w:rsidRPr="00254227">
              <w:rPr>
                <w:rStyle w:val="Hyperlink"/>
                <w:rFonts w:asciiTheme="minorBidi" w:hAnsiTheme="minorBidi"/>
                <w:noProof/>
              </w:rPr>
              <w:t>References</w:t>
            </w:r>
            <w:r w:rsidRPr="00254227">
              <w:rPr>
                <w:rFonts w:asciiTheme="minorBidi" w:hAnsiTheme="minorBidi"/>
                <w:noProof/>
                <w:webHidden/>
              </w:rPr>
              <w:tab/>
            </w:r>
            <w:r w:rsidRPr="00254227">
              <w:rPr>
                <w:rFonts w:asciiTheme="minorBidi" w:hAnsiTheme="minorBidi"/>
                <w:noProof/>
                <w:webHidden/>
              </w:rPr>
              <w:fldChar w:fldCharType="begin"/>
            </w:r>
            <w:r w:rsidRPr="00254227">
              <w:rPr>
                <w:rFonts w:asciiTheme="minorBidi" w:hAnsiTheme="minorBidi"/>
                <w:noProof/>
                <w:webHidden/>
              </w:rPr>
              <w:instrText xml:space="preserve"> PAGEREF _Toc235458247 \h </w:instrText>
            </w:r>
            <w:r w:rsidRPr="00254227">
              <w:rPr>
                <w:rFonts w:asciiTheme="minorBidi" w:hAnsiTheme="minorBidi"/>
                <w:noProof/>
                <w:webHidden/>
              </w:rPr>
            </w:r>
            <w:r w:rsidRPr="00254227">
              <w:rPr>
                <w:rFonts w:asciiTheme="minorBidi" w:hAnsiTheme="minorBidi"/>
                <w:noProof/>
                <w:webHidden/>
              </w:rPr>
              <w:fldChar w:fldCharType="separate"/>
            </w:r>
            <w:r w:rsidRPr="00254227">
              <w:rPr>
                <w:rFonts w:asciiTheme="minorBidi" w:hAnsiTheme="minorBidi"/>
                <w:noProof/>
                <w:webHidden/>
              </w:rPr>
              <w:t>18</w:t>
            </w:r>
            <w:r w:rsidRPr="00254227">
              <w:rPr>
                <w:rFonts w:asciiTheme="minorBidi" w:hAnsiTheme="minorBidi"/>
                <w:noProof/>
                <w:webHidden/>
              </w:rPr>
              <w:fldChar w:fldCharType="end"/>
            </w:r>
          </w:hyperlink>
        </w:p>
        <w:p w14:paraId="7939E83F" w14:textId="27F67BCD" w:rsidR="00B175F4" w:rsidRPr="00254227" w:rsidRDefault="00000000" w:rsidP="00E11192">
          <w:pPr>
            <w:spacing w:after="0"/>
            <w:rPr>
              <w:rFonts w:asciiTheme="minorBidi" w:hAnsiTheme="minorBidi"/>
            </w:rPr>
          </w:pPr>
          <w:r w:rsidRPr="00254227">
            <w:rPr>
              <w:rFonts w:asciiTheme="minorBidi" w:hAnsiTheme="minorBidi"/>
              <w:b/>
              <w:bCs/>
              <w:noProof/>
            </w:rPr>
            <w:fldChar w:fldCharType="end"/>
          </w:r>
        </w:p>
      </w:sdtContent>
    </w:sdt>
    <w:p w14:paraId="3D8FAA2E" w14:textId="77777777" w:rsidR="00B175F4" w:rsidRPr="00254227" w:rsidRDefault="00B175F4" w:rsidP="00E11192">
      <w:pPr>
        <w:spacing w:after="0" w:line="259" w:lineRule="auto"/>
        <w:jc w:val="center"/>
        <w:rPr>
          <w:rFonts w:asciiTheme="minorBidi" w:hAnsiTheme="minorBidi"/>
          <w:b/>
          <w:bCs/>
          <w:sz w:val="44"/>
          <w:szCs w:val="40"/>
        </w:rPr>
      </w:pPr>
    </w:p>
    <w:p w14:paraId="4B8072C3" w14:textId="77777777" w:rsidR="00B175F4" w:rsidRPr="00254227" w:rsidRDefault="00000000" w:rsidP="00E11192">
      <w:pPr>
        <w:spacing w:after="0" w:line="259" w:lineRule="auto"/>
        <w:jc w:val="center"/>
        <w:rPr>
          <w:rFonts w:asciiTheme="minorBidi" w:hAnsiTheme="minorBidi"/>
          <w:b/>
          <w:bCs/>
          <w:sz w:val="44"/>
          <w:szCs w:val="40"/>
        </w:rPr>
      </w:pPr>
      <w:r w:rsidRPr="00254227">
        <w:rPr>
          <w:rFonts w:asciiTheme="minorBidi" w:hAnsiTheme="minorBidi"/>
          <w:b/>
          <w:bCs/>
          <w:sz w:val="44"/>
          <w:szCs w:val="40"/>
        </w:rPr>
        <w:br w:type="page"/>
      </w:r>
    </w:p>
    <w:p w14:paraId="19BF8AB1" w14:textId="77777777" w:rsidR="004B0DB8" w:rsidRPr="00254227" w:rsidRDefault="00000000" w:rsidP="00E11192">
      <w:pPr>
        <w:pStyle w:val="Heading1"/>
        <w:spacing w:before="0" w:after="0"/>
        <w:rPr>
          <w:rFonts w:asciiTheme="minorBidi" w:hAnsiTheme="minorBidi" w:cstheme="minorBidi"/>
        </w:rPr>
      </w:pPr>
      <w:bookmarkStart w:id="0" w:name="_Toc235458237"/>
      <w:r w:rsidRPr="00254227">
        <w:rPr>
          <w:rFonts w:asciiTheme="minorBidi" w:hAnsiTheme="minorBidi" w:cstheme="minorBidi"/>
        </w:rPr>
        <w:lastRenderedPageBreak/>
        <w:t>Introduction</w:t>
      </w:r>
      <w:bookmarkEnd w:id="0"/>
    </w:p>
    <w:p w14:paraId="643878B2" w14:textId="2950FCA0" w:rsidR="004B0DB8" w:rsidRPr="00254227" w:rsidRDefault="00000000" w:rsidP="00E11192">
      <w:pPr>
        <w:spacing w:after="0"/>
        <w:rPr>
          <w:rFonts w:asciiTheme="minorBidi" w:hAnsiTheme="minorBidi"/>
        </w:rPr>
      </w:pPr>
      <w:r w:rsidRPr="00254227">
        <w:rPr>
          <w:rFonts w:asciiTheme="minorBidi" w:hAnsiTheme="minorBidi"/>
        </w:rPr>
        <w:t xml:space="preserve">The portfolio will elaborate on the key concepts in practice, with the process of applying relevant frameworks. </w:t>
      </w:r>
      <w:r w:rsidR="00B175F4" w:rsidRPr="00254227">
        <w:rPr>
          <w:rFonts w:asciiTheme="minorBidi" w:hAnsiTheme="minorBidi"/>
        </w:rPr>
        <w:t>R</w:t>
      </w:r>
      <w:r w:rsidRPr="00254227">
        <w:rPr>
          <w:rFonts w:asciiTheme="minorBidi" w:hAnsiTheme="minorBidi"/>
        </w:rPr>
        <w:t xml:space="preserve">eal-world problems will be used in the report, while aligning with the appropriate frameworks. Apart from that, a self-reflection portion will be given in the report, with a case study analysis of UK innovation within the health care sector. A research task will be presented, where the common issues will be discussed within this sector, with the exploration of innovative solutions for the problem. Lastly, the leadership framework of the NHS, as well as a self-reflection journey entry, will be </w:t>
      </w:r>
      <w:r w:rsidR="003872CC" w:rsidRPr="00254227">
        <w:rPr>
          <w:rFonts w:asciiTheme="minorBidi" w:hAnsiTheme="minorBidi"/>
        </w:rPr>
        <w:t>discussed</w:t>
      </w:r>
      <w:r w:rsidRPr="00254227">
        <w:rPr>
          <w:rFonts w:asciiTheme="minorBidi" w:hAnsiTheme="minorBidi"/>
        </w:rPr>
        <w:t>. </w:t>
      </w:r>
    </w:p>
    <w:p w14:paraId="657B410B" w14:textId="77777777" w:rsidR="004B0DB8" w:rsidRPr="00254227" w:rsidRDefault="004B0DB8" w:rsidP="00E11192">
      <w:pPr>
        <w:spacing w:after="0"/>
        <w:rPr>
          <w:rFonts w:asciiTheme="minorBidi" w:hAnsiTheme="minorBidi"/>
        </w:rPr>
      </w:pPr>
    </w:p>
    <w:p w14:paraId="447B30EA" w14:textId="77777777" w:rsidR="004B0DB8" w:rsidRPr="00254227" w:rsidRDefault="00000000" w:rsidP="00E11192">
      <w:pPr>
        <w:spacing w:after="0" w:line="259" w:lineRule="auto"/>
        <w:jc w:val="left"/>
        <w:rPr>
          <w:rFonts w:asciiTheme="minorBidi" w:hAnsiTheme="minorBidi"/>
          <w:b/>
          <w:bCs/>
        </w:rPr>
      </w:pPr>
      <w:r w:rsidRPr="00254227">
        <w:rPr>
          <w:rFonts w:asciiTheme="minorBidi" w:hAnsiTheme="minorBidi"/>
          <w:b/>
          <w:bCs/>
        </w:rPr>
        <w:br w:type="page"/>
      </w:r>
    </w:p>
    <w:p w14:paraId="45106CC1" w14:textId="77777777" w:rsidR="004B0DB8" w:rsidRPr="00254227" w:rsidRDefault="00000000" w:rsidP="00E11192">
      <w:pPr>
        <w:pStyle w:val="Heading1"/>
        <w:spacing w:before="0" w:after="0"/>
        <w:rPr>
          <w:rFonts w:asciiTheme="minorBidi" w:hAnsiTheme="minorBidi" w:cstheme="minorBidi"/>
        </w:rPr>
      </w:pPr>
      <w:bookmarkStart w:id="1" w:name="_Toc235458238"/>
      <w:r w:rsidRPr="00254227">
        <w:rPr>
          <w:rFonts w:asciiTheme="minorBidi" w:hAnsiTheme="minorBidi" w:cstheme="minorBidi"/>
        </w:rPr>
        <w:lastRenderedPageBreak/>
        <w:t>Task 1- Defining Key Concepts in Practice</w:t>
      </w:r>
      <w:bookmarkEnd w:id="1"/>
      <w:r w:rsidRPr="00254227">
        <w:rPr>
          <w:rFonts w:asciiTheme="minorBidi" w:hAnsiTheme="minorBidi" w:cstheme="minorBidi"/>
        </w:rPr>
        <w:t> </w:t>
      </w:r>
    </w:p>
    <w:p w14:paraId="22290999" w14:textId="77777777" w:rsidR="00B175F4" w:rsidRPr="00254227" w:rsidRDefault="00000000" w:rsidP="00E11192">
      <w:pPr>
        <w:spacing w:after="0"/>
        <w:jc w:val="center"/>
        <w:rPr>
          <w:rFonts w:asciiTheme="minorBidi" w:hAnsiTheme="minorBidi"/>
        </w:rPr>
      </w:pPr>
      <w:r w:rsidRPr="00254227">
        <w:rPr>
          <w:rFonts w:asciiTheme="minorBidi" w:hAnsiTheme="minorBidi"/>
          <w:noProof/>
        </w:rPr>
        <w:drawing>
          <wp:inline distT="0" distB="0" distL="0" distR="0" wp14:anchorId="556EF738" wp14:editId="1D0EF032">
            <wp:extent cx="4077269" cy="3372321"/>
            <wp:effectExtent l="0" t="0" r="0" b="0"/>
            <wp:docPr id="1372892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892346" name=""/>
                    <pic:cNvPicPr/>
                  </pic:nvPicPr>
                  <pic:blipFill>
                    <a:blip r:embed="rId8"/>
                    <a:stretch>
                      <a:fillRect/>
                    </a:stretch>
                  </pic:blipFill>
                  <pic:spPr>
                    <a:xfrm>
                      <a:off x="0" y="0"/>
                      <a:ext cx="4077269" cy="3372321"/>
                    </a:xfrm>
                    <a:prstGeom prst="rect">
                      <a:avLst/>
                    </a:prstGeom>
                  </pic:spPr>
                </pic:pic>
              </a:graphicData>
            </a:graphic>
          </wp:inline>
        </w:drawing>
      </w:r>
    </w:p>
    <w:p w14:paraId="1B61F220" w14:textId="77777777" w:rsidR="00B175F4" w:rsidRPr="00254227" w:rsidRDefault="00000000" w:rsidP="00E11192">
      <w:pPr>
        <w:spacing w:after="0"/>
        <w:jc w:val="center"/>
        <w:rPr>
          <w:rFonts w:asciiTheme="minorBidi" w:hAnsiTheme="minorBidi"/>
          <w:b/>
          <w:bCs/>
        </w:rPr>
      </w:pPr>
      <w:r w:rsidRPr="00254227">
        <w:rPr>
          <w:rFonts w:asciiTheme="minorBidi" w:hAnsiTheme="minorBidi"/>
          <w:b/>
          <w:bCs/>
        </w:rPr>
        <w:t>Figure: Innovation</w:t>
      </w:r>
    </w:p>
    <w:p w14:paraId="17926A4D" w14:textId="77777777" w:rsidR="00B175F4" w:rsidRPr="00254227" w:rsidRDefault="00000000" w:rsidP="00E11192">
      <w:pPr>
        <w:spacing w:after="0"/>
        <w:jc w:val="center"/>
        <w:rPr>
          <w:rFonts w:asciiTheme="minorBidi" w:hAnsiTheme="minorBidi"/>
          <w:b/>
          <w:bCs/>
        </w:rPr>
      </w:pPr>
      <w:r w:rsidRPr="00254227">
        <w:rPr>
          <w:rFonts w:asciiTheme="minorBidi" w:hAnsiTheme="minorBidi"/>
          <w:b/>
          <w:bCs/>
        </w:rPr>
        <w:t xml:space="preserve">Source: </w:t>
      </w:r>
      <w:sdt>
        <w:sdtPr>
          <w:rPr>
            <w:rFonts w:asciiTheme="minorBidi" w:hAnsiTheme="minorBidi"/>
          </w:rPr>
          <w:id w:val="1198965828"/>
          <w:citation/>
        </w:sdtPr>
        <w:sdtContent>
          <w:r w:rsidRPr="00254227">
            <w:rPr>
              <w:rFonts w:asciiTheme="minorBidi" w:hAnsiTheme="minorBidi"/>
            </w:rPr>
            <w:fldChar w:fldCharType="begin"/>
          </w:r>
          <w:r w:rsidRPr="00254227">
            <w:rPr>
              <w:rFonts w:asciiTheme="minorBidi" w:hAnsiTheme="minorBidi"/>
              <w:lang w:val="en-IN"/>
            </w:rPr>
            <w:instrText xml:space="preserve"> CITATION hea23 \l 16393 </w:instrText>
          </w:r>
          <w:r w:rsidRPr="00254227">
            <w:rPr>
              <w:rFonts w:asciiTheme="minorBidi" w:hAnsiTheme="minorBidi"/>
            </w:rPr>
            <w:fldChar w:fldCharType="separate"/>
          </w:r>
          <w:r w:rsidRPr="00254227">
            <w:rPr>
              <w:rFonts w:asciiTheme="minorBidi" w:hAnsiTheme="minorBidi"/>
              <w:noProof/>
              <w:lang w:val="en-IN"/>
            </w:rPr>
            <w:t>(healthmedia, 2023)</w:t>
          </w:r>
          <w:r w:rsidRPr="00254227">
            <w:rPr>
              <w:rFonts w:asciiTheme="minorBidi" w:hAnsiTheme="minorBidi"/>
            </w:rPr>
            <w:fldChar w:fldCharType="end"/>
          </w:r>
        </w:sdtContent>
      </w:sdt>
    </w:p>
    <w:p w14:paraId="6704DA0C" w14:textId="77777777" w:rsidR="004B0DB8" w:rsidRPr="00254227" w:rsidRDefault="00000000" w:rsidP="00E11192">
      <w:pPr>
        <w:spacing w:after="0"/>
        <w:rPr>
          <w:rFonts w:asciiTheme="minorBidi" w:hAnsiTheme="minorBidi"/>
        </w:rPr>
      </w:pPr>
      <w:r w:rsidRPr="00254227">
        <w:rPr>
          <w:rFonts w:asciiTheme="minorBidi" w:hAnsiTheme="minorBidi"/>
          <w:b/>
          <w:bCs/>
          <w:i/>
          <w:iCs/>
        </w:rPr>
        <w:t>Innovation</w:t>
      </w:r>
    </w:p>
    <w:p w14:paraId="402DE28A" w14:textId="77777777" w:rsidR="004B0DB8" w:rsidRPr="00254227" w:rsidRDefault="00000000" w:rsidP="00E11192">
      <w:pPr>
        <w:spacing w:after="0"/>
        <w:rPr>
          <w:rFonts w:asciiTheme="minorBidi" w:hAnsiTheme="minorBidi"/>
        </w:rPr>
      </w:pPr>
      <w:r w:rsidRPr="00254227">
        <w:rPr>
          <w:rFonts w:asciiTheme="minorBidi" w:hAnsiTheme="minorBidi"/>
        </w:rPr>
        <w:t xml:space="preserve">A successful invention and adoption of new ideas or ways, which helps in effectively addressing any existing issues and problems, is called innovation </w:t>
      </w:r>
      <w:sdt>
        <w:sdtPr>
          <w:rPr>
            <w:rFonts w:asciiTheme="minorBidi" w:hAnsiTheme="minorBidi"/>
          </w:rPr>
          <w:id w:val="1979951926"/>
          <w:citation/>
        </w:sdtPr>
        <w:sdtContent>
          <w:r w:rsidRPr="00254227">
            <w:rPr>
              <w:rFonts w:asciiTheme="minorBidi" w:hAnsiTheme="minorBidi"/>
            </w:rPr>
            <w:fldChar w:fldCharType="begin"/>
          </w:r>
          <w:r w:rsidRPr="00254227">
            <w:rPr>
              <w:rFonts w:asciiTheme="minorBidi" w:hAnsiTheme="minorBidi"/>
              <w:lang w:val="en-IN"/>
            </w:rPr>
            <w:instrText xml:space="preserve"> CITATION mck22 \l 16393 </w:instrText>
          </w:r>
          <w:r w:rsidRPr="00254227">
            <w:rPr>
              <w:rFonts w:asciiTheme="minorBidi" w:hAnsiTheme="minorBidi"/>
            </w:rPr>
            <w:fldChar w:fldCharType="separate"/>
          </w:r>
          <w:r w:rsidRPr="00254227">
            <w:rPr>
              <w:rFonts w:asciiTheme="minorBidi" w:hAnsiTheme="minorBidi"/>
              <w:noProof/>
              <w:lang w:val="en-IN"/>
            </w:rPr>
            <w:t>(mckinsey, 2022)</w:t>
          </w:r>
          <w:r w:rsidRPr="00254227">
            <w:rPr>
              <w:rFonts w:asciiTheme="minorBidi" w:hAnsiTheme="minorBidi"/>
            </w:rPr>
            <w:fldChar w:fldCharType="end"/>
          </w:r>
        </w:sdtContent>
      </w:sdt>
      <w:r w:rsidRPr="00254227">
        <w:rPr>
          <w:rFonts w:asciiTheme="minorBidi" w:hAnsiTheme="minorBidi"/>
        </w:rPr>
        <w:t xml:space="preserve">. Innovation is highly important, as it contributes to enhancing the quality of services, such as clinical outcomes, which increases the experiences of the patients. Resources can be used strategically with the help of innovation, which is highly important within the healthcare industry. NHS has introduced </w:t>
      </w:r>
      <w:proofErr w:type="spellStart"/>
      <w:r w:rsidRPr="00254227">
        <w:rPr>
          <w:rFonts w:asciiTheme="minorBidi" w:hAnsiTheme="minorBidi"/>
        </w:rPr>
        <w:t>Brainomix</w:t>
      </w:r>
      <w:proofErr w:type="spellEnd"/>
      <w:r w:rsidRPr="00254227">
        <w:rPr>
          <w:rFonts w:asciiTheme="minorBidi" w:hAnsiTheme="minorBidi"/>
        </w:rPr>
        <w:t xml:space="preserve"> as an innovative initiative, which helps in identifying stroke patients in a very less time </w:t>
      </w:r>
      <w:sdt>
        <w:sdtPr>
          <w:rPr>
            <w:rFonts w:asciiTheme="minorBidi" w:hAnsiTheme="minorBidi"/>
          </w:rPr>
          <w:id w:val="-549613413"/>
          <w:citation/>
        </w:sdtPr>
        <w:sdtContent>
          <w:r w:rsidRPr="00254227">
            <w:rPr>
              <w:rFonts w:asciiTheme="minorBidi" w:hAnsiTheme="minorBidi"/>
            </w:rPr>
            <w:fldChar w:fldCharType="begin"/>
          </w:r>
          <w:r w:rsidRPr="00254227">
            <w:rPr>
              <w:rFonts w:asciiTheme="minorBidi" w:hAnsiTheme="minorBidi"/>
              <w:lang w:val="en-IN"/>
            </w:rPr>
            <w:instrText xml:space="preserve"> CITATION hea23 \l 16393 </w:instrText>
          </w:r>
          <w:r w:rsidRPr="00254227">
            <w:rPr>
              <w:rFonts w:asciiTheme="minorBidi" w:hAnsiTheme="minorBidi"/>
            </w:rPr>
            <w:fldChar w:fldCharType="separate"/>
          </w:r>
          <w:r w:rsidRPr="00254227">
            <w:rPr>
              <w:rFonts w:asciiTheme="minorBidi" w:hAnsiTheme="minorBidi"/>
              <w:noProof/>
              <w:lang w:val="en-IN"/>
            </w:rPr>
            <w:t>(healthmedia, 2023)</w:t>
          </w:r>
          <w:r w:rsidRPr="00254227">
            <w:rPr>
              <w:rFonts w:asciiTheme="minorBidi" w:hAnsiTheme="minorBidi"/>
            </w:rPr>
            <w:fldChar w:fldCharType="end"/>
          </w:r>
        </w:sdtContent>
      </w:sdt>
      <w:r w:rsidRPr="00254227">
        <w:rPr>
          <w:rFonts w:asciiTheme="minorBidi" w:hAnsiTheme="minorBidi"/>
        </w:rPr>
        <w:t>. Through the Diffusion of Innovation theory, it is understood that this new innovative approach has been adopted by young people more easily, which comes under the early adopter section. </w:t>
      </w:r>
    </w:p>
    <w:p w14:paraId="3B589C5A" w14:textId="77777777" w:rsidR="004B0DB8" w:rsidRPr="00254227" w:rsidRDefault="00000000" w:rsidP="00E11192">
      <w:pPr>
        <w:spacing w:after="0"/>
        <w:rPr>
          <w:rFonts w:asciiTheme="minorBidi" w:hAnsiTheme="minorBidi"/>
        </w:rPr>
      </w:pPr>
      <w:r w:rsidRPr="00254227">
        <w:rPr>
          <w:rFonts w:asciiTheme="minorBidi" w:hAnsiTheme="minorBidi"/>
          <w:b/>
          <w:bCs/>
          <w:i/>
          <w:iCs/>
        </w:rPr>
        <w:t>Creativity</w:t>
      </w:r>
    </w:p>
    <w:p w14:paraId="517308D4" w14:textId="37A412BE" w:rsidR="004B0DB8" w:rsidRPr="00254227" w:rsidRDefault="00000000" w:rsidP="00E11192">
      <w:pPr>
        <w:spacing w:after="0"/>
        <w:rPr>
          <w:rFonts w:asciiTheme="minorBidi" w:hAnsiTheme="minorBidi"/>
        </w:rPr>
      </w:pPr>
      <w:r w:rsidRPr="00254227">
        <w:rPr>
          <w:rFonts w:asciiTheme="minorBidi" w:hAnsiTheme="minorBidi"/>
        </w:rPr>
        <w:lastRenderedPageBreak/>
        <w:t xml:space="preserve">The ability to generate new ideas or ways, which </w:t>
      </w:r>
      <w:r w:rsidR="000E03CF" w:rsidRPr="00254227">
        <w:rPr>
          <w:rFonts w:asciiTheme="minorBidi" w:hAnsiTheme="minorBidi"/>
        </w:rPr>
        <w:t>must</w:t>
      </w:r>
      <w:r w:rsidRPr="00254227">
        <w:rPr>
          <w:rFonts w:asciiTheme="minorBidi" w:hAnsiTheme="minorBidi"/>
        </w:rPr>
        <w:t xml:space="preserve"> be beneficial and original, is called creativity. Creativity is highly important within the healthcare sector, as it helps in solving various problems and promoting well-being. Many Local social care authorities use the Dance to Health creative method, which turns exercise into a fun activity </w:t>
      </w:r>
      <w:sdt>
        <w:sdtPr>
          <w:rPr>
            <w:rFonts w:asciiTheme="minorBidi" w:hAnsiTheme="minorBidi"/>
          </w:rPr>
          <w:id w:val="1244134827"/>
          <w:citation/>
        </w:sdtPr>
        <w:sdtContent>
          <w:r w:rsidRPr="00254227">
            <w:rPr>
              <w:rFonts w:asciiTheme="minorBidi" w:hAnsiTheme="minorBidi"/>
            </w:rPr>
            <w:fldChar w:fldCharType="begin"/>
          </w:r>
          <w:r w:rsidRPr="00254227">
            <w:rPr>
              <w:rFonts w:asciiTheme="minorBidi" w:hAnsiTheme="minorBidi"/>
              <w:lang w:val="en-IN"/>
            </w:rPr>
            <w:instrText xml:space="preserve"> CITATION ncc26 \l 16393 </w:instrText>
          </w:r>
          <w:r w:rsidRPr="00254227">
            <w:rPr>
              <w:rFonts w:asciiTheme="minorBidi" w:hAnsiTheme="minorBidi"/>
            </w:rPr>
            <w:fldChar w:fldCharType="separate"/>
          </w:r>
          <w:r w:rsidRPr="00254227">
            <w:rPr>
              <w:rFonts w:asciiTheme="minorBidi" w:hAnsiTheme="minorBidi"/>
              <w:noProof/>
              <w:lang w:val="en-IN"/>
            </w:rPr>
            <w:t>(ncch.org.uk, 2026)</w:t>
          </w:r>
          <w:r w:rsidRPr="00254227">
            <w:rPr>
              <w:rFonts w:asciiTheme="minorBidi" w:hAnsiTheme="minorBidi"/>
            </w:rPr>
            <w:fldChar w:fldCharType="end"/>
          </w:r>
        </w:sdtContent>
      </w:sdt>
      <w:r w:rsidRPr="00254227">
        <w:rPr>
          <w:rFonts w:asciiTheme="minorBidi" w:hAnsiTheme="minorBidi"/>
        </w:rPr>
        <w:t>. This aligns with the Social Environment component of Amabile's Componential Theory of Creativity, which changes the environment to apply the innovation effectively.</w:t>
      </w:r>
    </w:p>
    <w:p w14:paraId="45268894" w14:textId="77777777" w:rsidR="004B0DB8" w:rsidRPr="00254227" w:rsidRDefault="00000000" w:rsidP="00E11192">
      <w:pPr>
        <w:spacing w:after="0"/>
        <w:rPr>
          <w:rFonts w:asciiTheme="minorBidi" w:hAnsiTheme="minorBidi"/>
        </w:rPr>
      </w:pPr>
      <w:r w:rsidRPr="00254227">
        <w:rPr>
          <w:rFonts w:asciiTheme="minorBidi" w:hAnsiTheme="minorBidi"/>
          <w:b/>
          <w:bCs/>
          <w:i/>
          <w:iCs/>
        </w:rPr>
        <w:t>Value Creation</w:t>
      </w:r>
    </w:p>
    <w:p w14:paraId="72526E41" w14:textId="77777777" w:rsidR="004B0DB8" w:rsidRPr="00254227" w:rsidRDefault="00000000" w:rsidP="00E11192">
      <w:pPr>
        <w:spacing w:after="0"/>
        <w:rPr>
          <w:rFonts w:asciiTheme="minorBidi" w:hAnsiTheme="minorBidi"/>
        </w:rPr>
      </w:pPr>
      <w:r w:rsidRPr="00254227">
        <w:rPr>
          <w:rFonts w:asciiTheme="minorBidi" w:hAnsiTheme="minorBidi"/>
        </w:rPr>
        <w:t xml:space="preserve">The utilisation of resources to improve clinical outcomes and improve patient wellbeing is called Value Creation </w:t>
      </w:r>
      <w:sdt>
        <w:sdtPr>
          <w:rPr>
            <w:rFonts w:asciiTheme="minorBidi" w:hAnsiTheme="minorBidi"/>
          </w:rPr>
          <w:id w:val="-1541509498"/>
          <w:citation/>
        </w:sdtPr>
        <w:sdtContent>
          <w:r w:rsidRPr="00254227">
            <w:rPr>
              <w:rFonts w:asciiTheme="minorBidi" w:hAnsiTheme="minorBidi"/>
            </w:rPr>
            <w:fldChar w:fldCharType="begin"/>
          </w:r>
          <w:r w:rsidRPr="00254227">
            <w:rPr>
              <w:rFonts w:asciiTheme="minorBidi" w:hAnsiTheme="minorBidi"/>
              <w:lang w:val="en-IN"/>
            </w:rPr>
            <w:instrText xml:space="preserve"> CITATION Joa25 \l 16393 </w:instrText>
          </w:r>
          <w:r w:rsidRPr="00254227">
            <w:rPr>
              <w:rFonts w:asciiTheme="minorBidi" w:hAnsiTheme="minorBidi"/>
            </w:rPr>
            <w:fldChar w:fldCharType="separate"/>
          </w:r>
          <w:r w:rsidRPr="00254227">
            <w:rPr>
              <w:rFonts w:asciiTheme="minorBidi" w:hAnsiTheme="minorBidi"/>
              <w:noProof/>
              <w:lang w:val="en-IN"/>
            </w:rPr>
            <w:t>(Sturmberg, 2025)</w:t>
          </w:r>
          <w:r w:rsidRPr="00254227">
            <w:rPr>
              <w:rFonts w:asciiTheme="minorBidi" w:hAnsiTheme="minorBidi"/>
            </w:rPr>
            <w:fldChar w:fldCharType="end"/>
          </w:r>
        </w:sdtContent>
      </w:sdt>
      <w:r w:rsidRPr="00254227">
        <w:rPr>
          <w:rFonts w:asciiTheme="minorBidi" w:hAnsiTheme="minorBidi"/>
        </w:rPr>
        <w:t xml:space="preserve">. This is highly important in the healthcare sector, as it increases Resource Efficiency and the holistic wellbeing of people. The application of the ICS approach is followed by many healthcare sectors, which improve patients’ health by creating value. As per Porter's theory, health systems are integrated into practices, which improve service outcomes and create more value. </w:t>
      </w:r>
    </w:p>
    <w:p w14:paraId="5F5CA14F" w14:textId="77777777" w:rsidR="004B0DB8" w:rsidRPr="00254227" w:rsidRDefault="00000000" w:rsidP="00E11192">
      <w:pPr>
        <w:spacing w:after="0"/>
        <w:rPr>
          <w:rFonts w:asciiTheme="minorBidi" w:hAnsiTheme="minorBidi"/>
        </w:rPr>
      </w:pPr>
      <w:r w:rsidRPr="00254227">
        <w:rPr>
          <w:rFonts w:asciiTheme="minorBidi" w:hAnsiTheme="minorBidi"/>
          <w:b/>
          <w:bCs/>
          <w:i/>
          <w:iCs/>
        </w:rPr>
        <w:t>Change</w:t>
      </w:r>
    </w:p>
    <w:p w14:paraId="7FA52A8A" w14:textId="231E10B2" w:rsidR="004B0DB8" w:rsidRPr="00254227" w:rsidRDefault="00000000" w:rsidP="00E11192">
      <w:pPr>
        <w:spacing w:after="0"/>
        <w:rPr>
          <w:rFonts w:asciiTheme="minorBidi" w:hAnsiTheme="minorBidi"/>
        </w:rPr>
      </w:pPr>
      <w:r w:rsidRPr="00254227">
        <w:rPr>
          <w:rFonts w:asciiTheme="minorBidi" w:hAnsiTheme="minorBidi"/>
        </w:rPr>
        <w:t xml:space="preserve">Change refers to the alteration of any process or procedures within the organisational structure. Or clinical practices </w:t>
      </w:r>
      <w:sdt>
        <w:sdtPr>
          <w:rPr>
            <w:rFonts w:asciiTheme="minorBidi" w:hAnsiTheme="minorBidi"/>
          </w:rPr>
          <w:id w:val="-840243775"/>
          <w:citation/>
        </w:sdtPr>
        <w:sdtContent>
          <w:r w:rsidRPr="00254227">
            <w:rPr>
              <w:rFonts w:asciiTheme="minorBidi" w:hAnsiTheme="minorBidi"/>
            </w:rPr>
            <w:fldChar w:fldCharType="begin"/>
          </w:r>
          <w:r w:rsidRPr="00254227">
            <w:rPr>
              <w:rFonts w:asciiTheme="minorBidi" w:hAnsiTheme="minorBidi"/>
              <w:lang w:val="en-IN"/>
            </w:rPr>
            <w:instrText xml:space="preserve"> CITATION gov22 \l 16393 </w:instrText>
          </w:r>
          <w:r w:rsidRPr="00254227">
            <w:rPr>
              <w:rFonts w:asciiTheme="minorBidi" w:hAnsiTheme="minorBidi"/>
            </w:rPr>
            <w:fldChar w:fldCharType="separate"/>
          </w:r>
          <w:r w:rsidRPr="00254227">
            <w:rPr>
              <w:rFonts w:asciiTheme="minorBidi" w:hAnsiTheme="minorBidi"/>
              <w:noProof/>
              <w:lang w:val="en-IN"/>
            </w:rPr>
            <w:t>(gov.uk, 2022)</w:t>
          </w:r>
          <w:r w:rsidRPr="00254227">
            <w:rPr>
              <w:rFonts w:asciiTheme="minorBidi" w:hAnsiTheme="minorBidi"/>
            </w:rPr>
            <w:fldChar w:fldCharType="end"/>
          </w:r>
        </w:sdtContent>
      </w:sdt>
      <w:r w:rsidRPr="00254227">
        <w:rPr>
          <w:rFonts w:asciiTheme="minorBidi" w:hAnsiTheme="minorBidi"/>
        </w:rPr>
        <w:t>. In the health-care sector, change is highly important, as it helps in improving outcomes and advocates for continuous improvements. The change that has been noticed in the NHS is</w:t>
      </w:r>
      <w:r w:rsidRPr="00254227">
        <w:rPr>
          <w:rFonts w:asciiTheme="minorBidi" w:hAnsiTheme="minorBidi"/>
          <w:b/>
          <w:bCs/>
        </w:rPr>
        <w:t xml:space="preserve"> </w:t>
      </w:r>
      <w:r w:rsidRPr="00254227">
        <w:rPr>
          <w:rFonts w:asciiTheme="minorBidi" w:hAnsiTheme="minorBidi"/>
        </w:rPr>
        <w:t xml:space="preserve">Electronic Patient Records, which makes the process a lot easier. The unfreeze and change step of Lewin's Change model helps in creating awareness and applying the new process. </w:t>
      </w:r>
    </w:p>
    <w:p w14:paraId="7E5DDDF9" w14:textId="77777777" w:rsidR="004B0DB8" w:rsidRPr="00254227" w:rsidRDefault="004B0DB8" w:rsidP="00E11192">
      <w:pPr>
        <w:spacing w:after="0"/>
        <w:rPr>
          <w:rFonts w:asciiTheme="minorBidi" w:hAnsiTheme="minorBidi"/>
        </w:rPr>
      </w:pPr>
    </w:p>
    <w:p w14:paraId="7219A4BF" w14:textId="77777777" w:rsidR="004B0DB8" w:rsidRPr="00254227" w:rsidRDefault="00000000" w:rsidP="00E11192">
      <w:pPr>
        <w:spacing w:after="0" w:line="259" w:lineRule="auto"/>
        <w:jc w:val="left"/>
        <w:rPr>
          <w:rFonts w:asciiTheme="minorBidi" w:hAnsiTheme="minorBidi"/>
          <w:b/>
          <w:bCs/>
        </w:rPr>
      </w:pPr>
      <w:r w:rsidRPr="00254227">
        <w:rPr>
          <w:rFonts w:asciiTheme="minorBidi" w:hAnsiTheme="minorBidi"/>
          <w:b/>
          <w:bCs/>
        </w:rPr>
        <w:br w:type="page"/>
      </w:r>
    </w:p>
    <w:p w14:paraId="5CD22700" w14:textId="77777777" w:rsidR="004B0DB8" w:rsidRPr="00254227" w:rsidRDefault="00000000" w:rsidP="00E11192">
      <w:pPr>
        <w:pStyle w:val="Heading1"/>
        <w:spacing w:before="0" w:after="0"/>
        <w:rPr>
          <w:rFonts w:asciiTheme="minorBidi" w:hAnsiTheme="minorBidi" w:cstheme="minorBidi"/>
        </w:rPr>
      </w:pPr>
      <w:bookmarkStart w:id="2" w:name="_Toc235458239"/>
      <w:r w:rsidRPr="00254227">
        <w:rPr>
          <w:rFonts w:asciiTheme="minorBidi" w:hAnsiTheme="minorBidi" w:cstheme="minorBidi"/>
        </w:rPr>
        <w:lastRenderedPageBreak/>
        <w:t>Task 2 - Mind Map</w:t>
      </w:r>
      <w:bookmarkEnd w:id="2"/>
      <w:r w:rsidRPr="00254227">
        <w:rPr>
          <w:rFonts w:asciiTheme="minorBidi" w:hAnsiTheme="minorBidi" w:cstheme="minorBidi"/>
        </w:rPr>
        <w:t> </w:t>
      </w:r>
    </w:p>
    <w:p w14:paraId="052F0F55" w14:textId="77777777" w:rsidR="004B0DB8" w:rsidRPr="00254227" w:rsidRDefault="00000000" w:rsidP="00E11192">
      <w:pPr>
        <w:spacing w:after="0"/>
        <w:jc w:val="center"/>
        <w:rPr>
          <w:rFonts w:asciiTheme="minorBidi" w:hAnsiTheme="minorBidi"/>
        </w:rPr>
      </w:pPr>
      <w:r w:rsidRPr="00254227">
        <w:rPr>
          <w:rFonts w:asciiTheme="minorBidi" w:hAnsiTheme="minorBidi"/>
          <w:b/>
          <w:bCs/>
          <w:noProof/>
        </w:rPr>
        <w:drawing>
          <wp:inline distT="0" distB="0" distL="0" distR="0" wp14:anchorId="61216143" wp14:editId="589D42E5">
            <wp:extent cx="5619750" cy="3933825"/>
            <wp:effectExtent l="0" t="0" r="0" b="9525"/>
            <wp:docPr id="87501084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010845" name="Picture 2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619750" cy="3933825"/>
                    </a:xfrm>
                    <a:prstGeom prst="rect">
                      <a:avLst/>
                    </a:prstGeom>
                    <a:noFill/>
                    <a:ln>
                      <a:noFill/>
                    </a:ln>
                  </pic:spPr>
                </pic:pic>
              </a:graphicData>
            </a:graphic>
          </wp:inline>
        </w:drawing>
      </w:r>
    </w:p>
    <w:p w14:paraId="796BEBAB" w14:textId="77777777" w:rsidR="004B0DB8" w:rsidRPr="00254227" w:rsidRDefault="00000000" w:rsidP="00E11192">
      <w:pPr>
        <w:spacing w:after="0"/>
        <w:jc w:val="center"/>
        <w:rPr>
          <w:rFonts w:asciiTheme="minorBidi" w:hAnsiTheme="minorBidi"/>
          <w:b/>
          <w:bCs/>
        </w:rPr>
      </w:pPr>
      <w:r w:rsidRPr="00254227">
        <w:rPr>
          <w:rFonts w:asciiTheme="minorBidi" w:hAnsiTheme="minorBidi"/>
          <w:b/>
          <w:bCs/>
        </w:rPr>
        <w:t>Figure: Mind Map</w:t>
      </w:r>
    </w:p>
    <w:p w14:paraId="3C3CFD60" w14:textId="77777777" w:rsidR="004B0DB8" w:rsidRPr="00254227" w:rsidRDefault="00000000" w:rsidP="00E11192">
      <w:pPr>
        <w:spacing w:after="0"/>
        <w:jc w:val="center"/>
        <w:rPr>
          <w:rFonts w:asciiTheme="minorBidi" w:hAnsiTheme="minorBidi"/>
          <w:b/>
          <w:bCs/>
        </w:rPr>
      </w:pPr>
      <w:r w:rsidRPr="00254227">
        <w:rPr>
          <w:rFonts w:asciiTheme="minorBidi" w:hAnsiTheme="minorBidi"/>
          <w:b/>
          <w:bCs/>
        </w:rPr>
        <w:t>Source: Author</w:t>
      </w:r>
    </w:p>
    <w:p w14:paraId="0AD12844" w14:textId="4A6E63B2" w:rsidR="005639D9" w:rsidRPr="00254227" w:rsidRDefault="00000000" w:rsidP="00E11192">
      <w:pPr>
        <w:spacing w:after="0"/>
        <w:rPr>
          <w:rFonts w:asciiTheme="minorBidi" w:hAnsiTheme="minorBidi"/>
        </w:rPr>
      </w:pPr>
      <w:r w:rsidRPr="00254227">
        <w:rPr>
          <w:rFonts w:asciiTheme="minorBidi" w:hAnsiTheme="minorBidi"/>
        </w:rPr>
        <w:t xml:space="preserve">The selected problem is the friction while sharing information across the children's health services. In many cases, it has been seen that there is a huge structural communication gap, which indicates the fragmented healthcare system. Due to this, a huge burden is placed on the caregivers, which negatively impacts the quality of the services. </w:t>
      </w:r>
      <w:r w:rsidR="00B175F4" w:rsidRPr="00254227">
        <w:rPr>
          <w:rFonts w:asciiTheme="minorBidi" w:hAnsiTheme="minorBidi"/>
        </w:rPr>
        <w:t>E</w:t>
      </w:r>
      <w:r w:rsidRPr="00254227">
        <w:rPr>
          <w:rFonts w:asciiTheme="minorBidi" w:hAnsiTheme="minorBidi"/>
        </w:rPr>
        <w:t xml:space="preserve">mergency care is delayed, and gaps are created in child safeguarding. Possible solutions, such as multi-agency collaboration, standardising information governance, or integration of cloud-based systems, are highly effective in mitigating these issues. Research showed that more than 42% </w:t>
      </w:r>
      <w:r w:rsidR="001F4C7A" w:rsidRPr="00254227">
        <w:rPr>
          <w:rFonts w:asciiTheme="minorBidi" w:hAnsiTheme="minorBidi"/>
        </w:rPr>
        <w:t xml:space="preserve">of </w:t>
      </w:r>
      <w:r w:rsidRPr="00254227">
        <w:rPr>
          <w:rFonts w:asciiTheme="minorBidi" w:hAnsiTheme="minorBidi"/>
        </w:rPr>
        <w:t xml:space="preserve">staff are stressed due to extensive pressure </w:t>
      </w:r>
      <w:sdt>
        <w:sdtPr>
          <w:rPr>
            <w:rFonts w:asciiTheme="minorBidi" w:hAnsiTheme="minorBidi"/>
          </w:rPr>
          <w:id w:val="732659162"/>
          <w:citation/>
        </w:sdtPr>
        <w:sdtContent>
          <w:r w:rsidRPr="00254227">
            <w:rPr>
              <w:rFonts w:asciiTheme="minorBidi" w:hAnsiTheme="minorBidi"/>
            </w:rPr>
            <w:fldChar w:fldCharType="begin"/>
          </w:r>
          <w:r w:rsidRPr="00254227">
            <w:rPr>
              <w:rFonts w:asciiTheme="minorBidi" w:hAnsiTheme="minorBidi"/>
              <w:lang w:val="en-IN"/>
            </w:rPr>
            <w:instrText xml:space="preserve"> CITATION Rub26 \l 16393 </w:instrText>
          </w:r>
          <w:r w:rsidRPr="00254227">
            <w:rPr>
              <w:rFonts w:asciiTheme="minorBidi" w:hAnsiTheme="minorBidi"/>
            </w:rPr>
            <w:fldChar w:fldCharType="separate"/>
          </w:r>
          <w:r w:rsidRPr="00254227">
            <w:rPr>
              <w:rFonts w:asciiTheme="minorBidi" w:hAnsiTheme="minorBidi"/>
              <w:noProof/>
              <w:lang w:val="en-IN"/>
            </w:rPr>
            <w:t>(Evans, 2026)</w:t>
          </w:r>
          <w:r w:rsidRPr="00254227">
            <w:rPr>
              <w:rFonts w:asciiTheme="minorBidi" w:hAnsiTheme="minorBidi"/>
            </w:rPr>
            <w:fldChar w:fldCharType="end"/>
          </w:r>
        </w:sdtContent>
      </w:sdt>
      <w:r w:rsidRPr="00254227">
        <w:rPr>
          <w:rFonts w:asciiTheme="minorBidi" w:hAnsiTheme="minorBidi"/>
        </w:rPr>
        <w:t xml:space="preserve">. If this problem is not addressed, the children and patients will be the most affected ones. All of this aligns with the Systems Thinking </w:t>
      </w:r>
      <w:r w:rsidRPr="00254227">
        <w:rPr>
          <w:rFonts w:asciiTheme="minorBidi" w:hAnsiTheme="minorBidi"/>
        </w:rPr>
        <w:lastRenderedPageBreak/>
        <w:t xml:space="preserve">Approach, as everything is interconnected with each other and creates an impact on each other. </w:t>
      </w:r>
    </w:p>
    <w:p w14:paraId="09C87C2F" w14:textId="77777777" w:rsidR="005639D9" w:rsidRPr="00254227" w:rsidRDefault="005639D9" w:rsidP="00E11192">
      <w:pPr>
        <w:spacing w:after="0" w:line="259" w:lineRule="auto"/>
        <w:jc w:val="left"/>
        <w:rPr>
          <w:rFonts w:asciiTheme="minorBidi" w:hAnsiTheme="minorBidi"/>
        </w:rPr>
      </w:pPr>
      <w:r w:rsidRPr="00254227">
        <w:rPr>
          <w:rFonts w:asciiTheme="minorBidi" w:hAnsiTheme="minorBidi"/>
        </w:rPr>
        <w:br w:type="page"/>
      </w:r>
    </w:p>
    <w:p w14:paraId="189F1362" w14:textId="77777777" w:rsidR="005639D9" w:rsidRPr="00254227" w:rsidRDefault="005639D9" w:rsidP="00E11192">
      <w:pPr>
        <w:pStyle w:val="Heading1"/>
        <w:spacing w:before="0" w:after="0"/>
        <w:rPr>
          <w:rFonts w:asciiTheme="minorBidi" w:hAnsiTheme="minorBidi" w:cstheme="minorBidi"/>
        </w:rPr>
      </w:pPr>
      <w:bookmarkStart w:id="3" w:name="_veyyte2d3reh" w:colFirst="0" w:colLast="0"/>
      <w:bookmarkStart w:id="4" w:name="_Toc235458240"/>
      <w:bookmarkEnd w:id="3"/>
      <w:r w:rsidRPr="00254227">
        <w:rPr>
          <w:rFonts w:asciiTheme="minorBidi" w:hAnsiTheme="minorBidi" w:cstheme="minorBidi"/>
        </w:rPr>
        <w:lastRenderedPageBreak/>
        <w:t>Task 3 - Self-Reflection of Group Activity</w:t>
      </w:r>
      <w:bookmarkEnd w:id="4"/>
      <w:r w:rsidRPr="00254227">
        <w:rPr>
          <w:rFonts w:asciiTheme="minorBidi" w:hAnsiTheme="minorBidi" w:cstheme="minorBidi"/>
        </w:rPr>
        <w:t xml:space="preserve"> </w:t>
      </w:r>
    </w:p>
    <w:p w14:paraId="29B753F8" w14:textId="77777777" w:rsidR="005639D9" w:rsidRPr="00254227" w:rsidRDefault="005639D9" w:rsidP="00E11192">
      <w:pPr>
        <w:spacing w:after="0"/>
        <w:jc w:val="center"/>
        <w:rPr>
          <w:rFonts w:asciiTheme="minorBidi" w:hAnsiTheme="minorBidi"/>
          <w:b/>
          <w:bCs/>
        </w:rPr>
      </w:pPr>
      <w:r w:rsidRPr="00254227">
        <w:rPr>
          <w:rFonts w:asciiTheme="minorBidi" w:hAnsiTheme="minorBidi"/>
          <w:b/>
          <w:bCs/>
          <w:noProof/>
        </w:rPr>
        <w:drawing>
          <wp:inline distT="114300" distB="114300" distL="114300" distR="114300" wp14:anchorId="5053968F" wp14:editId="31C3BEBF">
            <wp:extent cx="4110038" cy="4110038"/>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110038" cy="4110038"/>
                    </a:xfrm>
                    <a:prstGeom prst="rect">
                      <a:avLst/>
                    </a:prstGeom>
                    <a:ln/>
                  </pic:spPr>
                </pic:pic>
              </a:graphicData>
            </a:graphic>
          </wp:inline>
        </w:drawing>
      </w:r>
    </w:p>
    <w:p w14:paraId="791D21DD" w14:textId="77777777" w:rsidR="005639D9" w:rsidRPr="00254227" w:rsidRDefault="005639D9" w:rsidP="00E11192">
      <w:pPr>
        <w:spacing w:after="0"/>
        <w:jc w:val="center"/>
        <w:rPr>
          <w:rFonts w:asciiTheme="minorBidi" w:hAnsiTheme="minorBidi"/>
          <w:b/>
          <w:bCs/>
        </w:rPr>
      </w:pPr>
      <w:r w:rsidRPr="00254227">
        <w:rPr>
          <w:rFonts w:asciiTheme="minorBidi" w:hAnsiTheme="minorBidi"/>
          <w:b/>
          <w:bCs/>
        </w:rPr>
        <w:t>Figure: Gibbs' Reflective Cycle</w:t>
      </w:r>
    </w:p>
    <w:p w14:paraId="6DA91424" w14:textId="77777777" w:rsidR="005639D9" w:rsidRPr="00254227" w:rsidRDefault="005639D9" w:rsidP="00E11192">
      <w:pPr>
        <w:spacing w:after="0"/>
        <w:jc w:val="center"/>
        <w:rPr>
          <w:rFonts w:asciiTheme="minorBidi" w:hAnsiTheme="minorBidi"/>
          <w:b/>
          <w:bCs/>
        </w:rPr>
      </w:pPr>
      <w:r w:rsidRPr="00254227">
        <w:rPr>
          <w:rFonts w:asciiTheme="minorBidi" w:hAnsiTheme="minorBidi"/>
          <w:b/>
          <w:bCs/>
        </w:rPr>
        <w:t xml:space="preserve">Source: </w:t>
      </w:r>
      <w:sdt>
        <w:sdtPr>
          <w:rPr>
            <w:rFonts w:asciiTheme="minorBidi" w:hAnsiTheme="minorBidi"/>
          </w:rPr>
          <w:id w:val="1412590379"/>
          <w:citation/>
        </w:sdtPr>
        <w:sdtContent>
          <w:r w:rsidRPr="00254227">
            <w:rPr>
              <w:rFonts w:asciiTheme="minorBidi" w:hAnsiTheme="minorBidi"/>
            </w:rPr>
            <w:fldChar w:fldCharType="begin"/>
          </w:r>
          <w:r w:rsidRPr="00254227">
            <w:rPr>
              <w:rFonts w:asciiTheme="minorBidi" w:hAnsiTheme="minorBidi"/>
              <w:lang w:val="en-US"/>
            </w:rPr>
            <w:instrText xml:space="preserve"> CITATION Mat243 \l 1033 </w:instrText>
          </w:r>
          <w:r w:rsidRPr="00254227">
            <w:rPr>
              <w:rFonts w:asciiTheme="minorBidi" w:hAnsiTheme="minorBidi"/>
            </w:rPr>
            <w:fldChar w:fldCharType="separate"/>
          </w:r>
          <w:r w:rsidRPr="00254227">
            <w:rPr>
              <w:rFonts w:asciiTheme="minorBidi" w:hAnsiTheme="minorBidi"/>
              <w:noProof/>
              <w:lang w:val="en-US"/>
            </w:rPr>
            <w:t xml:space="preserve"> (Hughes, 2024)</w:t>
          </w:r>
          <w:r w:rsidRPr="00254227">
            <w:rPr>
              <w:rFonts w:asciiTheme="minorBidi" w:hAnsiTheme="minorBidi"/>
            </w:rPr>
            <w:fldChar w:fldCharType="end"/>
          </w:r>
        </w:sdtContent>
      </w:sdt>
    </w:p>
    <w:p w14:paraId="0A76A8D6" w14:textId="77777777" w:rsidR="005639D9" w:rsidRPr="00254227" w:rsidRDefault="005639D9" w:rsidP="00E11192">
      <w:pPr>
        <w:spacing w:after="0"/>
        <w:rPr>
          <w:rFonts w:asciiTheme="minorBidi" w:hAnsiTheme="minorBidi"/>
        </w:rPr>
      </w:pPr>
      <w:r w:rsidRPr="00254227">
        <w:rPr>
          <w:rFonts w:asciiTheme="minorBidi" w:hAnsiTheme="minorBidi"/>
        </w:rPr>
        <w:t>Gibbs' reflective model is a six-stage framework, which was developed by Graham Gibbs in 1988. The core focus of this model is to learn from past experiences and improve personal abilities</w:t>
      </w:r>
      <w:sdt>
        <w:sdtPr>
          <w:rPr>
            <w:rFonts w:asciiTheme="minorBidi" w:hAnsiTheme="minorBidi"/>
          </w:rPr>
          <w:id w:val="-1336371743"/>
          <w:citation/>
        </w:sdtPr>
        <w:sdtContent>
          <w:r w:rsidRPr="00254227">
            <w:rPr>
              <w:rFonts w:asciiTheme="minorBidi" w:hAnsiTheme="minorBidi"/>
            </w:rPr>
            <w:fldChar w:fldCharType="begin"/>
          </w:r>
          <w:r w:rsidRPr="00254227">
            <w:rPr>
              <w:rFonts w:asciiTheme="minorBidi" w:hAnsiTheme="minorBidi"/>
              <w:lang w:val="en-US"/>
            </w:rPr>
            <w:instrText xml:space="preserve"> CITATION Mat243 \l 1033 </w:instrText>
          </w:r>
          <w:r w:rsidRPr="00254227">
            <w:rPr>
              <w:rFonts w:asciiTheme="minorBidi" w:hAnsiTheme="minorBidi"/>
            </w:rPr>
            <w:fldChar w:fldCharType="separate"/>
          </w:r>
          <w:r w:rsidRPr="00254227">
            <w:rPr>
              <w:rFonts w:asciiTheme="minorBidi" w:hAnsiTheme="minorBidi"/>
              <w:noProof/>
              <w:lang w:val="en-US"/>
            </w:rPr>
            <w:t xml:space="preserve"> (Hughes, 2024)</w:t>
          </w:r>
          <w:r w:rsidRPr="00254227">
            <w:rPr>
              <w:rFonts w:asciiTheme="minorBidi" w:hAnsiTheme="minorBidi"/>
            </w:rPr>
            <w:fldChar w:fldCharType="end"/>
          </w:r>
        </w:sdtContent>
      </w:sdt>
      <w:r w:rsidRPr="00254227">
        <w:rPr>
          <w:rFonts w:asciiTheme="minorBidi" w:hAnsiTheme="minorBidi"/>
        </w:rPr>
        <w:t xml:space="preserve">. As per the description stage, </w:t>
      </w:r>
      <w:proofErr w:type="gramStart"/>
      <w:r w:rsidRPr="00254227">
        <w:rPr>
          <w:rFonts w:asciiTheme="minorBidi" w:hAnsiTheme="minorBidi"/>
        </w:rPr>
        <w:t>all of</w:t>
      </w:r>
      <w:proofErr w:type="gramEnd"/>
      <w:r w:rsidRPr="00254227">
        <w:rPr>
          <w:rFonts w:asciiTheme="minorBidi" w:hAnsiTheme="minorBidi"/>
        </w:rPr>
        <w:t xml:space="preserve"> my team members were exposed to the class activity where we had to introduce any health-related issues. In recent times, information-sharing friction has increased among the healthcare organisations across the United Kingdom. Initially, I had a shortage of ideas to solve these healthcare issues and searched through the internet to identify relevant solutions. Excited feelings were identified by me as I had asked to find suitable solutions. Understanding the principles of the Feelings stage, I also faced anxiety and impatience as most of the ideas were rejected by others (Bassot, 2024). However, I </w:t>
      </w:r>
      <w:r w:rsidRPr="00254227">
        <w:rPr>
          <w:rFonts w:asciiTheme="minorBidi" w:hAnsiTheme="minorBidi"/>
        </w:rPr>
        <w:lastRenderedPageBreak/>
        <w:t xml:space="preserve">can evaluate that the brainstorming phase was exciting as everyone had the openness to speak freely to identify the relevant solutions with the assistance of their divergent thinking. As per my analysis, me and my team members were struggled slightly as there were present convergent and divergent thinking, which gave rise to certain clashes. However, my leadership skill was paid off there to mitigate the conflicts and adopt diverse ideas throughout the class. I will practice patience and keep my hope through journaling and writing affirmations daily. </w:t>
      </w:r>
    </w:p>
    <w:p w14:paraId="0537C1AF" w14:textId="77777777" w:rsidR="005639D9" w:rsidRPr="00254227" w:rsidRDefault="005639D9" w:rsidP="00E11192">
      <w:pPr>
        <w:spacing w:after="0"/>
        <w:rPr>
          <w:rFonts w:asciiTheme="minorBidi" w:hAnsiTheme="minorBidi"/>
        </w:rPr>
      </w:pPr>
    </w:p>
    <w:p w14:paraId="470E02EF" w14:textId="77777777" w:rsidR="005639D9" w:rsidRPr="00254227" w:rsidRDefault="005639D9" w:rsidP="00E11192">
      <w:pPr>
        <w:spacing w:after="0"/>
        <w:rPr>
          <w:rFonts w:asciiTheme="minorBidi" w:hAnsiTheme="minorBidi"/>
        </w:rPr>
      </w:pPr>
    </w:p>
    <w:p w14:paraId="7F9352AD" w14:textId="77777777" w:rsidR="005639D9" w:rsidRPr="00254227" w:rsidRDefault="005639D9" w:rsidP="00E11192">
      <w:pPr>
        <w:pStyle w:val="Heading1"/>
        <w:spacing w:before="0" w:after="0"/>
        <w:rPr>
          <w:rFonts w:asciiTheme="minorBidi" w:hAnsiTheme="minorBidi" w:cstheme="minorBidi"/>
        </w:rPr>
      </w:pPr>
      <w:bookmarkStart w:id="5" w:name="_4wdplu29tva" w:colFirst="0" w:colLast="0"/>
      <w:bookmarkEnd w:id="5"/>
      <w:r w:rsidRPr="00254227">
        <w:rPr>
          <w:rFonts w:asciiTheme="minorBidi" w:hAnsiTheme="minorBidi" w:cstheme="minorBidi"/>
        </w:rPr>
        <w:br w:type="page"/>
      </w:r>
    </w:p>
    <w:p w14:paraId="51D7BE78" w14:textId="77777777" w:rsidR="005639D9" w:rsidRPr="00254227" w:rsidRDefault="005639D9" w:rsidP="00E11192">
      <w:pPr>
        <w:pStyle w:val="Heading1"/>
        <w:spacing w:before="0" w:after="0"/>
        <w:rPr>
          <w:rFonts w:asciiTheme="minorBidi" w:hAnsiTheme="minorBidi" w:cstheme="minorBidi"/>
        </w:rPr>
      </w:pPr>
      <w:bookmarkStart w:id="6" w:name="_clj8iw1xodnz" w:colFirst="0" w:colLast="0"/>
      <w:bookmarkStart w:id="7" w:name="_Toc235458241"/>
      <w:bookmarkEnd w:id="6"/>
      <w:r w:rsidRPr="00254227">
        <w:rPr>
          <w:rFonts w:asciiTheme="minorBidi" w:hAnsiTheme="minorBidi" w:cstheme="minorBidi"/>
        </w:rPr>
        <w:lastRenderedPageBreak/>
        <w:t>Task 4 – Case Study Analysis of a UK Innovation</w:t>
      </w:r>
      <w:bookmarkEnd w:id="7"/>
      <w:r w:rsidRPr="00254227">
        <w:rPr>
          <w:rFonts w:asciiTheme="minorBidi" w:hAnsiTheme="minorBidi" w:cstheme="minorBidi"/>
        </w:rPr>
        <w:t xml:space="preserve"> </w:t>
      </w:r>
    </w:p>
    <w:p w14:paraId="5CB2D2BD" w14:textId="77777777" w:rsidR="005639D9" w:rsidRPr="00254227" w:rsidRDefault="005639D9" w:rsidP="00E11192">
      <w:pPr>
        <w:spacing w:after="0"/>
        <w:rPr>
          <w:rFonts w:asciiTheme="minorBidi" w:hAnsiTheme="minorBidi"/>
        </w:rPr>
      </w:pPr>
      <w:r w:rsidRPr="00254227">
        <w:rPr>
          <w:rFonts w:asciiTheme="minorBidi" w:hAnsiTheme="minorBidi"/>
        </w:rPr>
        <w:t>Safeguarding children while offering healthcare services is one of the major focuses of the NHS. Due to this, the NHS has a strong focus on reducing the issue of information-sharing friction, which prevents the firm from offering care to children as per their requirements. NHS has collaborated with local authorities, police, and integrated care boards to foster the development of multi-agency collaboration. The creativity of the firm has been reflected through the integration of relevant legislation, such as the Children Act 2004, that is related to childcare</w:t>
      </w:r>
      <w:sdt>
        <w:sdtPr>
          <w:rPr>
            <w:rFonts w:asciiTheme="minorBidi" w:hAnsiTheme="minorBidi"/>
          </w:rPr>
          <w:id w:val="-1619291191"/>
          <w:citation/>
        </w:sdtPr>
        <w:sdtContent>
          <w:r w:rsidRPr="00254227">
            <w:rPr>
              <w:rFonts w:asciiTheme="minorBidi" w:hAnsiTheme="minorBidi"/>
            </w:rPr>
            <w:fldChar w:fldCharType="begin"/>
          </w:r>
          <w:r w:rsidRPr="00254227">
            <w:rPr>
              <w:rFonts w:asciiTheme="minorBidi" w:hAnsiTheme="minorBidi"/>
              <w:lang w:val="en-US"/>
            </w:rPr>
            <w:instrText xml:space="preserve"> CITATION GOV262 \l 1033 </w:instrText>
          </w:r>
          <w:r w:rsidRPr="00254227">
            <w:rPr>
              <w:rFonts w:asciiTheme="minorBidi" w:hAnsiTheme="minorBidi"/>
            </w:rPr>
            <w:fldChar w:fldCharType="separate"/>
          </w:r>
          <w:r w:rsidRPr="00254227">
            <w:rPr>
              <w:rFonts w:asciiTheme="minorBidi" w:hAnsiTheme="minorBidi"/>
              <w:noProof/>
              <w:lang w:val="en-US"/>
            </w:rPr>
            <w:t xml:space="preserve"> (GOV.UK, 2026)</w:t>
          </w:r>
          <w:r w:rsidRPr="00254227">
            <w:rPr>
              <w:rFonts w:asciiTheme="minorBidi" w:hAnsiTheme="minorBidi"/>
            </w:rPr>
            <w:fldChar w:fldCharType="end"/>
          </w:r>
        </w:sdtContent>
      </w:sdt>
      <w:r w:rsidRPr="00254227">
        <w:rPr>
          <w:rFonts w:asciiTheme="minorBidi" w:hAnsiTheme="minorBidi"/>
        </w:rPr>
        <w:t xml:space="preserve">. As per the concept of Diffusion of Innovation theory, the collaboration framework is effective in safeguarding children. The associated partners act as specific adopters, and it is applied to the healthcare system of the United Kingdom. Through adopting multi-agency collaboration, the NHS allows early risk identification, and based on these, treatment procedures have started, and patient-centric communication has also improved (Dixon </w:t>
      </w:r>
      <w:r w:rsidRPr="00254227">
        <w:rPr>
          <w:rFonts w:asciiTheme="minorBidi" w:hAnsiTheme="minorBidi"/>
          <w:i/>
          <w:iCs/>
        </w:rPr>
        <w:t xml:space="preserve">et al., </w:t>
      </w:r>
      <w:r w:rsidRPr="00254227">
        <w:rPr>
          <w:rFonts w:asciiTheme="minorBidi" w:hAnsiTheme="minorBidi"/>
        </w:rPr>
        <w:t xml:space="preserve">2022). </w:t>
      </w:r>
    </w:p>
    <w:p w14:paraId="534B91FF" w14:textId="77777777" w:rsidR="005639D9" w:rsidRPr="00254227" w:rsidRDefault="005639D9" w:rsidP="00E11192">
      <w:pPr>
        <w:spacing w:after="0"/>
        <w:rPr>
          <w:rFonts w:asciiTheme="minorBidi" w:hAnsiTheme="minorBidi"/>
        </w:rPr>
      </w:pPr>
    </w:p>
    <w:p w14:paraId="152CCEB6" w14:textId="77777777" w:rsidR="005639D9" w:rsidRPr="00254227" w:rsidRDefault="005639D9" w:rsidP="00E11192">
      <w:pPr>
        <w:spacing w:after="0"/>
        <w:rPr>
          <w:rFonts w:asciiTheme="minorBidi" w:hAnsiTheme="minorBidi"/>
        </w:rPr>
      </w:pPr>
      <w:r w:rsidRPr="00254227">
        <w:rPr>
          <w:rFonts w:asciiTheme="minorBidi" w:hAnsiTheme="minorBidi"/>
        </w:rPr>
        <w:br w:type="page"/>
      </w:r>
    </w:p>
    <w:p w14:paraId="7302E53F" w14:textId="77777777" w:rsidR="005639D9" w:rsidRPr="00254227" w:rsidRDefault="005639D9" w:rsidP="00E11192">
      <w:pPr>
        <w:pStyle w:val="Heading1"/>
        <w:spacing w:before="0" w:after="0"/>
        <w:rPr>
          <w:rFonts w:asciiTheme="minorBidi" w:hAnsiTheme="minorBidi" w:cstheme="minorBidi"/>
        </w:rPr>
      </w:pPr>
      <w:bookmarkStart w:id="8" w:name="_q6v1fwkuhfrk" w:colFirst="0" w:colLast="0"/>
      <w:bookmarkStart w:id="9" w:name="_Toc235458242"/>
      <w:bookmarkEnd w:id="8"/>
      <w:r w:rsidRPr="00254227">
        <w:rPr>
          <w:rFonts w:asciiTheme="minorBidi" w:hAnsiTheme="minorBidi" w:cstheme="minorBidi"/>
        </w:rPr>
        <w:lastRenderedPageBreak/>
        <w:t>Task 5 - Research Task</w:t>
      </w:r>
      <w:bookmarkEnd w:id="9"/>
      <w:r w:rsidRPr="00254227">
        <w:rPr>
          <w:rFonts w:asciiTheme="minorBidi" w:hAnsiTheme="minorBidi" w:cstheme="minorBidi"/>
        </w:rPr>
        <w:t xml:space="preserve"> </w:t>
      </w:r>
    </w:p>
    <w:p w14:paraId="51218684" w14:textId="77777777" w:rsidR="005639D9" w:rsidRPr="00254227" w:rsidRDefault="005639D9" w:rsidP="00E11192">
      <w:pPr>
        <w:spacing w:after="0"/>
        <w:rPr>
          <w:rFonts w:asciiTheme="minorBidi" w:hAnsiTheme="minorBidi"/>
          <w:b/>
          <w:bCs/>
          <w:i/>
          <w:iCs/>
        </w:rPr>
      </w:pPr>
      <w:r w:rsidRPr="00254227">
        <w:rPr>
          <w:rFonts w:asciiTheme="minorBidi" w:hAnsiTheme="minorBidi"/>
          <w:b/>
          <w:bCs/>
          <w:i/>
          <w:iCs/>
        </w:rPr>
        <w:t>Article: 1</w:t>
      </w:r>
    </w:p>
    <w:p w14:paraId="0E324DB3" w14:textId="77777777" w:rsidR="005639D9" w:rsidRPr="00254227" w:rsidRDefault="005639D9" w:rsidP="00E11192">
      <w:pPr>
        <w:spacing w:after="0"/>
        <w:rPr>
          <w:rFonts w:asciiTheme="minorBidi" w:hAnsiTheme="minorBidi"/>
        </w:rPr>
      </w:pPr>
      <w:r w:rsidRPr="00254227">
        <w:rPr>
          <w:rFonts w:asciiTheme="minorBidi" w:hAnsiTheme="minorBidi"/>
        </w:rPr>
        <w:t xml:space="preserve">Healthcare organisations have experienced a significant level of stress and extreme burnout, which has negatively impacted their healthcare service provision as per Maslach Burnout Theory. Statistics revealed that 70 per cent of nurses have experienced stress, and 49 per cent of the stressors came from the workplace. </w:t>
      </w:r>
    </w:p>
    <w:p w14:paraId="3ADB740A" w14:textId="77777777" w:rsidR="005639D9" w:rsidRPr="00254227" w:rsidRDefault="005639D9" w:rsidP="00E11192">
      <w:pPr>
        <w:spacing w:after="0"/>
        <w:rPr>
          <w:rFonts w:asciiTheme="minorBidi" w:hAnsiTheme="minorBidi"/>
          <w:b/>
          <w:bCs/>
          <w:i/>
          <w:iCs/>
        </w:rPr>
      </w:pPr>
      <w:r w:rsidRPr="00254227">
        <w:rPr>
          <w:rFonts w:asciiTheme="minorBidi" w:hAnsiTheme="minorBidi"/>
          <w:b/>
          <w:bCs/>
          <w:i/>
          <w:iCs/>
        </w:rPr>
        <w:t>Article: 2</w:t>
      </w:r>
    </w:p>
    <w:p w14:paraId="0FFF7D53" w14:textId="77777777" w:rsidR="005639D9" w:rsidRPr="00254227" w:rsidRDefault="005639D9" w:rsidP="00E11192">
      <w:pPr>
        <w:spacing w:after="0"/>
        <w:rPr>
          <w:rFonts w:asciiTheme="minorBidi" w:hAnsiTheme="minorBidi"/>
        </w:rPr>
      </w:pPr>
      <w:r w:rsidRPr="00254227">
        <w:rPr>
          <w:rFonts w:asciiTheme="minorBidi" w:hAnsiTheme="minorBidi"/>
        </w:rPr>
        <w:t>Constant exposure to illness, including facing patients dying, leads to emotional toll and fatigue for the staff in the healthcare organisations. All of these at times lead to significant stress and increased difficulties in dealing with patients. Transforming the healthcare culture to promote self-care and focus on the emotional aspects of the professionals can help to overcome the issue (Kent</w:t>
      </w:r>
      <w:r w:rsidRPr="00254227">
        <w:rPr>
          <w:rFonts w:asciiTheme="minorBidi" w:hAnsiTheme="minorBidi"/>
          <w:i/>
          <w:iCs/>
        </w:rPr>
        <w:t xml:space="preserve"> et al.,</w:t>
      </w:r>
      <w:r w:rsidRPr="00254227">
        <w:rPr>
          <w:rFonts w:asciiTheme="minorBidi" w:hAnsiTheme="minorBidi"/>
        </w:rPr>
        <w:t xml:space="preserve"> 2025). </w:t>
      </w:r>
    </w:p>
    <w:p w14:paraId="57779CE3" w14:textId="77777777" w:rsidR="005639D9" w:rsidRPr="00254227" w:rsidRDefault="005639D9" w:rsidP="00E11192">
      <w:pPr>
        <w:spacing w:after="0"/>
        <w:rPr>
          <w:rFonts w:asciiTheme="minorBidi" w:hAnsiTheme="minorBidi"/>
          <w:b/>
          <w:bCs/>
          <w:i/>
          <w:iCs/>
        </w:rPr>
      </w:pPr>
      <w:r w:rsidRPr="00254227">
        <w:rPr>
          <w:rFonts w:asciiTheme="minorBidi" w:hAnsiTheme="minorBidi"/>
          <w:b/>
          <w:bCs/>
          <w:i/>
          <w:iCs/>
        </w:rPr>
        <w:t xml:space="preserve">Similarities and comparison </w:t>
      </w:r>
    </w:p>
    <w:p w14:paraId="400D0451" w14:textId="22CA9219" w:rsidR="004B0DB8" w:rsidRPr="00254227" w:rsidRDefault="005639D9" w:rsidP="00E11192">
      <w:pPr>
        <w:spacing w:after="0"/>
        <w:rPr>
          <w:rFonts w:asciiTheme="minorBidi" w:hAnsiTheme="minorBidi"/>
        </w:rPr>
      </w:pPr>
      <w:r w:rsidRPr="00254227">
        <w:rPr>
          <w:rFonts w:asciiTheme="minorBidi" w:hAnsiTheme="minorBidi"/>
        </w:rPr>
        <w:t xml:space="preserve">The first article has introduced how staff stress influence on the healthcare provision. And the second one states the possible solutions that the healthcare organisations need to incorporate to address the issues. However, both articles have discussed work stress among employees in healthcare. </w:t>
      </w:r>
    </w:p>
    <w:p w14:paraId="15026AC2" w14:textId="77777777" w:rsidR="004B0DB8" w:rsidRPr="00254227" w:rsidRDefault="004B0DB8" w:rsidP="00E11192">
      <w:pPr>
        <w:spacing w:after="0"/>
        <w:rPr>
          <w:rFonts w:asciiTheme="minorBidi" w:hAnsiTheme="minorBidi"/>
        </w:rPr>
      </w:pPr>
    </w:p>
    <w:p w14:paraId="18C654D8" w14:textId="77777777" w:rsidR="004B0DB8" w:rsidRPr="00254227" w:rsidRDefault="004B0DB8" w:rsidP="00E11192">
      <w:pPr>
        <w:spacing w:after="0"/>
        <w:rPr>
          <w:rFonts w:asciiTheme="minorBidi" w:hAnsiTheme="minorBidi"/>
        </w:rPr>
      </w:pPr>
    </w:p>
    <w:p w14:paraId="0BB19712" w14:textId="77777777" w:rsidR="004B0DB8" w:rsidRPr="00254227" w:rsidRDefault="004B0DB8" w:rsidP="00E11192">
      <w:pPr>
        <w:spacing w:after="0"/>
        <w:rPr>
          <w:rFonts w:asciiTheme="minorBidi" w:hAnsiTheme="minorBidi"/>
        </w:rPr>
      </w:pPr>
    </w:p>
    <w:p w14:paraId="36FD54A6" w14:textId="77777777" w:rsidR="004B0DB8" w:rsidRPr="00254227" w:rsidRDefault="004B0DB8" w:rsidP="00E11192">
      <w:pPr>
        <w:spacing w:after="0"/>
        <w:rPr>
          <w:rFonts w:asciiTheme="minorBidi" w:hAnsiTheme="minorBidi"/>
        </w:rPr>
      </w:pPr>
    </w:p>
    <w:p w14:paraId="2FA5263E" w14:textId="77777777" w:rsidR="004B0DB8" w:rsidRPr="00254227" w:rsidRDefault="004B0DB8" w:rsidP="00E11192">
      <w:pPr>
        <w:spacing w:after="0"/>
        <w:rPr>
          <w:rFonts w:asciiTheme="minorBidi" w:hAnsiTheme="minorBidi"/>
        </w:rPr>
      </w:pPr>
    </w:p>
    <w:p w14:paraId="6A50B5CD" w14:textId="114F74DA" w:rsidR="004B0DB8" w:rsidRPr="00254227" w:rsidRDefault="00000000" w:rsidP="00E11192">
      <w:pPr>
        <w:pStyle w:val="Heading1"/>
        <w:spacing w:before="0" w:after="0"/>
        <w:rPr>
          <w:rFonts w:asciiTheme="minorBidi" w:hAnsiTheme="minorBidi" w:cstheme="minorBidi"/>
          <w:bCs/>
        </w:rPr>
      </w:pPr>
      <w:r w:rsidRPr="00254227">
        <w:rPr>
          <w:rFonts w:asciiTheme="minorBidi" w:hAnsiTheme="minorBidi" w:cstheme="minorBidi"/>
          <w:bCs/>
        </w:rPr>
        <w:br w:type="page"/>
      </w:r>
      <w:bookmarkStart w:id="10" w:name="_Toc235458243"/>
      <w:r w:rsidRPr="00254227">
        <w:rPr>
          <w:rFonts w:asciiTheme="minorBidi" w:hAnsiTheme="minorBidi" w:cstheme="minorBidi"/>
        </w:rPr>
        <w:lastRenderedPageBreak/>
        <w:t>Task 6 - Exploring Digital Innovation in Health and Social Care</w:t>
      </w:r>
      <w:bookmarkEnd w:id="10"/>
    </w:p>
    <w:p w14:paraId="355B69CB" w14:textId="77777777" w:rsidR="004B0DB8" w:rsidRPr="00254227" w:rsidRDefault="00000000" w:rsidP="00E11192">
      <w:pPr>
        <w:spacing w:after="0"/>
        <w:rPr>
          <w:rFonts w:asciiTheme="minorBidi" w:hAnsiTheme="minorBidi"/>
        </w:rPr>
      </w:pPr>
      <w:r w:rsidRPr="00254227">
        <w:rPr>
          <w:rFonts w:asciiTheme="minorBidi" w:hAnsiTheme="minorBidi"/>
          <w:b/>
          <w:bCs/>
          <w:i/>
          <w:iCs/>
        </w:rPr>
        <w:t>Benefits of using wearable health technologies</w:t>
      </w:r>
    </w:p>
    <w:p w14:paraId="0EF64EF1" w14:textId="0F05E231" w:rsidR="004B0DB8" w:rsidRPr="00254227" w:rsidRDefault="00000000" w:rsidP="00E11192">
      <w:pPr>
        <w:spacing w:after="0"/>
        <w:rPr>
          <w:rFonts w:asciiTheme="minorBidi" w:hAnsiTheme="minorBidi"/>
        </w:rPr>
      </w:pPr>
      <w:r w:rsidRPr="00254227">
        <w:rPr>
          <w:rFonts w:asciiTheme="minorBidi" w:hAnsiTheme="minorBidi"/>
        </w:rPr>
        <w:t>Wearable health technologies like smartwatches are highly beneficial, as they monitor health conditions continuously. Wearing the smartwatch all the time is effective in understanding sleep patterns, checking vitals, blood pressure and other physical health.</w:t>
      </w:r>
      <w:r w:rsidR="007F0979" w:rsidRPr="00254227">
        <w:rPr>
          <w:rFonts w:asciiTheme="minorBidi" w:hAnsiTheme="minorBidi"/>
        </w:rPr>
        <w:t xml:space="preserve"> </w:t>
      </w:r>
      <w:r w:rsidRPr="00254227">
        <w:rPr>
          <w:rFonts w:asciiTheme="minorBidi" w:hAnsiTheme="minorBidi"/>
        </w:rPr>
        <w:t xml:space="preserve">This helps patients understand how their daily life activities create an impact on health conditions, which makes them more aware. Thus, it makes it easier for them to collect accurate data and information, which helps the doctor treat the problem in a better way. From the research and reports, it has been seen that around 50% of UK people use smartwatches. </w:t>
      </w:r>
      <w:r w:rsidR="00B175F4" w:rsidRPr="00254227">
        <w:rPr>
          <w:rFonts w:asciiTheme="minorBidi" w:hAnsiTheme="minorBidi"/>
        </w:rPr>
        <w:t>A</w:t>
      </w:r>
      <w:r w:rsidRPr="00254227">
        <w:rPr>
          <w:rFonts w:asciiTheme="minorBidi" w:hAnsiTheme="minorBidi"/>
        </w:rPr>
        <w:t xml:space="preserve">round 46 per cent of UK people track their regular health, such as steps, heart rate and others, through their smartwatches </w:t>
      </w:r>
      <w:sdt>
        <w:sdtPr>
          <w:rPr>
            <w:rFonts w:asciiTheme="minorBidi" w:hAnsiTheme="minorBidi"/>
          </w:rPr>
          <w:id w:val="319392367"/>
          <w:citation/>
        </w:sdtPr>
        <w:sdtContent>
          <w:r w:rsidRPr="00254227">
            <w:rPr>
              <w:rFonts w:asciiTheme="minorBidi" w:hAnsiTheme="minorBidi"/>
            </w:rPr>
            <w:fldChar w:fldCharType="begin"/>
          </w:r>
          <w:r w:rsidRPr="00254227">
            <w:rPr>
              <w:rFonts w:asciiTheme="minorBidi" w:hAnsiTheme="minorBidi"/>
              <w:lang w:val="en-IN"/>
            </w:rPr>
            <w:instrText xml:space="preserve"> CITATION Cla25 \l 16393 </w:instrText>
          </w:r>
          <w:r w:rsidRPr="00254227">
            <w:rPr>
              <w:rFonts w:asciiTheme="minorBidi" w:hAnsiTheme="minorBidi"/>
            </w:rPr>
            <w:fldChar w:fldCharType="separate"/>
          </w:r>
          <w:r w:rsidRPr="00254227">
            <w:rPr>
              <w:rFonts w:asciiTheme="minorBidi" w:hAnsiTheme="minorBidi"/>
              <w:noProof/>
              <w:lang w:val="en-IN"/>
            </w:rPr>
            <w:t>(Lally, 2025)</w:t>
          </w:r>
          <w:r w:rsidRPr="00254227">
            <w:rPr>
              <w:rFonts w:asciiTheme="minorBidi" w:hAnsiTheme="minorBidi"/>
            </w:rPr>
            <w:fldChar w:fldCharType="end"/>
          </w:r>
        </w:sdtContent>
      </w:sdt>
      <w:r w:rsidRPr="00254227">
        <w:rPr>
          <w:rFonts w:asciiTheme="minorBidi" w:hAnsiTheme="minorBidi"/>
        </w:rPr>
        <w:t xml:space="preserve">. It makes it easier for them to improve their habits and avoid long-term chronic diseases and risks. Use of smartwatches is increasing rapidly due to their benefits and less complexity, which aligns with the TAM framework. </w:t>
      </w:r>
    </w:p>
    <w:p w14:paraId="1A3F1DE3" w14:textId="77777777" w:rsidR="004B0DB8" w:rsidRPr="00254227" w:rsidRDefault="00000000" w:rsidP="00E11192">
      <w:pPr>
        <w:spacing w:after="0"/>
        <w:rPr>
          <w:rFonts w:asciiTheme="minorBidi" w:hAnsiTheme="minorBidi"/>
        </w:rPr>
      </w:pPr>
      <w:r w:rsidRPr="00254227">
        <w:rPr>
          <w:rFonts w:asciiTheme="minorBidi" w:hAnsiTheme="minorBidi"/>
          <w:b/>
          <w:bCs/>
          <w:i/>
          <w:iCs/>
        </w:rPr>
        <w:t>Improvement of communication and collaboration </w:t>
      </w:r>
    </w:p>
    <w:p w14:paraId="026A58FF" w14:textId="77777777" w:rsidR="004B0DB8" w:rsidRPr="00254227" w:rsidRDefault="00000000" w:rsidP="00E11192">
      <w:pPr>
        <w:spacing w:after="0"/>
        <w:rPr>
          <w:rFonts w:asciiTheme="minorBidi" w:hAnsiTheme="minorBidi"/>
        </w:rPr>
      </w:pPr>
      <w:r w:rsidRPr="00254227">
        <w:rPr>
          <w:rFonts w:asciiTheme="minorBidi" w:hAnsiTheme="minorBidi"/>
        </w:rPr>
        <w:t xml:space="preserve">Electronic health records play a huge role in improving communication and collaboration between healthcare providers. A care team has a lot of members, including care physicians, nurses and others. Through EHRs, everyone can easily view the history of the patients, their clinical notes, lab results and others. This makes it easier for them to treat the patient with accurate data and information. </w:t>
      </w:r>
      <w:r w:rsidR="00B175F4" w:rsidRPr="00254227">
        <w:rPr>
          <w:rFonts w:asciiTheme="minorBidi" w:hAnsiTheme="minorBidi"/>
        </w:rPr>
        <w:t>T</w:t>
      </w:r>
      <w:r w:rsidRPr="00254227">
        <w:rPr>
          <w:rFonts w:asciiTheme="minorBidi" w:hAnsiTheme="minorBidi"/>
        </w:rPr>
        <w:t xml:space="preserve">hese EHRs have built-in tools for internal communication, which help the providers to talk with each other in any emergency, which increases the effectiveness of the care process. As everything is documented properly in the electronic devices, collaboration becomes easier and reduces the chance of medical errors. Almost 189 trusts of NHS England are highly dependent on this, which increased from 43 trusts in 2022 </w:t>
      </w:r>
      <w:sdt>
        <w:sdtPr>
          <w:rPr>
            <w:rFonts w:asciiTheme="minorBidi" w:hAnsiTheme="minorBidi"/>
          </w:rPr>
          <w:id w:val="1261334095"/>
          <w:citation/>
        </w:sdtPr>
        <w:sdtContent>
          <w:r w:rsidRPr="00254227">
            <w:rPr>
              <w:rFonts w:asciiTheme="minorBidi" w:hAnsiTheme="minorBidi"/>
            </w:rPr>
            <w:fldChar w:fldCharType="begin"/>
          </w:r>
          <w:r w:rsidRPr="00254227">
            <w:rPr>
              <w:rFonts w:asciiTheme="minorBidi" w:hAnsiTheme="minorBidi"/>
              <w:lang w:val="en-IN"/>
            </w:rPr>
            <w:instrText xml:space="preserve"> CITATION Gra23 \l 16393 </w:instrText>
          </w:r>
          <w:r w:rsidRPr="00254227">
            <w:rPr>
              <w:rFonts w:asciiTheme="minorBidi" w:hAnsiTheme="minorBidi"/>
            </w:rPr>
            <w:fldChar w:fldCharType="separate"/>
          </w:r>
          <w:r w:rsidRPr="00254227">
            <w:rPr>
              <w:rFonts w:asciiTheme="minorBidi" w:hAnsiTheme="minorBidi"/>
              <w:noProof/>
              <w:lang w:val="en-IN"/>
            </w:rPr>
            <w:t>(Clews, 2023)</w:t>
          </w:r>
          <w:r w:rsidRPr="00254227">
            <w:rPr>
              <w:rFonts w:asciiTheme="minorBidi" w:hAnsiTheme="minorBidi"/>
            </w:rPr>
            <w:fldChar w:fldCharType="end"/>
          </w:r>
        </w:sdtContent>
      </w:sdt>
      <w:r w:rsidRPr="00254227">
        <w:rPr>
          <w:rFonts w:asciiTheme="minorBidi" w:hAnsiTheme="minorBidi"/>
        </w:rPr>
        <w:t>. </w:t>
      </w:r>
    </w:p>
    <w:p w14:paraId="44E4E5B6" w14:textId="77777777" w:rsidR="004B0DB8" w:rsidRPr="00254227" w:rsidRDefault="00000000" w:rsidP="00E11192">
      <w:pPr>
        <w:spacing w:after="0"/>
        <w:rPr>
          <w:rFonts w:asciiTheme="minorBidi" w:hAnsiTheme="minorBidi"/>
        </w:rPr>
      </w:pPr>
      <w:r w:rsidRPr="00254227">
        <w:rPr>
          <w:rFonts w:asciiTheme="minorBidi" w:hAnsiTheme="minorBidi"/>
          <w:b/>
          <w:bCs/>
          <w:i/>
          <w:iCs/>
        </w:rPr>
        <w:lastRenderedPageBreak/>
        <w:t>Supporting preventive care and health promotions</w:t>
      </w:r>
    </w:p>
    <w:p w14:paraId="1C4D3E01" w14:textId="6F6B496E" w:rsidR="005639D9" w:rsidRPr="00254227" w:rsidRDefault="00000000" w:rsidP="00E11192">
      <w:pPr>
        <w:spacing w:after="0"/>
        <w:rPr>
          <w:rFonts w:asciiTheme="minorBidi" w:hAnsiTheme="minorBidi"/>
        </w:rPr>
      </w:pPr>
      <w:r w:rsidRPr="00254227">
        <w:rPr>
          <w:rFonts w:asciiTheme="minorBidi" w:hAnsiTheme="minorBidi"/>
        </w:rPr>
        <w:t xml:space="preserve">Digital technologies play a huge role in supporting preventive care and health promotions through personalised systems. As an example, Apple Watch or Fitbit helps in monitoring the heart rate; hence, this effectively works as an AI-Enabled Cardiovascular Prevention process </w:t>
      </w:r>
      <w:sdt>
        <w:sdtPr>
          <w:rPr>
            <w:rFonts w:asciiTheme="minorBidi" w:hAnsiTheme="minorBidi"/>
          </w:rPr>
          <w:id w:val="1747610523"/>
          <w:citation/>
        </w:sdtPr>
        <w:sdtContent>
          <w:r w:rsidRPr="00254227">
            <w:rPr>
              <w:rFonts w:asciiTheme="minorBidi" w:hAnsiTheme="minorBidi"/>
            </w:rPr>
            <w:fldChar w:fldCharType="begin"/>
          </w:r>
          <w:r w:rsidRPr="00254227">
            <w:rPr>
              <w:rFonts w:asciiTheme="minorBidi" w:hAnsiTheme="minorBidi"/>
              <w:lang w:val="en-IN"/>
            </w:rPr>
            <w:instrText xml:space="preserve"> CITATION hnc24 \l 16393 </w:instrText>
          </w:r>
          <w:r w:rsidRPr="00254227">
            <w:rPr>
              <w:rFonts w:asciiTheme="minorBidi" w:hAnsiTheme="minorBidi"/>
            </w:rPr>
            <w:fldChar w:fldCharType="separate"/>
          </w:r>
          <w:r w:rsidRPr="00254227">
            <w:rPr>
              <w:rFonts w:asciiTheme="minorBidi" w:hAnsiTheme="minorBidi"/>
              <w:noProof/>
              <w:lang w:val="en-IN"/>
            </w:rPr>
            <w:t>(hnc.net, 2024)</w:t>
          </w:r>
          <w:r w:rsidRPr="00254227">
            <w:rPr>
              <w:rFonts w:asciiTheme="minorBidi" w:hAnsiTheme="minorBidi"/>
            </w:rPr>
            <w:fldChar w:fldCharType="end"/>
          </w:r>
        </w:sdtContent>
      </w:sdt>
      <w:r w:rsidRPr="00254227">
        <w:rPr>
          <w:rFonts w:asciiTheme="minorBidi" w:hAnsiTheme="minorBidi"/>
        </w:rPr>
        <w:t>. If variability or uncommon patterns are noticed in the heart rate, it signals the person beforehand. Hence, the individual gets the chance to seek treatment early on, which is beneficial for their health. Personalised health nudges, such as reminders for medications, foods, and hydration through digital technologies, support preventive care and promote health. </w:t>
      </w:r>
    </w:p>
    <w:p w14:paraId="01ECFA6C" w14:textId="77777777" w:rsidR="005639D9" w:rsidRPr="00254227" w:rsidRDefault="005639D9" w:rsidP="00E11192">
      <w:pPr>
        <w:spacing w:after="0" w:line="259" w:lineRule="auto"/>
        <w:jc w:val="left"/>
        <w:rPr>
          <w:rFonts w:asciiTheme="minorBidi" w:hAnsiTheme="minorBidi"/>
        </w:rPr>
      </w:pPr>
      <w:r w:rsidRPr="00254227">
        <w:rPr>
          <w:rFonts w:asciiTheme="minorBidi" w:hAnsiTheme="minorBidi"/>
        </w:rPr>
        <w:br w:type="page"/>
      </w:r>
    </w:p>
    <w:p w14:paraId="486BDCA5" w14:textId="77777777" w:rsidR="005639D9" w:rsidRPr="00254227" w:rsidRDefault="005639D9" w:rsidP="00E11192">
      <w:pPr>
        <w:pStyle w:val="Heading1"/>
        <w:spacing w:before="0" w:after="0"/>
        <w:rPr>
          <w:rFonts w:asciiTheme="minorBidi" w:hAnsiTheme="minorBidi" w:cstheme="minorBidi"/>
        </w:rPr>
      </w:pPr>
      <w:bookmarkStart w:id="11" w:name="_Toc235458244"/>
      <w:r w:rsidRPr="00254227">
        <w:rPr>
          <w:rFonts w:asciiTheme="minorBidi" w:hAnsiTheme="minorBidi" w:cstheme="minorBidi"/>
        </w:rPr>
        <w:lastRenderedPageBreak/>
        <w:t>Task 7 - Understanding the NHS Leadership Framework</w:t>
      </w:r>
      <w:bookmarkEnd w:id="11"/>
    </w:p>
    <w:p w14:paraId="6CFC889F" w14:textId="77777777" w:rsidR="005639D9" w:rsidRPr="00254227" w:rsidRDefault="005639D9" w:rsidP="00E11192">
      <w:pPr>
        <w:spacing w:after="0"/>
        <w:rPr>
          <w:rFonts w:asciiTheme="minorBidi" w:hAnsiTheme="minorBidi"/>
          <w:b/>
          <w:bCs/>
          <w:i/>
          <w:iCs/>
        </w:rPr>
      </w:pPr>
      <w:r w:rsidRPr="00254227">
        <w:rPr>
          <w:rFonts w:asciiTheme="minorBidi" w:hAnsiTheme="minorBidi"/>
          <w:b/>
          <w:bCs/>
          <w:i/>
          <w:iCs/>
        </w:rPr>
        <w:t>Leadership of the NHS</w:t>
      </w:r>
    </w:p>
    <w:p w14:paraId="2F121E12" w14:textId="77777777" w:rsidR="005639D9" w:rsidRPr="00254227" w:rsidRDefault="005639D9" w:rsidP="00E11192">
      <w:pPr>
        <w:spacing w:after="0"/>
        <w:rPr>
          <w:rFonts w:asciiTheme="minorBidi" w:hAnsiTheme="minorBidi"/>
        </w:rPr>
      </w:pPr>
      <w:r w:rsidRPr="00254227">
        <w:rPr>
          <w:rFonts w:asciiTheme="minorBidi" w:hAnsiTheme="minorBidi"/>
        </w:rPr>
        <w:t>There are mainly three components that the NHS has integrated within their leadership framework. A leadership and management code, a national, consistent set of standards, and the national curriculum are the components that the firm has used. The leadership and management code involves a specific set of principles and behaviours that need to be followed by each of the leaders and managers in this firm. The set of standards consists of essential competencies for all the leaders in the NHS, which include the non-clinical and clinical leaders at the same time. Lastly, the national curriculum indicates the development plan for all the leaders in the NHS. Shared leadership and structured health care service offering to the patients are the major focus of these leadership frameworks. This framework leads to ensuring a better level of safety towards the patients, especially the children</w:t>
      </w:r>
      <w:sdt>
        <w:sdtPr>
          <w:rPr>
            <w:rFonts w:asciiTheme="minorBidi" w:hAnsiTheme="minorBidi"/>
          </w:rPr>
          <w:id w:val="-378467053"/>
          <w:citation/>
        </w:sdtPr>
        <w:sdtContent>
          <w:r w:rsidRPr="00254227">
            <w:rPr>
              <w:rFonts w:asciiTheme="minorBidi" w:hAnsiTheme="minorBidi"/>
            </w:rPr>
            <w:fldChar w:fldCharType="begin"/>
          </w:r>
          <w:r w:rsidRPr="00254227">
            <w:rPr>
              <w:rFonts w:asciiTheme="minorBidi" w:hAnsiTheme="minorBidi"/>
              <w:lang w:val="en-US"/>
            </w:rPr>
            <w:instrText xml:space="preserve"> CITATION NHS26 \l 1033 </w:instrText>
          </w:r>
          <w:r w:rsidRPr="00254227">
            <w:rPr>
              <w:rFonts w:asciiTheme="minorBidi" w:hAnsiTheme="minorBidi"/>
            </w:rPr>
            <w:fldChar w:fldCharType="separate"/>
          </w:r>
          <w:r w:rsidRPr="00254227">
            <w:rPr>
              <w:rFonts w:asciiTheme="minorBidi" w:hAnsiTheme="minorBidi"/>
              <w:noProof/>
              <w:lang w:val="en-US"/>
            </w:rPr>
            <w:t xml:space="preserve"> (NHS, 2026)</w:t>
          </w:r>
          <w:r w:rsidRPr="00254227">
            <w:rPr>
              <w:rFonts w:asciiTheme="minorBidi" w:hAnsiTheme="minorBidi"/>
            </w:rPr>
            <w:fldChar w:fldCharType="end"/>
          </w:r>
        </w:sdtContent>
      </w:sdt>
      <w:r w:rsidRPr="00254227">
        <w:rPr>
          <w:rFonts w:asciiTheme="minorBidi" w:hAnsiTheme="minorBidi"/>
        </w:rPr>
        <w:t xml:space="preserve">. </w:t>
      </w:r>
    </w:p>
    <w:p w14:paraId="65185800" w14:textId="77777777" w:rsidR="005639D9" w:rsidRPr="00254227" w:rsidRDefault="005639D9" w:rsidP="00E11192">
      <w:pPr>
        <w:spacing w:after="0"/>
        <w:rPr>
          <w:rFonts w:asciiTheme="minorBidi" w:hAnsiTheme="minorBidi"/>
          <w:b/>
          <w:bCs/>
          <w:i/>
          <w:iCs/>
        </w:rPr>
      </w:pPr>
      <w:r w:rsidRPr="00254227">
        <w:rPr>
          <w:rFonts w:asciiTheme="minorBidi" w:hAnsiTheme="minorBidi"/>
          <w:b/>
          <w:bCs/>
          <w:i/>
          <w:iCs/>
        </w:rPr>
        <w:t xml:space="preserve">How leaders encourage creativity </w:t>
      </w:r>
    </w:p>
    <w:p w14:paraId="71F4F26E" w14:textId="77777777" w:rsidR="005639D9" w:rsidRPr="00254227" w:rsidRDefault="005639D9" w:rsidP="00E11192">
      <w:pPr>
        <w:spacing w:after="0"/>
        <w:rPr>
          <w:rFonts w:asciiTheme="minorBidi" w:hAnsiTheme="minorBidi"/>
        </w:rPr>
      </w:pPr>
      <w:r w:rsidRPr="00254227">
        <w:rPr>
          <w:rFonts w:asciiTheme="minorBidi" w:hAnsiTheme="minorBidi"/>
        </w:rPr>
        <w:t xml:space="preserve">Effective communication is one of the credible leadership abilities that the leaders of the NHS have integrated. This helps to share their vision towards other employees, and transparent communication also arises. One-on-one coaching also reflected that 97 per cent of the people expressed confidence and stuck to their learning strategies (Oetjen </w:t>
      </w:r>
      <w:r w:rsidRPr="00254227">
        <w:rPr>
          <w:rFonts w:asciiTheme="minorBidi" w:hAnsiTheme="minorBidi"/>
          <w:i/>
          <w:iCs/>
        </w:rPr>
        <w:t xml:space="preserve">et al., </w:t>
      </w:r>
      <w:r w:rsidRPr="00254227">
        <w:rPr>
          <w:rFonts w:asciiTheme="minorBidi" w:hAnsiTheme="minorBidi"/>
        </w:rPr>
        <w:t xml:space="preserve">2025). Based on the practices of transformational leadership, open communication allows for boosting psychological safety and encourages the staff to engage in creative ideas (Petros </w:t>
      </w:r>
      <w:proofErr w:type="spellStart"/>
      <w:r w:rsidRPr="00254227">
        <w:rPr>
          <w:rFonts w:asciiTheme="minorBidi" w:hAnsiTheme="minorBidi"/>
        </w:rPr>
        <w:t>Ouzounakis</w:t>
      </w:r>
      <w:proofErr w:type="spellEnd"/>
      <w:r w:rsidRPr="00254227">
        <w:rPr>
          <w:rFonts w:asciiTheme="minorBidi" w:hAnsiTheme="minorBidi"/>
        </w:rPr>
        <w:t xml:space="preserve"> </w:t>
      </w:r>
      <w:r w:rsidRPr="00254227">
        <w:rPr>
          <w:rFonts w:asciiTheme="minorBidi" w:hAnsiTheme="minorBidi"/>
          <w:i/>
          <w:iCs/>
        </w:rPr>
        <w:t>et al.,</w:t>
      </w:r>
      <w:r w:rsidRPr="00254227">
        <w:rPr>
          <w:rFonts w:asciiTheme="minorBidi" w:hAnsiTheme="minorBidi"/>
        </w:rPr>
        <w:t xml:space="preserve"> 2025). Reframing the mistakes made by the subordinates also rectifies their untouched areas and hosts the brainstorming exercise, which encourages their creativity. </w:t>
      </w:r>
    </w:p>
    <w:p w14:paraId="5D055E85" w14:textId="77777777" w:rsidR="005639D9" w:rsidRPr="00254227" w:rsidRDefault="005639D9" w:rsidP="00E11192">
      <w:pPr>
        <w:spacing w:after="0"/>
        <w:rPr>
          <w:rFonts w:asciiTheme="minorBidi" w:hAnsiTheme="minorBidi"/>
          <w:b/>
          <w:bCs/>
          <w:i/>
          <w:iCs/>
        </w:rPr>
      </w:pPr>
      <w:r w:rsidRPr="00254227">
        <w:rPr>
          <w:rFonts w:asciiTheme="minorBidi" w:hAnsiTheme="minorBidi"/>
          <w:b/>
          <w:bCs/>
          <w:i/>
          <w:iCs/>
        </w:rPr>
        <w:t xml:space="preserve">Short reflective journal entry </w:t>
      </w:r>
    </w:p>
    <w:p w14:paraId="3207F832" w14:textId="77777777" w:rsidR="005639D9" w:rsidRPr="00254227" w:rsidRDefault="005639D9" w:rsidP="00E11192">
      <w:pPr>
        <w:spacing w:after="0"/>
        <w:rPr>
          <w:rFonts w:asciiTheme="minorBidi" w:hAnsiTheme="minorBidi"/>
        </w:rPr>
      </w:pPr>
      <w:r w:rsidRPr="00254227">
        <w:rPr>
          <w:rFonts w:asciiTheme="minorBidi" w:hAnsiTheme="minorBidi"/>
        </w:rPr>
        <w:lastRenderedPageBreak/>
        <w:t xml:space="preserve">I used to think that buying expensive machines can improve healthcare services; however, human-centred problem-solving plays a significant role in healthcare services. As per this module, reading about real-world issues has influenced me to shift my thoughts and improve my personal health as well. </w:t>
      </w:r>
    </w:p>
    <w:p w14:paraId="76C974DF" w14:textId="77777777" w:rsidR="005639D9" w:rsidRPr="00254227" w:rsidRDefault="005639D9" w:rsidP="00E11192">
      <w:pPr>
        <w:spacing w:after="0"/>
        <w:rPr>
          <w:rFonts w:asciiTheme="minorBidi" w:hAnsiTheme="minorBidi"/>
        </w:rPr>
      </w:pPr>
    </w:p>
    <w:p w14:paraId="29957FA1" w14:textId="77777777" w:rsidR="005639D9" w:rsidRPr="00254227" w:rsidRDefault="005639D9" w:rsidP="00E11192">
      <w:pPr>
        <w:spacing w:after="0"/>
        <w:rPr>
          <w:rFonts w:asciiTheme="minorBidi" w:hAnsiTheme="minorBidi"/>
        </w:rPr>
      </w:pPr>
    </w:p>
    <w:p w14:paraId="674E1DA0" w14:textId="77777777" w:rsidR="005639D9" w:rsidRPr="00254227" w:rsidRDefault="005639D9" w:rsidP="00E11192">
      <w:pPr>
        <w:spacing w:after="0"/>
        <w:rPr>
          <w:rFonts w:asciiTheme="minorBidi" w:hAnsiTheme="minorBidi"/>
        </w:rPr>
      </w:pPr>
      <w:r w:rsidRPr="00254227">
        <w:rPr>
          <w:rFonts w:asciiTheme="minorBidi" w:hAnsiTheme="minorBidi"/>
        </w:rPr>
        <w:br w:type="page"/>
      </w:r>
    </w:p>
    <w:p w14:paraId="3AD370AC" w14:textId="77777777" w:rsidR="005639D9" w:rsidRPr="00254227" w:rsidRDefault="005639D9" w:rsidP="00E11192">
      <w:pPr>
        <w:pStyle w:val="Heading1"/>
        <w:spacing w:before="0" w:after="0"/>
        <w:rPr>
          <w:rFonts w:asciiTheme="minorBidi" w:hAnsiTheme="minorBidi" w:cstheme="minorBidi"/>
        </w:rPr>
      </w:pPr>
      <w:bookmarkStart w:id="12" w:name="_eegbtqi1lq6n" w:colFirst="0" w:colLast="0"/>
      <w:bookmarkStart w:id="13" w:name="_Toc235458245"/>
      <w:bookmarkEnd w:id="12"/>
      <w:r w:rsidRPr="00254227">
        <w:rPr>
          <w:rFonts w:asciiTheme="minorBidi" w:hAnsiTheme="minorBidi" w:cstheme="minorBidi"/>
        </w:rPr>
        <w:lastRenderedPageBreak/>
        <w:t>Task 8 – Self-Reflection Journal Entry</w:t>
      </w:r>
      <w:bookmarkEnd w:id="13"/>
      <w:r w:rsidRPr="00254227">
        <w:rPr>
          <w:rFonts w:asciiTheme="minorBidi" w:hAnsiTheme="minorBidi" w:cstheme="minorBidi"/>
        </w:rPr>
        <w:t xml:space="preserve"> </w:t>
      </w:r>
    </w:p>
    <w:p w14:paraId="5C963F63" w14:textId="77777777" w:rsidR="005639D9" w:rsidRPr="00254227" w:rsidRDefault="005639D9" w:rsidP="00E11192">
      <w:pPr>
        <w:spacing w:after="0"/>
        <w:rPr>
          <w:rFonts w:asciiTheme="minorBidi" w:hAnsiTheme="minorBidi"/>
        </w:rPr>
      </w:pPr>
      <w:r w:rsidRPr="00254227">
        <w:rPr>
          <w:rFonts w:asciiTheme="minorBidi" w:hAnsiTheme="minorBidi"/>
        </w:rPr>
        <w:t xml:space="preserve">Creativity is identified as the structural process of solving the issue, and innovation has a strong focus on divergent thinking. As per the concept of Gibbs ' reflective model, the brainstorming exercise which I have taken part in changed my mind, and I have unlocked divergent solutions to the issues that are related to healthcare issues </w:t>
      </w:r>
      <w:sdt>
        <w:sdtPr>
          <w:rPr>
            <w:rFonts w:asciiTheme="minorBidi" w:hAnsiTheme="minorBidi"/>
          </w:rPr>
          <w:id w:val="-956641204"/>
          <w:citation/>
        </w:sdtPr>
        <w:sdtContent>
          <w:r w:rsidRPr="00254227">
            <w:rPr>
              <w:rFonts w:asciiTheme="minorBidi" w:hAnsiTheme="minorBidi"/>
            </w:rPr>
            <w:fldChar w:fldCharType="begin"/>
          </w:r>
          <w:r w:rsidRPr="00254227">
            <w:rPr>
              <w:rFonts w:asciiTheme="minorBidi" w:hAnsiTheme="minorBidi"/>
              <w:lang w:val="en-US"/>
            </w:rPr>
            <w:instrText xml:space="preserve"> CITATION Mat243 \l 1033 </w:instrText>
          </w:r>
          <w:r w:rsidRPr="00254227">
            <w:rPr>
              <w:rFonts w:asciiTheme="minorBidi" w:hAnsiTheme="minorBidi"/>
            </w:rPr>
            <w:fldChar w:fldCharType="separate"/>
          </w:r>
          <w:r w:rsidRPr="00254227">
            <w:rPr>
              <w:rFonts w:asciiTheme="minorBidi" w:hAnsiTheme="minorBidi"/>
              <w:noProof/>
              <w:lang w:val="en-US"/>
            </w:rPr>
            <w:t xml:space="preserve"> (Hughes, 2024)</w:t>
          </w:r>
          <w:r w:rsidRPr="00254227">
            <w:rPr>
              <w:rFonts w:asciiTheme="minorBidi" w:hAnsiTheme="minorBidi"/>
            </w:rPr>
            <w:fldChar w:fldCharType="end"/>
          </w:r>
        </w:sdtContent>
      </w:sdt>
      <w:r w:rsidRPr="00254227">
        <w:rPr>
          <w:rFonts w:asciiTheme="minorBidi" w:hAnsiTheme="minorBidi"/>
        </w:rPr>
        <w:t xml:space="preserve">. I have understood that AI-driven solutions were evident, though they can create issues of limited human touch, and this is important to serve healthcare to the patients. </w:t>
      </w:r>
    </w:p>
    <w:p w14:paraId="0B0AAF0E" w14:textId="77777777" w:rsidR="005639D9" w:rsidRPr="00254227" w:rsidRDefault="005639D9" w:rsidP="00E11192">
      <w:pPr>
        <w:spacing w:after="0"/>
        <w:rPr>
          <w:rFonts w:asciiTheme="minorBidi" w:hAnsiTheme="minorBidi"/>
        </w:rPr>
      </w:pPr>
    </w:p>
    <w:p w14:paraId="33EA69C1" w14:textId="77777777" w:rsidR="005639D9" w:rsidRPr="00254227" w:rsidRDefault="005639D9" w:rsidP="00E11192">
      <w:pPr>
        <w:spacing w:after="0"/>
        <w:rPr>
          <w:rFonts w:asciiTheme="minorBidi" w:hAnsiTheme="minorBidi"/>
        </w:rPr>
      </w:pPr>
    </w:p>
    <w:p w14:paraId="42E7D765" w14:textId="77777777" w:rsidR="005639D9" w:rsidRPr="00254227" w:rsidRDefault="005639D9" w:rsidP="00E11192">
      <w:pPr>
        <w:spacing w:after="0"/>
        <w:rPr>
          <w:rFonts w:asciiTheme="minorBidi" w:hAnsiTheme="minorBidi"/>
        </w:rPr>
      </w:pPr>
    </w:p>
    <w:p w14:paraId="533F2611" w14:textId="77777777" w:rsidR="005639D9" w:rsidRPr="00254227" w:rsidRDefault="005639D9" w:rsidP="00E11192">
      <w:pPr>
        <w:spacing w:after="0"/>
        <w:rPr>
          <w:rFonts w:asciiTheme="minorBidi" w:hAnsiTheme="minorBidi"/>
        </w:rPr>
      </w:pPr>
      <w:r w:rsidRPr="00254227">
        <w:rPr>
          <w:rFonts w:asciiTheme="minorBidi" w:hAnsiTheme="minorBidi"/>
        </w:rPr>
        <w:br w:type="page"/>
      </w:r>
    </w:p>
    <w:p w14:paraId="38A434FD" w14:textId="77777777" w:rsidR="005639D9" w:rsidRPr="00254227" w:rsidRDefault="005639D9" w:rsidP="00E11192">
      <w:pPr>
        <w:pStyle w:val="Heading1"/>
        <w:spacing w:before="0" w:after="0"/>
        <w:rPr>
          <w:rFonts w:asciiTheme="minorBidi" w:hAnsiTheme="minorBidi" w:cstheme="minorBidi"/>
        </w:rPr>
      </w:pPr>
      <w:bookmarkStart w:id="14" w:name="_4seny19no99o" w:colFirst="0" w:colLast="0"/>
      <w:bookmarkStart w:id="15" w:name="_Toc235458246"/>
      <w:bookmarkEnd w:id="14"/>
      <w:r w:rsidRPr="00254227">
        <w:rPr>
          <w:rFonts w:asciiTheme="minorBidi" w:hAnsiTheme="minorBidi" w:cstheme="minorBidi"/>
        </w:rPr>
        <w:lastRenderedPageBreak/>
        <w:t>Conclusion</w:t>
      </w:r>
      <w:bookmarkEnd w:id="15"/>
    </w:p>
    <w:p w14:paraId="3D6BE635" w14:textId="4A8669A5" w:rsidR="00B175F4" w:rsidRPr="00254227" w:rsidRDefault="005639D9" w:rsidP="00E11192">
      <w:pPr>
        <w:spacing w:after="0"/>
        <w:rPr>
          <w:rFonts w:asciiTheme="minorBidi" w:hAnsiTheme="minorBidi"/>
        </w:rPr>
      </w:pPr>
      <w:r w:rsidRPr="00254227">
        <w:rPr>
          <w:rFonts w:asciiTheme="minorBidi" w:hAnsiTheme="minorBidi"/>
        </w:rPr>
        <w:t>This portfolio has introduced the issues, such as information-sharing friction, staff stress and more</w:t>
      </w:r>
      <w:r w:rsidR="003404AF" w:rsidRPr="00254227">
        <w:rPr>
          <w:rFonts w:asciiTheme="minorBidi" w:hAnsiTheme="minorBidi"/>
        </w:rPr>
        <w:t>,</w:t>
      </w:r>
      <w:r w:rsidRPr="00254227">
        <w:rPr>
          <w:rFonts w:asciiTheme="minorBidi" w:hAnsiTheme="minorBidi"/>
        </w:rPr>
        <w:t xml:space="preserve"> that have been faced by the healthcare system. The mind map has been effective in understanding the issue, and the relevant solutions taken by the NHS have been introduced as well. </w:t>
      </w:r>
    </w:p>
    <w:p w14:paraId="5A507066" w14:textId="77777777" w:rsidR="00B175F4" w:rsidRPr="00254227" w:rsidRDefault="00000000" w:rsidP="00E11192">
      <w:pPr>
        <w:spacing w:after="0" w:line="259" w:lineRule="auto"/>
        <w:jc w:val="left"/>
        <w:rPr>
          <w:rFonts w:asciiTheme="minorBidi" w:hAnsiTheme="minorBidi"/>
        </w:rPr>
      </w:pPr>
      <w:r w:rsidRPr="00254227">
        <w:rPr>
          <w:rFonts w:asciiTheme="minorBidi" w:hAnsiTheme="minorBidi"/>
        </w:rPr>
        <w:br w:type="page"/>
      </w:r>
    </w:p>
    <w:p w14:paraId="5AF4D032" w14:textId="77777777" w:rsidR="004B0DB8" w:rsidRPr="00254227" w:rsidRDefault="00000000" w:rsidP="00E11192">
      <w:pPr>
        <w:pStyle w:val="Heading1"/>
        <w:spacing w:before="0" w:after="0"/>
        <w:rPr>
          <w:rFonts w:asciiTheme="minorBidi" w:hAnsiTheme="minorBidi" w:cstheme="minorBidi"/>
        </w:rPr>
      </w:pPr>
      <w:bookmarkStart w:id="16" w:name="_Toc235458247"/>
      <w:r w:rsidRPr="00254227">
        <w:rPr>
          <w:rFonts w:asciiTheme="minorBidi" w:hAnsiTheme="minorBidi" w:cstheme="minorBidi"/>
        </w:rPr>
        <w:lastRenderedPageBreak/>
        <w:t>References</w:t>
      </w:r>
      <w:bookmarkEnd w:id="16"/>
    </w:p>
    <w:p w14:paraId="495B6BDF" w14:textId="77777777" w:rsidR="0009187D" w:rsidRPr="00254227" w:rsidRDefault="0009187D" w:rsidP="00E11192">
      <w:pPr>
        <w:spacing w:after="0"/>
        <w:rPr>
          <w:rFonts w:asciiTheme="minorBidi" w:hAnsiTheme="minorBidi"/>
        </w:rPr>
      </w:pPr>
      <w:r w:rsidRPr="00254227">
        <w:rPr>
          <w:rFonts w:asciiTheme="minorBidi" w:hAnsiTheme="minorBidi"/>
        </w:rPr>
        <w:t>Bassot, B. (2024) </w:t>
      </w:r>
      <w:r w:rsidRPr="00254227">
        <w:rPr>
          <w:rFonts w:asciiTheme="minorBidi" w:hAnsiTheme="minorBidi"/>
          <w:i/>
          <w:iCs/>
        </w:rPr>
        <w:t>The reflective journal</w:t>
      </w:r>
      <w:r w:rsidRPr="00254227">
        <w:rPr>
          <w:rFonts w:asciiTheme="minorBidi" w:hAnsiTheme="minorBidi"/>
        </w:rPr>
        <w:t>. Bloomsbury Publishing.</w:t>
      </w:r>
    </w:p>
    <w:p w14:paraId="53462BDE" w14:textId="77777777" w:rsidR="0009187D" w:rsidRPr="00254227" w:rsidRDefault="0009187D" w:rsidP="00E11192">
      <w:pPr>
        <w:pStyle w:val="Bibliography"/>
        <w:spacing w:after="0"/>
        <w:rPr>
          <w:rFonts w:asciiTheme="minorBidi" w:hAnsiTheme="minorBidi"/>
          <w:noProof/>
          <w:kern w:val="0"/>
          <w:szCs w:val="24"/>
          <w14:ligatures w14:val="none"/>
        </w:rPr>
      </w:pPr>
      <w:r w:rsidRPr="00254227">
        <w:rPr>
          <w:rFonts w:asciiTheme="minorBidi" w:hAnsiTheme="minorBidi"/>
          <w:noProof/>
        </w:rPr>
        <w:t xml:space="preserve">Clews, G. (2023) </w:t>
      </w:r>
      <w:r w:rsidRPr="00254227">
        <w:rPr>
          <w:rFonts w:asciiTheme="minorBidi" w:hAnsiTheme="minorBidi"/>
          <w:i/>
          <w:iCs/>
          <w:noProof/>
        </w:rPr>
        <w:t xml:space="preserve">Electronic patient records being used in 90% of hospital trusts, says NHS England. </w:t>
      </w:r>
      <w:r w:rsidRPr="00254227">
        <w:rPr>
          <w:rFonts w:asciiTheme="minorBidi" w:hAnsiTheme="minorBidi"/>
          <w:noProof/>
        </w:rPr>
        <w:t>[Online] Available at: https://pharmaceutical-journal.com/article/news/electronic-patient-records-being-used-in-90-of-hospital-trusts-says-nhs-england (Accessed: 13 July 2026).</w:t>
      </w:r>
    </w:p>
    <w:p w14:paraId="460DC607" w14:textId="77777777" w:rsidR="0009187D" w:rsidRPr="00254227" w:rsidRDefault="0009187D" w:rsidP="00E11192">
      <w:pPr>
        <w:spacing w:after="0"/>
        <w:rPr>
          <w:rFonts w:asciiTheme="minorBidi" w:hAnsiTheme="minorBidi"/>
        </w:rPr>
      </w:pPr>
      <w:r w:rsidRPr="00254227">
        <w:rPr>
          <w:rFonts w:asciiTheme="minorBidi" w:hAnsiTheme="minorBidi"/>
        </w:rPr>
        <w:t>Dixon, S., Kendall, B., Driscoll, J. and Pope, C. (2022) ‘Supporting the ‘</w:t>
      </w:r>
      <w:proofErr w:type="spellStart"/>
      <w:r w:rsidRPr="00254227">
        <w:rPr>
          <w:rFonts w:asciiTheme="minorBidi" w:hAnsiTheme="minorBidi"/>
        </w:rPr>
        <w:t>multi’in</w:t>
      </w:r>
      <w:proofErr w:type="spellEnd"/>
      <w:r w:rsidRPr="00254227">
        <w:rPr>
          <w:rFonts w:asciiTheme="minorBidi" w:hAnsiTheme="minorBidi"/>
        </w:rPr>
        <w:t xml:space="preserve"> multi-agency working: learning with and from each other could enable multi-agency safeguarding’. </w:t>
      </w:r>
      <w:r w:rsidRPr="00254227">
        <w:rPr>
          <w:rFonts w:asciiTheme="minorBidi" w:hAnsiTheme="minorBidi"/>
          <w:i/>
          <w:iCs/>
        </w:rPr>
        <w:t>The British Journal of General Practice</w:t>
      </w:r>
      <w:r w:rsidRPr="00254227">
        <w:rPr>
          <w:rFonts w:asciiTheme="minorBidi" w:hAnsiTheme="minorBidi"/>
        </w:rPr>
        <w:t>, </w:t>
      </w:r>
      <w:r w:rsidRPr="00254227">
        <w:rPr>
          <w:rFonts w:asciiTheme="minorBidi" w:hAnsiTheme="minorBidi"/>
          <w:i/>
          <w:iCs/>
        </w:rPr>
        <w:t>72</w:t>
      </w:r>
      <w:r w:rsidRPr="00254227">
        <w:rPr>
          <w:rFonts w:asciiTheme="minorBidi" w:hAnsiTheme="minorBidi"/>
        </w:rPr>
        <w:t>(722), p.438.</w:t>
      </w:r>
    </w:p>
    <w:p w14:paraId="1972E757" w14:textId="77777777" w:rsidR="0009187D" w:rsidRPr="00254227" w:rsidRDefault="0009187D" w:rsidP="00E11192">
      <w:pPr>
        <w:pStyle w:val="Bibliography"/>
        <w:spacing w:after="0"/>
        <w:rPr>
          <w:rFonts w:asciiTheme="minorBidi" w:hAnsiTheme="minorBidi"/>
          <w:noProof/>
        </w:rPr>
      </w:pPr>
      <w:r w:rsidRPr="00254227">
        <w:rPr>
          <w:rFonts w:asciiTheme="minorBidi" w:hAnsiTheme="minorBidi"/>
          <w:noProof/>
        </w:rPr>
        <w:t xml:space="preserve">Evans, R. (2026) </w:t>
      </w:r>
      <w:r w:rsidRPr="00254227">
        <w:rPr>
          <w:rFonts w:asciiTheme="minorBidi" w:hAnsiTheme="minorBidi"/>
          <w:i/>
          <w:iCs/>
          <w:noProof/>
        </w:rPr>
        <w:t xml:space="preserve">Top Challenges Facing Healthcare Workers in the UK. </w:t>
      </w:r>
      <w:r w:rsidRPr="00254227">
        <w:rPr>
          <w:rFonts w:asciiTheme="minorBidi" w:hAnsiTheme="minorBidi"/>
          <w:noProof/>
        </w:rPr>
        <w:t>[Online] Available at: https://royalopencollege.org/blog/healthcare/top-challenges-facing-healthcare-workers-in-the-uk/ (Accessed: 12 July 2026).</w:t>
      </w:r>
    </w:p>
    <w:p w14:paraId="6821C48D" w14:textId="77777777" w:rsidR="0009187D" w:rsidRPr="00254227" w:rsidRDefault="0009187D" w:rsidP="00E11192">
      <w:pPr>
        <w:pStyle w:val="Bibliography"/>
        <w:spacing w:after="0"/>
        <w:rPr>
          <w:rFonts w:asciiTheme="minorBidi" w:hAnsiTheme="minorBidi"/>
          <w:noProof/>
        </w:rPr>
      </w:pPr>
      <w:r w:rsidRPr="00254227">
        <w:rPr>
          <w:rFonts w:asciiTheme="minorBidi" w:hAnsiTheme="minorBidi"/>
          <w:noProof/>
        </w:rPr>
        <w:t xml:space="preserve">gov.uk (2022) </w:t>
      </w:r>
      <w:r w:rsidRPr="00254227">
        <w:rPr>
          <w:rFonts w:asciiTheme="minorBidi" w:hAnsiTheme="minorBidi"/>
          <w:i/>
          <w:iCs/>
          <w:noProof/>
        </w:rPr>
        <w:t xml:space="preserve">Data saves lives: reshaping health and social care with data. </w:t>
      </w:r>
      <w:r w:rsidRPr="00254227">
        <w:rPr>
          <w:rFonts w:asciiTheme="minorBidi" w:hAnsiTheme="minorBidi"/>
          <w:noProof/>
        </w:rPr>
        <w:t>[Online] Available at: https://www.gov.uk/government/publications/data-saves-lives-reshaping-health-and-social-care-with-data/data-saves-lives-reshaping-health-and-social-care-with-data (Accessed: 12 July 2026).</w:t>
      </w:r>
    </w:p>
    <w:p w14:paraId="727E4E27" w14:textId="77777777" w:rsidR="0009187D" w:rsidRPr="00254227" w:rsidRDefault="0009187D" w:rsidP="00E11192">
      <w:pPr>
        <w:pStyle w:val="Bibliography"/>
        <w:spacing w:after="0"/>
        <w:rPr>
          <w:rFonts w:asciiTheme="minorBidi" w:hAnsiTheme="minorBidi"/>
          <w:noProof/>
        </w:rPr>
      </w:pPr>
      <w:r w:rsidRPr="00254227">
        <w:rPr>
          <w:rFonts w:asciiTheme="minorBidi" w:hAnsiTheme="minorBidi"/>
          <w:noProof/>
        </w:rPr>
        <w:t xml:space="preserve">GOV.UK (2026) </w:t>
      </w:r>
      <w:r w:rsidRPr="00254227">
        <w:rPr>
          <w:rFonts w:asciiTheme="minorBidi" w:hAnsiTheme="minorBidi"/>
          <w:i/>
          <w:iCs/>
          <w:noProof/>
        </w:rPr>
        <w:t xml:space="preserve">Multi-agency child protection teams: regulation-making powers. </w:t>
      </w:r>
      <w:r w:rsidRPr="00254227">
        <w:rPr>
          <w:rFonts w:asciiTheme="minorBidi" w:hAnsiTheme="minorBidi"/>
          <w:noProof/>
        </w:rPr>
        <w:t>[Online] Available at: https://www.gov.uk/government/publications/multi-agency-child-protection-teams-regulation-making-powers/multi-agency-child-protection-teams-regulation-making-powers (Accessed: 13 July 2026).</w:t>
      </w:r>
    </w:p>
    <w:p w14:paraId="728934D0" w14:textId="77777777" w:rsidR="0009187D" w:rsidRPr="00254227" w:rsidRDefault="0009187D" w:rsidP="00E11192">
      <w:pPr>
        <w:pStyle w:val="Bibliography"/>
        <w:spacing w:after="0"/>
        <w:rPr>
          <w:rFonts w:asciiTheme="minorBidi" w:hAnsiTheme="minorBidi"/>
          <w:noProof/>
        </w:rPr>
      </w:pPr>
      <w:r w:rsidRPr="00254227">
        <w:rPr>
          <w:rFonts w:asciiTheme="minorBidi" w:hAnsiTheme="minorBidi"/>
          <w:noProof/>
        </w:rPr>
        <w:t xml:space="preserve">healthmedia (2023) </w:t>
      </w:r>
      <w:r w:rsidRPr="00254227">
        <w:rPr>
          <w:rFonts w:asciiTheme="minorBidi" w:hAnsiTheme="minorBidi"/>
          <w:i/>
          <w:iCs/>
          <w:noProof/>
        </w:rPr>
        <w:t xml:space="preserve">Department of Health and Social Care Media Centre. </w:t>
      </w:r>
      <w:r w:rsidRPr="00254227">
        <w:rPr>
          <w:rFonts w:asciiTheme="minorBidi" w:hAnsiTheme="minorBidi"/>
          <w:noProof/>
        </w:rPr>
        <w:t>[Online] Available at: https://healthmedia.blog.gov.uk/2023/06/23/how-we-are-delivering-innovation-in-health-and-social-care-services/ (Accessed: 12 July 2026).</w:t>
      </w:r>
    </w:p>
    <w:p w14:paraId="14BBF924" w14:textId="77777777" w:rsidR="0009187D" w:rsidRPr="00254227" w:rsidRDefault="0009187D" w:rsidP="00E11192">
      <w:pPr>
        <w:pStyle w:val="Bibliography"/>
        <w:spacing w:after="0"/>
        <w:rPr>
          <w:rFonts w:asciiTheme="minorBidi" w:hAnsiTheme="minorBidi"/>
          <w:noProof/>
        </w:rPr>
      </w:pPr>
      <w:r w:rsidRPr="00254227">
        <w:rPr>
          <w:rFonts w:asciiTheme="minorBidi" w:hAnsiTheme="minorBidi"/>
          <w:noProof/>
        </w:rPr>
        <w:lastRenderedPageBreak/>
        <w:t xml:space="preserve">hnc.net (2024) </w:t>
      </w:r>
      <w:r w:rsidRPr="00254227">
        <w:rPr>
          <w:rFonts w:asciiTheme="minorBidi" w:hAnsiTheme="minorBidi"/>
          <w:i/>
          <w:iCs/>
          <w:noProof/>
        </w:rPr>
        <w:t xml:space="preserve">Digital Health and Wearable Technology: The Impact on Preventive Medicine. </w:t>
      </w:r>
      <w:r w:rsidRPr="00254227">
        <w:rPr>
          <w:rFonts w:asciiTheme="minorBidi" w:hAnsiTheme="minorBidi"/>
          <w:noProof/>
        </w:rPr>
        <w:t>[Online] Available at: https://hnc.net/digital-health-and-wearable-technology-the-impact-on-preventive-medicine/ (Accessed: 13 July 2026).</w:t>
      </w:r>
    </w:p>
    <w:p w14:paraId="0A518B03" w14:textId="77777777" w:rsidR="0009187D" w:rsidRPr="00254227" w:rsidRDefault="0009187D" w:rsidP="00E11192">
      <w:pPr>
        <w:pStyle w:val="Bibliography"/>
        <w:spacing w:after="0"/>
        <w:rPr>
          <w:rFonts w:asciiTheme="minorBidi" w:hAnsiTheme="minorBidi"/>
          <w:noProof/>
        </w:rPr>
      </w:pPr>
      <w:r w:rsidRPr="00254227">
        <w:rPr>
          <w:rFonts w:asciiTheme="minorBidi" w:hAnsiTheme="minorBidi"/>
          <w:noProof/>
        </w:rPr>
        <w:t xml:space="preserve">Hughes, M. (2024) </w:t>
      </w:r>
      <w:r w:rsidRPr="00254227">
        <w:rPr>
          <w:rFonts w:asciiTheme="minorBidi" w:hAnsiTheme="minorBidi"/>
          <w:i/>
          <w:iCs/>
          <w:noProof/>
        </w:rPr>
        <w:t xml:space="preserve">Gibbs' Reflective Cycle. </w:t>
      </w:r>
      <w:r w:rsidRPr="00254227">
        <w:rPr>
          <w:rFonts w:asciiTheme="minorBidi" w:hAnsiTheme="minorBidi"/>
          <w:noProof/>
        </w:rPr>
        <w:t>[Online] Available at: https://www.mindtools.com/ano9qiu/gibbs-reflective-cycle/ (Accessed: 13 July 2026).</w:t>
      </w:r>
    </w:p>
    <w:p w14:paraId="754E96A7" w14:textId="77777777" w:rsidR="0009187D" w:rsidRPr="00254227" w:rsidRDefault="0009187D" w:rsidP="00E11192">
      <w:pPr>
        <w:spacing w:after="0"/>
        <w:rPr>
          <w:rFonts w:asciiTheme="minorBidi" w:hAnsiTheme="minorBidi"/>
        </w:rPr>
      </w:pPr>
      <w:r w:rsidRPr="00254227">
        <w:rPr>
          <w:rFonts w:asciiTheme="minorBidi" w:hAnsiTheme="minorBidi"/>
        </w:rPr>
        <w:t>Kent, K.B., Goetzel, R.Z., Roemer, E.C. and Wong, A. (2025) ‘Burnout among health care workers: unavoidable and solvable’. </w:t>
      </w:r>
      <w:r w:rsidRPr="00254227">
        <w:rPr>
          <w:rFonts w:asciiTheme="minorBidi" w:hAnsiTheme="minorBidi"/>
          <w:i/>
          <w:iCs/>
        </w:rPr>
        <w:t>Epidemiologic reviews</w:t>
      </w:r>
      <w:r w:rsidRPr="00254227">
        <w:rPr>
          <w:rFonts w:asciiTheme="minorBidi" w:hAnsiTheme="minorBidi"/>
        </w:rPr>
        <w:t>, </w:t>
      </w:r>
      <w:r w:rsidRPr="00254227">
        <w:rPr>
          <w:rFonts w:asciiTheme="minorBidi" w:hAnsiTheme="minorBidi"/>
          <w:i/>
          <w:iCs/>
        </w:rPr>
        <w:t>47</w:t>
      </w:r>
      <w:r w:rsidRPr="00254227">
        <w:rPr>
          <w:rFonts w:asciiTheme="minorBidi" w:hAnsiTheme="minorBidi"/>
        </w:rPr>
        <w:t xml:space="preserve">(1), </w:t>
      </w:r>
      <w:proofErr w:type="gramStart"/>
      <w:r w:rsidRPr="00254227">
        <w:rPr>
          <w:rFonts w:asciiTheme="minorBidi" w:hAnsiTheme="minorBidi"/>
        </w:rPr>
        <w:t>p.mxaf</w:t>
      </w:r>
      <w:proofErr w:type="gramEnd"/>
      <w:r w:rsidRPr="00254227">
        <w:rPr>
          <w:rFonts w:asciiTheme="minorBidi" w:hAnsiTheme="minorBidi"/>
        </w:rPr>
        <w:t>005.</w:t>
      </w:r>
    </w:p>
    <w:p w14:paraId="62F67715" w14:textId="77777777" w:rsidR="0009187D" w:rsidRPr="00254227" w:rsidRDefault="0009187D" w:rsidP="00E11192">
      <w:pPr>
        <w:pStyle w:val="Bibliography"/>
        <w:spacing w:after="0"/>
        <w:rPr>
          <w:rFonts w:asciiTheme="minorBidi" w:hAnsiTheme="minorBidi"/>
          <w:noProof/>
        </w:rPr>
      </w:pPr>
      <w:r w:rsidRPr="00254227">
        <w:rPr>
          <w:rFonts w:asciiTheme="minorBidi" w:hAnsiTheme="minorBidi"/>
          <w:noProof/>
        </w:rPr>
        <w:t xml:space="preserve">Lally, C. (2025) </w:t>
      </w:r>
      <w:r w:rsidRPr="00254227">
        <w:rPr>
          <w:rFonts w:asciiTheme="minorBidi" w:hAnsiTheme="minorBidi"/>
          <w:i/>
          <w:iCs/>
          <w:noProof/>
        </w:rPr>
        <w:t xml:space="preserve">Consumer wearable devices and disease prevention. </w:t>
      </w:r>
      <w:r w:rsidRPr="00254227">
        <w:rPr>
          <w:rFonts w:asciiTheme="minorBidi" w:hAnsiTheme="minorBidi"/>
          <w:noProof/>
        </w:rPr>
        <w:t>[Online] Available at: https://post.parliament.uk/research-briefings/post-pn-0741/ (Accessed: 13 July 2026).</w:t>
      </w:r>
    </w:p>
    <w:p w14:paraId="2443488E" w14:textId="77777777" w:rsidR="0009187D" w:rsidRPr="00254227" w:rsidRDefault="0009187D" w:rsidP="00E11192">
      <w:pPr>
        <w:pStyle w:val="Bibliography"/>
        <w:spacing w:after="0"/>
        <w:rPr>
          <w:rFonts w:asciiTheme="minorBidi" w:hAnsiTheme="minorBidi"/>
          <w:noProof/>
        </w:rPr>
      </w:pPr>
      <w:r w:rsidRPr="00254227">
        <w:rPr>
          <w:rFonts w:asciiTheme="minorBidi" w:hAnsiTheme="minorBidi"/>
          <w:noProof/>
        </w:rPr>
        <w:t xml:space="preserve">mckinsey (2022) </w:t>
      </w:r>
      <w:r w:rsidRPr="00254227">
        <w:rPr>
          <w:rFonts w:asciiTheme="minorBidi" w:hAnsiTheme="minorBidi"/>
          <w:i/>
          <w:iCs/>
          <w:noProof/>
        </w:rPr>
        <w:t xml:space="preserve">What is innovation?. </w:t>
      </w:r>
      <w:r w:rsidRPr="00254227">
        <w:rPr>
          <w:rFonts w:asciiTheme="minorBidi" w:hAnsiTheme="minorBidi"/>
          <w:noProof/>
        </w:rPr>
        <w:t>[Online] Available at: https://www.mckinsey.com/featured-insights/mckinsey-explainers/what-is-innovation (Accessed: 12 July 2026).</w:t>
      </w:r>
    </w:p>
    <w:p w14:paraId="444346F4" w14:textId="77777777" w:rsidR="0009187D" w:rsidRPr="00254227" w:rsidRDefault="0009187D" w:rsidP="00E11192">
      <w:pPr>
        <w:pStyle w:val="Bibliography"/>
        <w:spacing w:after="0"/>
        <w:rPr>
          <w:rFonts w:asciiTheme="minorBidi" w:hAnsiTheme="minorBidi"/>
          <w:noProof/>
        </w:rPr>
      </w:pPr>
      <w:r w:rsidRPr="00254227">
        <w:rPr>
          <w:rFonts w:asciiTheme="minorBidi" w:hAnsiTheme="minorBidi"/>
          <w:noProof/>
        </w:rPr>
        <w:t xml:space="preserve">ncch.org.uk (2026) </w:t>
      </w:r>
      <w:r w:rsidRPr="00254227">
        <w:rPr>
          <w:rFonts w:asciiTheme="minorBidi" w:hAnsiTheme="minorBidi"/>
          <w:i/>
          <w:iCs/>
          <w:noProof/>
        </w:rPr>
        <w:t xml:space="preserve">From Care Homes to Community Centres: Creative Health in Social Care. </w:t>
      </w:r>
      <w:r w:rsidRPr="00254227">
        <w:rPr>
          <w:rFonts w:asciiTheme="minorBidi" w:hAnsiTheme="minorBidi"/>
          <w:noProof/>
        </w:rPr>
        <w:t>[Online] Available at: https://ncch.org.uk/blog/from-care-homes-to-community-centres-creative-health-in-social-care (Accessed: 12 July 2026).</w:t>
      </w:r>
    </w:p>
    <w:p w14:paraId="6405D089" w14:textId="77777777" w:rsidR="0009187D" w:rsidRPr="00254227" w:rsidRDefault="0009187D" w:rsidP="00E11192">
      <w:pPr>
        <w:spacing w:after="0"/>
        <w:rPr>
          <w:rFonts w:asciiTheme="minorBidi" w:hAnsiTheme="minorBidi"/>
        </w:rPr>
      </w:pPr>
      <w:r w:rsidRPr="00254227">
        <w:rPr>
          <w:rFonts w:asciiTheme="minorBidi" w:hAnsiTheme="minorBidi"/>
          <w:noProof/>
        </w:rPr>
        <w:t xml:space="preserve">NHS (2026) </w:t>
      </w:r>
      <w:r w:rsidRPr="00254227">
        <w:rPr>
          <w:rFonts w:asciiTheme="minorBidi" w:hAnsiTheme="minorBidi"/>
          <w:i/>
          <w:iCs/>
          <w:noProof/>
        </w:rPr>
        <w:t xml:space="preserve">NHS Leadership and Management Framework. </w:t>
      </w:r>
      <w:r w:rsidRPr="00254227">
        <w:rPr>
          <w:rFonts w:asciiTheme="minorBidi" w:hAnsiTheme="minorBidi"/>
          <w:noProof/>
        </w:rPr>
        <w:t>[Online] Available at: https://www.england.nhs.uk/leaders/nhs-leadership-and-management-framework/ (Accessed: 13 July 2026).</w:t>
      </w:r>
    </w:p>
    <w:p w14:paraId="4E1E0610" w14:textId="77777777" w:rsidR="0009187D" w:rsidRPr="00254227" w:rsidRDefault="0009187D" w:rsidP="00E11192">
      <w:pPr>
        <w:spacing w:after="0"/>
        <w:rPr>
          <w:rFonts w:asciiTheme="minorBidi" w:hAnsiTheme="minorBidi"/>
        </w:rPr>
      </w:pPr>
      <w:r w:rsidRPr="00254227">
        <w:rPr>
          <w:rFonts w:asciiTheme="minorBidi" w:hAnsiTheme="minorBidi"/>
        </w:rPr>
        <w:t>Oetjen, L.A., Connor, C., Werneburg, B., Stevens, S., Kane, S. and Elias, R. (2025) ‘Evaluating Leadership Training for Managers in Healthcare: Focusing on Effective Communication’. </w:t>
      </w:r>
      <w:r w:rsidRPr="00254227">
        <w:rPr>
          <w:rFonts w:asciiTheme="minorBidi" w:hAnsiTheme="minorBidi"/>
          <w:i/>
          <w:iCs/>
        </w:rPr>
        <w:t>Journal of Healthcare Leadership</w:t>
      </w:r>
      <w:r w:rsidRPr="00254227">
        <w:rPr>
          <w:rFonts w:asciiTheme="minorBidi" w:hAnsiTheme="minorBidi"/>
        </w:rPr>
        <w:t>, pp.649-664.</w:t>
      </w:r>
    </w:p>
    <w:p w14:paraId="70DB7C09" w14:textId="77777777" w:rsidR="0009187D" w:rsidRPr="00254227" w:rsidRDefault="0009187D" w:rsidP="00E11192">
      <w:pPr>
        <w:spacing w:after="0"/>
        <w:rPr>
          <w:rFonts w:asciiTheme="minorBidi" w:hAnsiTheme="minorBidi"/>
        </w:rPr>
      </w:pPr>
      <w:r w:rsidRPr="00254227">
        <w:rPr>
          <w:rFonts w:asciiTheme="minorBidi" w:hAnsiTheme="minorBidi"/>
        </w:rPr>
        <w:t xml:space="preserve">Petros Ouzounakis, R.N., Aikaterini </w:t>
      </w:r>
      <w:proofErr w:type="spellStart"/>
      <w:r w:rsidRPr="00254227">
        <w:rPr>
          <w:rFonts w:asciiTheme="minorBidi" w:hAnsiTheme="minorBidi"/>
        </w:rPr>
        <w:t>Frantzana</w:t>
      </w:r>
      <w:proofErr w:type="spellEnd"/>
      <w:r w:rsidRPr="00254227">
        <w:rPr>
          <w:rFonts w:asciiTheme="minorBidi" w:hAnsiTheme="minorBidi"/>
        </w:rPr>
        <w:t>, R.N., Christos Iliadis, R.N. and Vassiliki Diamantidou, M.D. (2025) ‘Implementation of Transformational Leadership in the Hospital’. </w:t>
      </w:r>
      <w:r w:rsidRPr="00254227">
        <w:rPr>
          <w:rFonts w:asciiTheme="minorBidi" w:hAnsiTheme="minorBidi"/>
          <w:i/>
          <w:iCs/>
        </w:rPr>
        <w:t>International Journal of Caring Sciences</w:t>
      </w:r>
      <w:r w:rsidRPr="00254227">
        <w:rPr>
          <w:rFonts w:asciiTheme="minorBidi" w:hAnsiTheme="minorBidi"/>
        </w:rPr>
        <w:t>, </w:t>
      </w:r>
      <w:r w:rsidRPr="00254227">
        <w:rPr>
          <w:rFonts w:asciiTheme="minorBidi" w:hAnsiTheme="minorBidi"/>
          <w:i/>
          <w:iCs/>
        </w:rPr>
        <w:t>18</w:t>
      </w:r>
      <w:r w:rsidRPr="00254227">
        <w:rPr>
          <w:rFonts w:asciiTheme="minorBidi" w:hAnsiTheme="minorBidi"/>
        </w:rPr>
        <w:t>(3), pp.1658-1665.</w:t>
      </w:r>
    </w:p>
    <w:p w14:paraId="2F325883" w14:textId="77777777" w:rsidR="0009187D" w:rsidRPr="00254227" w:rsidRDefault="0009187D" w:rsidP="00E11192">
      <w:pPr>
        <w:spacing w:after="0"/>
        <w:rPr>
          <w:rFonts w:asciiTheme="minorBidi" w:hAnsiTheme="minorBidi"/>
        </w:rPr>
      </w:pPr>
      <w:r w:rsidRPr="00254227">
        <w:rPr>
          <w:rFonts w:asciiTheme="minorBidi" w:hAnsiTheme="minorBidi"/>
        </w:rPr>
        <w:lastRenderedPageBreak/>
        <w:t xml:space="preserve">Rink, L. C., </w:t>
      </w:r>
      <w:proofErr w:type="spellStart"/>
      <w:r w:rsidRPr="00254227">
        <w:rPr>
          <w:rFonts w:asciiTheme="minorBidi" w:hAnsiTheme="minorBidi"/>
        </w:rPr>
        <w:t>Oyesanya</w:t>
      </w:r>
      <w:proofErr w:type="spellEnd"/>
      <w:r w:rsidRPr="00254227">
        <w:rPr>
          <w:rFonts w:asciiTheme="minorBidi" w:hAnsiTheme="minorBidi"/>
        </w:rPr>
        <w:t>, T. O., Adair, K. C., Humphreys, J. C., Silva, S. G., and Sexton, J. B. (2023) ‘Stressors Among Healthcare Workers: A Summative Content Analysis’. </w:t>
      </w:r>
      <w:r w:rsidRPr="00254227">
        <w:rPr>
          <w:rFonts w:asciiTheme="minorBidi" w:hAnsiTheme="minorBidi"/>
          <w:i/>
          <w:iCs/>
        </w:rPr>
        <w:t>Global qualitative nursing research</w:t>
      </w:r>
      <w:r w:rsidRPr="00254227">
        <w:rPr>
          <w:rFonts w:asciiTheme="minorBidi" w:hAnsiTheme="minorBidi"/>
        </w:rPr>
        <w:t>, </w:t>
      </w:r>
      <w:r w:rsidRPr="00254227">
        <w:rPr>
          <w:rFonts w:asciiTheme="minorBidi" w:hAnsiTheme="minorBidi"/>
          <w:i/>
          <w:iCs/>
        </w:rPr>
        <w:t>10</w:t>
      </w:r>
      <w:r w:rsidRPr="00254227">
        <w:rPr>
          <w:rFonts w:asciiTheme="minorBidi" w:hAnsiTheme="minorBidi"/>
        </w:rPr>
        <w:t>, 23333936231161127. https://doi.org/10.1177/23333936231161127</w:t>
      </w:r>
    </w:p>
    <w:p w14:paraId="397A5B27" w14:textId="77777777" w:rsidR="0009187D" w:rsidRPr="00254227" w:rsidRDefault="0009187D" w:rsidP="00E11192">
      <w:pPr>
        <w:spacing w:after="0"/>
        <w:rPr>
          <w:rFonts w:asciiTheme="minorBidi" w:hAnsiTheme="minorBidi"/>
          <w:noProof/>
        </w:rPr>
      </w:pPr>
      <w:r w:rsidRPr="00254227">
        <w:rPr>
          <w:rFonts w:asciiTheme="minorBidi" w:hAnsiTheme="minorBidi"/>
          <w:noProof/>
        </w:rPr>
        <w:t xml:space="preserve">Sturmberg, J. P. (2025) </w:t>
      </w:r>
      <w:r w:rsidRPr="00254227">
        <w:rPr>
          <w:rFonts w:asciiTheme="minorBidi" w:hAnsiTheme="minorBidi"/>
          <w:i/>
          <w:iCs/>
          <w:noProof/>
        </w:rPr>
        <w:t xml:space="preserve">What We Mean By ‘Values in Healthcare’: The Importance of Reaching a Consensus. </w:t>
      </w:r>
      <w:r w:rsidRPr="00254227">
        <w:rPr>
          <w:rFonts w:asciiTheme="minorBidi" w:hAnsiTheme="minorBidi"/>
          <w:noProof/>
        </w:rPr>
        <w:t>[Online] Available at: https://pmc.ncbi.nlm.nih.gov/articles/PMC11912069/ (Accessed: 12 July 2026).</w:t>
      </w:r>
    </w:p>
    <w:p w14:paraId="420C5277" w14:textId="77777777" w:rsidR="00B175F4" w:rsidRPr="00254227" w:rsidRDefault="00B175F4" w:rsidP="00E11192">
      <w:pPr>
        <w:spacing w:after="0"/>
        <w:rPr>
          <w:rFonts w:asciiTheme="minorBidi" w:hAnsiTheme="minorBidi"/>
        </w:rPr>
      </w:pPr>
    </w:p>
    <w:p w14:paraId="6DC473D2" w14:textId="77777777" w:rsidR="004B0DB8" w:rsidRPr="00254227" w:rsidRDefault="004B0DB8" w:rsidP="00E11192">
      <w:pPr>
        <w:spacing w:after="0"/>
        <w:rPr>
          <w:rFonts w:asciiTheme="minorBidi" w:hAnsiTheme="minorBidi"/>
        </w:rPr>
      </w:pPr>
    </w:p>
    <w:p w14:paraId="249C4244" w14:textId="77777777" w:rsidR="004B0DB8" w:rsidRPr="00254227" w:rsidRDefault="004B0DB8" w:rsidP="00E11192">
      <w:pPr>
        <w:spacing w:after="0"/>
        <w:rPr>
          <w:rFonts w:asciiTheme="minorBidi" w:hAnsiTheme="minorBidi"/>
        </w:rPr>
      </w:pPr>
    </w:p>
    <w:p w14:paraId="19A6F1AA" w14:textId="77777777" w:rsidR="004B0DB8" w:rsidRPr="00254227" w:rsidRDefault="004B0DB8" w:rsidP="00E11192">
      <w:pPr>
        <w:spacing w:after="0"/>
        <w:rPr>
          <w:rFonts w:asciiTheme="minorBidi" w:hAnsiTheme="minorBidi"/>
        </w:rPr>
      </w:pPr>
    </w:p>
    <w:p w14:paraId="3491BAC2" w14:textId="77777777" w:rsidR="004B0DB8" w:rsidRPr="00254227" w:rsidRDefault="00000000" w:rsidP="00E11192">
      <w:pPr>
        <w:spacing w:after="0"/>
        <w:rPr>
          <w:rFonts w:asciiTheme="minorBidi" w:hAnsiTheme="minorBidi"/>
        </w:rPr>
      </w:pPr>
      <w:r w:rsidRPr="00254227">
        <w:rPr>
          <w:rFonts w:asciiTheme="minorBidi" w:hAnsiTheme="minorBidi"/>
        </w:rPr>
        <w:t> </w:t>
      </w:r>
    </w:p>
    <w:p w14:paraId="55B68090" w14:textId="77777777" w:rsidR="006C2EB1" w:rsidRPr="00254227" w:rsidRDefault="006C2EB1" w:rsidP="00E11192">
      <w:pPr>
        <w:spacing w:after="0"/>
        <w:rPr>
          <w:rFonts w:asciiTheme="minorBidi" w:hAnsiTheme="minorBidi"/>
        </w:rPr>
      </w:pPr>
    </w:p>
    <w:sectPr w:rsidR="006C2EB1" w:rsidRPr="00254227" w:rsidSect="00B175F4">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492C1F" w14:textId="77777777" w:rsidR="000632D7" w:rsidRDefault="000632D7">
      <w:pPr>
        <w:spacing w:after="0" w:line="240" w:lineRule="auto"/>
      </w:pPr>
      <w:r>
        <w:separator/>
      </w:r>
    </w:p>
  </w:endnote>
  <w:endnote w:type="continuationSeparator" w:id="0">
    <w:p w14:paraId="6FE1B2D8" w14:textId="77777777" w:rsidR="000632D7" w:rsidRDefault="00063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992001"/>
      <w:docPartObj>
        <w:docPartGallery w:val="Page Numbers (Bottom of Page)"/>
        <w:docPartUnique/>
      </w:docPartObj>
    </w:sdtPr>
    <w:sdtContent>
      <w:sdt>
        <w:sdtPr>
          <w:id w:val="-1769616900"/>
          <w:docPartObj>
            <w:docPartGallery w:val="Page Numbers (Top of Page)"/>
            <w:docPartUnique/>
          </w:docPartObj>
        </w:sdtPr>
        <w:sdtContent>
          <w:p w14:paraId="53C5DE3F" w14:textId="77777777" w:rsidR="00B175F4"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8EC0255" w14:textId="77777777" w:rsidR="00B175F4" w:rsidRDefault="00B175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DAB7A4" w14:textId="77777777" w:rsidR="000632D7" w:rsidRDefault="000632D7">
      <w:pPr>
        <w:spacing w:after="0" w:line="240" w:lineRule="auto"/>
      </w:pPr>
      <w:r>
        <w:separator/>
      </w:r>
    </w:p>
  </w:footnote>
  <w:footnote w:type="continuationSeparator" w:id="0">
    <w:p w14:paraId="618B552E" w14:textId="77777777" w:rsidR="000632D7" w:rsidRDefault="000632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CDF449" w14:textId="77777777" w:rsidR="00B175F4" w:rsidRDefault="00000000" w:rsidP="00B175F4">
    <w:pPr>
      <w:pStyle w:val="Header"/>
      <w:jc w:val="right"/>
    </w:pPr>
    <w:r w:rsidRPr="00B175F4">
      <w:t>Changemakers: Creativity and Value Creation</w:t>
    </w:r>
  </w:p>
  <w:p w14:paraId="4E2173C1" w14:textId="77777777" w:rsidR="00B175F4" w:rsidRDefault="00B175F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BC8"/>
    <w:rsid w:val="000632D7"/>
    <w:rsid w:val="0009187D"/>
    <w:rsid w:val="000B635A"/>
    <w:rsid w:val="000E03CF"/>
    <w:rsid w:val="000F3442"/>
    <w:rsid w:val="001D2414"/>
    <w:rsid w:val="001E09C5"/>
    <w:rsid w:val="001E3000"/>
    <w:rsid w:val="001F3E60"/>
    <w:rsid w:val="001F4C7A"/>
    <w:rsid w:val="00223207"/>
    <w:rsid w:val="00234244"/>
    <w:rsid w:val="00253578"/>
    <w:rsid w:val="00254227"/>
    <w:rsid w:val="002559D9"/>
    <w:rsid w:val="0029558C"/>
    <w:rsid w:val="002C2BC8"/>
    <w:rsid w:val="002C38C2"/>
    <w:rsid w:val="002C614A"/>
    <w:rsid w:val="002F3FC2"/>
    <w:rsid w:val="003404AF"/>
    <w:rsid w:val="00374E73"/>
    <w:rsid w:val="003872CC"/>
    <w:rsid w:val="004155EC"/>
    <w:rsid w:val="004560D4"/>
    <w:rsid w:val="004B0DB8"/>
    <w:rsid w:val="005639D9"/>
    <w:rsid w:val="00563CF7"/>
    <w:rsid w:val="005C583C"/>
    <w:rsid w:val="005D355E"/>
    <w:rsid w:val="00616680"/>
    <w:rsid w:val="006530A3"/>
    <w:rsid w:val="0067703F"/>
    <w:rsid w:val="006A224C"/>
    <w:rsid w:val="006B45A4"/>
    <w:rsid w:val="006C2EB1"/>
    <w:rsid w:val="00716612"/>
    <w:rsid w:val="00743763"/>
    <w:rsid w:val="007907AC"/>
    <w:rsid w:val="007A5AB0"/>
    <w:rsid w:val="007F0979"/>
    <w:rsid w:val="0085319E"/>
    <w:rsid w:val="00952372"/>
    <w:rsid w:val="009A6D0F"/>
    <w:rsid w:val="009B1D48"/>
    <w:rsid w:val="00A50C08"/>
    <w:rsid w:val="00AA3880"/>
    <w:rsid w:val="00AB16A3"/>
    <w:rsid w:val="00AE7857"/>
    <w:rsid w:val="00B175F4"/>
    <w:rsid w:val="00BA137F"/>
    <w:rsid w:val="00BA5A7A"/>
    <w:rsid w:val="00C21D3A"/>
    <w:rsid w:val="00D00862"/>
    <w:rsid w:val="00D20643"/>
    <w:rsid w:val="00D8708C"/>
    <w:rsid w:val="00D94F0E"/>
    <w:rsid w:val="00E11192"/>
    <w:rsid w:val="00E225AA"/>
    <w:rsid w:val="00EE373F"/>
    <w:rsid w:val="00F02308"/>
    <w:rsid w:val="00FB3630"/>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7B0BE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5A4"/>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B45A4"/>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D94F0E"/>
    <w:pPr>
      <w:keepNext/>
      <w:keepLines/>
      <w:spacing w:before="160" w:after="80" w:line="360" w:lineRule="auto"/>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2C2BC8"/>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C2BC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C2BC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C2BC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C2BC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C2BC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C2BC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5A4"/>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D94F0E"/>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2C2BC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C2BC8"/>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2C2BC8"/>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2C2BC8"/>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2C2BC8"/>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2C2BC8"/>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2C2BC8"/>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2C2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2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2BC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2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2BC8"/>
    <w:pPr>
      <w:spacing w:before="160"/>
      <w:jc w:val="center"/>
    </w:pPr>
    <w:rPr>
      <w:i/>
      <w:iCs/>
      <w:color w:val="404040" w:themeColor="text1" w:themeTint="BF"/>
    </w:rPr>
  </w:style>
  <w:style w:type="character" w:customStyle="1" w:styleId="QuoteChar">
    <w:name w:val="Quote Char"/>
    <w:basedOn w:val="DefaultParagraphFont"/>
    <w:link w:val="Quote"/>
    <w:uiPriority w:val="29"/>
    <w:rsid w:val="002C2BC8"/>
    <w:rPr>
      <w:rFonts w:ascii="Times New Roman" w:hAnsi="Times New Roman"/>
      <w:i/>
      <w:iCs/>
      <w:color w:val="404040" w:themeColor="text1" w:themeTint="BF"/>
      <w:sz w:val="24"/>
    </w:rPr>
  </w:style>
  <w:style w:type="paragraph" w:styleId="ListParagraph">
    <w:name w:val="List Paragraph"/>
    <w:basedOn w:val="Normal"/>
    <w:uiPriority w:val="34"/>
    <w:qFormat/>
    <w:rsid w:val="002C2BC8"/>
    <w:pPr>
      <w:ind w:left="720"/>
      <w:contextualSpacing/>
    </w:pPr>
  </w:style>
  <w:style w:type="character" w:styleId="IntenseEmphasis">
    <w:name w:val="Intense Emphasis"/>
    <w:basedOn w:val="DefaultParagraphFont"/>
    <w:uiPriority w:val="21"/>
    <w:qFormat/>
    <w:rsid w:val="002C2BC8"/>
    <w:rPr>
      <w:i/>
      <w:iCs/>
      <w:color w:val="2F5496" w:themeColor="accent1" w:themeShade="BF"/>
    </w:rPr>
  </w:style>
  <w:style w:type="paragraph" w:styleId="IntenseQuote">
    <w:name w:val="Intense Quote"/>
    <w:basedOn w:val="Normal"/>
    <w:next w:val="Normal"/>
    <w:link w:val="IntenseQuoteChar"/>
    <w:uiPriority w:val="30"/>
    <w:qFormat/>
    <w:rsid w:val="002C2B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C2BC8"/>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2C2BC8"/>
    <w:rPr>
      <w:b/>
      <w:bCs/>
      <w:smallCaps/>
      <w:color w:val="2F5496" w:themeColor="accent1" w:themeShade="BF"/>
      <w:spacing w:val="5"/>
    </w:rPr>
  </w:style>
  <w:style w:type="paragraph" w:styleId="Bibliography">
    <w:name w:val="Bibliography"/>
    <w:basedOn w:val="Normal"/>
    <w:next w:val="Normal"/>
    <w:uiPriority w:val="37"/>
    <w:unhideWhenUsed/>
    <w:rsid w:val="00B175F4"/>
  </w:style>
  <w:style w:type="paragraph" w:styleId="TOCHeading">
    <w:name w:val="TOC Heading"/>
    <w:basedOn w:val="Heading1"/>
    <w:next w:val="Normal"/>
    <w:uiPriority w:val="39"/>
    <w:unhideWhenUsed/>
    <w:qFormat/>
    <w:rsid w:val="00B175F4"/>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B175F4"/>
    <w:pPr>
      <w:spacing w:after="100"/>
    </w:pPr>
  </w:style>
  <w:style w:type="character" w:styleId="Hyperlink">
    <w:name w:val="Hyperlink"/>
    <w:basedOn w:val="DefaultParagraphFont"/>
    <w:uiPriority w:val="99"/>
    <w:unhideWhenUsed/>
    <w:rsid w:val="00B175F4"/>
    <w:rPr>
      <w:color w:val="0563C1" w:themeColor="hyperlink"/>
      <w:u w:val="single"/>
    </w:rPr>
  </w:style>
  <w:style w:type="paragraph" w:styleId="Header">
    <w:name w:val="header"/>
    <w:basedOn w:val="Normal"/>
    <w:link w:val="HeaderChar"/>
    <w:uiPriority w:val="99"/>
    <w:unhideWhenUsed/>
    <w:rsid w:val="00B175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5F4"/>
    <w:rPr>
      <w:rFonts w:ascii="Times New Roman" w:hAnsi="Times New Roman"/>
      <w:sz w:val="24"/>
      <w:lang w:val="en-GB"/>
    </w:rPr>
  </w:style>
  <w:style w:type="paragraph" w:styleId="Footer">
    <w:name w:val="footer"/>
    <w:basedOn w:val="Normal"/>
    <w:link w:val="FooterChar"/>
    <w:uiPriority w:val="99"/>
    <w:unhideWhenUsed/>
    <w:rsid w:val="00B175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5F4"/>
    <w:rPr>
      <w:rFonts w:ascii="Times New Roman" w:hAnsi="Times New Roman"/>
      <w:sz w:val="24"/>
      <w:lang w:val="en-GB"/>
    </w:rPr>
  </w:style>
  <w:style w:type="paragraph" w:styleId="NoSpacing">
    <w:name w:val="No Spacing"/>
    <w:uiPriority w:val="1"/>
    <w:qFormat/>
    <w:rsid w:val="0067703F"/>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mck22</b:Tag>
    <b:SourceType>InternetSite</b:SourceType>
    <b:Guid>{4054C24A-F8EF-48A8-91EB-5CB92F9837D5}</b:Guid>
    <b:Author>
      <b:Author>
        <b:NameList>
          <b:Person>
            <b:Last>mckinsey</b:Last>
          </b:Person>
        </b:NameList>
      </b:Author>
    </b:Author>
    <b:Title>What is innovation?</b:Title>
    <b:Year>2022</b:Year>
    <b:YearAccessed>2026</b:YearAccessed>
    <b:MonthAccessed>July </b:MonthAccessed>
    <b:DayAccessed>12</b:DayAccessed>
    <b:URL>https://www.mckinsey.com/featured-insights/mckinsey-explainers/what-is-innovation</b:URL>
    <b:RefOrder>1</b:RefOrder>
  </b:Source>
  <b:Source>
    <b:Tag>hea23</b:Tag>
    <b:SourceType>InternetSite</b:SourceType>
    <b:Guid>{2F9336A5-0983-4D0D-B2C9-32DDF71319A3}</b:Guid>
    <b:Author>
      <b:Author>
        <b:Corporate>healthmedia</b:Corporate>
      </b:Author>
    </b:Author>
    <b:Title>Department of Health and Social Care Media Centre</b:Title>
    <b:Year>2023</b:Year>
    <b:YearAccessed>2026</b:YearAccessed>
    <b:MonthAccessed>July </b:MonthAccessed>
    <b:DayAccessed>12</b:DayAccessed>
    <b:URL>https://healthmedia.blog.gov.uk/2023/06/23/how-we-are-delivering-innovation-in-health-and-social-care-services/</b:URL>
    <b:RefOrder>2</b:RefOrder>
  </b:Source>
  <b:Source>
    <b:Tag>ncc26</b:Tag>
    <b:SourceType>InternetSite</b:SourceType>
    <b:Guid>{7298CD43-E8BA-4BBD-80EF-5FD958067FAF}</b:Guid>
    <b:Author>
      <b:Author>
        <b:Corporate>ncch.org.uk</b:Corporate>
      </b:Author>
    </b:Author>
    <b:Title>From Care Homes to Community Centres: Creative Health in Social Care</b:Title>
    <b:Year>2026</b:Year>
    <b:YearAccessed>2026</b:YearAccessed>
    <b:MonthAccessed>July </b:MonthAccessed>
    <b:DayAccessed>12</b:DayAccessed>
    <b:URL>https://ncch.org.uk/blog/from-care-homes-to-community-centres-creative-health-in-social-care</b:URL>
    <b:RefOrder>3</b:RefOrder>
  </b:Source>
  <b:Source>
    <b:Tag>Joa25</b:Tag>
    <b:SourceType>InternetSite</b:SourceType>
    <b:Guid>{2FFA2CBC-DCE9-40DC-86BB-17A5EE86557C}</b:Guid>
    <b:Author>
      <b:Author>
        <b:NameList>
          <b:Person>
            <b:Last>Sturmberg</b:Last>
            <b:First>Joachim</b:First>
            <b:Middle>P</b:Middle>
          </b:Person>
        </b:NameList>
      </b:Author>
    </b:Author>
    <b:Title>What We Mean By ‘Values in Healthcare’: The Importance of Reaching a Consensus</b:Title>
    <b:Year>2025</b:Year>
    <b:YearAccessed>2026</b:YearAccessed>
    <b:MonthAccessed>July </b:MonthAccessed>
    <b:DayAccessed>12</b:DayAccessed>
    <b:URL>https://pmc.ncbi.nlm.nih.gov/articles/PMC11912069/</b:URL>
    <b:RefOrder>4</b:RefOrder>
  </b:Source>
  <b:Source>
    <b:Tag>gov22</b:Tag>
    <b:SourceType>InternetSite</b:SourceType>
    <b:Guid>{17F0C9B8-65D1-4AE7-8E54-A46D78862B38}</b:Guid>
    <b:Author>
      <b:Author>
        <b:NameList>
          <b:Person>
            <b:Last>gov.uk</b:Last>
          </b:Person>
        </b:NameList>
      </b:Author>
    </b:Author>
    <b:Title>Data saves lives: reshaping health and social care with data</b:Title>
    <b:Year>2022</b:Year>
    <b:YearAccessed>2026</b:YearAccessed>
    <b:MonthAccessed>July </b:MonthAccessed>
    <b:DayAccessed>12</b:DayAccessed>
    <b:URL>https://www.gov.uk/government/publications/data-saves-lives-reshaping-health-and-social-care-with-data/data-saves-lives-reshaping-health-and-social-care-with-data</b:URL>
    <b:RefOrder>5</b:RefOrder>
  </b:Source>
  <b:Source>
    <b:Tag>Rub26</b:Tag>
    <b:SourceType>InternetSite</b:SourceType>
    <b:Guid>{B8557150-6630-422A-953A-617CE3419A28}</b:Guid>
    <b:Author>
      <b:Author>
        <b:NameList>
          <b:Person>
            <b:Last>Evans</b:Last>
            <b:First>Ruben</b:First>
          </b:Person>
        </b:NameList>
      </b:Author>
    </b:Author>
    <b:Title>Top Challenges Facing Healthcare Workers in the UK</b:Title>
    <b:Year>2026</b:Year>
    <b:YearAccessed>2026</b:YearAccessed>
    <b:MonthAccessed>July </b:MonthAccessed>
    <b:DayAccessed>12</b:DayAccessed>
    <b:URL>https://royalopencollege.org/blog/healthcare/top-challenges-facing-healthcare-workers-in-the-uk/</b:URL>
    <b:RefOrder>6</b:RefOrder>
  </b:Source>
  <b:Source>
    <b:Tag>Cla25</b:Tag>
    <b:SourceType>InternetSite</b:SourceType>
    <b:Guid>{A9833735-1A78-42D0-ADBE-F0977FBE8C0C}</b:Guid>
    <b:Author>
      <b:Author>
        <b:NameList>
          <b:Person>
            <b:Last>Lally</b:Last>
            <b:First>Clare</b:First>
          </b:Person>
        </b:NameList>
      </b:Author>
    </b:Author>
    <b:Title>Consumer wearable devices and disease prevention</b:Title>
    <b:Year>2025</b:Year>
    <b:YearAccessed>2026</b:YearAccessed>
    <b:MonthAccessed>July </b:MonthAccessed>
    <b:DayAccessed>13</b:DayAccessed>
    <b:URL>https://post.parliament.uk/research-briefings/post-pn-0741/</b:URL>
    <b:RefOrder>7</b:RefOrder>
  </b:Source>
  <b:Source>
    <b:Tag>Gra23</b:Tag>
    <b:SourceType>InternetSite</b:SourceType>
    <b:Guid>{DD7526A2-8351-454A-B49D-41D596DB62B5}</b:Guid>
    <b:Author>
      <b:Author>
        <b:NameList>
          <b:Person>
            <b:Last>Clews</b:Last>
            <b:First>Graham</b:First>
          </b:Person>
        </b:NameList>
      </b:Author>
    </b:Author>
    <b:Title>Electronic patient records being used in 90% of hospital trusts, says NHS England</b:Title>
    <b:Year>2023</b:Year>
    <b:YearAccessed>2026</b:YearAccessed>
    <b:MonthAccessed>July </b:MonthAccessed>
    <b:DayAccessed>13</b:DayAccessed>
    <b:URL>https://pharmaceutical-journal.com/article/news/electronic-patient-records-being-used-in-90-of-hospital-trusts-says-nhs-england</b:URL>
    <b:RefOrder>8</b:RefOrder>
  </b:Source>
  <b:Source>
    <b:Tag>hnc24</b:Tag>
    <b:SourceType>InternetSite</b:SourceType>
    <b:Guid>{C49BCD8D-4D3B-4093-9F1B-B98482A7E182}</b:Guid>
    <b:Author>
      <b:Author>
        <b:Corporate>hnc.net</b:Corporate>
      </b:Author>
    </b:Author>
    <b:Title>Digital Health and Wearable Technology: The Impact on Preventive Medicine</b:Title>
    <b:Year>2024</b:Year>
    <b:YearAccessed>2026</b:YearAccessed>
    <b:MonthAccessed>July </b:MonthAccessed>
    <b:DayAccessed>13</b:DayAccessed>
    <b:URL>https://hnc.net/digital-health-and-wearable-technology-the-impact-on-preventive-medicine/</b:URL>
    <b:RefOrder>9</b:RefOrder>
  </b:Source>
  <b:Source>
    <b:Tag>Mat243</b:Tag>
    <b:SourceType>InternetSite</b:SourceType>
    <b:Guid>{4B667AD5-0D30-4958-B7E1-52AEBE1FDDAE}</b:Guid>
    <b:Author>
      <b:Author>
        <b:NameList>
          <b:Person>
            <b:Last>Hughes</b:Last>
            <b:First>Matthew</b:First>
          </b:Person>
        </b:NameList>
      </b:Author>
    </b:Author>
    <b:Title>Gibbs' Reflective Cycle</b:Title>
    <b:Year>2024</b:Year>
    <b:YearAccessed>2026</b:YearAccessed>
    <b:MonthAccessed>July</b:MonthAccessed>
    <b:DayAccessed>13</b:DayAccessed>
    <b:URL>https://www.mindtools.com/ano9qiu/gibbs-reflective-cycle/</b:URL>
    <b:RefOrder>1</b:RefOrder>
  </b:Source>
  <b:Source>
    <b:Tag>GOV262</b:Tag>
    <b:SourceType>InternetSite</b:SourceType>
    <b:Guid>{06D27B57-FEF2-4FB2-B14A-852630C20BC2}</b:Guid>
    <b:Author>
      <b:Author>
        <b:Corporate>GOV.UK</b:Corporate>
      </b:Author>
    </b:Author>
    <b:Title>Multi-agency child protection teams: regulation-making powers</b:Title>
    <b:Year>2026</b:Year>
    <b:YearAccessed>2026</b:YearAccessed>
    <b:MonthAccessed>July</b:MonthAccessed>
    <b:DayAccessed>13</b:DayAccessed>
    <b:URL>https://www.gov.uk/government/publications/multi-agency-child-protection-teams-regulation-making-powers/multi-agency-child-protection-teams-regulation-making-powers</b:URL>
    <b:RefOrder>2</b:RefOrder>
  </b:Source>
  <b:Source>
    <b:Tag>NHS26</b:Tag>
    <b:SourceType>InternetSite</b:SourceType>
    <b:Guid>{558D7742-C60F-457E-B6CF-962F4CD636BD}</b:Guid>
    <b:Author>
      <b:Author>
        <b:Corporate>NHS</b:Corporate>
      </b:Author>
    </b:Author>
    <b:Title>NHS Leadership and Management Framework</b:Title>
    <b:Year>2026</b:Year>
    <b:YearAccessed>2026</b:YearAccessed>
    <b:MonthAccessed>July</b:MonthAccessed>
    <b:DayAccessed>13</b:DayAccessed>
    <b:URL>https://www.england.nhs.uk/leaders/nhs-leadership-and-management-framework/</b:URL>
    <b:RefOrder>3</b:RefOrder>
  </b:Source>
</b:Sources>
</file>

<file path=customXml/itemProps1.xml><?xml version="1.0" encoding="utf-8"?>
<ds:datastoreItem xmlns:ds="http://schemas.openxmlformats.org/officeDocument/2006/customXml" ds:itemID="{89E5BB92-134C-4E75-B4FD-A266CCF49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2840</Words>
  <Characters>16188</Characters>
  <Application>Microsoft Office Word</Application>
  <DocSecurity>0</DocSecurity>
  <Lines>134</Lines>
  <Paragraphs>37</Paragraphs>
  <ScaleCrop>false</ScaleCrop>
  <Company/>
  <LinksUpToDate>false</LinksUpToDate>
  <CharactersWithSpaces>18991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2026-07-20T11:28:00Z</dcterms:created>
  <dcterms:modified xsi:type="dcterms:W3CDTF">2026-07-30T08:39:00Z</dcterms:modified>
</cp:coreProperties>
</file>