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DC1240" w14:textId="611C7711" w:rsidR="00BB7978" w:rsidRDefault="00BB7978" w:rsidP="00B55736">
      <w:pPr>
        <w:spacing w:line="480" w:lineRule="auto"/>
        <w:ind w:firstLine="720"/>
        <w:jc w:val="center"/>
        <w:rPr>
          <w:rFonts w:ascii="Algerian" w:hAnsi="Algerian" w:cs="Times New Roman"/>
          <w:color w:val="000000" w:themeColor="text1"/>
          <w:sz w:val="36"/>
          <w:szCs w:val="36"/>
        </w:rPr>
      </w:pPr>
    </w:p>
    <w:p w14:paraId="1C10A2D1" w14:textId="49AE150A" w:rsidR="00784A70" w:rsidRDefault="00AD79C2" w:rsidP="00B55736">
      <w:pPr>
        <w:spacing w:line="480" w:lineRule="auto"/>
        <w:ind w:firstLine="720"/>
        <w:jc w:val="center"/>
        <w:rPr>
          <w:rFonts w:ascii="Algerian" w:hAnsi="Algerian" w:cs="Times New Roman"/>
          <w:color w:val="000000" w:themeColor="text1"/>
          <w:sz w:val="36"/>
          <w:szCs w:val="36"/>
        </w:rPr>
      </w:pPr>
      <w:r>
        <w:rPr>
          <w:rFonts w:ascii="Algerian" w:hAnsi="Algerian" w:cs="Times New Roman"/>
          <w:color w:val="000000" w:themeColor="text1"/>
          <w:sz w:val="36"/>
          <w:szCs w:val="36"/>
        </w:rPr>
        <w:tab/>
      </w:r>
    </w:p>
    <w:p w14:paraId="5C448FD1" w14:textId="77777777" w:rsidR="00784A70" w:rsidRDefault="00784A70" w:rsidP="00784A70">
      <w:pPr>
        <w:spacing w:line="480" w:lineRule="auto"/>
        <w:rPr>
          <w:rFonts w:ascii="Algerian" w:hAnsi="Algerian" w:cs="Times New Roman"/>
          <w:color w:val="000000" w:themeColor="text1"/>
          <w:sz w:val="36"/>
          <w:szCs w:val="36"/>
        </w:rPr>
      </w:pPr>
    </w:p>
    <w:p w14:paraId="4F48BE9C" w14:textId="77777777" w:rsidR="00BB7978" w:rsidRDefault="00BB7978" w:rsidP="00B55736">
      <w:pPr>
        <w:spacing w:line="480" w:lineRule="auto"/>
        <w:ind w:firstLine="720"/>
        <w:jc w:val="center"/>
        <w:rPr>
          <w:rFonts w:ascii="Algerian" w:hAnsi="Algerian" w:cs="Times New Roman"/>
          <w:color w:val="000000" w:themeColor="text1"/>
          <w:sz w:val="36"/>
          <w:szCs w:val="36"/>
        </w:rPr>
      </w:pPr>
    </w:p>
    <w:p w14:paraId="0FAC0549" w14:textId="6F6CAEA1" w:rsidR="00AE014F" w:rsidRPr="00B55736" w:rsidRDefault="00B55736" w:rsidP="00AC6833">
      <w:pPr>
        <w:spacing w:line="480" w:lineRule="auto"/>
        <w:ind w:firstLine="720"/>
        <w:jc w:val="center"/>
        <w:rPr>
          <w:rFonts w:ascii="Algerian" w:hAnsi="Algerian" w:cs="Times New Roman"/>
          <w:color w:val="000000" w:themeColor="text1"/>
          <w:sz w:val="36"/>
          <w:szCs w:val="36"/>
        </w:rPr>
      </w:pPr>
      <w:r w:rsidRPr="00B55736">
        <w:rPr>
          <w:rFonts w:ascii="Algerian" w:hAnsi="Algerian" w:cs="Times New Roman"/>
          <w:color w:val="000000" w:themeColor="text1"/>
          <w:sz w:val="36"/>
          <w:szCs w:val="36"/>
        </w:rPr>
        <w:t>Reflection on How Psychological Theories Are Applied to Health and Social Care</w:t>
      </w:r>
    </w:p>
    <w:p w14:paraId="430153B4" w14:textId="24F50AB7" w:rsidR="002B77C2" w:rsidRPr="00350741" w:rsidRDefault="002B77C2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F36EEE8" w14:textId="3DDDD3CC" w:rsidR="00AE014F" w:rsidRDefault="00AE014F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130A1C" w14:textId="1D81542E" w:rsidR="00BB7978" w:rsidRDefault="00BB7978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587179F" w14:textId="2AA1D700" w:rsidR="00BB7978" w:rsidRDefault="00BB7978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E9FF84" w14:textId="77777777" w:rsidR="00BB7978" w:rsidRDefault="00BB7978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A40593" w14:textId="4476916C" w:rsidR="00BB7978" w:rsidRDefault="00BB7978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520761" w14:textId="77777777" w:rsidR="00BB7978" w:rsidRPr="00350741" w:rsidRDefault="00BB7978" w:rsidP="00784A70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CC39DF" w14:textId="77777777" w:rsidR="00433462" w:rsidRPr="000E0132" w:rsidRDefault="00433462" w:rsidP="00BB7978">
      <w:pPr>
        <w:spacing w:before="100" w:beforeAutospacing="1" w:after="0" w:line="240" w:lineRule="auto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Student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’s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Name: </w:t>
      </w:r>
      <w:proofErr w:type="spellStart"/>
      <w:r w:rsidRPr="000E0132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Tumba</w:t>
      </w:r>
      <w:proofErr w:type="spellEnd"/>
      <w:r w:rsidRPr="000E0132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 xml:space="preserve"> Eve </w:t>
      </w:r>
      <w:proofErr w:type="spellStart"/>
      <w:r w:rsidRPr="000E0132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Tshoma-Tshoma</w:t>
      </w:r>
      <w:proofErr w:type="spellEnd"/>
    </w:p>
    <w:p w14:paraId="3FD4CB8C" w14:textId="77777777" w:rsidR="00433462" w:rsidRPr="000E0132" w:rsidRDefault="00433462" w:rsidP="00BB7978">
      <w:pPr>
        <w:spacing w:before="100" w:beforeAutospacing="1" w:after="0" w:line="240" w:lineRule="auto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Name of the module: 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Psychology for Health and Social Care</w:t>
      </w:r>
    </w:p>
    <w:p w14:paraId="619181CA" w14:textId="77777777" w:rsidR="00433462" w:rsidRPr="000E0132" w:rsidRDefault="00433462" w:rsidP="00BB7978">
      <w:pPr>
        <w:spacing w:before="100" w:beforeAutospacing="1" w:after="0" w:line="240" w:lineRule="auto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Lecturer’s Name</w:t>
      </w:r>
      <w:r w:rsidRPr="000E0132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 xml:space="preserve">: 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Diya</w:t>
      </w:r>
      <w:r w:rsidRPr="000E0132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Ganguly</w:t>
      </w:r>
      <w:proofErr w:type="spellEnd"/>
    </w:p>
    <w:p w14:paraId="62AA80E0" w14:textId="6F20A096" w:rsidR="00170A3A" w:rsidRPr="00BB7978" w:rsidRDefault="00433462" w:rsidP="00BB7978">
      <w:pPr>
        <w:spacing w:before="100" w:beforeAutospacing="1" w:after="0" w:line="240" w:lineRule="auto"/>
        <w:jc w:val="center"/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Date: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</w:t>
      </w:r>
      <w:r w:rsidR="00C3755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5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.08.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20</w:t>
      </w:r>
    </w:p>
    <w:p w14:paraId="4DECB348" w14:textId="4251D7A5" w:rsidR="00FC6955" w:rsidRPr="006E5ADC" w:rsidRDefault="00FC6955" w:rsidP="00F23F98">
      <w:pPr>
        <w:spacing w:before="100" w:beforeAutospacing="1" w:after="0" w:line="240" w:lineRule="auto"/>
        <w:jc w:val="center"/>
        <w:rPr>
          <w:rFonts w:ascii="Times New Roman" w:eastAsia="Times New Roman" w:hAnsi="Times New Roman" w:cs="Times New Roman"/>
          <w:b/>
          <w:color w:val="000000"/>
          <w:sz w:val="44"/>
          <w:szCs w:val="44"/>
          <w:lang w:eastAsia="en-GB"/>
        </w:rPr>
      </w:pPr>
      <w:r w:rsidRPr="00326CAA">
        <w:rPr>
          <w:rFonts w:ascii="Times New Roman" w:eastAsia="Times New Roman" w:hAnsi="Times New Roman" w:cs="Times New Roman"/>
          <w:b/>
          <w:color w:val="000000"/>
          <w:sz w:val="44"/>
          <w:szCs w:val="44"/>
          <w:lang w:eastAsia="en-GB"/>
        </w:rPr>
        <w:lastRenderedPageBreak/>
        <w:t>Table of Content</w:t>
      </w:r>
    </w:p>
    <w:p w14:paraId="0CA6B749" w14:textId="13122831" w:rsidR="00FC6955" w:rsidRPr="000E0132" w:rsidRDefault="00FC6955" w:rsidP="00EF2685">
      <w:pPr>
        <w:spacing w:before="100" w:beforeAutospacing="1"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Introduction……………………………………………………………………………….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</w:t>
      </w:r>
      <w:proofErr w:type="gramStart"/>
      <w:r w:rsidR="007B694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..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..</w:t>
      </w:r>
      <w:proofErr w:type="gramEnd"/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p.1</w:t>
      </w:r>
    </w:p>
    <w:p w14:paraId="2854E404" w14:textId="67D78F30" w:rsidR="0006677A" w:rsidRDefault="007B6949" w:rsidP="00EF2685">
      <w:pPr>
        <w:spacing w:before="100" w:beforeAutospacing="1"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Case 1 </w:t>
      </w:r>
      <w:r w:rsidR="0006677A"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……………………………………………………………</w:t>
      </w:r>
      <w:r w:rsidR="005030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</w:t>
      </w:r>
      <w:proofErr w:type="gramStart"/>
      <w:r w:rsidR="005030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…..</w:t>
      </w:r>
      <w:proofErr w:type="gramEnd"/>
      <w:r w:rsidR="0006677A"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………………….</w:t>
      </w:r>
      <w:r w:rsidR="0006677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….</w:t>
      </w:r>
      <w:r w:rsidR="0006677A"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..p.</w:t>
      </w:r>
      <w:r w:rsidR="00F0278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1</w:t>
      </w:r>
    </w:p>
    <w:p w14:paraId="273D54C3" w14:textId="30DE3E89" w:rsidR="007B6949" w:rsidRDefault="007B6949" w:rsidP="007B6949">
      <w:pPr>
        <w:spacing w:before="100" w:beforeAutospacing="1"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Case 2 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……………………………………………………………………</w:t>
      </w:r>
      <w:r w:rsidR="005030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</w:t>
      </w:r>
      <w:proofErr w:type="gramStart"/>
      <w:r w:rsidR="0050306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…..</w:t>
      </w:r>
      <w:proofErr w:type="gramEnd"/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………….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….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..p.</w:t>
      </w:r>
      <w:r w:rsidR="004A729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4</w:t>
      </w:r>
    </w:p>
    <w:p w14:paraId="3ABE2674" w14:textId="061DDC72" w:rsidR="00FC6955" w:rsidRPr="000E0132" w:rsidRDefault="00FC6955" w:rsidP="00EF2685">
      <w:pPr>
        <w:spacing w:before="100" w:beforeAutospacing="1"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Conclusion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="0006677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……………………………………………………………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……………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p.</w:t>
      </w:r>
      <w:r w:rsidR="004A729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6</w:t>
      </w:r>
    </w:p>
    <w:p w14:paraId="2BD5F826" w14:textId="26946265" w:rsidR="00FC6955" w:rsidRPr="000E0132" w:rsidRDefault="00FC6955" w:rsidP="00EF2685">
      <w:pPr>
        <w:spacing w:before="100" w:beforeAutospacing="1"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References.……………………………………………………………………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……………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.…</w:t>
      </w:r>
      <w:r w:rsidRPr="000E013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p.</w:t>
      </w:r>
      <w:r w:rsidR="00F0278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7</w:t>
      </w:r>
    </w:p>
    <w:p w14:paraId="1A0F3FF9" w14:textId="77777777" w:rsidR="00FC6955" w:rsidRPr="000E0132" w:rsidRDefault="00FC6955" w:rsidP="00EF2685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0E013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</w:t>
      </w:r>
    </w:p>
    <w:p w14:paraId="5615F53E" w14:textId="77777777" w:rsidR="00FC6955" w:rsidRDefault="00FC6955" w:rsidP="00EF2685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14:paraId="236E37CC" w14:textId="77777777" w:rsidR="00FC6955" w:rsidRPr="000E0132" w:rsidRDefault="00FC6955" w:rsidP="00EF2685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14:paraId="565F52A4" w14:textId="77777777" w:rsidR="00FC6955" w:rsidRPr="000E0132" w:rsidRDefault="00FC6955" w:rsidP="00EF2685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14:paraId="5ED369F9" w14:textId="21F24D00" w:rsidR="00AE014F" w:rsidRPr="00350741" w:rsidRDefault="00AE014F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4BC309" w14:textId="77777777" w:rsidR="00AE014F" w:rsidRPr="00350741" w:rsidRDefault="00AE014F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8F2239" w14:textId="77777777" w:rsidR="00AE014F" w:rsidRPr="00350741" w:rsidRDefault="00AE014F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1E13D2" w14:textId="77777777" w:rsidR="00AE014F" w:rsidRPr="00350741" w:rsidRDefault="00AE014F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173261" w14:textId="38F6E8DE" w:rsidR="00AE014F" w:rsidRPr="00350741" w:rsidRDefault="00AE014F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505DCB" w14:textId="7AD2BCAA" w:rsidR="002B77C2" w:rsidRDefault="002B77C2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19CCD9B" w14:textId="778872EB" w:rsidR="005E6DED" w:rsidRDefault="005E6DED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ADA9BE" w14:textId="3D96FE55" w:rsidR="005E6DED" w:rsidRDefault="005E6DED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4A7D659" w14:textId="15D6FB83" w:rsidR="00126F99" w:rsidRDefault="00126F99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7B88A2" w14:textId="77777777" w:rsidR="00126F99" w:rsidRDefault="00126F99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7D4B274" w14:textId="35CF14BC" w:rsidR="005E6DED" w:rsidRDefault="005E6DED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45B4F3B" w14:textId="1DFB6998" w:rsidR="005E6DED" w:rsidRDefault="005E6DED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D9F6B1" w14:textId="374AD6BB" w:rsidR="005E6DED" w:rsidRDefault="005E6DED" w:rsidP="00902536">
      <w:pPr>
        <w:spacing w:after="0"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DF909D" w14:textId="1252F11B" w:rsidR="005E6DED" w:rsidRDefault="005E6DED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F858F4" w14:textId="5C793F56" w:rsidR="00050297" w:rsidRDefault="00050297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7FB703" w14:textId="689CAFBA" w:rsidR="00050297" w:rsidRDefault="00050297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E0E50E7" w14:textId="77777777" w:rsidR="00050297" w:rsidRPr="00350741" w:rsidRDefault="00050297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A0AF970" w14:textId="1E5F9BF2" w:rsidR="00AE014F" w:rsidRPr="00350741" w:rsidRDefault="00827E1F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27E1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Introduction</w:t>
      </w:r>
      <w:r w:rsidR="00523C93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</w:p>
    <w:p w14:paraId="6F239B1F" w14:textId="06CFFDF5" w:rsidR="00FC2753" w:rsidRDefault="003E4D9B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Until recently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medical </w:t>
      </w:r>
      <w:r w:rsidR="00135773">
        <w:rPr>
          <w:rFonts w:ascii="Times New Roman" w:hAnsi="Times New Roman" w:cs="Times New Roman"/>
          <w:color w:val="000000" w:themeColor="text1"/>
          <w:sz w:val="24"/>
          <w:szCs w:val="24"/>
        </w:rPr>
        <w:t>profession</w:t>
      </w:r>
      <w:r w:rsidR="00AC6833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135773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853845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3577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viewed psychology and other related social science as </w:t>
      </w:r>
      <w:r w:rsidR="00171AC0">
        <w:rPr>
          <w:rFonts w:ascii="Times New Roman" w:hAnsi="Times New Roman" w:cs="Times New Roman"/>
          <w:color w:val="000000" w:themeColor="text1"/>
          <w:sz w:val="24"/>
          <w:szCs w:val="24"/>
        </w:rPr>
        <w:t>insignificant</w:t>
      </w:r>
      <w:r w:rsidR="0013577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soft sciences in medic</w:t>
      </w:r>
      <w:r w:rsidR="00A16FD2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135773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35773" w:rsidRPr="00135773">
        <w:rPr>
          <w:rFonts w:ascii="Times New Roman" w:hAnsi="Times New Roman" w:cs="Times New Roman"/>
          <w:sz w:val="24"/>
          <w:szCs w:val="24"/>
        </w:rPr>
        <w:t xml:space="preserve"> </w:t>
      </w:r>
      <w:r w:rsidR="00135773" w:rsidRPr="00E4174C">
        <w:rPr>
          <w:rFonts w:ascii="Times New Roman" w:hAnsi="Times New Roman" w:cs="Times New Roman"/>
          <w:sz w:val="24"/>
          <w:szCs w:val="24"/>
        </w:rPr>
        <w:t xml:space="preserve">However, the perception has since </w:t>
      </w:r>
      <w:r w:rsidR="00507013" w:rsidRPr="00E4174C">
        <w:rPr>
          <w:rFonts w:ascii="Times New Roman" w:hAnsi="Times New Roman" w:cs="Times New Roman"/>
          <w:sz w:val="24"/>
          <w:szCs w:val="24"/>
        </w:rPr>
        <w:t xml:space="preserve">slightly </w:t>
      </w:r>
      <w:r w:rsidR="00135773" w:rsidRPr="00E4174C">
        <w:rPr>
          <w:rFonts w:ascii="Times New Roman" w:hAnsi="Times New Roman" w:cs="Times New Roman"/>
          <w:sz w:val="24"/>
          <w:szCs w:val="24"/>
        </w:rPr>
        <w:t xml:space="preserve">changed </w:t>
      </w:r>
      <w:r w:rsidR="00135773">
        <w:rPr>
          <w:rFonts w:ascii="Times New Roman" w:hAnsi="Times New Roman" w:cs="Times New Roman"/>
          <w:sz w:val="24"/>
          <w:szCs w:val="24"/>
        </w:rPr>
        <w:t>because</w:t>
      </w:r>
      <w:r w:rsidR="00135773" w:rsidRPr="00E4174C">
        <w:rPr>
          <w:rFonts w:ascii="Times New Roman" w:hAnsi="Times New Roman" w:cs="Times New Roman"/>
          <w:sz w:val="24"/>
          <w:szCs w:val="24"/>
        </w:rPr>
        <w:t xml:space="preserve"> more and more experts begin to associate </w:t>
      </w:r>
      <w:r w:rsidR="00DC14AF">
        <w:rPr>
          <w:rFonts w:ascii="Times New Roman" w:hAnsi="Times New Roman" w:cs="Times New Roman"/>
          <w:sz w:val="24"/>
          <w:szCs w:val="24"/>
        </w:rPr>
        <w:t>welfare</w:t>
      </w:r>
      <w:r w:rsidR="00135773" w:rsidRPr="00E4174C">
        <w:rPr>
          <w:rFonts w:ascii="Times New Roman" w:hAnsi="Times New Roman" w:cs="Times New Roman"/>
          <w:sz w:val="24"/>
          <w:szCs w:val="24"/>
        </w:rPr>
        <w:t xml:space="preserve"> with mental and physical health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D736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Freud, 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psychology deals with how patients employ their conscious and subconscious when dealing with their emotions through their lifespan development and ensure they are aware of their distinct </w:t>
      </w:r>
      <w:r w:rsidR="00FE0363" w:rsidRPr="00FE0363">
        <w:rPr>
          <w:rFonts w:ascii="Times New Roman" w:hAnsi="Times New Roman" w:cs="Times New Roman"/>
          <w:color w:val="000000" w:themeColor="text1"/>
          <w:sz w:val="24"/>
          <w:szCs w:val="24"/>
        </w:rPr>
        <w:t>emotion</w:t>
      </w:r>
      <w:r w:rsidR="00711AE7" w:rsidRPr="00FE036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Emotions </w:t>
      </w:r>
      <w:r w:rsidR="00711AE7" w:rsidRPr="00FE0363">
        <w:rPr>
          <w:rFonts w:ascii="Times New Roman" w:hAnsi="Times New Roman" w:cs="Times New Roman"/>
          <w:color w:val="000000" w:themeColor="text1"/>
          <w:sz w:val="24"/>
          <w:szCs w:val="24"/>
        </w:rPr>
        <w:t>entail</w:t>
      </w:r>
      <w:r w:rsidR="00711AE7" w:rsidRPr="0018756E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DA5512" w:rsidRPr="00FE0363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intensified feeling that one experiences when a </w:t>
      </w:r>
      <w:r w:rsidR="00B2412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patient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find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11AE7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themselves in a strange environment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 providing personal information to people they ha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met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moment ago.  </w:t>
      </w:r>
      <w:r w:rsidR="00FE33B6" w:rsidRPr="00861E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Notably, </w:t>
      </w:r>
      <w:r w:rsidR="00DA5512" w:rsidRPr="00861E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FE33B6" w:rsidRPr="004A3392">
        <w:rPr>
          <w:rFonts w:ascii="Times New Roman" w:hAnsi="Times New Roman" w:cs="Times New Roman"/>
          <w:color w:val="000000" w:themeColor="text1"/>
          <w:sz w:val="24"/>
          <w:szCs w:val="24"/>
        </w:rPr>
        <w:t>nursing</w:t>
      </w:r>
      <w:r w:rsidR="00FE33B6" w:rsidRPr="00861E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profession should respect patients as a person, thereby making them feel more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confident as well as raise their self-esteem.  The latter is one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'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feelings regarding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patient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'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s self-worth, demonstrate self-respect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value them is part of cognition.  </w:t>
      </w:r>
      <w:r w:rsidR="00B2412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Fundamentally,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B2412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cognitive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approach </w:t>
      </w:r>
      <w:r w:rsidR="00B2412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ensures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patients talk about their </w:t>
      </w:r>
      <w:r w:rsidR="00B2412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feelings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2412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E33B6" w:rsidRPr="00143E51">
        <w:rPr>
          <w:rFonts w:ascii="Times New Roman" w:hAnsi="Times New Roman" w:cs="Times New Roman"/>
          <w:color w:val="000000" w:themeColor="text1"/>
          <w:sz w:val="24"/>
          <w:szCs w:val="24"/>
        </w:rPr>
        <w:t>most nurses can do to be controlled by their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unconscious mind and carefully listen to patients (Freud).  </w:t>
      </w:r>
      <w:r w:rsidR="00B2412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Therefore,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paper will employ cognitive theory and </w:t>
      </w:r>
      <w:r w:rsidR="00FE33B6" w:rsidRPr="00171AC0">
        <w:rPr>
          <w:rFonts w:ascii="Times New Roman" w:hAnsi="Times New Roman" w:cs="Times New Roman"/>
          <w:color w:val="000000" w:themeColor="text1"/>
          <w:sz w:val="24"/>
          <w:szCs w:val="24"/>
        </w:rPr>
        <w:t>behavio</w:t>
      </w:r>
      <w:r w:rsidR="00EE3536" w:rsidRPr="00171AC0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FE33B6" w:rsidRPr="00171AC0">
        <w:rPr>
          <w:rFonts w:ascii="Times New Roman" w:hAnsi="Times New Roman" w:cs="Times New Roman"/>
          <w:color w:val="000000" w:themeColor="text1"/>
          <w:sz w:val="24"/>
          <w:szCs w:val="24"/>
        </w:rPr>
        <w:t>ral</w:t>
      </w:r>
      <w:r w:rsidR="00FE33B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theory to demonstrate how they can be applied in health and social care.</w:t>
      </w:r>
    </w:p>
    <w:p w14:paraId="1DC2D8B1" w14:textId="25B19BF8" w:rsidR="00791403" w:rsidRDefault="00186F16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Human </w:t>
      </w:r>
      <w:r w:rsidR="00171AC0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behavio</w:t>
      </w:r>
      <w:r w:rsidR="00862002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171AC0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explained through observing </w:t>
      </w:r>
      <w:r w:rsidR="00DA5512"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relationship between </w:t>
      </w:r>
      <w:r w:rsidR="0079099F"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actions </w:t>
      </w:r>
      <w:r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>and environment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In this regard, </w:t>
      </w:r>
      <w:r w:rsidR="0086200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skilful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observation is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essential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assessing human behavio</w:t>
      </w:r>
      <w:r w:rsidR="00EE3536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 as well as development. </w:t>
      </w:r>
      <w:r w:rsidR="0028086C">
        <w:rPr>
          <w:rFonts w:ascii="Times New Roman" w:hAnsi="Times New Roman" w:cs="Times New Roman"/>
          <w:color w:val="000000" w:themeColor="text1"/>
          <w:sz w:val="24"/>
          <w:szCs w:val="24"/>
        </w:rPr>
        <w:t>As part of my job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 </w:t>
      </w:r>
      <w:r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</w:t>
      </w:r>
      <w:r w:rsidR="008E0DC5"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instructed to monitor a </w:t>
      </w:r>
      <w:r w:rsidRPr="0079099F">
        <w:rPr>
          <w:rFonts w:ascii="Times New Roman" w:hAnsi="Times New Roman" w:cs="Times New Roman"/>
          <w:color w:val="000000" w:themeColor="text1"/>
          <w:sz w:val="24"/>
          <w:szCs w:val="24"/>
        </w:rPr>
        <w:t>child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6104F">
        <w:rPr>
          <w:rFonts w:ascii="Times New Roman" w:hAnsi="Times New Roman" w:cs="Times New Roman"/>
          <w:color w:val="000000" w:themeColor="text1"/>
          <w:sz w:val="24"/>
          <w:szCs w:val="24"/>
        </w:rPr>
        <w:t>In the first</w:t>
      </w:r>
      <w:r w:rsidR="0066434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part</w:t>
      </w:r>
      <w:r w:rsidR="004610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6434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of th</w:t>
      </w:r>
      <w:r w:rsidR="0046104F">
        <w:rPr>
          <w:rFonts w:ascii="Times New Roman" w:hAnsi="Times New Roman" w:cs="Times New Roman"/>
          <w:color w:val="000000" w:themeColor="text1"/>
          <w:sz w:val="24"/>
          <w:szCs w:val="24"/>
        </w:rPr>
        <w:t>is study</w:t>
      </w:r>
      <w:r w:rsidR="0066434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 </w:t>
      </w:r>
      <w:r w:rsidR="004610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will </w:t>
      </w:r>
      <w:r w:rsidR="00171AC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contrast</w:t>
      </w:r>
      <w:r w:rsidR="00664346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two theori</w:t>
      </w:r>
      <w:r w:rsidR="008B1BA9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cognitive development theory of constructivist Jean Piaget and Freud</w:t>
      </w:r>
      <w:r w:rsidR="00DA5512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's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theory of personality development.  In </w:t>
      </w:r>
      <w:r w:rsidR="0046104F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second 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part</w:t>
      </w:r>
      <w:r w:rsidR="00DA5512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</w:t>
      </w:r>
      <w:r w:rsidR="0046104F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 going to concentrate on the </w:t>
      </w:r>
      <w:r w:rsidR="00171AC0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ut</w:t>
      </w:r>
      <w:r w:rsidR="00171AC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171AC0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lization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theori</w:t>
      </w:r>
      <w:r w:rsidR="00D32AC8">
        <w:rPr>
          <w:rFonts w:ascii="Times New Roman" w:hAnsi="Times New Roman" w:cs="Times New Roman"/>
          <w:color w:val="000000" w:themeColor="text1"/>
          <w:sz w:val="24"/>
          <w:szCs w:val="24"/>
        </w:rPr>
        <w:t>cal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intervention and reflect on </w:t>
      </w:r>
      <w:r w:rsidR="0046104F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how this module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6104F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has ameliorated my learning experience to become a 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social work</w:t>
      </w:r>
      <w:r w:rsidR="0046104F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er</w:t>
      </w:r>
      <w:r w:rsidR="00664346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64346" w:rsidRPr="00555F1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</w:p>
    <w:p w14:paraId="2CABA855" w14:textId="452028D1" w:rsidR="00ED36D6" w:rsidRDefault="00ED36D6" w:rsidP="00ED36D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Case </w:t>
      </w:r>
      <w:r w:rsidR="0057152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study 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1</w:t>
      </w:r>
    </w:p>
    <w:p w14:paraId="30B7D7C5" w14:textId="234632CE" w:rsidR="00050297" w:rsidRDefault="00ED36D6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context of my assignment is 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primary school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a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prosperous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village. It is projected that the school had been rated "Good" since 2004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primary school had approximatively one </w:t>
      </w:r>
      <w:r w:rsidR="00171AC0">
        <w:rPr>
          <w:rFonts w:ascii="Times New Roman" w:hAnsi="Times New Roman" w:cs="Times New Roman"/>
          <w:color w:val="000000" w:themeColor="text1"/>
          <w:sz w:val="24"/>
          <w:szCs w:val="24"/>
        </w:rPr>
        <w:t>hundred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fifty-nine pupils with different financial and socio-economic </w:t>
      </w:r>
      <w:r w:rsidR="00171AC0">
        <w:rPr>
          <w:rFonts w:ascii="Times New Roman" w:hAnsi="Times New Roman" w:cs="Times New Roman"/>
          <w:color w:val="000000" w:themeColor="text1"/>
          <w:sz w:val="24"/>
          <w:szCs w:val="24"/>
        </w:rPr>
        <w:t>statutes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      </w:t>
      </w:r>
    </w:p>
    <w:p w14:paraId="2173F0BA" w14:textId="21A19809" w:rsidR="004A7295" w:rsidRPr="00791403" w:rsidRDefault="00126F99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                                                                                                                                                 </w:t>
      </w:r>
      <w:r w:rsidRPr="00127022">
        <w:rPr>
          <w:rFonts w:ascii="Times New Roman" w:hAnsi="Times New Roman" w:cs="Times New Roman"/>
          <w:color w:val="000000" w:themeColor="text1"/>
          <w:sz w:val="16"/>
          <w:szCs w:val="16"/>
        </w:rPr>
        <w:t>1</w:t>
      </w:r>
    </w:p>
    <w:p w14:paraId="38296F78" w14:textId="141D7BE8" w:rsidR="00373C7E" w:rsidRPr="00555F1F" w:rsidRDefault="00373C7E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229AD">
        <w:rPr>
          <w:rFonts w:ascii="Times New Roman" w:hAnsi="Times New Roman" w:cs="Times New Roman"/>
          <w:sz w:val="24"/>
          <w:szCs w:val="24"/>
        </w:rPr>
        <w:lastRenderedPageBreak/>
        <w:t xml:space="preserve">The school implemented a </w:t>
      </w:r>
      <w:r w:rsidRPr="00555F1F">
        <w:rPr>
          <w:rFonts w:ascii="Times New Roman" w:hAnsi="Times New Roman" w:cs="Times New Roman"/>
          <w:sz w:val="24"/>
          <w:szCs w:val="24"/>
        </w:rPr>
        <w:t xml:space="preserve">monitoring system, in which </w:t>
      </w:r>
      <w:r w:rsidR="00004A27">
        <w:rPr>
          <w:rFonts w:ascii="Times New Roman" w:hAnsi="Times New Roman" w:cs="Times New Roman"/>
          <w:sz w:val="24"/>
          <w:szCs w:val="24"/>
        </w:rPr>
        <w:t xml:space="preserve">children in </w:t>
      </w:r>
      <w:r w:rsidR="006E0927">
        <w:rPr>
          <w:rFonts w:ascii="Times New Roman" w:hAnsi="Times New Roman" w:cs="Times New Roman"/>
          <w:sz w:val="24"/>
          <w:szCs w:val="24"/>
        </w:rPr>
        <w:t xml:space="preserve">year </w:t>
      </w:r>
      <w:r w:rsidRPr="00555F1F">
        <w:rPr>
          <w:rFonts w:ascii="Times New Roman" w:hAnsi="Times New Roman" w:cs="Times New Roman"/>
          <w:sz w:val="24"/>
          <w:szCs w:val="24"/>
        </w:rPr>
        <w:t>six</w:t>
      </w:r>
      <w:r w:rsidR="006E0927">
        <w:rPr>
          <w:rFonts w:ascii="Times New Roman" w:hAnsi="Times New Roman" w:cs="Times New Roman"/>
          <w:sz w:val="24"/>
          <w:szCs w:val="24"/>
        </w:rPr>
        <w:t xml:space="preserve"> </w:t>
      </w:r>
      <w:r w:rsidR="00004A27">
        <w:rPr>
          <w:rFonts w:ascii="Times New Roman" w:hAnsi="Times New Roman" w:cs="Times New Roman"/>
          <w:sz w:val="24"/>
          <w:szCs w:val="24"/>
        </w:rPr>
        <w:t>act</w:t>
      </w:r>
      <w:r w:rsidR="00BC7F15">
        <w:rPr>
          <w:rFonts w:ascii="Times New Roman" w:hAnsi="Times New Roman" w:cs="Times New Roman"/>
          <w:sz w:val="24"/>
          <w:szCs w:val="24"/>
        </w:rPr>
        <w:t>ed</w:t>
      </w:r>
      <w:r w:rsidRPr="00555F1F">
        <w:rPr>
          <w:rFonts w:ascii="Times New Roman" w:hAnsi="Times New Roman" w:cs="Times New Roman"/>
          <w:sz w:val="24"/>
          <w:szCs w:val="24"/>
        </w:rPr>
        <w:t xml:space="preserve"> as </w:t>
      </w:r>
      <w:r w:rsidR="00004A27">
        <w:rPr>
          <w:rFonts w:ascii="Times New Roman" w:hAnsi="Times New Roman" w:cs="Times New Roman"/>
          <w:sz w:val="24"/>
          <w:szCs w:val="24"/>
        </w:rPr>
        <w:t xml:space="preserve">monitors </w:t>
      </w:r>
      <w:r w:rsidRPr="00555F1F">
        <w:rPr>
          <w:rFonts w:ascii="Times New Roman" w:hAnsi="Times New Roman" w:cs="Times New Roman"/>
          <w:sz w:val="24"/>
          <w:szCs w:val="24"/>
        </w:rPr>
        <w:t xml:space="preserve">and played a </w:t>
      </w:r>
      <w:r w:rsidR="00004A27">
        <w:rPr>
          <w:rFonts w:ascii="Times New Roman" w:hAnsi="Times New Roman" w:cs="Times New Roman"/>
          <w:sz w:val="24"/>
          <w:szCs w:val="24"/>
        </w:rPr>
        <w:t xml:space="preserve">significant </w:t>
      </w:r>
      <w:r w:rsidRPr="00555F1F">
        <w:rPr>
          <w:rFonts w:ascii="Times New Roman" w:hAnsi="Times New Roman" w:cs="Times New Roman"/>
          <w:sz w:val="24"/>
          <w:szCs w:val="24"/>
        </w:rPr>
        <w:t xml:space="preserve">role in caring for younger </w:t>
      </w:r>
      <w:r w:rsidR="00D558AE">
        <w:rPr>
          <w:rFonts w:ascii="Times New Roman" w:hAnsi="Times New Roman" w:cs="Times New Roman"/>
          <w:sz w:val="24"/>
          <w:szCs w:val="24"/>
        </w:rPr>
        <w:t>pupils</w:t>
      </w:r>
      <w:r w:rsidR="002622FE" w:rsidRPr="00555F1F">
        <w:rPr>
          <w:rFonts w:ascii="Times New Roman" w:hAnsi="Times New Roman" w:cs="Times New Roman"/>
          <w:sz w:val="24"/>
          <w:szCs w:val="24"/>
        </w:rPr>
        <w:t xml:space="preserve">. </w:t>
      </w:r>
      <w:r w:rsidR="002622FE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Implying that students are either helped or helpers depending on their years' group.</w:t>
      </w:r>
    </w:p>
    <w:p w14:paraId="51B96D76" w14:textId="29B94EAA" w:rsidR="00092C36" w:rsidRPr="00350741" w:rsidRDefault="00092C36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C31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responsibility was </w:t>
      </w:r>
      <w:r w:rsidR="00AD23E5" w:rsidRPr="003229AD">
        <w:rPr>
          <w:rFonts w:ascii="Times New Roman" w:hAnsi="Times New Roman" w:cs="Times New Roman"/>
          <w:sz w:val="24"/>
          <w:szCs w:val="24"/>
        </w:rPr>
        <w:t xml:space="preserve">to </w:t>
      </w:r>
      <w:r w:rsidR="006F777E">
        <w:rPr>
          <w:rFonts w:ascii="Times New Roman" w:hAnsi="Times New Roman" w:cs="Times New Roman"/>
          <w:sz w:val="24"/>
          <w:szCs w:val="24"/>
        </w:rPr>
        <w:t>monitor</w:t>
      </w:r>
      <w:r w:rsidR="00AD23E5" w:rsidRPr="003229AD">
        <w:rPr>
          <w:rFonts w:ascii="Times New Roman" w:hAnsi="Times New Roman" w:cs="Times New Roman"/>
          <w:sz w:val="24"/>
          <w:szCs w:val="24"/>
        </w:rPr>
        <w:t xml:space="preserve"> </w:t>
      </w:r>
      <w:r w:rsidR="00BA3AB7" w:rsidRPr="004A76C2">
        <w:rPr>
          <w:rFonts w:ascii="Times New Roman" w:hAnsi="Times New Roman" w:cs="Times New Roman"/>
          <w:sz w:val="24"/>
          <w:szCs w:val="24"/>
        </w:rPr>
        <w:t>a c</w:t>
      </w:r>
      <w:r w:rsidR="00DE628D" w:rsidRPr="004A76C2">
        <w:rPr>
          <w:rFonts w:ascii="Times New Roman" w:hAnsi="Times New Roman" w:cs="Times New Roman"/>
          <w:sz w:val="24"/>
          <w:szCs w:val="24"/>
        </w:rPr>
        <w:t>hild</w:t>
      </w:r>
      <w:r w:rsidR="00C97FF2">
        <w:rPr>
          <w:rFonts w:ascii="Times New Roman" w:hAnsi="Times New Roman" w:cs="Times New Roman"/>
          <w:sz w:val="24"/>
          <w:szCs w:val="24"/>
        </w:rPr>
        <w:t>,</w:t>
      </w:r>
      <w:r w:rsidR="00AD23E5" w:rsidRPr="004A76C2">
        <w:rPr>
          <w:rFonts w:ascii="Times New Roman" w:hAnsi="Times New Roman" w:cs="Times New Roman"/>
          <w:sz w:val="24"/>
          <w:szCs w:val="24"/>
        </w:rPr>
        <w:t xml:space="preserve"> </w:t>
      </w:r>
      <w:r w:rsidR="004A76C2" w:rsidRPr="004A76C2">
        <w:rPr>
          <w:rFonts w:ascii="Times New Roman" w:hAnsi="Times New Roman" w:cs="Times New Roman"/>
          <w:sz w:val="24"/>
          <w:szCs w:val="24"/>
        </w:rPr>
        <w:t xml:space="preserve">diagnosed </w:t>
      </w:r>
      <w:r w:rsidR="00AD23E5" w:rsidRPr="004A76C2">
        <w:rPr>
          <w:rFonts w:ascii="Times New Roman" w:hAnsi="Times New Roman" w:cs="Times New Roman"/>
          <w:sz w:val="24"/>
          <w:szCs w:val="24"/>
        </w:rPr>
        <w:t>with</w:t>
      </w:r>
      <w:r w:rsidR="004A76C2" w:rsidRPr="004A76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autism spectrum disorder</w:t>
      </w:r>
      <w:r w:rsidR="00C97F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4A76C2" w:rsidRPr="004A76C2">
        <w:rPr>
          <w:rFonts w:ascii="Times New Roman" w:hAnsi="Times New Roman" w:cs="Times New Roman"/>
          <w:sz w:val="24"/>
          <w:szCs w:val="24"/>
        </w:rPr>
        <w:t xml:space="preserve"> </w:t>
      </w:r>
      <w:r w:rsidR="00AD23E5" w:rsidRPr="004A76C2">
        <w:rPr>
          <w:rFonts w:ascii="Times New Roman" w:hAnsi="Times New Roman" w:cs="Times New Roman"/>
          <w:sz w:val="24"/>
          <w:szCs w:val="24"/>
        </w:rPr>
        <w:t xml:space="preserve">for </w:t>
      </w:r>
      <w:r w:rsidR="00D24715" w:rsidRPr="004A76C2">
        <w:rPr>
          <w:rFonts w:ascii="Times New Roman" w:hAnsi="Times New Roman" w:cs="Times New Roman"/>
          <w:sz w:val="24"/>
          <w:szCs w:val="24"/>
        </w:rPr>
        <w:t xml:space="preserve">three </w:t>
      </w:r>
      <w:r w:rsidR="00DE628D" w:rsidRPr="004A76C2">
        <w:rPr>
          <w:rFonts w:ascii="Times New Roman" w:hAnsi="Times New Roman" w:cs="Times New Roman"/>
          <w:sz w:val="24"/>
          <w:szCs w:val="24"/>
        </w:rPr>
        <w:t>hours</w:t>
      </w:r>
      <w:r w:rsidR="003E79B6" w:rsidRPr="004A76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record information after every session.</w:t>
      </w:r>
      <w:r w:rsidRPr="004A76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observation was based on the </w:t>
      </w:r>
      <w:r w:rsidR="006F777E" w:rsidRPr="004A76C2">
        <w:rPr>
          <w:rFonts w:ascii="Times New Roman" w:hAnsi="Times New Roman" w:cs="Times New Roman"/>
          <w:color w:val="000000" w:themeColor="text1"/>
          <w:sz w:val="24"/>
          <w:szCs w:val="24"/>
        </w:rPr>
        <w:t>Tavis</w:t>
      </w:r>
      <w:r w:rsidR="006F777E" w:rsidRPr="00AC31B7">
        <w:rPr>
          <w:rFonts w:ascii="Times New Roman" w:hAnsi="Times New Roman" w:cs="Times New Roman"/>
          <w:color w:val="000000" w:themeColor="text1"/>
          <w:sz w:val="24"/>
          <w:szCs w:val="24"/>
        </w:rPr>
        <w:t>tock</w:t>
      </w:r>
      <w:r w:rsidRPr="00AC31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model. </w:t>
      </w:r>
      <w:r w:rsidR="00F552EC" w:rsidRPr="003229AD">
        <w:rPr>
          <w:rFonts w:ascii="Times New Roman" w:hAnsi="Times New Roman" w:cs="Times New Roman"/>
          <w:sz w:val="24"/>
          <w:szCs w:val="24"/>
        </w:rPr>
        <w:t xml:space="preserve">The basis of the Tavistock method is a psychoanalytical view that acknowledges the need to understand the emotional impact on the observer. Therefore, a brief indication </w:t>
      </w:r>
      <w:r w:rsidR="00555F1F" w:rsidRPr="00555F1F">
        <w:rPr>
          <w:rFonts w:ascii="Times New Roman" w:hAnsi="Times New Roman" w:cs="Times New Roman"/>
          <w:sz w:val="24"/>
          <w:szCs w:val="24"/>
        </w:rPr>
        <w:t>was</w:t>
      </w:r>
      <w:r w:rsidR="00F552EC" w:rsidRPr="00555F1F">
        <w:rPr>
          <w:rFonts w:ascii="Times New Roman" w:hAnsi="Times New Roman" w:cs="Times New Roman"/>
          <w:sz w:val="24"/>
          <w:szCs w:val="24"/>
        </w:rPr>
        <w:t xml:space="preserve"> included</w:t>
      </w:r>
      <w:r w:rsidR="00F552EC" w:rsidRPr="003229AD">
        <w:rPr>
          <w:rFonts w:ascii="Times New Roman" w:hAnsi="Times New Roman" w:cs="Times New Roman"/>
          <w:sz w:val="24"/>
          <w:szCs w:val="24"/>
        </w:rPr>
        <w:t xml:space="preserve"> in each observation based on the model of Rolfe et al.'s 2001. </w:t>
      </w:r>
      <w:r w:rsidR="00D66E71">
        <w:rPr>
          <w:rFonts w:ascii="Times New Roman" w:hAnsi="Times New Roman" w:cs="Times New Roman"/>
          <w:sz w:val="24"/>
          <w:szCs w:val="24"/>
        </w:rPr>
        <w:t>T</w:t>
      </w:r>
      <w:r w:rsidR="00D66E71" w:rsidRPr="003229AD">
        <w:rPr>
          <w:rFonts w:ascii="Times New Roman" w:hAnsi="Times New Roman" w:cs="Times New Roman"/>
          <w:sz w:val="24"/>
          <w:szCs w:val="24"/>
        </w:rPr>
        <w:t xml:space="preserve">he </w:t>
      </w:r>
      <w:r w:rsidR="00D66E71" w:rsidRPr="00205342">
        <w:rPr>
          <w:rFonts w:ascii="Times New Roman" w:hAnsi="Times New Roman" w:cs="Times New Roman"/>
          <w:sz w:val="24"/>
          <w:szCs w:val="24"/>
        </w:rPr>
        <w:t>object of</w:t>
      </w:r>
      <w:r w:rsidR="009B776F" w:rsidRPr="00205342">
        <w:rPr>
          <w:rFonts w:ascii="Times New Roman" w:hAnsi="Times New Roman" w:cs="Times New Roman"/>
          <w:sz w:val="24"/>
          <w:szCs w:val="24"/>
        </w:rPr>
        <w:t xml:space="preserve"> </w:t>
      </w:r>
      <w:r w:rsidR="009C4F10" w:rsidRPr="00205342">
        <w:rPr>
          <w:rFonts w:ascii="Times New Roman" w:hAnsi="Times New Roman" w:cs="Times New Roman"/>
          <w:sz w:val="24"/>
          <w:szCs w:val="24"/>
        </w:rPr>
        <w:t>my</w:t>
      </w:r>
      <w:r w:rsidR="00D66E71" w:rsidRPr="00205342">
        <w:rPr>
          <w:rFonts w:ascii="Times New Roman" w:hAnsi="Times New Roman" w:cs="Times New Roman"/>
          <w:sz w:val="24"/>
          <w:szCs w:val="24"/>
        </w:rPr>
        <w:t xml:space="preserve"> assignm</w:t>
      </w:r>
      <w:r w:rsidR="009B776F" w:rsidRPr="00205342">
        <w:rPr>
          <w:rFonts w:ascii="Times New Roman" w:hAnsi="Times New Roman" w:cs="Times New Roman"/>
          <w:sz w:val="24"/>
          <w:szCs w:val="24"/>
        </w:rPr>
        <w:t>ent</w:t>
      </w:r>
      <w:r w:rsidR="009B776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66E71" w:rsidRPr="003229AD">
        <w:rPr>
          <w:rFonts w:ascii="Times New Roman" w:hAnsi="Times New Roman" w:cs="Times New Roman"/>
          <w:sz w:val="24"/>
          <w:szCs w:val="24"/>
        </w:rPr>
        <w:t xml:space="preserve">was given the pseudonym </w:t>
      </w:r>
      <w:r w:rsidR="00EE4738">
        <w:rPr>
          <w:rFonts w:ascii="Times New Roman" w:hAnsi="Times New Roman" w:cs="Times New Roman"/>
          <w:sz w:val="24"/>
          <w:szCs w:val="24"/>
        </w:rPr>
        <w:t>Jane</w:t>
      </w:r>
      <w:r w:rsidR="009B776F">
        <w:rPr>
          <w:rFonts w:ascii="Times New Roman" w:hAnsi="Times New Roman" w:cs="Times New Roman"/>
          <w:sz w:val="24"/>
          <w:szCs w:val="24"/>
        </w:rPr>
        <w:t xml:space="preserve"> in or</w:t>
      </w:r>
      <w:r w:rsidR="0081742D">
        <w:rPr>
          <w:rFonts w:ascii="Times New Roman" w:hAnsi="Times New Roman" w:cs="Times New Roman"/>
          <w:sz w:val="24"/>
          <w:szCs w:val="24"/>
        </w:rPr>
        <w:t>d</w:t>
      </w:r>
      <w:r w:rsidR="009B776F">
        <w:rPr>
          <w:rFonts w:ascii="Times New Roman" w:hAnsi="Times New Roman" w:cs="Times New Roman"/>
          <w:sz w:val="24"/>
          <w:szCs w:val="24"/>
        </w:rPr>
        <w:t>er to follow the</w:t>
      </w:r>
      <w:r w:rsidR="00122A05">
        <w:rPr>
          <w:rFonts w:ascii="Times New Roman" w:hAnsi="Times New Roman" w:cs="Times New Roman"/>
          <w:sz w:val="24"/>
          <w:szCs w:val="24"/>
        </w:rPr>
        <w:t xml:space="preserve"> </w:t>
      </w:r>
      <w:r w:rsidR="009B776F">
        <w:rPr>
          <w:rFonts w:ascii="Times New Roman" w:hAnsi="Times New Roman" w:cs="Times New Roman"/>
          <w:sz w:val="24"/>
          <w:szCs w:val="24"/>
        </w:rPr>
        <w:t>requi</w:t>
      </w:r>
      <w:r w:rsidR="00EA34D8">
        <w:rPr>
          <w:rFonts w:ascii="Times New Roman" w:hAnsi="Times New Roman" w:cs="Times New Roman"/>
          <w:sz w:val="24"/>
          <w:szCs w:val="24"/>
        </w:rPr>
        <w:t>re</w:t>
      </w:r>
      <w:r w:rsidR="009B776F">
        <w:rPr>
          <w:rFonts w:ascii="Times New Roman" w:hAnsi="Times New Roman" w:cs="Times New Roman"/>
          <w:sz w:val="24"/>
          <w:szCs w:val="24"/>
        </w:rPr>
        <w:t xml:space="preserve">ment of </w:t>
      </w:r>
      <w:r w:rsidR="00F552EC" w:rsidRPr="003229AD">
        <w:rPr>
          <w:rFonts w:ascii="Times New Roman" w:hAnsi="Times New Roman" w:cs="Times New Roman"/>
          <w:sz w:val="24"/>
          <w:szCs w:val="24"/>
        </w:rPr>
        <w:t>the Council for Health and Care (HCPC, 2012)</w:t>
      </w:r>
      <w:r w:rsidR="00567D95">
        <w:rPr>
          <w:rFonts w:ascii="Times New Roman" w:hAnsi="Times New Roman" w:cs="Times New Roman"/>
          <w:sz w:val="24"/>
          <w:szCs w:val="24"/>
        </w:rPr>
        <w:t xml:space="preserve">. </w:t>
      </w:r>
      <w:r w:rsidR="00F552EC" w:rsidRPr="003229AD">
        <w:rPr>
          <w:rFonts w:ascii="Times New Roman" w:hAnsi="Times New Roman" w:cs="Times New Roman"/>
          <w:sz w:val="24"/>
          <w:szCs w:val="24"/>
        </w:rPr>
        <w:t xml:space="preserve"> The </w:t>
      </w:r>
      <w:r w:rsidR="00122A05">
        <w:rPr>
          <w:rFonts w:ascii="Times New Roman" w:hAnsi="Times New Roman" w:cs="Times New Roman"/>
          <w:sz w:val="24"/>
          <w:szCs w:val="24"/>
        </w:rPr>
        <w:t>pupil</w:t>
      </w:r>
      <w:r w:rsidR="00F552EC" w:rsidRPr="003229AD">
        <w:rPr>
          <w:rFonts w:ascii="Times New Roman" w:hAnsi="Times New Roman" w:cs="Times New Roman"/>
          <w:sz w:val="24"/>
          <w:szCs w:val="24"/>
        </w:rPr>
        <w:t xml:space="preserve"> is a </w:t>
      </w:r>
      <w:r w:rsidR="006F777E">
        <w:rPr>
          <w:rFonts w:ascii="Times New Roman" w:hAnsi="Times New Roman" w:cs="Times New Roman"/>
          <w:sz w:val="24"/>
          <w:szCs w:val="24"/>
        </w:rPr>
        <w:t>four</w:t>
      </w:r>
      <w:r w:rsidR="00F552EC" w:rsidRPr="003229AD">
        <w:rPr>
          <w:rFonts w:ascii="Times New Roman" w:hAnsi="Times New Roman" w:cs="Times New Roman"/>
          <w:sz w:val="24"/>
          <w:szCs w:val="24"/>
        </w:rPr>
        <w:t>-year-old</w:t>
      </w:r>
      <w:r w:rsidR="0046746B">
        <w:rPr>
          <w:rFonts w:ascii="Times New Roman" w:hAnsi="Times New Roman" w:cs="Times New Roman"/>
          <w:sz w:val="24"/>
          <w:szCs w:val="24"/>
        </w:rPr>
        <w:t xml:space="preserve"> girl</w:t>
      </w:r>
      <w:r w:rsidR="00F552EC" w:rsidRPr="003229AD">
        <w:rPr>
          <w:rFonts w:ascii="Times New Roman" w:hAnsi="Times New Roman" w:cs="Times New Roman"/>
          <w:sz w:val="24"/>
          <w:szCs w:val="24"/>
        </w:rPr>
        <w:t xml:space="preserve"> and </w:t>
      </w:r>
      <w:r w:rsidR="00122A05">
        <w:rPr>
          <w:rFonts w:ascii="Times New Roman" w:hAnsi="Times New Roman" w:cs="Times New Roman"/>
          <w:sz w:val="24"/>
          <w:szCs w:val="24"/>
        </w:rPr>
        <w:t>d</w:t>
      </w:r>
      <w:r w:rsidR="003A13C2">
        <w:rPr>
          <w:rFonts w:ascii="Times New Roman" w:hAnsi="Times New Roman" w:cs="Times New Roman"/>
          <w:sz w:val="24"/>
          <w:szCs w:val="24"/>
        </w:rPr>
        <w:t>id</w:t>
      </w:r>
      <w:r w:rsidR="00122A05">
        <w:rPr>
          <w:rFonts w:ascii="Times New Roman" w:hAnsi="Times New Roman" w:cs="Times New Roman"/>
          <w:sz w:val="24"/>
          <w:szCs w:val="24"/>
        </w:rPr>
        <w:t xml:space="preserve"> not </w:t>
      </w:r>
      <w:r w:rsidR="00122A05" w:rsidRPr="00EA34D8">
        <w:rPr>
          <w:rFonts w:ascii="Times New Roman" w:hAnsi="Times New Roman" w:cs="Times New Roman"/>
          <w:sz w:val="24"/>
          <w:szCs w:val="24"/>
        </w:rPr>
        <w:t>have any known</w:t>
      </w:r>
      <w:r w:rsidR="00122A05">
        <w:rPr>
          <w:rFonts w:ascii="Times New Roman" w:hAnsi="Times New Roman" w:cs="Times New Roman"/>
          <w:sz w:val="24"/>
          <w:szCs w:val="24"/>
        </w:rPr>
        <w:t xml:space="preserve"> </w:t>
      </w:r>
      <w:r w:rsidR="00F552EC" w:rsidRPr="003229AD">
        <w:rPr>
          <w:rFonts w:ascii="Times New Roman" w:hAnsi="Times New Roman" w:cs="Times New Roman"/>
          <w:sz w:val="24"/>
          <w:szCs w:val="24"/>
        </w:rPr>
        <w:t>special educational needs</w:t>
      </w:r>
      <w:r w:rsidR="00BF429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05825A9A" w14:textId="74DA88C7" w:rsidR="00862002" w:rsidRPr="00862002" w:rsidRDefault="00DD197B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3229AD">
        <w:rPr>
          <w:rFonts w:ascii="Times New Roman" w:hAnsi="Times New Roman" w:cs="Times New Roman"/>
          <w:sz w:val="24"/>
          <w:szCs w:val="24"/>
        </w:rPr>
        <w:t xml:space="preserve">I chose the theory through guidance by looking at the </w:t>
      </w:r>
      <w:r w:rsidR="006F777E">
        <w:rPr>
          <w:rFonts w:ascii="Times New Roman" w:hAnsi="Times New Roman" w:cs="Times New Roman"/>
          <w:sz w:val="24"/>
          <w:szCs w:val="24"/>
        </w:rPr>
        <w:t>relevance</w:t>
      </w:r>
      <w:r w:rsidRPr="003229AD">
        <w:rPr>
          <w:rFonts w:ascii="Times New Roman" w:hAnsi="Times New Roman" w:cs="Times New Roman"/>
          <w:sz w:val="24"/>
          <w:szCs w:val="24"/>
        </w:rPr>
        <w:t xml:space="preserve"> of the various theories and </w:t>
      </w:r>
      <w:r w:rsidRPr="009F2105">
        <w:rPr>
          <w:rFonts w:ascii="Times New Roman" w:hAnsi="Times New Roman" w:cs="Times New Roman"/>
          <w:sz w:val="24"/>
          <w:szCs w:val="24"/>
        </w:rPr>
        <w:t>deciding</w:t>
      </w:r>
      <w:r w:rsidRPr="003229AD">
        <w:rPr>
          <w:rFonts w:ascii="Times New Roman" w:hAnsi="Times New Roman" w:cs="Times New Roman"/>
          <w:sz w:val="24"/>
          <w:szCs w:val="24"/>
        </w:rPr>
        <w:t xml:space="preserve"> which </w:t>
      </w:r>
      <w:r w:rsidR="009F2105">
        <w:rPr>
          <w:rFonts w:ascii="Times New Roman" w:hAnsi="Times New Roman" w:cs="Times New Roman"/>
          <w:sz w:val="24"/>
          <w:szCs w:val="24"/>
        </w:rPr>
        <w:t xml:space="preserve">appeared to be </w:t>
      </w:r>
      <w:r w:rsidRPr="003229AD">
        <w:rPr>
          <w:rFonts w:ascii="Times New Roman" w:hAnsi="Times New Roman" w:cs="Times New Roman"/>
          <w:sz w:val="24"/>
          <w:szCs w:val="24"/>
        </w:rPr>
        <w:t xml:space="preserve">most appropriate to </w:t>
      </w:r>
      <w:r w:rsidR="00097814">
        <w:rPr>
          <w:rFonts w:ascii="Times New Roman" w:hAnsi="Times New Roman" w:cs="Times New Roman"/>
          <w:sz w:val="24"/>
          <w:szCs w:val="24"/>
        </w:rPr>
        <w:t>Jane</w:t>
      </w:r>
      <w:r w:rsidR="003E223F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3141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3E223F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this regard, </w:t>
      </w:r>
      <w:r w:rsidR="003E223F" w:rsidRPr="009F16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cognitive theory of development </w:t>
      </w:r>
      <w:r w:rsidR="003A13C2">
        <w:rPr>
          <w:rFonts w:ascii="Times New Roman" w:hAnsi="Times New Roman" w:cs="Times New Roman"/>
          <w:color w:val="000000" w:themeColor="text1"/>
          <w:sz w:val="24"/>
          <w:szCs w:val="24"/>
        </w:rPr>
        <w:t>wa</w:t>
      </w:r>
      <w:r w:rsidR="009F1680" w:rsidRPr="009F16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3E223F" w:rsidRPr="009F16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critical for my observation due to specific </w:t>
      </w:r>
      <w:r w:rsidR="00862002" w:rsidRPr="009F1680">
        <w:rPr>
          <w:rFonts w:ascii="Times New Roman" w:hAnsi="Times New Roman" w:cs="Times New Roman"/>
          <w:color w:val="000000" w:themeColor="text1"/>
          <w:sz w:val="24"/>
          <w:szCs w:val="24"/>
        </w:rPr>
        <w:t>behaviour</w:t>
      </w:r>
      <w:r w:rsidR="003E223F" w:rsidRPr="009F16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witnessed.</w:t>
      </w:r>
      <w:r w:rsidR="0083657C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E223F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imperative to note that cognitive development theory is considered to be the </w:t>
      </w:r>
      <w:r w:rsidR="00ED36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idea </w:t>
      </w:r>
      <w:r w:rsidR="00171AC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171A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9F21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Psychologist </w:t>
      </w:r>
      <w:r w:rsid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constructivist </w:t>
      </w:r>
      <w:r w:rsidR="003E223F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Jean Piaget</w:t>
      </w:r>
      <w:r w:rsidR="006F777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E223F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777E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Trace</w:t>
      </w:r>
      <w:r w:rsidR="006F777E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6F777E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777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F777E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71AC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Morrow</w:t>
      </w:r>
      <w:r w:rsidR="006F77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6F777E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2013, p. 48)</w:t>
      </w:r>
      <w:r w:rsidR="006F77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777E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>define</w:t>
      </w:r>
      <w:r w:rsidR="005048AF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E223F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constructivism as </w:t>
      </w:r>
      <w:r w:rsidR="00C964D9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learning concept in which </w:t>
      </w:r>
      <w:r w:rsidR="003E223F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people actively </w:t>
      </w:r>
      <w:r w:rsidR="00C964D9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build </w:t>
      </w:r>
      <w:r w:rsidR="003E223F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their </w:t>
      </w:r>
      <w:proofErr w:type="gramStart"/>
      <w:r w:rsidR="003E223F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>knowledge</w:t>
      </w:r>
      <w:r w:rsidR="006F777E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200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proofErr w:type="gramEnd"/>
      <w:r w:rsidR="003E223F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1742D" w:rsidRPr="00DD7C5E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 </w:t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1742D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8F2E9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   </w:t>
      </w:r>
    </w:p>
    <w:p w14:paraId="332E12D3" w14:textId="048F38CA" w:rsidR="008C3964" w:rsidRDefault="003B61D8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The learning typically happen</w:t>
      </w:r>
      <w:r w:rsidR="00E23428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playing</w:t>
      </w:r>
      <w:r w:rsidRPr="003229AD">
        <w:rPr>
          <w:rFonts w:ascii="Times New Roman" w:hAnsi="Times New Roman" w:cs="Times New Roman"/>
          <w:sz w:val="24"/>
          <w:szCs w:val="24"/>
        </w:rPr>
        <w:t xml:space="preserve">, which helps and transforms children's thinking processes and </w:t>
      </w:r>
      <w:r w:rsidR="0074532E">
        <w:rPr>
          <w:rFonts w:ascii="Times New Roman" w:hAnsi="Times New Roman" w:cs="Times New Roman"/>
          <w:sz w:val="24"/>
          <w:szCs w:val="24"/>
        </w:rPr>
        <w:t>aid</w:t>
      </w:r>
      <w:r w:rsidRPr="003229AD">
        <w:rPr>
          <w:rFonts w:ascii="Times New Roman" w:hAnsi="Times New Roman" w:cs="Times New Roman"/>
          <w:sz w:val="24"/>
          <w:szCs w:val="24"/>
        </w:rPr>
        <w:t xml:space="preserve">s </w:t>
      </w:r>
      <w:r w:rsidRPr="00555F1F">
        <w:rPr>
          <w:rFonts w:ascii="Times New Roman" w:hAnsi="Times New Roman" w:cs="Times New Roman"/>
          <w:sz w:val="24"/>
          <w:szCs w:val="24"/>
        </w:rPr>
        <w:t xml:space="preserve">them </w:t>
      </w:r>
      <w:r w:rsidR="00555F1F" w:rsidRPr="00555F1F">
        <w:rPr>
          <w:rFonts w:ascii="Times New Roman" w:hAnsi="Times New Roman" w:cs="Times New Roman"/>
          <w:sz w:val="24"/>
          <w:szCs w:val="24"/>
        </w:rPr>
        <w:t xml:space="preserve">develop </w:t>
      </w:r>
      <w:r w:rsidRPr="00555F1F">
        <w:rPr>
          <w:rFonts w:ascii="Times New Roman" w:hAnsi="Times New Roman" w:cs="Times New Roman"/>
          <w:sz w:val="24"/>
          <w:szCs w:val="24"/>
        </w:rPr>
        <w:t>new knowledge in</w:t>
      </w:r>
      <w:r w:rsidR="00555F1F" w:rsidRPr="00555F1F">
        <w:rPr>
          <w:rFonts w:ascii="Times New Roman" w:hAnsi="Times New Roman" w:cs="Times New Roman"/>
          <w:sz w:val="24"/>
          <w:szCs w:val="24"/>
        </w:rPr>
        <w:t>to</w:t>
      </w:r>
      <w:r w:rsidRPr="00555F1F">
        <w:rPr>
          <w:rFonts w:ascii="Times New Roman" w:hAnsi="Times New Roman" w:cs="Times New Roman"/>
          <w:sz w:val="24"/>
          <w:szCs w:val="24"/>
        </w:rPr>
        <w:t xml:space="preserve"> existing mental structures</w:t>
      </w:r>
      <w:r w:rsidR="0074532E" w:rsidRPr="00555F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453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84A2E" w:rsidRPr="003229AD">
        <w:rPr>
          <w:rFonts w:ascii="Times New Roman" w:hAnsi="Times New Roman" w:cs="Times New Roman"/>
          <w:sz w:val="24"/>
          <w:szCs w:val="24"/>
        </w:rPr>
        <w:t>Piaget believes that human beings are born with a foundation of ideas in which all future learning, and kno</w:t>
      </w:r>
      <w:r w:rsidR="00284A2E" w:rsidRPr="00503858">
        <w:rPr>
          <w:rFonts w:ascii="Times New Roman" w:hAnsi="Times New Roman" w:cs="Times New Roman"/>
          <w:sz w:val="24"/>
          <w:szCs w:val="24"/>
        </w:rPr>
        <w:t>wledge, is not only supported but also advanc</w:t>
      </w:r>
      <w:r w:rsidR="00C5184D" w:rsidRPr="00503858">
        <w:rPr>
          <w:rFonts w:ascii="Times New Roman" w:hAnsi="Times New Roman" w:cs="Times New Roman"/>
          <w:sz w:val="24"/>
          <w:szCs w:val="24"/>
        </w:rPr>
        <w:t>ed by the</w:t>
      </w:r>
      <w:r w:rsidR="00284A2E" w:rsidRPr="00503858">
        <w:rPr>
          <w:rFonts w:ascii="Times New Roman" w:hAnsi="Times New Roman" w:cs="Times New Roman"/>
          <w:sz w:val="24"/>
          <w:szCs w:val="24"/>
        </w:rPr>
        <w:t xml:space="preserve"> development of building blocks of knowledge that are transformed and </w:t>
      </w:r>
      <w:r w:rsidR="00171AC0" w:rsidRPr="00503858">
        <w:rPr>
          <w:rFonts w:ascii="Times New Roman" w:hAnsi="Times New Roman" w:cs="Times New Roman"/>
          <w:sz w:val="24"/>
          <w:szCs w:val="24"/>
        </w:rPr>
        <w:t>reorgani</w:t>
      </w:r>
      <w:r w:rsidR="00862002">
        <w:rPr>
          <w:rFonts w:ascii="Times New Roman" w:hAnsi="Times New Roman" w:cs="Times New Roman"/>
          <w:sz w:val="24"/>
          <w:szCs w:val="24"/>
        </w:rPr>
        <w:t>s</w:t>
      </w:r>
      <w:r w:rsidR="00171AC0" w:rsidRPr="00503858">
        <w:rPr>
          <w:rFonts w:ascii="Times New Roman" w:hAnsi="Times New Roman" w:cs="Times New Roman"/>
          <w:sz w:val="24"/>
          <w:szCs w:val="24"/>
        </w:rPr>
        <w:t>ed</w:t>
      </w:r>
      <w:r w:rsidR="00284A2E" w:rsidRPr="00503858">
        <w:rPr>
          <w:rFonts w:ascii="Times New Roman" w:hAnsi="Times New Roman" w:cs="Times New Roman"/>
          <w:sz w:val="24"/>
          <w:szCs w:val="24"/>
        </w:rPr>
        <w:t xml:space="preserve"> as children mature naturally without contact </w:t>
      </w:r>
      <w:r w:rsidR="00C5184D" w:rsidRPr="00503858">
        <w:rPr>
          <w:rFonts w:ascii="Times New Roman" w:hAnsi="Times New Roman" w:cs="Times New Roman"/>
          <w:sz w:val="24"/>
          <w:szCs w:val="24"/>
        </w:rPr>
        <w:t>from</w:t>
      </w:r>
      <w:r w:rsidR="00284A2E" w:rsidRPr="00503858">
        <w:rPr>
          <w:rFonts w:ascii="Times New Roman" w:hAnsi="Times New Roman" w:cs="Times New Roman"/>
          <w:sz w:val="24"/>
          <w:szCs w:val="24"/>
        </w:rPr>
        <w:t xml:space="preserve"> nature. C</w:t>
      </w:r>
      <w:r w:rsidR="00284A2E" w:rsidRPr="003229AD">
        <w:rPr>
          <w:rFonts w:ascii="Times New Roman" w:hAnsi="Times New Roman" w:cs="Times New Roman"/>
          <w:sz w:val="24"/>
          <w:szCs w:val="24"/>
        </w:rPr>
        <w:t>onsistent with that happens in a three-step process; adoption - using a prevailing schema to deal with a new condition; accommodation - where the prevailing schema is inactive and needs to be repaired; and equality - in understanding the new challenge (Piaget, 1954).</w:t>
      </w:r>
      <w:r w:rsidR="008C3964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</w:p>
    <w:p w14:paraId="34652F42" w14:textId="77777777" w:rsidR="008C3964" w:rsidRDefault="008C3964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7C75686" w14:textId="28D2BD56" w:rsidR="008C3964" w:rsidRDefault="008C3964" w:rsidP="00902536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</w:t>
      </w:r>
      <w:r>
        <w:rPr>
          <w:rFonts w:ascii="Times New Roman" w:hAnsi="Times New Roman" w:cs="Times New Roman"/>
          <w:color w:val="000000" w:themeColor="text1"/>
          <w:sz w:val="16"/>
          <w:szCs w:val="16"/>
        </w:rPr>
        <w:t>2</w:t>
      </w:r>
      <w:r w:rsidR="00284A2E" w:rsidRPr="003229A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03A364" w14:textId="68F345BD" w:rsidR="00284A2E" w:rsidRPr="006C0F27" w:rsidRDefault="00284A2E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Tracey and Morrow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2006, p47)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11F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state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that l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earning </w:t>
      </w:r>
      <w:r w:rsidRPr="00CF03A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ensues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when individuals integrate new knowledge with existing knowledge, </w:t>
      </w:r>
      <w:r w:rsidRPr="00CF03A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which in turn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dependent upon the learner's active involvement in the learning process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5A6B8FA2" w14:textId="671B229F" w:rsidR="00C87C78" w:rsidRPr="00791403" w:rsidRDefault="00B92AAA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Furthermore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, Piaget developed four stages of development that must be done in a logical sequence for mental development to take place. Categories include; sensorimotor, pre-operation</w:t>
      </w:r>
      <w:r w:rsidR="00D42296">
        <w:rPr>
          <w:rFonts w:ascii="Times New Roman" w:hAnsi="Times New Roman" w:cs="Times New Roman"/>
          <w:sz w:val="24"/>
          <w:szCs w:val="24"/>
          <w:shd w:val="clear" w:color="auto" w:fill="FFFFFF"/>
        </w:rPr>
        <w:t>al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concrete operation and officially operating sections. Indeed, </w:t>
      </w:r>
      <w:r w:rsidR="0009781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Jane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fell into the pre-operati</w:t>
      </w:r>
      <w:r w:rsidR="00D42296">
        <w:rPr>
          <w:rFonts w:ascii="Times New Roman" w:hAnsi="Times New Roman" w:cs="Times New Roman"/>
          <w:sz w:val="24"/>
          <w:szCs w:val="24"/>
          <w:shd w:val="clear" w:color="auto" w:fill="FFFFFF"/>
        </w:rPr>
        <w:t>onal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phase for a variety of reasons. Piaget used figurative language, especially to reach a logical conclusion many times. In addition, he introduced the presentation (session 4, P1) - the ability to study only one aspect at a time and the misunderstanding - the usefulness of thinking about another person's point of view (session 3, P2). </w:t>
      </w:r>
      <w:r w:rsidR="001E30CD">
        <w:rPr>
          <w:rFonts w:ascii="Times New Roman" w:hAnsi="Times New Roman" w:cs="Times New Roman"/>
          <w:sz w:val="24"/>
          <w:szCs w:val="24"/>
          <w:shd w:val="clear" w:color="auto" w:fill="FFFFFF"/>
        </w:rPr>
        <w:t>Jane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used </w:t>
      </w:r>
      <w:r w:rsidRPr="00D42296">
        <w:rPr>
          <w:rFonts w:ascii="Times New Roman" w:hAnsi="Times New Roman" w:cs="Times New Roman"/>
          <w:sz w:val="24"/>
          <w:szCs w:val="24"/>
          <w:shd w:val="clear" w:color="auto" w:fill="FFFFFF"/>
        </w:rPr>
        <w:t>to play games</w:t>
      </w:r>
      <w:r w:rsidR="00C5184D" w:rsidRPr="00D422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herself</w:t>
      </w:r>
      <w:r w:rsidRPr="00D422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rather than with h</w:t>
      </w:r>
      <w:r w:rsidR="00954877" w:rsidRPr="00D42296">
        <w:rPr>
          <w:rFonts w:ascii="Times New Roman" w:hAnsi="Times New Roman" w:cs="Times New Roman"/>
          <w:sz w:val="24"/>
          <w:szCs w:val="24"/>
          <w:shd w:val="clear" w:color="auto" w:fill="FFFFFF"/>
        </w:rPr>
        <w:t>er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peers, and while doing so, </w:t>
      </w:r>
      <w:r w:rsidR="001E30CD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he talk</w:t>
      </w:r>
      <w:r w:rsidR="00C5184D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about what seemed to be an indifference to getting an answer or making sure </w:t>
      </w:r>
      <w:r w:rsidR="00DD4FBA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was understood. </w:t>
      </w:r>
      <w:r w:rsidR="00DD4FBA">
        <w:rPr>
          <w:rFonts w:ascii="Times New Roman" w:hAnsi="Times New Roman" w:cs="Times New Roman"/>
          <w:sz w:val="24"/>
          <w:szCs w:val="24"/>
          <w:shd w:val="clear" w:color="auto" w:fill="FFFFFF"/>
        </w:rPr>
        <w:t>Sh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also showed animism (session 3, P3) and misunderstanding of the replacement (time 1, P2). In </w:t>
      </w:r>
      <w:r w:rsidR="0054409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group of </w:t>
      </w:r>
      <w:r w:rsidR="00DA699B">
        <w:rPr>
          <w:rFonts w:ascii="Times New Roman" w:hAnsi="Times New Roman" w:cs="Times New Roman"/>
          <w:sz w:val="24"/>
          <w:szCs w:val="24"/>
          <w:shd w:val="clear" w:color="auto" w:fill="FFFFFF"/>
        </w:rPr>
        <w:t>five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, the children dr</w:t>
      </w:r>
      <w:r w:rsidR="00544099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 pictures of the bugs they found while walking in their environment. </w:t>
      </w:r>
      <w:r w:rsidR="00DD4FB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Jane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drew a picture of a spider </w:t>
      </w:r>
      <w:r w:rsidR="007D60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six legs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was </w:t>
      </w:r>
      <w:r w:rsidR="007D60E5">
        <w:rPr>
          <w:rFonts w:ascii="Times New Roman" w:hAnsi="Times New Roman" w:cs="Times New Roman"/>
          <w:sz w:val="24"/>
          <w:szCs w:val="24"/>
          <w:shd w:val="clear" w:color="auto" w:fill="FFFFFF"/>
        </w:rPr>
        <w:t>rectif</w:t>
      </w:r>
      <w:r w:rsidR="00C53233">
        <w:rPr>
          <w:rFonts w:ascii="Times New Roman" w:hAnsi="Times New Roman" w:cs="Times New Roman"/>
          <w:sz w:val="24"/>
          <w:szCs w:val="24"/>
          <w:shd w:val="clear" w:color="auto" w:fill="FFFFFF"/>
        </w:rPr>
        <w:t>ied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child 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A wh</w:t>
      </w:r>
      <w:r w:rsidR="0098600F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44099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depicted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spider </w:t>
      </w:r>
      <w:r w:rsidR="00544099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with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eight legs. </w:t>
      </w:r>
      <w:r w:rsidR="00FC10DA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Jane claimed that she was correct until a monitor proved otherwise with the use of a book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150B82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Jane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looked at the book silently for a moment, looking at </w:t>
      </w:r>
      <w:r w:rsidR="00327F77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le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drawing of Child C, and another spider, this time with eight legs. </w:t>
      </w:r>
    </w:p>
    <w:p w14:paraId="0352FC81" w14:textId="0138B447" w:rsidR="008E007F" w:rsidRPr="00BA179F" w:rsidRDefault="00B92AAA" w:rsidP="00327F7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According to Piaget, </w:t>
      </w:r>
      <w:r w:rsidR="00150B82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Jane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27F77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was disorientated by the fact that the spider did not match her pre</w:t>
      </w:r>
      <w:r w:rsid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327F77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existing misconception. </w:t>
      </w:r>
      <w:r w:rsidR="00150B82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Jane</w:t>
      </w:r>
      <w:r w:rsidR="00150B8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was subjected to an </w:t>
      </w:r>
      <w:r w:rsidR="00327F77">
        <w:rPr>
          <w:rFonts w:ascii="Times New Roman" w:hAnsi="Times New Roman" w:cs="Times New Roman"/>
          <w:sz w:val="24"/>
          <w:szCs w:val="24"/>
          <w:shd w:val="clear" w:color="auto" w:fill="FFFFFF"/>
        </w:rPr>
        <w:t>evolution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process </w:t>
      </w:r>
      <w:r w:rsidR="00327F77">
        <w:rPr>
          <w:rFonts w:ascii="Times New Roman" w:hAnsi="Times New Roman" w:cs="Times New Roman"/>
          <w:sz w:val="24"/>
          <w:szCs w:val="24"/>
          <w:shd w:val="clear" w:color="auto" w:fill="FFFFFF"/>
        </w:rPr>
        <w:t>where she needed to utilise the pre-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existing schema </w:t>
      </w:r>
      <w:r w:rsidR="00327F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align with the new found knowledge thus restoring the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balance</w:t>
      </w:r>
      <w:r w:rsidR="00327F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this regard, Piaget </w:t>
      </w:r>
      <w:r w:rsidR="00E224B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believed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pre-</w:t>
      </w:r>
      <w:r w:rsidR="00327F77">
        <w:rPr>
          <w:rFonts w:ascii="Times New Roman" w:hAnsi="Times New Roman" w:cs="Times New Roman"/>
          <w:sz w:val="24"/>
          <w:szCs w:val="24"/>
          <w:shd w:val="clear" w:color="auto" w:fill="FFFFFF"/>
        </w:rPr>
        <w:t>operational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children </w:t>
      </w:r>
      <w:r w:rsidR="00E224B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had </w:t>
      </w:r>
      <w:r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a strange sense of doubt that their existing worldviews were not always accurate,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 saw this in the </w:t>
      </w:r>
      <w:r w:rsidR="00BA179F" w:rsidRPr="00862002">
        <w:rPr>
          <w:rFonts w:ascii="Times New Roman" w:hAnsi="Times New Roman" w:cs="Times New Roman"/>
          <w:sz w:val="24"/>
          <w:szCs w:val="24"/>
          <w:shd w:val="clear" w:color="auto" w:fill="FFFFFF"/>
        </w:rPr>
        <w:t>episode</w:t>
      </w:r>
      <w:r w:rsidR="00E224BA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Jane and the spider</w:t>
      </w:r>
      <w:r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(Piaget, 1954)</w:t>
      </w:r>
      <w:r w:rsidR="004A37EA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224BA" w:rsidRPr="00BA179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BFFD98D" w14:textId="3C604672" w:rsidR="00DD169C" w:rsidRDefault="00265558" w:rsidP="00DD169C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A179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Jan</w:t>
      </w:r>
      <w:r w:rsidR="007C09BE" w:rsidRPr="00BA179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="002351A8" w:rsidRPr="00BA179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E007F" w:rsidRPr="00BA179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sho</w:t>
      </w:r>
      <w:r w:rsidR="008E0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wed many signs </w:t>
      </w:r>
      <w:r w:rsidR="002351A8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of egocentrism, which included </w:t>
      </w:r>
      <w:r w:rsidR="008E0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offer</w:t>
      </w:r>
      <w:r w:rsidR="002351A8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ing h</w:t>
      </w:r>
      <w:r w:rsidR="007C09B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er</w:t>
      </w:r>
      <w:r w:rsidR="002351A8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E0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preferred </w:t>
      </w:r>
      <w:r w:rsidR="007C09B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doll</w:t>
      </w:r>
      <w:r w:rsidR="008E0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351A8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a</w:t>
      </w:r>
      <w:r w:rsidR="008E0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71A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sad </w:t>
      </w:r>
      <w:r w:rsidR="00171AC0" w:rsidRPr="008E0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companion</w:t>
      </w:r>
      <w:r w:rsidR="008E0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351A8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failing to understand why </w:t>
      </w:r>
      <w:r w:rsidR="007C09B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7D113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he and </w:t>
      </w:r>
      <w:r w:rsidR="002351A8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</w:t>
      </w:r>
      <w:r w:rsidR="007C09B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er</w:t>
      </w:r>
      <w:r w:rsidR="002351A8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friend could not</w:t>
      </w:r>
      <w:r w:rsidR="007D113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C2D2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play </w:t>
      </w:r>
      <w:r w:rsidR="008C2D2F" w:rsidRPr="00D21D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together with the </w:t>
      </w:r>
      <w:r w:rsidR="007C09BE" w:rsidRPr="00D21D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doll</w:t>
      </w:r>
      <w:r w:rsidR="002351A8" w:rsidRPr="00D21D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21633D" w:rsidRPr="00D21D92">
        <w:rPr>
          <w:rFonts w:ascii="Times New Roman" w:hAnsi="Times New Roman" w:cs="Times New Roman"/>
          <w:sz w:val="24"/>
          <w:szCs w:val="24"/>
        </w:rPr>
        <w:t xml:space="preserve">Fink's research has shown that children participating in a role play will acquire </w:t>
      </w:r>
      <w:r w:rsidR="0021633D" w:rsidRPr="00D21D9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ability to sense other people's emotions</w:t>
      </w:r>
      <w:r w:rsidR="0021633D" w:rsidRPr="00D21D92">
        <w:rPr>
          <w:rFonts w:ascii="Times New Roman" w:hAnsi="Times New Roman" w:cs="Times New Roman"/>
          <w:sz w:val="24"/>
          <w:szCs w:val="24"/>
        </w:rPr>
        <w:t xml:space="preserve"> (Fink, 2012). </w:t>
      </w:r>
      <w:r w:rsidR="00DD169C" w:rsidRPr="00BA179F">
        <w:rPr>
          <w:rFonts w:ascii="Times New Roman" w:hAnsi="Times New Roman" w:cs="Times New Roman"/>
          <w:color w:val="000000" w:themeColor="text1"/>
          <w:sz w:val="24"/>
          <w:szCs w:val="24"/>
        </w:rPr>
        <w:tab/>
        <w:t xml:space="preserve">                             </w:t>
      </w:r>
    </w:p>
    <w:p w14:paraId="2604F87E" w14:textId="1581785A" w:rsidR="00DD169C" w:rsidRPr="00791403" w:rsidRDefault="00DD169C" w:rsidP="00DD169C">
      <w:pPr>
        <w:spacing w:after="0" w:line="480" w:lineRule="auto"/>
        <w:ind w:left="1440" w:firstLine="720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BA17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                                                                                                            </w:t>
      </w:r>
      <w:r>
        <w:rPr>
          <w:rFonts w:ascii="Times New Roman" w:hAnsi="Times New Roman" w:cs="Times New Roman"/>
          <w:color w:val="000000" w:themeColor="text1"/>
          <w:sz w:val="16"/>
          <w:szCs w:val="16"/>
        </w:rPr>
        <w:t>3</w:t>
      </w:r>
    </w:p>
    <w:p w14:paraId="13A084D8" w14:textId="029F4254" w:rsidR="00953588" w:rsidRPr="00791403" w:rsidRDefault="0029680E" w:rsidP="00902536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1D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Young children </w:t>
      </w:r>
      <w:r w:rsidRPr="0086200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who </w:t>
      </w:r>
      <w:r w:rsidR="0086200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are in s</w:t>
      </w:r>
      <w:r w:rsidRPr="0086200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ocial</w:t>
      </w:r>
      <w:r w:rsidRPr="00D21D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care </w:t>
      </w:r>
      <w:r w:rsidR="00555F1F" w:rsidRPr="00D21D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</w:t>
      </w:r>
      <w:r w:rsidRPr="00D21D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ould participate in such role-playing</w:t>
      </w:r>
      <w:r w:rsidRPr="00A719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activities with foster careerism.</w:t>
      </w:r>
      <w:r w:rsidR="002351A8" w:rsidRPr="00A719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E48ED" w:rsidRPr="00A719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</w:t>
      </w:r>
      <w:r w:rsidR="002351A8" w:rsidRPr="00A719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light of the above, Piag</w:t>
      </w:r>
      <w:r w:rsidR="0008008F" w:rsidRPr="00A719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et</w:t>
      </w:r>
      <w:r w:rsidR="00E21559" w:rsidRPr="00A719D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’s</w:t>
      </w:r>
      <w:r w:rsidR="00E215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21559" w:rsidRPr="00702C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concept</w:t>
      </w:r>
      <w:r w:rsidR="0008008F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social work </w:t>
      </w:r>
      <w:r w:rsidR="0098370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should be applied to</w:t>
      </w:r>
      <w:r w:rsidR="00414DC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14DC9" w:rsidRPr="00F80F4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comprehension</w:t>
      </w:r>
      <w:r w:rsidR="00414DC9" w:rsidRPr="00A719D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8F16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 empathy</w:t>
      </w:r>
      <w:r w:rsidR="0098370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83700" w:rsidRPr="00F80F4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 adolescence</w:t>
      </w:r>
      <w:r w:rsidR="0008008F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B219A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1A6D2C55" w14:textId="38E93018" w:rsidR="004B049D" w:rsidRPr="004B049D" w:rsidRDefault="004B049D" w:rsidP="00E36B44">
      <w:pPr>
        <w:spacing w:before="240"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Case </w:t>
      </w:r>
      <w:r w:rsidR="0057152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study </w:t>
      </w:r>
      <w:bookmarkStart w:id="0" w:name="_GoBack"/>
      <w:bookmarkEnd w:id="0"/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2</w:t>
      </w:r>
    </w:p>
    <w:p w14:paraId="1581AD66" w14:textId="6C383FA5" w:rsidR="00C87C78" w:rsidRPr="00791403" w:rsidRDefault="00665A03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Recently my client was sick and was admitted to the hospital; I had to attend to her. </w:t>
      </w:r>
      <w:r w:rsidR="00B434F7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C4A31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ocial care and nursing practice </w:t>
      </w:r>
      <w:r w:rsidR="00171AC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9C4A31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based on acceptance, warmth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 genuineness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empathy as well as moving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D56D89" w:rsidRPr="00B219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focus away </w:t>
      </w:r>
      <w:r w:rsidR="00D56D89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from the illness to the patient, at the same time, not forgetting to uphold the dignity and privacy the pa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tient</w:t>
      </w:r>
      <w:r w:rsidR="00655A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need while talking to them as well as guaranteeing confidentiality. As a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support worker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responsibility was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D56D89" w:rsidRPr="00665A03">
        <w:rPr>
          <w:rFonts w:ascii="Times New Roman" w:hAnsi="Times New Roman" w:cs="Times New Roman"/>
          <w:color w:val="000000" w:themeColor="text1"/>
          <w:sz w:val="24"/>
          <w:szCs w:val="24"/>
        </w:rPr>
        <w:t>support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client and the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medical staff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complete their job 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throughout the healthcare facility</w:t>
      </w:r>
      <w:r w:rsidR="00D56D89" w:rsidRPr="00B434F7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.  </w:t>
      </w:r>
      <w:r w:rsidR="00B434F7" w:rsidRPr="00953588">
        <w:rPr>
          <w:rFonts w:ascii="Times New Roman" w:hAnsi="Times New Roman" w:cs="Times New Roman"/>
          <w:color w:val="000000" w:themeColor="text1"/>
          <w:sz w:val="24"/>
          <w:szCs w:val="24"/>
        </w:rPr>
        <w:t>It is i</w:t>
      </w:r>
      <w:r w:rsidR="00D56D89" w:rsidRPr="00953588">
        <w:rPr>
          <w:rFonts w:ascii="Times New Roman" w:hAnsi="Times New Roman" w:cs="Times New Roman"/>
          <w:color w:val="000000" w:themeColor="text1"/>
          <w:sz w:val="24"/>
          <w:szCs w:val="24"/>
        </w:rPr>
        <w:t>mportant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note that I had a direct association between the medical staff and the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client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For this reason, I was able to observe most interaction between medical staff and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patient</w:t>
      </w:r>
      <w:r w:rsidR="00D56D89" w:rsidRPr="00B434F7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. </w:t>
      </w:r>
      <w:r w:rsidR="00D56D89" w:rsidRPr="00665A03">
        <w:rPr>
          <w:rFonts w:ascii="Times New Roman" w:hAnsi="Times New Roman" w:cs="Times New Roman"/>
          <w:color w:val="000000" w:themeColor="text1"/>
          <w:sz w:val="24"/>
          <w:szCs w:val="24"/>
        </w:rPr>
        <w:t>It is imperative to understand that psychological theor</w:t>
      </w:r>
      <w:r w:rsidR="00DA5512" w:rsidRPr="00665A03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EE3536" w:rsidRPr="00665A0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56D89" w:rsidRPr="00665A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well applied, </w:t>
      </w:r>
      <w:r w:rsidR="00DA5512" w:rsidRPr="00665A03">
        <w:rPr>
          <w:rFonts w:ascii="Times New Roman" w:hAnsi="Times New Roman" w:cs="Times New Roman"/>
          <w:color w:val="000000" w:themeColor="text1"/>
          <w:sz w:val="24"/>
          <w:szCs w:val="24"/>
        </w:rPr>
        <w:t>significan</w:t>
      </w:r>
      <w:r w:rsidR="00D56D89" w:rsidRPr="00665A03">
        <w:rPr>
          <w:rFonts w:ascii="Times New Roman" w:hAnsi="Times New Roman" w:cs="Times New Roman"/>
          <w:color w:val="000000" w:themeColor="text1"/>
          <w:sz w:val="24"/>
          <w:szCs w:val="24"/>
        </w:rPr>
        <w:t>tly con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tribute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56D89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understanding of other people and developing functional relationships. </w:t>
      </w:r>
      <w:r w:rsidR="00C87C78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                                                                                                                                                 </w:t>
      </w:r>
    </w:p>
    <w:p w14:paraId="005130FF" w14:textId="114BC367" w:rsidR="00D56D89" w:rsidRDefault="00D56D89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According to Robin</w:t>
      </w:r>
      <w:r w:rsidR="00266F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 (2009)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health psychology is considered as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application of the theories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promotion of evidence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based health</w:t>
      </w:r>
      <w:r w:rsidR="004741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care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where </w:t>
      </w:r>
      <w:r w:rsidR="00171AC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it provides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7414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</w:t>
      </w:r>
      <w:r w:rsidR="0047414E">
        <w:rPr>
          <w:rFonts w:ascii="Times New Roman" w:hAnsi="Times New Roman" w:cs="Times New Roman"/>
          <w:color w:val="000000" w:themeColor="text1"/>
          <w:sz w:val="24"/>
          <w:szCs w:val="24"/>
        </w:rPr>
        <w:t>etter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741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way 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47414E">
        <w:rPr>
          <w:rFonts w:ascii="Times New Roman" w:hAnsi="Times New Roman" w:cs="Times New Roman"/>
          <w:color w:val="000000" w:themeColor="text1"/>
          <w:sz w:val="24"/>
          <w:szCs w:val="24"/>
        </w:rPr>
        <w:t>caring for</w:t>
      </w:r>
      <w:r w:rsidR="00CE3F6B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patients.</w:t>
      </w:r>
    </w:p>
    <w:p w14:paraId="2F86D77C" w14:textId="630573A2" w:rsidR="001812AC" w:rsidRPr="001812AC" w:rsidRDefault="00665A03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During my stay at the ward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, the patient</w:t>
      </w:r>
      <w:r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came from </w:t>
      </w:r>
      <w:r w:rsidR="008F6C19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 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cultur</w:t>
      </w:r>
      <w:r w:rsidR="008F6C19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social background</w:t>
      </w:r>
      <w:r w:rsidR="00DA5512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F6C19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they have </w:t>
      </w:r>
      <w:r w:rsidR="00171AC0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distinct</w:t>
      </w:r>
      <w:r w:rsidR="008F6C19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behavio</w:t>
      </w:r>
      <w:r w:rsidR="00EE3536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rs </w:t>
      </w:r>
      <w:r w:rsidR="008F6C19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beliefs. </w:t>
      </w:r>
      <w:r w:rsidR="00E14FAA" w:rsidRPr="00BA3812">
        <w:rPr>
          <w:rFonts w:ascii="Times New Roman" w:hAnsi="Times New Roman" w:cs="Times New Roman"/>
          <w:sz w:val="24"/>
          <w:szCs w:val="24"/>
        </w:rPr>
        <w:t>According to Walker (2012)</w:t>
      </w:r>
      <w:r w:rsidR="000F548F" w:rsidRPr="00BA3812">
        <w:rPr>
          <w:rFonts w:ascii="Times New Roman" w:hAnsi="Times New Roman" w:cs="Times New Roman"/>
          <w:sz w:val="24"/>
          <w:szCs w:val="24"/>
        </w:rPr>
        <w:t>,</w:t>
      </w:r>
      <w:r w:rsidR="00E14FAA" w:rsidRPr="00BA3812">
        <w:rPr>
          <w:rFonts w:ascii="Times New Roman" w:hAnsi="Times New Roman" w:cs="Times New Roman"/>
          <w:sz w:val="24"/>
          <w:szCs w:val="24"/>
        </w:rPr>
        <w:t xml:space="preserve"> the </w:t>
      </w:r>
      <w:r w:rsidR="00171AC0" w:rsidRPr="00BA3812">
        <w:rPr>
          <w:rFonts w:ascii="Times New Roman" w:hAnsi="Times New Roman" w:cs="Times New Roman"/>
          <w:sz w:val="24"/>
          <w:szCs w:val="24"/>
        </w:rPr>
        <w:t>like</w:t>
      </w:r>
      <w:r w:rsidR="00171AC0">
        <w:rPr>
          <w:rFonts w:ascii="Times New Roman" w:hAnsi="Times New Roman" w:cs="Times New Roman"/>
          <w:sz w:val="24"/>
          <w:szCs w:val="24"/>
        </w:rPr>
        <w:t>l</w:t>
      </w:r>
      <w:r w:rsidR="00171AC0" w:rsidRPr="00BA3812">
        <w:rPr>
          <w:rFonts w:ascii="Times New Roman" w:hAnsi="Times New Roman" w:cs="Times New Roman"/>
          <w:sz w:val="24"/>
          <w:szCs w:val="24"/>
        </w:rPr>
        <w:t>ihood</w:t>
      </w:r>
      <w:r w:rsidR="00E14FAA" w:rsidRPr="00BA3812">
        <w:rPr>
          <w:rFonts w:ascii="Times New Roman" w:hAnsi="Times New Roman" w:cs="Times New Roman"/>
          <w:sz w:val="24"/>
          <w:szCs w:val="24"/>
        </w:rPr>
        <w:t xml:space="preserve"> of illness is higher in people from varied cultural and social backgrounds</w:t>
      </w:r>
      <w:r w:rsidR="00A67435" w:rsidRPr="00BA3812">
        <w:rPr>
          <w:rFonts w:ascii="Times New Roman" w:hAnsi="Times New Roman" w:cs="Times New Roman"/>
          <w:sz w:val="24"/>
          <w:szCs w:val="24"/>
        </w:rPr>
        <w:t xml:space="preserve"> than </w:t>
      </w:r>
      <w:r w:rsidR="00E14FAA" w:rsidRPr="00BA3812">
        <w:rPr>
          <w:rFonts w:ascii="Times New Roman" w:hAnsi="Times New Roman" w:cs="Times New Roman"/>
          <w:sz w:val="24"/>
          <w:szCs w:val="24"/>
        </w:rPr>
        <w:t>others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In this particular scenario, </w:t>
      </w:r>
      <w:r w:rsidR="00862D41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knowledge i</w:t>
      </w:r>
      <w:r w:rsidR="0030123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862D41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sociology or psychology 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critical to healthcare </w:t>
      </w:r>
      <w:r w:rsidR="00171AC0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professionals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 It is projected that psychology complements </w:t>
      </w:r>
      <w:r w:rsidR="00DA5512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>other related discipline to contribute to the well-being of patients</w:t>
      </w:r>
      <w:r w:rsidR="00EE3536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E3F6B" w:rsidRPr="00BA38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3536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CE3F6B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t is</w:t>
      </w:r>
      <w:r w:rsidR="00EE3536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</w:t>
      </w:r>
      <w:r w:rsidR="00CE3F6B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A5512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essential</w:t>
      </w:r>
      <w:r w:rsidR="00CE3F6B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both social</w:t>
      </w:r>
      <w:r w:rsidR="00862002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care</w:t>
      </w:r>
      <w:r w:rsidR="00CE3F6B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healthcare since </w:t>
      </w:r>
      <w:r w:rsidR="003F2180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spend</w:t>
      </w:r>
      <w:r w:rsidR="00575913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3F2180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2934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3F2180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large amount of time intera</w:t>
      </w:r>
      <w:r w:rsidR="007F2934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3F2180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ting with their clients</w:t>
      </w:r>
      <w:r w:rsidR="00CE3F6B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proofErr w:type="gramStart"/>
      <w:r w:rsidR="00575913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proofErr w:type="gramEnd"/>
      <w:r w:rsidR="00575913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2002">
        <w:rPr>
          <w:rFonts w:ascii="Times New Roman" w:hAnsi="Times New Roman" w:cs="Times New Roman"/>
          <w:color w:val="000000" w:themeColor="text1"/>
          <w:sz w:val="24"/>
          <w:szCs w:val="24"/>
        </w:rPr>
        <w:t>critical</w:t>
      </w:r>
      <w:r w:rsidR="00CE3F6B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aspect of their </w:t>
      </w:r>
      <w:r w:rsidR="008268B8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job</w:t>
      </w:r>
      <w:r w:rsidR="00B153D5" w:rsidRPr="0086200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8B49F86" w14:textId="5BE4ADC2" w:rsidR="007B7F3D" w:rsidRDefault="007B7F3D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141FF82" w14:textId="77777777" w:rsidR="007B7F3D" w:rsidRDefault="007B7F3D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638142C" w14:textId="3E0D5FDA" w:rsidR="007B7F3D" w:rsidRPr="00A636CC" w:rsidRDefault="007B7F3D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BA179F">
        <w:rPr>
          <w:rFonts w:ascii="Times New Roman" w:hAnsi="Times New Roman" w:cs="Times New Roman"/>
          <w:color w:val="000000" w:themeColor="text1"/>
          <w:sz w:val="24"/>
          <w:szCs w:val="24"/>
        </w:rPr>
        <w:tab/>
        <w:t xml:space="preserve">                                              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                                                                                                        </w:t>
      </w:r>
      <w:r w:rsidR="00A636CC">
        <w:rPr>
          <w:rFonts w:ascii="Times New Roman" w:hAnsi="Times New Roman" w:cs="Times New Roman"/>
          <w:color w:val="000000" w:themeColor="text1"/>
          <w:sz w:val="16"/>
          <w:szCs w:val="16"/>
        </w:rPr>
        <w:t>4</w:t>
      </w:r>
    </w:p>
    <w:p w14:paraId="30C07DFE" w14:textId="52100F36" w:rsidR="00575873" w:rsidRPr="00350741" w:rsidRDefault="007F2934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36B44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I learn</w:t>
      </w:r>
      <w:r w:rsidR="00A67435" w:rsidRPr="00E36B44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Pr="00E36B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the medical staff</w:t>
      </w:r>
      <w:r w:rsidR="00C37557" w:rsidRPr="00E36B4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</w:t>
      </w:r>
      <w:r w:rsidR="006253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discovered 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the nurse used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biopsychosocial model to understand that patients within the hospital were stressed. The theory </w:t>
      </w:r>
      <w:r w:rsidR="00575873" w:rsidRPr="00591E27">
        <w:rPr>
          <w:rFonts w:ascii="Times New Roman" w:hAnsi="Times New Roman" w:cs="Times New Roman"/>
          <w:color w:val="000000" w:themeColor="text1"/>
          <w:sz w:val="24"/>
          <w:szCs w:val="24"/>
        </w:rPr>
        <w:t>proved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be </w:t>
      </w:r>
      <w:r w:rsidR="00575873" w:rsidRPr="00E36B4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C37557" w:rsidRPr="00E36B44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575873" w:rsidRPr="00E36B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2534B" w:rsidRPr="00E36B44">
        <w:rPr>
          <w:rFonts w:ascii="Times New Roman" w:hAnsi="Times New Roman" w:cs="Times New Roman"/>
          <w:color w:val="000000" w:themeColor="text1"/>
          <w:sz w:val="24"/>
          <w:szCs w:val="24"/>
        </w:rPr>
        <w:t>effective instrument</w:t>
      </w:r>
      <w:r w:rsidR="006253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A2883"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in the diagnosis of depression in hospitali</w:t>
      </w:r>
      <w:r w:rsidR="001A288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A2883"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>ed patients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Conversely, the theory comprises of both personal process of perception and environmental parameters together with </w:t>
      </w:r>
      <w:r w:rsidR="009C038D">
        <w:rPr>
          <w:rFonts w:ascii="Times New Roman" w:hAnsi="Times New Roman" w:cs="Times New Roman"/>
          <w:color w:val="000000" w:themeColor="text1"/>
          <w:sz w:val="24"/>
          <w:szCs w:val="24"/>
        </w:rPr>
        <w:t>having the ability to manage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71AC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various factors</w:t>
      </w:r>
      <w:r w:rsidR="009C03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stress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57055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oping was </w:t>
      </w:r>
      <w:r w:rsidR="008570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considered 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as con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tinual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ly changing both behavio</w:t>
      </w:r>
      <w:r w:rsidR="00EE3536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575873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ral and cognitive effort to manage the existing demand of external or internal environment.</w:t>
      </w:r>
    </w:p>
    <w:p w14:paraId="3A9B37E8" w14:textId="5CCBECC6" w:rsidR="00953588" w:rsidRPr="00862002" w:rsidRDefault="00B153D5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urse</w:t>
      </w:r>
      <w:r w:rsidR="00DA551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medical staff </w:t>
      </w:r>
      <w:r w:rsidR="008824CE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promote communication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 patients since they </w:t>
      </w:r>
      <w:r w:rsidR="008824CE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believe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it </w:t>
      </w:r>
      <w:r w:rsidR="008824CE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 </w:t>
      </w:r>
      <w:r w:rsidR="00DA551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essential</w:t>
      </w:r>
      <w:r w:rsidR="008824CE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factor </w:t>
      </w:r>
      <w:r w:rsidR="004A4CFF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A4CFF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managing the mental and emotion</w:t>
      </w:r>
      <w:r w:rsidR="00403889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</w:t>
      </w:r>
      <w:r w:rsidR="004A4CFF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aspects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of </w:t>
      </w:r>
      <w:r w:rsidR="008824CE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poor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physical</w:t>
      </w:r>
      <w:r w:rsidR="008824CE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health. Greenberg (2009, p. 67) </w:t>
      </w:r>
      <w:r w:rsidR="00112661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state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</w:t>
      </w:r>
      <w:r w:rsidR="00CF2C6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relationship</w:t>
      </w:r>
      <w:r w:rsidR="00A67435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12661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work well in healthcare sta</w:t>
      </w:r>
      <w:r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</w:t>
      </w:r>
      <w:r w:rsidR="00112661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 and patients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It is </w:t>
      </w:r>
      <w:r w:rsidR="00AE79A9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vital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for </w:t>
      </w:r>
      <w:r w:rsidR="00AE79A9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patient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AE79A9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F2C6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predominantly</w:t>
      </w:r>
      <w:r w:rsidR="00DB14D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E79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patient</w:t>
      </w:r>
      <w:r w:rsidR="00A674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AE79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F2C6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with</w:t>
      </w:r>
      <w:r w:rsidR="00DB14D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F2C6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AE79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erious</w:t>
      </w:r>
      <w:r w:rsidR="00DB14D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physical and psychological </w:t>
      </w:r>
      <w:r w:rsidR="00AE79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concern</w:t>
      </w:r>
      <w:r w:rsidR="00DB14D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 to</w:t>
      </w:r>
      <w:r w:rsidR="00AE79A9" w:rsidRPr="002C1B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have a</w:t>
      </w:r>
      <w:r w:rsidR="00AE79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 </w:t>
      </w:r>
      <w:r w:rsidR="00AE79A9" w:rsidRPr="002C1B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individual </w:t>
      </w:r>
      <w:r w:rsidR="002F23F8" w:rsidRPr="0047482A">
        <w:rPr>
          <w:rFonts w:ascii="Times New Roman" w:hAnsi="Times New Roman" w:cs="Times New Roman"/>
          <w:sz w:val="24"/>
          <w:szCs w:val="24"/>
          <w:shd w:val="clear" w:color="auto" w:fill="FFFFFF"/>
        </w:rPr>
        <w:t>connection</w:t>
      </w:r>
      <w:r w:rsidR="00AE79A9" w:rsidRPr="0047482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</w:t>
      </w:r>
      <w:r w:rsidR="002F23F8" w:rsidRPr="0047482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medical staff </w:t>
      </w:r>
      <w:r w:rsidR="00403889" w:rsidRPr="0047482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order </w:t>
      </w:r>
      <w:r w:rsidR="00AE79A9" w:rsidRPr="0047482A">
        <w:rPr>
          <w:rFonts w:ascii="Times New Roman" w:hAnsi="Times New Roman" w:cs="Times New Roman"/>
          <w:sz w:val="24"/>
          <w:szCs w:val="24"/>
          <w:shd w:val="clear" w:color="auto" w:fill="FFFFFF"/>
        </w:rPr>
        <w:t>to build and maintain healthy relationship for effective</w:t>
      </w:r>
      <w:r w:rsidR="001E5F45" w:rsidRPr="0047482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treatme</w:t>
      </w:r>
      <w:r w:rsidR="001E5F45">
        <w:rPr>
          <w:rFonts w:ascii="Times New Roman" w:hAnsi="Times New Roman" w:cs="Times New Roman"/>
          <w:sz w:val="24"/>
          <w:szCs w:val="24"/>
          <w:shd w:val="clear" w:color="auto" w:fill="FFFFFF"/>
        </w:rPr>
        <w:t>nt</w:t>
      </w:r>
      <w:r w:rsidR="00AE79A9" w:rsidRPr="002C1B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(Sitzman &amp; Eichelberger, 2011, p. 94)</w:t>
      </w:r>
      <w:r w:rsidR="00DB14D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6A2C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By doing so, the health care personnel will</w:t>
      </w:r>
      <w:r w:rsidR="006A2C6A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effortless</w:t>
      </w:r>
      <w:r w:rsidR="00A67435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ly</w:t>
      </w:r>
      <w:r w:rsid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A2C6A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identify patients needing a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psychological treatment</w:t>
      </w:r>
      <w:r w:rsidR="006A2C6A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offer </w:t>
      </w:r>
      <w:r w:rsidR="006A2C6A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instantaneous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attention </w:t>
      </w:r>
      <w:r w:rsidR="006A2C6A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dealing 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with mental </w:t>
      </w:r>
      <w:r w:rsidR="006A2C6A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concern</w:t>
      </w:r>
      <w:r w:rsidR="00DB14D2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s.</w:t>
      </w:r>
      <w:r w:rsidR="0067405B" w:rsidRPr="0047482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 the word of Bek</w:t>
      </w:r>
      <w:r w:rsidR="0067405B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erian </w:t>
      </w:r>
      <w:r w:rsidR="006740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</w:t>
      </w:r>
      <w:r w:rsidR="0067405B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Levey </w:t>
      </w:r>
      <w:r w:rsidR="006740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67405B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2012, p. 31</w:t>
      </w:r>
      <w:r w:rsidR="00086B7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),</w:t>
      </w:r>
      <w:r w:rsidR="00DB14D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86B74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314464" w:rsidRPr="002C1BFE">
        <w:rPr>
          <w:rFonts w:ascii="Times New Roman" w:hAnsi="Times New Roman" w:cs="Times New Roman"/>
          <w:sz w:val="24"/>
          <w:szCs w:val="24"/>
          <w:shd w:val="clear" w:color="auto" w:fill="FFFFFF"/>
        </w:rPr>
        <w:t>he patient-physician affiliation is defined by two other methods, namely psychoanalytical and functional procedures</w:t>
      </w:r>
      <w:r w:rsidR="00DB14D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8824CE"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All methods </w:t>
      </w:r>
      <w:r w:rsidR="00314464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>accentuate</w:t>
      </w:r>
      <w:r w:rsidR="008824CE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concept of</w:t>
      </w:r>
      <w:r w:rsidR="0077167C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actions are focused on the</w:t>
      </w:r>
      <w:r w:rsidR="008824CE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14464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patients </w:t>
      </w:r>
      <w:r w:rsidR="008824CE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 that they are as involved </w:t>
      </w:r>
      <w:r w:rsidR="0077167C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>whene</w:t>
      </w:r>
      <w:r w:rsidR="00A67435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>ve</w:t>
      </w:r>
      <w:r w:rsidR="0077167C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 possible </w:t>
      </w:r>
      <w:r w:rsidR="008824CE" w:rsidRPr="0026354A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8824CE" w:rsidRPr="003229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treatment process. </w:t>
      </w:r>
      <w:r w:rsidR="00EE35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47065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attain</w:t>
      </w:r>
      <w:r w:rsidR="00EE3536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47065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effective treatment, </w:t>
      </w:r>
      <w:r w:rsidR="0077167C" w:rsidRPr="003229AD">
        <w:rPr>
          <w:rFonts w:ascii="Times New Roman" w:hAnsi="Times New Roman" w:cs="Times New Roman"/>
          <w:sz w:val="24"/>
          <w:szCs w:val="24"/>
        </w:rPr>
        <w:t xml:space="preserve">efficient partnering and sharing of information between patients and medical staff in </w:t>
      </w:r>
      <w:proofErr w:type="spellStart"/>
      <w:proofErr w:type="gramStart"/>
      <w:r w:rsidR="0077167C" w:rsidRPr="003229AD">
        <w:rPr>
          <w:rFonts w:ascii="Times New Roman" w:hAnsi="Times New Roman" w:cs="Times New Roman"/>
          <w:sz w:val="24"/>
          <w:szCs w:val="24"/>
        </w:rPr>
        <w:t>necessary</w:t>
      </w:r>
      <w:r w:rsidR="0077167C">
        <w:rPr>
          <w:rFonts w:ascii="Times New Roman" w:hAnsi="Times New Roman" w:cs="Times New Roman"/>
          <w:sz w:val="24"/>
          <w:szCs w:val="24"/>
        </w:rPr>
        <w:t>.</w:t>
      </w:r>
      <w:r w:rsidR="0047065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proofErr w:type="spellEnd"/>
      <w:proofErr w:type="gramEnd"/>
      <w:r w:rsidR="0047065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evident that to improve clinical outcome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70650" w:rsidRPr="00E7488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A5512" w:rsidRPr="00E748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470650" w:rsidRPr="00E748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</w:t>
      </w:r>
      <w:r w:rsidR="0047065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nformation has to flow through cognitive and behavio</w:t>
      </w:r>
      <w:r w:rsidR="00EE3536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47065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ral as well as demonstrated to be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470650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ffective.  </w:t>
      </w:r>
    </w:p>
    <w:p w14:paraId="3E02C1B2" w14:textId="49F7942E" w:rsidR="00732DDE" w:rsidRDefault="00470650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essence, the application of psychological theories during </w:t>
      </w:r>
      <w:r w:rsidRPr="000D2F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</w:t>
      </w:r>
      <w:r w:rsidR="000D2F4C" w:rsidRPr="000D2F4C">
        <w:rPr>
          <w:rFonts w:ascii="Times New Roman" w:hAnsi="Times New Roman" w:cs="Times New Roman"/>
          <w:color w:val="000000" w:themeColor="text1"/>
          <w:sz w:val="24"/>
          <w:szCs w:val="24"/>
        </w:rPr>
        <w:t>stay</w:t>
      </w:r>
      <w:r w:rsidR="000D2F4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hospital was something which was beyond my imagination and will remain to be the first. I observed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patients were capable of recalling more information regarding their health status after being satisfied. </w:t>
      </w:r>
    </w:p>
    <w:p w14:paraId="443A119E" w14:textId="6331F88C" w:rsidR="00AB16B4" w:rsidRDefault="00AB16B4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F1905E1" w14:textId="77777777" w:rsidR="001812AC" w:rsidRDefault="001812AC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637920" w14:textId="77777777" w:rsidR="00A636CC" w:rsidRDefault="00A636CC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D51BAB" w14:textId="4E03353F" w:rsidR="00862002" w:rsidRDefault="00AB16B4" w:rsidP="00902536">
      <w:pPr>
        <w:spacing w:after="0"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BA179F">
        <w:rPr>
          <w:rFonts w:ascii="Times New Roman" w:hAnsi="Times New Roman" w:cs="Times New Roman"/>
          <w:color w:val="000000" w:themeColor="text1"/>
          <w:sz w:val="24"/>
          <w:szCs w:val="24"/>
        </w:rPr>
        <w:tab/>
        <w:t xml:space="preserve">                                              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                                                                                                        </w:t>
      </w:r>
      <w:r w:rsidR="00A636CC">
        <w:rPr>
          <w:rFonts w:ascii="Times New Roman" w:hAnsi="Times New Roman" w:cs="Times New Roman"/>
          <w:color w:val="000000" w:themeColor="text1"/>
          <w:sz w:val="16"/>
          <w:szCs w:val="16"/>
        </w:rPr>
        <w:t>5</w:t>
      </w:r>
    </w:p>
    <w:p w14:paraId="0E231C3F" w14:textId="16475002" w:rsidR="00732DDE" w:rsidRDefault="00732DDE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2DDE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Conclusion</w:t>
      </w:r>
    </w:p>
    <w:p w14:paraId="6247792F" w14:textId="5036B4F4" w:rsidR="001F0D4E" w:rsidRPr="00E62F41" w:rsidRDefault="00470650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summation,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application of psychological theories in health and social care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an essential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aspect of 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treatment process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. This is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due to patients</w:t>
      </w:r>
      <w:r w:rsidR="00862002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need</w:t>
      </w:r>
      <w:r w:rsidR="0086200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consider psychology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>, as well as the paper,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indicated that 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application 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 Piaget</w:t>
      </w:r>
      <w:r w:rsidR="00633AC3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’s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33AC3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model 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social work </w:t>
      </w:r>
      <w:r w:rsidR="001F0D4E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should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 in the </w:t>
      </w:r>
      <w:r w:rsidR="00633AC3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comprehen</w:t>
      </w:r>
      <w:r w:rsidR="001F0D4E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sion of 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young adolescents</w:t>
      </w:r>
      <w:r w:rsidR="001F0D4E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585C7949" w14:textId="7F4F2C31" w:rsidR="00482984" w:rsidRDefault="001F0D4E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These </w:t>
      </w:r>
      <w:r w:rsidR="0086200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dolescents should have </w:t>
      </w:r>
      <w:r w:rsidR="00633AC3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adequate ability to perceive 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things from another standpoint</w:t>
      </w:r>
      <w:r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empathise with people which is similar to </w:t>
      </w:r>
      <w:r w:rsidR="004012B9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</w:t>
      </w:r>
      <w:r w:rsidR="00BB6A8A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ne</w:t>
      </w:r>
      <w:r w:rsidR="00DA5512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'</w:t>
      </w:r>
      <w:r w:rsidR="00B55B11" w:rsidRPr="00E62F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 situation of a spider. In healthcare, some patients are unable to cope with new c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onditions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a result, hospital adopt</w:t>
      </w:r>
      <w:r w:rsidR="00DA5512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psychological theory to understand their behavio</w:t>
      </w:r>
      <w:r w:rsidR="00EE35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 and </w:t>
      </w:r>
      <w:r w:rsidR="00EE353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situa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tion to be able to facilitate effective </w:t>
      </w:r>
      <w:r w:rsidR="00266025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treatment</w:t>
      </w:r>
      <w:r w:rsidR="00B55B11" w:rsidRPr="003507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212720B0" w14:textId="1451134F" w:rsidR="003325E7" w:rsidRDefault="003325E7" w:rsidP="00902536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458E3AD" w14:textId="77777777" w:rsidR="00433A39" w:rsidRDefault="00433A39" w:rsidP="00EF2685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4012028" w14:textId="77777777" w:rsidR="00BB6A8A" w:rsidRDefault="00433A39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                                                                                </w:t>
      </w:r>
    </w:p>
    <w:p w14:paraId="5890CEA5" w14:textId="77777777" w:rsidR="00BB6A8A" w:rsidRDefault="00BB6A8A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1EED25C" w14:textId="77777777" w:rsidR="00BB6A8A" w:rsidRDefault="00BB6A8A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1B15B9EE" w14:textId="77777777" w:rsidR="00BB6A8A" w:rsidRDefault="00BB6A8A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E9B4E33" w14:textId="77777777" w:rsidR="00BB6A8A" w:rsidRDefault="00BB6A8A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538E1AA" w14:textId="77777777" w:rsidR="00BB6A8A" w:rsidRDefault="00BB6A8A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C560FB7" w14:textId="77777777" w:rsidR="00BB6A8A" w:rsidRDefault="00BB6A8A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2C7B73B2" w14:textId="77777777" w:rsidR="00BB6A8A" w:rsidRDefault="00BB6A8A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4E96AE3" w14:textId="77777777" w:rsidR="00D70C73" w:rsidRDefault="00D70C73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4E5F367" w14:textId="77777777" w:rsidR="00E62F41" w:rsidRDefault="00E62F41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6F7A47E1" w14:textId="32B92CCF" w:rsidR="00433A39" w:rsidRPr="00791403" w:rsidRDefault="00433A39" w:rsidP="00433A39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                                                               </w:t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 w:rsidR="00E62F4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 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A636CC">
        <w:rPr>
          <w:rFonts w:ascii="Times New Roman" w:hAnsi="Times New Roman" w:cs="Times New Roman"/>
          <w:color w:val="000000" w:themeColor="text1"/>
          <w:sz w:val="16"/>
          <w:szCs w:val="16"/>
        </w:rPr>
        <w:t>6</w:t>
      </w:r>
    </w:p>
    <w:p w14:paraId="1AF1B7E8" w14:textId="40E30FDD" w:rsidR="00482984" w:rsidRPr="001E0E0C" w:rsidRDefault="00EE3536" w:rsidP="00EF268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References</w:t>
      </w:r>
    </w:p>
    <w:p w14:paraId="46290530" w14:textId="52260EE8" w:rsidR="00482984" w:rsidRPr="00D70C73" w:rsidRDefault="00D70C73" w:rsidP="00D70C73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proofErr w:type="spellStart"/>
      <w:r w:rsidR="00482984" w:rsidRPr="00D70C73">
        <w:rPr>
          <w:rFonts w:ascii="Times New Roman" w:hAnsi="Times New Roman" w:cs="Times New Roman"/>
          <w:sz w:val="24"/>
          <w:szCs w:val="24"/>
          <w:shd w:val="clear" w:color="auto" w:fill="FFFFFF"/>
        </w:rPr>
        <w:t>Bekerian</w:t>
      </w:r>
      <w:proofErr w:type="spellEnd"/>
      <w:r w:rsidR="00482984" w:rsidRPr="00D70C73">
        <w:rPr>
          <w:rFonts w:ascii="Times New Roman" w:hAnsi="Times New Roman" w:cs="Times New Roman"/>
          <w:sz w:val="24"/>
          <w:szCs w:val="24"/>
          <w:shd w:val="clear" w:color="auto" w:fill="FFFFFF"/>
        </w:rPr>
        <w:t>, D. and Levey, A., 2012. </w:t>
      </w:r>
      <w:r w:rsidR="00482984" w:rsidRPr="00D70C7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Applied psychology: Putting theory into practice</w:t>
      </w:r>
      <w:r w:rsidR="00482984" w:rsidRPr="00D70C73">
        <w:rPr>
          <w:rFonts w:ascii="Times New Roman" w:hAnsi="Times New Roman" w:cs="Times New Roman"/>
          <w:sz w:val="24"/>
          <w:szCs w:val="24"/>
          <w:shd w:val="clear" w:color="auto" w:fill="FFFFFF"/>
        </w:rPr>
        <w:t>. Oxford</w:t>
      </w:r>
      <w:r w:rsidRPr="00D70C7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82984" w:rsidRPr="00D70C73">
        <w:rPr>
          <w:rFonts w:ascii="Times New Roman" w:hAnsi="Times New Roman" w:cs="Times New Roman"/>
          <w:sz w:val="24"/>
          <w:szCs w:val="24"/>
          <w:shd w:val="clear" w:color="auto" w:fill="FFFFFF"/>
        </w:rPr>
        <w:t>University Press.</w:t>
      </w:r>
    </w:p>
    <w:p w14:paraId="2EB8EE56" w14:textId="0AB8B016" w:rsidR="00482984" w:rsidRPr="00063ED6" w:rsidRDefault="00D70C73" w:rsidP="00D70C73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r w:rsidR="00791CC7">
        <w:rPr>
          <w:rFonts w:ascii="Times New Roman" w:hAnsi="Times New Roman" w:cs="Times New Roman"/>
          <w:sz w:val="24"/>
          <w:szCs w:val="24"/>
          <w:shd w:val="clear" w:color="auto" w:fill="FFFFFF"/>
        </w:rPr>
        <w:t>Fink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Greenberg, T.M., 2007. </w:t>
      </w:r>
      <w:r w:rsidR="00482984" w:rsidRPr="00063ED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psychological impact of acute and chronic illness</w:t>
      </w:r>
      <w:r w:rsidR="00482984"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>. Springer Science+ Business Media, LLC.</w:t>
      </w:r>
    </w:p>
    <w:p w14:paraId="19DADD7A" w14:textId="6234CE3E" w:rsidR="00791CC7" w:rsidRPr="00063ED6" w:rsidRDefault="00EF77B9" w:rsidP="00EF77B9">
      <w:pPr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r w:rsidR="00791CC7"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HCPC, 2019. (Online) Available at: </w:t>
      </w:r>
      <w:hyperlink r:id="rId7" w:history="1">
        <w:r w:rsidRPr="00063ED6">
          <w:rPr>
            <w:rStyle w:val="Hyperlink"/>
            <w:rFonts w:ascii="Times New Roman" w:hAnsi="Times New Roman" w:cs="Times New Roman"/>
            <w:sz w:val="24"/>
            <w:szCs w:val="24"/>
          </w:rPr>
          <w:t>https://www.hcpc-uk.org/standards/standards-of-conduct performance-and-ethics/</w:t>
        </w:r>
      </w:hyperlink>
      <w:r w:rsidR="00791CC7" w:rsidRPr="00063ED6">
        <w:rPr>
          <w:rFonts w:ascii="Times New Roman" w:hAnsi="Times New Roman" w:cs="Times New Roman"/>
          <w:sz w:val="24"/>
          <w:szCs w:val="24"/>
        </w:rPr>
        <w:t xml:space="preserve"> (Accessed on: 25</w:t>
      </w:r>
      <w:r w:rsidR="00791CC7" w:rsidRPr="00063ED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91CC7" w:rsidRPr="00063ED6">
        <w:rPr>
          <w:rFonts w:ascii="Times New Roman" w:hAnsi="Times New Roman" w:cs="Times New Roman"/>
          <w:sz w:val="24"/>
          <w:szCs w:val="24"/>
        </w:rPr>
        <w:t xml:space="preserve"> August 2020)</w:t>
      </w:r>
    </w:p>
    <w:p w14:paraId="079C224D" w14:textId="087EEBA1" w:rsidR="00482984" w:rsidRPr="00063ED6" w:rsidRDefault="00EF77B9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r w:rsidR="00482984"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>Kline, P., 2014. </w:t>
      </w:r>
      <w:r w:rsidR="00482984" w:rsidRPr="00063ED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Psychology and Freudian theory: An introduction</w:t>
      </w:r>
      <w:r w:rsidR="00482984"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>. Routledge.</w:t>
      </w:r>
    </w:p>
    <w:p w14:paraId="0BDC9B46" w14:textId="2756884A" w:rsidR="00482984" w:rsidRPr="001E0E0C" w:rsidRDefault="00EF77B9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r w:rsidR="00482984" w:rsidRPr="00063ED6">
        <w:rPr>
          <w:rFonts w:ascii="Times New Roman" w:hAnsi="Times New Roman" w:cs="Times New Roman"/>
          <w:sz w:val="24"/>
          <w:szCs w:val="24"/>
          <w:shd w:val="clear" w:color="auto" w:fill="FFFFFF"/>
        </w:rPr>
        <w:t>Marini, I., Glover-Graf, N.M. and Millington, M.J., 2011. </w:t>
      </w:r>
      <w:r w:rsidR="00482984" w:rsidRPr="00063ED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Psychosocial aspects of disability: Insider</w:t>
      </w:r>
      <w:r w:rsidRPr="00063ED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482984" w:rsidRPr="00063ED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perspectives and strate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gies for counse</w:t>
      </w:r>
      <w:r w:rsidR="00EE3536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lors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. Springer Publishing Company.</w:t>
      </w:r>
    </w:p>
    <w:p w14:paraId="293D81DB" w14:textId="395B765A" w:rsidR="00482984" w:rsidRPr="001E0E0C" w:rsidRDefault="00EF77B9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proofErr w:type="spellStart"/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Nevid</w:t>
      </w:r>
      <w:proofErr w:type="spellEnd"/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, J.S., 2011. 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Essentials of </w:t>
      </w:r>
      <w:r w:rsidR="00EE3536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sychology: Concepts and applications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. Cengage Learning.</w:t>
      </w:r>
    </w:p>
    <w:p w14:paraId="37AB7597" w14:textId="73E8CE82" w:rsidR="00482984" w:rsidRPr="001E0E0C" w:rsidRDefault="00EF77B9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Patterson, J.A., 2008. 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Psychological Counseling Research Focus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. Nova Publishers.</w:t>
      </w:r>
    </w:p>
    <w:p w14:paraId="47CB0330" w14:textId="5D02EF96" w:rsidR="00482984" w:rsidRDefault="00EF77B9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proofErr w:type="spellStart"/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Pickren</w:t>
      </w:r>
      <w:proofErr w:type="spellEnd"/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, W. and Rutherford, A., 2010. 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 history of modern psychology in context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. John Wiley &amp; Sons.</w:t>
      </w:r>
    </w:p>
    <w:p w14:paraId="55DEB9D3" w14:textId="6B95102A" w:rsidR="00791CC7" w:rsidRPr="001E0E0C" w:rsidRDefault="00791CC7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Rolfs et al</w:t>
      </w:r>
    </w:p>
    <w:p w14:paraId="52462067" w14:textId="37C31E14" w:rsidR="00482984" w:rsidRPr="001E0E0C" w:rsidRDefault="00EF77B9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Robins, R.W., Fraley, R.C. and Krueger, R.F. eds., 2009. 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Handbook of research methods in personality</w:t>
      </w:r>
      <w:r w:rsidR="001E0E0C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psychology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. Guilford Press.</w:t>
      </w:r>
    </w:p>
    <w:p w14:paraId="58070A4F" w14:textId="4CC67F49" w:rsidR="001E0E0C" w:rsidRPr="001E0E0C" w:rsidRDefault="00EF77B9" w:rsidP="001E0E0C">
      <w:pPr>
        <w:pStyle w:val="Heading1"/>
        <w:shd w:val="clear" w:color="auto" w:fill="FFFFFF"/>
        <w:spacing w:before="0" w:beforeAutospacing="0" w:after="315" w:afterAutospacing="0"/>
        <w:rPr>
          <w:b w:val="0"/>
          <w:bCs w:val="0"/>
          <w:sz w:val="24"/>
          <w:szCs w:val="24"/>
        </w:rPr>
      </w:pPr>
      <w:r>
        <w:rPr>
          <w:b w:val="0"/>
          <w:bCs w:val="0"/>
          <w:sz w:val="24"/>
          <w:szCs w:val="24"/>
          <w:shd w:val="clear" w:color="auto" w:fill="FFFFFF"/>
        </w:rPr>
        <w:t xml:space="preserve">- </w:t>
      </w:r>
      <w:proofErr w:type="spellStart"/>
      <w:r w:rsidR="001E0E0C" w:rsidRPr="001E0E0C">
        <w:rPr>
          <w:b w:val="0"/>
          <w:bCs w:val="0"/>
          <w:sz w:val="24"/>
          <w:szCs w:val="24"/>
          <w:shd w:val="clear" w:color="auto" w:fill="FFFFFF"/>
        </w:rPr>
        <w:t>Sitzman</w:t>
      </w:r>
      <w:proofErr w:type="spellEnd"/>
      <w:r w:rsidR="001E0E0C" w:rsidRPr="001E0E0C">
        <w:rPr>
          <w:b w:val="0"/>
          <w:bCs w:val="0"/>
          <w:sz w:val="24"/>
          <w:szCs w:val="24"/>
          <w:shd w:val="clear" w:color="auto" w:fill="FFFFFF"/>
        </w:rPr>
        <w:t xml:space="preserve"> &amp; Eichelberger, 2011</w:t>
      </w:r>
      <w:r w:rsidR="001E0E0C">
        <w:rPr>
          <w:b w:val="0"/>
          <w:bCs w:val="0"/>
          <w:sz w:val="24"/>
          <w:szCs w:val="24"/>
          <w:shd w:val="clear" w:color="auto" w:fill="FFFFFF"/>
        </w:rPr>
        <w:t>.</w:t>
      </w:r>
      <w:r w:rsidR="001E0E0C" w:rsidRPr="001E0E0C">
        <w:rPr>
          <w:b w:val="0"/>
          <w:bCs w:val="0"/>
          <w:sz w:val="24"/>
          <w:szCs w:val="24"/>
          <w:shd w:val="clear" w:color="auto" w:fill="FFFFFF"/>
        </w:rPr>
        <w:t xml:space="preserve"> </w:t>
      </w:r>
      <w:r w:rsidR="001E0E0C" w:rsidRPr="001E0E0C">
        <w:rPr>
          <w:b w:val="0"/>
          <w:bCs w:val="0"/>
          <w:i/>
          <w:iCs/>
          <w:sz w:val="24"/>
          <w:szCs w:val="24"/>
        </w:rPr>
        <w:t>Understanding the Work of Nurse Theorists: A Creative Beginning</w:t>
      </w:r>
      <w:r w:rsidR="001E0E0C">
        <w:rPr>
          <w:b w:val="0"/>
          <w:bCs w:val="0"/>
          <w:i/>
          <w:iCs/>
          <w:sz w:val="24"/>
          <w:szCs w:val="24"/>
        </w:rPr>
        <w:t xml:space="preserve">. </w:t>
      </w:r>
      <w:r w:rsidR="001E0E0C" w:rsidRPr="001E0E0C">
        <w:rPr>
          <w:b w:val="0"/>
          <w:bCs w:val="0"/>
          <w:sz w:val="24"/>
          <w:szCs w:val="24"/>
          <w:shd w:val="clear" w:color="auto" w:fill="FFFFFF"/>
        </w:rPr>
        <w:t xml:space="preserve">Jones &amp; </w:t>
      </w:r>
      <w:r w:rsidR="001E0E0C" w:rsidRPr="00791CC7">
        <w:rPr>
          <w:b w:val="0"/>
          <w:bCs w:val="0"/>
          <w:sz w:val="24"/>
          <w:szCs w:val="24"/>
          <w:shd w:val="clear" w:color="auto" w:fill="FFFFFF"/>
        </w:rPr>
        <w:t>Bartlett </w:t>
      </w:r>
      <w:r w:rsidR="00791CC7" w:rsidRPr="00791CC7">
        <w:rPr>
          <w:b w:val="0"/>
          <w:bCs w:val="0"/>
          <w:sz w:val="24"/>
          <w:szCs w:val="24"/>
          <w:shd w:val="clear" w:color="auto" w:fill="FFFFFF"/>
        </w:rPr>
        <w:t>Publishers</w:t>
      </w:r>
    </w:p>
    <w:p w14:paraId="6755F2B2" w14:textId="0F0CF776" w:rsidR="00482984" w:rsidRPr="001E0E0C" w:rsidRDefault="00EF77B9" w:rsidP="00EF2685">
      <w:pPr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Walker, J., 2012. </w:t>
      </w:r>
      <w:r w:rsidR="00482984" w:rsidRPr="001E0E0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Psychology for nurses and the caring professions</w:t>
      </w:r>
      <w:r w:rsidR="00482984" w:rsidRPr="001E0E0C">
        <w:rPr>
          <w:rFonts w:ascii="Times New Roman" w:hAnsi="Times New Roman" w:cs="Times New Roman"/>
          <w:sz w:val="24"/>
          <w:szCs w:val="24"/>
          <w:shd w:val="clear" w:color="auto" w:fill="FFFFFF"/>
        </w:rPr>
        <w:t>. McGraw-Hill Education (UK).</w:t>
      </w:r>
    </w:p>
    <w:p w14:paraId="59469F27" w14:textId="32DB8A38" w:rsidR="00482984" w:rsidRDefault="00482984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565FAB" w14:textId="55A114B6" w:rsidR="0012434D" w:rsidRDefault="0012434D" w:rsidP="001E0E0C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8FFBD17" w14:textId="36060588" w:rsidR="0012434D" w:rsidRDefault="0012434D" w:rsidP="001E0E0C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5AC7DC" w14:textId="77777777" w:rsidR="0012434D" w:rsidRDefault="0012434D" w:rsidP="0012434D">
      <w:p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0C61C8" w14:textId="3510011C" w:rsidR="0012434D" w:rsidRDefault="0012434D" w:rsidP="00EF2685">
      <w:pPr>
        <w:spacing w:line="480" w:lineRule="auto"/>
        <w:ind w:firstLine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CEA0C64" w14:textId="77777777" w:rsidR="00F02781" w:rsidRDefault="0012434D" w:rsidP="0012434D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                                                                                                                                                </w:t>
      </w:r>
    </w:p>
    <w:p w14:paraId="37ECB4CB" w14:textId="5BE4D50C" w:rsidR="00F02781" w:rsidRDefault="00F02781" w:rsidP="0012434D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6604AB5" w14:textId="77777777" w:rsidR="00EB51E0" w:rsidRDefault="00EB51E0" w:rsidP="0012434D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8B2521C" w14:textId="6512D23D" w:rsidR="0012434D" w:rsidRPr="008C7119" w:rsidRDefault="0012434D" w:rsidP="0012434D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ab/>
        <w:t xml:space="preserve">      </w:t>
      </w:r>
      <w:r w:rsidR="00F02781">
        <w:rPr>
          <w:rFonts w:ascii="Times New Roman" w:hAnsi="Times New Roman" w:cs="Times New Roman"/>
          <w:color w:val="000000" w:themeColor="text1"/>
          <w:sz w:val="16"/>
          <w:szCs w:val="16"/>
        </w:rPr>
        <w:t>7</w:t>
      </w:r>
    </w:p>
    <w:sectPr w:rsidR="0012434D" w:rsidRPr="008C7119" w:rsidSect="00791403">
      <w:headerReference w:type="default" r:id="rId8"/>
      <w:headerReference w:type="first" r:id="rId9"/>
      <w:pgSz w:w="12240" w:h="15840"/>
      <w:pgMar w:top="851" w:right="1134" w:bottom="851" w:left="1134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3F8E0A" w14:textId="77777777" w:rsidR="00C9048D" w:rsidRDefault="00C9048D" w:rsidP="00AE014F">
      <w:pPr>
        <w:spacing w:after="0" w:line="240" w:lineRule="auto"/>
      </w:pPr>
      <w:r>
        <w:separator/>
      </w:r>
    </w:p>
  </w:endnote>
  <w:endnote w:type="continuationSeparator" w:id="0">
    <w:p w14:paraId="2A2A8565" w14:textId="77777777" w:rsidR="00C9048D" w:rsidRDefault="00C9048D" w:rsidP="00AE01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F683BE" w14:textId="77777777" w:rsidR="00C9048D" w:rsidRDefault="00C9048D" w:rsidP="00AE014F">
      <w:pPr>
        <w:spacing w:after="0" w:line="240" w:lineRule="auto"/>
      </w:pPr>
      <w:r>
        <w:separator/>
      </w:r>
    </w:p>
  </w:footnote>
  <w:footnote w:type="continuationSeparator" w:id="0">
    <w:p w14:paraId="0D21EF24" w14:textId="77777777" w:rsidR="00C9048D" w:rsidRDefault="00C9048D" w:rsidP="00AE01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DD8920" w14:textId="77777777" w:rsidR="002B77C2" w:rsidRPr="002B77C2" w:rsidRDefault="002B77C2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F39126" w14:textId="77777777" w:rsidR="00AE014F" w:rsidRPr="00AE014F" w:rsidRDefault="00AE014F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DB624E7"/>
    <w:multiLevelType w:val="hybridMultilevel"/>
    <w:tmpl w:val="04E05CE2"/>
    <w:lvl w:ilvl="0" w:tplc="4E2EA63E">
      <w:start w:val="19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hideSpellingErrors/>
  <w:hideGrammaticalErrors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753"/>
    <w:rsid w:val="00004A27"/>
    <w:rsid w:val="00016F43"/>
    <w:rsid w:val="00035363"/>
    <w:rsid w:val="00050297"/>
    <w:rsid w:val="00063ED6"/>
    <w:rsid w:val="0006677A"/>
    <w:rsid w:val="0008008F"/>
    <w:rsid w:val="00085648"/>
    <w:rsid w:val="00086B74"/>
    <w:rsid w:val="00092C36"/>
    <w:rsid w:val="000971ED"/>
    <w:rsid w:val="00097814"/>
    <w:rsid w:val="000A2091"/>
    <w:rsid w:val="000D1E37"/>
    <w:rsid w:val="000D2F4C"/>
    <w:rsid w:val="000D7298"/>
    <w:rsid w:val="000F12DF"/>
    <w:rsid w:val="000F1543"/>
    <w:rsid w:val="000F548F"/>
    <w:rsid w:val="00112661"/>
    <w:rsid w:val="00122A05"/>
    <w:rsid w:val="0012434D"/>
    <w:rsid w:val="00126F99"/>
    <w:rsid w:val="00127022"/>
    <w:rsid w:val="0012742A"/>
    <w:rsid w:val="00131239"/>
    <w:rsid w:val="00131410"/>
    <w:rsid w:val="00135773"/>
    <w:rsid w:val="00143E51"/>
    <w:rsid w:val="00150B82"/>
    <w:rsid w:val="00153B3B"/>
    <w:rsid w:val="00164E73"/>
    <w:rsid w:val="00170A3A"/>
    <w:rsid w:val="00171AC0"/>
    <w:rsid w:val="00173E8D"/>
    <w:rsid w:val="001812AC"/>
    <w:rsid w:val="00186F16"/>
    <w:rsid w:val="0018756E"/>
    <w:rsid w:val="001A2883"/>
    <w:rsid w:val="001B1529"/>
    <w:rsid w:val="001D6BB4"/>
    <w:rsid w:val="001E07D7"/>
    <w:rsid w:val="001E0E0C"/>
    <w:rsid w:val="001E1E4B"/>
    <w:rsid w:val="001E30CD"/>
    <w:rsid w:val="001E5F45"/>
    <w:rsid w:val="001F0D4E"/>
    <w:rsid w:val="00205342"/>
    <w:rsid w:val="00206C62"/>
    <w:rsid w:val="00206DF4"/>
    <w:rsid w:val="00210179"/>
    <w:rsid w:val="0021633D"/>
    <w:rsid w:val="00234628"/>
    <w:rsid w:val="002351A8"/>
    <w:rsid w:val="002622FE"/>
    <w:rsid w:val="0026354A"/>
    <w:rsid w:val="00265558"/>
    <w:rsid w:val="00265C65"/>
    <w:rsid w:val="00266025"/>
    <w:rsid w:val="00266F16"/>
    <w:rsid w:val="0028086C"/>
    <w:rsid w:val="00284A2E"/>
    <w:rsid w:val="0029680E"/>
    <w:rsid w:val="002B77C2"/>
    <w:rsid w:val="002F23F8"/>
    <w:rsid w:val="0030123A"/>
    <w:rsid w:val="00314464"/>
    <w:rsid w:val="003152DB"/>
    <w:rsid w:val="00327F77"/>
    <w:rsid w:val="003325E7"/>
    <w:rsid w:val="00332B4F"/>
    <w:rsid w:val="00341378"/>
    <w:rsid w:val="00350741"/>
    <w:rsid w:val="00367DA4"/>
    <w:rsid w:val="003713A7"/>
    <w:rsid w:val="00373C7E"/>
    <w:rsid w:val="00391A92"/>
    <w:rsid w:val="003A13C2"/>
    <w:rsid w:val="003B2F84"/>
    <w:rsid w:val="003B61D8"/>
    <w:rsid w:val="003C3172"/>
    <w:rsid w:val="003C76FB"/>
    <w:rsid w:val="003E223F"/>
    <w:rsid w:val="003E4D9B"/>
    <w:rsid w:val="003E6395"/>
    <w:rsid w:val="003E79B6"/>
    <w:rsid w:val="003F1C0A"/>
    <w:rsid w:val="003F2180"/>
    <w:rsid w:val="004012B9"/>
    <w:rsid w:val="00403889"/>
    <w:rsid w:val="00414DC9"/>
    <w:rsid w:val="00415E6E"/>
    <w:rsid w:val="0042195B"/>
    <w:rsid w:val="00433462"/>
    <w:rsid w:val="00433A39"/>
    <w:rsid w:val="0043448F"/>
    <w:rsid w:val="0046104F"/>
    <w:rsid w:val="00463E96"/>
    <w:rsid w:val="0046746B"/>
    <w:rsid w:val="00470650"/>
    <w:rsid w:val="0047414E"/>
    <w:rsid w:val="0047482A"/>
    <w:rsid w:val="0048172B"/>
    <w:rsid w:val="00481EDD"/>
    <w:rsid w:val="00482984"/>
    <w:rsid w:val="00487074"/>
    <w:rsid w:val="004A27A0"/>
    <w:rsid w:val="004A3392"/>
    <w:rsid w:val="004A37EA"/>
    <w:rsid w:val="004A4CFF"/>
    <w:rsid w:val="004A7295"/>
    <w:rsid w:val="004A76C2"/>
    <w:rsid w:val="004B02A7"/>
    <w:rsid w:val="004B049D"/>
    <w:rsid w:val="004B3FF2"/>
    <w:rsid w:val="004B42BE"/>
    <w:rsid w:val="004B4E22"/>
    <w:rsid w:val="004C1741"/>
    <w:rsid w:val="004C6A29"/>
    <w:rsid w:val="004D4E7B"/>
    <w:rsid w:val="0050306F"/>
    <w:rsid w:val="00503858"/>
    <w:rsid w:val="005048AF"/>
    <w:rsid w:val="00507013"/>
    <w:rsid w:val="00511F22"/>
    <w:rsid w:val="00523C93"/>
    <w:rsid w:val="005243DB"/>
    <w:rsid w:val="00524A78"/>
    <w:rsid w:val="00544099"/>
    <w:rsid w:val="00555F1F"/>
    <w:rsid w:val="00567D95"/>
    <w:rsid w:val="00571526"/>
    <w:rsid w:val="00575873"/>
    <w:rsid w:val="00575913"/>
    <w:rsid w:val="00582267"/>
    <w:rsid w:val="00591E27"/>
    <w:rsid w:val="005A5ECA"/>
    <w:rsid w:val="005A774F"/>
    <w:rsid w:val="005B5CBA"/>
    <w:rsid w:val="005C3529"/>
    <w:rsid w:val="005C5DED"/>
    <w:rsid w:val="005D2CE6"/>
    <w:rsid w:val="005D6F1B"/>
    <w:rsid w:val="005E48ED"/>
    <w:rsid w:val="005E6DED"/>
    <w:rsid w:val="00606D99"/>
    <w:rsid w:val="0062534B"/>
    <w:rsid w:val="00632FCC"/>
    <w:rsid w:val="00633AC3"/>
    <w:rsid w:val="00652D80"/>
    <w:rsid w:val="00655A96"/>
    <w:rsid w:val="00664346"/>
    <w:rsid w:val="00665A03"/>
    <w:rsid w:val="0067110B"/>
    <w:rsid w:val="0067405B"/>
    <w:rsid w:val="00682EB2"/>
    <w:rsid w:val="0069167E"/>
    <w:rsid w:val="00693316"/>
    <w:rsid w:val="00693CF5"/>
    <w:rsid w:val="006A2C6A"/>
    <w:rsid w:val="006A4B55"/>
    <w:rsid w:val="006C0F27"/>
    <w:rsid w:val="006E0927"/>
    <w:rsid w:val="006E1207"/>
    <w:rsid w:val="006E44C5"/>
    <w:rsid w:val="006F414B"/>
    <w:rsid w:val="006F777E"/>
    <w:rsid w:val="00702CE2"/>
    <w:rsid w:val="00711989"/>
    <w:rsid w:val="00711AE7"/>
    <w:rsid w:val="00732DDE"/>
    <w:rsid w:val="0074532E"/>
    <w:rsid w:val="0077167C"/>
    <w:rsid w:val="00784A70"/>
    <w:rsid w:val="0079099F"/>
    <w:rsid w:val="00791403"/>
    <w:rsid w:val="00791CC7"/>
    <w:rsid w:val="007B6949"/>
    <w:rsid w:val="007B7F3D"/>
    <w:rsid w:val="007C09BE"/>
    <w:rsid w:val="007D1139"/>
    <w:rsid w:val="007D5951"/>
    <w:rsid w:val="007D60E5"/>
    <w:rsid w:val="007D736B"/>
    <w:rsid w:val="007E61AB"/>
    <w:rsid w:val="007F2934"/>
    <w:rsid w:val="0080202C"/>
    <w:rsid w:val="0081742D"/>
    <w:rsid w:val="008268B8"/>
    <w:rsid w:val="00827E1F"/>
    <w:rsid w:val="0083657C"/>
    <w:rsid w:val="00836CAB"/>
    <w:rsid w:val="00853845"/>
    <w:rsid w:val="00854BC5"/>
    <w:rsid w:val="00857055"/>
    <w:rsid w:val="00861EA4"/>
    <w:rsid w:val="00862002"/>
    <w:rsid w:val="00862D41"/>
    <w:rsid w:val="0086478A"/>
    <w:rsid w:val="00880A13"/>
    <w:rsid w:val="008824CE"/>
    <w:rsid w:val="008B1BA9"/>
    <w:rsid w:val="008C0C1B"/>
    <w:rsid w:val="008C2D2F"/>
    <w:rsid w:val="008C3964"/>
    <w:rsid w:val="008C7119"/>
    <w:rsid w:val="008E007F"/>
    <w:rsid w:val="008E0DC5"/>
    <w:rsid w:val="008F16B5"/>
    <w:rsid w:val="008F2E94"/>
    <w:rsid w:val="008F6C19"/>
    <w:rsid w:val="0090128F"/>
    <w:rsid w:val="00902536"/>
    <w:rsid w:val="0093714E"/>
    <w:rsid w:val="0094386D"/>
    <w:rsid w:val="0094613A"/>
    <w:rsid w:val="00953588"/>
    <w:rsid w:val="00953AF4"/>
    <w:rsid w:val="00954877"/>
    <w:rsid w:val="00983700"/>
    <w:rsid w:val="0098600F"/>
    <w:rsid w:val="009962FD"/>
    <w:rsid w:val="00997738"/>
    <w:rsid w:val="009A1EF7"/>
    <w:rsid w:val="009A7983"/>
    <w:rsid w:val="009B776F"/>
    <w:rsid w:val="009C038D"/>
    <w:rsid w:val="009C2159"/>
    <w:rsid w:val="009C4A31"/>
    <w:rsid w:val="009C4F10"/>
    <w:rsid w:val="009C670A"/>
    <w:rsid w:val="009E112F"/>
    <w:rsid w:val="009F00D4"/>
    <w:rsid w:val="009F1680"/>
    <w:rsid w:val="009F2105"/>
    <w:rsid w:val="00A1630C"/>
    <w:rsid w:val="00A16FD2"/>
    <w:rsid w:val="00A359E3"/>
    <w:rsid w:val="00A40E49"/>
    <w:rsid w:val="00A636CC"/>
    <w:rsid w:val="00A67435"/>
    <w:rsid w:val="00A719DB"/>
    <w:rsid w:val="00AA3415"/>
    <w:rsid w:val="00AB16B4"/>
    <w:rsid w:val="00AC31B7"/>
    <w:rsid w:val="00AC6833"/>
    <w:rsid w:val="00AD23E5"/>
    <w:rsid w:val="00AD79C2"/>
    <w:rsid w:val="00AE014F"/>
    <w:rsid w:val="00AE79A9"/>
    <w:rsid w:val="00B1352B"/>
    <w:rsid w:val="00B153D5"/>
    <w:rsid w:val="00B219A7"/>
    <w:rsid w:val="00B24120"/>
    <w:rsid w:val="00B313AC"/>
    <w:rsid w:val="00B434F7"/>
    <w:rsid w:val="00B55736"/>
    <w:rsid w:val="00B55B11"/>
    <w:rsid w:val="00B6123F"/>
    <w:rsid w:val="00B91845"/>
    <w:rsid w:val="00B92AAA"/>
    <w:rsid w:val="00BA179F"/>
    <w:rsid w:val="00BA3812"/>
    <w:rsid w:val="00BA3AB7"/>
    <w:rsid w:val="00BA5BDE"/>
    <w:rsid w:val="00BA794F"/>
    <w:rsid w:val="00BB24BF"/>
    <w:rsid w:val="00BB6A8A"/>
    <w:rsid w:val="00BB7978"/>
    <w:rsid w:val="00BC568E"/>
    <w:rsid w:val="00BC5810"/>
    <w:rsid w:val="00BC7F15"/>
    <w:rsid w:val="00BD37B0"/>
    <w:rsid w:val="00BF4293"/>
    <w:rsid w:val="00C20680"/>
    <w:rsid w:val="00C22C65"/>
    <w:rsid w:val="00C30EA6"/>
    <w:rsid w:val="00C37557"/>
    <w:rsid w:val="00C5184D"/>
    <w:rsid w:val="00C53233"/>
    <w:rsid w:val="00C76BC0"/>
    <w:rsid w:val="00C77F34"/>
    <w:rsid w:val="00C87C78"/>
    <w:rsid w:val="00C9048D"/>
    <w:rsid w:val="00C9429C"/>
    <w:rsid w:val="00C964D9"/>
    <w:rsid w:val="00C97FF2"/>
    <w:rsid w:val="00CB39CB"/>
    <w:rsid w:val="00CD5E62"/>
    <w:rsid w:val="00CE02CA"/>
    <w:rsid w:val="00CE21D1"/>
    <w:rsid w:val="00CE383D"/>
    <w:rsid w:val="00CE3F6B"/>
    <w:rsid w:val="00CE5A1D"/>
    <w:rsid w:val="00CF03AF"/>
    <w:rsid w:val="00CF2C62"/>
    <w:rsid w:val="00D00A69"/>
    <w:rsid w:val="00D06FAE"/>
    <w:rsid w:val="00D21D92"/>
    <w:rsid w:val="00D244D6"/>
    <w:rsid w:val="00D24715"/>
    <w:rsid w:val="00D32886"/>
    <w:rsid w:val="00D32AC8"/>
    <w:rsid w:val="00D42296"/>
    <w:rsid w:val="00D558AE"/>
    <w:rsid w:val="00D566C5"/>
    <w:rsid w:val="00D56D89"/>
    <w:rsid w:val="00D60323"/>
    <w:rsid w:val="00D66E71"/>
    <w:rsid w:val="00D70C73"/>
    <w:rsid w:val="00D77543"/>
    <w:rsid w:val="00DA5512"/>
    <w:rsid w:val="00DA699B"/>
    <w:rsid w:val="00DB14D2"/>
    <w:rsid w:val="00DC14AF"/>
    <w:rsid w:val="00DD169C"/>
    <w:rsid w:val="00DD197B"/>
    <w:rsid w:val="00DD4FBA"/>
    <w:rsid w:val="00DD51AC"/>
    <w:rsid w:val="00DD7C5E"/>
    <w:rsid w:val="00DE628D"/>
    <w:rsid w:val="00DF615C"/>
    <w:rsid w:val="00E125FA"/>
    <w:rsid w:val="00E14FAA"/>
    <w:rsid w:val="00E21559"/>
    <w:rsid w:val="00E224BA"/>
    <w:rsid w:val="00E23428"/>
    <w:rsid w:val="00E27517"/>
    <w:rsid w:val="00E36B44"/>
    <w:rsid w:val="00E62F41"/>
    <w:rsid w:val="00E66C9D"/>
    <w:rsid w:val="00E7488F"/>
    <w:rsid w:val="00E8055F"/>
    <w:rsid w:val="00E928FE"/>
    <w:rsid w:val="00EA34D8"/>
    <w:rsid w:val="00EA3DCD"/>
    <w:rsid w:val="00EA4F2D"/>
    <w:rsid w:val="00EB51E0"/>
    <w:rsid w:val="00ED36D6"/>
    <w:rsid w:val="00ED4F85"/>
    <w:rsid w:val="00EE3536"/>
    <w:rsid w:val="00EE4738"/>
    <w:rsid w:val="00EE773B"/>
    <w:rsid w:val="00EF2685"/>
    <w:rsid w:val="00EF77B9"/>
    <w:rsid w:val="00F02781"/>
    <w:rsid w:val="00F14600"/>
    <w:rsid w:val="00F23F98"/>
    <w:rsid w:val="00F44B4B"/>
    <w:rsid w:val="00F552EC"/>
    <w:rsid w:val="00F604DF"/>
    <w:rsid w:val="00F80F4E"/>
    <w:rsid w:val="00F83B2A"/>
    <w:rsid w:val="00FA0525"/>
    <w:rsid w:val="00FA43CB"/>
    <w:rsid w:val="00FB0724"/>
    <w:rsid w:val="00FB0746"/>
    <w:rsid w:val="00FC10DA"/>
    <w:rsid w:val="00FC2753"/>
    <w:rsid w:val="00FC6955"/>
    <w:rsid w:val="00FE0363"/>
    <w:rsid w:val="00FE3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EC441"/>
  <w15:chartTrackingRefBased/>
  <w15:docId w15:val="{C5EE90D0-3B05-44EA-B769-B0DCDFC9B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1E0E0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01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14F"/>
  </w:style>
  <w:style w:type="paragraph" w:styleId="Footer">
    <w:name w:val="footer"/>
    <w:basedOn w:val="Normal"/>
    <w:link w:val="FooterChar"/>
    <w:uiPriority w:val="99"/>
    <w:unhideWhenUsed/>
    <w:rsid w:val="00AE01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14F"/>
  </w:style>
  <w:style w:type="character" w:customStyle="1" w:styleId="Heading1Char">
    <w:name w:val="Heading 1 Char"/>
    <w:basedOn w:val="DefaultParagraphFont"/>
    <w:link w:val="Heading1"/>
    <w:uiPriority w:val="9"/>
    <w:rsid w:val="001E0E0C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fn">
    <w:name w:val="fn"/>
    <w:basedOn w:val="DefaultParagraphFont"/>
    <w:rsid w:val="001E0E0C"/>
  </w:style>
  <w:style w:type="character" w:customStyle="1" w:styleId="Subtitle1">
    <w:name w:val="Subtitle1"/>
    <w:basedOn w:val="DefaultParagraphFont"/>
    <w:rsid w:val="001E0E0C"/>
  </w:style>
  <w:style w:type="character" w:styleId="Hyperlink">
    <w:name w:val="Hyperlink"/>
    <w:basedOn w:val="DefaultParagraphFont"/>
    <w:uiPriority w:val="99"/>
    <w:unhideWhenUsed/>
    <w:rsid w:val="00791CC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70C7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F77B9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7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22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hcpc-uk.org/standards/standards-of-conduct%20performance-and-ethic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2600</TotalTime>
  <Pages>9</Pages>
  <Words>2227</Words>
  <Characters>12695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129</cp:revision>
  <dcterms:created xsi:type="dcterms:W3CDTF">2020-08-27T18:04:00Z</dcterms:created>
  <dcterms:modified xsi:type="dcterms:W3CDTF">2020-09-03T14:35:00Z</dcterms:modified>
</cp:coreProperties>
</file>