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CBE60B" w14:textId="77777777" w:rsidR="00862FFD" w:rsidRPr="00781181" w:rsidRDefault="00173207" w:rsidP="00862FFD">
      <w:pPr>
        <w:jc w:val="center"/>
        <w:rPr>
          <w:rFonts w:cstheme="minorHAnsi"/>
          <w:i/>
          <w:sz w:val="56"/>
        </w:rPr>
      </w:pPr>
      <w:r>
        <w:rPr>
          <w:noProof/>
        </w:rPr>
        <w:drawing>
          <wp:anchor distT="0" distB="0" distL="114300" distR="114300" simplePos="0" relativeHeight="251711488" behindDoc="0" locked="0" layoutInCell="1" allowOverlap="1" wp14:anchorId="2F59ED20" wp14:editId="27EAA8E3">
            <wp:simplePos x="0" y="0"/>
            <wp:positionH relativeFrom="margin">
              <wp:posOffset>-57150</wp:posOffset>
            </wp:positionH>
            <wp:positionV relativeFrom="paragraph">
              <wp:posOffset>22860</wp:posOffset>
            </wp:positionV>
            <wp:extent cx="1356360" cy="1764665"/>
            <wp:effectExtent l="0" t="0" r="0" b="6985"/>
            <wp:wrapSquare wrapText="bothSides"/>
            <wp:docPr id="32" name="Picture 32" descr="http://www.sustainabilityexchange.ac.uk/images/2016076_ci_university_of_wales_trinity_st_david_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ustainabilityexchange.ac.uk/images/2016076_ci_university_of_wales_trinity_st_david_logo_large.jpg"/>
                    <pic:cNvPicPr>
                      <a:picLocks noChangeAspect="1" noChangeArrowheads="1"/>
                    </pic:cNvPicPr>
                  </pic:nvPicPr>
                  <pic:blipFill rotWithShape="1">
                    <a:blip r:embed="rId8">
                      <a:extLst>
                        <a:ext uri="{28A0092B-C50C-407E-A947-70E740481C1C}">
                          <a14:useLocalDpi xmlns:a14="http://schemas.microsoft.com/office/drawing/2010/main" val="0"/>
                        </a:ext>
                      </a:extLst>
                    </a:blip>
                    <a:srcRect l="596" t="5661" r="73281" b="9434"/>
                    <a:stretch/>
                  </pic:blipFill>
                  <pic:spPr bwMode="auto">
                    <a:xfrm>
                      <a:off x="0" y="0"/>
                      <a:ext cx="1356360" cy="17646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2FFD" w:rsidRPr="00781181">
        <w:rPr>
          <w:rFonts w:cstheme="minorHAnsi"/>
          <w:i/>
          <w:sz w:val="56"/>
        </w:rPr>
        <w:t xml:space="preserve">University of Wales Trinity Saint David </w:t>
      </w:r>
      <w:r w:rsidR="00D254C7">
        <w:rPr>
          <w:rFonts w:cstheme="minorHAnsi"/>
          <w:i/>
          <w:sz w:val="56"/>
        </w:rPr>
        <w:t xml:space="preserve">- </w:t>
      </w:r>
      <w:r w:rsidR="00862FFD" w:rsidRPr="00781181">
        <w:rPr>
          <w:rFonts w:cstheme="minorHAnsi"/>
          <w:i/>
          <w:sz w:val="56"/>
        </w:rPr>
        <w:t>School of Engineering</w:t>
      </w:r>
    </w:p>
    <w:p w14:paraId="6144E034" w14:textId="037134B2" w:rsidR="00862FFD" w:rsidRPr="00A861CD" w:rsidRDefault="00862FFD" w:rsidP="00862FFD">
      <w:pPr>
        <w:jc w:val="center"/>
        <w:rPr>
          <w:rFonts w:cstheme="minorHAnsi"/>
          <w:sz w:val="56"/>
          <w:szCs w:val="18"/>
        </w:rPr>
      </w:pPr>
    </w:p>
    <w:p w14:paraId="28FF3AED" w14:textId="77777777" w:rsidR="00C2629C" w:rsidRPr="00A861CD" w:rsidRDefault="00C2629C" w:rsidP="00862FFD">
      <w:pPr>
        <w:jc w:val="center"/>
        <w:rPr>
          <w:rFonts w:cstheme="minorHAnsi"/>
          <w:sz w:val="56"/>
          <w:szCs w:val="18"/>
        </w:rPr>
      </w:pPr>
    </w:p>
    <w:p w14:paraId="145DF1B4" w14:textId="77777777" w:rsidR="00C2629C" w:rsidRDefault="00C2629C" w:rsidP="00862FFD">
      <w:pPr>
        <w:jc w:val="center"/>
        <w:rPr>
          <w:rFonts w:ascii="Calibri" w:hAnsi="Calibri" w:cs="Arial"/>
          <w:b/>
          <w:sz w:val="84"/>
          <w:szCs w:val="84"/>
        </w:rPr>
      </w:pPr>
      <w:r w:rsidRPr="00C2629C">
        <w:rPr>
          <w:rFonts w:ascii="Calibri" w:hAnsi="Calibri" w:cs="Arial"/>
          <w:b/>
          <w:sz w:val="84"/>
          <w:szCs w:val="84"/>
        </w:rPr>
        <w:t>Can FEA replace physical testing?</w:t>
      </w:r>
      <w:r>
        <w:rPr>
          <w:rFonts w:ascii="Calibri" w:hAnsi="Calibri" w:cs="Arial"/>
          <w:b/>
          <w:sz w:val="84"/>
          <w:szCs w:val="84"/>
        </w:rPr>
        <w:t xml:space="preserve"> </w:t>
      </w:r>
    </w:p>
    <w:p w14:paraId="20D1486C" w14:textId="77777777" w:rsidR="000B195A" w:rsidRPr="000B195A" w:rsidRDefault="000B195A" w:rsidP="00862FFD">
      <w:pPr>
        <w:jc w:val="center"/>
        <w:rPr>
          <w:rFonts w:ascii="Calibri" w:hAnsi="Calibri" w:cs="Arial"/>
          <w:b/>
          <w:sz w:val="44"/>
          <w:szCs w:val="44"/>
        </w:rPr>
      </w:pPr>
    </w:p>
    <w:p w14:paraId="0A96C097" w14:textId="44F55F97" w:rsidR="00C2629C" w:rsidRDefault="00862FFD" w:rsidP="000B195A">
      <w:pPr>
        <w:jc w:val="center"/>
        <w:rPr>
          <w:b/>
          <w:sz w:val="84"/>
          <w:szCs w:val="84"/>
        </w:rPr>
      </w:pPr>
      <w:r w:rsidRPr="00781181">
        <w:rPr>
          <w:b/>
          <w:sz w:val="84"/>
          <w:szCs w:val="84"/>
        </w:rPr>
        <w:t>M</w:t>
      </w:r>
      <w:r w:rsidR="00C51809">
        <w:rPr>
          <w:b/>
          <w:sz w:val="84"/>
          <w:szCs w:val="84"/>
        </w:rPr>
        <w:t>6</w:t>
      </w:r>
      <w:r w:rsidRPr="00781181">
        <w:rPr>
          <w:b/>
          <w:sz w:val="84"/>
          <w:szCs w:val="84"/>
        </w:rPr>
        <w:t>X00</w:t>
      </w:r>
      <w:r w:rsidR="00D2423C">
        <w:rPr>
          <w:b/>
          <w:sz w:val="84"/>
          <w:szCs w:val="84"/>
        </w:rPr>
        <w:t>4</w:t>
      </w:r>
      <w:r w:rsidR="00C2629C">
        <w:rPr>
          <w:b/>
          <w:sz w:val="84"/>
          <w:szCs w:val="84"/>
        </w:rPr>
        <w:t>2</w:t>
      </w:r>
      <w:r w:rsidR="00C51809">
        <w:rPr>
          <w:b/>
          <w:sz w:val="84"/>
          <w:szCs w:val="84"/>
        </w:rPr>
        <w:t>0</w:t>
      </w:r>
    </w:p>
    <w:p w14:paraId="1460EEC9" w14:textId="77777777" w:rsidR="000B195A" w:rsidRPr="000B195A" w:rsidRDefault="000B195A" w:rsidP="000B195A">
      <w:pPr>
        <w:jc w:val="center"/>
        <w:rPr>
          <w:b/>
          <w:sz w:val="44"/>
          <w:szCs w:val="44"/>
        </w:rPr>
      </w:pPr>
    </w:p>
    <w:p w14:paraId="462CE54C" w14:textId="77777777" w:rsidR="00862FFD" w:rsidRPr="00781181" w:rsidRDefault="00862FFD" w:rsidP="00862FFD">
      <w:pPr>
        <w:jc w:val="center"/>
        <w:rPr>
          <w:rFonts w:cstheme="minorHAnsi"/>
          <w:i/>
          <w:sz w:val="48"/>
          <w:szCs w:val="56"/>
        </w:rPr>
      </w:pPr>
      <w:proofErr w:type="spellStart"/>
      <w:r w:rsidRPr="00781181">
        <w:rPr>
          <w:rFonts w:cstheme="minorHAnsi"/>
          <w:i/>
          <w:sz w:val="48"/>
          <w:szCs w:val="56"/>
        </w:rPr>
        <w:t>Ifan</w:t>
      </w:r>
      <w:proofErr w:type="spellEnd"/>
      <w:r w:rsidRPr="00781181">
        <w:rPr>
          <w:rFonts w:cstheme="minorHAnsi"/>
          <w:i/>
          <w:sz w:val="48"/>
          <w:szCs w:val="56"/>
        </w:rPr>
        <w:t xml:space="preserve"> Hopkins – 1701085</w:t>
      </w:r>
    </w:p>
    <w:p w14:paraId="43655CB1" w14:textId="748988E9" w:rsidR="00862FFD" w:rsidRPr="00781181" w:rsidRDefault="00C51809" w:rsidP="00862FFD">
      <w:pPr>
        <w:jc w:val="center"/>
        <w:rPr>
          <w:rFonts w:cstheme="minorHAnsi"/>
          <w:i/>
          <w:sz w:val="48"/>
          <w:szCs w:val="56"/>
        </w:rPr>
      </w:pPr>
      <w:r>
        <w:rPr>
          <w:rFonts w:cstheme="minorHAnsi"/>
          <w:i/>
          <w:sz w:val="48"/>
          <w:szCs w:val="56"/>
        </w:rPr>
        <w:t>2</w:t>
      </w:r>
      <w:r w:rsidR="00DE10C4">
        <w:rPr>
          <w:rFonts w:cstheme="minorHAnsi"/>
          <w:i/>
          <w:sz w:val="48"/>
          <w:szCs w:val="56"/>
        </w:rPr>
        <w:t>6</w:t>
      </w:r>
      <w:r w:rsidR="00862FFD" w:rsidRPr="00781181">
        <w:rPr>
          <w:rFonts w:cstheme="minorHAnsi"/>
          <w:i/>
          <w:sz w:val="48"/>
          <w:szCs w:val="56"/>
        </w:rPr>
        <w:t>/</w:t>
      </w:r>
      <w:r w:rsidR="00C2629C">
        <w:rPr>
          <w:rFonts w:cstheme="minorHAnsi"/>
          <w:i/>
          <w:sz w:val="48"/>
          <w:szCs w:val="56"/>
        </w:rPr>
        <w:t>0</w:t>
      </w:r>
      <w:r w:rsidR="00DE10C4">
        <w:rPr>
          <w:rFonts w:cstheme="minorHAnsi"/>
          <w:i/>
          <w:sz w:val="48"/>
          <w:szCs w:val="56"/>
        </w:rPr>
        <w:t>4</w:t>
      </w:r>
      <w:r w:rsidR="00862FFD" w:rsidRPr="00781181">
        <w:rPr>
          <w:rFonts w:cstheme="minorHAnsi"/>
          <w:i/>
          <w:sz w:val="48"/>
          <w:szCs w:val="56"/>
        </w:rPr>
        <w:t>/</w:t>
      </w:r>
      <w:r w:rsidR="00C2629C">
        <w:rPr>
          <w:rFonts w:cstheme="minorHAnsi"/>
          <w:i/>
          <w:sz w:val="48"/>
          <w:szCs w:val="56"/>
        </w:rPr>
        <w:t>20</w:t>
      </w:r>
    </w:p>
    <w:p w14:paraId="22A1C21A" w14:textId="77777777" w:rsidR="00862FFD" w:rsidRDefault="00862FFD" w:rsidP="00862FFD">
      <w:pPr>
        <w:rPr>
          <w:rFonts w:asciiTheme="majorHAnsi" w:eastAsiaTheme="majorEastAsia" w:hAnsiTheme="majorHAnsi" w:cstheme="majorBidi"/>
          <w:color w:val="7F7F7F" w:themeColor="text1" w:themeTint="80"/>
          <w:sz w:val="32"/>
          <w:szCs w:val="32"/>
        </w:rPr>
      </w:pPr>
      <w:r>
        <w:br w:type="page"/>
      </w:r>
    </w:p>
    <w:bookmarkStart w:id="0" w:name="_Toc38558143" w:displacedByCustomXml="next"/>
    <w:sdt>
      <w:sdtPr>
        <w:rPr>
          <w:rFonts w:ascii="Times New Roman" w:eastAsia="Times New Roman" w:hAnsi="Times New Roman" w:cs="Times New Roman"/>
          <w:color w:val="auto"/>
          <w:sz w:val="20"/>
          <w:szCs w:val="20"/>
        </w:rPr>
        <w:id w:val="2113391368"/>
        <w:docPartObj>
          <w:docPartGallery w:val="Table of Contents"/>
          <w:docPartUnique/>
        </w:docPartObj>
      </w:sdtPr>
      <w:sdtEndPr>
        <w:rPr>
          <w:rFonts w:asciiTheme="minorHAnsi" w:hAnsiTheme="minorHAnsi" w:cstheme="minorHAnsi"/>
          <w:b/>
          <w:bCs/>
          <w:noProof/>
          <w:sz w:val="24"/>
        </w:rPr>
      </w:sdtEndPr>
      <w:sdtContent>
        <w:p w14:paraId="32A02415" w14:textId="77777777" w:rsidR="00862FFD" w:rsidRDefault="00862FFD" w:rsidP="0019056D">
          <w:pPr>
            <w:pStyle w:val="Heading1"/>
          </w:pPr>
          <w:r w:rsidRPr="00D2341D">
            <w:t>Contents</w:t>
          </w:r>
          <w:bookmarkEnd w:id="0"/>
        </w:p>
        <w:p w14:paraId="4494FBCA" w14:textId="77777777" w:rsidR="0019056D" w:rsidRPr="0019056D" w:rsidRDefault="0019056D" w:rsidP="0019056D">
          <w:pPr>
            <w:rPr>
              <w:lang w:val="en-US" w:eastAsia="en-US"/>
            </w:rPr>
          </w:pPr>
        </w:p>
        <w:p w14:paraId="05BD194B" w14:textId="3D076ED0" w:rsidR="00FB43E1" w:rsidRDefault="00862FFD">
          <w:pPr>
            <w:pStyle w:val="TOC1"/>
            <w:tabs>
              <w:tab w:val="left" w:pos="480"/>
              <w:tab w:val="right" w:leader="dot" w:pos="9016"/>
            </w:tabs>
            <w:rPr>
              <w:rFonts w:eastAsiaTheme="minorEastAsia" w:cstheme="minorBidi"/>
              <w:noProof/>
              <w:sz w:val="24"/>
              <w:szCs w:val="24"/>
            </w:rPr>
          </w:pPr>
          <w:r w:rsidRPr="006E1B70">
            <w:rPr>
              <w:rFonts w:cstheme="minorHAnsi"/>
              <w:sz w:val="24"/>
            </w:rPr>
            <w:fldChar w:fldCharType="begin"/>
          </w:r>
          <w:r w:rsidRPr="006E1B70">
            <w:rPr>
              <w:rFonts w:cstheme="minorHAnsi"/>
              <w:sz w:val="24"/>
            </w:rPr>
            <w:instrText xml:space="preserve"> TOC \o "1-3" \h \z \u </w:instrText>
          </w:r>
          <w:r w:rsidRPr="006E1B70">
            <w:rPr>
              <w:rFonts w:cstheme="minorHAnsi"/>
              <w:sz w:val="24"/>
            </w:rPr>
            <w:fldChar w:fldCharType="separate"/>
          </w:r>
          <w:hyperlink w:anchor="_Toc38558143" w:history="1">
            <w:r w:rsidR="00FB43E1" w:rsidRPr="00F47731">
              <w:rPr>
                <w:rStyle w:val="Hyperlink"/>
                <w:noProof/>
              </w:rPr>
              <w:t>1</w:t>
            </w:r>
            <w:r w:rsidR="00FB43E1">
              <w:rPr>
                <w:rFonts w:eastAsiaTheme="minorEastAsia" w:cstheme="minorBidi"/>
                <w:noProof/>
                <w:sz w:val="24"/>
                <w:szCs w:val="24"/>
              </w:rPr>
              <w:tab/>
            </w:r>
            <w:r w:rsidR="00FB43E1" w:rsidRPr="00F47731">
              <w:rPr>
                <w:rStyle w:val="Hyperlink"/>
                <w:noProof/>
              </w:rPr>
              <w:t>Contents</w:t>
            </w:r>
            <w:r w:rsidR="00FB43E1">
              <w:rPr>
                <w:noProof/>
                <w:webHidden/>
              </w:rPr>
              <w:tab/>
            </w:r>
          </w:hyperlink>
        </w:p>
        <w:p w14:paraId="427FF9BC" w14:textId="1B9C7C1B" w:rsidR="00FB43E1" w:rsidRDefault="00FB43E1">
          <w:pPr>
            <w:pStyle w:val="TOC1"/>
            <w:tabs>
              <w:tab w:val="left" w:pos="480"/>
              <w:tab w:val="right" w:leader="dot" w:pos="9016"/>
            </w:tabs>
            <w:rPr>
              <w:rFonts w:eastAsiaTheme="minorEastAsia" w:cstheme="minorBidi"/>
              <w:noProof/>
              <w:sz w:val="24"/>
              <w:szCs w:val="24"/>
            </w:rPr>
          </w:pPr>
          <w:hyperlink w:anchor="_Toc38558144" w:history="1">
            <w:r w:rsidRPr="00F47731">
              <w:rPr>
                <w:rStyle w:val="Hyperlink"/>
                <w:noProof/>
              </w:rPr>
              <w:t>2</w:t>
            </w:r>
            <w:r>
              <w:rPr>
                <w:rFonts w:eastAsiaTheme="minorEastAsia" w:cstheme="minorBidi"/>
                <w:noProof/>
                <w:sz w:val="24"/>
                <w:szCs w:val="24"/>
              </w:rPr>
              <w:tab/>
            </w:r>
            <w:r w:rsidRPr="00F47731">
              <w:rPr>
                <w:rStyle w:val="Hyperlink"/>
                <w:noProof/>
              </w:rPr>
              <w:t>Introduction</w:t>
            </w:r>
            <w:r>
              <w:rPr>
                <w:noProof/>
                <w:webHidden/>
              </w:rPr>
              <w:tab/>
            </w:r>
            <w:r>
              <w:rPr>
                <w:noProof/>
                <w:webHidden/>
              </w:rPr>
              <w:fldChar w:fldCharType="begin"/>
            </w:r>
            <w:r>
              <w:rPr>
                <w:noProof/>
                <w:webHidden/>
              </w:rPr>
              <w:instrText xml:space="preserve"> PAGEREF _Toc38558144 \h </w:instrText>
            </w:r>
            <w:r>
              <w:rPr>
                <w:noProof/>
                <w:webHidden/>
              </w:rPr>
            </w:r>
            <w:r>
              <w:rPr>
                <w:noProof/>
                <w:webHidden/>
              </w:rPr>
              <w:fldChar w:fldCharType="separate"/>
            </w:r>
            <w:r>
              <w:rPr>
                <w:noProof/>
                <w:webHidden/>
              </w:rPr>
              <w:t>1</w:t>
            </w:r>
            <w:r>
              <w:rPr>
                <w:noProof/>
                <w:webHidden/>
              </w:rPr>
              <w:fldChar w:fldCharType="end"/>
            </w:r>
          </w:hyperlink>
        </w:p>
        <w:p w14:paraId="429C7092" w14:textId="563123A8" w:rsidR="00FB43E1" w:rsidRDefault="00FB43E1">
          <w:pPr>
            <w:pStyle w:val="TOC1"/>
            <w:tabs>
              <w:tab w:val="left" w:pos="480"/>
              <w:tab w:val="right" w:leader="dot" w:pos="9016"/>
            </w:tabs>
            <w:rPr>
              <w:rFonts w:eastAsiaTheme="minorEastAsia" w:cstheme="minorBidi"/>
              <w:noProof/>
              <w:sz w:val="24"/>
              <w:szCs w:val="24"/>
            </w:rPr>
          </w:pPr>
          <w:hyperlink w:anchor="_Toc38558145" w:history="1">
            <w:r w:rsidRPr="00F47731">
              <w:rPr>
                <w:rStyle w:val="Hyperlink"/>
                <w:noProof/>
              </w:rPr>
              <w:t>3</w:t>
            </w:r>
            <w:r>
              <w:rPr>
                <w:rFonts w:eastAsiaTheme="minorEastAsia" w:cstheme="minorBidi"/>
                <w:noProof/>
                <w:sz w:val="24"/>
                <w:szCs w:val="24"/>
              </w:rPr>
              <w:tab/>
            </w:r>
            <w:r w:rsidRPr="00F47731">
              <w:rPr>
                <w:rStyle w:val="Hyperlink"/>
                <w:noProof/>
              </w:rPr>
              <w:t>Why companies typically carry out physical testing alongside finite element analysis?</w:t>
            </w:r>
            <w:r>
              <w:rPr>
                <w:noProof/>
                <w:webHidden/>
              </w:rPr>
              <w:tab/>
            </w:r>
            <w:r>
              <w:rPr>
                <w:noProof/>
                <w:webHidden/>
              </w:rPr>
              <w:fldChar w:fldCharType="begin"/>
            </w:r>
            <w:r>
              <w:rPr>
                <w:noProof/>
                <w:webHidden/>
              </w:rPr>
              <w:instrText xml:space="preserve"> PAGEREF _Toc38558145 \h </w:instrText>
            </w:r>
            <w:r>
              <w:rPr>
                <w:noProof/>
                <w:webHidden/>
              </w:rPr>
            </w:r>
            <w:r>
              <w:rPr>
                <w:noProof/>
                <w:webHidden/>
              </w:rPr>
              <w:fldChar w:fldCharType="separate"/>
            </w:r>
            <w:r>
              <w:rPr>
                <w:noProof/>
                <w:webHidden/>
              </w:rPr>
              <w:t>2</w:t>
            </w:r>
            <w:r>
              <w:rPr>
                <w:noProof/>
                <w:webHidden/>
              </w:rPr>
              <w:fldChar w:fldCharType="end"/>
            </w:r>
          </w:hyperlink>
        </w:p>
        <w:p w14:paraId="069771A0" w14:textId="214D48A5" w:rsidR="00FB43E1" w:rsidRDefault="00FB43E1">
          <w:pPr>
            <w:pStyle w:val="TOC1"/>
            <w:tabs>
              <w:tab w:val="left" w:pos="480"/>
              <w:tab w:val="right" w:leader="dot" w:pos="9016"/>
            </w:tabs>
            <w:rPr>
              <w:rFonts w:eastAsiaTheme="minorEastAsia" w:cstheme="minorBidi"/>
              <w:noProof/>
              <w:sz w:val="24"/>
              <w:szCs w:val="24"/>
            </w:rPr>
          </w:pPr>
          <w:hyperlink w:anchor="_Toc38558146" w:history="1">
            <w:r w:rsidRPr="00F47731">
              <w:rPr>
                <w:rStyle w:val="Hyperlink"/>
                <w:noProof/>
              </w:rPr>
              <w:t>4</w:t>
            </w:r>
            <w:r>
              <w:rPr>
                <w:rFonts w:eastAsiaTheme="minorEastAsia" w:cstheme="minorBidi"/>
                <w:noProof/>
                <w:sz w:val="24"/>
                <w:szCs w:val="24"/>
              </w:rPr>
              <w:tab/>
            </w:r>
            <w:r w:rsidRPr="00F47731">
              <w:rPr>
                <w:rStyle w:val="Hyperlink"/>
                <w:noProof/>
              </w:rPr>
              <w:t>How a physical test may be correlated to a finite element model?</w:t>
            </w:r>
            <w:r>
              <w:rPr>
                <w:noProof/>
                <w:webHidden/>
              </w:rPr>
              <w:tab/>
            </w:r>
            <w:r>
              <w:rPr>
                <w:noProof/>
                <w:webHidden/>
              </w:rPr>
              <w:fldChar w:fldCharType="begin"/>
            </w:r>
            <w:r>
              <w:rPr>
                <w:noProof/>
                <w:webHidden/>
              </w:rPr>
              <w:instrText xml:space="preserve"> PAGEREF _Toc38558146 \h </w:instrText>
            </w:r>
            <w:r>
              <w:rPr>
                <w:noProof/>
                <w:webHidden/>
              </w:rPr>
            </w:r>
            <w:r>
              <w:rPr>
                <w:noProof/>
                <w:webHidden/>
              </w:rPr>
              <w:fldChar w:fldCharType="separate"/>
            </w:r>
            <w:r>
              <w:rPr>
                <w:noProof/>
                <w:webHidden/>
              </w:rPr>
              <w:t>5</w:t>
            </w:r>
            <w:r>
              <w:rPr>
                <w:noProof/>
                <w:webHidden/>
              </w:rPr>
              <w:fldChar w:fldCharType="end"/>
            </w:r>
          </w:hyperlink>
        </w:p>
        <w:p w14:paraId="7AEEBFC4" w14:textId="5967A195" w:rsidR="00FB43E1" w:rsidRDefault="00FB43E1">
          <w:pPr>
            <w:pStyle w:val="TOC2"/>
            <w:tabs>
              <w:tab w:val="left" w:pos="720"/>
              <w:tab w:val="right" w:leader="dot" w:pos="9016"/>
            </w:tabs>
            <w:rPr>
              <w:rFonts w:eastAsiaTheme="minorEastAsia" w:cstheme="minorBidi"/>
              <w:noProof/>
              <w:sz w:val="24"/>
              <w:szCs w:val="24"/>
            </w:rPr>
          </w:pPr>
          <w:hyperlink w:anchor="_Toc38558147" w:history="1">
            <w:r w:rsidRPr="00F47731">
              <w:rPr>
                <w:rStyle w:val="Hyperlink"/>
                <w:noProof/>
              </w:rPr>
              <w:t>4.1</w:t>
            </w:r>
            <w:r>
              <w:rPr>
                <w:rFonts w:eastAsiaTheme="minorEastAsia" w:cstheme="minorBidi"/>
                <w:noProof/>
                <w:sz w:val="24"/>
                <w:szCs w:val="24"/>
              </w:rPr>
              <w:tab/>
            </w:r>
            <w:r w:rsidRPr="00F47731">
              <w:rPr>
                <w:rStyle w:val="Hyperlink"/>
                <w:noProof/>
              </w:rPr>
              <w:t>CAD model</w:t>
            </w:r>
            <w:r>
              <w:rPr>
                <w:noProof/>
                <w:webHidden/>
              </w:rPr>
              <w:tab/>
            </w:r>
            <w:r>
              <w:rPr>
                <w:noProof/>
                <w:webHidden/>
              </w:rPr>
              <w:fldChar w:fldCharType="begin"/>
            </w:r>
            <w:r>
              <w:rPr>
                <w:noProof/>
                <w:webHidden/>
              </w:rPr>
              <w:instrText xml:space="preserve"> PAGEREF _Toc38558147 \h </w:instrText>
            </w:r>
            <w:r>
              <w:rPr>
                <w:noProof/>
                <w:webHidden/>
              </w:rPr>
            </w:r>
            <w:r>
              <w:rPr>
                <w:noProof/>
                <w:webHidden/>
              </w:rPr>
              <w:fldChar w:fldCharType="separate"/>
            </w:r>
            <w:r>
              <w:rPr>
                <w:noProof/>
                <w:webHidden/>
              </w:rPr>
              <w:t>5</w:t>
            </w:r>
            <w:r>
              <w:rPr>
                <w:noProof/>
                <w:webHidden/>
              </w:rPr>
              <w:fldChar w:fldCharType="end"/>
            </w:r>
          </w:hyperlink>
        </w:p>
        <w:p w14:paraId="343FCEB2" w14:textId="613FE4FC" w:rsidR="00FB43E1" w:rsidRDefault="00FB43E1">
          <w:pPr>
            <w:pStyle w:val="TOC2"/>
            <w:tabs>
              <w:tab w:val="left" w:pos="720"/>
              <w:tab w:val="right" w:leader="dot" w:pos="9016"/>
            </w:tabs>
            <w:rPr>
              <w:rFonts w:eastAsiaTheme="minorEastAsia" w:cstheme="minorBidi"/>
              <w:noProof/>
              <w:sz w:val="24"/>
              <w:szCs w:val="24"/>
            </w:rPr>
          </w:pPr>
          <w:hyperlink w:anchor="_Toc38558148" w:history="1">
            <w:r w:rsidRPr="00F47731">
              <w:rPr>
                <w:rStyle w:val="Hyperlink"/>
                <w:noProof/>
              </w:rPr>
              <w:t>4.2</w:t>
            </w:r>
            <w:r>
              <w:rPr>
                <w:rFonts w:eastAsiaTheme="minorEastAsia" w:cstheme="minorBidi"/>
                <w:noProof/>
                <w:sz w:val="24"/>
                <w:szCs w:val="24"/>
              </w:rPr>
              <w:tab/>
            </w:r>
            <w:r w:rsidRPr="00F47731">
              <w:rPr>
                <w:rStyle w:val="Hyperlink"/>
                <w:noProof/>
              </w:rPr>
              <w:t>Mesh</w:t>
            </w:r>
            <w:r>
              <w:rPr>
                <w:noProof/>
                <w:webHidden/>
              </w:rPr>
              <w:tab/>
            </w:r>
            <w:r>
              <w:rPr>
                <w:noProof/>
                <w:webHidden/>
              </w:rPr>
              <w:fldChar w:fldCharType="begin"/>
            </w:r>
            <w:r>
              <w:rPr>
                <w:noProof/>
                <w:webHidden/>
              </w:rPr>
              <w:instrText xml:space="preserve"> PAGEREF _Toc38558148 \h </w:instrText>
            </w:r>
            <w:r>
              <w:rPr>
                <w:noProof/>
                <w:webHidden/>
              </w:rPr>
            </w:r>
            <w:r>
              <w:rPr>
                <w:noProof/>
                <w:webHidden/>
              </w:rPr>
              <w:fldChar w:fldCharType="separate"/>
            </w:r>
            <w:r>
              <w:rPr>
                <w:noProof/>
                <w:webHidden/>
              </w:rPr>
              <w:t>6</w:t>
            </w:r>
            <w:r>
              <w:rPr>
                <w:noProof/>
                <w:webHidden/>
              </w:rPr>
              <w:fldChar w:fldCharType="end"/>
            </w:r>
          </w:hyperlink>
        </w:p>
        <w:p w14:paraId="0EE94C52" w14:textId="633192CE" w:rsidR="00FB43E1" w:rsidRDefault="00FB43E1">
          <w:pPr>
            <w:pStyle w:val="TOC2"/>
            <w:tabs>
              <w:tab w:val="left" w:pos="720"/>
              <w:tab w:val="right" w:leader="dot" w:pos="9016"/>
            </w:tabs>
            <w:rPr>
              <w:rFonts w:eastAsiaTheme="minorEastAsia" w:cstheme="minorBidi"/>
              <w:noProof/>
              <w:sz w:val="24"/>
              <w:szCs w:val="24"/>
            </w:rPr>
          </w:pPr>
          <w:hyperlink w:anchor="_Toc38558149" w:history="1">
            <w:r w:rsidRPr="00F47731">
              <w:rPr>
                <w:rStyle w:val="Hyperlink"/>
                <w:noProof/>
              </w:rPr>
              <w:t>4.3</w:t>
            </w:r>
            <w:r>
              <w:rPr>
                <w:rFonts w:eastAsiaTheme="minorEastAsia" w:cstheme="minorBidi"/>
                <w:noProof/>
                <w:sz w:val="24"/>
                <w:szCs w:val="24"/>
              </w:rPr>
              <w:tab/>
            </w:r>
            <w:r w:rsidRPr="00F47731">
              <w:rPr>
                <w:rStyle w:val="Hyperlink"/>
                <w:noProof/>
              </w:rPr>
              <w:t>Boundary condition</w:t>
            </w:r>
            <w:r>
              <w:rPr>
                <w:noProof/>
                <w:webHidden/>
              </w:rPr>
              <w:tab/>
            </w:r>
            <w:r>
              <w:rPr>
                <w:noProof/>
                <w:webHidden/>
              </w:rPr>
              <w:fldChar w:fldCharType="begin"/>
            </w:r>
            <w:r>
              <w:rPr>
                <w:noProof/>
                <w:webHidden/>
              </w:rPr>
              <w:instrText xml:space="preserve"> PAGEREF _Toc38558149 \h </w:instrText>
            </w:r>
            <w:r>
              <w:rPr>
                <w:noProof/>
                <w:webHidden/>
              </w:rPr>
            </w:r>
            <w:r>
              <w:rPr>
                <w:noProof/>
                <w:webHidden/>
              </w:rPr>
              <w:fldChar w:fldCharType="separate"/>
            </w:r>
            <w:r>
              <w:rPr>
                <w:noProof/>
                <w:webHidden/>
              </w:rPr>
              <w:t>8</w:t>
            </w:r>
            <w:r>
              <w:rPr>
                <w:noProof/>
                <w:webHidden/>
              </w:rPr>
              <w:fldChar w:fldCharType="end"/>
            </w:r>
          </w:hyperlink>
        </w:p>
        <w:p w14:paraId="2721AE79" w14:textId="57587153" w:rsidR="00FB43E1" w:rsidRDefault="00FB43E1">
          <w:pPr>
            <w:pStyle w:val="TOC2"/>
            <w:tabs>
              <w:tab w:val="left" w:pos="720"/>
              <w:tab w:val="right" w:leader="dot" w:pos="9016"/>
            </w:tabs>
            <w:rPr>
              <w:rFonts w:eastAsiaTheme="minorEastAsia" w:cstheme="minorBidi"/>
              <w:noProof/>
              <w:sz w:val="24"/>
              <w:szCs w:val="24"/>
            </w:rPr>
          </w:pPr>
          <w:hyperlink w:anchor="_Toc38558150" w:history="1">
            <w:r w:rsidRPr="00F47731">
              <w:rPr>
                <w:rStyle w:val="Hyperlink"/>
                <w:noProof/>
              </w:rPr>
              <w:t>4.4</w:t>
            </w:r>
            <w:r>
              <w:rPr>
                <w:rFonts w:eastAsiaTheme="minorEastAsia" w:cstheme="minorBidi"/>
                <w:noProof/>
                <w:sz w:val="24"/>
                <w:szCs w:val="24"/>
              </w:rPr>
              <w:tab/>
            </w:r>
            <w:r w:rsidRPr="00F47731">
              <w:rPr>
                <w:rStyle w:val="Hyperlink"/>
                <w:noProof/>
              </w:rPr>
              <w:t>Material properties</w:t>
            </w:r>
            <w:r>
              <w:rPr>
                <w:noProof/>
                <w:webHidden/>
              </w:rPr>
              <w:tab/>
            </w:r>
            <w:r>
              <w:rPr>
                <w:noProof/>
                <w:webHidden/>
              </w:rPr>
              <w:fldChar w:fldCharType="begin"/>
            </w:r>
            <w:r>
              <w:rPr>
                <w:noProof/>
                <w:webHidden/>
              </w:rPr>
              <w:instrText xml:space="preserve"> PAGEREF _Toc38558150 \h </w:instrText>
            </w:r>
            <w:r>
              <w:rPr>
                <w:noProof/>
                <w:webHidden/>
              </w:rPr>
            </w:r>
            <w:r>
              <w:rPr>
                <w:noProof/>
                <w:webHidden/>
              </w:rPr>
              <w:fldChar w:fldCharType="separate"/>
            </w:r>
            <w:r>
              <w:rPr>
                <w:noProof/>
                <w:webHidden/>
              </w:rPr>
              <w:t>9</w:t>
            </w:r>
            <w:r>
              <w:rPr>
                <w:noProof/>
                <w:webHidden/>
              </w:rPr>
              <w:fldChar w:fldCharType="end"/>
            </w:r>
          </w:hyperlink>
        </w:p>
        <w:p w14:paraId="522F12C6" w14:textId="02B93D30" w:rsidR="00FB43E1" w:rsidRDefault="00FB43E1">
          <w:pPr>
            <w:pStyle w:val="TOC2"/>
            <w:tabs>
              <w:tab w:val="left" w:pos="720"/>
              <w:tab w:val="right" w:leader="dot" w:pos="9016"/>
            </w:tabs>
            <w:rPr>
              <w:rFonts w:eastAsiaTheme="minorEastAsia" w:cstheme="minorBidi"/>
              <w:noProof/>
              <w:sz w:val="24"/>
              <w:szCs w:val="24"/>
            </w:rPr>
          </w:pPr>
          <w:hyperlink w:anchor="_Toc38558151" w:history="1">
            <w:r w:rsidRPr="00F47731">
              <w:rPr>
                <w:rStyle w:val="Hyperlink"/>
                <w:noProof/>
              </w:rPr>
              <w:t>4.5</w:t>
            </w:r>
            <w:r>
              <w:rPr>
                <w:rFonts w:eastAsiaTheme="minorEastAsia" w:cstheme="minorBidi"/>
                <w:noProof/>
                <w:sz w:val="24"/>
                <w:szCs w:val="24"/>
              </w:rPr>
              <w:tab/>
            </w:r>
            <w:r w:rsidRPr="00F47731">
              <w:rPr>
                <w:rStyle w:val="Hyperlink"/>
                <w:noProof/>
              </w:rPr>
              <w:t>Type of analysis</w:t>
            </w:r>
            <w:r>
              <w:rPr>
                <w:noProof/>
                <w:webHidden/>
              </w:rPr>
              <w:tab/>
            </w:r>
            <w:r>
              <w:rPr>
                <w:noProof/>
                <w:webHidden/>
              </w:rPr>
              <w:fldChar w:fldCharType="begin"/>
            </w:r>
            <w:r>
              <w:rPr>
                <w:noProof/>
                <w:webHidden/>
              </w:rPr>
              <w:instrText xml:space="preserve"> PAGEREF _Toc38558151 \h </w:instrText>
            </w:r>
            <w:r>
              <w:rPr>
                <w:noProof/>
                <w:webHidden/>
              </w:rPr>
            </w:r>
            <w:r>
              <w:rPr>
                <w:noProof/>
                <w:webHidden/>
              </w:rPr>
              <w:fldChar w:fldCharType="separate"/>
            </w:r>
            <w:r>
              <w:rPr>
                <w:noProof/>
                <w:webHidden/>
              </w:rPr>
              <w:t>9</w:t>
            </w:r>
            <w:r>
              <w:rPr>
                <w:noProof/>
                <w:webHidden/>
              </w:rPr>
              <w:fldChar w:fldCharType="end"/>
            </w:r>
          </w:hyperlink>
        </w:p>
        <w:p w14:paraId="72F02652" w14:textId="02D53A5C" w:rsidR="00FB43E1" w:rsidRDefault="00FB43E1">
          <w:pPr>
            <w:pStyle w:val="TOC2"/>
            <w:tabs>
              <w:tab w:val="left" w:pos="720"/>
              <w:tab w:val="right" w:leader="dot" w:pos="9016"/>
            </w:tabs>
            <w:rPr>
              <w:rFonts w:eastAsiaTheme="minorEastAsia" w:cstheme="minorBidi"/>
              <w:noProof/>
              <w:sz w:val="24"/>
              <w:szCs w:val="24"/>
            </w:rPr>
          </w:pPr>
          <w:hyperlink w:anchor="_Toc38558152" w:history="1">
            <w:r w:rsidRPr="00F47731">
              <w:rPr>
                <w:rStyle w:val="Hyperlink"/>
                <w:noProof/>
              </w:rPr>
              <w:t>4.6</w:t>
            </w:r>
            <w:r>
              <w:rPr>
                <w:rFonts w:eastAsiaTheme="minorEastAsia" w:cstheme="minorBidi"/>
                <w:noProof/>
                <w:sz w:val="24"/>
                <w:szCs w:val="24"/>
              </w:rPr>
              <w:tab/>
            </w:r>
            <w:r w:rsidRPr="00F47731">
              <w:rPr>
                <w:rStyle w:val="Hyperlink"/>
                <w:noProof/>
              </w:rPr>
              <w:t>Computer aided engineering correlation tools</w:t>
            </w:r>
            <w:r>
              <w:rPr>
                <w:noProof/>
                <w:webHidden/>
              </w:rPr>
              <w:tab/>
            </w:r>
            <w:r>
              <w:rPr>
                <w:noProof/>
                <w:webHidden/>
              </w:rPr>
              <w:fldChar w:fldCharType="begin"/>
            </w:r>
            <w:r>
              <w:rPr>
                <w:noProof/>
                <w:webHidden/>
              </w:rPr>
              <w:instrText xml:space="preserve"> PAGEREF _Toc38558152 \h </w:instrText>
            </w:r>
            <w:r>
              <w:rPr>
                <w:noProof/>
                <w:webHidden/>
              </w:rPr>
            </w:r>
            <w:r>
              <w:rPr>
                <w:noProof/>
                <w:webHidden/>
              </w:rPr>
              <w:fldChar w:fldCharType="separate"/>
            </w:r>
            <w:r>
              <w:rPr>
                <w:noProof/>
                <w:webHidden/>
              </w:rPr>
              <w:t>10</w:t>
            </w:r>
            <w:r>
              <w:rPr>
                <w:noProof/>
                <w:webHidden/>
              </w:rPr>
              <w:fldChar w:fldCharType="end"/>
            </w:r>
          </w:hyperlink>
        </w:p>
        <w:p w14:paraId="01FB0351" w14:textId="5A839794" w:rsidR="00FB43E1" w:rsidRDefault="00FB43E1">
          <w:pPr>
            <w:pStyle w:val="TOC1"/>
            <w:tabs>
              <w:tab w:val="left" w:pos="480"/>
              <w:tab w:val="right" w:leader="dot" w:pos="9016"/>
            </w:tabs>
            <w:rPr>
              <w:rFonts w:eastAsiaTheme="minorEastAsia" w:cstheme="minorBidi"/>
              <w:noProof/>
              <w:sz w:val="24"/>
              <w:szCs w:val="24"/>
            </w:rPr>
          </w:pPr>
          <w:hyperlink w:anchor="_Toc38558153" w:history="1">
            <w:r w:rsidRPr="00F47731">
              <w:rPr>
                <w:rStyle w:val="Hyperlink"/>
                <w:noProof/>
              </w:rPr>
              <w:t>5</w:t>
            </w:r>
            <w:r>
              <w:rPr>
                <w:rFonts w:eastAsiaTheme="minorEastAsia" w:cstheme="minorBidi"/>
                <w:noProof/>
                <w:sz w:val="24"/>
                <w:szCs w:val="24"/>
              </w:rPr>
              <w:tab/>
            </w:r>
            <w:r w:rsidRPr="00F47731">
              <w:rPr>
                <w:rStyle w:val="Hyperlink"/>
                <w:noProof/>
              </w:rPr>
              <w:t>Can finite element analysis replace physical testing?</w:t>
            </w:r>
            <w:r>
              <w:rPr>
                <w:noProof/>
                <w:webHidden/>
              </w:rPr>
              <w:tab/>
            </w:r>
            <w:r>
              <w:rPr>
                <w:noProof/>
                <w:webHidden/>
              </w:rPr>
              <w:fldChar w:fldCharType="begin"/>
            </w:r>
            <w:r>
              <w:rPr>
                <w:noProof/>
                <w:webHidden/>
              </w:rPr>
              <w:instrText xml:space="preserve"> PAGEREF _Toc38558153 \h </w:instrText>
            </w:r>
            <w:r>
              <w:rPr>
                <w:noProof/>
                <w:webHidden/>
              </w:rPr>
            </w:r>
            <w:r>
              <w:rPr>
                <w:noProof/>
                <w:webHidden/>
              </w:rPr>
              <w:fldChar w:fldCharType="separate"/>
            </w:r>
            <w:r>
              <w:rPr>
                <w:noProof/>
                <w:webHidden/>
              </w:rPr>
              <w:t>11</w:t>
            </w:r>
            <w:r>
              <w:rPr>
                <w:noProof/>
                <w:webHidden/>
              </w:rPr>
              <w:fldChar w:fldCharType="end"/>
            </w:r>
          </w:hyperlink>
        </w:p>
        <w:p w14:paraId="15BAE0B8" w14:textId="694BF207" w:rsidR="00FB43E1" w:rsidRDefault="00FB43E1">
          <w:pPr>
            <w:pStyle w:val="TOC1"/>
            <w:tabs>
              <w:tab w:val="left" w:pos="480"/>
              <w:tab w:val="right" w:leader="dot" w:pos="9016"/>
            </w:tabs>
            <w:rPr>
              <w:rFonts w:eastAsiaTheme="minorEastAsia" w:cstheme="minorBidi"/>
              <w:noProof/>
              <w:sz w:val="24"/>
              <w:szCs w:val="24"/>
            </w:rPr>
          </w:pPr>
          <w:hyperlink w:anchor="_Toc38558154" w:history="1">
            <w:r w:rsidRPr="00F47731">
              <w:rPr>
                <w:rStyle w:val="Hyperlink"/>
                <w:noProof/>
              </w:rPr>
              <w:t>6</w:t>
            </w:r>
            <w:r>
              <w:rPr>
                <w:rFonts w:eastAsiaTheme="minorEastAsia" w:cstheme="minorBidi"/>
                <w:noProof/>
                <w:sz w:val="24"/>
                <w:szCs w:val="24"/>
              </w:rPr>
              <w:tab/>
            </w:r>
            <w:r w:rsidRPr="00F47731">
              <w:rPr>
                <w:rStyle w:val="Hyperlink"/>
                <w:noProof/>
              </w:rPr>
              <w:t>Conclusion</w:t>
            </w:r>
            <w:r>
              <w:rPr>
                <w:noProof/>
                <w:webHidden/>
              </w:rPr>
              <w:tab/>
            </w:r>
            <w:r>
              <w:rPr>
                <w:noProof/>
                <w:webHidden/>
              </w:rPr>
              <w:fldChar w:fldCharType="begin"/>
            </w:r>
            <w:r>
              <w:rPr>
                <w:noProof/>
                <w:webHidden/>
              </w:rPr>
              <w:instrText xml:space="preserve"> PAGEREF _Toc38558154 \h </w:instrText>
            </w:r>
            <w:r>
              <w:rPr>
                <w:noProof/>
                <w:webHidden/>
              </w:rPr>
            </w:r>
            <w:r>
              <w:rPr>
                <w:noProof/>
                <w:webHidden/>
              </w:rPr>
              <w:fldChar w:fldCharType="separate"/>
            </w:r>
            <w:r>
              <w:rPr>
                <w:noProof/>
                <w:webHidden/>
              </w:rPr>
              <w:t>12</w:t>
            </w:r>
            <w:r>
              <w:rPr>
                <w:noProof/>
                <w:webHidden/>
              </w:rPr>
              <w:fldChar w:fldCharType="end"/>
            </w:r>
          </w:hyperlink>
        </w:p>
        <w:p w14:paraId="3D4B9F5B" w14:textId="505B9468" w:rsidR="00FB43E1" w:rsidRDefault="00FB43E1">
          <w:pPr>
            <w:pStyle w:val="TOC1"/>
            <w:tabs>
              <w:tab w:val="left" w:pos="480"/>
              <w:tab w:val="right" w:leader="dot" w:pos="9016"/>
            </w:tabs>
            <w:rPr>
              <w:rFonts w:eastAsiaTheme="minorEastAsia" w:cstheme="minorBidi"/>
              <w:noProof/>
              <w:sz w:val="24"/>
              <w:szCs w:val="24"/>
            </w:rPr>
          </w:pPr>
          <w:hyperlink w:anchor="_Toc38558155" w:history="1">
            <w:r w:rsidRPr="00F47731">
              <w:rPr>
                <w:rStyle w:val="Hyperlink"/>
                <w:noProof/>
              </w:rPr>
              <w:t>7</w:t>
            </w:r>
            <w:r>
              <w:rPr>
                <w:rFonts w:eastAsiaTheme="minorEastAsia" w:cstheme="minorBidi"/>
                <w:noProof/>
                <w:sz w:val="24"/>
                <w:szCs w:val="24"/>
              </w:rPr>
              <w:tab/>
            </w:r>
            <w:r w:rsidRPr="00F47731">
              <w:rPr>
                <w:rStyle w:val="Hyperlink"/>
                <w:noProof/>
              </w:rPr>
              <w:t>References</w:t>
            </w:r>
            <w:r>
              <w:rPr>
                <w:noProof/>
                <w:webHidden/>
              </w:rPr>
              <w:tab/>
            </w:r>
            <w:r>
              <w:rPr>
                <w:noProof/>
                <w:webHidden/>
              </w:rPr>
              <w:fldChar w:fldCharType="begin"/>
            </w:r>
            <w:r>
              <w:rPr>
                <w:noProof/>
                <w:webHidden/>
              </w:rPr>
              <w:instrText xml:space="preserve"> PAGEREF _Toc38558155 \h </w:instrText>
            </w:r>
            <w:r>
              <w:rPr>
                <w:noProof/>
                <w:webHidden/>
              </w:rPr>
            </w:r>
            <w:r>
              <w:rPr>
                <w:noProof/>
                <w:webHidden/>
              </w:rPr>
              <w:fldChar w:fldCharType="separate"/>
            </w:r>
            <w:r>
              <w:rPr>
                <w:noProof/>
                <w:webHidden/>
              </w:rPr>
              <w:t>13</w:t>
            </w:r>
            <w:r>
              <w:rPr>
                <w:noProof/>
                <w:webHidden/>
              </w:rPr>
              <w:fldChar w:fldCharType="end"/>
            </w:r>
          </w:hyperlink>
        </w:p>
        <w:p w14:paraId="192D2C7E" w14:textId="5EB8CB37" w:rsidR="00FB43E1" w:rsidRDefault="00FB43E1">
          <w:pPr>
            <w:pStyle w:val="TOC1"/>
            <w:tabs>
              <w:tab w:val="left" w:pos="480"/>
              <w:tab w:val="right" w:leader="dot" w:pos="9016"/>
            </w:tabs>
            <w:rPr>
              <w:rFonts w:eastAsiaTheme="minorEastAsia" w:cstheme="minorBidi"/>
              <w:noProof/>
              <w:sz w:val="24"/>
              <w:szCs w:val="24"/>
            </w:rPr>
          </w:pPr>
          <w:hyperlink w:anchor="_Toc38558156" w:history="1">
            <w:r w:rsidRPr="00F47731">
              <w:rPr>
                <w:rStyle w:val="Hyperlink"/>
                <w:noProof/>
              </w:rPr>
              <w:t>8</w:t>
            </w:r>
            <w:r>
              <w:rPr>
                <w:rFonts w:eastAsiaTheme="minorEastAsia" w:cstheme="minorBidi"/>
                <w:noProof/>
                <w:sz w:val="24"/>
                <w:szCs w:val="24"/>
              </w:rPr>
              <w:tab/>
            </w:r>
            <w:r w:rsidRPr="00F47731">
              <w:rPr>
                <w:rStyle w:val="Hyperlink"/>
                <w:noProof/>
              </w:rPr>
              <w:t>List of plates</w:t>
            </w:r>
            <w:r>
              <w:rPr>
                <w:noProof/>
                <w:webHidden/>
              </w:rPr>
              <w:tab/>
            </w:r>
            <w:r>
              <w:rPr>
                <w:noProof/>
                <w:webHidden/>
              </w:rPr>
              <w:fldChar w:fldCharType="begin"/>
            </w:r>
            <w:r>
              <w:rPr>
                <w:noProof/>
                <w:webHidden/>
              </w:rPr>
              <w:instrText xml:space="preserve"> PAGEREF _Toc38558156 \h </w:instrText>
            </w:r>
            <w:r>
              <w:rPr>
                <w:noProof/>
                <w:webHidden/>
              </w:rPr>
            </w:r>
            <w:r>
              <w:rPr>
                <w:noProof/>
                <w:webHidden/>
              </w:rPr>
              <w:fldChar w:fldCharType="separate"/>
            </w:r>
            <w:r>
              <w:rPr>
                <w:noProof/>
                <w:webHidden/>
              </w:rPr>
              <w:t>14</w:t>
            </w:r>
            <w:r>
              <w:rPr>
                <w:noProof/>
                <w:webHidden/>
              </w:rPr>
              <w:fldChar w:fldCharType="end"/>
            </w:r>
          </w:hyperlink>
        </w:p>
        <w:p w14:paraId="7510ADB8" w14:textId="294BBD1F" w:rsidR="00FB43E1" w:rsidRDefault="00FB43E1">
          <w:pPr>
            <w:pStyle w:val="TOC1"/>
            <w:tabs>
              <w:tab w:val="left" w:pos="480"/>
              <w:tab w:val="right" w:leader="dot" w:pos="9016"/>
            </w:tabs>
            <w:rPr>
              <w:rFonts w:eastAsiaTheme="minorEastAsia" w:cstheme="minorBidi"/>
              <w:noProof/>
              <w:sz w:val="24"/>
              <w:szCs w:val="24"/>
            </w:rPr>
          </w:pPr>
          <w:hyperlink w:anchor="_Toc38558157" w:history="1">
            <w:r w:rsidRPr="00F47731">
              <w:rPr>
                <w:rStyle w:val="Hyperlink"/>
                <w:noProof/>
              </w:rPr>
              <w:t>9</w:t>
            </w:r>
            <w:r>
              <w:rPr>
                <w:rFonts w:eastAsiaTheme="minorEastAsia" w:cstheme="minorBidi"/>
                <w:noProof/>
                <w:sz w:val="24"/>
                <w:szCs w:val="24"/>
              </w:rPr>
              <w:tab/>
            </w:r>
            <w:r w:rsidRPr="00F47731">
              <w:rPr>
                <w:rStyle w:val="Hyperlink"/>
                <w:noProof/>
              </w:rPr>
              <w:t>Appendix</w:t>
            </w:r>
            <w:r>
              <w:rPr>
                <w:noProof/>
                <w:webHidden/>
              </w:rPr>
              <w:tab/>
            </w:r>
            <w:r>
              <w:rPr>
                <w:noProof/>
                <w:webHidden/>
              </w:rPr>
              <w:fldChar w:fldCharType="begin"/>
            </w:r>
            <w:r>
              <w:rPr>
                <w:noProof/>
                <w:webHidden/>
              </w:rPr>
              <w:instrText xml:space="preserve"> PAGEREF _Toc38558157 \h </w:instrText>
            </w:r>
            <w:r>
              <w:rPr>
                <w:noProof/>
                <w:webHidden/>
              </w:rPr>
            </w:r>
            <w:r>
              <w:rPr>
                <w:noProof/>
                <w:webHidden/>
              </w:rPr>
              <w:fldChar w:fldCharType="separate"/>
            </w:r>
            <w:r>
              <w:rPr>
                <w:noProof/>
                <w:webHidden/>
              </w:rPr>
              <w:t>15</w:t>
            </w:r>
            <w:r>
              <w:rPr>
                <w:noProof/>
                <w:webHidden/>
              </w:rPr>
              <w:fldChar w:fldCharType="end"/>
            </w:r>
          </w:hyperlink>
        </w:p>
        <w:p w14:paraId="1BE564C8" w14:textId="0097703F" w:rsidR="00FB43E1" w:rsidRDefault="00FB43E1">
          <w:pPr>
            <w:pStyle w:val="TOC2"/>
            <w:tabs>
              <w:tab w:val="left" w:pos="720"/>
              <w:tab w:val="right" w:leader="dot" w:pos="9016"/>
            </w:tabs>
            <w:rPr>
              <w:rFonts w:eastAsiaTheme="minorEastAsia" w:cstheme="minorBidi"/>
              <w:noProof/>
              <w:sz w:val="24"/>
              <w:szCs w:val="24"/>
            </w:rPr>
          </w:pPr>
          <w:hyperlink w:anchor="_Toc38558158" w:history="1">
            <w:r w:rsidRPr="00F47731">
              <w:rPr>
                <w:rStyle w:val="Hyperlink"/>
                <w:noProof/>
              </w:rPr>
              <w:t>9.1</w:t>
            </w:r>
            <w:r>
              <w:rPr>
                <w:rFonts w:eastAsiaTheme="minorEastAsia" w:cstheme="minorBidi"/>
                <w:noProof/>
                <w:sz w:val="24"/>
                <w:szCs w:val="24"/>
              </w:rPr>
              <w:tab/>
            </w:r>
            <w:r w:rsidRPr="00F47731">
              <w:rPr>
                <w:rStyle w:val="Hyperlink"/>
                <w:noProof/>
              </w:rPr>
              <w:t>Major components and features of the rail wagon, package and tie-down system</w:t>
            </w:r>
            <w:r>
              <w:rPr>
                <w:noProof/>
                <w:webHidden/>
              </w:rPr>
              <w:tab/>
            </w:r>
            <w:r>
              <w:rPr>
                <w:noProof/>
                <w:webHidden/>
              </w:rPr>
              <w:fldChar w:fldCharType="begin"/>
            </w:r>
            <w:r>
              <w:rPr>
                <w:noProof/>
                <w:webHidden/>
              </w:rPr>
              <w:instrText xml:space="preserve"> PAGEREF _Toc38558158 \h </w:instrText>
            </w:r>
            <w:r>
              <w:rPr>
                <w:noProof/>
                <w:webHidden/>
              </w:rPr>
            </w:r>
            <w:r>
              <w:rPr>
                <w:noProof/>
                <w:webHidden/>
              </w:rPr>
              <w:fldChar w:fldCharType="separate"/>
            </w:r>
            <w:r>
              <w:rPr>
                <w:noProof/>
                <w:webHidden/>
              </w:rPr>
              <w:t>15</w:t>
            </w:r>
            <w:r>
              <w:rPr>
                <w:noProof/>
                <w:webHidden/>
              </w:rPr>
              <w:fldChar w:fldCharType="end"/>
            </w:r>
          </w:hyperlink>
        </w:p>
        <w:p w14:paraId="4A5806BA" w14:textId="30E9191E" w:rsidR="00FB43E1" w:rsidRDefault="00FB43E1">
          <w:pPr>
            <w:pStyle w:val="TOC2"/>
            <w:tabs>
              <w:tab w:val="left" w:pos="720"/>
              <w:tab w:val="right" w:leader="dot" w:pos="9016"/>
            </w:tabs>
            <w:rPr>
              <w:rFonts w:eastAsiaTheme="minorEastAsia" w:cstheme="minorBidi"/>
              <w:noProof/>
              <w:sz w:val="24"/>
              <w:szCs w:val="24"/>
            </w:rPr>
          </w:pPr>
          <w:hyperlink w:anchor="_Toc38558159" w:history="1">
            <w:r w:rsidRPr="00F47731">
              <w:rPr>
                <w:rStyle w:val="Hyperlink"/>
                <w:noProof/>
              </w:rPr>
              <w:t>9.2</w:t>
            </w:r>
            <w:r>
              <w:rPr>
                <w:rFonts w:eastAsiaTheme="minorEastAsia" w:cstheme="minorBidi"/>
                <w:noProof/>
                <w:sz w:val="24"/>
                <w:szCs w:val="24"/>
              </w:rPr>
              <w:tab/>
            </w:r>
            <w:r w:rsidRPr="00F47731">
              <w:rPr>
                <w:rStyle w:val="Hyperlink"/>
                <w:noProof/>
              </w:rPr>
              <w:t>Details of the rail tie-down system</w:t>
            </w:r>
            <w:r>
              <w:rPr>
                <w:noProof/>
                <w:webHidden/>
              </w:rPr>
              <w:tab/>
            </w:r>
            <w:r>
              <w:rPr>
                <w:noProof/>
                <w:webHidden/>
              </w:rPr>
              <w:fldChar w:fldCharType="begin"/>
            </w:r>
            <w:r>
              <w:rPr>
                <w:noProof/>
                <w:webHidden/>
              </w:rPr>
              <w:instrText xml:space="preserve"> PAGEREF _Toc38558159 \h </w:instrText>
            </w:r>
            <w:r>
              <w:rPr>
                <w:noProof/>
                <w:webHidden/>
              </w:rPr>
            </w:r>
            <w:r>
              <w:rPr>
                <w:noProof/>
                <w:webHidden/>
              </w:rPr>
              <w:fldChar w:fldCharType="separate"/>
            </w:r>
            <w:r>
              <w:rPr>
                <w:noProof/>
                <w:webHidden/>
              </w:rPr>
              <w:t>15</w:t>
            </w:r>
            <w:r>
              <w:rPr>
                <w:noProof/>
                <w:webHidden/>
              </w:rPr>
              <w:fldChar w:fldCharType="end"/>
            </w:r>
          </w:hyperlink>
        </w:p>
        <w:p w14:paraId="2E06DEA5" w14:textId="40F8324E" w:rsidR="00FB43E1" w:rsidRDefault="00FB43E1">
          <w:pPr>
            <w:pStyle w:val="TOC2"/>
            <w:tabs>
              <w:tab w:val="left" w:pos="720"/>
              <w:tab w:val="right" w:leader="dot" w:pos="9016"/>
            </w:tabs>
            <w:rPr>
              <w:rFonts w:eastAsiaTheme="minorEastAsia" w:cstheme="minorBidi"/>
              <w:noProof/>
              <w:sz w:val="24"/>
              <w:szCs w:val="24"/>
            </w:rPr>
          </w:pPr>
          <w:hyperlink w:anchor="_Toc38558160" w:history="1">
            <w:r w:rsidRPr="00F47731">
              <w:rPr>
                <w:rStyle w:val="Hyperlink"/>
                <w:noProof/>
              </w:rPr>
              <w:t>9.3</w:t>
            </w:r>
            <w:r>
              <w:rPr>
                <w:rFonts w:eastAsiaTheme="minorEastAsia" w:cstheme="minorBidi"/>
                <w:noProof/>
                <w:sz w:val="24"/>
                <w:szCs w:val="24"/>
              </w:rPr>
              <w:tab/>
            </w:r>
            <w:r w:rsidRPr="00F47731">
              <w:rPr>
                <w:rStyle w:val="Hyperlink"/>
                <w:noProof/>
              </w:rPr>
              <w:t>Rail tie-down system FE model with dummy package</w:t>
            </w:r>
            <w:r>
              <w:rPr>
                <w:noProof/>
                <w:webHidden/>
              </w:rPr>
              <w:tab/>
            </w:r>
            <w:r>
              <w:rPr>
                <w:noProof/>
                <w:webHidden/>
              </w:rPr>
              <w:fldChar w:fldCharType="begin"/>
            </w:r>
            <w:r>
              <w:rPr>
                <w:noProof/>
                <w:webHidden/>
              </w:rPr>
              <w:instrText xml:space="preserve"> PAGEREF _Toc38558160 \h </w:instrText>
            </w:r>
            <w:r>
              <w:rPr>
                <w:noProof/>
                <w:webHidden/>
              </w:rPr>
            </w:r>
            <w:r>
              <w:rPr>
                <w:noProof/>
                <w:webHidden/>
              </w:rPr>
              <w:fldChar w:fldCharType="separate"/>
            </w:r>
            <w:r>
              <w:rPr>
                <w:noProof/>
                <w:webHidden/>
              </w:rPr>
              <w:t>16</w:t>
            </w:r>
            <w:r>
              <w:rPr>
                <w:noProof/>
                <w:webHidden/>
              </w:rPr>
              <w:fldChar w:fldCharType="end"/>
            </w:r>
          </w:hyperlink>
        </w:p>
        <w:p w14:paraId="589827F2" w14:textId="2D053D25" w:rsidR="00FB43E1" w:rsidRDefault="00FB43E1">
          <w:pPr>
            <w:pStyle w:val="TOC2"/>
            <w:tabs>
              <w:tab w:val="left" w:pos="720"/>
              <w:tab w:val="right" w:leader="dot" w:pos="9016"/>
            </w:tabs>
            <w:rPr>
              <w:rFonts w:eastAsiaTheme="minorEastAsia" w:cstheme="minorBidi"/>
              <w:noProof/>
              <w:sz w:val="24"/>
              <w:szCs w:val="24"/>
            </w:rPr>
          </w:pPr>
          <w:hyperlink w:anchor="_Toc38558161" w:history="1">
            <w:r w:rsidRPr="00F47731">
              <w:rPr>
                <w:rStyle w:val="Hyperlink"/>
                <w:noProof/>
              </w:rPr>
              <w:t>9.4</w:t>
            </w:r>
            <w:r>
              <w:rPr>
                <w:rFonts w:eastAsiaTheme="minorEastAsia" w:cstheme="minorBidi"/>
                <w:noProof/>
                <w:sz w:val="24"/>
                <w:szCs w:val="24"/>
              </w:rPr>
              <w:tab/>
            </w:r>
            <w:r w:rsidRPr="00F47731">
              <w:rPr>
                <w:rStyle w:val="Hyperlink"/>
                <w:noProof/>
              </w:rPr>
              <w:t>Results</w:t>
            </w:r>
            <w:r>
              <w:rPr>
                <w:noProof/>
                <w:webHidden/>
              </w:rPr>
              <w:tab/>
            </w:r>
            <w:r>
              <w:rPr>
                <w:noProof/>
                <w:webHidden/>
              </w:rPr>
              <w:fldChar w:fldCharType="begin"/>
            </w:r>
            <w:r>
              <w:rPr>
                <w:noProof/>
                <w:webHidden/>
              </w:rPr>
              <w:instrText xml:space="preserve"> PAGEREF _Toc38558161 \h </w:instrText>
            </w:r>
            <w:r>
              <w:rPr>
                <w:noProof/>
                <w:webHidden/>
              </w:rPr>
            </w:r>
            <w:r>
              <w:rPr>
                <w:noProof/>
                <w:webHidden/>
              </w:rPr>
              <w:fldChar w:fldCharType="separate"/>
            </w:r>
            <w:r>
              <w:rPr>
                <w:noProof/>
                <w:webHidden/>
              </w:rPr>
              <w:t>16</w:t>
            </w:r>
            <w:r>
              <w:rPr>
                <w:noProof/>
                <w:webHidden/>
              </w:rPr>
              <w:fldChar w:fldCharType="end"/>
            </w:r>
          </w:hyperlink>
        </w:p>
        <w:p w14:paraId="76B81FB2" w14:textId="60415E1B" w:rsidR="00C2629C" w:rsidRPr="00C2629C" w:rsidRDefault="00862FFD" w:rsidP="00C2629C">
          <w:pPr>
            <w:rPr>
              <w:rFonts w:cstheme="minorHAnsi"/>
              <w:b/>
              <w:bCs/>
              <w:noProof/>
              <w:sz w:val="24"/>
            </w:rPr>
          </w:pPr>
          <w:r w:rsidRPr="006E1B70">
            <w:rPr>
              <w:rFonts w:cstheme="minorHAnsi"/>
              <w:b/>
              <w:bCs/>
              <w:noProof/>
              <w:sz w:val="24"/>
            </w:rPr>
            <w:fldChar w:fldCharType="end"/>
          </w:r>
        </w:p>
      </w:sdtContent>
    </w:sdt>
    <w:p w14:paraId="2E26B5C8" w14:textId="77777777" w:rsidR="00C2629C" w:rsidRDefault="00C2629C" w:rsidP="00C2629C"/>
    <w:p w14:paraId="2E16355F" w14:textId="02DD2ED0" w:rsidR="00C2629C" w:rsidRDefault="00C2629C" w:rsidP="00C2629C"/>
    <w:p w14:paraId="7A599DA7" w14:textId="5B02036F" w:rsidR="00C2629C" w:rsidRDefault="00C2629C" w:rsidP="00C2629C"/>
    <w:p w14:paraId="774A9C27" w14:textId="77777777" w:rsidR="00C2629C" w:rsidRDefault="00C2629C" w:rsidP="00C2629C"/>
    <w:p w14:paraId="6C8AC2B9" w14:textId="3C0D0E6A" w:rsidR="00133998" w:rsidRPr="00B73C24" w:rsidRDefault="00133998" w:rsidP="00C2629C">
      <w:pPr>
        <w:rPr>
          <w:color w:val="FF0000"/>
        </w:rPr>
        <w:sectPr w:rsidR="00133998" w:rsidRPr="00B73C24" w:rsidSect="00222FFE">
          <w:footerReference w:type="even" r:id="rId9"/>
          <w:pgSz w:w="11906" w:h="16838"/>
          <w:pgMar w:top="1440" w:right="1440" w:bottom="1440" w:left="1440" w:header="708" w:footer="708" w:gutter="0"/>
          <w:cols w:space="708"/>
          <w:titlePg/>
          <w:docGrid w:linePitch="360"/>
        </w:sectPr>
      </w:pPr>
    </w:p>
    <w:p w14:paraId="225D27A6" w14:textId="77777777" w:rsidR="00930E49" w:rsidRDefault="00930E49" w:rsidP="00AB18F3">
      <w:pPr>
        <w:pStyle w:val="Heading1"/>
      </w:pPr>
      <w:bookmarkStart w:id="1" w:name="_Toc38558144"/>
      <w:r w:rsidRPr="00AB18F3">
        <w:lastRenderedPageBreak/>
        <w:t>Introduction</w:t>
      </w:r>
      <w:bookmarkEnd w:id="1"/>
    </w:p>
    <w:p w14:paraId="6AC6C945" w14:textId="56882B2D" w:rsidR="004337A4" w:rsidRDefault="004337A4" w:rsidP="004337A4"/>
    <w:p w14:paraId="6BBCBC1D" w14:textId="735D8107" w:rsidR="003A3A2B" w:rsidRDefault="00C2629C" w:rsidP="004337A4">
      <w:r>
        <w:t xml:space="preserve">Finite Element Analysis </w:t>
      </w:r>
      <w:r w:rsidR="00AA2982">
        <w:t xml:space="preserve">(FEA) </w:t>
      </w:r>
      <w:r>
        <w:t xml:space="preserve">is a </w:t>
      </w:r>
      <w:r w:rsidR="00AF1608">
        <w:t>Computer Aided Engineering (CAE) method</w:t>
      </w:r>
      <w:r w:rsidR="00AA2982">
        <w:t xml:space="preserve"> </w:t>
      </w:r>
      <w:r w:rsidR="00585B85">
        <w:t>that can</w:t>
      </w:r>
      <w:r w:rsidR="00557027">
        <w:t xml:space="preserve"> simulate </w:t>
      </w:r>
      <w:r w:rsidR="009C3C91">
        <w:t xml:space="preserve">many physical effects including </w:t>
      </w:r>
      <w:r w:rsidR="00AA2982">
        <w:t>structural analysis, fluid flow, thermal flow, vibration analysis</w:t>
      </w:r>
      <w:r w:rsidR="009C3C91">
        <w:t xml:space="preserve"> and</w:t>
      </w:r>
      <w:r w:rsidR="00AA2982">
        <w:t xml:space="preserve"> fatigue. </w:t>
      </w:r>
    </w:p>
    <w:p w14:paraId="0A122F3D" w14:textId="014BC27E" w:rsidR="003A3A2B" w:rsidRDefault="003A3A2B" w:rsidP="003A3A2B">
      <w:pPr>
        <w:ind w:left="720"/>
      </w:pPr>
      <w:r w:rsidRPr="008F18DB">
        <w:rPr>
          <w:i/>
          <w:iCs/>
        </w:rPr>
        <w:t>‘Finite element analysis (FEA) is a computerised method for predicting how a product reacts to real-world forces, vibration, heat, fluid flow and other physical effects.’</w:t>
      </w:r>
      <w:r w:rsidRPr="008F18DB">
        <w:rPr>
          <w:i/>
          <w:iCs/>
        </w:rPr>
        <w:tab/>
      </w:r>
      <w:r>
        <w:tab/>
      </w:r>
      <w:r>
        <w:tab/>
      </w:r>
      <w:r>
        <w:tab/>
      </w:r>
      <w:r>
        <w:tab/>
      </w:r>
      <w:r>
        <w:tab/>
      </w:r>
      <w:r>
        <w:tab/>
      </w:r>
      <w:r>
        <w:tab/>
      </w:r>
      <w:r>
        <w:tab/>
      </w:r>
      <w:sdt>
        <w:sdtPr>
          <w:id w:val="-208105724"/>
          <w:citation/>
        </w:sdtPr>
        <w:sdtEndPr/>
        <w:sdtContent>
          <w:r>
            <w:fldChar w:fldCharType="begin"/>
          </w:r>
          <w:r>
            <w:instrText xml:space="preserve"> CITATION Aut \l 2057 </w:instrText>
          </w:r>
          <w:r>
            <w:fldChar w:fldCharType="separate"/>
          </w:r>
          <w:r w:rsidR="00FB43E1">
            <w:rPr>
              <w:noProof/>
            </w:rPr>
            <w:t>(Autodesk, n.d.)</w:t>
          </w:r>
          <w:r>
            <w:fldChar w:fldCharType="end"/>
          </w:r>
        </w:sdtContent>
      </w:sdt>
    </w:p>
    <w:p w14:paraId="32B5F8AF" w14:textId="77777777" w:rsidR="003A3A2B" w:rsidRDefault="003A3A2B" w:rsidP="004337A4"/>
    <w:p w14:paraId="5CC96FDB" w14:textId="42FFD55A" w:rsidR="00585B85" w:rsidRDefault="003A3A2B" w:rsidP="004337A4">
      <w:r>
        <w:t xml:space="preserve">FEA is a </w:t>
      </w:r>
      <w:r w:rsidR="00AF1608">
        <w:t xml:space="preserve">useful </w:t>
      </w:r>
      <w:r w:rsidR="00F36DBC">
        <w:t>CAE</w:t>
      </w:r>
      <w:r>
        <w:t xml:space="preserve"> tool </w:t>
      </w:r>
      <w:r w:rsidR="00F36DBC">
        <w:t>as</w:t>
      </w:r>
      <w:r>
        <w:t xml:space="preserve"> it can </w:t>
      </w:r>
      <w:r w:rsidR="009C3C91">
        <w:t>lower</w:t>
      </w:r>
      <w:r>
        <w:t xml:space="preserve"> the cost of </w:t>
      </w:r>
      <w:r w:rsidR="00844028">
        <w:t xml:space="preserve">a </w:t>
      </w:r>
      <w:r>
        <w:t>product</w:t>
      </w:r>
      <w:r w:rsidR="00844028">
        <w:t>s</w:t>
      </w:r>
      <w:r>
        <w:t xml:space="preserve"> development by reducing expensive physical testing and the number of physical prototypes manufactured. FEA can also decrease development times and can lead to a </w:t>
      </w:r>
      <w:r w:rsidR="004C63A6">
        <w:t xml:space="preserve">higher performance </w:t>
      </w:r>
      <w:r>
        <w:t xml:space="preserve">product with </w:t>
      </w:r>
      <w:r w:rsidR="009C3C91">
        <w:t>greater</w:t>
      </w:r>
      <w:r>
        <w:t xml:space="preserve"> durability.</w:t>
      </w:r>
    </w:p>
    <w:p w14:paraId="352EB64B" w14:textId="77777777" w:rsidR="003A3A2B" w:rsidRDefault="003A3A2B" w:rsidP="004337A4"/>
    <w:p w14:paraId="5A7E4B31" w14:textId="4939A2AE" w:rsidR="009770C9" w:rsidRDefault="006B281B" w:rsidP="004337A4">
      <w:pPr>
        <w:rPr>
          <w:color w:val="FF0000"/>
        </w:rPr>
      </w:pPr>
      <w:r w:rsidRPr="005670AB">
        <w:rPr>
          <w:color w:val="000000" w:themeColor="text1"/>
        </w:rPr>
        <w:t>According to COMSOL</w:t>
      </w:r>
      <w:r w:rsidR="00AD6B96" w:rsidRPr="005670AB">
        <w:rPr>
          <w:color w:val="000000" w:themeColor="text1"/>
        </w:rPr>
        <w:t xml:space="preserve"> (</w:t>
      </w:r>
      <w:r w:rsidRPr="005670AB">
        <w:rPr>
          <w:color w:val="000000" w:themeColor="text1"/>
        </w:rPr>
        <w:t>2017</w:t>
      </w:r>
      <w:r w:rsidR="00AD6B96" w:rsidRPr="005670AB">
        <w:rPr>
          <w:color w:val="000000" w:themeColor="text1"/>
        </w:rPr>
        <w:t>)</w:t>
      </w:r>
      <w:r w:rsidRPr="005670AB">
        <w:rPr>
          <w:color w:val="000000" w:themeColor="text1"/>
        </w:rPr>
        <w:t xml:space="preserve">, </w:t>
      </w:r>
      <w:r w:rsidR="00AD6B96" w:rsidRPr="005670AB">
        <w:rPr>
          <w:color w:val="000000" w:themeColor="text1"/>
        </w:rPr>
        <w:t>t</w:t>
      </w:r>
      <w:r w:rsidR="00585B85" w:rsidRPr="005670AB">
        <w:rPr>
          <w:color w:val="000000" w:themeColor="text1"/>
        </w:rPr>
        <w:t>he laws of physics can be expressed in mathematical models</w:t>
      </w:r>
      <w:r w:rsidRPr="005670AB">
        <w:rPr>
          <w:color w:val="000000" w:themeColor="text1"/>
        </w:rPr>
        <w:t xml:space="preserve">; and the foundation of the FEA software is formed from different conservation laws. The Finite Element Method (FEM) is used to discretize the mathematical model, resulting in corresponding numerical models. The numerical models are then </w:t>
      </w:r>
      <w:r w:rsidR="009770C9" w:rsidRPr="005670AB">
        <w:rPr>
          <w:color w:val="000000" w:themeColor="text1"/>
        </w:rPr>
        <w:t>solved,</w:t>
      </w:r>
      <w:r w:rsidRPr="005670AB">
        <w:rPr>
          <w:color w:val="000000" w:themeColor="text1"/>
        </w:rPr>
        <w:t xml:space="preserve"> and the results analysed.</w:t>
      </w:r>
    </w:p>
    <w:p w14:paraId="0BD13606" w14:textId="32DAF47F" w:rsidR="00AA2982" w:rsidRDefault="009770C9" w:rsidP="004337A4">
      <w:r w:rsidRPr="009770C9">
        <w:rPr>
          <w:color w:val="000000" w:themeColor="text1"/>
        </w:rPr>
        <w:t>Since the</w:t>
      </w:r>
      <w:r>
        <w:rPr>
          <w:color w:val="FF0000"/>
        </w:rPr>
        <w:t xml:space="preserve"> </w:t>
      </w:r>
      <w:r>
        <w:t>finite element method subdivides the large geometry into a number of smaller finite elements, the results are only an approximation. In industry</w:t>
      </w:r>
      <w:r w:rsidR="00557027">
        <w:t>,</w:t>
      </w:r>
      <w:r>
        <w:t xml:space="preserve"> t</w:t>
      </w:r>
      <w:r w:rsidR="007E4F11">
        <w:t xml:space="preserve">he FEA results need to be </w:t>
      </w:r>
      <w:r w:rsidR="00C170E3">
        <w:t xml:space="preserve">verified and </w:t>
      </w:r>
      <w:r w:rsidR="007E4F11">
        <w:t xml:space="preserve">validated, </w:t>
      </w:r>
      <w:r w:rsidR="00AF1608">
        <w:t>to ensure</w:t>
      </w:r>
      <w:r w:rsidR="007E4F11">
        <w:t xml:space="preserve"> </w:t>
      </w:r>
      <w:r>
        <w:t xml:space="preserve">accurate </w:t>
      </w:r>
      <w:r w:rsidR="00557027">
        <w:t>FEA results</w:t>
      </w:r>
      <w:r w:rsidR="00AA2CB8">
        <w:t xml:space="preserve"> as interpolation occurs between nodes</w:t>
      </w:r>
      <w:r w:rsidR="00557027">
        <w:t>.</w:t>
      </w:r>
    </w:p>
    <w:p w14:paraId="161138B2" w14:textId="61C2E3AB" w:rsidR="003A3A2B" w:rsidRDefault="003A3A2B" w:rsidP="003A3A2B">
      <w:pPr>
        <w:ind w:left="720"/>
        <w:rPr>
          <w:shd w:val="clear" w:color="auto" w:fill="FFFFFF"/>
        </w:rPr>
      </w:pPr>
      <w:r w:rsidRPr="008F18DB">
        <w:rPr>
          <w:i/>
          <w:iCs/>
          <w:shd w:val="clear" w:color="auto" w:fill="FFFFFF"/>
        </w:rPr>
        <w:t>‘Since the calculations are done on a mesh, rather than the entirety of a physical object, it means that some interpolation needs to occur between the points.’</w:t>
      </w:r>
      <w:r w:rsidRPr="008F18DB">
        <w:rPr>
          <w:i/>
          <w:iCs/>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sdt>
        <w:sdtPr>
          <w:rPr>
            <w:shd w:val="clear" w:color="auto" w:fill="FFFFFF"/>
          </w:rPr>
          <w:id w:val="-1802920494"/>
          <w:citation/>
        </w:sdtPr>
        <w:sdtEndPr/>
        <w:sdtContent>
          <w:r>
            <w:rPr>
              <w:shd w:val="clear" w:color="auto" w:fill="FFFFFF"/>
            </w:rPr>
            <w:fldChar w:fldCharType="begin"/>
          </w:r>
          <w:r>
            <w:rPr>
              <w:shd w:val="clear" w:color="auto" w:fill="FFFFFF"/>
            </w:rPr>
            <w:instrText xml:space="preserve"> CITATION Tre19 \l 2057 </w:instrText>
          </w:r>
          <w:r>
            <w:rPr>
              <w:shd w:val="clear" w:color="auto" w:fill="FFFFFF"/>
            </w:rPr>
            <w:fldChar w:fldCharType="separate"/>
          </w:r>
          <w:r w:rsidR="00FB43E1" w:rsidRPr="00FB43E1">
            <w:rPr>
              <w:noProof/>
              <w:shd w:val="clear" w:color="auto" w:fill="FFFFFF"/>
            </w:rPr>
            <w:t>(English, 2019)</w:t>
          </w:r>
          <w:r>
            <w:rPr>
              <w:shd w:val="clear" w:color="auto" w:fill="FFFFFF"/>
            </w:rPr>
            <w:fldChar w:fldCharType="end"/>
          </w:r>
        </w:sdtContent>
      </w:sdt>
    </w:p>
    <w:p w14:paraId="240F7CA5" w14:textId="77777777" w:rsidR="003A3A2B" w:rsidRDefault="003A3A2B" w:rsidP="009770C9">
      <w:pPr>
        <w:rPr>
          <w:shd w:val="clear" w:color="auto" w:fill="FFFFFF"/>
        </w:rPr>
      </w:pPr>
    </w:p>
    <w:p w14:paraId="5106DBD2" w14:textId="77777777" w:rsidR="00B75E06" w:rsidRDefault="009770C9" w:rsidP="009770C9">
      <w:pPr>
        <w:rPr>
          <w:color w:val="000000" w:themeColor="text1"/>
        </w:rPr>
      </w:pPr>
      <w:r w:rsidRPr="003A3A2B">
        <w:rPr>
          <w:color w:val="000000" w:themeColor="text1"/>
        </w:rPr>
        <w:t>The aim of this report is to discuss why companies typically carry out FEA alongside physical testing</w:t>
      </w:r>
      <w:r w:rsidR="003A3A2B">
        <w:rPr>
          <w:color w:val="000000" w:themeColor="text1"/>
        </w:rPr>
        <w:t xml:space="preserve">, </w:t>
      </w:r>
      <w:r w:rsidRPr="003A3A2B">
        <w:rPr>
          <w:color w:val="000000" w:themeColor="text1"/>
        </w:rPr>
        <w:t>how a physical test may be correlated to a finite element model</w:t>
      </w:r>
      <w:r w:rsidR="003A3A2B">
        <w:rPr>
          <w:color w:val="000000" w:themeColor="text1"/>
        </w:rPr>
        <w:t>, and f</w:t>
      </w:r>
      <w:r w:rsidRPr="003A3A2B">
        <w:rPr>
          <w:color w:val="000000" w:themeColor="text1"/>
        </w:rPr>
        <w:t>inally, to answer whether FEA can, or should, ever replace physical testing.</w:t>
      </w:r>
      <w:r w:rsidR="00B15BBA">
        <w:rPr>
          <w:color w:val="000000" w:themeColor="text1"/>
        </w:rPr>
        <w:t xml:space="preserve"> </w:t>
      </w:r>
    </w:p>
    <w:p w14:paraId="23A74B95" w14:textId="09426C2D" w:rsidR="00836115" w:rsidRPr="00FB43E1" w:rsidRDefault="00B15BBA" w:rsidP="00EA61D0">
      <w:pPr>
        <w:rPr>
          <w:color w:val="000000" w:themeColor="text1"/>
        </w:rPr>
      </w:pPr>
      <w:r w:rsidRPr="00FB43E1">
        <w:rPr>
          <w:color w:val="000000" w:themeColor="text1"/>
        </w:rPr>
        <w:t>This report will</w:t>
      </w:r>
      <w:r w:rsidR="00B75E06" w:rsidRPr="00FB43E1">
        <w:rPr>
          <w:color w:val="000000" w:themeColor="text1"/>
        </w:rPr>
        <w:t xml:space="preserve"> consider a linear-static case study</w:t>
      </w:r>
      <w:r w:rsidR="00836115" w:rsidRPr="00FB43E1">
        <w:rPr>
          <w:color w:val="000000" w:themeColor="text1"/>
        </w:rPr>
        <w:t xml:space="preserve"> titled; </w:t>
      </w:r>
    </w:p>
    <w:p w14:paraId="319FE0F2" w14:textId="3F60F878" w:rsidR="00EA61D0" w:rsidRPr="00FB43E1" w:rsidRDefault="00EA61D0" w:rsidP="00EA61D0">
      <w:pPr>
        <w:rPr>
          <w:color w:val="000000" w:themeColor="text1"/>
        </w:rPr>
      </w:pPr>
      <w:r w:rsidRPr="00FB43E1">
        <w:rPr>
          <w:i/>
          <w:iCs/>
          <w:color w:val="000000" w:themeColor="text1"/>
        </w:rPr>
        <w:t xml:space="preserve">‘How well does a linear static finite element analysis predict measured strains from a nuclear package tie-down system during rail transportation?’ </w:t>
      </w:r>
      <w:r w:rsidR="00C04C4D" w:rsidRPr="00FB43E1">
        <w:rPr>
          <w:i/>
          <w:iCs/>
          <w:color w:val="000000" w:themeColor="text1"/>
        </w:rPr>
        <w:tab/>
      </w:r>
      <w:r w:rsidR="00C04C4D" w:rsidRPr="00FB43E1">
        <w:rPr>
          <w:i/>
          <w:iCs/>
          <w:color w:val="000000" w:themeColor="text1"/>
        </w:rPr>
        <w:tab/>
      </w:r>
      <w:sdt>
        <w:sdtPr>
          <w:rPr>
            <w:i/>
            <w:iCs/>
            <w:color w:val="000000" w:themeColor="text1"/>
          </w:rPr>
          <w:id w:val="-2101863850"/>
          <w:citation/>
        </w:sdtPr>
        <w:sdtEndPr/>
        <w:sdtContent>
          <w:r w:rsidR="00C04C4D" w:rsidRPr="00FB43E1">
            <w:rPr>
              <w:i/>
              <w:iCs/>
              <w:color w:val="000000" w:themeColor="text1"/>
            </w:rPr>
            <w:fldChar w:fldCharType="begin"/>
          </w:r>
          <w:r w:rsidR="00C04C4D" w:rsidRPr="00FB43E1">
            <w:rPr>
              <w:color w:val="000000" w:themeColor="text1"/>
            </w:rPr>
            <w:instrText xml:space="preserve"> CITATION Cum18 \l 2057 </w:instrText>
          </w:r>
          <w:r w:rsidR="00C04C4D" w:rsidRPr="00FB43E1">
            <w:rPr>
              <w:i/>
              <w:iCs/>
              <w:color w:val="000000" w:themeColor="text1"/>
            </w:rPr>
            <w:fldChar w:fldCharType="separate"/>
          </w:r>
          <w:r w:rsidR="00FB43E1" w:rsidRPr="00FB43E1">
            <w:rPr>
              <w:noProof/>
              <w:color w:val="000000" w:themeColor="text1"/>
            </w:rPr>
            <w:t>(Cummings, et al., 2018)</w:t>
          </w:r>
          <w:r w:rsidR="00C04C4D" w:rsidRPr="00FB43E1">
            <w:rPr>
              <w:i/>
              <w:iCs/>
              <w:color w:val="000000" w:themeColor="text1"/>
            </w:rPr>
            <w:fldChar w:fldCharType="end"/>
          </w:r>
        </w:sdtContent>
      </w:sdt>
    </w:p>
    <w:p w14:paraId="72696F51" w14:textId="75E412A9" w:rsidR="00C2629C" w:rsidRPr="00FB43E1" w:rsidRDefault="0082778E" w:rsidP="004337A4">
      <w:pPr>
        <w:rPr>
          <w:color w:val="000000" w:themeColor="text1"/>
        </w:rPr>
      </w:pPr>
      <w:r w:rsidRPr="00FB43E1">
        <w:rPr>
          <w:color w:val="000000" w:themeColor="text1"/>
        </w:rPr>
        <w:t xml:space="preserve">This study investigates </w:t>
      </w:r>
      <w:r w:rsidR="00B4304A" w:rsidRPr="00FB43E1">
        <w:rPr>
          <w:color w:val="000000" w:themeColor="text1"/>
        </w:rPr>
        <w:t xml:space="preserve">how the </w:t>
      </w:r>
      <w:r w:rsidR="00EA01FC" w:rsidRPr="00FB43E1">
        <w:rPr>
          <w:color w:val="000000" w:themeColor="text1"/>
        </w:rPr>
        <w:t>predicted</w:t>
      </w:r>
      <w:r w:rsidR="00B4304A" w:rsidRPr="00FB43E1">
        <w:rPr>
          <w:color w:val="000000" w:themeColor="text1"/>
        </w:rPr>
        <w:t xml:space="preserve"> and measured strains correlate on a </w:t>
      </w:r>
      <w:r w:rsidR="004D209A" w:rsidRPr="00FB43E1">
        <w:rPr>
          <w:color w:val="000000" w:themeColor="text1"/>
        </w:rPr>
        <w:t xml:space="preserve">tie-down system for a rail bed. </w:t>
      </w:r>
      <w:r w:rsidR="000507CA" w:rsidRPr="00FB43E1">
        <w:rPr>
          <w:color w:val="000000" w:themeColor="text1"/>
        </w:rPr>
        <w:t xml:space="preserve">The tie-down system </w:t>
      </w:r>
      <w:r w:rsidR="00A76CCA" w:rsidRPr="00FB43E1">
        <w:rPr>
          <w:color w:val="000000" w:themeColor="text1"/>
        </w:rPr>
        <w:t>is designed to</w:t>
      </w:r>
      <w:r w:rsidR="000507CA" w:rsidRPr="00FB43E1">
        <w:rPr>
          <w:color w:val="000000" w:themeColor="text1"/>
        </w:rPr>
        <w:t xml:space="preserve"> </w:t>
      </w:r>
      <w:r w:rsidR="008C1F65" w:rsidRPr="00FB43E1">
        <w:rPr>
          <w:color w:val="000000" w:themeColor="text1"/>
        </w:rPr>
        <w:t xml:space="preserve">secure </w:t>
      </w:r>
      <w:r w:rsidR="000507CA" w:rsidRPr="00FB43E1">
        <w:rPr>
          <w:color w:val="000000" w:themeColor="text1"/>
        </w:rPr>
        <w:t xml:space="preserve">a </w:t>
      </w:r>
      <w:proofErr w:type="gramStart"/>
      <w:r w:rsidR="000507CA" w:rsidRPr="00FB43E1">
        <w:rPr>
          <w:color w:val="000000" w:themeColor="text1"/>
        </w:rPr>
        <w:t>99.7 ton</w:t>
      </w:r>
      <w:proofErr w:type="gramEnd"/>
      <w:r w:rsidR="000507CA" w:rsidRPr="00FB43E1">
        <w:rPr>
          <w:color w:val="000000" w:themeColor="text1"/>
        </w:rPr>
        <w:t xml:space="preserve"> nuclear </w:t>
      </w:r>
      <w:r w:rsidR="00360969" w:rsidRPr="00FB43E1">
        <w:rPr>
          <w:color w:val="000000" w:themeColor="text1"/>
        </w:rPr>
        <w:t>package and</w:t>
      </w:r>
      <w:r w:rsidR="00B16368" w:rsidRPr="00FB43E1">
        <w:rPr>
          <w:color w:val="000000" w:themeColor="text1"/>
        </w:rPr>
        <w:t xml:space="preserve"> must endure everyday operation and </w:t>
      </w:r>
      <w:r w:rsidR="00897828" w:rsidRPr="00FB43E1">
        <w:rPr>
          <w:color w:val="000000" w:themeColor="text1"/>
        </w:rPr>
        <w:t>ensure package safety is not compromised during an impact.</w:t>
      </w:r>
      <w:r w:rsidR="000507CA" w:rsidRPr="00FB43E1">
        <w:rPr>
          <w:color w:val="000000" w:themeColor="text1"/>
        </w:rPr>
        <w:t xml:space="preserve"> </w:t>
      </w:r>
      <w:r w:rsidR="00EA01FC" w:rsidRPr="00FB43E1">
        <w:rPr>
          <w:color w:val="000000" w:themeColor="text1"/>
        </w:rPr>
        <w:t xml:space="preserve">See </w:t>
      </w:r>
      <w:r w:rsidR="00EA01FC" w:rsidRPr="00FB43E1">
        <w:rPr>
          <w:i/>
          <w:iCs/>
          <w:color w:val="000000" w:themeColor="text1"/>
        </w:rPr>
        <w:t>Appendix</w:t>
      </w:r>
      <w:r w:rsidR="00C94B39" w:rsidRPr="00FB43E1">
        <w:rPr>
          <w:i/>
          <w:iCs/>
          <w:color w:val="000000" w:themeColor="text1"/>
        </w:rPr>
        <w:t xml:space="preserve"> 9.1 </w:t>
      </w:r>
      <w:r w:rsidR="00C94B39" w:rsidRPr="00FB43E1">
        <w:rPr>
          <w:color w:val="000000" w:themeColor="text1"/>
        </w:rPr>
        <w:t xml:space="preserve">and </w:t>
      </w:r>
      <w:r w:rsidR="00301ED6" w:rsidRPr="00FB43E1">
        <w:rPr>
          <w:i/>
          <w:iCs/>
          <w:color w:val="000000" w:themeColor="text1"/>
        </w:rPr>
        <w:t xml:space="preserve">9.2 </w:t>
      </w:r>
      <w:r w:rsidR="00301ED6" w:rsidRPr="00FB43E1">
        <w:rPr>
          <w:color w:val="000000" w:themeColor="text1"/>
        </w:rPr>
        <w:t>for</w:t>
      </w:r>
      <w:r w:rsidR="00EA01FC" w:rsidRPr="00FB43E1">
        <w:rPr>
          <w:color w:val="000000" w:themeColor="text1"/>
        </w:rPr>
        <w:t xml:space="preserve"> </w:t>
      </w:r>
      <w:r w:rsidR="00C94B39" w:rsidRPr="00FB43E1">
        <w:rPr>
          <w:color w:val="000000" w:themeColor="text1"/>
        </w:rPr>
        <w:t>details of the tie-down system</w:t>
      </w:r>
      <w:r w:rsidR="009C3C91" w:rsidRPr="00FB43E1">
        <w:rPr>
          <w:color w:val="000000" w:themeColor="text1"/>
        </w:rPr>
        <w:t xml:space="preserve"> and </w:t>
      </w:r>
      <w:r w:rsidR="009C3C91" w:rsidRPr="00FB43E1">
        <w:rPr>
          <w:i/>
          <w:iCs/>
          <w:color w:val="000000" w:themeColor="text1"/>
        </w:rPr>
        <w:t>Appendix 9.4</w:t>
      </w:r>
      <w:r w:rsidR="009C3C91" w:rsidRPr="00FB43E1">
        <w:rPr>
          <w:color w:val="000000" w:themeColor="text1"/>
        </w:rPr>
        <w:t xml:space="preserve"> for results</w:t>
      </w:r>
      <w:r w:rsidR="00F32586" w:rsidRPr="00FB43E1">
        <w:rPr>
          <w:color w:val="000000" w:themeColor="text1"/>
        </w:rPr>
        <w:t>.</w:t>
      </w:r>
    </w:p>
    <w:p w14:paraId="2AE633A7" w14:textId="3E717246" w:rsidR="00C2629C" w:rsidRDefault="00F65171" w:rsidP="00F65171">
      <w:pPr>
        <w:pStyle w:val="Heading1"/>
      </w:pPr>
      <w:bookmarkStart w:id="2" w:name="_Toc38558145"/>
      <w:r>
        <w:lastRenderedPageBreak/>
        <w:t xml:space="preserve">Why </w:t>
      </w:r>
      <w:r w:rsidR="00133998">
        <w:t xml:space="preserve">companies typically </w:t>
      </w:r>
      <w:r>
        <w:t>carry out physical testing alongside finite element analysis?</w:t>
      </w:r>
      <w:bookmarkEnd w:id="2"/>
    </w:p>
    <w:p w14:paraId="6B7FDBC9" w14:textId="323E2B1B" w:rsidR="00F65171" w:rsidRDefault="00F65171" w:rsidP="00F65171"/>
    <w:p w14:paraId="16086B53" w14:textId="701FCCAB" w:rsidR="00060842" w:rsidRDefault="00060842" w:rsidP="00F65171">
      <w:r>
        <w:t xml:space="preserve">FEA is often used when developing components in the early stages of the design process. </w:t>
      </w:r>
      <w:r w:rsidR="00BF569A">
        <w:t>FEA and topology optimization are used in CAE</w:t>
      </w:r>
      <w:r w:rsidR="002B5280">
        <w:t>-</w:t>
      </w:r>
      <w:r w:rsidR="00BF569A">
        <w:t xml:space="preserve">led </w:t>
      </w:r>
      <w:r w:rsidR="00C94B39">
        <w:t>design and</w:t>
      </w:r>
      <w:r w:rsidR="00BF569A">
        <w:t xml:space="preserve"> can </w:t>
      </w:r>
      <w:r w:rsidR="00790110">
        <w:t xml:space="preserve">reduce development time </w:t>
      </w:r>
      <w:r w:rsidR="002B5280">
        <w:t xml:space="preserve">greatly over CAD-led design. </w:t>
      </w:r>
      <w:r w:rsidR="00BB5BFC">
        <w:t xml:space="preserve">FEA testing can be used on a wide range of designs, using </w:t>
      </w:r>
      <w:r w:rsidR="001D03D8">
        <w:t xml:space="preserve">almost </w:t>
      </w:r>
      <w:r w:rsidR="00BB5BFC">
        <w:t>any combination of loads</w:t>
      </w:r>
      <w:r w:rsidR="008A5317">
        <w:t xml:space="preserve">, </w:t>
      </w:r>
      <w:r w:rsidR="001D03D8">
        <w:t>constraints</w:t>
      </w:r>
      <w:r w:rsidR="008A5317">
        <w:t xml:space="preserve"> and materials</w:t>
      </w:r>
      <w:r w:rsidR="001D03D8">
        <w:t>.</w:t>
      </w:r>
    </w:p>
    <w:p w14:paraId="6954DAB7" w14:textId="5650ECFE" w:rsidR="008F18DB" w:rsidRDefault="00060842" w:rsidP="00D52F1E">
      <w:pPr>
        <w:ind w:left="720"/>
        <w:rPr>
          <w:shd w:val="clear" w:color="auto" w:fill="FFFFFF"/>
        </w:rPr>
      </w:pPr>
      <w:r w:rsidRPr="008F18DB">
        <w:rPr>
          <w:i/>
          <w:iCs/>
          <w:shd w:val="clear" w:color="auto" w:fill="FFFFFF"/>
        </w:rPr>
        <w:t>‘It is possible to generate a simulation of any design concept and to determine its real-world behaviour under almost any imaginable environments, therefore allowing the concept to be refined prior to the creation of drawings.’</w:t>
      </w:r>
      <w:r w:rsidRPr="008F18DB">
        <w:rPr>
          <w:i/>
          <w:iCs/>
          <w:shd w:val="clear" w:color="auto" w:fill="FFFFFF"/>
        </w:rPr>
        <w:tab/>
      </w:r>
      <w:r>
        <w:rPr>
          <w:shd w:val="clear" w:color="auto" w:fill="FFFFFF"/>
        </w:rPr>
        <w:tab/>
      </w:r>
      <w:sdt>
        <w:sdtPr>
          <w:rPr>
            <w:shd w:val="clear" w:color="auto" w:fill="FFFFFF"/>
          </w:rPr>
          <w:id w:val="1078634587"/>
          <w:citation/>
        </w:sdtPr>
        <w:sdtEndPr/>
        <w:sdtContent>
          <w:r>
            <w:rPr>
              <w:shd w:val="clear" w:color="auto" w:fill="FFFFFF"/>
            </w:rPr>
            <w:fldChar w:fldCharType="begin"/>
          </w:r>
          <w:r>
            <w:rPr>
              <w:shd w:val="clear" w:color="auto" w:fill="FFFFFF"/>
            </w:rPr>
            <w:instrText xml:space="preserve"> CITATION OZT \l 2057 </w:instrText>
          </w:r>
          <w:r>
            <w:rPr>
              <w:shd w:val="clear" w:color="auto" w:fill="FFFFFF"/>
            </w:rPr>
            <w:fldChar w:fldCharType="separate"/>
          </w:r>
          <w:r w:rsidR="00FB43E1" w:rsidRPr="00FB43E1">
            <w:rPr>
              <w:noProof/>
              <w:shd w:val="clear" w:color="auto" w:fill="FFFFFF"/>
            </w:rPr>
            <w:t>(OZ-Tac Engineering, n.d.)</w:t>
          </w:r>
          <w:r>
            <w:rPr>
              <w:shd w:val="clear" w:color="auto" w:fill="FFFFFF"/>
            </w:rPr>
            <w:fldChar w:fldCharType="end"/>
          </w:r>
        </w:sdtContent>
      </w:sdt>
    </w:p>
    <w:p w14:paraId="6E0B591B" w14:textId="77777777" w:rsidR="0010331B" w:rsidRPr="00D52F1E" w:rsidRDefault="0010331B" w:rsidP="00D52F1E">
      <w:pPr>
        <w:ind w:left="720"/>
        <w:rPr>
          <w:shd w:val="clear" w:color="auto" w:fill="FFFFFF"/>
        </w:rPr>
      </w:pPr>
    </w:p>
    <w:p w14:paraId="6C32CE0C" w14:textId="5CBC3100" w:rsidR="001E11B3" w:rsidRDefault="00B34A26" w:rsidP="00B34A26">
      <w:r>
        <w:t xml:space="preserve">When designing a component FEA can identify any weaknesses in the design more effectively than practical testing. FEA studies are quick </w:t>
      </w:r>
      <w:r w:rsidR="009C3C91">
        <w:t xml:space="preserve">and easy </w:t>
      </w:r>
      <w:r>
        <w:t xml:space="preserve">to set up, and </w:t>
      </w:r>
      <w:r w:rsidR="009C3C91">
        <w:t>many</w:t>
      </w:r>
      <w:r>
        <w:t xml:space="preserve"> studies can be performed </w:t>
      </w:r>
      <w:r w:rsidR="009C3C91">
        <w:t>inexpensively</w:t>
      </w:r>
      <w:r>
        <w:t xml:space="preserve">. </w:t>
      </w:r>
      <w:r w:rsidR="007F15EC">
        <w:t>FEA is</w:t>
      </w:r>
      <w:r w:rsidR="001512CD">
        <w:t xml:space="preserve"> useful in the design stages, as large changes can be implemented and tested on the design in a short space of time. </w:t>
      </w:r>
    </w:p>
    <w:p w14:paraId="4A25FBA9" w14:textId="24082834" w:rsidR="001E11B3" w:rsidRDefault="001E11B3" w:rsidP="001E11B3">
      <w:pPr>
        <w:ind w:left="720"/>
      </w:pPr>
      <w:r>
        <w:t>‘</w:t>
      </w:r>
      <w:r w:rsidRPr="00E35D8E">
        <w:rPr>
          <w:i/>
          <w:iCs/>
        </w:rPr>
        <w:t>Physical prototype testing is limited to the conditions of the test.</w:t>
      </w:r>
      <w:r>
        <w:rPr>
          <w:i/>
          <w:iCs/>
        </w:rPr>
        <w:t xml:space="preserve"> FEA can vary loading, material and restraints over a wide range of alternatives at low costs.</w:t>
      </w:r>
      <w:r>
        <w:t xml:space="preserve">’ </w:t>
      </w:r>
      <w:r>
        <w:tab/>
      </w:r>
      <w:r>
        <w:tab/>
      </w:r>
      <w:r>
        <w:tab/>
      </w:r>
      <w:r>
        <w:tab/>
      </w:r>
      <w:r>
        <w:tab/>
      </w:r>
      <w:r>
        <w:tab/>
      </w:r>
      <w:r>
        <w:tab/>
      </w:r>
      <w:r>
        <w:tab/>
      </w:r>
      <w:r>
        <w:tab/>
      </w:r>
      <w:r>
        <w:tab/>
      </w:r>
      <w:sdt>
        <w:sdtPr>
          <w:id w:val="-201324646"/>
          <w:citation/>
        </w:sdtPr>
        <w:sdtEndPr/>
        <w:sdtContent>
          <w:r>
            <w:fldChar w:fldCharType="begin"/>
          </w:r>
          <w:r>
            <w:instrText xml:space="preserve"> CITATION Kin18 \l 2057 </w:instrText>
          </w:r>
          <w:r>
            <w:fldChar w:fldCharType="separate"/>
          </w:r>
          <w:r w:rsidR="00FB43E1">
            <w:rPr>
              <w:noProof/>
            </w:rPr>
            <w:t>(King, 2018)</w:t>
          </w:r>
          <w:r>
            <w:fldChar w:fldCharType="end"/>
          </w:r>
        </w:sdtContent>
      </w:sdt>
    </w:p>
    <w:p w14:paraId="0D2F938B" w14:textId="77777777" w:rsidR="0010331B" w:rsidRDefault="0010331B" w:rsidP="001E11B3">
      <w:pPr>
        <w:ind w:left="720"/>
      </w:pPr>
    </w:p>
    <w:p w14:paraId="3A395FC4" w14:textId="11CB9515" w:rsidR="00CD2F33" w:rsidRDefault="001512CD" w:rsidP="00B34A26">
      <w:r>
        <w:t xml:space="preserve">If physical models were being tested, then a new prototype would need to be manufactured </w:t>
      </w:r>
      <w:r w:rsidR="006D5449">
        <w:t xml:space="preserve">for each </w:t>
      </w:r>
      <w:r w:rsidR="006D5449" w:rsidRPr="00FB43E1">
        <w:rPr>
          <w:color w:val="000000" w:themeColor="text1"/>
        </w:rPr>
        <w:t>design</w:t>
      </w:r>
      <w:r w:rsidRPr="00FB43E1">
        <w:rPr>
          <w:color w:val="000000" w:themeColor="text1"/>
        </w:rPr>
        <w:t xml:space="preserve"> test</w:t>
      </w:r>
      <w:r w:rsidR="00747653" w:rsidRPr="00FB43E1">
        <w:rPr>
          <w:color w:val="000000" w:themeColor="text1"/>
        </w:rPr>
        <w:t>ed</w:t>
      </w:r>
      <w:r w:rsidRPr="00FB43E1">
        <w:rPr>
          <w:color w:val="000000" w:themeColor="text1"/>
        </w:rPr>
        <w:t xml:space="preserve">. </w:t>
      </w:r>
      <w:r w:rsidR="00CD2F33" w:rsidRPr="00FB43E1">
        <w:rPr>
          <w:color w:val="000000" w:themeColor="text1"/>
        </w:rPr>
        <w:t xml:space="preserve">Considering the case study, </w:t>
      </w:r>
      <w:r w:rsidR="00BF286A" w:rsidRPr="00FB43E1">
        <w:rPr>
          <w:color w:val="000000" w:themeColor="text1"/>
        </w:rPr>
        <w:t>if several physical tie-down systems were destroyed during testing, this would be very expensive. The main structural members of the tie-down system are constructed from welded high strength stainless steel beams and</w:t>
      </w:r>
      <w:r w:rsidR="00747653" w:rsidRPr="00FB43E1">
        <w:rPr>
          <w:color w:val="000000" w:themeColor="text1"/>
        </w:rPr>
        <w:t xml:space="preserve"> the design</w:t>
      </w:r>
      <w:r w:rsidR="00BF286A" w:rsidRPr="00FB43E1">
        <w:rPr>
          <w:color w:val="000000" w:themeColor="text1"/>
        </w:rPr>
        <w:t xml:space="preserve"> features phosphor bronze trunnion bushes. A mixture of partial and full penetration butt welds are used during construction, and where possible the welds are double sided. The time to manufacture new tie-down systems would be </w:t>
      </w:r>
      <w:r w:rsidR="00747653" w:rsidRPr="00FB43E1">
        <w:rPr>
          <w:color w:val="000000" w:themeColor="text1"/>
        </w:rPr>
        <w:t>longer</w:t>
      </w:r>
      <w:r w:rsidR="00BF286A" w:rsidRPr="00FB43E1">
        <w:rPr>
          <w:color w:val="000000" w:themeColor="text1"/>
        </w:rPr>
        <w:t xml:space="preserve"> in comparison to developing an FE model.</w:t>
      </w:r>
    </w:p>
    <w:p w14:paraId="69DD681E" w14:textId="4BA76357" w:rsidR="00B34A26" w:rsidRPr="00767CDE" w:rsidRDefault="00747653" w:rsidP="00B34A26">
      <w:pPr>
        <w:rPr>
          <w:color w:val="92D050"/>
        </w:rPr>
      </w:pPr>
      <w:r>
        <w:t>C</w:t>
      </w:r>
      <w:r w:rsidR="003725B8">
        <w:t>omponents</w:t>
      </w:r>
      <w:r w:rsidR="009A490C">
        <w:t xml:space="preserve"> are</w:t>
      </w:r>
      <w:r>
        <w:t xml:space="preserve"> primarily</w:t>
      </w:r>
      <w:r w:rsidR="009A490C">
        <w:t xml:space="preserve"> designed to function below the </w:t>
      </w:r>
      <w:r>
        <w:t xml:space="preserve">material’s </w:t>
      </w:r>
      <w:r w:rsidR="009A490C">
        <w:t xml:space="preserve">elastic limit </w:t>
      </w:r>
      <w:r>
        <w:t>therefore,</w:t>
      </w:r>
      <w:r>
        <w:t xml:space="preserve"> linear-static analysis is used</w:t>
      </w:r>
      <w:r w:rsidR="009A490C">
        <w:t>. Linear-static analysis is</w:t>
      </w:r>
      <w:r w:rsidR="001F6C85">
        <w:t xml:space="preserve"> quicker to solve compared to non-linear static.</w:t>
      </w:r>
      <w:r w:rsidR="007A7716">
        <w:t xml:space="preserve"> Non-linear studies are beneficial</w:t>
      </w:r>
      <w:r w:rsidR="003D3D37">
        <w:t>,</w:t>
      </w:r>
      <w:r w:rsidR="007A7716">
        <w:t xml:space="preserve"> however, as </w:t>
      </w:r>
      <w:r w:rsidR="003D3D37">
        <w:t>components</w:t>
      </w:r>
      <w:r w:rsidR="007A7716">
        <w:t xml:space="preserve"> can be tested to failure identifying areas of weakness. </w:t>
      </w:r>
      <w:r w:rsidR="00321B2D">
        <w:t>FEA is cheaper than practical testing, therefore</w:t>
      </w:r>
      <w:r w:rsidR="003D3D37">
        <w:t>,</w:t>
      </w:r>
      <w:r w:rsidR="00321B2D">
        <w:t xml:space="preserve"> prototypes are only used at the later stages of the design process, where the FEA results require validating. </w:t>
      </w:r>
    </w:p>
    <w:p w14:paraId="0B9E0E5E" w14:textId="77777777" w:rsidR="00060842" w:rsidRDefault="00060842" w:rsidP="00F65171"/>
    <w:p w14:paraId="43D6766D" w14:textId="77777777" w:rsidR="003D3D37" w:rsidRDefault="00547932" w:rsidP="00F65171">
      <w:pPr>
        <w:rPr>
          <w:color w:val="000000" w:themeColor="text1"/>
        </w:rPr>
      </w:pPr>
      <w:r w:rsidRPr="00547932">
        <w:rPr>
          <w:color w:val="000000" w:themeColor="text1"/>
        </w:rPr>
        <w:lastRenderedPageBreak/>
        <w:t>Since FEA relies on the geometry being represented by a finite number of elements, the results are always an approximation</w:t>
      </w:r>
      <w:r w:rsidR="003D3D37">
        <w:rPr>
          <w:color w:val="000000" w:themeColor="text1"/>
        </w:rPr>
        <w:t xml:space="preserve"> and need validating</w:t>
      </w:r>
      <w:r w:rsidRPr="00547932">
        <w:rPr>
          <w:color w:val="000000" w:themeColor="text1"/>
        </w:rPr>
        <w:t xml:space="preserve">. </w:t>
      </w:r>
    </w:p>
    <w:p w14:paraId="49957FFB" w14:textId="4DCE2D95" w:rsidR="003D3D37" w:rsidRDefault="003D3D37" w:rsidP="003D3D37">
      <w:pPr>
        <w:ind w:left="720"/>
      </w:pPr>
      <w:r w:rsidRPr="008F18DB">
        <w:rPr>
          <w:i/>
          <w:iCs/>
        </w:rPr>
        <w:t>‘The biggest challenge in FEA is validation, carefully chosen and closely monitored physical tests that confirm whether or not physical reality and virtual reality line up.’</w:t>
      </w:r>
      <w:r w:rsidRPr="008F18DB">
        <w:rPr>
          <w:i/>
          <w:iCs/>
        </w:rPr>
        <w:tab/>
      </w:r>
      <w:r>
        <w:tab/>
      </w:r>
      <w:r>
        <w:tab/>
      </w:r>
      <w:r>
        <w:tab/>
      </w:r>
      <w:r>
        <w:tab/>
      </w:r>
      <w:r>
        <w:tab/>
      </w:r>
      <w:r>
        <w:tab/>
      </w:r>
      <w:r>
        <w:tab/>
      </w:r>
      <w:r>
        <w:tab/>
      </w:r>
      <w:sdt>
        <w:sdtPr>
          <w:id w:val="-130563052"/>
          <w:citation/>
        </w:sdtPr>
        <w:sdtContent>
          <w:r>
            <w:fldChar w:fldCharType="begin"/>
          </w:r>
          <w:r>
            <w:instrText xml:space="preserve"> CITATION Jac11 \l 2057 </w:instrText>
          </w:r>
          <w:r>
            <w:fldChar w:fldCharType="separate"/>
          </w:r>
          <w:r w:rsidR="00FB43E1">
            <w:rPr>
              <w:noProof/>
            </w:rPr>
            <w:t>(Thornton, 2011)</w:t>
          </w:r>
          <w:r>
            <w:fldChar w:fldCharType="end"/>
          </w:r>
        </w:sdtContent>
      </w:sdt>
    </w:p>
    <w:p w14:paraId="6EDE800B" w14:textId="77777777" w:rsidR="003D3D37" w:rsidRDefault="003D3D37" w:rsidP="00F65171">
      <w:pPr>
        <w:rPr>
          <w:color w:val="000000" w:themeColor="text1"/>
        </w:rPr>
      </w:pPr>
    </w:p>
    <w:p w14:paraId="15C01857" w14:textId="5ED1F9A1" w:rsidR="00FD6095" w:rsidRDefault="002B3BAE" w:rsidP="00F65171">
      <w:r>
        <w:t xml:space="preserve">The accuracy of the FEA output will entirely depend on the validity of the inputs. </w:t>
      </w:r>
      <w:r w:rsidR="00547932" w:rsidRPr="00547932">
        <w:rPr>
          <w:color w:val="000000" w:themeColor="text1"/>
        </w:rPr>
        <w:t>Provided that the boundary conditions accurately define the problem, accurate results can be obtained.</w:t>
      </w:r>
      <w:r w:rsidR="00547932">
        <w:rPr>
          <w:color w:val="000000" w:themeColor="text1"/>
        </w:rPr>
        <w:t xml:space="preserve"> </w:t>
      </w:r>
      <w:r>
        <w:t xml:space="preserve">The validity of FEA results can be measured by comparing </w:t>
      </w:r>
      <w:r w:rsidR="00604370">
        <w:t xml:space="preserve">the results </w:t>
      </w:r>
      <w:r>
        <w:t>to</w:t>
      </w:r>
      <w:r w:rsidR="00FD6095">
        <w:t xml:space="preserve"> hand calculations, or physical testing. </w:t>
      </w:r>
    </w:p>
    <w:p w14:paraId="793B3933" w14:textId="2D9E22F1" w:rsidR="001E76EE" w:rsidRDefault="001E76EE" w:rsidP="008F18DB">
      <w:pPr>
        <w:ind w:left="720"/>
        <w:rPr>
          <w:shd w:val="clear" w:color="auto" w:fill="FFFFFF"/>
        </w:rPr>
      </w:pPr>
      <w:r w:rsidRPr="008F18DB">
        <w:rPr>
          <w:i/>
          <w:iCs/>
        </w:rPr>
        <w:t>‘Hand calculations should also be used to validate FEA results to determine the accuracy of the model.’</w:t>
      </w:r>
      <w:r w:rsidRPr="008F18DB">
        <w:rPr>
          <w:i/>
          <w:iCs/>
        </w:rPr>
        <w:tab/>
      </w:r>
      <w:r w:rsidRPr="008F18DB">
        <w:rPr>
          <w:i/>
          <w:iCs/>
        </w:rPr>
        <w:tab/>
      </w:r>
      <w:r>
        <w:tab/>
      </w:r>
      <w:r>
        <w:tab/>
      </w:r>
      <w:r>
        <w:tab/>
      </w:r>
      <w:r>
        <w:tab/>
      </w:r>
      <w:sdt>
        <w:sdtPr>
          <w:rPr>
            <w:shd w:val="clear" w:color="auto" w:fill="FFFFFF"/>
          </w:rPr>
          <w:id w:val="-871611071"/>
          <w:citation/>
        </w:sdtPr>
        <w:sdtEndPr/>
        <w:sdtContent>
          <w:r>
            <w:rPr>
              <w:shd w:val="clear" w:color="auto" w:fill="FFFFFF"/>
            </w:rPr>
            <w:fldChar w:fldCharType="begin"/>
          </w:r>
          <w:r>
            <w:rPr>
              <w:shd w:val="clear" w:color="auto" w:fill="FFFFFF"/>
            </w:rPr>
            <w:instrText xml:space="preserve"> CITATION Emm19 \l 2057 </w:instrText>
          </w:r>
          <w:r>
            <w:rPr>
              <w:shd w:val="clear" w:color="auto" w:fill="FFFFFF"/>
            </w:rPr>
            <w:fldChar w:fldCharType="separate"/>
          </w:r>
          <w:r w:rsidR="00FB43E1" w:rsidRPr="00FB43E1">
            <w:rPr>
              <w:noProof/>
              <w:shd w:val="clear" w:color="auto" w:fill="FFFFFF"/>
            </w:rPr>
            <w:t>(Emmetcosten, 2019)</w:t>
          </w:r>
          <w:r>
            <w:rPr>
              <w:shd w:val="clear" w:color="auto" w:fill="FFFFFF"/>
            </w:rPr>
            <w:fldChar w:fldCharType="end"/>
          </w:r>
        </w:sdtContent>
      </w:sdt>
    </w:p>
    <w:p w14:paraId="1F5FEE81" w14:textId="77777777" w:rsidR="0010331B" w:rsidRDefault="0010331B" w:rsidP="008F18DB">
      <w:pPr>
        <w:ind w:left="720"/>
      </w:pPr>
    </w:p>
    <w:p w14:paraId="76DC43B8" w14:textId="26BE2650" w:rsidR="00C81470" w:rsidRPr="004337A4" w:rsidRDefault="00250EE4" w:rsidP="004337A4">
      <w:r>
        <w:t xml:space="preserve">For complex geometries </w:t>
      </w:r>
      <w:r w:rsidR="009553D8">
        <w:t xml:space="preserve">or non-linear studies </w:t>
      </w:r>
      <w:r>
        <w:t>calculations are often too difficult to complete by hand, therefore</w:t>
      </w:r>
      <w:r w:rsidR="003D3D37">
        <w:t>,</w:t>
      </w:r>
      <w:r>
        <w:t xml:space="preserve"> physical testing is required.</w:t>
      </w:r>
      <w:r w:rsidR="002B3BAE">
        <w:t xml:space="preserve"> Physical testing is </w:t>
      </w:r>
      <w:r w:rsidR="003B765A">
        <w:t xml:space="preserve">regularly </w:t>
      </w:r>
      <w:r w:rsidR="00661F65">
        <w:t xml:space="preserve">used </w:t>
      </w:r>
      <w:r w:rsidR="002B3BAE">
        <w:t xml:space="preserve">in motorsport and automotive applications since parts often have complex geometries and loading scenarios. </w:t>
      </w:r>
      <w:r w:rsidR="00661F65">
        <w:t xml:space="preserve">However, using both hand calculations and physical testing </w:t>
      </w:r>
      <w:r w:rsidR="007A57DC">
        <w:t>ensures higher confidence in the FEA results.</w:t>
      </w:r>
      <w:r w:rsidR="00EE55B6">
        <w:t xml:space="preserve"> </w:t>
      </w:r>
      <w:r w:rsidR="00221B82">
        <w:t xml:space="preserve">By conducting physical testing alongside FEA, the results can be compared to ensure correlation. </w:t>
      </w:r>
    </w:p>
    <w:p w14:paraId="57160E77" w14:textId="292A96F0" w:rsidR="00DE1F02" w:rsidRDefault="00DE1F02" w:rsidP="008F18DB">
      <w:pPr>
        <w:ind w:left="720"/>
        <w:rPr>
          <w:shd w:val="clear" w:color="auto" w:fill="FFFFFF"/>
        </w:rPr>
      </w:pPr>
      <w:r w:rsidRPr="008F18DB">
        <w:rPr>
          <w:i/>
          <w:iCs/>
        </w:rPr>
        <w:t>‘</w:t>
      </w:r>
      <w:r w:rsidRPr="008F18DB">
        <w:rPr>
          <w:i/>
          <w:iCs/>
          <w:shd w:val="clear" w:color="auto" w:fill="FFFFFF"/>
        </w:rPr>
        <w:t>The final step in verifying your model is to build a testing prototype in order to validate your model against real-world results.’</w:t>
      </w:r>
      <w:r>
        <w:rPr>
          <w:shd w:val="clear" w:color="auto" w:fill="FFFFFF"/>
        </w:rPr>
        <w:tab/>
      </w:r>
      <w:r>
        <w:rPr>
          <w:shd w:val="clear" w:color="auto" w:fill="FFFFFF"/>
        </w:rPr>
        <w:tab/>
      </w:r>
      <w:r>
        <w:rPr>
          <w:shd w:val="clear" w:color="auto" w:fill="FFFFFF"/>
        </w:rPr>
        <w:tab/>
      </w:r>
      <w:sdt>
        <w:sdtPr>
          <w:rPr>
            <w:shd w:val="clear" w:color="auto" w:fill="FFFFFF"/>
          </w:rPr>
          <w:id w:val="300895649"/>
          <w:citation/>
        </w:sdtPr>
        <w:sdtEndPr/>
        <w:sdtContent>
          <w:r>
            <w:rPr>
              <w:shd w:val="clear" w:color="auto" w:fill="FFFFFF"/>
            </w:rPr>
            <w:fldChar w:fldCharType="begin"/>
          </w:r>
          <w:r>
            <w:rPr>
              <w:shd w:val="clear" w:color="auto" w:fill="FFFFFF"/>
            </w:rPr>
            <w:instrText xml:space="preserve"> CITATION Emm19 \l 2057 </w:instrText>
          </w:r>
          <w:r>
            <w:rPr>
              <w:shd w:val="clear" w:color="auto" w:fill="FFFFFF"/>
            </w:rPr>
            <w:fldChar w:fldCharType="separate"/>
          </w:r>
          <w:r w:rsidR="00FB43E1" w:rsidRPr="00FB43E1">
            <w:rPr>
              <w:noProof/>
              <w:shd w:val="clear" w:color="auto" w:fill="FFFFFF"/>
            </w:rPr>
            <w:t>(Emmetcosten, 2019)</w:t>
          </w:r>
          <w:r>
            <w:rPr>
              <w:shd w:val="clear" w:color="auto" w:fill="FFFFFF"/>
            </w:rPr>
            <w:fldChar w:fldCharType="end"/>
          </w:r>
        </w:sdtContent>
      </w:sdt>
    </w:p>
    <w:p w14:paraId="61D53CB5" w14:textId="77777777" w:rsidR="00CA04A8" w:rsidRDefault="00CA04A8" w:rsidP="00DE1F02">
      <w:pPr>
        <w:rPr>
          <w:shd w:val="clear" w:color="auto" w:fill="FFFFFF"/>
        </w:rPr>
      </w:pPr>
    </w:p>
    <w:p w14:paraId="534F5045" w14:textId="41217622" w:rsidR="00202BF2" w:rsidRDefault="00876B3B" w:rsidP="00DE1F02">
      <w:pPr>
        <w:rPr>
          <w:shd w:val="clear" w:color="auto" w:fill="FFFFFF"/>
        </w:rPr>
      </w:pPr>
      <w:r>
        <w:rPr>
          <w:shd w:val="clear" w:color="auto" w:fill="FFFFFF"/>
        </w:rPr>
        <w:t xml:space="preserve">Physical testing is also important as a lot of the information required to set up the FEA study </w:t>
      </w:r>
      <w:r w:rsidR="00397924">
        <w:rPr>
          <w:shd w:val="clear" w:color="auto" w:fill="FFFFFF"/>
        </w:rPr>
        <w:t>is strongly based on physical testing. Material properties are found from physical testing, and therefore</w:t>
      </w:r>
      <w:r w:rsidR="003B765A">
        <w:rPr>
          <w:shd w:val="clear" w:color="auto" w:fill="FFFFFF"/>
        </w:rPr>
        <w:t>,</w:t>
      </w:r>
      <w:r w:rsidR="00397924">
        <w:rPr>
          <w:shd w:val="clear" w:color="auto" w:fill="FFFFFF"/>
        </w:rPr>
        <w:t xml:space="preserve"> </w:t>
      </w:r>
      <w:r w:rsidR="008F18DB">
        <w:rPr>
          <w:shd w:val="clear" w:color="auto" w:fill="FFFFFF"/>
        </w:rPr>
        <w:t xml:space="preserve">it is not only used for validating FEA results. </w:t>
      </w:r>
      <w:r w:rsidR="005E0187">
        <w:rPr>
          <w:shd w:val="clear" w:color="auto" w:fill="FFFFFF"/>
        </w:rPr>
        <w:t>Linear analysis requires the Young’s Modulus and Poisson’s ratio of the material, and non-linear analysis additionally requires the stress-strain curve. These are only found from practical testing</w:t>
      </w:r>
      <w:r w:rsidR="009D3D0B">
        <w:rPr>
          <w:shd w:val="clear" w:color="auto" w:fill="FFFFFF"/>
        </w:rPr>
        <w:t xml:space="preserve">, </w:t>
      </w:r>
      <w:r w:rsidR="00B5605E">
        <w:rPr>
          <w:shd w:val="clear" w:color="auto" w:fill="FFFFFF"/>
        </w:rPr>
        <w:t>normally determined by a standard tensile test</w:t>
      </w:r>
      <w:r w:rsidR="005E0187">
        <w:rPr>
          <w:shd w:val="clear" w:color="auto" w:fill="FFFFFF"/>
        </w:rPr>
        <w:t xml:space="preserve">. </w:t>
      </w:r>
    </w:p>
    <w:p w14:paraId="5FCD1BFA" w14:textId="72D428CF" w:rsidR="00791527" w:rsidRDefault="00202BF2" w:rsidP="00EE55B6">
      <w:pPr>
        <w:ind w:left="720"/>
      </w:pPr>
      <w:r w:rsidRPr="008F18DB">
        <w:rPr>
          <w:i/>
          <w:iCs/>
        </w:rPr>
        <w:t>‘Be aware however that most of the information you include in FEA (material models/parameters values etc.) is strongly based on physical tests.  You can’t “discover” Young Modulus with FEA. Such parameters have to be tested and then implemented.’</w:t>
      </w:r>
      <w:r w:rsidRPr="008F18DB">
        <w:rPr>
          <w:i/>
          <w:iCs/>
        </w:rPr>
        <w:tab/>
      </w:r>
      <w:r>
        <w:tab/>
      </w:r>
      <w:r w:rsidR="008F18DB">
        <w:tab/>
      </w:r>
      <w:r w:rsidR="008F18DB">
        <w:tab/>
      </w:r>
      <w:r w:rsidR="008F18DB">
        <w:tab/>
      </w:r>
      <w:r w:rsidR="008F18DB">
        <w:tab/>
      </w:r>
      <w:r w:rsidR="008F18DB">
        <w:tab/>
      </w:r>
      <w:r w:rsidR="008F18DB">
        <w:tab/>
      </w:r>
      <w:sdt>
        <w:sdtPr>
          <w:id w:val="-1543670312"/>
          <w:citation/>
        </w:sdtPr>
        <w:sdtEndPr/>
        <w:sdtContent>
          <w:r>
            <w:fldChar w:fldCharType="begin"/>
          </w:r>
          <w:r>
            <w:instrText xml:space="preserve"> CITATION Ent \l 2057 </w:instrText>
          </w:r>
          <w:r>
            <w:fldChar w:fldCharType="separate"/>
          </w:r>
          <w:r w:rsidR="00FB43E1">
            <w:rPr>
              <w:noProof/>
            </w:rPr>
            <w:t>(EnterFEA, n.d.)</w:t>
          </w:r>
          <w:r>
            <w:fldChar w:fldCharType="end"/>
          </w:r>
        </w:sdtContent>
      </w:sdt>
    </w:p>
    <w:p w14:paraId="7DF6C1CD" w14:textId="77777777" w:rsidR="003B765A" w:rsidRDefault="003B765A" w:rsidP="00250EE4"/>
    <w:p w14:paraId="3608A4AE" w14:textId="69E82B62" w:rsidR="0014205D" w:rsidRDefault="00D50FCF" w:rsidP="00250EE4">
      <w:r>
        <w:t>The output of an FEA study is only as good as the input</w:t>
      </w:r>
      <w:r w:rsidR="00DE51E9">
        <w:t xml:space="preserve"> of the boundary conditions</w:t>
      </w:r>
      <w:r>
        <w:t>, therefore</w:t>
      </w:r>
      <w:r w:rsidR="003B765A">
        <w:t>,</w:t>
      </w:r>
      <w:r>
        <w:t xml:space="preserve"> engineering judgement is required when setting up a study. </w:t>
      </w:r>
      <w:r w:rsidR="00B52472">
        <w:t>Setting up a FEA study using a</w:t>
      </w:r>
      <w:r>
        <w:t xml:space="preserve">n experienced FEA engineer is </w:t>
      </w:r>
      <w:r w:rsidR="003B765A">
        <w:t>vital</w:t>
      </w:r>
      <w:r w:rsidR="00176ABD">
        <w:t xml:space="preserve">, as there are many boundary conditions where errors can be </w:t>
      </w:r>
      <w:r w:rsidR="00A5401C">
        <w:t>made.</w:t>
      </w:r>
      <w:r w:rsidR="005E0187">
        <w:t xml:space="preserve"> </w:t>
      </w:r>
      <w:r w:rsidR="00B52472">
        <w:lastRenderedPageBreak/>
        <w:t>Even an experienced engineer can make errors, therefore</w:t>
      </w:r>
      <w:r w:rsidR="003B765A">
        <w:t>,</w:t>
      </w:r>
      <w:r w:rsidR="00B52472">
        <w:t xml:space="preserve"> validation is important for accurate results.</w:t>
      </w:r>
    </w:p>
    <w:p w14:paraId="27D89FD5" w14:textId="77777777" w:rsidR="00B4102C" w:rsidRDefault="00B4102C" w:rsidP="00250EE4"/>
    <w:p w14:paraId="4E727A70" w14:textId="7735A193" w:rsidR="00250EE4" w:rsidRDefault="005E0187" w:rsidP="00250EE4">
      <w:r>
        <w:t xml:space="preserve">Linear analysis is often used </w:t>
      </w:r>
      <w:r w:rsidR="00971462">
        <w:t xml:space="preserve">for studies where only elastic deformation </w:t>
      </w:r>
      <w:r w:rsidR="004258FF">
        <w:t>is considered;</w:t>
      </w:r>
      <w:r w:rsidR="00971462">
        <w:t xml:space="preserve"> however</w:t>
      </w:r>
      <w:r w:rsidR="004258FF">
        <w:t>,</w:t>
      </w:r>
      <w:r w:rsidR="00971462">
        <w:t xml:space="preserve"> non-linear analysis </w:t>
      </w:r>
      <w:r w:rsidR="004258FF">
        <w:t>is better</w:t>
      </w:r>
      <w:r w:rsidR="00971462">
        <w:t xml:space="preserve"> at simulating stress concentrations. </w:t>
      </w:r>
      <w:r w:rsidR="00EB64A9">
        <w:t xml:space="preserve">Stress concentrations are very small areas with high stress. </w:t>
      </w:r>
      <w:r w:rsidR="00701B64">
        <w:t xml:space="preserve">Stress concentrations often are observed at areas with a </w:t>
      </w:r>
      <w:r w:rsidR="00A4269D">
        <w:t xml:space="preserve">sudden </w:t>
      </w:r>
      <w:r w:rsidR="00701B64">
        <w:t>change in geometry</w:t>
      </w:r>
      <w:r w:rsidR="00A4269D">
        <w:t xml:space="preserve">. </w:t>
      </w:r>
      <w:r w:rsidR="00CB6546">
        <w:t>The stresses can be above yield at these stress concentrations and therefore</w:t>
      </w:r>
      <w:r w:rsidR="004258FF">
        <w:t>,</w:t>
      </w:r>
      <w:r w:rsidR="00CB6546">
        <w:t xml:space="preserve"> create a sudden increase in stress. </w:t>
      </w:r>
    </w:p>
    <w:p w14:paraId="74070AA4" w14:textId="1CCBC786" w:rsidR="00A5401C" w:rsidRDefault="00A168A4" w:rsidP="00A168A4">
      <w:pPr>
        <w:ind w:left="720"/>
        <w:rPr>
          <w:i/>
          <w:iCs/>
        </w:rPr>
      </w:pPr>
      <w:r w:rsidRPr="00A168A4">
        <w:rPr>
          <w:i/>
          <w:iCs/>
        </w:rPr>
        <w:t>‘Because of this sudden increase, linear FEA is not accurate at predicting effects in these stress concentrations.’</w:t>
      </w:r>
      <w:r>
        <w:rPr>
          <w:i/>
          <w:iCs/>
        </w:rPr>
        <w:tab/>
      </w:r>
      <w:r>
        <w:rPr>
          <w:i/>
          <w:iCs/>
        </w:rPr>
        <w:tab/>
      </w:r>
      <w:r>
        <w:rPr>
          <w:i/>
          <w:iCs/>
        </w:rPr>
        <w:tab/>
      </w:r>
      <w:r>
        <w:rPr>
          <w:i/>
          <w:iCs/>
        </w:rPr>
        <w:tab/>
      </w:r>
      <w:r>
        <w:rPr>
          <w:i/>
          <w:iCs/>
        </w:rPr>
        <w:tab/>
      </w:r>
      <w:sdt>
        <w:sdtPr>
          <w:rPr>
            <w:i/>
            <w:iCs/>
          </w:rPr>
          <w:id w:val="-528878273"/>
          <w:citation/>
        </w:sdtPr>
        <w:sdtEndPr/>
        <w:sdtContent>
          <w:r>
            <w:rPr>
              <w:i/>
              <w:iCs/>
            </w:rPr>
            <w:fldChar w:fldCharType="begin"/>
          </w:r>
          <w:r>
            <w:instrText xml:space="preserve"> CITATION Rei \l 2057 </w:instrText>
          </w:r>
          <w:r>
            <w:rPr>
              <w:i/>
              <w:iCs/>
            </w:rPr>
            <w:fldChar w:fldCharType="separate"/>
          </w:r>
          <w:r w:rsidR="00FB43E1">
            <w:rPr>
              <w:noProof/>
            </w:rPr>
            <w:t>(Penner, n.d.)</w:t>
          </w:r>
          <w:r>
            <w:rPr>
              <w:i/>
              <w:iCs/>
            </w:rPr>
            <w:fldChar w:fldCharType="end"/>
          </w:r>
        </w:sdtContent>
      </w:sdt>
    </w:p>
    <w:p w14:paraId="55A5D49D" w14:textId="77777777" w:rsidR="00CB6546" w:rsidRPr="00CB6546" w:rsidRDefault="00CB6546" w:rsidP="00CB6546"/>
    <w:p w14:paraId="341EDFCB" w14:textId="77777777" w:rsidR="00FC70EE" w:rsidRDefault="008C4CB2" w:rsidP="00250EE4">
      <w:r>
        <w:t>An experiment was</w:t>
      </w:r>
      <w:r w:rsidR="00EA5646">
        <w:t xml:space="preserve"> conducted by Sparta Design</w:t>
      </w:r>
      <w:r w:rsidR="00377C10">
        <w:t>ing</w:t>
      </w:r>
      <w:r w:rsidR="00EA5646">
        <w:t xml:space="preserve"> Solutions </w:t>
      </w:r>
      <w:r>
        <w:t xml:space="preserve">to </w:t>
      </w:r>
      <w:r w:rsidR="00EA5646">
        <w:t xml:space="preserve">show how </w:t>
      </w:r>
      <w:r>
        <w:t xml:space="preserve">stress concentrations affect the structure as a whole. Static </w:t>
      </w:r>
      <w:r w:rsidR="00DF5E24">
        <w:t xml:space="preserve">FE </w:t>
      </w:r>
      <w:r>
        <w:t xml:space="preserve">analysis was performed and </w:t>
      </w:r>
      <w:r w:rsidR="00DF5E24">
        <w:t xml:space="preserve">compared to practical testing. It was observed that </w:t>
      </w:r>
    </w:p>
    <w:p w14:paraId="4099FDCB" w14:textId="0AEF513C" w:rsidR="00971462" w:rsidRDefault="00FC70EE" w:rsidP="00FC70EE">
      <w:pPr>
        <w:ind w:left="720"/>
        <w:rPr>
          <w:i/>
          <w:iCs/>
        </w:rPr>
      </w:pPr>
      <w:r w:rsidRPr="00FC70EE">
        <w:rPr>
          <w:i/>
          <w:iCs/>
        </w:rPr>
        <w:t>‘…for a linear analysis there is an allowable size of stress concentration that will not affect the overall strength of the component, depending on the loading case.’</w:t>
      </w:r>
      <w:r>
        <w:tab/>
      </w:r>
      <w:r>
        <w:tab/>
      </w:r>
      <w:r>
        <w:tab/>
      </w:r>
      <w:r>
        <w:tab/>
      </w:r>
      <w:r>
        <w:tab/>
      </w:r>
      <w:r>
        <w:tab/>
      </w:r>
      <w:r>
        <w:tab/>
      </w:r>
      <w:r>
        <w:tab/>
      </w:r>
      <w:r>
        <w:tab/>
      </w:r>
      <w:r>
        <w:tab/>
      </w:r>
      <w:sdt>
        <w:sdtPr>
          <w:rPr>
            <w:i/>
            <w:iCs/>
          </w:rPr>
          <w:id w:val="-1127921607"/>
          <w:citation/>
        </w:sdtPr>
        <w:sdtEndPr/>
        <w:sdtContent>
          <w:r>
            <w:rPr>
              <w:i/>
              <w:iCs/>
            </w:rPr>
            <w:fldChar w:fldCharType="begin"/>
          </w:r>
          <w:r>
            <w:instrText xml:space="preserve"> CITATION Rei \l 2057 </w:instrText>
          </w:r>
          <w:r>
            <w:rPr>
              <w:i/>
              <w:iCs/>
            </w:rPr>
            <w:fldChar w:fldCharType="separate"/>
          </w:r>
          <w:r w:rsidR="00FB43E1">
            <w:rPr>
              <w:noProof/>
            </w:rPr>
            <w:t>(Penner, n.d.)</w:t>
          </w:r>
          <w:r>
            <w:rPr>
              <w:i/>
              <w:iCs/>
            </w:rPr>
            <w:fldChar w:fldCharType="end"/>
          </w:r>
        </w:sdtContent>
      </w:sdt>
    </w:p>
    <w:p w14:paraId="54D2F877" w14:textId="77777777" w:rsidR="0010331B" w:rsidRDefault="0010331B" w:rsidP="00FC70EE">
      <w:pPr>
        <w:ind w:left="720"/>
        <w:rPr>
          <w:i/>
          <w:iCs/>
        </w:rPr>
      </w:pPr>
    </w:p>
    <w:p w14:paraId="5949CF81" w14:textId="5BCE891D" w:rsidR="00E80308" w:rsidRPr="00E80308" w:rsidRDefault="00E80308" w:rsidP="00E80308">
      <w:r>
        <w:t>Since non-linear analysis will give the same results as linear analysis below the yield stress of the material, it can be beneficial to use non-linear analysis.</w:t>
      </w:r>
      <w:r w:rsidR="00EE55B6">
        <w:t xml:space="preserve"> Physical testing</w:t>
      </w:r>
      <w:r w:rsidR="0081593B">
        <w:t>,</w:t>
      </w:r>
      <w:r w:rsidR="00EE55B6">
        <w:t xml:space="preserve"> however</w:t>
      </w:r>
      <w:r w:rsidR="0081593B">
        <w:t>,</w:t>
      </w:r>
      <w:r w:rsidR="00EE55B6">
        <w:t xml:space="preserve"> will ensure that </w:t>
      </w:r>
      <w:r w:rsidR="0081593B">
        <w:t>the stress concentrations are not inaccurately interpreted.</w:t>
      </w:r>
    </w:p>
    <w:p w14:paraId="16C26C81" w14:textId="77777777" w:rsidR="00EA5646" w:rsidRDefault="00EA5646" w:rsidP="00250EE4"/>
    <w:p w14:paraId="04747388" w14:textId="7D831EDA" w:rsidR="00291FCF" w:rsidRDefault="00291FCF" w:rsidP="00291FCF"/>
    <w:p w14:paraId="2A439F90" w14:textId="7F4D0F48" w:rsidR="00AC0A4E" w:rsidRDefault="00AC0A4E" w:rsidP="00291FCF"/>
    <w:p w14:paraId="4A50314B" w14:textId="77777777" w:rsidR="00AC0A4E" w:rsidRDefault="00AC0A4E" w:rsidP="00291FCF"/>
    <w:p w14:paraId="67243E38" w14:textId="629C5917" w:rsidR="00930E49" w:rsidRDefault="00930E49" w:rsidP="0028261E">
      <w:pPr>
        <w:pStyle w:val="Heading1"/>
      </w:pPr>
      <w:r w:rsidRPr="00B47233">
        <w:br w:type="page"/>
      </w:r>
      <w:bookmarkStart w:id="3" w:name="_Toc38558146"/>
      <w:r w:rsidR="00F65171">
        <w:lastRenderedPageBreak/>
        <w:t xml:space="preserve">How a physical test </w:t>
      </w:r>
      <w:r w:rsidR="00133998">
        <w:t xml:space="preserve">may </w:t>
      </w:r>
      <w:r w:rsidR="00F65171">
        <w:t>be correlated to a finite element model?</w:t>
      </w:r>
      <w:bookmarkEnd w:id="3"/>
    </w:p>
    <w:p w14:paraId="172305BE" w14:textId="4833F326" w:rsidR="00197682" w:rsidRDefault="00197682" w:rsidP="00C2629C"/>
    <w:p w14:paraId="0C03C8D5" w14:textId="529FBE38" w:rsidR="00A64D18" w:rsidRDefault="00A64D18" w:rsidP="00A64D18">
      <w:pPr>
        <w:pStyle w:val="Heading2"/>
      </w:pPr>
      <w:bookmarkStart w:id="4" w:name="_Toc38558147"/>
      <w:r>
        <w:t>CAD model</w:t>
      </w:r>
      <w:bookmarkEnd w:id="4"/>
    </w:p>
    <w:p w14:paraId="169CD95A" w14:textId="77777777" w:rsidR="00A64D18" w:rsidRDefault="00A64D18" w:rsidP="00C2629C"/>
    <w:p w14:paraId="26F94357" w14:textId="77777777" w:rsidR="009079E0" w:rsidRDefault="00A64D18" w:rsidP="00C2629C">
      <w:r>
        <w:t xml:space="preserve">Since FEA is a balance of accuracy against time, the CAD models are often simplified for quicker solve times. </w:t>
      </w:r>
      <w:r w:rsidR="009079E0">
        <w:t xml:space="preserve">Since the aim of the study is for the results to converge in the shortest amount of time, removing unnecessary features is important. </w:t>
      </w:r>
    </w:p>
    <w:p w14:paraId="439920AB" w14:textId="70786F3D" w:rsidR="009079E0" w:rsidRDefault="009079E0" w:rsidP="009079E0">
      <w:pPr>
        <w:ind w:left="576"/>
        <w:rPr>
          <w:i/>
          <w:iCs/>
        </w:rPr>
      </w:pPr>
      <w:r w:rsidRPr="000B630D">
        <w:rPr>
          <w:i/>
          <w:iCs/>
        </w:rPr>
        <w:t>‘In simulation, a simplified solution is often chosen in order to save time and expense.’</w:t>
      </w:r>
      <w:r>
        <w:rPr>
          <w:i/>
          <w:iCs/>
        </w:rPr>
        <w:tab/>
      </w:r>
      <w:r>
        <w:rPr>
          <w:i/>
          <w:iCs/>
        </w:rPr>
        <w:tab/>
      </w:r>
      <w:r>
        <w:rPr>
          <w:i/>
          <w:iCs/>
        </w:rPr>
        <w:tab/>
      </w:r>
      <w:r>
        <w:rPr>
          <w:i/>
          <w:iCs/>
        </w:rPr>
        <w:tab/>
      </w:r>
      <w:r>
        <w:rPr>
          <w:i/>
          <w:iCs/>
        </w:rPr>
        <w:tab/>
      </w:r>
      <w:r>
        <w:rPr>
          <w:i/>
          <w:iCs/>
        </w:rPr>
        <w:tab/>
      </w:r>
      <w:r>
        <w:rPr>
          <w:i/>
          <w:iCs/>
        </w:rPr>
        <w:tab/>
      </w:r>
      <w:r>
        <w:rPr>
          <w:i/>
          <w:iCs/>
        </w:rPr>
        <w:tab/>
      </w:r>
      <w:r>
        <w:rPr>
          <w:i/>
          <w:iCs/>
        </w:rPr>
        <w:tab/>
      </w:r>
      <w:sdt>
        <w:sdtPr>
          <w:rPr>
            <w:i/>
            <w:iCs/>
          </w:rPr>
          <w:id w:val="-1257897855"/>
          <w:citation/>
        </w:sdtPr>
        <w:sdtEndPr/>
        <w:sdtContent>
          <w:r>
            <w:rPr>
              <w:i/>
              <w:iCs/>
            </w:rPr>
            <w:fldChar w:fldCharType="begin"/>
          </w:r>
          <w:r>
            <w:instrText xml:space="preserve"> CITATION Die18 \l 2057 </w:instrText>
          </w:r>
          <w:r>
            <w:rPr>
              <w:i/>
              <w:iCs/>
            </w:rPr>
            <w:fldChar w:fldCharType="separate"/>
          </w:r>
          <w:r w:rsidR="00FB43E1">
            <w:rPr>
              <w:noProof/>
            </w:rPr>
            <w:t>(Dietsche &amp; Reif, 2018)</w:t>
          </w:r>
          <w:r>
            <w:rPr>
              <w:i/>
              <w:iCs/>
            </w:rPr>
            <w:fldChar w:fldCharType="end"/>
          </w:r>
        </w:sdtContent>
      </w:sdt>
    </w:p>
    <w:p w14:paraId="5CC691DD" w14:textId="77777777" w:rsidR="0010331B" w:rsidRPr="000B630D" w:rsidRDefault="0010331B" w:rsidP="009079E0">
      <w:pPr>
        <w:ind w:left="576"/>
      </w:pPr>
    </w:p>
    <w:p w14:paraId="02EA57F3" w14:textId="1E75C2B0" w:rsidR="00AF47C6" w:rsidRDefault="00A64D18" w:rsidP="00C2629C">
      <w:r>
        <w:t xml:space="preserve">Often </w:t>
      </w:r>
      <w:r w:rsidR="006C5E02">
        <w:t xml:space="preserve">there are </w:t>
      </w:r>
      <w:r w:rsidR="00E01D4C">
        <w:t>features in the geometry</w:t>
      </w:r>
      <w:r w:rsidR="006C5E02">
        <w:t xml:space="preserve"> which </w:t>
      </w:r>
      <w:r w:rsidR="00E01D4C">
        <w:t>will not affect the</w:t>
      </w:r>
      <w:r w:rsidR="006C5E02">
        <w:t xml:space="preserve"> </w:t>
      </w:r>
      <w:r w:rsidR="0081593B">
        <w:t>analysis;</w:t>
      </w:r>
      <w:r w:rsidR="00E01D4C">
        <w:t xml:space="preserve"> therefore</w:t>
      </w:r>
      <w:r w:rsidR="000029A6">
        <w:t>,</w:t>
      </w:r>
      <w:r w:rsidR="00E01D4C">
        <w:t xml:space="preserve"> they can be removed to simplify the study.</w:t>
      </w:r>
      <w:r w:rsidR="001F02DD">
        <w:t xml:space="preserve"> </w:t>
      </w:r>
      <w:r w:rsidR="00AF47C6">
        <w:t xml:space="preserve">Also, by simplifying the model </w:t>
      </w:r>
      <w:r w:rsidR="002A0B33">
        <w:t>the FEA results</w:t>
      </w:r>
      <w:r w:rsidR="00AF47C6">
        <w:t xml:space="preserve"> can be</w:t>
      </w:r>
      <w:r w:rsidR="002A0B33">
        <w:t xml:space="preserve"> validated by</w:t>
      </w:r>
      <w:r w:rsidR="00AF47C6">
        <w:t xml:space="preserve"> compar</w:t>
      </w:r>
      <w:r w:rsidR="002A0B33">
        <w:t>ing</w:t>
      </w:r>
      <w:r w:rsidR="00AF47C6">
        <w:t xml:space="preserve"> to theory, </w:t>
      </w:r>
      <w:r w:rsidR="002A0B33">
        <w:t xml:space="preserve">which always considers simple models. </w:t>
      </w:r>
    </w:p>
    <w:p w14:paraId="49CCEDC5" w14:textId="77777777" w:rsidR="002A0B33" w:rsidRDefault="002A0B33" w:rsidP="002A0B33">
      <w:pPr>
        <w:ind w:left="576"/>
        <w:rPr>
          <w:i/>
          <w:iCs/>
          <w:shd w:val="clear" w:color="auto" w:fill="FFFFFF"/>
        </w:rPr>
      </w:pPr>
      <w:r w:rsidRPr="005E7722">
        <w:rPr>
          <w:i/>
          <w:iCs/>
          <w:shd w:val="clear" w:color="auto" w:fill="FFFFFF"/>
        </w:rPr>
        <w:t xml:space="preserve">‘Another reason to simplify the CAD model is to get a model </w:t>
      </w:r>
      <w:proofErr w:type="gramStart"/>
      <w:r w:rsidRPr="005E7722">
        <w:rPr>
          <w:i/>
          <w:iCs/>
          <w:shd w:val="clear" w:color="auto" w:fill="FFFFFF"/>
        </w:rPr>
        <w:t>more easy</w:t>
      </w:r>
      <w:proofErr w:type="gramEnd"/>
      <w:r w:rsidRPr="005E7722">
        <w:rPr>
          <w:i/>
          <w:iCs/>
          <w:shd w:val="clear" w:color="auto" w:fill="FFFFFF"/>
        </w:rPr>
        <w:t xml:space="preserve"> to compare with Theory, because theory always considers very simple models. If the model used from the beginning is very complex, there is no way to validate and compare results with theory.’</w:t>
      </w:r>
    </w:p>
    <w:p w14:paraId="55CA8BD0" w14:textId="2EF06C50" w:rsidR="002A0B33" w:rsidRDefault="002A0B33" w:rsidP="002A0B33">
      <w:pPr>
        <w:rPr>
          <w:shd w:val="clear" w:color="auto" w:fill="FFFFFF"/>
        </w:rPr>
      </w:pP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sdt>
        <w:sdtPr>
          <w:rPr>
            <w:shd w:val="clear" w:color="auto" w:fill="FFFFFF"/>
          </w:rPr>
          <w:id w:val="49580765"/>
          <w:citation/>
        </w:sdtPr>
        <w:sdtEndPr/>
        <w:sdtContent>
          <w:r>
            <w:rPr>
              <w:shd w:val="clear" w:color="auto" w:fill="FFFFFF"/>
            </w:rPr>
            <w:fldChar w:fldCharType="begin"/>
          </w:r>
          <w:r>
            <w:rPr>
              <w:shd w:val="clear" w:color="auto" w:fill="FFFFFF"/>
            </w:rPr>
            <w:instrText xml:space="preserve"> CITATION Rus13 \l 2057 </w:instrText>
          </w:r>
          <w:r>
            <w:rPr>
              <w:shd w:val="clear" w:color="auto" w:fill="FFFFFF"/>
            </w:rPr>
            <w:fldChar w:fldCharType="separate"/>
          </w:r>
          <w:r w:rsidR="00FB43E1" w:rsidRPr="00FB43E1">
            <w:rPr>
              <w:noProof/>
              <w:shd w:val="clear" w:color="auto" w:fill="FFFFFF"/>
            </w:rPr>
            <w:t>(Rusu, 2013)</w:t>
          </w:r>
          <w:r>
            <w:rPr>
              <w:shd w:val="clear" w:color="auto" w:fill="FFFFFF"/>
            </w:rPr>
            <w:fldChar w:fldCharType="end"/>
          </w:r>
        </w:sdtContent>
      </w:sdt>
    </w:p>
    <w:p w14:paraId="4A9DF895" w14:textId="77777777" w:rsidR="0010331B" w:rsidRPr="005E7722" w:rsidRDefault="0010331B" w:rsidP="002A0B33">
      <w:pPr>
        <w:rPr>
          <w:rFonts w:ascii="Times New Roman" w:hAnsi="Times New Roman"/>
          <w:sz w:val="24"/>
          <w:szCs w:val="24"/>
        </w:rPr>
      </w:pPr>
    </w:p>
    <w:p w14:paraId="5893E6FD" w14:textId="77777777" w:rsidR="00616D46" w:rsidRDefault="00784BBF" w:rsidP="00C2629C">
      <w:pPr>
        <w:rPr>
          <w:color w:val="000000" w:themeColor="text1"/>
        </w:rPr>
      </w:pPr>
      <w:r w:rsidRPr="00CF7663">
        <w:rPr>
          <w:color w:val="000000" w:themeColor="text1"/>
        </w:rPr>
        <w:t xml:space="preserve">Small faces and edges can lead to a bad mesh, which can increase time for convergence. </w:t>
      </w:r>
      <w:r w:rsidR="00CE3B36" w:rsidRPr="00CF7663">
        <w:rPr>
          <w:color w:val="000000" w:themeColor="text1"/>
        </w:rPr>
        <w:t xml:space="preserve">Often CAE software includes simplification features which will identify areas of the design that can be </w:t>
      </w:r>
      <w:r w:rsidR="00D92A26" w:rsidRPr="00CF7663">
        <w:rPr>
          <w:color w:val="000000" w:themeColor="text1"/>
        </w:rPr>
        <w:t>simplified and</w:t>
      </w:r>
      <w:r w:rsidR="00CE3B36" w:rsidRPr="00CF7663">
        <w:rPr>
          <w:color w:val="000000" w:themeColor="text1"/>
        </w:rPr>
        <w:t xml:space="preserve"> will implement </w:t>
      </w:r>
      <w:r w:rsidR="00CF7663" w:rsidRPr="00CF7663">
        <w:rPr>
          <w:color w:val="000000" w:themeColor="text1"/>
        </w:rPr>
        <w:t xml:space="preserve">the changes to the model. </w:t>
      </w:r>
    </w:p>
    <w:p w14:paraId="0C0D638A" w14:textId="06DDE8CE" w:rsidR="004F1F76" w:rsidRDefault="00616D46" w:rsidP="00C2629C">
      <w:pPr>
        <w:rPr>
          <w:color w:val="000000" w:themeColor="text1"/>
        </w:rPr>
      </w:pPr>
      <w:r>
        <w:rPr>
          <w:color w:val="000000" w:themeColor="text1"/>
        </w:rPr>
        <w:t>The geometry should be checked for:</w:t>
      </w:r>
    </w:p>
    <w:p w14:paraId="7E0D8CF0" w14:textId="77777777" w:rsidR="004F1F76" w:rsidRPr="00051BD1" w:rsidRDefault="004F1F76" w:rsidP="004F1F76">
      <w:pPr>
        <w:pStyle w:val="ListParagraph"/>
        <w:numPr>
          <w:ilvl w:val="0"/>
          <w:numId w:val="7"/>
        </w:numPr>
        <w:rPr>
          <w:i/>
          <w:iCs/>
        </w:rPr>
      </w:pPr>
      <w:r w:rsidRPr="00051BD1">
        <w:rPr>
          <w:i/>
          <w:iCs/>
        </w:rPr>
        <w:t xml:space="preserve">Free edges </w:t>
      </w:r>
    </w:p>
    <w:p w14:paraId="68E4D5A3" w14:textId="77777777" w:rsidR="004F1F76" w:rsidRPr="00051BD1" w:rsidRDefault="004F1F76" w:rsidP="004F1F76">
      <w:pPr>
        <w:pStyle w:val="ListParagraph"/>
        <w:numPr>
          <w:ilvl w:val="0"/>
          <w:numId w:val="7"/>
        </w:numPr>
        <w:rPr>
          <w:i/>
          <w:iCs/>
        </w:rPr>
      </w:pPr>
      <w:r w:rsidRPr="00051BD1">
        <w:rPr>
          <w:i/>
          <w:iCs/>
        </w:rPr>
        <w:t xml:space="preserve">Scar lines </w:t>
      </w:r>
    </w:p>
    <w:p w14:paraId="2DE4B132" w14:textId="77777777" w:rsidR="004F1F76" w:rsidRPr="00051BD1" w:rsidRDefault="004F1F76" w:rsidP="004F1F76">
      <w:pPr>
        <w:pStyle w:val="ListParagraph"/>
        <w:numPr>
          <w:ilvl w:val="0"/>
          <w:numId w:val="7"/>
        </w:numPr>
        <w:rPr>
          <w:i/>
          <w:iCs/>
        </w:rPr>
      </w:pPr>
      <w:r w:rsidRPr="00051BD1">
        <w:rPr>
          <w:i/>
          <w:iCs/>
        </w:rPr>
        <w:t xml:space="preserve">Duplicate surfaces </w:t>
      </w:r>
    </w:p>
    <w:p w14:paraId="396EA2FB" w14:textId="77777777" w:rsidR="004F1F76" w:rsidRPr="00051BD1" w:rsidRDefault="004F1F76" w:rsidP="004F1F76">
      <w:pPr>
        <w:pStyle w:val="ListParagraph"/>
        <w:numPr>
          <w:ilvl w:val="0"/>
          <w:numId w:val="7"/>
        </w:numPr>
        <w:rPr>
          <w:i/>
          <w:iCs/>
        </w:rPr>
      </w:pPr>
      <w:r w:rsidRPr="00051BD1">
        <w:rPr>
          <w:i/>
          <w:iCs/>
        </w:rPr>
        <w:t xml:space="preserve">Small fillets </w:t>
      </w:r>
    </w:p>
    <w:p w14:paraId="646F4C86" w14:textId="77777777" w:rsidR="004F1F76" w:rsidRPr="00051BD1" w:rsidRDefault="004F1F76" w:rsidP="004F1F76">
      <w:pPr>
        <w:pStyle w:val="ListParagraph"/>
        <w:numPr>
          <w:ilvl w:val="0"/>
          <w:numId w:val="7"/>
        </w:numPr>
        <w:rPr>
          <w:i/>
          <w:iCs/>
        </w:rPr>
      </w:pPr>
      <w:r w:rsidRPr="00051BD1">
        <w:rPr>
          <w:i/>
          <w:iCs/>
        </w:rPr>
        <w:t xml:space="preserve">Small holes </w:t>
      </w:r>
    </w:p>
    <w:p w14:paraId="1CD7AC9D" w14:textId="77777777" w:rsidR="004F1F76" w:rsidRPr="00051BD1" w:rsidRDefault="004F1F76" w:rsidP="004F1F76">
      <w:pPr>
        <w:pStyle w:val="ListParagraph"/>
        <w:numPr>
          <w:ilvl w:val="0"/>
          <w:numId w:val="7"/>
        </w:numPr>
        <w:rPr>
          <w:i/>
          <w:iCs/>
        </w:rPr>
      </w:pPr>
      <w:r w:rsidRPr="00051BD1">
        <w:rPr>
          <w:i/>
          <w:iCs/>
        </w:rPr>
        <w:t xml:space="preserve">Beads </w:t>
      </w:r>
    </w:p>
    <w:p w14:paraId="1905C726" w14:textId="1888ADBA" w:rsidR="004F1F76" w:rsidRDefault="004F1F76" w:rsidP="004F1F76">
      <w:pPr>
        <w:pStyle w:val="ListParagraph"/>
        <w:numPr>
          <w:ilvl w:val="0"/>
          <w:numId w:val="7"/>
        </w:numPr>
      </w:pPr>
      <w:r w:rsidRPr="00051BD1">
        <w:rPr>
          <w:i/>
          <w:iCs/>
        </w:rPr>
        <w:t xml:space="preserve">Intersection of parts (assembly of components) </w:t>
      </w:r>
      <w:r w:rsidRPr="00051BD1">
        <w:rPr>
          <w:i/>
          <w:iCs/>
        </w:rPr>
        <w:tab/>
      </w:r>
      <w:r>
        <w:tab/>
      </w:r>
      <w:r>
        <w:tab/>
      </w:r>
      <w:r w:rsidR="00616D46">
        <w:tab/>
      </w:r>
      <w:r w:rsidR="00616D46">
        <w:tab/>
      </w:r>
      <w:r w:rsidR="00616D46">
        <w:tab/>
      </w:r>
      <w:r w:rsidR="00616D46">
        <w:tab/>
      </w:r>
      <w:r w:rsidR="00616D46">
        <w:tab/>
      </w:r>
      <w:r w:rsidR="00616D46">
        <w:tab/>
      </w:r>
      <w:r w:rsidR="00616D46">
        <w:tab/>
      </w:r>
      <w:r w:rsidR="00616D46">
        <w:tab/>
      </w:r>
      <w:r w:rsidR="00616D46">
        <w:tab/>
      </w:r>
      <w:r w:rsidR="00616D46">
        <w:tab/>
      </w:r>
      <w:sdt>
        <w:sdtPr>
          <w:id w:val="1392536703"/>
          <w:citation/>
        </w:sdtPr>
        <w:sdtEndPr/>
        <w:sdtContent>
          <w:r w:rsidR="00616D46">
            <w:fldChar w:fldCharType="begin"/>
          </w:r>
          <w:r w:rsidR="00616D46">
            <w:instrText xml:space="preserve"> CITATION Alt14 \l 2057 </w:instrText>
          </w:r>
          <w:r w:rsidR="00616D46">
            <w:fldChar w:fldCharType="separate"/>
          </w:r>
          <w:r w:rsidR="00FB43E1">
            <w:rPr>
              <w:noProof/>
            </w:rPr>
            <w:t>(Altair Univerisity, 2014)</w:t>
          </w:r>
          <w:r w:rsidR="00616D46">
            <w:fldChar w:fldCharType="end"/>
          </w:r>
        </w:sdtContent>
      </w:sdt>
    </w:p>
    <w:p w14:paraId="07B7C013" w14:textId="29FFE79D" w:rsidR="005E7722" w:rsidRPr="00051BD1" w:rsidRDefault="007F02F4" w:rsidP="00C2629C">
      <w:pPr>
        <w:rPr>
          <w:color w:val="000000" w:themeColor="text1"/>
        </w:rPr>
      </w:pPr>
      <w:r>
        <w:rPr>
          <w:color w:val="000000" w:themeColor="text1"/>
        </w:rPr>
        <w:lastRenderedPageBreak/>
        <w:t>These features can often be removed before analysis.</w:t>
      </w:r>
      <w:r w:rsidR="00051BD1">
        <w:rPr>
          <w:color w:val="000000" w:themeColor="text1"/>
        </w:rPr>
        <w:t xml:space="preserve"> </w:t>
      </w:r>
      <w:r w:rsidR="006715A7">
        <w:rPr>
          <w:color w:val="000000" w:themeColor="text1"/>
        </w:rPr>
        <w:t>In the case study, t</w:t>
      </w:r>
      <w:r w:rsidR="00051BD1">
        <w:rPr>
          <w:color w:val="000000" w:themeColor="text1"/>
        </w:rPr>
        <w:t>he keep plate bolts, and bolt holes were removed from the tie-down system FE model</w:t>
      </w:r>
      <w:r w:rsidR="006715A7">
        <w:rPr>
          <w:color w:val="000000" w:themeColor="text1"/>
        </w:rPr>
        <w:t>. T</w:t>
      </w:r>
      <w:r w:rsidR="00051BD1">
        <w:rPr>
          <w:color w:val="000000" w:themeColor="text1"/>
        </w:rPr>
        <w:t>hey were difficult to mesh and did not affect the analysis</w:t>
      </w:r>
      <w:r w:rsidR="00B90BED">
        <w:rPr>
          <w:color w:val="000000" w:themeColor="text1"/>
        </w:rPr>
        <w:t xml:space="preserve"> (see </w:t>
      </w:r>
      <w:r w:rsidR="00B90BED" w:rsidRPr="00B90BED">
        <w:rPr>
          <w:i/>
          <w:iCs/>
          <w:color w:val="000000" w:themeColor="text1"/>
        </w:rPr>
        <w:t>Plate 1</w:t>
      </w:r>
      <w:r w:rsidR="00B90BED">
        <w:rPr>
          <w:color w:val="000000" w:themeColor="text1"/>
        </w:rPr>
        <w:t>)</w:t>
      </w:r>
      <w:r w:rsidR="00051BD1">
        <w:rPr>
          <w:color w:val="000000" w:themeColor="text1"/>
        </w:rPr>
        <w:t>.</w:t>
      </w:r>
      <w:r w:rsidR="00A64D18">
        <w:t xml:space="preserve"> </w:t>
      </w:r>
    </w:p>
    <w:p w14:paraId="3A61CA2D" w14:textId="56609107" w:rsidR="00853DFA" w:rsidRDefault="00853DFA" w:rsidP="00C2629C"/>
    <w:p w14:paraId="51A89BD9" w14:textId="64C907C8" w:rsidR="00051BD1" w:rsidRDefault="00B90BED" w:rsidP="00C2629C">
      <w:r>
        <w:rPr>
          <w:noProof/>
        </w:rPr>
        <mc:AlternateContent>
          <mc:Choice Requires="wps">
            <w:drawing>
              <wp:anchor distT="0" distB="0" distL="114300" distR="114300" simplePos="0" relativeHeight="251721728" behindDoc="0" locked="0" layoutInCell="1" allowOverlap="1" wp14:anchorId="0F3C81B0" wp14:editId="312A0364">
                <wp:simplePos x="0" y="0"/>
                <wp:positionH relativeFrom="column">
                  <wp:posOffset>1278255</wp:posOffset>
                </wp:positionH>
                <wp:positionV relativeFrom="paragraph">
                  <wp:posOffset>2827020</wp:posOffset>
                </wp:positionV>
                <wp:extent cx="3171190" cy="635"/>
                <wp:effectExtent l="0" t="0" r="3810" b="12065"/>
                <wp:wrapSquare wrapText="bothSides"/>
                <wp:docPr id="9" name="Text Box 9"/>
                <wp:cNvGraphicFramePr/>
                <a:graphic xmlns:a="http://schemas.openxmlformats.org/drawingml/2006/main">
                  <a:graphicData uri="http://schemas.microsoft.com/office/word/2010/wordprocessingShape">
                    <wps:wsp>
                      <wps:cNvSpPr txBox="1"/>
                      <wps:spPr>
                        <a:xfrm>
                          <a:off x="0" y="0"/>
                          <a:ext cx="3171190" cy="635"/>
                        </a:xfrm>
                        <a:prstGeom prst="rect">
                          <a:avLst/>
                        </a:prstGeom>
                        <a:solidFill>
                          <a:prstClr val="white"/>
                        </a:solidFill>
                        <a:ln>
                          <a:noFill/>
                        </a:ln>
                      </wps:spPr>
                      <wps:txbx>
                        <w:txbxContent>
                          <w:p w14:paraId="6B5C9363" w14:textId="6D08F158" w:rsidR="00B90BED" w:rsidRPr="00207BCB" w:rsidRDefault="00B90BED" w:rsidP="00B90BED">
                            <w:pPr>
                              <w:pStyle w:val="Caption"/>
                              <w:rPr>
                                <w:noProof/>
                                <w:sz w:val="22"/>
                                <w:szCs w:val="20"/>
                              </w:rPr>
                            </w:pPr>
                            <w:bookmarkStart w:id="5" w:name="_Toc38558190"/>
                            <w:r>
                              <w:t xml:space="preserve">Plate </w:t>
                            </w:r>
                            <w:r w:rsidR="00D63819">
                              <w:fldChar w:fldCharType="begin"/>
                            </w:r>
                            <w:r w:rsidR="00D63819">
                              <w:instrText xml:space="preserve"> SEQ Plate \* ARABIC </w:instrText>
                            </w:r>
                            <w:r w:rsidR="00D63819">
                              <w:fldChar w:fldCharType="separate"/>
                            </w:r>
                            <w:r w:rsidR="008B103F">
                              <w:rPr>
                                <w:noProof/>
                              </w:rPr>
                              <w:t>1</w:t>
                            </w:r>
                            <w:r w:rsidR="00D63819">
                              <w:rPr>
                                <w:noProof/>
                              </w:rPr>
                              <w:fldChar w:fldCharType="end"/>
                            </w:r>
                            <w:r>
                              <w:t xml:space="preserve"> - Upper part of stanchion with trunnion bushing</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F3C81B0" id="_x0000_t202" coordsize="21600,21600" o:spt="202" path="m,l,21600r21600,l21600,xe">
                <v:stroke joinstyle="miter"/>
                <v:path gradientshapeok="t" o:connecttype="rect"/>
              </v:shapetype>
              <v:shape id="Text Box 9" o:spid="_x0000_s1026" type="#_x0000_t202" style="position:absolute;margin-left:100.65pt;margin-top:222.6pt;width:249.7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" stroked="f">
                <v:textbox style="mso-fit-shape-to-text:t" inset="0,0,0,0">
                  <w:txbxContent>
                    <w:p w14:paraId="6B5C9363" w14:textId="6D08F158" w:rsidR="00B90BED" w:rsidRPr="00207BCB" w:rsidRDefault="00B90BED" w:rsidP="00B90BED">
                      <w:pPr>
                        <w:pStyle w:val="Caption"/>
                        <w:rPr>
                          <w:noProof/>
                          <w:sz w:val="22"/>
                          <w:szCs w:val="20"/>
                        </w:rPr>
                      </w:pPr>
                      <w:bookmarkStart w:id="6" w:name="_Toc38558190"/>
                      <w:r>
                        <w:t xml:space="preserve">Plate </w:t>
                      </w:r>
                      <w:r w:rsidR="00D63819">
                        <w:fldChar w:fldCharType="begin"/>
                      </w:r>
                      <w:r w:rsidR="00D63819">
                        <w:instrText xml:space="preserve"> SEQ Plate \* ARABIC </w:instrText>
                      </w:r>
                      <w:r w:rsidR="00D63819">
                        <w:fldChar w:fldCharType="separate"/>
                      </w:r>
                      <w:r w:rsidR="008B103F">
                        <w:rPr>
                          <w:noProof/>
                        </w:rPr>
                        <w:t>1</w:t>
                      </w:r>
                      <w:r w:rsidR="00D63819">
                        <w:rPr>
                          <w:noProof/>
                        </w:rPr>
                        <w:fldChar w:fldCharType="end"/>
                      </w:r>
                      <w:r>
                        <w:t xml:space="preserve"> - Upper part of stanchion with trunnion bushing</w:t>
                      </w:r>
                      <w:bookmarkEnd w:id="6"/>
                    </w:p>
                  </w:txbxContent>
                </v:textbox>
                <w10:wrap type="square"/>
              </v:shape>
            </w:pict>
          </mc:Fallback>
        </mc:AlternateContent>
      </w:r>
      <w:r w:rsidR="00051BD1">
        <w:rPr>
          <w:noProof/>
        </w:rPr>
        <w:drawing>
          <wp:anchor distT="0" distB="0" distL="114300" distR="114300" simplePos="0" relativeHeight="251719680" behindDoc="0" locked="0" layoutInCell="1" allowOverlap="1" wp14:anchorId="70880165" wp14:editId="1936958A">
            <wp:simplePos x="0" y="0"/>
            <wp:positionH relativeFrom="margin">
              <wp:posOffset>1278255</wp:posOffset>
            </wp:positionH>
            <wp:positionV relativeFrom="paragraph">
              <wp:posOffset>62175</wp:posOffset>
            </wp:positionV>
            <wp:extent cx="3171190" cy="2708275"/>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20-04-23 at 15.48.3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71190" cy="2708275"/>
                    </a:xfrm>
                    <a:prstGeom prst="rect">
                      <a:avLst/>
                    </a:prstGeom>
                  </pic:spPr>
                </pic:pic>
              </a:graphicData>
            </a:graphic>
            <wp14:sizeRelH relativeFrom="page">
              <wp14:pctWidth>0</wp14:pctWidth>
            </wp14:sizeRelH>
            <wp14:sizeRelV relativeFrom="page">
              <wp14:pctHeight>0</wp14:pctHeight>
            </wp14:sizeRelV>
          </wp:anchor>
        </w:drawing>
      </w:r>
    </w:p>
    <w:p w14:paraId="5880207A" w14:textId="2DF2A03F" w:rsidR="00051BD1" w:rsidRDefault="00051BD1" w:rsidP="00C2629C"/>
    <w:p w14:paraId="0962482A" w14:textId="1A7726F6" w:rsidR="00051BD1" w:rsidRDefault="00051BD1" w:rsidP="00C2629C"/>
    <w:p w14:paraId="681E6B94" w14:textId="72120027" w:rsidR="00051BD1" w:rsidRDefault="00051BD1" w:rsidP="00C2629C"/>
    <w:p w14:paraId="379CCDE2" w14:textId="1593185E" w:rsidR="00051BD1" w:rsidRDefault="00051BD1" w:rsidP="00C2629C"/>
    <w:p w14:paraId="471A89A4" w14:textId="5E137FD6" w:rsidR="00051BD1" w:rsidRDefault="00051BD1" w:rsidP="00C2629C"/>
    <w:p w14:paraId="2D1C1121" w14:textId="3496C3E4" w:rsidR="00051BD1" w:rsidRDefault="00051BD1" w:rsidP="00C2629C"/>
    <w:p w14:paraId="16E5C3C5" w14:textId="07940A0D" w:rsidR="00051BD1" w:rsidRDefault="00051BD1" w:rsidP="00C2629C"/>
    <w:p w14:paraId="55525203" w14:textId="52212D42" w:rsidR="00051BD1" w:rsidRDefault="00051BD1" w:rsidP="00C2629C"/>
    <w:p w14:paraId="5DD21398" w14:textId="77777777" w:rsidR="00051BD1" w:rsidRDefault="00051BD1" w:rsidP="00C2629C"/>
    <w:p w14:paraId="2925B5CD" w14:textId="77777777" w:rsidR="00051BD1" w:rsidRDefault="00051BD1" w:rsidP="00C2629C"/>
    <w:p w14:paraId="16616F7F" w14:textId="5F468728" w:rsidR="00853DFA" w:rsidRDefault="00853DFA" w:rsidP="00C2629C"/>
    <w:p w14:paraId="2FBBFAAD" w14:textId="598C7CF6" w:rsidR="00051BD1" w:rsidRDefault="00051BD1" w:rsidP="00C2629C"/>
    <w:p w14:paraId="7DA2D975" w14:textId="77777777" w:rsidR="00051BD1" w:rsidRPr="00C2629C" w:rsidRDefault="00051BD1" w:rsidP="00C2629C"/>
    <w:p w14:paraId="2365B8CD" w14:textId="0F286B3B" w:rsidR="00ED20E7" w:rsidRDefault="00D555FC" w:rsidP="00D555FC">
      <w:pPr>
        <w:pStyle w:val="Heading2"/>
      </w:pPr>
      <w:bookmarkStart w:id="7" w:name="_Toc38558148"/>
      <w:r>
        <w:t>Mesh</w:t>
      </w:r>
      <w:bookmarkEnd w:id="7"/>
    </w:p>
    <w:p w14:paraId="1CA6759A" w14:textId="7F0D1E3D" w:rsidR="00B33251" w:rsidRDefault="00B33251" w:rsidP="00831CEC"/>
    <w:p w14:paraId="59784C82" w14:textId="08506F0D" w:rsidR="00412ABB" w:rsidRDefault="00746F0C" w:rsidP="00831CEC">
      <w:r>
        <w:t>Since FEA relies on discretization of the complex geometry, mesh selection is important.</w:t>
      </w:r>
      <w:r w:rsidR="000B455B">
        <w:t xml:space="preserve"> </w:t>
      </w:r>
      <w:r w:rsidR="00A54F89">
        <w:t>Firstly, the type of elements needs to be chosen</w:t>
      </w:r>
      <w:r w:rsidR="007427FF">
        <w:t>.</w:t>
      </w:r>
      <w:r w:rsidR="006F7553">
        <w:t xml:space="preserve"> </w:t>
      </w:r>
      <w:r w:rsidR="007427FF">
        <w:t>F</w:t>
      </w:r>
      <w:r w:rsidR="006F7553">
        <w:t>or 3D geometries the</w:t>
      </w:r>
      <w:r w:rsidR="007427FF">
        <w:t>se include;</w:t>
      </w:r>
      <w:r w:rsidR="006F7553">
        <w:t xml:space="preserve"> tetrahedra,</w:t>
      </w:r>
      <w:r w:rsidR="007427FF">
        <w:t xml:space="preserve"> bricks, prisms and </w:t>
      </w:r>
      <w:r w:rsidR="00853DFA">
        <w:t>pyramids</w:t>
      </w:r>
      <w:r w:rsidR="007176B2">
        <w:t xml:space="preserve"> (see </w:t>
      </w:r>
      <w:r w:rsidR="00A77B26">
        <w:rPr>
          <w:i/>
          <w:iCs/>
        </w:rPr>
        <w:t>P</w:t>
      </w:r>
      <w:r w:rsidR="007176B2" w:rsidRPr="007176B2">
        <w:rPr>
          <w:i/>
          <w:iCs/>
        </w:rPr>
        <w:t>late</w:t>
      </w:r>
      <w:r w:rsidR="00A77B26">
        <w:rPr>
          <w:i/>
          <w:iCs/>
        </w:rPr>
        <w:t xml:space="preserve"> 2</w:t>
      </w:r>
      <w:r w:rsidR="007176B2">
        <w:t>)</w:t>
      </w:r>
      <w:r w:rsidR="00A54F89">
        <w:t xml:space="preserve">. </w:t>
      </w:r>
      <w:r w:rsidR="00B544A9">
        <w:t>Each element type has advantages and disadvantages.</w:t>
      </w:r>
    </w:p>
    <w:p w14:paraId="0571F10F" w14:textId="706D9A82" w:rsidR="00412ABB" w:rsidRPr="00412ABB" w:rsidRDefault="00412ABB" w:rsidP="00412ABB">
      <w:pPr>
        <w:ind w:left="720"/>
        <w:rPr>
          <w:rFonts w:ascii="Times New Roman" w:hAnsi="Times New Roman"/>
          <w:i/>
          <w:iCs/>
          <w:sz w:val="24"/>
          <w:szCs w:val="24"/>
        </w:rPr>
      </w:pPr>
      <w:r>
        <w:rPr>
          <w:i/>
          <w:iCs/>
        </w:rPr>
        <w:t>‘</w:t>
      </w:r>
      <w:r w:rsidRPr="00412ABB">
        <w:rPr>
          <w:i/>
          <w:iCs/>
        </w:rPr>
        <w:t>For some applications, quadrilateral and hexahedral meshes o</w:t>
      </w:r>
      <w:r w:rsidRPr="00412ABB">
        <w:rPr>
          <w:rFonts w:ascii="rtxr" w:hAnsi="rtxr"/>
          <w:i/>
          <w:iCs/>
        </w:rPr>
        <w:t>ff</w:t>
      </w:r>
      <w:r w:rsidRPr="00412ABB">
        <w:rPr>
          <w:i/>
          <w:iCs/>
        </w:rPr>
        <w:t>er more accurate interpolation and approximation.</w:t>
      </w:r>
      <w:r>
        <w:rPr>
          <w:i/>
          <w:iCs/>
        </w:rPr>
        <w:t>’</w:t>
      </w:r>
      <w:r>
        <w:rPr>
          <w:i/>
          <w:iCs/>
        </w:rPr>
        <w:tab/>
      </w:r>
      <w:r>
        <w:rPr>
          <w:i/>
          <w:iCs/>
        </w:rPr>
        <w:tab/>
      </w:r>
      <w:r>
        <w:rPr>
          <w:i/>
          <w:iCs/>
        </w:rPr>
        <w:tab/>
      </w:r>
      <w:sdt>
        <w:sdtPr>
          <w:rPr>
            <w:i/>
            <w:iCs/>
          </w:rPr>
          <w:id w:val="712160910"/>
          <w:citation/>
        </w:sdtPr>
        <w:sdtEndPr/>
        <w:sdtContent>
          <w:r>
            <w:rPr>
              <w:i/>
              <w:iCs/>
            </w:rPr>
            <w:fldChar w:fldCharType="begin"/>
          </w:r>
          <w:r>
            <w:instrText xml:space="preserve"> CITATION Jon12 \l 2057 </w:instrText>
          </w:r>
          <w:r>
            <w:rPr>
              <w:i/>
              <w:iCs/>
            </w:rPr>
            <w:fldChar w:fldCharType="separate"/>
          </w:r>
          <w:r w:rsidR="00FB43E1">
            <w:rPr>
              <w:noProof/>
            </w:rPr>
            <w:t>(Shewchuk, 2012)</w:t>
          </w:r>
          <w:r>
            <w:rPr>
              <w:i/>
              <w:iCs/>
            </w:rPr>
            <w:fldChar w:fldCharType="end"/>
          </w:r>
        </w:sdtContent>
      </w:sdt>
      <w:r w:rsidRPr="00412ABB">
        <w:rPr>
          <w:i/>
          <w:iCs/>
        </w:rPr>
        <w:t xml:space="preserve"> </w:t>
      </w:r>
    </w:p>
    <w:p w14:paraId="5C11DC15" w14:textId="39DCD477" w:rsidR="00A77B26" w:rsidRDefault="00A77B26" w:rsidP="00831CEC"/>
    <w:p w14:paraId="67CFA462" w14:textId="23A36AF7" w:rsidR="00A77B26" w:rsidRDefault="00A77B26" w:rsidP="00831CEC">
      <w:r w:rsidRPr="007176B2">
        <w:rPr>
          <w:rFonts w:ascii="Times New Roman" w:hAnsi="Times New Roman"/>
          <w:noProof/>
          <w:sz w:val="24"/>
          <w:szCs w:val="24"/>
        </w:rPr>
        <w:drawing>
          <wp:anchor distT="0" distB="0" distL="114300" distR="114300" simplePos="0" relativeHeight="251712512" behindDoc="0" locked="0" layoutInCell="1" allowOverlap="1" wp14:anchorId="495AFD68" wp14:editId="29EDB606">
            <wp:simplePos x="0" y="0"/>
            <wp:positionH relativeFrom="column">
              <wp:posOffset>357505</wp:posOffset>
            </wp:positionH>
            <wp:positionV relativeFrom="paragraph">
              <wp:posOffset>111125</wp:posOffset>
            </wp:positionV>
            <wp:extent cx="4985385" cy="961390"/>
            <wp:effectExtent l="0" t="0" r="5715" b="3810"/>
            <wp:wrapSquare wrapText="bothSides"/>
            <wp:docPr id="1" name="Picture 1"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85385" cy="9613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A15D70" w14:textId="641F6646" w:rsidR="00A77B26" w:rsidRDefault="00A77B26" w:rsidP="00831CEC"/>
    <w:p w14:paraId="7A0CDA11" w14:textId="74A4FD60" w:rsidR="00A77B26" w:rsidRDefault="00A77B26" w:rsidP="00831CEC"/>
    <w:p w14:paraId="351106E1" w14:textId="14963AD7" w:rsidR="00A77B26" w:rsidRDefault="00A77B26" w:rsidP="00831CEC"/>
    <w:p w14:paraId="1B707627" w14:textId="625BFCE8" w:rsidR="00A77B26" w:rsidRDefault="00A77B26" w:rsidP="00831CEC">
      <w:r>
        <w:rPr>
          <w:noProof/>
        </w:rPr>
        <mc:AlternateContent>
          <mc:Choice Requires="wps">
            <w:drawing>
              <wp:anchor distT="0" distB="0" distL="114300" distR="114300" simplePos="0" relativeHeight="251723776" behindDoc="0" locked="0" layoutInCell="1" allowOverlap="1" wp14:anchorId="6B28733A" wp14:editId="5F932CFA">
                <wp:simplePos x="0" y="0"/>
                <wp:positionH relativeFrom="margin">
                  <wp:posOffset>370205</wp:posOffset>
                </wp:positionH>
                <wp:positionV relativeFrom="paragraph">
                  <wp:posOffset>225969</wp:posOffset>
                </wp:positionV>
                <wp:extent cx="4985385" cy="635"/>
                <wp:effectExtent l="0" t="0" r="5715" b="0"/>
                <wp:wrapSquare wrapText="bothSides"/>
                <wp:docPr id="10" name="Text Box 10"/>
                <wp:cNvGraphicFramePr/>
                <a:graphic xmlns:a="http://schemas.openxmlformats.org/drawingml/2006/main">
                  <a:graphicData uri="http://schemas.microsoft.com/office/word/2010/wordprocessingShape">
                    <wps:wsp>
                      <wps:cNvSpPr txBox="1"/>
                      <wps:spPr>
                        <a:xfrm>
                          <a:off x="0" y="0"/>
                          <a:ext cx="4985385" cy="635"/>
                        </a:xfrm>
                        <a:prstGeom prst="rect">
                          <a:avLst/>
                        </a:prstGeom>
                        <a:solidFill>
                          <a:prstClr val="white"/>
                        </a:solidFill>
                        <a:ln>
                          <a:noFill/>
                        </a:ln>
                      </wps:spPr>
                      <wps:txbx>
                        <w:txbxContent>
                          <w:p w14:paraId="5B560D1C" w14:textId="0D4AE7AD" w:rsidR="00A77B26" w:rsidRPr="00945B03" w:rsidRDefault="00A77B26" w:rsidP="00A77B26">
                            <w:pPr>
                              <w:pStyle w:val="Caption"/>
                              <w:rPr>
                                <w:rFonts w:ascii="Times New Roman" w:hAnsi="Times New Roman"/>
                                <w:noProof/>
                              </w:rPr>
                            </w:pPr>
                            <w:bookmarkStart w:id="8" w:name="_Toc38558191"/>
                            <w:r>
                              <w:t xml:space="preserve">Plate </w:t>
                            </w:r>
                            <w:r w:rsidR="00D63819">
                              <w:fldChar w:fldCharType="begin"/>
                            </w:r>
                            <w:r w:rsidR="00D63819">
                              <w:instrText xml:space="preserve"> SEQ Plate \* ARABIC </w:instrText>
                            </w:r>
                            <w:r w:rsidR="00D63819">
                              <w:fldChar w:fldCharType="separate"/>
                            </w:r>
                            <w:r w:rsidR="008B103F">
                              <w:rPr>
                                <w:noProof/>
                              </w:rPr>
                              <w:t>2</w:t>
                            </w:r>
                            <w:r w:rsidR="00D63819">
                              <w:rPr>
                                <w:noProof/>
                              </w:rPr>
                              <w:fldChar w:fldCharType="end"/>
                            </w:r>
                            <w:r>
                              <w:t xml:space="preserve"> - Element types for three-dimensional geometries (Frei, 2013)</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28733A" id="Text Box 10" o:spid="_x0000_s1027" type="#_x0000_t202" style="position:absolute;margin-left:29.15pt;margin-top:17.8pt;width:392.55pt;height:.05pt;z-index:25172377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" stroked="f">
                <v:textbox style="mso-fit-shape-to-text:t" inset="0,0,0,0">
                  <w:txbxContent>
                    <w:p w14:paraId="5B560D1C" w14:textId="0D4AE7AD" w:rsidR="00A77B26" w:rsidRPr="00945B03" w:rsidRDefault="00A77B26" w:rsidP="00A77B26">
                      <w:pPr>
                        <w:pStyle w:val="Caption"/>
                        <w:rPr>
                          <w:rFonts w:ascii="Times New Roman" w:hAnsi="Times New Roman"/>
                          <w:noProof/>
                        </w:rPr>
                      </w:pPr>
                      <w:bookmarkStart w:id="9" w:name="_Toc38558191"/>
                      <w:r>
                        <w:t xml:space="preserve">Plate </w:t>
                      </w:r>
                      <w:r w:rsidR="00D63819">
                        <w:fldChar w:fldCharType="begin"/>
                      </w:r>
                      <w:r w:rsidR="00D63819">
                        <w:instrText xml:space="preserve"> SEQ Plate \* ARABIC </w:instrText>
                      </w:r>
                      <w:r w:rsidR="00D63819">
                        <w:fldChar w:fldCharType="separate"/>
                      </w:r>
                      <w:r w:rsidR="008B103F">
                        <w:rPr>
                          <w:noProof/>
                        </w:rPr>
                        <w:t>2</w:t>
                      </w:r>
                      <w:r w:rsidR="00D63819">
                        <w:rPr>
                          <w:noProof/>
                        </w:rPr>
                        <w:fldChar w:fldCharType="end"/>
                      </w:r>
                      <w:r>
                        <w:t xml:space="preserve"> - Element types for three-dimensional geometries (Frei, 2013)</w:t>
                      </w:r>
                      <w:bookmarkEnd w:id="9"/>
                    </w:p>
                  </w:txbxContent>
                </v:textbox>
                <w10:wrap type="square" anchorx="margin"/>
              </v:shape>
            </w:pict>
          </mc:Fallback>
        </mc:AlternateContent>
      </w:r>
    </w:p>
    <w:p w14:paraId="526F5CC1" w14:textId="013D3017" w:rsidR="00A77B26" w:rsidRDefault="00A77B26" w:rsidP="00831CEC"/>
    <w:p w14:paraId="30BE9A38" w14:textId="77777777" w:rsidR="00FB43E1" w:rsidRDefault="00FB43E1" w:rsidP="00831CEC">
      <w:pPr>
        <w:rPr>
          <w:color w:val="FF0000"/>
        </w:rPr>
      </w:pPr>
    </w:p>
    <w:p w14:paraId="2CB549B4" w14:textId="20CB4263" w:rsidR="00831CEC" w:rsidRDefault="00B544A9" w:rsidP="00831CEC">
      <w:r>
        <w:lastRenderedPageBreak/>
        <w:t xml:space="preserve">These </w:t>
      </w:r>
      <w:r w:rsidR="00677A06">
        <w:t xml:space="preserve">element types can </w:t>
      </w:r>
      <w:r w:rsidR="009A691E">
        <w:t xml:space="preserve">either </w:t>
      </w:r>
      <w:r w:rsidR="00677A06">
        <w:t xml:space="preserve">be linear or </w:t>
      </w:r>
      <w:r w:rsidR="000D0D2B">
        <w:t>higher-order elements. Linear elements mean there are only nodes in the corner</w:t>
      </w:r>
      <w:r w:rsidR="004B0451">
        <w:t>s of the element. Higher-order elements have nodes in the corners and have additional mid sided nodes</w:t>
      </w:r>
      <w:r w:rsidR="005D641D">
        <w:t xml:space="preserve"> on the edges of the element</w:t>
      </w:r>
      <w:r w:rsidR="004B0451">
        <w:t xml:space="preserve">. A linear </w:t>
      </w:r>
      <w:r>
        <w:t>tetrahedral is much less accurate than a higher</w:t>
      </w:r>
      <w:r w:rsidR="00A77B26">
        <w:t>-order</w:t>
      </w:r>
      <w:r>
        <w:t xml:space="preserve"> alternative</w:t>
      </w:r>
      <w:r w:rsidR="009A691E">
        <w:t xml:space="preserve">, as calculations are </w:t>
      </w:r>
      <w:r w:rsidR="006715A7">
        <w:t>worked out</w:t>
      </w:r>
      <w:r w:rsidR="009A691E">
        <w:t xml:space="preserve"> at the nodes</w:t>
      </w:r>
      <w:r>
        <w:t xml:space="preserve">. </w:t>
      </w:r>
      <w:r w:rsidR="00A77B26">
        <w:t xml:space="preserve">A tetrahedral element with four nodes is a </w:t>
      </w:r>
      <w:r w:rsidR="00A76CB5">
        <w:t>popular element, however</w:t>
      </w:r>
      <w:r w:rsidR="006715A7">
        <w:t>,</w:t>
      </w:r>
      <w:r w:rsidR="00A76CB5">
        <w:t xml:space="preserve"> their accuracy is low.</w:t>
      </w:r>
    </w:p>
    <w:p w14:paraId="7B1B71F5" w14:textId="0C3D0B91" w:rsidR="00221D8D" w:rsidRPr="00221D8D" w:rsidRDefault="00831CEC" w:rsidP="00221D8D">
      <w:pPr>
        <w:ind w:left="720"/>
        <w:rPr>
          <w:rFonts w:cstheme="minorHAnsi"/>
          <w:i/>
          <w:iCs/>
          <w:szCs w:val="22"/>
          <w:shd w:val="clear" w:color="auto" w:fill="FFFFFF"/>
        </w:rPr>
      </w:pPr>
      <w:r w:rsidRPr="00831CEC">
        <w:rPr>
          <w:rFonts w:cstheme="minorHAnsi"/>
          <w:i/>
          <w:iCs/>
          <w:szCs w:val="22"/>
        </w:rPr>
        <w:t>‘</w:t>
      </w:r>
      <w:r w:rsidRPr="00831CEC">
        <w:rPr>
          <w:rFonts w:cstheme="minorHAnsi"/>
          <w:i/>
          <w:iCs/>
          <w:szCs w:val="22"/>
          <w:shd w:val="clear" w:color="auto" w:fill="FFFFFF"/>
        </w:rPr>
        <w:t xml:space="preserve">When it comes to </w:t>
      </w:r>
      <w:proofErr w:type="gramStart"/>
      <w:r w:rsidRPr="00831CEC">
        <w:rPr>
          <w:rFonts w:cstheme="minorHAnsi"/>
          <w:i/>
          <w:iCs/>
          <w:szCs w:val="22"/>
          <w:shd w:val="clear" w:color="auto" w:fill="FFFFFF"/>
        </w:rPr>
        <w:t>performance</w:t>
      </w:r>
      <w:proofErr w:type="gramEnd"/>
      <w:r w:rsidRPr="00831CEC">
        <w:rPr>
          <w:rFonts w:cstheme="minorHAnsi"/>
          <w:i/>
          <w:iCs/>
          <w:szCs w:val="22"/>
          <w:shd w:val="clear" w:color="auto" w:fill="FFFFFF"/>
        </w:rPr>
        <w:t xml:space="preserve"> they are terrible.’</w:t>
      </w:r>
      <w:r>
        <w:rPr>
          <w:rFonts w:cstheme="minorHAnsi"/>
          <w:i/>
          <w:iCs/>
          <w:szCs w:val="22"/>
          <w:shd w:val="clear" w:color="auto" w:fill="FFFFFF"/>
        </w:rPr>
        <w:tab/>
      </w:r>
      <w:sdt>
        <w:sdtPr>
          <w:rPr>
            <w:rFonts w:cstheme="minorHAnsi"/>
            <w:i/>
            <w:iCs/>
            <w:szCs w:val="22"/>
            <w:shd w:val="clear" w:color="auto" w:fill="FFFFFF"/>
          </w:rPr>
          <w:id w:val="-1361279835"/>
          <w:citation/>
        </w:sdtPr>
        <w:sdtEndPr/>
        <w:sdtContent>
          <w:r>
            <w:rPr>
              <w:rFonts w:cstheme="minorHAnsi"/>
              <w:i/>
              <w:iCs/>
              <w:szCs w:val="22"/>
              <w:shd w:val="clear" w:color="auto" w:fill="FFFFFF"/>
            </w:rPr>
            <w:fldChar w:fldCharType="begin"/>
          </w:r>
          <w:r>
            <w:rPr>
              <w:rFonts w:cstheme="minorHAnsi"/>
              <w:szCs w:val="22"/>
              <w:shd w:val="clear" w:color="auto" w:fill="FFFFFF"/>
            </w:rPr>
            <w:instrText xml:space="preserve"> CITATION Łuk19 \l 2057 </w:instrText>
          </w:r>
          <w:r>
            <w:rPr>
              <w:rFonts w:cstheme="minorHAnsi"/>
              <w:i/>
              <w:iCs/>
              <w:szCs w:val="22"/>
              <w:shd w:val="clear" w:color="auto" w:fill="FFFFFF"/>
            </w:rPr>
            <w:fldChar w:fldCharType="separate"/>
          </w:r>
          <w:r w:rsidR="00FB43E1" w:rsidRPr="00FB43E1">
            <w:rPr>
              <w:rFonts w:cstheme="minorHAnsi"/>
              <w:noProof/>
              <w:szCs w:val="22"/>
              <w:shd w:val="clear" w:color="auto" w:fill="FFFFFF"/>
            </w:rPr>
            <w:t>(Skotny, 2019)</w:t>
          </w:r>
          <w:r>
            <w:rPr>
              <w:rFonts w:cstheme="minorHAnsi"/>
              <w:i/>
              <w:iCs/>
              <w:szCs w:val="22"/>
              <w:shd w:val="clear" w:color="auto" w:fill="FFFFFF"/>
            </w:rPr>
            <w:fldChar w:fldCharType="end"/>
          </w:r>
        </w:sdtContent>
      </w:sdt>
    </w:p>
    <w:p w14:paraId="0EA71401" w14:textId="77777777" w:rsidR="0022517B" w:rsidRDefault="0022517B" w:rsidP="00B33251">
      <w:pPr>
        <w:rPr>
          <w:color w:val="FF0000"/>
        </w:rPr>
      </w:pPr>
    </w:p>
    <w:p w14:paraId="25064F28" w14:textId="4EEA2C7B" w:rsidR="00221D8D" w:rsidRPr="00FB43E1" w:rsidRDefault="00221D8D" w:rsidP="00B33251">
      <w:pPr>
        <w:rPr>
          <w:color w:val="000000" w:themeColor="text1"/>
        </w:rPr>
      </w:pPr>
      <w:r w:rsidRPr="00FB43E1">
        <w:rPr>
          <w:color w:val="000000" w:themeColor="text1"/>
        </w:rPr>
        <w:t>During the tie-down system study, the dummy package was meshed with four</w:t>
      </w:r>
      <w:r w:rsidR="00A76CB5" w:rsidRPr="00FB43E1">
        <w:rPr>
          <w:color w:val="000000" w:themeColor="text1"/>
        </w:rPr>
        <w:t>-</w:t>
      </w:r>
      <w:r w:rsidRPr="00FB43E1">
        <w:rPr>
          <w:color w:val="000000" w:themeColor="text1"/>
        </w:rPr>
        <w:t xml:space="preserve">node tetrahedral elements, </w:t>
      </w:r>
      <w:r w:rsidR="00002281" w:rsidRPr="00FB43E1">
        <w:rPr>
          <w:color w:val="000000" w:themeColor="text1"/>
        </w:rPr>
        <w:t>and the tie-down was meshed with a mixture of eight</w:t>
      </w:r>
      <w:r w:rsidR="00851DC8" w:rsidRPr="00FB43E1">
        <w:rPr>
          <w:color w:val="000000" w:themeColor="text1"/>
        </w:rPr>
        <w:t>-</w:t>
      </w:r>
      <w:r w:rsidR="00002281" w:rsidRPr="00FB43E1">
        <w:rPr>
          <w:color w:val="000000" w:themeColor="text1"/>
        </w:rPr>
        <w:t>node brick elements and four</w:t>
      </w:r>
      <w:r w:rsidR="00851DC8" w:rsidRPr="00FB43E1">
        <w:rPr>
          <w:color w:val="000000" w:themeColor="text1"/>
        </w:rPr>
        <w:t>-</w:t>
      </w:r>
      <w:r w:rsidR="00002281" w:rsidRPr="00FB43E1">
        <w:rPr>
          <w:color w:val="000000" w:themeColor="text1"/>
        </w:rPr>
        <w:t xml:space="preserve">node shell elements (see </w:t>
      </w:r>
      <w:r w:rsidR="00002281" w:rsidRPr="00FB43E1">
        <w:rPr>
          <w:i/>
          <w:iCs/>
          <w:color w:val="000000" w:themeColor="text1"/>
        </w:rPr>
        <w:t xml:space="preserve">Plate </w:t>
      </w:r>
      <w:r w:rsidR="00A76CB5" w:rsidRPr="00FB43E1">
        <w:rPr>
          <w:i/>
          <w:iCs/>
          <w:color w:val="000000" w:themeColor="text1"/>
        </w:rPr>
        <w:t>3</w:t>
      </w:r>
      <w:r w:rsidR="009A3962" w:rsidRPr="00FB43E1">
        <w:rPr>
          <w:i/>
          <w:iCs/>
          <w:color w:val="000000" w:themeColor="text1"/>
        </w:rPr>
        <w:t xml:space="preserve"> </w:t>
      </w:r>
      <w:r w:rsidR="009A3962" w:rsidRPr="00FB43E1">
        <w:rPr>
          <w:color w:val="000000" w:themeColor="text1"/>
        </w:rPr>
        <w:t>and</w:t>
      </w:r>
      <w:r w:rsidR="009A3962" w:rsidRPr="00FB43E1">
        <w:rPr>
          <w:i/>
          <w:iCs/>
          <w:color w:val="000000" w:themeColor="text1"/>
        </w:rPr>
        <w:t xml:space="preserve"> 7</w:t>
      </w:r>
      <w:r w:rsidR="00002281" w:rsidRPr="00FB43E1">
        <w:rPr>
          <w:color w:val="000000" w:themeColor="text1"/>
        </w:rPr>
        <w:t>)</w:t>
      </w:r>
      <w:r w:rsidR="00444803" w:rsidRPr="00FB43E1">
        <w:rPr>
          <w:color w:val="000000" w:themeColor="text1"/>
        </w:rPr>
        <w:t>. The interacting</w:t>
      </w:r>
      <w:r w:rsidR="00851DC8" w:rsidRPr="00FB43E1">
        <w:rPr>
          <w:color w:val="000000" w:themeColor="text1"/>
        </w:rPr>
        <w:t xml:space="preserve"> parts were meshed with finer solid elements. A </w:t>
      </w:r>
      <w:r w:rsidR="00444803" w:rsidRPr="00FB43E1">
        <w:rPr>
          <w:color w:val="000000" w:themeColor="text1"/>
        </w:rPr>
        <w:t>total of 568,416 elements were used.</w:t>
      </w:r>
    </w:p>
    <w:p w14:paraId="5E0E1AA9" w14:textId="5E21AAD9" w:rsidR="0022517B" w:rsidRDefault="0022517B" w:rsidP="00B33251">
      <w:pPr>
        <w:rPr>
          <w:color w:val="FF0000"/>
        </w:rPr>
      </w:pPr>
    </w:p>
    <w:p w14:paraId="4CA41E6C" w14:textId="75B28AFE" w:rsidR="0022517B" w:rsidRDefault="006715A7" w:rsidP="00B33251">
      <w:pPr>
        <w:rPr>
          <w:color w:val="FF0000"/>
        </w:rPr>
      </w:pPr>
      <w:r>
        <w:rPr>
          <w:noProof/>
          <w:color w:val="FF0000"/>
        </w:rPr>
        <w:drawing>
          <wp:anchor distT="0" distB="0" distL="114300" distR="114300" simplePos="0" relativeHeight="251717632" behindDoc="0" locked="0" layoutInCell="1" allowOverlap="1" wp14:anchorId="46F44DD2" wp14:editId="09228355">
            <wp:simplePos x="0" y="0"/>
            <wp:positionH relativeFrom="margin">
              <wp:posOffset>1056005</wp:posOffset>
            </wp:positionH>
            <wp:positionV relativeFrom="paragraph">
              <wp:posOffset>4669</wp:posOffset>
            </wp:positionV>
            <wp:extent cx="3616960" cy="3326130"/>
            <wp:effectExtent l="0" t="0" r="2540" b="1270"/>
            <wp:wrapSquare wrapText="bothSides"/>
            <wp:docPr id="6" name="Picture 6" descr="A picture containing toy, green, table, sit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0-04-23 at 14.27.23.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16960" cy="3326130"/>
                    </a:xfrm>
                    <a:prstGeom prst="rect">
                      <a:avLst/>
                    </a:prstGeom>
                  </pic:spPr>
                </pic:pic>
              </a:graphicData>
            </a:graphic>
            <wp14:sizeRelH relativeFrom="page">
              <wp14:pctWidth>0</wp14:pctWidth>
            </wp14:sizeRelH>
            <wp14:sizeRelV relativeFrom="page">
              <wp14:pctHeight>0</wp14:pctHeight>
            </wp14:sizeRelV>
          </wp:anchor>
        </w:drawing>
      </w:r>
    </w:p>
    <w:p w14:paraId="7EE4C733" w14:textId="371F314A" w:rsidR="0022517B" w:rsidRDefault="0022517B" w:rsidP="00B33251">
      <w:pPr>
        <w:rPr>
          <w:color w:val="FF0000"/>
        </w:rPr>
      </w:pPr>
    </w:p>
    <w:p w14:paraId="001EF234" w14:textId="1AFF986B" w:rsidR="0022517B" w:rsidRDefault="0022517B" w:rsidP="00B33251">
      <w:pPr>
        <w:rPr>
          <w:color w:val="FF0000"/>
        </w:rPr>
      </w:pPr>
    </w:p>
    <w:p w14:paraId="7BE04830" w14:textId="26FC49A0" w:rsidR="0022517B" w:rsidRDefault="0022517B" w:rsidP="00B33251">
      <w:pPr>
        <w:rPr>
          <w:color w:val="FF0000"/>
        </w:rPr>
      </w:pPr>
    </w:p>
    <w:p w14:paraId="01271893" w14:textId="6F144F93" w:rsidR="0022517B" w:rsidRDefault="0022517B" w:rsidP="00B33251">
      <w:pPr>
        <w:rPr>
          <w:color w:val="FF0000"/>
        </w:rPr>
      </w:pPr>
    </w:p>
    <w:p w14:paraId="48792E71" w14:textId="6BF774D9" w:rsidR="0022517B" w:rsidRDefault="0022517B" w:rsidP="00B33251">
      <w:pPr>
        <w:rPr>
          <w:color w:val="FF0000"/>
        </w:rPr>
      </w:pPr>
    </w:p>
    <w:p w14:paraId="0F4A93D5" w14:textId="3B16148B" w:rsidR="0022517B" w:rsidRDefault="0022517B" w:rsidP="00B33251">
      <w:pPr>
        <w:rPr>
          <w:color w:val="FF0000"/>
        </w:rPr>
      </w:pPr>
    </w:p>
    <w:p w14:paraId="591EDAE2" w14:textId="0FBFE765" w:rsidR="0022517B" w:rsidRDefault="0022517B" w:rsidP="00B33251">
      <w:pPr>
        <w:rPr>
          <w:color w:val="FF0000"/>
        </w:rPr>
      </w:pPr>
    </w:p>
    <w:p w14:paraId="501CD89E" w14:textId="7DAF17CF" w:rsidR="0022517B" w:rsidRDefault="0022517B" w:rsidP="00B33251">
      <w:pPr>
        <w:rPr>
          <w:color w:val="FF0000"/>
        </w:rPr>
      </w:pPr>
    </w:p>
    <w:p w14:paraId="41316E6A" w14:textId="2065A90F" w:rsidR="0022517B" w:rsidRDefault="0022517B" w:rsidP="00B33251">
      <w:pPr>
        <w:rPr>
          <w:color w:val="FF0000"/>
        </w:rPr>
      </w:pPr>
    </w:p>
    <w:p w14:paraId="7713620A" w14:textId="0E7875CC" w:rsidR="0022517B" w:rsidRDefault="0022517B" w:rsidP="00B33251">
      <w:pPr>
        <w:rPr>
          <w:color w:val="FF0000"/>
        </w:rPr>
      </w:pPr>
    </w:p>
    <w:p w14:paraId="3E4BD113" w14:textId="7DA0A80E" w:rsidR="0022517B" w:rsidRDefault="0022517B" w:rsidP="00B33251">
      <w:pPr>
        <w:rPr>
          <w:color w:val="FF0000"/>
        </w:rPr>
      </w:pPr>
    </w:p>
    <w:p w14:paraId="175C1F58" w14:textId="442B28FE" w:rsidR="0022517B" w:rsidRDefault="0022517B" w:rsidP="00B33251">
      <w:pPr>
        <w:rPr>
          <w:color w:val="FF0000"/>
        </w:rPr>
      </w:pPr>
    </w:p>
    <w:p w14:paraId="46D070B0" w14:textId="5D8B2942" w:rsidR="0022517B" w:rsidRDefault="006715A7" w:rsidP="00B33251">
      <w:pPr>
        <w:rPr>
          <w:color w:val="FF0000"/>
        </w:rPr>
      </w:pPr>
      <w:r>
        <w:rPr>
          <w:noProof/>
        </w:rPr>
        <mc:AlternateContent>
          <mc:Choice Requires="wps">
            <w:drawing>
              <wp:anchor distT="0" distB="0" distL="114300" distR="114300" simplePos="0" relativeHeight="251725824" behindDoc="0" locked="0" layoutInCell="1" allowOverlap="1" wp14:anchorId="373C0296" wp14:editId="1B721AA2">
                <wp:simplePos x="0" y="0"/>
                <wp:positionH relativeFrom="column">
                  <wp:posOffset>1056005</wp:posOffset>
                </wp:positionH>
                <wp:positionV relativeFrom="paragraph">
                  <wp:posOffset>62454</wp:posOffset>
                </wp:positionV>
                <wp:extent cx="3616960" cy="635"/>
                <wp:effectExtent l="0" t="0" r="2540" b="0"/>
                <wp:wrapSquare wrapText="bothSides"/>
                <wp:docPr id="11" name="Text Box 11"/>
                <wp:cNvGraphicFramePr/>
                <a:graphic xmlns:a="http://schemas.openxmlformats.org/drawingml/2006/main">
                  <a:graphicData uri="http://schemas.microsoft.com/office/word/2010/wordprocessingShape">
                    <wps:wsp>
                      <wps:cNvSpPr txBox="1"/>
                      <wps:spPr>
                        <a:xfrm>
                          <a:off x="0" y="0"/>
                          <a:ext cx="3616960" cy="635"/>
                        </a:xfrm>
                        <a:prstGeom prst="rect">
                          <a:avLst/>
                        </a:prstGeom>
                        <a:solidFill>
                          <a:prstClr val="white"/>
                        </a:solidFill>
                        <a:ln>
                          <a:noFill/>
                        </a:ln>
                      </wps:spPr>
                      <wps:txbx>
                        <w:txbxContent>
                          <w:p w14:paraId="5B308E26" w14:textId="0B874D17" w:rsidR="00A76CB5" w:rsidRPr="001926A8" w:rsidRDefault="00A76CB5" w:rsidP="00A76CB5">
                            <w:pPr>
                              <w:pStyle w:val="Caption"/>
                              <w:rPr>
                                <w:noProof/>
                                <w:color w:val="FF0000"/>
                                <w:sz w:val="22"/>
                                <w:szCs w:val="20"/>
                              </w:rPr>
                            </w:pPr>
                            <w:bookmarkStart w:id="10" w:name="_Toc38558192"/>
                            <w:r>
                              <w:t xml:space="preserve">Plate </w:t>
                            </w:r>
                            <w:r w:rsidR="00D63819">
                              <w:fldChar w:fldCharType="begin"/>
                            </w:r>
                            <w:r w:rsidR="00D63819">
                              <w:instrText xml:space="preserve"> SEQ Plate \* ARABIC </w:instrText>
                            </w:r>
                            <w:r w:rsidR="00D63819">
                              <w:fldChar w:fldCharType="separate"/>
                            </w:r>
                            <w:r w:rsidR="008B103F">
                              <w:rPr>
                                <w:noProof/>
                              </w:rPr>
                              <w:t>3</w:t>
                            </w:r>
                            <w:r w:rsidR="00D63819">
                              <w:rPr>
                                <w:noProof/>
                              </w:rPr>
                              <w:fldChar w:fldCharType="end"/>
                            </w:r>
                            <w:r>
                              <w:t xml:space="preserve"> - Details of the tie-down system mesh</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73C0296" id="Text Box 11" o:spid="_x0000_s1028" type="#_x0000_t202" style="position:absolute;margin-left:83.15pt;margin-top:4.9pt;width:284.8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" stroked="f">
                <v:textbox style="mso-fit-shape-to-text:t" inset="0,0,0,0">
                  <w:txbxContent>
                    <w:p w14:paraId="5B308E26" w14:textId="0B874D17" w:rsidR="00A76CB5" w:rsidRPr="001926A8" w:rsidRDefault="00A76CB5" w:rsidP="00A76CB5">
                      <w:pPr>
                        <w:pStyle w:val="Caption"/>
                        <w:rPr>
                          <w:noProof/>
                          <w:color w:val="FF0000"/>
                          <w:sz w:val="22"/>
                          <w:szCs w:val="20"/>
                        </w:rPr>
                      </w:pPr>
                      <w:bookmarkStart w:id="11" w:name="_Toc38558192"/>
                      <w:r>
                        <w:t xml:space="preserve">Plate </w:t>
                      </w:r>
                      <w:r w:rsidR="00D63819">
                        <w:fldChar w:fldCharType="begin"/>
                      </w:r>
                      <w:r w:rsidR="00D63819">
                        <w:instrText xml:space="preserve"> SEQ Plate \* ARABIC </w:instrText>
                      </w:r>
                      <w:r w:rsidR="00D63819">
                        <w:fldChar w:fldCharType="separate"/>
                      </w:r>
                      <w:r w:rsidR="008B103F">
                        <w:rPr>
                          <w:noProof/>
                        </w:rPr>
                        <w:t>3</w:t>
                      </w:r>
                      <w:r w:rsidR="00D63819">
                        <w:rPr>
                          <w:noProof/>
                        </w:rPr>
                        <w:fldChar w:fldCharType="end"/>
                      </w:r>
                      <w:r>
                        <w:t xml:space="preserve"> - Details of the tie-down system mesh</w:t>
                      </w:r>
                      <w:bookmarkEnd w:id="11"/>
                    </w:p>
                  </w:txbxContent>
                </v:textbox>
                <w10:wrap type="square"/>
              </v:shape>
            </w:pict>
          </mc:Fallback>
        </mc:AlternateContent>
      </w:r>
    </w:p>
    <w:p w14:paraId="77AF8AE5" w14:textId="77777777" w:rsidR="00051BD1" w:rsidRDefault="00051BD1" w:rsidP="00B33251">
      <w:pPr>
        <w:rPr>
          <w:color w:val="FF0000"/>
        </w:rPr>
      </w:pPr>
    </w:p>
    <w:p w14:paraId="522BD82F" w14:textId="1DA66427" w:rsidR="005C30ED" w:rsidRPr="00051BD1" w:rsidRDefault="00241055" w:rsidP="00B33251">
      <w:pPr>
        <w:rPr>
          <w:rFonts w:ascii="Times New Roman" w:hAnsi="Times New Roman"/>
          <w:sz w:val="24"/>
          <w:szCs w:val="24"/>
        </w:rPr>
      </w:pPr>
      <w:r w:rsidRPr="00703D73">
        <w:t>Mesh generation also needs to be considered. SolidWorks</w:t>
      </w:r>
      <w:r w:rsidR="00703D73" w:rsidRPr="00703D73">
        <w:t xml:space="preserve"> </w:t>
      </w:r>
      <w:r w:rsidR="003B7AC3">
        <w:t xml:space="preserve">simulation’s </w:t>
      </w:r>
      <w:r w:rsidR="00703D73" w:rsidRPr="00703D73">
        <w:t xml:space="preserve">default </w:t>
      </w:r>
      <w:proofErr w:type="spellStart"/>
      <w:r w:rsidR="00703D73" w:rsidRPr="00703D73">
        <w:t>mesher</w:t>
      </w:r>
      <w:proofErr w:type="spellEnd"/>
      <w:r w:rsidR="00703D73" w:rsidRPr="00703D73">
        <w:t>, the</w:t>
      </w:r>
      <w:r w:rsidRPr="00703D73">
        <w:t xml:space="preserve"> </w:t>
      </w:r>
      <w:r w:rsidR="00703D73" w:rsidRPr="00703D73">
        <w:t xml:space="preserve">standard mesh uses the </w:t>
      </w:r>
      <w:r w:rsidR="00B30653" w:rsidRPr="00B30653">
        <w:rPr>
          <w:shd w:val="clear" w:color="auto" w:fill="FFFFFF"/>
        </w:rPr>
        <w:t>Voronoi-Delaunay</w:t>
      </w:r>
      <w:r w:rsidR="00B30653">
        <w:rPr>
          <w:rFonts w:ascii="Times New Roman" w:hAnsi="Times New Roman"/>
          <w:sz w:val="24"/>
          <w:szCs w:val="24"/>
        </w:rPr>
        <w:t xml:space="preserve"> </w:t>
      </w:r>
      <w:r w:rsidR="00703D73" w:rsidRPr="00703D73">
        <w:t xml:space="preserve">algorithm which </w:t>
      </w:r>
      <w:r w:rsidR="00B00A65">
        <w:t xml:space="preserve">aims to maximise the angle of each </w:t>
      </w:r>
      <w:r w:rsidR="004655EB">
        <w:t xml:space="preserve">triangle or tetrahedra. This method </w:t>
      </w:r>
      <w:r w:rsidR="00137D0B">
        <w:t xml:space="preserve">minimises the chance of </w:t>
      </w:r>
      <w:r w:rsidR="006715A7">
        <w:t xml:space="preserve">producing </w:t>
      </w:r>
      <w:r w:rsidR="00137D0B">
        <w:t>elements with a high aspect ratio.</w:t>
      </w:r>
      <w:r w:rsidR="00051BD1">
        <w:rPr>
          <w:rFonts w:ascii="Times New Roman" w:hAnsi="Times New Roman"/>
          <w:sz w:val="24"/>
          <w:szCs w:val="24"/>
        </w:rPr>
        <w:t xml:space="preserve"> </w:t>
      </w:r>
      <w:r w:rsidR="006D7AB4" w:rsidRPr="00703D73">
        <w:t>The</w:t>
      </w:r>
      <w:r w:rsidR="007D5697" w:rsidRPr="00703D73">
        <w:t xml:space="preserve"> mesh needs to be </w:t>
      </w:r>
      <w:r w:rsidR="00B525E9" w:rsidRPr="00703D73">
        <w:t>as fine</w:t>
      </w:r>
      <w:r w:rsidR="007D5697" w:rsidRPr="00703D73">
        <w:t xml:space="preserve"> as possible </w:t>
      </w:r>
      <w:r w:rsidR="002D4AFE" w:rsidRPr="00703D73">
        <w:t xml:space="preserve">in important </w:t>
      </w:r>
      <w:r w:rsidR="002D4AFE" w:rsidRPr="00B525E9">
        <w:rPr>
          <w:color w:val="000000" w:themeColor="text1"/>
        </w:rPr>
        <w:t>areas of the geometry but</w:t>
      </w:r>
      <w:r w:rsidR="007D5697" w:rsidRPr="00B525E9">
        <w:rPr>
          <w:color w:val="000000" w:themeColor="text1"/>
        </w:rPr>
        <w:t xml:space="preserve"> can be </w:t>
      </w:r>
      <w:r w:rsidR="00BA3944" w:rsidRPr="00B525E9">
        <w:rPr>
          <w:color w:val="000000" w:themeColor="text1"/>
        </w:rPr>
        <w:t>coarser</w:t>
      </w:r>
      <w:r w:rsidR="007D5697" w:rsidRPr="00B525E9">
        <w:rPr>
          <w:color w:val="000000" w:themeColor="text1"/>
        </w:rPr>
        <w:t xml:space="preserve"> where the geometry </w:t>
      </w:r>
      <w:r w:rsidR="002D4AFE" w:rsidRPr="00B525E9">
        <w:rPr>
          <w:color w:val="000000" w:themeColor="text1"/>
        </w:rPr>
        <w:t>has</w:t>
      </w:r>
      <w:r w:rsidR="007D5697" w:rsidRPr="00B525E9">
        <w:rPr>
          <w:color w:val="000000" w:themeColor="text1"/>
        </w:rPr>
        <w:t xml:space="preserve"> less </w:t>
      </w:r>
      <w:r w:rsidR="002D4AFE" w:rsidRPr="00B525E9">
        <w:rPr>
          <w:color w:val="000000" w:themeColor="text1"/>
        </w:rPr>
        <w:t xml:space="preserve">effect on the results. </w:t>
      </w:r>
      <w:r w:rsidR="00773918">
        <w:t xml:space="preserve">Areas with stress concentrations need a fine mesh, as </w:t>
      </w:r>
      <w:r w:rsidR="006C7AC0">
        <w:t xml:space="preserve">stress averaging will occur between elements, </w:t>
      </w:r>
      <w:r w:rsidR="00816850">
        <w:t>a</w:t>
      </w:r>
      <w:r w:rsidR="006C7AC0">
        <w:t xml:space="preserve">nd </w:t>
      </w:r>
      <w:r w:rsidR="009632A6">
        <w:t>a co</w:t>
      </w:r>
      <w:r w:rsidR="009C619D">
        <w:t>a</w:t>
      </w:r>
      <w:r w:rsidR="009632A6">
        <w:t xml:space="preserve">rse mesh will </w:t>
      </w:r>
      <w:r>
        <w:t>result in large differences between neighbouring elements</w:t>
      </w:r>
      <w:r w:rsidR="009632A6">
        <w:t>.</w:t>
      </w:r>
      <w:r>
        <w:rPr>
          <w:color w:val="FF0000"/>
        </w:rPr>
        <w:t xml:space="preserve"> </w:t>
      </w:r>
      <w:r w:rsidR="0030516F">
        <w:t xml:space="preserve">By performing studies initially with a coarse mesh, areas of high </w:t>
      </w:r>
      <w:r w:rsidR="0030516F">
        <w:lastRenderedPageBreak/>
        <w:t xml:space="preserve">stress can be found, and refinements made to the mesh in those areas. </w:t>
      </w:r>
      <w:r w:rsidR="00FA2B74">
        <w:t xml:space="preserve">Using </w:t>
      </w:r>
      <w:r w:rsidR="006715A7">
        <w:t xml:space="preserve">a </w:t>
      </w:r>
      <w:r w:rsidR="00FA2B74">
        <w:t>smaller element size will improve accuracy</w:t>
      </w:r>
      <w:r w:rsidR="006715A7">
        <w:t>,</w:t>
      </w:r>
      <w:r w:rsidR="00FA2B74">
        <w:t xml:space="preserve"> however, it can also produce elements with a high aspect ratio. </w:t>
      </w:r>
      <w:r w:rsidR="009E6FA6">
        <w:t xml:space="preserve">Mesh details need to be analysed </w:t>
      </w:r>
      <w:r w:rsidR="00D91DD5">
        <w:t xml:space="preserve">before selecting the mesh, </w:t>
      </w:r>
      <w:r w:rsidR="009E6FA6">
        <w:t xml:space="preserve">as elements with high aspect ratio can </w:t>
      </w:r>
      <w:r w:rsidR="00484E32">
        <w:t>cause a large discretization error</w:t>
      </w:r>
      <w:r w:rsidR="009E6FA6">
        <w:t xml:space="preserve">. </w:t>
      </w:r>
    </w:p>
    <w:p w14:paraId="7624744B" w14:textId="7CC8FA02" w:rsidR="005C30ED" w:rsidRPr="005C30ED" w:rsidRDefault="005C30ED" w:rsidP="005C30ED">
      <w:pPr>
        <w:ind w:left="720"/>
        <w:rPr>
          <w:rFonts w:ascii="Times New Roman" w:hAnsi="Times New Roman"/>
          <w:sz w:val="24"/>
          <w:szCs w:val="24"/>
        </w:rPr>
      </w:pPr>
      <w:r w:rsidRPr="005C30ED">
        <w:rPr>
          <w:i/>
          <w:iCs/>
        </w:rPr>
        <w:t>‘Elements with large angles can cause a large discretization error; the solution yielded by a numerical method such as the finite element method may be far less accurate than the method would normally promise.’</w:t>
      </w:r>
      <w:r>
        <w:rPr>
          <w:i/>
          <w:iCs/>
        </w:rPr>
        <w:tab/>
      </w:r>
      <w:r>
        <w:rPr>
          <w:i/>
          <w:iCs/>
        </w:rPr>
        <w:tab/>
      </w:r>
      <w:r>
        <w:rPr>
          <w:i/>
          <w:iCs/>
        </w:rPr>
        <w:tab/>
      </w:r>
      <w:sdt>
        <w:sdtPr>
          <w:rPr>
            <w:i/>
            <w:iCs/>
          </w:rPr>
          <w:id w:val="-1065019169"/>
          <w:citation/>
        </w:sdtPr>
        <w:sdtEndPr/>
        <w:sdtContent>
          <w:r>
            <w:rPr>
              <w:i/>
              <w:iCs/>
            </w:rPr>
            <w:fldChar w:fldCharType="begin"/>
          </w:r>
          <w:r>
            <w:instrText xml:space="preserve"> CITATION Jon99 \l 2057 </w:instrText>
          </w:r>
          <w:r>
            <w:rPr>
              <w:i/>
              <w:iCs/>
            </w:rPr>
            <w:fldChar w:fldCharType="separate"/>
          </w:r>
          <w:r w:rsidR="00FB43E1">
            <w:rPr>
              <w:noProof/>
            </w:rPr>
            <w:t>(Shewchuk, 1999)</w:t>
          </w:r>
          <w:r>
            <w:rPr>
              <w:i/>
              <w:iCs/>
            </w:rPr>
            <w:fldChar w:fldCharType="end"/>
          </w:r>
        </w:sdtContent>
      </w:sdt>
    </w:p>
    <w:p w14:paraId="70CFE70C" w14:textId="77777777" w:rsidR="005C30ED" w:rsidRDefault="005C30ED" w:rsidP="00B33251"/>
    <w:p w14:paraId="6C125C70" w14:textId="5C2BC144" w:rsidR="009E6FA6" w:rsidRPr="00FB43E1" w:rsidRDefault="009F2090" w:rsidP="00B33251">
      <w:pPr>
        <w:rPr>
          <w:color w:val="FF0000"/>
        </w:rPr>
      </w:pPr>
      <w:r>
        <w:t xml:space="preserve">According to </w:t>
      </w:r>
      <w:proofErr w:type="spellStart"/>
      <w:r>
        <w:t>AutoDesk</w:t>
      </w:r>
      <w:proofErr w:type="spellEnd"/>
      <w:r w:rsidR="007923DF">
        <w:t xml:space="preserve"> (2017)</w:t>
      </w:r>
      <w:r>
        <w:t xml:space="preserve">, the maximum recommended aspect ratio for any study is </w:t>
      </w:r>
      <w:r w:rsidR="006715A7">
        <w:t>fifty</w:t>
      </w:r>
      <w:r>
        <w:t>.</w:t>
      </w:r>
      <w:r w:rsidR="00FB43E1">
        <w:t xml:space="preserve"> </w:t>
      </w:r>
      <w:r>
        <w:t xml:space="preserve">A good mesh will include nearly all of </w:t>
      </w:r>
      <w:r w:rsidR="007923DF">
        <w:t>its</w:t>
      </w:r>
      <w:r>
        <w:t xml:space="preserve"> </w:t>
      </w:r>
      <w:r w:rsidR="007923DF">
        <w:t>elements with an aspect ratio of below three.</w:t>
      </w:r>
    </w:p>
    <w:p w14:paraId="72CFA0E4" w14:textId="640C36CB" w:rsidR="006A6BE5" w:rsidRPr="006A6BE5" w:rsidRDefault="006A6BE5" w:rsidP="00484E32">
      <w:pPr>
        <w:ind w:left="720"/>
        <w:rPr>
          <w:rFonts w:ascii="Times New Roman" w:hAnsi="Times New Roman"/>
          <w:sz w:val="24"/>
          <w:szCs w:val="24"/>
        </w:rPr>
      </w:pPr>
      <w:r>
        <w:rPr>
          <w:shd w:val="clear" w:color="auto" w:fill="FFFFFF"/>
        </w:rPr>
        <w:t>‘</w:t>
      </w:r>
      <w:r w:rsidRPr="006A6BE5">
        <w:rPr>
          <w:i/>
          <w:iCs/>
          <w:shd w:val="clear" w:color="auto" w:fill="FFFFFF"/>
        </w:rPr>
        <w:t>A good mesh will, however, have nearly all of its elements with a small aspect ratio or a value less than 3.</w:t>
      </w:r>
      <w:r>
        <w:rPr>
          <w:shd w:val="clear" w:color="auto" w:fill="FFFFFF"/>
        </w:rPr>
        <w:t>’</w:t>
      </w:r>
      <w:r>
        <w:rPr>
          <w:shd w:val="clear" w:color="auto" w:fill="FFFFFF"/>
        </w:rPr>
        <w:tab/>
      </w:r>
      <w:r>
        <w:rPr>
          <w:shd w:val="clear" w:color="auto" w:fill="FFFFFF"/>
        </w:rPr>
        <w:tab/>
      </w:r>
      <w:r>
        <w:rPr>
          <w:shd w:val="clear" w:color="auto" w:fill="FFFFFF"/>
        </w:rPr>
        <w:tab/>
      </w:r>
      <w:r>
        <w:rPr>
          <w:shd w:val="clear" w:color="auto" w:fill="FFFFFF"/>
        </w:rPr>
        <w:tab/>
      </w:r>
      <w:r>
        <w:rPr>
          <w:shd w:val="clear" w:color="auto" w:fill="FFFFFF"/>
        </w:rPr>
        <w:tab/>
      </w:r>
      <w:sdt>
        <w:sdtPr>
          <w:rPr>
            <w:shd w:val="clear" w:color="auto" w:fill="FFFFFF"/>
          </w:rPr>
          <w:id w:val="-1800834250"/>
          <w:citation/>
        </w:sdtPr>
        <w:sdtEndPr/>
        <w:sdtContent>
          <w:r>
            <w:rPr>
              <w:shd w:val="clear" w:color="auto" w:fill="FFFFFF"/>
            </w:rPr>
            <w:fldChar w:fldCharType="begin"/>
          </w:r>
          <w:r>
            <w:rPr>
              <w:shd w:val="clear" w:color="auto" w:fill="FFFFFF"/>
            </w:rPr>
            <w:instrText xml:space="preserve"> CITATION Ste17 \l 2057 </w:instrText>
          </w:r>
          <w:r>
            <w:rPr>
              <w:shd w:val="clear" w:color="auto" w:fill="FFFFFF"/>
            </w:rPr>
            <w:fldChar w:fldCharType="separate"/>
          </w:r>
          <w:r w:rsidR="00FB43E1" w:rsidRPr="00FB43E1">
            <w:rPr>
              <w:noProof/>
              <w:shd w:val="clear" w:color="auto" w:fill="FFFFFF"/>
            </w:rPr>
            <w:t>(Petrock, 2017)</w:t>
          </w:r>
          <w:r>
            <w:rPr>
              <w:shd w:val="clear" w:color="auto" w:fill="FFFFFF"/>
            </w:rPr>
            <w:fldChar w:fldCharType="end"/>
          </w:r>
        </w:sdtContent>
      </w:sdt>
    </w:p>
    <w:p w14:paraId="52C8E270" w14:textId="77777777" w:rsidR="00D13F8A" w:rsidRDefault="00D13F8A" w:rsidP="00B33251"/>
    <w:p w14:paraId="400D80A4" w14:textId="763A221C" w:rsidR="000B11EE" w:rsidRDefault="00CA5135" w:rsidP="00B33251">
      <w:r>
        <w:t>Adaptive m</w:t>
      </w:r>
      <w:r w:rsidR="000B11EE">
        <w:t xml:space="preserve">esh refinement should also be performed. </w:t>
      </w:r>
      <w:r>
        <w:t xml:space="preserve">According to Frei (2013), these can only be used with tetrahedral elements. </w:t>
      </w:r>
      <w:r w:rsidR="000B11EE">
        <w:t>There are two types</w:t>
      </w:r>
      <w:r w:rsidR="005C70A8">
        <w:t>;</w:t>
      </w:r>
      <w:r w:rsidR="000B11EE">
        <w:t xml:space="preserve"> H</w:t>
      </w:r>
      <w:r w:rsidR="005C70A8">
        <w:t xml:space="preserve">-refinement and P-refinement. Both methods </w:t>
      </w:r>
      <w:r w:rsidR="00453108">
        <w:t xml:space="preserve">iteratively change the mesh until the change in strain energy between each iteration is within the prescribed accuracy. The H-refinement method iteratively increases the number of elements in </w:t>
      </w:r>
      <w:r w:rsidR="00DE5D21">
        <w:t>areas of high stress. The P-refinement increases the element order in areas of high stress.</w:t>
      </w:r>
      <w:r w:rsidR="001940F4">
        <w:t xml:space="preserve"> Mesh convergence tests are important as they </w:t>
      </w:r>
      <w:r w:rsidR="006B79C7">
        <w:t xml:space="preserve">indicate the maximum element size </w:t>
      </w:r>
      <w:r w:rsidR="00D7278D">
        <w:t xml:space="preserve">where the results have started to converge. </w:t>
      </w:r>
    </w:p>
    <w:p w14:paraId="69393D23" w14:textId="08CB7773" w:rsidR="00CA5135" w:rsidRDefault="00CA5135" w:rsidP="00B33251">
      <w:pPr>
        <w:rPr>
          <w:color w:val="FF0000"/>
        </w:rPr>
      </w:pPr>
    </w:p>
    <w:p w14:paraId="56CB6567" w14:textId="77777777" w:rsidR="00435B11" w:rsidRDefault="00435B11" w:rsidP="00B33251"/>
    <w:p w14:paraId="756E40C1" w14:textId="34BDA04F" w:rsidR="00B33251" w:rsidRDefault="006E449F" w:rsidP="00B33251">
      <w:pPr>
        <w:pStyle w:val="Heading2"/>
      </w:pPr>
      <w:bookmarkStart w:id="12" w:name="_Toc38558149"/>
      <w:r>
        <w:t>Boundary condition</w:t>
      </w:r>
      <w:bookmarkEnd w:id="12"/>
    </w:p>
    <w:p w14:paraId="35842A4F" w14:textId="483080C7" w:rsidR="00B33251" w:rsidRDefault="00B33251" w:rsidP="00B33251"/>
    <w:p w14:paraId="6F7421F4" w14:textId="7D49A83C" w:rsidR="006E449F" w:rsidRDefault="006E449F" w:rsidP="00B33251">
      <w:r>
        <w:t>The boundary conditions of some models can be difficult to set up correctly.</w:t>
      </w:r>
      <w:r w:rsidR="00F27B33">
        <w:t xml:space="preserve"> </w:t>
      </w:r>
      <w:r w:rsidR="00805793">
        <w:t>Whilst defining loads, questions need to be asked like ‘is the load instantly or slowly applied?’.</w:t>
      </w:r>
    </w:p>
    <w:p w14:paraId="325928FA" w14:textId="77777777" w:rsidR="006E449F" w:rsidRDefault="006E449F" w:rsidP="00B33251"/>
    <w:p w14:paraId="63155A34" w14:textId="241E8EC8" w:rsidR="00A84130" w:rsidRPr="00CB78EE" w:rsidRDefault="00CF71F2" w:rsidP="00A84130">
      <w:pPr>
        <w:rPr>
          <w:color w:val="92D050"/>
        </w:rPr>
      </w:pPr>
      <w:r>
        <w:t xml:space="preserve">It is easy to over constrain a model during FEA. For many studies the fixed constraint or a Rigid Body Element </w:t>
      </w:r>
      <w:r w:rsidR="00CF4A87">
        <w:t xml:space="preserve">(RBE) </w:t>
      </w:r>
      <w:r>
        <w:t xml:space="preserve">is used. </w:t>
      </w:r>
      <w:r w:rsidR="00BE7005">
        <w:t>Th</w:t>
      </w:r>
      <w:r w:rsidR="004568D9">
        <w:t>is</w:t>
      </w:r>
      <w:r w:rsidR="00BE7005">
        <w:t xml:space="preserve"> constrai</w:t>
      </w:r>
      <w:r w:rsidR="004568D9">
        <w:t>n</w:t>
      </w:r>
      <w:r w:rsidR="00BE7005">
        <w:t>s</w:t>
      </w:r>
      <w:r w:rsidR="007D11FD">
        <w:t xml:space="preserve"> the point in 6 Degrees </w:t>
      </w:r>
      <w:proofErr w:type="gramStart"/>
      <w:r w:rsidR="007D11FD">
        <w:t>Of</w:t>
      </w:r>
      <w:proofErr w:type="gramEnd"/>
      <w:r w:rsidR="007D11FD">
        <w:t xml:space="preserve"> </w:t>
      </w:r>
      <w:proofErr w:type="spellStart"/>
      <w:r w:rsidR="007D11FD">
        <w:t>Freedon</w:t>
      </w:r>
      <w:proofErr w:type="spellEnd"/>
      <w:r w:rsidR="007D11FD">
        <w:t xml:space="preserve"> (6 D.O.F) and assume</w:t>
      </w:r>
      <w:r w:rsidR="004568D9">
        <w:t>s</w:t>
      </w:r>
      <w:r w:rsidR="007D11FD">
        <w:t xml:space="preserve"> the point</w:t>
      </w:r>
      <w:r w:rsidR="00CF4A87">
        <w:t xml:space="preserve"> is infinitely stiff, which </w:t>
      </w:r>
      <w:r w:rsidR="00CF4A87" w:rsidRPr="00FB43E1">
        <w:rPr>
          <w:color w:val="000000" w:themeColor="text1"/>
        </w:rPr>
        <w:t xml:space="preserve">is hardly the case in real-world solutions. </w:t>
      </w:r>
      <w:r w:rsidR="00232B24" w:rsidRPr="00FB43E1">
        <w:rPr>
          <w:color w:val="000000" w:themeColor="text1"/>
        </w:rPr>
        <w:t xml:space="preserve">During the </w:t>
      </w:r>
      <w:r w:rsidR="00A84130" w:rsidRPr="00FB43E1">
        <w:rPr>
          <w:color w:val="000000" w:themeColor="text1"/>
        </w:rPr>
        <w:t xml:space="preserve">tie-down system study, </w:t>
      </w:r>
      <w:r w:rsidR="00A84130" w:rsidRPr="00FB43E1">
        <w:rPr>
          <w:i/>
          <w:iCs/>
          <w:color w:val="000000" w:themeColor="text1"/>
        </w:rPr>
        <w:t>‘…</w:t>
      </w:r>
      <w:r w:rsidR="00232B24" w:rsidRPr="00FB43E1">
        <w:rPr>
          <w:i/>
          <w:iCs/>
          <w:color w:val="000000" w:themeColor="text1"/>
        </w:rPr>
        <w:t>the tie-down bolts are omitted and the entire lower surface of the bottom flange of the longitudinal beams is constrained.</w:t>
      </w:r>
      <w:r w:rsidR="00A84130" w:rsidRPr="00FB43E1">
        <w:rPr>
          <w:i/>
          <w:iCs/>
          <w:color w:val="000000" w:themeColor="text1"/>
        </w:rPr>
        <w:t>’</w:t>
      </w:r>
    </w:p>
    <w:p w14:paraId="3BBF615C" w14:textId="6AA4198B" w:rsidR="00A84130" w:rsidRPr="00FB43E1" w:rsidRDefault="00523CFD" w:rsidP="00523CFD">
      <w:pPr>
        <w:rPr>
          <w:color w:val="000000" w:themeColor="text1"/>
        </w:rPr>
      </w:pPr>
      <w:r w:rsidRPr="00FB43E1">
        <w:rPr>
          <w:color w:val="000000" w:themeColor="text1"/>
        </w:rPr>
        <w:t>This meant that the structure was over-constrained, however</w:t>
      </w:r>
      <w:r w:rsidR="006715A7" w:rsidRPr="00FB43E1">
        <w:rPr>
          <w:color w:val="000000" w:themeColor="text1"/>
        </w:rPr>
        <w:t>,</w:t>
      </w:r>
      <w:r w:rsidRPr="00FB43E1">
        <w:rPr>
          <w:color w:val="000000" w:themeColor="text1"/>
        </w:rPr>
        <w:t xml:space="preserve"> sensitivity analysis showed that </w:t>
      </w:r>
      <w:r w:rsidR="00070C4B" w:rsidRPr="00FB43E1">
        <w:rPr>
          <w:color w:val="000000" w:themeColor="text1"/>
        </w:rPr>
        <w:t xml:space="preserve">alternative methods produced minor differences in structural response. </w:t>
      </w:r>
    </w:p>
    <w:p w14:paraId="0C2D84C6" w14:textId="494B5547" w:rsidR="00647356" w:rsidRPr="00FB43E1" w:rsidRDefault="00647356" w:rsidP="00647356">
      <w:pPr>
        <w:rPr>
          <w:color w:val="000000" w:themeColor="text1"/>
        </w:rPr>
      </w:pPr>
    </w:p>
    <w:p w14:paraId="3867C006" w14:textId="5DA62880" w:rsidR="00137D0B" w:rsidRPr="00FB43E1" w:rsidRDefault="00BE7005" w:rsidP="00B33251">
      <w:pPr>
        <w:rPr>
          <w:color w:val="000000" w:themeColor="text1"/>
        </w:rPr>
      </w:pPr>
      <w:r w:rsidRPr="00FB43E1">
        <w:rPr>
          <w:color w:val="000000" w:themeColor="text1"/>
        </w:rPr>
        <w:t>Contacts can be especially difficult to define for large models.</w:t>
      </w:r>
      <w:r w:rsidR="00647356" w:rsidRPr="00FB43E1">
        <w:rPr>
          <w:color w:val="000000" w:themeColor="text1"/>
        </w:rPr>
        <w:t xml:space="preserve"> </w:t>
      </w:r>
      <w:r w:rsidR="00034E97" w:rsidRPr="00FB43E1">
        <w:rPr>
          <w:color w:val="000000" w:themeColor="text1"/>
        </w:rPr>
        <w:t xml:space="preserve">During the </w:t>
      </w:r>
      <w:r w:rsidR="00BF307A" w:rsidRPr="00FB43E1">
        <w:rPr>
          <w:color w:val="000000" w:themeColor="text1"/>
        </w:rPr>
        <w:t xml:space="preserve">creation of the tie-down system, </w:t>
      </w:r>
      <w:r w:rsidR="00771512" w:rsidRPr="00FB43E1">
        <w:rPr>
          <w:color w:val="000000" w:themeColor="text1"/>
        </w:rPr>
        <w:t xml:space="preserve">a hybrid shell and brick element mesh had to be </w:t>
      </w:r>
      <w:r w:rsidR="00EB01A4" w:rsidRPr="00FB43E1">
        <w:rPr>
          <w:color w:val="000000" w:themeColor="text1"/>
        </w:rPr>
        <w:t>connected</w:t>
      </w:r>
      <w:r w:rsidR="00771512" w:rsidRPr="00FB43E1">
        <w:rPr>
          <w:color w:val="000000" w:themeColor="text1"/>
        </w:rPr>
        <w:t xml:space="preserve"> for the </w:t>
      </w:r>
      <w:r w:rsidR="00EB01A4" w:rsidRPr="00FB43E1">
        <w:rPr>
          <w:color w:val="000000" w:themeColor="text1"/>
        </w:rPr>
        <w:t xml:space="preserve">stanchion </w:t>
      </w:r>
      <w:r w:rsidR="00771512" w:rsidRPr="00FB43E1">
        <w:rPr>
          <w:color w:val="000000" w:themeColor="text1"/>
        </w:rPr>
        <w:t>components.</w:t>
      </w:r>
      <w:r w:rsidR="00F3500E" w:rsidRPr="00FB43E1">
        <w:rPr>
          <w:color w:val="000000" w:themeColor="text1"/>
        </w:rPr>
        <w:t xml:space="preserve"> </w:t>
      </w:r>
      <w:r w:rsidR="00FC051D" w:rsidRPr="00FB43E1">
        <w:rPr>
          <w:color w:val="000000" w:themeColor="text1"/>
        </w:rPr>
        <w:t>There was a disparity in n</w:t>
      </w:r>
      <w:r w:rsidR="00EB01A4" w:rsidRPr="00FB43E1">
        <w:rPr>
          <w:color w:val="000000" w:themeColor="text1"/>
        </w:rPr>
        <w:t xml:space="preserve">odal </w:t>
      </w:r>
      <w:r w:rsidR="00E26695" w:rsidRPr="00FB43E1">
        <w:rPr>
          <w:color w:val="000000" w:themeColor="text1"/>
        </w:rPr>
        <w:t>DOF</w:t>
      </w:r>
      <w:r w:rsidR="00EB01A4" w:rsidRPr="00FB43E1">
        <w:rPr>
          <w:color w:val="000000" w:themeColor="text1"/>
        </w:rPr>
        <w:t xml:space="preserve"> for the two element types, therefore</w:t>
      </w:r>
      <w:r w:rsidR="00E26695" w:rsidRPr="00FB43E1">
        <w:rPr>
          <w:color w:val="000000" w:themeColor="text1"/>
        </w:rPr>
        <w:t>,</w:t>
      </w:r>
      <w:r w:rsidR="00EB01A4" w:rsidRPr="00FB43E1">
        <w:rPr>
          <w:color w:val="000000" w:themeColor="text1"/>
        </w:rPr>
        <w:t xml:space="preserve"> a row of shell elements was added between the components. </w:t>
      </w:r>
      <w:r w:rsidR="00536658" w:rsidRPr="00FB43E1">
        <w:rPr>
          <w:color w:val="000000" w:themeColor="text1"/>
        </w:rPr>
        <w:t xml:space="preserve">This meant </w:t>
      </w:r>
      <w:r w:rsidR="00C14785" w:rsidRPr="00FB43E1">
        <w:rPr>
          <w:color w:val="000000" w:themeColor="text1"/>
        </w:rPr>
        <w:t xml:space="preserve">that predicted stresses and strain at this location were likely inaccurate. </w:t>
      </w:r>
    </w:p>
    <w:p w14:paraId="6BE38FE2" w14:textId="689409A4" w:rsidR="00BA3944" w:rsidRDefault="00BA3944" w:rsidP="00B33251"/>
    <w:p w14:paraId="1242CEAB" w14:textId="77777777" w:rsidR="00502270" w:rsidRDefault="00502270" w:rsidP="00B33251"/>
    <w:p w14:paraId="06C1F1B2" w14:textId="46DAF262" w:rsidR="00B33251" w:rsidRPr="00B33251" w:rsidRDefault="00F15654" w:rsidP="00B33251">
      <w:pPr>
        <w:pStyle w:val="Heading2"/>
      </w:pPr>
      <w:bookmarkStart w:id="13" w:name="_Toc38558150"/>
      <w:r>
        <w:t>Material properties</w:t>
      </w:r>
      <w:bookmarkEnd w:id="13"/>
    </w:p>
    <w:p w14:paraId="5E94A314" w14:textId="77777777" w:rsidR="00D66E08" w:rsidRDefault="00D66E08" w:rsidP="00DA6F71"/>
    <w:p w14:paraId="720A04F7" w14:textId="576037CD" w:rsidR="009B3096" w:rsidRDefault="00FA11ED" w:rsidP="00517DBF">
      <w:pPr>
        <w:rPr>
          <w:rFonts w:cstheme="minorHAnsi"/>
          <w:szCs w:val="22"/>
        </w:rPr>
      </w:pPr>
      <w:r>
        <w:rPr>
          <w:rFonts w:cstheme="minorHAnsi"/>
          <w:szCs w:val="22"/>
        </w:rPr>
        <w:t>The Young’s modulus varies with temperature, therefore</w:t>
      </w:r>
      <w:r w:rsidR="0006055D">
        <w:rPr>
          <w:rFonts w:cstheme="minorHAnsi"/>
          <w:szCs w:val="22"/>
        </w:rPr>
        <w:t>,</w:t>
      </w:r>
      <w:r>
        <w:rPr>
          <w:rFonts w:cstheme="minorHAnsi"/>
          <w:szCs w:val="22"/>
        </w:rPr>
        <w:t xml:space="preserve"> the </w:t>
      </w:r>
      <w:r w:rsidR="00504134">
        <w:rPr>
          <w:rFonts w:cstheme="minorHAnsi"/>
          <w:szCs w:val="22"/>
        </w:rPr>
        <w:t>temperature</w:t>
      </w:r>
      <w:r>
        <w:rPr>
          <w:rFonts w:cstheme="minorHAnsi"/>
          <w:szCs w:val="22"/>
        </w:rPr>
        <w:t xml:space="preserve"> at which the analysis </w:t>
      </w:r>
      <w:r w:rsidR="00517DBF">
        <w:rPr>
          <w:rFonts w:cstheme="minorHAnsi"/>
          <w:szCs w:val="22"/>
        </w:rPr>
        <w:t xml:space="preserve">is performed will need to be considered. </w:t>
      </w:r>
      <w:r w:rsidR="00DB5B30">
        <w:rPr>
          <w:rFonts w:cstheme="minorHAnsi"/>
          <w:szCs w:val="22"/>
        </w:rPr>
        <w:t xml:space="preserve">If a temperature change occurs </w:t>
      </w:r>
      <w:r w:rsidR="001B6C57">
        <w:rPr>
          <w:rFonts w:cstheme="minorHAnsi"/>
          <w:szCs w:val="22"/>
        </w:rPr>
        <w:t>d</w:t>
      </w:r>
      <w:r w:rsidR="00DB5B30">
        <w:rPr>
          <w:rFonts w:cstheme="minorHAnsi"/>
          <w:szCs w:val="22"/>
        </w:rPr>
        <w:t xml:space="preserve">uring the physical test, then dynamic analysis must be performed. </w:t>
      </w:r>
      <w:r w:rsidR="0000137E">
        <w:rPr>
          <w:rFonts w:cstheme="minorHAnsi"/>
          <w:szCs w:val="22"/>
        </w:rPr>
        <w:t xml:space="preserve">For </w:t>
      </w:r>
      <w:r w:rsidR="002C5356">
        <w:rPr>
          <w:rFonts w:cstheme="minorHAnsi"/>
          <w:szCs w:val="22"/>
        </w:rPr>
        <w:t>an isotropic</w:t>
      </w:r>
      <w:r w:rsidR="0000137E">
        <w:rPr>
          <w:rFonts w:cstheme="minorHAnsi"/>
          <w:szCs w:val="22"/>
        </w:rPr>
        <w:t xml:space="preserve"> material like aluminium, t</w:t>
      </w:r>
      <w:r w:rsidR="009B3096">
        <w:rPr>
          <w:rFonts w:cstheme="minorHAnsi"/>
          <w:szCs w:val="22"/>
        </w:rPr>
        <w:t>he FEA software will assume that the material is homogeneous</w:t>
      </w:r>
      <w:r w:rsidR="008D03B9">
        <w:rPr>
          <w:rFonts w:cstheme="minorHAnsi"/>
          <w:szCs w:val="22"/>
        </w:rPr>
        <w:t>, with no structural discontinuities</w:t>
      </w:r>
      <w:r w:rsidR="009B3096">
        <w:rPr>
          <w:rFonts w:cstheme="minorHAnsi"/>
          <w:szCs w:val="22"/>
        </w:rPr>
        <w:t>.</w:t>
      </w:r>
    </w:p>
    <w:p w14:paraId="0F8AF758" w14:textId="51DE1DE0" w:rsidR="0000137E" w:rsidRDefault="0000137E" w:rsidP="0000137E">
      <w:pPr>
        <w:ind w:left="720"/>
        <w:rPr>
          <w:i/>
          <w:iCs/>
        </w:rPr>
      </w:pPr>
      <w:r w:rsidRPr="003E19DC">
        <w:rPr>
          <w:i/>
          <w:iCs/>
        </w:rPr>
        <w:t>‘A material which has a uniform structure throughout without any flaws or discontinuities is termed a homogeneous material.’</w:t>
      </w:r>
      <w:r>
        <w:rPr>
          <w:i/>
          <w:iCs/>
        </w:rPr>
        <w:tab/>
      </w:r>
      <w:r>
        <w:rPr>
          <w:i/>
          <w:iCs/>
        </w:rPr>
        <w:tab/>
      </w:r>
      <w:r>
        <w:rPr>
          <w:i/>
          <w:iCs/>
        </w:rPr>
        <w:tab/>
      </w:r>
      <w:sdt>
        <w:sdtPr>
          <w:rPr>
            <w:i/>
            <w:iCs/>
          </w:rPr>
          <w:id w:val="174307234"/>
          <w:citation/>
        </w:sdtPr>
        <w:sdtEndPr/>
        <w:sdtContent>
          <w:r>
            <w:rPr>
              <w:i/>
              <w:iCs/>
            </w:rPr>
            <w:fldChar w:fldCharType="begin"/>
          </w:r>
          <w:r>
            <w:instrText xml:space="preserve">CITATION Hea97 \p 3 \l 2057 </w:instrText>
          </w:r>
          <w:r>
            <w:rPr>
              <w:i/>
              <w:iCs/>
            </w:rPr>
            <w:fldChar w:fldCharType="separate"/>
          </w:r>
          <w:r w:rsidR="00FB43E1">
            <w:rPr>
              <w:noProof/>
            </w:rPr>
            <w:t>(Hearn, 1997, p. 3)</w:t>
          </w:r>
          <w:r>
            <w:rPr>
              <w:i/>
              <w:iCs/>
            </w:rPr>
            <w:fldChar w:fldCharType="end"/>
          </w:r>
        </w:sdtContent>
      </w:sdt>
    </w:p>
    <w:p w14:paraId="00F9F234" w14:textId="77777777" w:rsidR="008D03B9" w:rsidRDefault="008D03B9" w:rsidP="008D03B9"/>
    <w:p w14:paraId="1407D2AA" w14:textId="7CF9E8D4" w:rsidR="003E19DC" w:rsidRPr="008D03B9" w:rsidRDefault="008D03B9" w:rsidP="008D03B9">
      <w:r>
        <w:t xml:space="preserve">Material production grades needs to be considered when conducting FEA. </w:t>
      </w:r>
      <w:r w:rsidR="000027B0">
        <w:t>M</w:t>
      </w:r>
      <w:r>
        <w:t xml:space="preserve">anufacturing defects </w:t>
      </w:r>
      <w:r w:rsidR="005019C9">
        <w:t>often</w:t>
      </w:r>
      <w:r>
        <w:t xml:space="preserve"> lead to differences </w:t>
      </w:r>
      <w:r w:rsidR="005019C9">
        <w:t>to the</w:t>
      </w:r>
      <w:r>
        <w:t xml:space="preserve"> material property</w:t>
      </w:r>
      <w:r w:rsidR="005019C9">
        <w:t xml:space="preserve"> in different locations</w:t>
      </w:r>
      <w:r>
        <w:t xml:space="preserve">. </w:t>
      </w:r>
    </w:p>
    <w:p w14:paraId="7261FFC6" w14:textId="26DBB702" w:rsidR="007E1C84" w:rsidRDefault="007E1C84" w:rsidP="00F65171">
      <w:pPr>
        <w:spacing w:after="160" w:line="259" w:lineRule="auto"/>
        <w:rPr>
          <w:rFonts w:cstheme="minorHAnsi"/>
          <w:szCs w:val="22"/>
        </w:rPr>
      </w:pPr>
    </w:p>
    <w:p w14:paraId="5608986C" w14:textId="77777777" w:rsidR="005C5A6E" w:rsidRDefault="005C5A6E" w:rsidP="00F65171">
      <w:pPr>
        <w:spacing w:after="160" w:line="259" w:lineRule="auto"/>
        <w:rPr>
          <w:rFonts w:cstheme="minorHAnsi"/>
          <w:szCs w:val="22"/>
        </w:rPr>
      </w:pPr>
    </w:p>
    <w:p w14:paraId="4FF16581" w14:textId="63A710D6" w:rsidR="00F65171" w:rsidRDefault="000845C9" w:rsidP="000845C9">
      <w:pPr>
        <w:pStyle w:val="Heading2"/>
      </w:pPr>
      <w:bookmarkStart w:id="14" w:name="_Toc38558151"/>
      <w:r>
        <w:t>Type of analysis</w:t>
      </w:r>
      <w:bookmarkEnd w:id="14"/>
    </w:p>
    <w:p w14:paraId="17270723" w14:textId="349E507B" w:rsidR="00F65171" w:rsidRDefault="00F65171" w:rsidP="00F65171">
      <w:pPr>
        <w:spacing w:after="160" w:line="259" w:lineRule="auto"/>
        <w:rPr>
          <w:rFonts w:cstheme="minorHAnsi"/>
          <w:szCs w:val="22"/>
        </w:rPr>
      </w:pPr>
    </w:p>
    <w:p w14:paraId="0A296B8B" w14:textId="6254BC68" w:rsidR="0017624B" w:rsidRDefault="00517F11" w:rsidP="0017624B">
      <w:r>
        <w:t>In linear</w:t>
      </w:r>
      <w:r w:rsidR="00887685">
        <w:t>-</w:t>
      </w:r>
      <w:r>
        <w:t xml:space="preserve">static analysis many assumptions are made during the study. </w:t>
      </w:r>
      <w:r w:rsidR="00A76CB5">
        <w:t xml:space="preserve">The solver assumes </w:t>
      </w:r>
      <w:r w:rsidR="0017624B">
        <w:t xml:space="preserve">that the material behaves linearly and obeys Hooke’s law until the elastic limit. This is in fact incorrect, the material behaves linearly until the limit of proportionally, and from here to the elastic limit does not obey Hooke’s law. It also assumes </w:t>
      </w:r>
      <w:r w:rsidR="00A76CB5">
        <w:t xml:space="preserve">small deformations and that load doesn’t change magnitude or direction. The solver also assumes the loads are slowly applied. It can be difficult to </w:t>
      </w:r>
      <w:r w:rsidR="00887685">
        <w:t xml:space="preserve">determine </w:t>
      </w:r>
      <w:r w:rsidR="00A76CB5">
        <w:t xml:space="preserve">if linear or non-linear analysis should be performed. </w:t>
      </w:r>
    </w:p>
    <w:p w14:paraId="29CE5407" w14:textId="77777777" w:rsidR="00D01968" w:rsidRDefault="00D01968" w:rsidP="00F65171">
      <w:pPr>
        <w:spacing w:after="160" w:line="259" w:lineRule="auto"/>
        <w:rPr>
          <w:rFonts w:cstheme="minorHAnsi"/>
          <w:szCs w:val="22"/>
        </w:rPr>
      </w:pPr>
    </w:p>
    <w:p w14:paraId="4ADAA7EF" w14:textId="5A5E5BD9" w:rsidR="00F65171" w:rsidRDefault="003D35F1" w:rsidP="003D35F1">
      <w:pPr>
        <w:pStyle w:val="Heading2"/>
      </w:pPr>
      <w:bookmarkStart w:id="15" w:name="_Toc38558152"/>
      <w:r>
        <w:t>C</w:t>
      </w:r>
      <w:r w:rsidR="00E17848">
        <w:t>omputer aided engineering</w:t>
      </w:r>
      <w:r>
        <w:t xml:space="preserve"> correlation tools</w:t>
      </w:r>
      <w:bookmarkEnd w:id="15"/>
      <w:r>
        <w:t xml:space="preserve"> </w:t>
      </w:r>
    </w:p>
    <w:p w14:paraId="37998F07" w14:textId="43E7D7F4" w:rsidR="003D35F1" w:rsidRDefault="003D35F1" w:rsidP="003D35F1"/>
    <w:p w14:paraId="30548A93" w14:textId="70DD4E0A" w:rsidR="00184B7B" w:rsidRDefault="00184B7B" w:rsidP="003D35F1">
      <w:r>
        <w:lastRenderedPageBreak/>
        <w:t xml:space="preserve">HBM </w:t>
      </w:r>
      <w:proofErr w:type="spellStart"/>
      <w:r>
        <w:t>Prenscia</w:t>
      </w:r>
      <w:proofErr w:type="spellEnd"/>
      <w:r>
        <w:t xml:space="preserve"> have developed </w:t>
      </w:r>
      <w:r w:rsidR="00001CC1">
        <w:t xml:space="preserve">CAE tools to increase confidence in </w:t>
      </w:r>
      <w:r w:rsidR="00E2108D">
        <w:t xml:space="preserve">comparing </w:t>
      </w:r>
      <w:r w:rsidR="00001CC1">
        <w:t xml:space="preserve">simulation and </w:t>
      </w:r>
      <w:r w:rsidR="00952874">
        <w:t xml:space="preserve">measured </w:t>
      </w:r>
      <w:r w:rsidR="00001CC1">
        <w:t xml:space="preserve">practical testing results. They have </w:t>
      </w:r>
      <w:r w:rsidR="00001CC1" w:rsidRPr="00001CC1">
        <w:t xml:space="preserve">developed </w:t>
      </w:r>
      <w:r w:rsidR="00001CC1">
        <w:t>v</w:t>
      </w:r>
      <w:r w:rsidR="00001CC1" w:rsidRPr="00001CC1">
        <w:t xml:space="preserve">irtual </w:t>
      </w:r>
      <w:r w:rsidR="00001CC1">
        <w:t>s</w:t>
      </w:r>
      <w:r w:rsidR="00001CC1" w:rsidRPr="00001CC1">
        <w:t xml:space="preserve">train </w:t>
      </w:r>
      <w:r w:rsidR="00001CC1">
        <w:t>g</w:t>
      </w:r>
      <w:r w:rsidR="00001CC1" w:rsidRPr="00001CC1">
        <w:t xml:space="preserve">auge, </w:t>
      </w:r>
      <w:r w:rsidR="00001CC1">
        <w:t>v</w:t>
      </w:r>
      <w:r w:rsidR="00001CC1" w:rsidRPr="00001CC1">
        <w:t xml:space="preserve">irtual </w:t>
      </w:r>
      <w:r w:rsidR="00001CC1">
        <w:t>s</w:t>
      </w:r>
      <w:r w:rsidR="00001CC1" w:rsidRPr="00001CC1">
        <w:t xml:space="preserve">ensor, </w:t>
      </w:r>
      <w:r w:rsidR="00001CC1">
        <w:t>s</w:t>
      </w:r>
      <w:r w:rsidR="00001CC1" w:rsidRPr="00001CC1">
        <w:t xml:space="preserve">train </w:t>
      </w:r>
      <w:r w:rsidR="00001CC1">
        <w:t>g</w:t>
      </w:r>
      <w:r w:rsidR="00001CC1" w:rsidRPr="00001CC1">
        <w:t xml:space="preserve">age positioning and </w:t>
      </w:r>
      <w:r w:rsidR="00001CC1">
        <w:t>l</w:t>
      </w:r>
      <w:r w:rsidR="00001CC1" w:rsidRPr="00001CC1">
        <w:t xml:space="preserve">oads </w:t>
      </w:r>
      <w:r w:rsidR="00001CC1">
        <w:t>r</w:t>
      </w:r>
      <w:r w:rsidR="00001CC1" w:rsidRPr="00001CC1">
        <w:t>econstruction</w:t>
      </w:r>
      <w:r w:rsidR="00465363">
        <w:t xml:space="preserve">. The aim of these tools </w:t>
      </w:r>
      <w:r w:rsidR="00D01968">
        <w:t>is</w:t>
      </w:r>
      <w:r w:rsidR="00465363">
        <w:t xml:space="preserve"> to</w:t>
      </w:r>
      <w:r w:rsidR="0011436C">
        <w:t xml:space="preserve"> minimise the need to run costly experiments.</w:t>
      </w:r>
    </w:p>
    <w:p w14:paraId="413BCCC3" w14:textId="5B6AE6DC" w:rsidR="005D77C9" w:rsidRDefault="005D77C9" w:rsidP="005D77C9">
      <w:pPr>
        <w:ind w:left="720"/>
        <w:rPr>
          <w:shd w:val="clear" w:color="auto" w:fill="FFFFFF"/>
        </w:rPr>
      </w:pPr>
      <w:r w:rsidRPr="005D77C9">
        <w:rPr>
          <w:i/>
          <w:iCs/>
          <w:shd w:val="clear" w:color="auto" w:fill="FFFFFF"/>
        </w:rPr>
        <w:t>‘This evolving technology has led engineers as well as managers to challenge how they can better correlate Finite Element predictions (FEA) and test results to minimize the need to run costly repeated experiments.’</w:t>
      </w:r>
      <w:r>
        <w:rPr>
          <w:shd w:val="clear" w:color="auto" w:fill="FFFFFF"/>
        </w:rPr>
        <w:tab/>
      </w:r>
      <w:r>
        <w:rPr>
          <w:shd w:val="clear" w:color="auto" w:fill="FFFFFF"/>
        </w:rPr>
        <w:tab/>
      </w:r>
      <w:r>
        <w:rPr>
          <w:shd w:val="clear" w:color="auto" w:fill="FFFFFF"/>
        </w:rPr>
        <w:tab/>
      </w:r>
      <w:r>
        <w:rPr>
          <w:shd w:val="clear" w:color="auto" w:fill="FFFFFF"/>
        </w:rPr>
        <w:tab/>
      </w:r>
      <w:sdt>
        <w:sdtPr>
          <w:rPr>
            <w:shd w:val="clear" w:color="auto" w:fill="FFFFFF"/>
          </w:rPr>
          <w:id w:val="-998659285"/>
          <w:citation/>
        </w:sdtPr>
        <w:sdtEndPr/>
        <w:sdtContent>
          <w:r>
            <w:rPr>
              <w:shd w:val="clear" w:color="auto" w:fill="FFFFFF"/>
            </w:rPr>
            <w:fldChar w:fldCharType="begin"/>
          </w:r>
          <w:r>
            <w:rPr>
              <w:shd w:val="clear" w:color="auto" w:fill="FFFFFF"/>
            </w:rPr>
            <w:instrText xml:space="preserve"> CITATION HBM \l 2057 </w:instrText>
          </w:r>
          <w:r>
            <w:rPr>
              <w:shd w:val="clear" w:color="auto" w:fill="FFFFFF"/>
            </w:rPr>
            <w:fldChar w:fldCharType="separate"/>
          </w:r>
          <w:r w:rsidR="00FB43E1" w:rsidRPr="00FB43E1">
            <w:rPr>
              <w:noProof/>
              <w:shd w:val="clear" w:color="auto" w:fill="FFFFFF"/>
            </w:rPr>
            <w:t>(HBM Prenscia, n.d.)</w:t>
          </w:r>
          <w:r>
            <w:rPr>
              <w:shd w:val="clear" w:color="auto" w:fill="FFFFFF"/>
            </w:rPr>
            <w:fldChar w:fldCharType="end"/>
          </w:r>
        </w:sdtContent>
      </w:sdt>
    </w:p>
    <w:p w14:paraId="63B1468A" w14:textId="0495BF45" w:rsidR="0011436C" w:rsidRDefault="0011436C" w:rsidP="0011436C">
      <w:pPr>
        <w:rPr>
          <w:rFonts w:ascii="Times New Roman" w:hAnsi="Times New Roman"/>
        </w:rPr>
      </w:pPr>
    </w:p>
    <w:p w14:paraId="7FD77B8D" w14:textId="125D812B" w:rsidR="0011436C" w:rsidRPr="005D77C9" w:rsidRDefault="0011436C" w:rsidP="0011436C">
      <w:r>
        <w:t xml:space="preserve">The virtual strain gauge </w:t>
      </w:r>
      <w:r w:rsidR="00D01968">
        <w:t xml:space="preserve">HBM </w:t>
      </w:r>
      <w:proofErr w:type="spellStart"/>
      <w:r w:rsidR="00D01968">
        <w:t>Pren</w:t>
      </w:r>
      <w:r w:rsidR="001E778B">
        <w:t>scia</w:t>
      </w:r>
      <w:proofErr w:type="spellEnd"/>
      <w:r>
        <w:t xml:space="preserve"> have developed allows </w:t>
      </w:r>
      <w:r w:rsidR="002973DC">
        <w:t>the user to position a virtual strain gauge in the FE model which will output s</w:t>
      </w:r>
      <w:r w:rsidR="00823064">
        <w:t xml:space="preserve">train histories from the </w:t>
      </w:r>
      <w:r w:rsidR="00F4731A">
        <w:t xml:space="preserve">dynamic </w:t>
      </w:r>
      <w:r w:rsidR="00823064">
        <w:t>simulation</w:t>
      </w:r>
      <w:r w:rsidR="002973DC">
        <w:t>.</w:t>
      </w:r>
      <w:r w:rsidR="00823064">
        <w:t xml:space="preserve"> This data and physical test data can then be compared to ensure correlation</w:t>
      </w:r>
      <w:r w:rsidR="003C65AD">
        <w:t xml:space="preserve"> (see </w:t>
      </w:r>
      <w:r w:rsidR="003C65AD" w:rsidRPr="00A76CB5">
        <w:rPr>
          <w:i/>
          <w:iCs/>
        </w:rPr>
        <w:t xml:space="preserve">Plate </w:t>
      </w:r>
      <w:r w:rsidR="00A76CB5" w:rsidRPr="00A76CB5">
        <w:rPr>
          <w:i/>
          <w:iCs/>
        </w:rPr>
        <w:t>4</w:t>
      </w:r>
      <w:r w:rsidR="003C65AD">
        <w:t>)</w:t>
      </w:r>
      <w:r w:rsidR="00823064">
        <w:t>.</w:t>
      </w:r>
    </w:p>
    <w:p w14:paraId="013592BF" w14:textId="3702F2A8" w:rsidR="00F65171" w:rsidRDefault="00F65171" w:rsidP="00F65171">
      <w:pPr>
        <w:spacing w:after="160" w:line="259" w:lineRule="auto"/>
        <w:rPr>
          <w:rFonts w:cstheme="minorHAnsi"/>
          <w:szCs w:val="22"/>
        </w:rPr>
      </w:pPr>
    </w:p>
    <w:p w14:paraId="0723ED47" w14:textId="2CDFC9B2" w:rsidR="00137D0B" w:rsidRDefault="003C65AD" w:rsidP="00F65171">
      <w:pPr>
        <w:spacing w:after="160" w:line="259" w:lineRule="auto"/>
        <w:rPr>
          <w:rFonts w:cstheme="minorHAnsi"/>
          <w:szCs w:val="22"/>
        </w:rPr>
      </w:pPr>
      <w:r w:rsidRPr="003C65AD">
        <w:rPr>
          <w:rFonts w:ascii="Times New Roman" w:hAnsi="Times New Roman"/>
          <w:noProof/>
          <w:sz w:val="24"/>
          <w:szCs w:val="24"/>
        </w:rPr>
        <w:drawing>
          <wp:anchor distT="0" distB="0" distL="114300" distR="114300" simplePos="0" relativeHeight="251713536" behindDoc="0" locked="0" layoutInCell="1" allowOverlap="1" wp14:anchorId="793C87FE" wp14:editId="3DD903CC">
            <wp:simplePos x="0" y="0"/>
            <wp:positionH relativeFrom="margin">
              <wp:align>center</wp:align>
            </wp:positionH>
            <wp:positionV relativeFrom="paragraph">
              <wp:posOffset>29403</wp:posOffset>
            </wp:positionV>
            <wp:extent cx="4703445" cy="2472690"/>
            <wp:effectExtent l="0" t="0" r="0" b="3810"/>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703445" cy="24726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3A21FF" w14:textId="62F2E8C4" w:rsidR="003C65AD" w:rsidRPr="003C65AD" w:rsidRDefault="003C65AD" w:rsidP="003C65AD">
      <w:pPr>
        <w:spacing w:line="240" w:lineRule="auto"/>
        <w:rPr>
          <w:rFonts w:ascii="Times New Roman" w:hAnsi="Times New Roman"/>
          <w:sz w:val="24"/>
          <w:szCs w:val="24"/>
        </w:rPr>
      </w:pPr>
      <w:r w:rsidRPr="003C65AD">
        <w:rPr>
          <w:rFonts w:ascii="Times New Roman" w:hAnsi="Times New Roman"/>
          <w:sz w:val="24"/>
          <w:szCs w:val="24"/>
        </w:rPr>
        <w:fldChar w:fldCharType="begin"/>
      </w:r>
      <w:r w:rsidRPr="003C65AD">
        <w:rPr>
          <w:rFonts w:ascii="Times New Roman" w:hAnsi="Times New Roman"/>
          <w:sz w:val="24"/>
          <w:szCs w:val="24"/>
        </w:rPr>
        <w:instrText xml:space="preserve"> INCLUDEPICTURE "/var/folders/jn/3m0s5my54ld63vkrb8b920th0000gn/T/com.microsoft.Word/WebArchiveCopyPasteTempFiles/correlating-fig1.png" \* MERGEFORMATINET </w:instrText>
      </w:r>
      <w:r w:rsidRPr="003C65AD">
        <w:rPr>
          <w:rFonts w:ascii="Times New Roman" w:hAnsi="Times New Roman"/>
          <w:sz w:val="24"/>
          <w:szCs w:val="24"/>
        </w:rPr>
        <w:fldChar w:fldCharType="end"/>
      </w:r>
    </w:p>
    <w:p w14:paraId="1FCD4C0C" w14:textId="65D2046A" w:rsidR="00137D0B" w:rsidRDefault="00137D0B" w:rsidP="00F65171">
      <w:pPr>
        <w:spacing w:after="160" w:line="259" w:lineRule="auto"/>
        <w:rPr>
          <w:rFonts w:cstheme="minorHAnsi"/>
          <w:szCs w:val="22"/>
        </w:rPr>
      </w:pPr>
    </w:p>
    <w:p w14:paraId="45003E35" w14:textId="355F6014" w:rsidR="00823064" w:rsidRDefault="00823064" w:rsidP="00F65171">
      <w:pPr>
        <w:spacing w:after="160" w:line="259" w:lineRule="auto"/>
        <w:rPr>
          <w:rFonts w:cstheme="minorHAnsi"/>
          <w:szCs w:val="22"/>
        </w:rPr>
      </w:pPr>
    </w:p>
    <w:p w14:paraId="26F5BD87" w14:textId="3C74AADA" w:rsidR="00823064" w:rsidRDefault="00823064" w:rsidP="00F65171">
      <w:pPr>
        <w:spacing w:after="160" w:line="259" w:lineRule="auto"/>
        <w:rPr>
          <w:rFonts w:cstheme="minorHAnsi"/>
          <w:szCs w:val="22"/>
        </w:rPr>
      </w:pPr>
    </w:p>
    <w:p w14:paraId="62CB399F" w14:textId="296E6D18" w:rsidR="00823064" w:rsidRDefault="00823064" w:rsidP="00F65171">
      <w:pPr>
        <w:spacing w:after="160" w:line="259" w:lineRule="auto"/>
        <w:rPr>
          <w:rFonts w:cstheme="minorHAnsi"/>
          <w:szCs w:val="22"/>
        </w:rPr>
      </w:pPr>
    </w:p>
    <w:p w14:paraId="0C5BED84" w14:textId="3DB3927B" w:rsidR="00823064" w:rsidRDefault="00823064" w:rsidP="00F65171">
      <w:pPr>
        <w:spacing w:after="160" w:line="259" w:lineRule="auto"/>
        <w:rPr>
          <w:rFonts w:cstheme="minorHAnsi"/>
          <w:szCs w:val="22"/>
        </w:rPr>
      </w:pPr>
    </w:p>
    <w:p w14:paraId="2D0754FF" w14:textId="0D548C16" w:rsidR="00823064" w:rsidRDefault="00823064" w:rsidP="00F65171">
      <w:pPr>
        <w:spacing w:after="160" w:line="259" w:lineRule="auto"/>
        <w:rPr>
          <w:rFonts w:cstheme="minorHAnsi"/>
          <w:szCs w:val="22"/>
        </w:rPr>
      </w:pPr>
    </w:p>
    <w:p w14:paraId="7F8EEC79" w14:textId="2912DEE9" w:rsidR="00823064" w:rsidRDefault="00823064" w:rsidP="00F65171">
      <w:pPr>
        <w:spacing w:after="160" w:line="259" w:lineRule="auto"/>
        <w:rPr>
          <w:rFonts w:cstheme="minorHAnsi"/>
          <w:szCs w:val="22"/>
        </w:rPr>
      </w:pPr>
    </w:p>
    <w:p w14:paraId="53FE5B59" w14:textId="204979F9" w:rsidR="00823064" w:rsidRDefault="00A76CB5" w:rsidP="00F65171">
      <w:pPr>
        <w:spacing w:after="160" w:line="259" w:lineRule="auto"/>
        <w:rPr>
          <w:rFonts w:cstheme="minorHAnsi"/>
          <w:szCs w:val="22"/>
        </w:rPr>
      </w:pPr>
      <w:r>
        <w:rPr>
          <w:noProof/>
        </w:rPr>
        <mc:AlternateContent>
          <mc:Choice Requires="wps">
            <w:drawing>
              <wp:anchor distT="0" distB="0" distL="114300" distR="114300" simplePos="0" relativeHeight="251727872" behindDoc="0" locked="0" layoutInCell="1" allowOverlap="1" wp14:anchorId="0EC92C7E" wp14:editId="4FAB2284">
                <wp:simplePos x="0" y="0"/>
                <wp:positionH relativeFrom="column">
                  <wp:posOffset>513715</wp:posOffset>
                </wp:positionH>
                <wp:positionV relativeFrom="paragraph">
                  <wp:posOffset>169694</wp:posOffset>
                </wp:positionV>
                <wp:extent cx="4703445"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4703445" cy="635"/>
                        </a:xfrm>
                        <a:prstGeom prst="rect">
                          <a:avLst/>
                        </a:prstGeom>
                        <a:solidFill>
                          <a:prstClr val="white"/>
                        </a:solidFill>
                        <a:ln>
                          <a:noFill/>
                        </a:ln>
                      </wps:spPr>
                      <wps:txbx>
                        <w:txbxContent>
                          <w:p w14:paraId="3E30ECE8" w14:textId="7BDA02AE" w:rsidR="00A76CB5" w:rsidRPr="00696242" w:rsidRDefault="00A76CB5" w:rsidP="00A76CB5">
                            <w:pPr>
                              <w:pStyle w:val="Caption"/>
                              <w:rPr>
                                <w:rFonts w:ascii="Times New Roman" w:hAnsi="Times New Roman"/>
                                <w:noProof/>
                              </w:rPr>
                            </w:pPr>
                            <w:bookmarkStart w:id="16" w:name="_Toc38558193"/>
                            <w:r>
                              <w:t xml:space="preserve">Plate </w:t>
                            </w:r>
                            <w:r w:rsidR="00D63819">
                              <w:fldChar w:fldCharType="begin"/>
                            </w:r>
                            <w:r w:rsidR="00D63819">
                              <w:instrText xml:space="preserve"> SEQ Plate \* ARABIC </w:instrText>
                            </w:r>
                            <w:r w:rsidR="00D63819">
                              <w:fldChar w:fldCharType="separate"/>
                            </w:r>
                            <w:r w:rsidR="008B103F">
                              <w:rPr>
                                <w:noProof/>
                              </w:rPr>
                              <w:t>4</w:t>
                            </w:r>
                            <w:r w:rsidR="00D63819">
                              <w:rPr>
                                <w:noProof/>
                              </w:rPr>
                              <w:fldChar w:fldCharType="end"/>
                            </w:r>
                            <w:r>
                              <w:t xml:space="preserve"> - Virtual strain gauge </w:t>
                            </w:r>
                            <w:r w:rsidRPr="00B053AD">
                              <w:t xml:space="preserve">(HBM </w:t>
                            </w:r>
                            <w:proofErr w:type="spellStart"/>
                            <w:r w:rsidRPr="00B053AD">
                              <w:t>Prenscia</w:t>
                            </w:r>
                            <w:proofErr w:type="spellEnd"/>
                            <w:r w:rsidRPr="00B053AD">
                              <w:t>, n.d.)</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C92C7E" id="Text Box 12" o:spid="_x0000_s1029" type="#_x0000_t202" style="position:absolute;margin-left:40.45pt;margin-top:13.35pt;width:370.35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" stroked="f">
                <v:textbox style="mso-fit-shape-to-text:t" inset="0,0,0,0">
                  <w:txbxContent>
                    <w:p w14:paraId="3E30ECE8" w14:textId="7BDA02AE" w:rsidR="00A76CB5" w:rsidRPr="00696242" w:rsidRDefault="00A76CB5" w:rsidP="00A76CB5">
                      <w:pPr>
                        <w:pStyle w:val="Caption"/>
                        <w:rPr>
                          <w:rFonts w:ascii="Times New Roman" w:hAnsi="Times New Roman"/>
                          <w:noProof/>
                        </w:rPr>
                      </w:pPr>
                      <w:bookmarkStart w:id="17" w:name="_Toc38558193"/>
                      <w:r>
                        <w:t xml:space="preserve">Plate </w:t>
                      </w:r>
                      <w:r w:rsidR="00D63819">
                        <w:fldChar w:fldCharType="begin"/>
                      </w:r>
                      <w:r w:rsidR="00D63819">
                        <w:instrText xml:space="preserve"> SEQ Plate \* ARABIC </w:instrText>
                      </w:r>
                      <w:r w:rsidR="00D63819">
                        <w:fldChar w:fldCharType="separate"/>
                      </w:r>
                      <w:r w:rsidR="008B103F">
                        <w:rPr>
                          <w:noProof/>
                        </w:rPr>
                        <w:t>4</w:t>
                      </w:r>
                      <w:r w:rsidR="00D63819">
                        <w:rPr>
                          <w:noProof/>
                        </w:rPr>
                        <w:fldChar w:fldCharType="end"/>
                      </w:r>
                      <w:r>
                        <w:t xml:space="preserve"> - Virtual strain gauge </w:t>
                      </w:r>
                      <w:r w:rsidRPr="00B053AD">
                        <w:t xml:space="preserve">(HBM </w:t>
                      </w:r>
                      <w:proofErr w:type="spellStart"/>
                      <w:r w:rsidRPr="00B053AD">
                        <w:t>Prenscia</w:t>
                      </w:r>
                      <w:proofErr w:type="spellEnd"/>
                      <w:r w:rsidRPr="00B053AD">
                        <w:t>, n.d.)</w:t>
                      </w:r>
                      <w:bookmarkEnd w:id="17"/>
                    </w:p>
                  </w:txbxContent>
                </v:textbox>
                <w10:wrap type="square"/>
              </v:shape>
            </w:pict>
          </mc:Fallback>
        </mc:AlternateContent>
      </w:r>
    </w:p>
    <w:p w14:paraId="0277318D" w14:textId="31B48E71" w:rsidR="00823064" w:rsidRDefault="00823064" w:rsidP="00F65171">
      <w:pPr>
        <w:spacing w:after="160" w:line="259" w:lineRule="auto"/>
        <w:rPr>
          <w:rFonts w:cstheme="minorHAnsi"/>
          <w:szCs w:val="22"/>
        </w:rPr>
      </w:pPr>
    </w:p>
    <w:p w14:paraId="76C962EF" w14:textId="669B53BD" w:rsidR="00823064" w:rsidRDefault="003A1322" w:rsidP="00434FBA">
      <w:r>
        <w:t xml:space="preserve">The virtual sensor </w:t>
      </w:r>
      <w:r w:rsidR="00D4446A">
        <w:t xml:space="preserve">can be positioned on the FE model and will output uniaxial or triaxial displacement </w:t>
      </w:r>
      <w:r w:rsidR="00BB0E0E">
        <w:t xml:space="preserve">time </w:t>
      </w:r>
      <w:r w:rsidR="00D4446A">
        <w:t xml:space="preserve">histories </w:t>
      </w:r>
      <w:r w:rsidR="00BB0E0E">
        <w:t>which can be compared to real test data.</w:t>
      </w:r>
      <w:r w:rsidR="00434FBA">
        <w:t xml:space="preserve"> These correlation tools are important as they can reduce the number of physical tests conducted. </w:t>
      </w:r>
    </w:p>
    <w:p w14:paraId="4B67305B" w14:textId="50B6FD4E" w:rsidR="00823064" w:rsidRDefault="00823064" w:rsidP="00F65171">
      <w:pPr>
        <w:spacing w:after="160" w:line="259" w:lineRule="auto"/>
        <w:rPr>
          <w:rFonts w:cstheme="minorHAnsi"/>
          <w:szCs w:val="22"/>
        </w:rPr>
      </w:pPr>
    </w:p>
    <w:p w14:paraId="6F49A293" w14:textId="0220D986" w:rsidR="00137D0B" w:rsidRDefault="00137D0B" w:rsidP="00F65171">
      <w:pPr>
        <w:spacing w:after="160" w:line="259" w:lineRule="auto"/>
        <w:rPr>
          <w:rFonts w:cstheme="minorHAnsi"/>
          <w:szCs w:val="22"/>
        </w:rPr>
      </w:pPr>
    </w:p>
    <w:p w14:paraId="41459E6E" w14:textId="24645A35" w:rsidR="005C5A6E" w:rsidRDefault="005C5A6E" w:rsidP="00F65171">
      <w:pPr>
        <w:spacing w:after="160" w:line="259" w:lineRule="auto"/>
        <w:rPr>
          <w:rFonts w:cstheme="minorHAnsi"/>
          <w:szCs w:val="22"/>
        </w:rPr>
      </w:pPr>
    </w:p>
    <w:p w14:paraId="0F350B35" w14:textId="77777777" w:rsidR="001C4ACA" w:rsidRDefault="001C4ACA" w:rsidP="00F65171">
      <w:pPr>
        <w:spacing w:after="160" w:line="259" w:lineRule="auto"/>
        <w:rPr>
          <w:rFonts w:cstheme="minorHAnsi"/>
          <w:szCs w:val="22"/>
        </w:rPr>
      </w:pPr>
    </w:p>
    <w:p w14:paraId="1802C163" w14:textId="6FB2A652" w:rsidR="00780C85" w:rsidRDefault="00F65171" w:rsidP="00780C85">
      <w:pPr>
        <w:pStyle w:val="Heading1"/>
      </w:pPr>
      <w:bookmarkStart w:id="18" w:name="_Toc38558153"/>
      <w:r w:rsidRPr="00F65171">
        <w:lastRenderedPageBreak/>
        <w:t xml:space="preserve">Can </w:t>
      </w:r>
      <w:r>
        <w:t>finite element analysis replace physical testing?</w:t>
      </w:r>
      <w:bookmarkEnd w:id="18"/>
    </w:p>
    <w:p w14:paraId="33A39931" w14:textId="2638BAF4" w:rsidR="00780C85" w:rsidRDefault="00780C85" w:rsidP="00780C85"/>
    <w:p w14:paraId="11018098" w14:textId="7507CFFD" w:rsidR="00BB6A81" w:rsidRDefault="009864C4" w:rsidP="00780C85">
      <w:r>
        <w:t xml:space="preserve">As </w:t>
      </w:r>
      <w:r w:rsidR="002F7632">
        <w:t>software’s</w:t>
      </w:r>
      <w:r>
        <w:t xml:space="preserve"> continue to improve, the likelihood of FEA </w:t>
      </w:r>
      <w:r w:rsidR="00830709">
        <w:t>replacing</w:t>
      </w:r>
      <w:r w:rsidR="002F7632">
        <w:t xml:space="preserve"> physical testing in some </w:t>
      </w:r>
      <w:r w:rsidR="00830709">
        <w:t>fields</w:t>
      </w:r>
      <w:r w:rsidR="00FB1F36">
        <w:t xml:space="preserve"> is increasing</w:t>
      </w:r>
      <w:r w:rsidR="00830709">
        <w:t>.</w:t>
      </w:r>
      <w:r w:rsidR="00CC01DE">
        <w:t xml:space="preserve"> </w:t>
      </w:r>
      <w:r w:rsidR="00CF5944">
        <w:t>Computational</w:t>
      </w:r>
      <w:r w:rsidR="00CC01DE">
        <w:t xml:space="preserve"> power is increasing at a rapid rate, allowing </w:t>
      </w:r>
      <w:r w:rsidR="00CF5944">
        <w:t>superior FEA software to be produced.</w:t>
      </w:r>
      <w:r w:rsidR="00673B4E">
        <w:t xml:space="preserve"> FEA has already </w:t>
      </w:r>
      <w:r w:rsidR="00305818">
        <w:t xml:space="preserve">decreased the amount of physical testing </w:t>
      </w:r>
      <w:r w:rsidR="00B845CC">
        <w:t>performed in industry, however</w:t>
      </w:r>
      <w:r w:rsidR="00E17848">
        <w:t>,</w:t>
      </w:r>
      <w:r w:rsidR="00B845CC">
        <w:t xml:space="preserve"> it likely won’t replace it. </w:t>
      </w:r>
    </w:p>
    <w:p w14:paraId="3CCBCFC4" w14:textId="77777777" w:rsidR="00CC01DE" w:rsidRDefault="00CC01DE" w:rsidP="00780C85"/>
    <w:p w14:paraId="0957029D" w14:textId="4CB8EF80" w:rsidR="008A26EA" w:rsidRDefault="00E17848" w:rsidP="004068FD">
      <w:r>
        <w:t>C</w:t>
      </w:r>
      <w:r w:rsidR="00580416">
        <w:t>urrently</w:t>
      </w:r>
      <w:r w:rsidR="00FF6A0F">
        <w:t xml:space="preserve"> </w:t>
      </w:r>
      <w:r w:rsidR="00580416">
        <w:t xml:space="preserve">FEA cannot completely replace physical testing. </w:t>
      </w:r>
      <w:r w:rsidR="00657530">
        <w:t>Where</w:t>
      </w:r>
      <w:r w:rsidR="00FB1F36">
        <w:t xml:space="preserve"> human safety is involved, physical testing is </w:t>
      </w:r>
      <w:r w:rsidR="008A26EA">
        <w:t>critical</w:t>
      </w:r>
      <w:r w:rsidR="00FB1F36">
        <w:t>, and w</w:t>
      </w:r>
      <w:r w:rsidR="00641F2F">
        <w:t>ill</w:t>
      </w:r>
      <w:r>
        <w:t xml:space="preserve"> likely</w:t>
      </w:r>
      <w:r w:rsidR="00641F2F">
        <w:t xml:space="preserve"> never </w:t>
      </w:r>
      <w:r w:rsidR="00FB1F36">
        <w:t>get replaced by FEA.</w:t>
      </w:r>
      <w:r w:rsidR="00657530">
        <w:t xml:space="preserve"> </w:t>
      </w:r>
    </w:p>
    <w:p w14:paraId="30C2B767" w14:textId="41029AE1" w:rsidR="008A26EA" w:rsidRDefault="008A26EA" w:rsidP="008A26EA">
      <w:pPr>
        <w:ind w:left="720"/>
      </w:pPr>
      <w:r>
        <w:t>‘</w:t>
      </w:r>
      <w:r w:rsidRPr="00D96871">
        <w:rPr>
          <w:i/>
          <w:iCs/>
        </w:rPr>
        <w:t>The physical tests are critical for credible analyses.</w:t>
      </w:r>
      <w:r>
        <w:t>’</w:t>
      </w:r>
      <w:r>
        <w:tab/>
      </w:r>
      <w:sdt>
        <w:sdtPr>
          <w:id w:val="1021054121"/>
          <w:citation/>
        </w:sdtPr>
        <w:sdtEndPr/>
        <w:sdtContent>
          <w:r>
            <w:fldChar w:fldCharType="begin"/>
          </w:r>
          <w:r>
            <w:instrText xml:space="preserve"> CITATION Jac111 \l 2057 </w:instrText>
          </w:r>
          <w:r>
            <w:fldChar w:fldCharType="separate"/>
          </w:r>
          <w:r w:rsidR="00FB43E1">
            <w:rPr>
              <w:noProof/>
            </w:rPr>
            <w:t>(Thornton, 2011)</w:t>
          </w:r>
          <w:r>
            <w:fldChar w:fldCharType="end"/>
          </w:r>
        </w:sdtContent>
      </w:sdt>
    </w:p>
    <w:p w14:paraId="691D26D6" w14:textId="77777777" w:rsidR="008A26EA" w:rsidRDefault="008A26EA" w:rsidP="004068FD"/>
    <w:p w14:paraId="4FF1497F" w14:textId="5FE9452A" w:rsidR="000734BE" w:rsidRPr="00FB43E1" w:rsidRDefault="00E17848" w:rsidP="000734BE">
      <w:pPr>
        <w:rPr>
          <w:color w:val="000000" w:themeColor="text1"/>
        </w:rPr>
      </w:pPr>
      <w:r w:rsidRPr="00FB43E1">
        <w:rPr>
          <w:color w:val="000000" w:themeColor="text1"/>
        </w:rPr>
        <w:t>In reference to the case study, if</w:t>
      </w:r>
      <w:r w:rsidR="00B027DE" w:rsidRPr="00FB43E1">
        <w:rPr>
          <w:color w:val="000000" w:themeColor="text1"/>
        </w:rPr>
        <w:t xml:space="preserve"> physical testing was not conducted on the tie-down </w:t>
      </w:r>
      <w:r w:rsidR="00800ADA" w:rsidRPr="00FB43E1">
        <w:rPr>
          <w:color w:val="000000" w:themeColor="text1"/>
        </w:rPr>
        <w:t xml:space="preserve">system and the </w:t>
      </w:r>
      <w:r w:rsidR="00B027DE" w:rsidRPr="00FB43E1">
        <w:rPr>
          <w:color w:val="000000" w:themeColor="text1"/>
        </w:rPr>
        <w:t>FEA</w:t>
      </w:r>
      <w:r w:rsidR="00800ADA" w:rsidRPr="00FB43E1">
        <w:rPr>
          <w:color w:val="000000" w:themeColor="text1"/>
        </w:rPr>
        <w:t xml:space="preserve"> results didn’t correlate to </w:t>
      </w:r>
      <w:r w:rsidRPr="00FB43E1">
        <w:rPr>
          <w:color w:val="000000" w:themeColor="text1"/>
        </w:rPr>
        <w:t>physical testing,</w:t>
      </w:r>
      <w:r w:rsidR="00800ADA" w:rsidRPr="00FB43E1">
        <w:rPr>
          <w:color w:val="000000" w:themeColor="text1"/>
        </w:rPr>
        <w:t xml:space="preserve"> this could</w:t>
      </w:r>
      <w:r w:rsidR="00B027DE" w:rsidRPr="00FB43E1">
        <w:rPr>
          <w:color w:val="000000" w:themeColor="text1"/>
        </w:rPr>
        <w:t xml:space="preserve"> lead to a failure</w:t>
      </w:r>
      <w:r w:rsidR="00B01195" w:rsidRPr="00FB43E1">
        <w:rPr>
          <w:color w:val="000000" w:themeColor="text1"/>
        </w:rPr>
        <w:t>.</w:t>
      </w:r>
      <w:r w:rsidR="00B027DE" w:rsidRPr="00FB43E1">
        <w:rPr>
          <w:color w:val="000000" w:themeColor="text1"/>
        </w:rPr>
        <w:t xml:space="preserve"> If the tie-down</w:t>
      </w:r>
      <w:r w:rsidRPr="00FB43E1">
        <w:rPr>
          <w:color w:val="000000" w:themeColor="text1"/>
        </w:rPr>
        <w:t xml:space="preserve"> system</w:t>
      </w:r>
      <w:r w:rsidR="00B027DE" w:rsidRPr="00FB43E1">
        <w:rPr>
          <w:color w:val="000000" w:themeColor="text1"/>
        </w:rPr>
        <w:t xml:space="preserve"> failed during operation, then a </w:t>
      </w:r>
      <w:r w:rsidR="00F30462" w:rsidRPr="00FB43E1">
        <w:rPr>
          <w:color w:val="000000" w:themeColor="text1"/>
        </w:rPr>
        <w:t xml:space="preserve">package of nuclear </w:t>
      </w:r>
      <w:r w:rsidR="002F11F2" w:rsidRPr="00FB43E1">
        <w:rPr>
          <w:color w:val="000000" w:themeColor="text1"/>
        </w:rPr>
        <w:t xml:space="preserve">waste could be </w:t>
      </w:r>
      <w:r w:rsidR="00B43553" w:rsidRPr="00FB43E1">
        <w:rPr>
          <w:color w:val="000000" w:themeColor="text1"/>
        </w:rPr>
        <w:t xml:space="preserve">spilled causing catastrophic </w:t>
      </w:r>
      <w:r w:rsidR="008A26EA" w:rsidRPr="00FB43E1">
        <w:rPr>
          <w:color w:val="000000" w:themeColor="text1"/>
        </w:rPr>
        <w:t>consequences</w:t>
      </w:r>
      <w:r w:rsidR="00B43553" w:rsidRPr="00FB43E1">
        <w:rPr>
          <w:color w:val="000000" w:themeColor="text1"/>
        </w:rPr>
        <w:t>.</w:t>
      </w:r>
      <w:r w:rsidR="00B01195" w:rsidRPr="00FB43E1">
        <w:rPr>
          <w:color w:val="000000" w:themeColor="text1"/>
        </w:rPr>
        <w:t xml:space="preserve"> </w:t>
      </w:r>
      <w:r w:rsidR="005E3028" w:rsidRPr="00FB43E1">
        <w:rPr>
          <w:color w:val="000000" w:themeColor="text1"/>
        </w:rPr>
        <w:t>Also,</w:t>
      </w:r>
      <w:r w:rsidR="000734BE" w:rsidRPr="00FB43E1">
        <w:rPr>
          <w:color w:val="000000" w:themeColor="text1"/>
        </w:rPr>
        <w:t xml:space="preserve"> if a design fault was found after putting the tie-down system into production, it would have to be recalled, costing the company hundreds of thousands or</w:t>
      </w:r>
      <w:r w:rsidR="005E3028" w:rsidRPr="00FB43E1">
        <w:rPr>
          <w:color w:val="000000" w:themeColor="text1"/>
        </w:rPr>
        <w:t xml:space="preserve"> even</w:t>
      </w:r>
      <w:r w:rsidR="000734BE" w:rsidRPr="00FB43E1">
        <w:rPr>
          <w:color w:val="000000" w:themeColor="text1"/>
        </w:rPr>
        <w:t xml:space="preserve"> millions of pounds.</w:t>
      </w:r>
      <w:r w:rsidR="005E3028" w:rsidRPr="00FB43E1">
        <w:rPr>
          <w:color w:val="000000" w:themeColor="text1"/>
        </w:rPr>
        <w:t xml:space="preserve"> </w:t>
      </w:r>
      <w:r w:rsidR="000734BE" w:rsidRPr="00FB43E1">
        <w:rPr>
          <w:color w:val="000000" w:themeColor="text1"/>
        </w:rPr>
        <w:t xml:space="preserve">It would be much more beneficial to </w:t>
      </w:r>
      <w:r w:rsidR="005E3028" w:rsidRPr="00FB43E1">
        <w:rPr>
          <w:color w:val="000000" w:themeColor="text1"/>
        </w:rPr>
        <w:t xml:space="preserve">spend more time and money </w:t>
      </w:r>
      <w:r w:rsidR="000734BE" w:rsidRPr="00FB43E1">
        <w:rPr>
          <w:color w:val="000000" w:themeColor="text1"/>
        </w:rPr>
        <w:t>verify</w:t>
      </w:r>
      <w:r w:rsidR="005E3028" w:rsidRPr="00FB43E1">
        <w:rPr>
          <w:color w:val="000000" w:themeColor="text1"/>
        </w:rPr>
        <w:t>ing</w:t>
      </w:r>
      <w:r w:rsidR="000734BE" w:rsidRPr="00FB43E1">
        <w:rPr>
          <w:color w:val="000000" w:themeColor="text1"/>
        </w:rPr>
        <w:t xml:space="preserve"> the FEA results to </w:t>
      </w:r>
      <w:r w:rsidR="005E3028" w:rsidRPr="00FB43E1">
        <w:rPr>
          <w:color w:val="000000" w:themeColor="text1"/>
        </w:rPr>
        <w:t xml:space="preserve">mitigate the possibility of </w:t>
      </w:r>
      <w:r w:rsidR="000734BE" w:rsidRPr="00FB43E1">
        <w:rPr>
          <w:color w:val="000000" w:themeColor="text1"/>
        </w:rPr>
        <w:t xml:space="preserve">a </w:t>
      </w:r>
      <w:r w:rsidR="005E3028" w:rsidRPr="00FB43E1">
        <w:rPr>
          <w:color w:val="000000" w:themeColor="text1"/>
        </w:rPr>
        <w:t xml:space="preserve">faulty </w:t>
      </w:r>
      <w:r w:rsidR="000734BE" w:rsidRPr="00FB43E1">
        <w:rPr>
          <w:color w:val="000000" w:themeColor="text1"/>
        </w:rPr>
        <w:t xml:space="preserve">product </w:t>
      </w:r>
      <w:r w:rsidR="005E3028" w:rsidRPr="00FB43E1">
        <w:rPr>
          <w:color w:val="000000" w:themeColor="text1"/>
        </w:rPr>
        <w:t>going into</w:t>
      </w:r>
      <w:r w:rsidR="000734BE" w:rsidRPr="00FB43E1">
        <w:rPr>
          <w:color w:val="000000" w:themeColor="text1"/>
        </w:rPr>
        <w:t xml:space="preserve"> production.</w:t>
      </w:r>
    </w:p>
    <w:p w14:paraId="3329C4DC" w14:textId="77777777" w:rsidR="000734BE" w:rsidRDefault="000734BE" w:rsidP="004068FD">
      <w:pPr>
        <w:rPr>
          <w:color w:val="92D050"/>
        </w:rPr>
      </w:pPr>
    </w:p>
    <w:p w14:paraId="1C4FA3D5" w14:textId="2C4D790D" w:rsidR="004068FD" w:rsidRDefault="001112D4" w:rsidP="004068FD">
      <w:r>
        <w:t xml:space="preserve">Since there are so many different variables in real-world conditions, the FEA software will never be able to perfectly simulate real-world studies. </w:t>
      </w:r>
    </w:p>
    <w:p w14:paraId="364CF181" w14:textId="60633CBA" w:rsidR="004068FD" w:rsidRDefault="004068FD" w:rsidP="007A50D3">
      <w:pPr>
        <w:ind w:left="720"/>
      </w:pPr>
      <w:r>
        <w:t>‘</w:t>
      </w:r>
      <w:r w:rsidRPr="00BD602B">
        <w:rPr>
          <w:i/>
          <w:iCs/>
        </w:rPr>
        <w:t>Virtual testing with FEA saves money and time by reducing the amount of physical testing, but it doesn’t always completely eliminate it. Virtual models have limitations since they cannot always completely simulate real physical conditions, so they might not be able to completely replace physical-prototype testing.</w:t>
      </w:r>
      <w:r>
        <w:t>’</w:t>
      </w:r>
      <w:r>
        <w:tab/>
      </w:r>
      <w:r w:rsidR="007A50D3">
        <w:tab/>
      </w:r>
      <w:sdt>
        <w:sdtPr>
          <w:id w:val="-1442454401"/>
          <w:citation/>
        </w:sdtPr>
        <w:sdtEndPr/>
        <w:sdtContent>
          <w:r>
            <w:fldChar w:fldCharType="begin"/>
          </w:r>
          <w:r>
            <w:instrText xml:space="preserve"> CITATION Kin18 \l 2057 </w:instrText>
          </w:r>
          <w:r>
            <w:fldChar w:fldCharType="separate"/>
          </w:r>
          <w:r w:rsidR="00FB43E1">
            <w:rPr>
              <w:noProof/>
            </w:rPr>
            <w:t>(King, 2018)</w:t>
          </w:r>
          <w:r>
            <w:fldChar w:fldCharType="end"/>
          </w:r>
        </w:sdtContent>
      </w:sdt>
    </w:p>
    <w:p w14:paraId="42938E9C" w14:textId="4D869F28" w:rsidR="00D142B8" w:rsidRDefault="00D142B8" w:rsidP="00780C85"/>
    <w:p w14:paraId="608C5F54" w14:textId="1F9522F6" w:rsidR="00D142B8" w:rsidRDefault="001775DC" w:rsidP="00D142B8">
      <w:r>
        <w:t xml:space="preserve">Errors are possible in physical testing; however, it represents real-life scenarios much more reliably than FEA. </w:t>
      </w:r>
      <w:r w:rsidR="00EE541D">
        <w:t>According to Murad (2019), e</w:t>
      </w:r>
      <w:r w:rsidR="00D142B8">
        <w:t>rrors in FEA can be categorised into three main sections;</w:t>
      </w:r>
    </w:p>
    <w:p w14:paraId="0432050B" w14:textId="77777777" w:rsidR="00D142B8" w:rsidRDefault="00D142B8" w:rsidP="00D142B8">
      <w:pPr>
        <w:pStyle w:val="ListParagraph"/>
        <w:numPr>
          <w:ilvl w:val="0"/>
          <w:numId w:val="5"/>
        </w:numPr>
      </w:pPr>
      <w:r>
        <w:t>Modelling errors due to simplifications</w:t>
      </w:r>
    </w:p>
    <w:p w14:paraId="0DF81D37" w14:textId="77777777" w:rsidR="00D142B8" w:rsidRDefault="00D142B8" w:rsidP="00D142B8">
      <w:pPr>
        <w:pStyle w:val="ListParagraph"/>
        <w:numPr>
          <w:ilvl w:val="0"/>
          <w:numId w:val="5"/>
        </w:numPr>
      </w:pPr>
      <w:r>
        <w:t>Discretization errors due to the creation of a mesh</w:t>
      </w:r>
    </w:p>
    <w:p w14:paraId="2938259D" w14:textId="7A61F5A9" w:rsidR="00506775" w:rsidRPr="0017624B" w:rsidRDefault="00D142B8" w:rsidP="0017624B">
      <w:pPr>
        <w:pStyle w:val="ListParagraph"/>
        <w:numPr>
          <w:ilvl w:val="0"/>
          <w:numId w:val="5"/>
        </w:numPr>
      </w:pPr>
      <w:r>
        <w:t xml:space="preserve">Numerical errors of the solution from </w:t>
      </w:r>
      <w:r w:rsidR="0017624B">
        <w:tab/>
      </w:r>
      <w:r w:rsidR="0017624B">
        <w:tab/>
      </w:r>
      <w:r w:rsidR="0017624B">
        <w:tab/>
      </w:r>
      <w:r w:rsidR="0017624B">
        <w:tab/>
      </w:r>
    </w:p>
    <w:p w14:paraId="75F2C14E" w14:textId="77777777" w:rsidR="00930E49" w:rsidRDefault="00930E49" w:rsidP="00AF629B">
      <w:pPr>
        <w:pStyle w:val="Heading1"/>
      </w:pPr>
      <w:bookmarkStart w:id="19" w:name="_Toc38558154"/>
      <w:r w:rsidRPr="000A5E49">
        <w:lastRenderedPageBreak/>
        <w:t>Conclusion</w:t>
      </w:r>
      <w:bookmarkEnd w:id="19"/>
    </w:p>
    <w:p w14:paraId="7CEEBB67" w14:textId="3FC86F39" w:rsidR="00064029" w:rsidRDefault="00064029" w:rsidP="00064029"/>
    <w:p w14:paraId="075FC543" w14:textId="0D1BAE42" w:rsidR="00EE541D" w:rsidRPr="00064029" w:rsidRDefault="00EE541D" w:rsidP="00064029">
      <w:r>
        <w:t xml:space="preserve">This report highlights how </w:t>
      </w:r>
      <w:r w:rsidR="008B103F">
        <w:t>vital</w:t>
      </w:r>
      <w:r>
        <w:t xml:space="preserve"> FEA is </w:t>
      </w:r>
      <w:r w:rsidR="00AC0185">
        <w:t>in industry, however</w:t>
      </w:r>
      <w:r w:rsidR="008B103F">
        <w:t>,</w:t>
      </w:r>
      <w:r w:rsidR="00AC0185">
        <w:t xml:space="preserve"> it also highlights the importance of validation and verification. </w:t>
      </w:r>
      <w:r w:rsidR="00A94B2A">
        <w:t xml:space="preserve">Careful analysis of </w:t>
      </w:r>
      <w:r w:rsidR="00502270">
        <w:t>FEA</w:t>
      </w:r>
      <w:r w:rsidR="00A94B2A">
        <w:t xml:space="preserve"> results </w:t>
      </w:r>
      <w:r w:rsidR="00502270">
        <w:t>are</w:t>
      </w:r>
      <w:r w:rsidR="00A94B2A">
        <w:t xml:space="preserve"> required to verify </w:t>
      </w:r>
      <w:r w:rsidR="0045516E">
        <w:t xml:space="preserve">its accuracy. </w:t>
      </w:r>
      <w:r w:rsidR="00446493">
        <w:t>Since FEA is a computational method, o</w:t>
      </w:r>
      <w:r w:rsidR="00F8080E">
        <w:t xml:space="preserve">ne cannot solely rely on FEA results without </w:t>
      </w:r>
      <w:r w:rsidR="001400ED">
        <w:t>ensuring they correlate with real-world tests.</w:t>
      </w:r>
      <w:r w:rsidR="00F8080E">
        <w:t xml:space="preserve"> </w:t>
      </w:r>
      <w:r w:rsidR="007E2386">
        <w:t>T</w:t>
      </w:r>
      <w:r w:rsidR="00AC0185">
        <w:t xml:space="preserve">o ensure correlation </w:t>
      </w:r>
      <w:r w:rsidR="003955C1">
        <w:t xml:space="preserve">to real-world </w:t>
      </w:r>
      <w:r w:rsidR="007E2386">
        <w:t>solutions</w:t>
      </w:r>
      <w:r w:rsidR="003955C1">
        <w:t xml:space="preserve"> the </w:t>
      </w:r>
      <w:r w:rsidR="007E2386">
        <w:t xml:space="preserve">FEA </w:t>
      </w:r>
      <w:r w:rsidR="003955C1">
        <w:t xml:space="preserve">results need to be </w:t>
      </w:r>
      <w:r w:rsidR="007E2386">
        <w:t xml:space="preserve">compared to physical tests or at the very least hand calculations. </w:t>
      </w:r>
    </w:p>
    <w:p w14:paraId="6D98582D" w14:textId="7CEFD49C" w:rsidR="00D254C7" w:rsidRDefault="00D254C7"/>
    <w:p w14:paraId="17BC5CC9" w14:textId="79F8BF23" w:rsidR="00502270" w:rsidRDefault="00502270">
      <w:r>
        <w:t xml:space="preserve">Correlating physical tests and FE models are becoming easier with new computational </w:t>
      </w:r>
      <w:r w:rsidR="00103AA7">
        <w:t xml:space="preserve">correlation tools. As technology progresses it will become easier </w:t>
      </w:r>
      <w:r w:rsidR="00D570AB">
        <w:t>to correlate predicted and measured results</w:t>
      </w:r>
      <w:r w:rsidR="00103AA7">
        <w:t xml:space="preserve">. </w:t>
      </w:r>
    </w:p>
    <w:p w14:paraId="62B68961" w14:textId="77777777" w:rsidR="00103AA7" w:rsidRDefault="00103AA7"/>
    <w:p w14:paraId="5FCFB82B" w14:textId="10DF7FEA" w:rsidR="007E2386" w:rsidRDefault="00103AA7">
      <w:r>
        <w:t xml:space="preserve">Despite FEA often producing accurate results, it will likely never replace physical testing. </w:t>
      </w:r>
      <w:r w:rsidR="007E2386">
        <w:t xml:space="preserve">There are so many </w:t>
      </w:r>
      <w:r w:rsidR="00611101">
        <w:t>potential areas for errors to arise in FEA</w:t>
      </w:r>
      <w:r w:rsidR="008B103F">
        <w:t>,</w:t>
      </w:r>
      <w:r w:rsidR="00611101">
        <w:t xml:space="preserve"> therefore</w:t>
      </w:r>
      <w:r w:rsidR="008B103F">
        <w:t>,</w:t>
      </w:r>
      <w:r w:rsidR="00611101">
        <w:t xml:space="preserve"> </w:t>
      </w:r>
      <w:r w:rsidR="00D7345F">
        <w:t>boundary conditions and material properties must be carefully selected during analysis.</w:t>
      </w:r>
      <w:r w:rsidR="00EF1A35">
        <w:t xml:space="preserve"> </w:t>
      </w:r>
      <w:r w:rsidR="00162330">
        <w:t xml:space="preserve">To reduce uncertainty of the results comparisons to physical tests are </w:t>
      </w:r>
      <w:r>
        <w:t>imperative</w:t>
      </w:r>
      <w:r w:rsidR="00162330">
        <w:t xml:space="preserve">. </w:t>
      </w:r>
    </w:p>
    <w:p w14:paraId="7C343615" w14:textId="6682A989" w:rsidR="00C2629C" w:rsidRDefault="00C2629C"/>
    <w:p w14:paraId="7EEAD1C7" w14:textId="77777777" w:rsidR="00162330" w:rsidRDefault="00162330" w:rsidP="00162330"/>
    <w:p w14:paraId="3DAED3B9" w14:textId="76FD29B5" w:rsidR="00C2629C" w:rsidRPr="00103AA7" w:rsidRDefault="00C2629C"/>
    <w:p w14:paraId="1C5DE364" w14:textId="51470F50" w:rsidR="00C2629C" w:rsidRDefault="00C2629C"/>
    <w:p w14:paraId="2E2351B2" w14:textId="1C01E724" w:rsidR="00D570AB" w:rsidRDefault="00D570AB"/>
    <w:p w14:paraId="100D22E1" w14:textId="62FFBA33" w:rsidR="00D570AB" w:rsidRDefault="00D570AB"/>
    <w:p w14:paraId="079713AB" w14:textId="49DA3221" w:rsidR="00D570AB" w:rsidRDefault="00D570AB"/>
    <w:p w14:paraId="52C1FFDE" w14:textId="7781C65B" w:rsidR="00D570AB" w:rsidRDefault="00D570AB"/>
    <w:p w14:paraId="48A381AD" w14:textId="43B2A3FD" w:rsidR="00D570AB" w:rsidRDefault="00D570AB"/>
    <w:p w14:paraId="3749E818" w14:textId="2959A9A0" w:rsidR="00D570AB" w:rsidRDefault="00D570AB"/>
    <w:p w14:paraId="6FCD2ED9" w14:textId="2D8B1EDD" w:rsidR="00D570AB" w:rsidRDefault="00D570AB"/>
    <w:p w14:paraId="4D2BCAA4" w14:textId="2409E4EC" w:rsidR="00D570AB" w:rsidRDefault="00D570AB"/>
    <w:p w14:paraId="2AA0086E" w14:textId="77777777" w:rsidR="00D570AB" w:rsidRDefault="00D570AB"/>
    <w:p w14:paraId="7266E30F" w14:textId="58B1E2B2" w:rsidR="002C5EB2" w:rsidRDefault="002C5EB2"/>
    <w:p w14:paraId="3B52B050" w14:textId="693AE802" w:rsidR="009A3962" w:rsidRDefault="009A3962"/>
    <w:p w14:paraId="13E370D1" w14:textId="77777777" w:rsidR="008B103F" w:rsidRDefault="008B103F"/>
    <w:bookmarkStart w:id="20" w:name="_Toc38558155" w:displacedByCustomXml="next"/>
    <w:sdt>
      <w:sdtPr>
        <w:rPr>
          <w:rFonts w:asciiTheme="minorHAnsi" w:eastAsia="Times New Roman" w:hAnsiTheme="minorHAnsi" w:cs="Times New Roman"/>
          <w:color w:val="auto"/>
          <w:sz w:val="22"/>
          <w:szCs w:val="20"/>
        </w:rPr>
        <w:id w:val="-740093871"/>
        <w:docPartObj>
          <w:docPartGallery w:val="Bibliographies"/>
          <w:docPartUnique/>
        </w:docPartObj>
      </w:sdtPr>
      <w:sdtEndPr/>
      <w:sdtContent>
        <w:p w14:paraId="7051E3F5" w14:textId="112233FE" w:rsidR="00C2629C" w:rsidRDefault="00C2629C">
          <w:pPr>
            <w:pStyle w:val="Heading1"/>
          </w:pPr>
          <w:r>
            <w:t>References</w:t>
          </w:r>
          <w:bookmarkEnd w:id="20"/>
        </w:p>
        <w:p w14:paraId="6831432E" w14:textId="77777777" w:rsidR="00CF7663" w:rsidRPr="00CF7663" w:rsidRDefault="00CF7663" w:rsidP="00CF7663"/>
        <w:sdt>
          <w:sdtPr>
            <w:id w:val="-573587230"/>
            <w:bibliography/>
          </w:sdtPr>
          <w:sdtEndPr/>
          <w:sdtContent>
            <w:p w14:paraId="5805746B" w14:textId="77777777" w:rsidR="00FB43E1" w:rsidRDefault="00C2629C" w:rsidP="00FB43E1">
              <w:pPr>
                <w:pStyle w:val="Bibliography"/>
                <w:rPr>
                  <w:noProof/>
                  <w:sz w:val="24"/>
                  <w:szCs w:val="24"/>
                </w:rPr>
              </w:pPr>
              <w:r>
                <w:fldChar w:fldCharType="begin"/>
              </w:r>
              <w:r>
                <w:instrText xml:space="preserve"> BIBLIOGRAPHY </w:instrText>
              </w:r>
              <w:r>
                <w:fldChar w:fldCharType="separate"/>
              </w:r>
              <w:r w:rsidR="00FB43E1">
                <w:rPr>
                  <w:noProof/>
                </w:rPr>
                <w:t xml:space="preserve">Altair Univerisity, 2014. </w:t>
              </w:r>
              <w:r w:rsidR="00FB43E1">
                <w:rPr>
                  <w:i/>
                  <w:iCs/>
                  <w:noProof/>
                </w:rPr>
                <w:t xml:space="preserve">Introduction to meshing. </w:t>
              </w:r>
              <w:r w:rsidR="00FB43E1">
                <w:rPr>
                  <w:noProof/>
                </w:rPr>
                <w:t xml:space="preserve">[Online] </w:t>
              </w:r>
              <w:r w:rsidR="00FB43E1">
                <w:rPr>
                  <w:noProof/>
                </w:rPr>
                <w:br/>
                <w:t xml:space="preserve">Available at: </w:t>
              </w:r>
              <w:r w:rsidR="00FB43E1">
                <w:rPr>
                  <w:noProof/>
                  <w:u w:val="single"/>
                </w:rPr>
                <w:t>https://altairuniversity.com/wp-content/uploads/2014/02/meshing.pdf</w:t>
              </w:r>
            </w:p>
            <w:p w14:paraId="645023EE" w14:textId="77777777" w:rsidR="00FB43E1" w:rsidRDefault="00FB43E1" w:rsidP="00FB43E1">
              <w:pPr>
                <w:pStyle w:val="Bibliography"/>
                <w:rPr>
                  <w:noProof/>
                </w:rPr>
              </w:pPr>
              <w:r>
                <w:rPr>
                  <w:noProof/>
                </w:rPr>
                <w:t xml:space="preserve">AutoDesk, 2017. </w:t>
              </w:r>
              <w:r>
                <w:rPr>
                  <w:i/>
                  <w:iCs/>
                  <w:noProof/>
                </w:rPr>
                <w:t xml:space="preserve">High aspect ratio (3D). </w:t>
              </w:r>
              <w:r>
                <w:rPr>
                  <w:noProof/>
                </w:rPr>
                <w:t xml:space="preserve">[Online] </w:t>
              </w:r>
              <w:r>
                <w:rPr>
                  <w:noProof/>
                </w:rPr>
                <w:br/>
                <w:t xml:space="preserve">Available at: </w:t>
              </w:r>
              <w:r>
                <w:rPr>
                  <w:noProof/>
                  <w:u w:val="single"/>
                </w:rPr>
                <w:t>https://knowledge.autodesk.com/support/moldflow-insight/learn-explore/caas/CloudHelp/cloudhelp/2017/ENU/MoldflowInsight/files/GUID-20F60325-7022-47F1-889E-AE0AA9D76F61-htm.html</w:t>
              </w:r>
            </w:p>
            <w:p w14:paraId="717F5359" w14:textId="77777777" w:rsidR="00FB43E1" w:rsidRDefault="00FB43E1" w:rsidP="00FB43E1">
              <w:pPr>
                <w:pStyle w:val="Bibliography"/>
                <w:rPr>
                  <w:noProof/>
                </w:rPr>
              </w:pPr>
              <w:r>
                <w:rPr>
                  <w:noProof/>
                </w:rPr>
                <w:t xml:space="preserve">Autodesk, n.d. </w:t>
              </w:r>
              <w:r>
                <w:rPr>
                  <w:i/>
                  <w:iCs/>
                  <w:noProof/>
                </w:rPr>
                <w:t xml:space="preserve">Finite Element Analysis. </w:t>
              </w:r>
              <w:r>
                <w:rPr>
                  <w:noProof/>
                </w:rPr>
                <w:t xml:space="preserve">[Online] </w:t>
              </w:r>
              <w:r>
                <w:rPr>
                  <w:noProof/>
                </w:rPr>
                <w:br/>
                <w:t xml:space="preserve">Available at: </w:t>
              </w:r>
              <w:r>
                <w:rPr>
                  <w:noProof/>
                  <w:u w:val="single"/>
                </w:rPr>
                <w:t>https://www.autodesk.co.uk/solutions/finite-element-analysis</w:t>
              </w:r>
            </w:p>
            <w:p w14:paraId="3CAD8122" w14:textId="77777777" w:rsidR="00FB43E1" w:rsidRDefault="00FB43E1" w:rsidP="00FB43E1">
              <w:pPr>
                <w:pStyle w:val="Bibliography"/>
                <w:rPr>
                  <w:noProof/>
                </w:rPr>
              </w:pPr>
              <w:r>
                <w:rPr>
                  <w:noProof/>
                </w:rPr>
                <w:t xml:space="preserve">COMSOL, 2017. </w:t>
              </w:r>
              <w:r>
                <w:rPr>
                  <w:i/>
                  <w:iCs/>
                  <w:noProof/>
                </w:rPr>
                <w:t xml:space="preserve">Finite Element Analysis (FEA) Software. </w:t>
              </w:r>
              <w:r>
                <w:rPr>
                  <w:noProof/>
                </w:rPr>
                <w:t xml:space="preserve">[Online] </w:t>
              </w:r>
              <w:r>
                <w:rPr>
                  <w:noProof/>
                </w:rPr>
                <w:br/>
                <w:t xml:space="preserve">Available at: </w:t>
              </w:r>
              <w:r>
                <w:rPr>
                  <w:noProof/>
                  <w:u w:val="single"/>
                </w:rPr>
                <w:t>https://uk.comsol.com/multiphysics/fea-software</w:t>
              </w:r>
            </w:p>
            <w:p w14:paraId="673FBC4E" w14:textId="77777777" w:rsidR="00FB43E1" w:rsidRDefault="00FB43E1" w:rsidP="00FB43E1">
              <w:pPr>
                <w:pStyle w:val="Bibliography"/>
                <w:rPr>
                  <w:noProof/>
                </w:rPr>
              </w:pPr>
              <w:r>
                <w:rPr>
                  <w:noProof/>
                </w:rPr>
                <w:t xml:space="preserve">Cummings, A., Rothwell, G. &amp; Matthews, C., 2018. </w:t>
              </w:r>
              <w:r>
                <w:rPr>
                  <w:i/>
                  <w:iCs/>
                  <w:noProof/>
                </w:rPr>
                <w:t xml:space="preserve">How well does a linear static finite element analysis predict measured strains from a nuclear package tie-down system during rail transportation?. </w:t>
              </w:r>
              <w:r>
                <w:rPr>
                  <w:noProof/>
                </w:rPr>
                <w:t xml:space="preserve">[Online] </w:t>
              </w:r>
              <w:r>
                <w:rPr>
                  <w:noProof/>
                </w:rPr>
                <w:br/>
                <w:t xml:space="preserve">Available at: </w:t>
              </w:r>
              <w:r>
                <w:rPr>
                  <w:noProof/>
                  <w:u w:val="single"/>
                </w:rPr>
                <w:t>https://journals.sagepub.com/doi/pdf/10.1177/0954409716675186</w:t>
              </w:r>
            </w:p>
            <w:p w14:paraId="1327FD11" w14:textId="77777777" w:rsidR="00FB43E1" w:rsidRDefault="00FB43E1" w:rsidP="00FB43E1">
              <w:pPr>
                <w:pStyle w:val="Bibliography"/>
                <w:rPr>
                  <w:noProof/>
                </w:rPr>
              </w:pPr>
              <w:r>
                <w:rPr>
                  <w:noProof/>
                </w:rPr>
                <w:t xml:space="preserve">Dietsche, K.-H. &amp; Reif, K., 2018. </w:t>
              </w:r>
              <w:r>
                <w:rPr>
                  <w:i/>
                  <w:iCs/>
                  <w:noProof/>
                </w:rPr>
                <w:t xml:space="preserve">Bosch Automotive Handbook. </w:t>
              </w:r>
              <w:r>
                <w:rPr>
                  <w:noProof/>
                </w:rPr>
                <w:t>10 ed. Karlsruhe: Robert Bosch.</w:t>
              </w:r>
            </w:p>
            <w:p w14:paraId="00242AE7" w14:textId="77777777" w:rsidR="00FB43E1" w:rsidRDefault="00FB43E1" w:rsidP="00FB43E1">
              <w:pPr>
                <w:pStyle w:val="Bibliography"/>
                <w:rPr>
                  <w:noProof/>
                </w:rPr>
              </w:pPr>
              <w:r>
                <w:rPr>
                  <w:noProof/>
                </w:rPr>
                <w:t xml:space="preserve">Emmetcosten, 2019. </w:t>
              </w:r>
              <w:r>
                <w:rPr>
                  <w:i/>
                  <w:iCs/>
                  <w:noProof/>
                </w:rPr>
                <w:t xml:space="preserve">FEA vs Hand Calculations | Predicting Performance Before Prototyping. </w:t>
              </w:r>
              <w:r>
                <w:rPr>
                  <w:noProof/>
                </w:rPr>
                <w:t xml:space="preserve">[Online] </w:t>
              </w:r>
              <w:r>
                <w:rPr>
                  <w:noProof/>
                </w:rPr>
                <w:br/>
                <w:t xml:space="preserve">Available at: </w:t>
              </w:r>
              <w:r>
                <w:rPr>
                  <w:noProof/>
                  <w:u w:val="single"/>
                </w:rPr>
                <w:t>https://asrengineering.com/2019/04/02/fea-vs-hand-calculations/</w:t>
              </w:r>
            </w:p>
            <w:p w14:paraId="068E9C77" w14:textId="77777777" w:rsidR="00FB43E1" w:rsidRDefault="00FB43E1" w:rsidP="00FB43E1">
              <w:pPr>
                <w:pStyle w:val="Bibliography"/>
                <w:rPr>
                  <w:noProof/>
                </w:rPr>
              </w:pPr>
              <w:r>
                <w:rPr>
                  <w:noProof/>
                </w:rPr>
                <w:t xml:space="preserve">English, T., 2019. </w:t>
              </w:r>
              <w:r>
                <w:rPr>
                  <w:i/>
                  <w:iCs/>
                  <w:noProof/>
                </w:rPr>
                <w:t xml:space="preserve">What Is Finite Element Analysis and How Does It Work?. </w:t>
              </w:r>
              <w:r>
                <w:rPr>
                  <w:noProof/>
                </w:rPr>
                <w:t xml:space="preserve">[Online] </w:t>
              </w:r>
              <w:r>
                <w:rPr>
                  <w:noProof/>
                </w:rPr>
                <w:br/>
                <w:t xml:space="preserve">Available at: </w:t>
              </w:r>
              <w:r>
                <w:rPr>
                  <w:noProof/>
                  <w:u w:val="single"/>
                </w:rPr>
                <w:t>https://interestingengineering.com/what-is-finite-element-analysis-and-how-does-it-work</w:t>
              </w:r>
            </w:p>
            <w:p w14:paraId="28152BB8" w14:textId="77777777" w:rsidR="00FB43E1" w:rsidRDefault="00FB43E1" w:rsidP="00FB43E1">
              <w:pPr>
                <w:pStyle w:val="Bibliography"/>
                <w:rPr>
                  <w:noProof/>
                </w:rPr>
              </w:pPr>
              <w:r>
                <w:rPr>
                  <w:noProof/>
                </w:rPr>
                <w:t xml:space="preserve">EnterFEA, n.d. </w:t>
              </w:r>
              <w:r>
                <w:rPr>
                  <w:i/>
                  <w:iCs/>
                  <w:noProof/>
                </w:rPr>
                <w:t xml:space="preserve">What is FEA for?. </w:t>
              </w:r>
              <w:r>
                <w:rPr>
                  <w:noProof/>
                </w:rPr>
                <w:t xml:space="preserve">[Online] </w:t>
              </w:r>
              <w:r>
                <w:rPr>
                  <w:noProof/>
                </w:rPr>
                <w:br/>
                <w:t xml:space="preserve">Available at: </w:t>
              </w:r>
              <w:r>
                <w:rPr>
                  <w:noProof/>
                  <w:u w:val="single"/>
                </w:rPr>
                <w:t>https://enterfea.com/what-is-fea-for/</w:t>
              </w:r>
            </w:p>
            <w:p w14:paraId="4F3AF351" w14:textId="77777777" w:rsidR="00FB43E1" w:rsidRDefault="00FB43E1" w:rsidP="00FB43E1">
              <w:pPr>
                <w:pStyle w:val="Bibliography"/>
                <w:rPr>
                  <w:noProof/>
                </w:rPr>
              </w:pPr>
              <w:r>
                <w:rPr>
                  <w:noProof/>
                </w:rPr>
                <w:t xml:space="preserve">Frei, W., 2013. </w:t>
              </w:r>
              <w:r>
                <w:rPr>
                  <w:i/>
                  <w:iCs/>
                  <w:noProof/>
                </w:rPr>
                <w:t xml:space="preserve">Meshing Your Geometry: When to Use the Various Element Types. </w:t>
              </w:r>
              <w:r>
                <w:rPr>
                  <w:noProof/>
                </w:rPr>
                <w:t xml:space="preserve">[Online] </w:t>
              </w:r>
              <w:r>
                <w:rPr>
                  <w:noProof/>
                </w:rPr>
                <w:br/>
                <w:t xml:space="preserve">Available at: </w:t>
              </w:r>
              <w:r>
                <w:rPr>
                  <w:noProof/>
                  <w:u w:val="single"/>
                </w:rPr>
                <w:t>https://uk.comsol.com/blogs/meshing-your-geometry-various-element-types/</w:t>
              </w:r>
            </w:p>
            <w:p w14:paraId="23954A4C" w14:textId="77777777" w:rsidR="00FB43E1" w:rsidRDefault="00FB43E1" w:rsidP="00FB43E1">
              <w:pPr>
                <w:pStyle w:val="Bibliography"/>
                <w:rPr>
                  <w:noProof/>
                </w:rPr>
              </w:pPr>
              <w:r>
                <w:rPr>
                  <w:noProof/>
                </w:rPr>
                <w:t xml:space="preserve">HBM Prenscia, n.d. </w:t>
              </w:r>
              <w:r>
                <w:rPr>
                  <w:i/>
                  <w:iCs/>
                  <w:noProof/>
                </w:rPr>
                <w:t xml:space="preserve">Correlating Measured Test Data with CAE Results. </w:t>
              </w:r>
              <w:r>
                <w:rPr>
                  <w:noProof/>
                </w:rPr>
                <w:t xml:space="preserve">[Online] </w:t>
              </w:r>
              <w:r>
                <w:rPr>
                  <w:noProof/>
                </w:rPr>
                <w:br/>
                <w:t xml:space="preserve">Available at: </w:t>
              </w:r>
              <w:r>
                <w:rPr>
                  <w:noProof/>
                  <w:u w:val="single"/>
                </w:rPr>
                <w:t>https://www.hbmprenscia.com/blueprint/issue3/correlating-measured-test-data-with-cae-results</w:t>
              </w:r>
            </w:p>
            <w:p w14:paraId="31501BEE" w14:textId="77777777" w:rsidR="00FB43E1" w:rsidRDefault="00FB43E1" w:rsidP="00FB43E1">
              <w:pPr>
                <w:pStyle w:val="Bibliography"/>
                <w:rPr>
                  <w:noProof/>
                </w:rPr>
              </w:pPr>
              <w:r>
                <w:rPr>
                  <w:noProof/>
                </w:rPr>
                <w:t xml:space="preserve">Hearn, E. J., 1997. </w:t>
              </w:r>
              <w:r>
                <w:rPr>
                  <w:i/>
                  <w:iCs/>
                  <w:noProof/>
                </w:rPr>
                <w:t xml:space="preserve">Mechanics of Materials 1. </w:t>
              </w:r>
              <w:r>
                <w:rPr>
                  <w:noProof/>
                </w:rPr>
                <w:t>3 ed. Oxford: Butterworth Heinemann.</w:t>
              </w:r>
            </w:p>
            <w:p w14:paraId="694C3686" w14:textId="77777777" w:rsidR="00FB43E1" w:rsidRDefault="00FB43E1" w:rsidP="00FB43E1">
              <w:pPr>
                <w:pStyle w:val="Bibliography"/>
                <w:rPr>
                  <w:noProof/>
                </w:rPr>
              </w:pPr>
              <w:r>
                <w:rPr>
                  <w:noProof/>
                </w:rPr>
                <w:t xml:space="preserve">King, R. H., 2018. </w:t>
              </w:r>
              <w:r>
                <w:rPr>
                  <w:i/>
                  <w:iCs/>
                  <w:noProof/>
                </w:rPr>
                <w:t xml:space="preserve">Finite Element Analysis with SOLIDWORKS simulation. </w:t>
              </w:r>
              <w:r>
                <w:rPr>
                  <w:noProof/>
                </w:rPr>
                <w:t>s.l.:Cengage.</w:t>
              </w:r>
            </w:p>
            <w:p w14:paraId="2BD4B44F" w14:textId="77777777" w:rsidR="00FB43E1" w:rsidRDefault="00FB43E1" w:rsidP="00FB43E1">
              <w:pPr>
                <w:pStyle w:val="Bibliography"/>
                <w:rPr>
                  <w:noProof/>
                </w:rPr>
              </w:pPr>
              <w:r>
                <w:rPr>
                  <w:noProof/>
                </w:rPr>
                <w:t xml:space="preserve">Murad, J., 2019. </w:t>
              </w:r>
              <w:r>
                <w:rPr>
                  <w:i/>
                  <w:iCs/>
                  <w:noProof/>
                </w:rPr>
                <w:t xml:space="preserve">Errors in FEA and Understanding Singularities (Beginners’ Guide). </w:t>
              </w:r>
              <w:r>
                <w:rPr>
                  <w:noProof/>
                </w:rPr>
                <w:t xml:space="preserve">[Online] </w:t>
              </w:r>
              <w:r>
                <w:rPr>
                  <w:noProof/>
                </w:rPr>
                <w:br/>
                <w:t xml:space="preserve">Available at: </w:t>
              </w:r>
              <w:r>
                <w:rPr>
                  <w:noProof/>
                  <w:u w:val="single"/>
                </w:rPr>
                <w:t>https://www.simscale.com/blog/2016/06/errors-in-fea-and-singularities/</w:t>
              </w:r>
            </w:p>
            <w:p w14:paraId="1A15F752" w14:textId="77777777" w:rsidR="00FB43E1" w:rsidRDefault="00FB43E1" w:rsidP="00FB43E1">
              <w:pPr>
                <w:pStyle w:val="Bibliography"/>
                <w:rPr>
                  <w:noProof/>
                </w:rPr>
              </w:pPr>
              <w:r>
                <w:rPr>
                  <w:noProof/>
                </w:rPr>
                <w:lastRenderedPageBreak/>
                <w:t xml:space="preserve">OZ-Tac Engineering, n.d. </w:t>
              </w:r>
              <w:r>
                <w:rPr>
                  <w:i/>
                  <w:iCs/>
                  <w:noProof/>
                </w:rPr>
                <w:t xml:space="preserve">Fea testing. </w:t>
              </w:r>
              <w:r>
                <w:rPr>
                  <w:noProof/>
                </w:rPr>
                <w:t xml:space="preserve">[Online] </w:t>
              </w:r>
              <w:r>
                <w:rPr>
                  <w:noProof/>
                </w:rPr>
                <w:br/>
                <w:t xml:space="preserve">Available at: </w:t>
              </w:r>
              <w:r>
                <w:rPr>
                  <w:noProof/>
                  <w:u w:val="single"/>
                </w:rPr>
                <w:t>https://oztacengineering.com.au/fea-testing/</w:t>
              </w:r>
            </w:p>
            <w:p w14:paraId="57BDB63E" w14:textId="77777777" w:rsidR="00FB43E1" w:rsidRDefault="00FB43E1" w:rsidP="00FB43E1">
              <w:pPr>
                <w:pStyle w:val="Bibliography"/>
                <w:rPr>
                  <w:noProof/>
                </w:rPr>
              </w:pPr>
              <w:r>
                <w:rPr>
                  <w:noProof/>
                </w:rPr>
                <w:t xml:space="preserve">Penner, R., n.d. </w:t>
              </w:r>
              <w:r>
                <w:rPr>
                  <w:i/>
                  <w:iCs/>
                  <w:noProof/>
                </w:rPr>
                <w:t xml:space="preserve">The Limitations of Finite Element Analysis. </w:t>
              </w:r>
              <w:r>
                <w:rPr>
                  <w:noProof/>
                </w:rPr>
                <w:t xml:space="preserve">[Online] </w:t>
              </w:r>
              <w:r>
                <w:rPr>
                  <w:noProof/>
                </w:rPr>
                <w:br/>
                <w:t xml:space="preserve">Available at: </w:t>
              </w:r>
              <w:r>
                <w:rPr>
                  <w:noProof/>
                  <w:u w:val="single"/>
                </w:rPr>
                <w:t>https://www.spartaengineering.com/the-limitations-of-finite-element-analysis/</w:t>
              </w:r>
            </w:p>
            <w:p w14:paraId="24053DDE" w14:textId="77777777" w:rsidR="00FB43E1" w:rsidRDefault="00FB43E1" w:rsidP="00FB43E1">
              <w:pPr>
                <w:pStyle w:val="Bibliography"/>
                <w:rPr>
                  <w:noProof/>
                </w:rPr>
              </w:pPr>
              <w:r>
                <w:rPr>
                  <w:noProof/>
                </w:rPr>
                <w:t xml:space="preserve">Petrock, S., 2017. </w:t>
              </w:r>
              <w:r>
                <w:rPr>
                  <w:i/>
                  <w:iCs/>
                  <w:noProof/>
                </w:rPr>
                <w:t xml:space="preserve">Is This a Good FEA Mesh? Here’s How to Answer Yes, No, and All-You-Need-to-Know About Meshing Infographic. </w:t>
              </w:r>
              <w:r>
                <w:rPr>
                  <w:noProof/>
                </w:rPr>
                <w:t xml:space="preserve">[Online] </w:t>
              </w:r>
              <w:r>
                <w:rPr>
                  <w:noProof/>
                </w:rPr>
                <w:br/>
                <w:t xml:space="preserve">Available at: </w:t>
              </w:r>
              <w:r>
                <w:rPr>
                  <w:noProof/>
                  <w:u w:val="single"/>
                </w:rPr>
                <w:t>https://blogs.solidworks.com/tech/2017/08/good-fea-mesh-heres-answer-yes-no-need-know-meshing-infographic.html</w:t>
              </w:r>
            </w:p>
            <w:p w14:paraId="78234337" w14:textId="77777777" w:rsidR="00FB43E1" w:rsidRDefault="00FB43E1" w:rsidP="00FB43E1">
              <w:pPr>
                <w:pStyle w:val="Bibliography"/>
                <w:rPr>
                  <w:noProof/>
                </w:rPr>
              </w:pPr>
              <w:r>
                <w:rPr>
                  <w:noProof/>
                </w:rPr>
                <w:t xml:space="preserve">Rusu, C., 2013. </w:t>
              </w:r>
              <w:r>
                <w:rPr>
                  <w:i/>
                  <w:iCs/>
                  <w:noProof/>
                </w:rPr>
                <w:t xml:space="preserve">FEA basics – CAD model simplification for FEA analysis. </w:t>
              </w:r>
              <w:r>
                <w:rPr>
                  <w:noProof/>
                </w:rPr>
                <w:t xml:space="preserve">[Online] </w:t>
              </w:r>
              <w:r>
                <w:rPr>
                  <w:noProof/>
                </w:rPr>
                <w:br/>
                <w:t xml:space="preserve">Available at: </w:t>
              </w:r>
              <w:r>
                <w:rPr>
                  <w:noProof/>
                  <w:u w:val="single"/>
                </w:rPr>
                <w:t>https://feaforall.com/cad-model-simplification-for-fea-analysis/</w:t>
              </w:r>
            </w:p>
            <w:p w14:paraId="7BD67F73" w14:textId="77777777" w:rsidR="00FB43E1" w:rsidRDefault="00FB43E1" w:rsidP="00FB43E1">
              <w:pPr>
                <w:pStyle w:val="Bibliography"/>
                <w:rPr>
                  <w:noProof/>
                </w:rPr>
              </w:pPr>
              <w:r>
                <w:rPr>
                  <w:noProof/>
                </w:rPr>
                <w:t xml:space="preserve">Shewchuk, J. R., 1999. </w:t>
              </w:r>
              <w:r>
                <w:rPr>
                  <w:i/>
                  <w:iCs/>
                  <w:noProof/>
                </w:rPr>
                <w:t xml:space="preserve">Lecture Notes on Delaunay Mesh Generation. </w:t>
              </w:r>
              <w:r>
                <w:rPr>
                  <w:noProof/>
                </w:rPr>
                <w:t xml:space="preserve">[Online] </w:t>
              </w:r>
              <w:r>
                <w:rPr>
                  <w:noProof/>
                </w:rPr>
                <w:br/>
                <w:t xml:space="preserve">Available at: </w:t>
              </w:r>
              <w:r>
                <w:rPr>
                  <w:noProof/>
                  <w:u w:val="single"/>
                </w:rPr>
                <w:t>https://people.eecs.berkeley.edu/~jrs/meshpapers/delnotes99.pdf</w:t>
              </w:r>
            </w:p>
            <w:p w14:paraId="6EE46353" w14:textId="77777777" w:rsidR="00FB43E1" w:rsidRDefault="00FB43E1" w:rsidP="00FB43E1">
              <w:pPr>
                <w:pStyle w:val="Bibliography"/>
                <w:rPr>
                  <w:noProof/>
                </w:rPr>
              </w:pPr>
              <w:r>
                <w:rPr>
                  <w:noProof/>
                </w:rPr>
                <w:t xml:space="preserve">Shewchuk, J. R., 2012. </w:t>
              </w:r>
              <w:r>
                <w:rPr>
                  <w:i/>
                  <w:iCs/>
                  <w:noProof/>
                </w:rPr>
                <w:t xml:space="preserve">Lecture Notes on Delaunay Mesh Generation. </w:t>
              </w:r>
              <w:r>
                <w:rPr>
                  <w:noProof/>
                </w:rPr>
                <w:t xml:space="preserve">[Online] </w:t>
              </w:r>
              <w:r>
                <w:rPr>
                  <w:noProof/>
                </w:rPr>
                <w:br/>
                <w:t xml:space="preserve">Available at: </w:t>
              </w:r>
              <w:r>
                <w:rPr>
                  <w:noProof/>
                  <w:u w:val="single"/>
                </w:rPr>
                <w:t>https://people.eecs.berkeley.edu/~jrs/meshpapers/delnotes.pdf</w:t>
              </w:r>
            </w:p>
            <w:p w14:paraId="4AC34D6E" w14:textId="77777777" w:rsidR="00FB43E1" w:rsidRDefault="00FB43E1" w:rsidP="00FB43E1">
              <w:pPr>
                <w:pStyle w:val="Bibliography"/>
                <w:rPr>
                  <w:noProof/>
                </w:rPr>
              </w:pPr>
              <w:r>
                <w:rPr>
                  <w:noProof/>
                </w:rPr>
                <w:t xml:space="preserve">Skotny, Ł., 2019. </w:t>
              </w:r>
              <w:r>
                <w:rPr>
                  <w:i/>
                  <w:iCs/>
                  <w:noProof/>
                </w:rPr>
                <w:t xml:space="preserve">What are the Types of Elements Used in FEA?. </w:t>
              </w:r>
              <w:r>
                <w:rPr>
                  <w:noProof/>
                </w:rPr>
                <w:t xml:space="preserve">[Online] </w:t>
              </w:r>
              <w:r>
                <w:rPr>
                  <w:noProof/>
                </w:rPr>
                <w:br/>
                <w:t xml:space="preserve">Available at: </w:t>
              </w:r>
              <w:r>
                <w:rPr>
                  <w:noProof/>
                  <w:u w:val="single"/>
                </w:rPr>
                <w:t>https://enterfea.com/what-are-the-types-of-elements-used-in-fea/</w:t>
              </w:r>
            </w:p>
            <w:p w14:paraId="417E4C8D" w14:textId="77777777" w:rsidR="00FB43E1" w:rsidRDefault="00FB43E1" w:rsidP="00FB43E1">
              <w:pPr>
                <w:pStyle w:val="Bibliography"/>
                <w:rPr>
                  <w:noProof/>
                </w:rPr>
              </w:pPr>
              <w:r>
                <w:rPr>
                  <w:noProof/>
                </w:rPr>
                <w:t xml:space="preserve">Thornton, J., 2011. </w:t>
              </w:r>
              <w:r>
                <w:rPr>
                  <w:i/>
                  <w:iCs/>
                  <w:noProof/>
                </w:rPr>
                <w:t xml:space="preserve">FEA and the Question of Credibility. </w:t>
              </w:r>
              <w:r>
                <w:rPr>
                  <w:noProof/>
                </w:rPr>
                <w:t xml:space="preserve">[Online] </w:t>
              </w:r>
              <w:r>
                <w:rPr>
                  <w:noProof/>
                </w:rPr>
                <w:br/>
                <w:t xml:space="preserve">Available at: </w:t>
              </w:r>
              <w:r>
                <w:rPr>
                  <w:noProof/>
                  <w:u w:val="single"/>
                </w:rPr>
                <w:t>https://www.asme.org/topics-resources/content/fea-and-the-question-of-credibility</w:t>
              </w:r>
            </w:p>
            <w:p w14:paraId="254BA407" w14:textId="77777777" w:rsidR="00FB43E1" w:rsidRDefault="00FB43E1" w:rsidP="00FB43E1">
              <w:pPr>
                <w:pStyle w:val="Bibliography"/>
                <w:rPr>
                  <w:noProof/>
                </w:rPr>
              </w:pPr>
              <w:r>
                <w:rPr>
                  <w:noProof/>
                </w:rPr>
                <w:t xml:space="preserve">Thornton, J., 2011. </w:t>
              </w:r>
              <w:r>
                <w:rPr>
                  <w:i/>
                  <w:iCs/>
                  <w:noProof/>
                </w:rPr>
                <w:t xml:space="preserve">FEA and the Question of Credibility. </w:t>
              </w:r>
              <w:r>
                <w:rPr>
                  <w:noProof/>
                </w:rPr>
                <w:t xml:space="preserve">[Online] </w:t>
              </w:r>
              <w:r>
                <w:rPr>
                  <w:noProof/>
                </w:rPr>
                <w:br/>
                <w:t xml:space="preserve">Available at: </w:t>
              </w:r>
              <w:r>
                <w:rPr>
                  <w:noProof/>
                  <w:u w:val="single"/>
                </w:rPr>
                <w:t>https://www.asme.org/topics-resources/content/fea-and-the-question-of-credibility</w:t>
              </w:r>
            </w:p>
            <w:p w14:paraId="10A3193B" w14:textId="423A8702" w:rsidR="00C2629C" w:rsidRDefault="00C2629C" w:rsidP="00FB43E1">
              <w:r>
                <w:rPr>
                  <w:b/>
                  <w:bCs/>
                  <w:noProof/>
                </w:rPr>
                <w:fldChar w:fldCharType="end"/>
              </w:r>
            </w:p>
          </w:sdtContent>
        </w:sdt>
      </w:sdtContent>
    </w:sdt>
    <w:p w14:paraId="3FC76A90" w14:textId="77777777" w:rsidR="00086032" w:rsidRPr="00264B84" w:rsidRDefault="00086032" w:rsidP="00264B84"/>
    <w:p w14:paraId="6F170942" w14:textId="62EC36CA" w:rsidR="003932D3" w:rsidRDefault="00162330" w:rsidP="00162330">
      <w:pPr>
        <w:pStyle w:val="Heading1"/>
      </w:pPr>
      <w:bookmarkStart w:id="21" w:name="_Toc38558156"/>
      <w:r>
        <w:t>List of plates</w:t>
      </w:r>
      <w:bookmarkEnd w:id="21"/>
    </w:p>
    <w:p w14:paraId="476DF8AF" w14:textId="4B41CBC4" w:rsidR="003932D3" w:rsidRDefault="003932D3" w:rsidP="003932D3"/>
    <w:p w14:paraId="15EA4A2B" w14:textId="1AF34D55" w:rsidR="00FB43E1" w:rsidRDefault="00D570AB">
      <w:pPr>
        <w:pStyle w:val="TableofFigures"/>
        <w:tabs>
          <w:tab w:val="right" w:leader="dot" w:pos="9016"/>
        </w:tabs>
        <w:rPr>
          <w:rFonts w:eastAsiaTheme="minorEastAsia" w:cstheme="minorBidi"/>
          <w:noProof/>
          <w:sz w:val="24"/>
          <w:szCs w:val="24"/>
        </w:rPr>
      </w:pPr>
      <w:r>
        <w:fldChar w:fldCharType="begin"/>
      </w:r>
      <w:r>
        <w:instrText xml:space="preserve"> TOC \h \z \c "Plate" </w:instrText>
      </w:r>
      <w:r>
        <w:fldChar w:fldCharType="separate"/>
      </w:r>
      <w:hyperlink r:id="rId14" w:anchor="_Toc38558190" w:history="1">
        <w:r w:rsidR="00FB43E1" w:rsidRPr="009F4ADC">
          <w:rPr>
            <w:rStyle w:val="Hyperlink"/>
            <w:rFonts w:eastAsiaTheme="majorEastAsia"/>
            <w:noProof/>
          </w:rPr>
          <w:t>Plate 1 - Upper part of stanchion with trunnion bushing</w:t>
        </w:r>
        <w:r w:rsidR="00FB43E1">
          <w:rPr>
            <w:noProof/>
            <w:webHidden/>
          </w:rPr>
          <w:tab/>
        </w:r>
        <w:r w:rsidR="00FB43E1">
          <w:rPr>
            <w:noProof/>
            <w:webHidden/>
          </w:rPr>
          <w:fldChar w:fldCharType="begin"/>
        </w:r>
        <w:r w:rsidR="00FB43E1">
          <w:rPr>
            <w:noProof/>
            <w:webHidden/>
          </w:rPr>
          <w:instrText xml:space="preserve"> PAGEREF _Toc38558190 \h </w:instrText>
        </w:r>
        <w:r w:rsidR="00FB43E1">
          <w:rPr>
            <w:noProof/>
            <w:webHidden/>
          </w:rPr>
        </w:r>
        <w:r w:rsidR="00FB43E1">
          <w:rPr>
            <w:noProof/>
            <w:webHidden/>
          </w:rPr>
          <w:fldChar w:fldCharType="separate"/>
        </w:r>
        <w:r w:rsidR="00FB43E1">
          <w:rPr>
            <w:noProof/>
            <w:webHidden/>
          </w:rPr>
          <w:t>6</w:t>
        </w:r>
        <w:r w:rsidR="00FB43E1">
          <w:rPr>
            <w:noProof/>
            <w:webHidden/>
          </w:rPr>
          <w:fldChar w:fldCharType="end"/>
        </w:r>
      </w:hyperlink>
    </w:p>
    <w:p w14:paraId="582BFDF4" w14:textId="715457D2" w:rsidR="00FB43E1" w:rsidRDefault="00FB43E1">
      <w:pPr>
        <w:pStyle w:val="TableofFigures"/>
        <w:tabs>
          <w:tab w:val="right" w:leader="dot" w:pos="9016"/>
        </w:tabs>
        <w:rPr>
          <w:rFonts w:eastAsiaTheme="minorEastAsia" w:cstheme="minorBidi"/>
          <w:noProof/>
          <w:sz w:val="24"/>
          <w:szCs w:val="24"/>
        </w:rPr>
      </w:pPr>
      <w:hyperlink r:id="rId15" w:anchor="_Toc38558191" w:history="1">
        <w:r w:rsidRPr="009F4ADC">
          <w:rPr>
            <w:rStyle w:val="Hyperlink"/>
            <w:rFonts w:eastAsiaTheme="majorEastAsia"/>
            <w:noProof/>
          </w:rPr>
          <w:t>Plate 2 - Element types for three-dimensional geometries (Frei, 2013)</w:t>
        </w:r>
        <w:r>
          <w:rPr>
            <w:noProof/>
            <w:webHidden/>
          </w:rPr>
          <w:tab/>
        </w:r>
        <w:r>
          <w:rPr>
            <w:noProof/>
            <w:webHidden/>
          </w:rPr>
          <w:fldChar w:fldCharType="begin"/>
        </w:r>
        <w:r>
          <w:rPr>
            <w:noProof/>
            <w:webHidden/>
          </w:rPr>
          <w:instrText xml:space="preserve"> PAGEREF _Toc38558191 \h </w:instrText>
        </w:r>
        <w:r>
          <w:rPr>
            <w:noProof/>
            <w:webHidden/>
          </w:rPr>
        </w:r>
        <w:r>
          <w:rPr>
            <w:noProof/>
            <w:webHidden/>
          </w:rPr>
          <w:fldChar w:fldCharType="separate"/>
        </w:r>
        <w:r>
          <w:rPr>
            <w:noProof/>
            <w:webHidden/>
          </w:rPr>
          <w:t>6</w:t>
        </w:r>
        <w:r>
          <w:rPr>
            <w:noProof/>
            <w:webHidden/>
          </w:rPr>
          <w:fldChar w:fldCharType="end"/>
        </w:r>
      </w:hyperlink>
    </w:p>
    <w:p w14:paraId="2ABA6B89" w14:textId="7FE8E5C3" w:rsidR="00FB43E1" w:rsidRDefault="00FB43E1">
      <w:pPr>
        <w:pStyle w:val="TableofFigures"/>
        <w:tabs>
          <w:tab w:val="right" w:leader="dot" w:pos="9016"/>
        </w:tabs>
        <w:rPr>
          <w:rFonts w:eastAsiaTheme="minorEastAsia" w:cstheme="minorBidi"/>
          <w:noProof/>
          <w:sz w:val="24"/>
          <w:szCs w:val="24"/>
        </w:rPr>
      </w:pPr>
      <w:hyperlink r:id="rId16" w:anchor="_Toc38558192" w:history="1">
        <w:r w:rsidRPr="009F4ADC">
          <w:rPr>
            <w:rStyle w:val="Hyperlink"/>
            <w:rFonts w:eastAsiaTheme="majorEastAsia"/>
            <w:noProof/>
          </w:rPr>
          <w:t>Plate 3 - Details of the tie-down system mesh</w:t>
        </w:r>
        <w:r>
          <w:rPr>
            <w:noProof/>
            <w:webHidden/>
          </w:rPr>
          <w:tab/>
        </w:r>
        <w:r>
          <w:rPr>
            <w:noProof/>
            <w:webHidden/>
          </w:rPr>
          <w:fldChar w:fldCharType="begin"/>
        </w:r>
        <w:r>
          <w:rPr>
            <w:noProof/>
            <w:webHidden/>
          </w:rPr>
          <w:instrText xml:space="preserve"> PAGEREF _Toc38558192 \h </w:instrText>
        </w:r>
        <w:r>
          <w:rPr>
            <w:noProof/>
            <w:webHidden/>
          </w:rPr>
        </w:r>
        <w:r>
          <w:rPr>
            <w:noProof/>
            <w:webHidden/>
          </w:rPr>
          <w:fldChar w:fldCharType="separate"/>
        </w:r>
        <w:r>
          <w:rPr>
            <w:noProof/>
            <w:webHidden/>
          </w:rPr>
          <w:t>7</w:t>
        </w:r>
        <w:r>
          <w:rPr>
            <w:noProof/>
            <w:webHidden/>
          </w:rPr>
          <w:fldChar w:fldCharType="end"/>
        </w:r>
      </w:hyperlink>
    </w:p>
    <w:p w14:paraId="4CBC1DD7" w14:textId="0644B6E1" w:rsidR="00FB43E1" w:rsidRDefault="00FB43E1">
      <w:pPr>
        <w:pStyle w:val="TableofFigures"/>
        <w:tabs>
          <w:tab w:val="right" w:leader="dot" w:pos="9016"/>
        </w:tabs>
        <w:rPr>
          <w:rFonts w:eastAsiaTheme="minorEastAsia" w:cstheme="minorBidi"/>
          <w:noProof/>
          <w:sz w:val="24"/>
          <w:szCs w:val="24"/>
        </w:rPr>
      </w:pPr>
      <w:hyperlink r:id="rId17" w:anchor="_Toc38558193" w:history="1">
        <w:r w:rsidRPr="009F4ADC">
          <w:rPr>
            <w:rStyle w:val="Hyperlink"/>
            <w:rFonts w:eastAsiaTheme="majorEastAsia"/>
            <w:noProof/>
          </w:rPr>
          <w:t>Plate 4 - Virtual strain gauge (HBM Prenscia, n.d.)</w:t>
        </w:r>
        <w:r>
          <w:rPr>
            <w:noProof/>
            <w:webHidden/>
          </w:rPr>
          <w:tab/>
        </w:r>
        <w:r>
          <w:rPr>
            <w:noProof/>
            <w:webHidden/>
          </w:rPr>
          <w:fldChar w:fldCharType="begin"/>
        </w:r>
        <w:r>
          <w:rPr>
            <w:noProof/>
            <w:webHidden/>
          </w:rPr>
          <w:instrText xml:space="preserve"> PAGEREF _Toc38558193 \h </w:instrText>
        </w:r>
        <w:r>
          <w:rPr>
            <w:noProof/>
            <w:webHidden/>
          </w:rPr>
        </w:r>
        <w:r>
          <w:rPr>
            <w:noProof/>
            <w:webHidden/>
          </w:rPr>
          <w:fldChar w:fldCharType="separate"/>
        </w:r>
        <w:r>
          <w:rPr>
            <w:noProof/>
            <w:webHidden/>
          </w:rPr>
          <w:t>10</w:t>
        </w:r>
        <w:r>
          <w:rPr>
            <w:noProof/>
            <w:webHidden/>
          </w:rPr>
          <w:fldChar w:fldCharType="end"/>
        </w:r>
      </w:hyperlink>
    </w:p>
    <w:p w14:paraId="67D1AE59" w14:textId="5A09CF55" w:rsidR="00FB43E1" w:rsidRDefault="00FB43E1">
      <w:pPr>
        <w:pStyle w:val="TableofFigures"/>
        <w:tabs>
          <w:tab w:val="right" w:leader="dot" w:pos="9016"/>
        </w:tabs>
        <w:rPr>
          <w:rFonts w:eastAsiaTheme="minorEastAsia" w:cstheme="minorBidi"/>
          <w:noProof/>
          <w:sz w:val="24"/>
          <w:szCs w:val="24"/>
        </w:rPr>
      </w:pPr>
      <w:hyperlink r:id="rId18" w:anchor="_Toc38558194" w:history="1">
        <w:r w:rsidRPr="009F4ADC">
          <w:rPr>
            <w:rStyle w:val="Hyperlink"/>
            <w:rFonts w:eastAsiaTheme="majorEastAsia"/>
            <w:noProof/>
          </w:rPr>
          <w:t>Plate 5 - Major components and features of the rail wagon, package and tie-down system</w:t>
        </w:r>
        <w:r>
          <w:rPr>
            <w:noProof/>
            <w:webHidden/>
          </w:rPr>
          <w:tab/>
        </w:r>
        <w:r>
          <w:rPr>
            <w:noProof/>
            <w:webHidden/>
          </w:rPr>
          <w:fldChar w:fldCharType="begin"/>
        </w:r>
        <w:r>
          <w:rPr>
            <w:noProof/>
            <w:webHidden/>
          </w:rPr>
          <w:instrText xml:space="preserve"> PAGEREF _Toc38558194 \h </w:instrText>
        </w:r>
        <w:r>
          <w:rPr>
            <w:noProof/>
            <w:webHidden/>
          </w:rPr>
        </w:r>
        <w:r>
          <w:rPr>
            <w:noProof/>
            <w:webHidden/>
          </w:rPr>
          <w:fldChar w:fldCharType="separate"/>
        </w:r>
        <w:r>
          <w:rPr>
            <w:noProof/>
            <w:webHidden/>
          </w:rPr>
          <w:t>15</w:t>
        </w:r>
        <w:r>
          <w:rPr>
            <w:noProof/>
            <w:webHidden/>
          </w:rPr>
          <w:fldChar w:fldCharType="end"/>
        </w:r>
      </w:hyperlink>
    </w:p>
    <w:p w14:paraId="721A8616" w14:textId="2DD5AD6B" w:rsidR="00FB43E1" w:rsidRDefault="00FB43E1">
      <w:pPr>
        <w:pStyle w:val="TableofFigures"/>
        <w:tabs>
          <w:tab w:val="right" w:leader="dot" w:pos="9016"/>
        </w:tabs>
        <w:rPr>
          <w:rFonts w:eastAsiaTheme="minorEastAsia" w:cstheme="minorBidi"/>
          <w:noProof/>
          <w:sz w:val="24"/>
          <w:szCs w:val="24"/>
        </w:rPr>
      </w:pPr>
      <w:hyperlink r:id="rId19" w:anchor="_Toc38558195" w:history="1">
        <w:r w:rsidRPr="009F4ADC">
          <w:rPr>
            <w:rStyle w:val="Hyperlink"/>
            <w:rFonts w:eastAsiaTheme="majorEastAsia"/>
            <w:noProof/>
          </w:rPr>
          <w:t>Plate 6 - Details and specifications of the tie-down system</w:t>
        </w:r>
        <w:r>
          <w:rPr>
            <w:noProof/>
            <w:webHidden/>
          </w:rPr>
          <w:tab/>
        </w:r>
        <w:r>
          <w:rPr>
            <w:noProof/>
            <w:webHidden/>
          </w:rPr>
          <w:fldChar w:fldCharType="begin"/>
        </w:r>
        <w:r>
          <w:rPr>
            <w:noProof/>
            <w:webHidden/>
          </w:rPr>
          <w:instrText xml:space="preserve"> PAGEREF _Toc38558195 \h </w:instrText>
        </w:r>
        <w:r>
          <w:rPr>
            <w:noProof/>
            <w:webHidden/>
          </w:rPr>
        </w:r>
        <w:r>
          <w:rPr>
            <w:noProof/>
            <w:webHidden/>
          </w:rPr>
          <w:fldChar w:fldCharType="separate"/>
        </w:r>
        <w:r>
          <w:rPr>
            <w:noProof/>
            <w:webHidden/>
          </w:rPr>
          <w:t>15</w:t>
        </w:r>
        <w:r>
          <w:rPr>
            <w:noProof/>
            <w:webHidden/>
          </w:rPr>
          <w:fldChar w:fldCharType="end"/>
        </w:r>
      </w:hyperlink>
    </w:p>
    <w:p w14:paraId="7E97008F" w14:textId="2CAFD02C" w:rsidR="00FB43E1" w:rsidRDefault="00FB43E1">
      <w:pPr>
        <w:pStyle w:val="TableofFigures"/>
        <w:tabs>
          <w:tab w:val="right" w:leader="dot" w:pos="9016"/>
        </w:tabs>
        <w:rPr>
          <w:rFonts w:eastAsiaTheme="minorEastAsia" w:cstheme="minorBidi"/>
          <w:noProof/>
          <w:sz w:val="24"/>
          <w:szCs w:val="24"/>
        </w:rPr>
      </w:pPr>
      <w:hyperlink r:id="rId20" w:anchor="_Toc38558196" w:history="1">
        <w:r w:rsidRPr="009F4ADC">
          <w:rPr>
            <w:rStyle w:val="Hyperlink"/>
            <w:rFonts w:eastAsiaTheme="majorEastAsia"/>
            <w:noProof/>
          </w:rPr>
          <w:t>Plate 7 - Tie-down system and dummy package meshed FE model</w:t>
        </w:r>
        <w:r>
          <w:rPr>
            <w:noProof/>
            <w:webHidden/>
          </w:rPr>
          <w:tab/>
        </w:r>
        <w:r>
          <w:rPr>
            <w:noProof/>
            <w:webHidden/>
          </w:rPr>
          <w:fldChar w:fldCharType="begin"/>
        </w:r>
        <w:r>
          <w:rPr>
            <w:noProof/>
            <w:webHidden/>
          </w:rPr>
          <w:instrText xml:space="preserve"> PAGEREF _Toc38558196 \h </w:instrText>
        </w:r>
        <w:r>
          <w:rPr>
            <w:noProof/>
            <w:webHidden/>
          </w:rPr>
        </w:r>
        <w:r>
          <w:rPr>
            <w:noProof/>
            <w:webHidden/>
          </w:rPr>
          <w:fldChar w:fldCharType="separate"/>
        </w:r>
        <w:r>
          <w:rPr>
            <w:noProof/>
            <w:webHidden/>
          </w:rPr>
          <w:t>16</w:t>
        </w:r>
        <w:r>
          <w:rPr>
            <w:noProof/>
            <w:webHidden/>
          </w:rPr>
          <w:fldChar w:fldCharType="end"/>
        </w:r>
      </w:hyperlink>
    </w:p>
    <w:p w14:paraId="01FD76D9" w14:textId="0CC74649" w:rsidR="00FB43E1" w:rsidRDefault="00FB43E1">
      <w:pPr>
        <w:pStyle w:val="TableofFigures"/>
        <w:tabs>
          <w:tab w:val="right" w:leader="dot" w:pos="9016"/>
        </w:tabs>
        <w:rPr>
          <w:rFonts w:eastAsiaTheme="minorEastAsia" w:cstheme="minorBidi"/>
          <w:noProof/>
          <w:sz w:val="24"/>
          <w:szCs w:val="24"/>
        </w:rPr>
      </w:pPr>
      <w:hyperlink r:id="rId21" w:anchor="_Toc38558197" w:history="1">
        <w:r w:rsidRPr="009F4ADC">
          <w:rPr>
            <w:rStyle w:val="Hyperlink"/>
            <w:rFonts w:eastAsiaTheme="majorEastAsia"/>
            <w:noProof/>
          </w:rPr>
          <w:t>Plate 8 - Predicted and measured tie-down system strain results</w:t>
        </w:r>
        <w:r>
          <w:rPr>
            <w:noProof/>
            <w:webHidden/>
          </w:rPr>
          <w:tab/>
        </w:r>
        <w:r>
          <w:rPr>
            <w:noProof/>
            <w:webHidden/>
          </w:rPr>
          <w:fldChar w:fldCharType="begin"/>
        </w:r>
        <w:r>
          <w:rPr>
            <w:noProof/>
            <w:webHidden/>
          </w:rPr>
          <w:instrText xml:space="preserve"> PAGEREF _Toc38558197 \h </w:instrText>
        </w:r>
        <w:r>
          <w:rPr>
            <w:noProof/>
            <w:webHidden/>
          </w:rPr>
        </w:r>
        <w:r>
          <w:rPr>
            <w:noProof/>
            <w:webHidden/>
          </w:rPr>
          <w:fldChar w:fldCharType="separate"/>
        </w:r>
        <w:r>
          <w:rPr>
            <w:noProof/>
            <w:webHidden/>
          </w:rPr>
          <w:t>17</w:t>
        </w:r>
        <w:r>
          <w:rPr>
            <w:noProof/>
            <w:webHidden/>
          </w:rPr>
          <w:fldChar w:fldCharType="end"/>
        </w:r>
      </w:hyperlink>
    </w:p>
    <w:p w14:paraId="32F8FB24" w14:textId="73C510E9" w:rsidR="00264B84" w:rsidRDefault="00D570AB" w:rsidP="003932D3">
      <w:r>
        <w:fldChar w:fldCharType="end"/>
      </w:r>
    </w:p>
    <w:p w14:paraId="7ED8B93D" w14:textId="29A83093" w:rsidR="00F32586" w:rsidRDefault="00F32586" w:rsidP="00F32586">
      <w:pPr>
        <w:pStyle w:val="Heading1"/>
      </w:pPr>
      <w:bookmarkStart w:id="22" w:name="_Toc38558157"/>
      <w:r>
        <w:lastRenderedPageBreak/>
        <w:t>Appendix</w:t>
      </w:r>
      <w:bookmarkEnd w:id="22"/>
      <w:r>
        <w:t xml:space="preserve"> </w:t>
      </w:r>
    </w:p>
    <w:p w14:paraId="345C3AB0" w14:textId="77777777" w:rsidR="00C36176" w:rsidRPr="00C36176" w:rsidRDefault="00C36176" w:rsidP="00C36176"/>
    <w:p w14:paraId="05CD5DA4" w14:textId="275E7EE7" w:rsidR="00FF26C5" w:rsidRDefault="00FF26C5" w:rsidP="00FF26C5">
      <w:pPr>
        <w:pStyle w:val="Heading2"/>
      </w:pPr>
      <w:bookmarkStart w:id="23" w:name="_Toc38558158"/>
      <w:r>
        <w:t xml:space="preserve">Major </w:t>
      </w:r>
      <w:r w:rsidR="00C36176" w:rsidRPr="00C36176">
        <w:t>components and features of the rail wagon, package and tie</w:t>
      </w:r>
      <w:r w:rsidR="009A3962">
        <w:t>-</w:t>
      </w:r>
      <w:r w:rsidR="00C36176" w:rsidRPr="00C36176">
        <w:t>down</w:t>
      </w:r>
      <w:r w:rsidR="009A3962">
        <w:t xml:space="preserve"> system</w:t>
      </w:r>
      <w:bookmarkEnd w:id="23"/>
    </w:p>
    <w:p w14:paraId="0CEB7334" w14:textId="5C38996D" w:rsidR="00FF26C5" w:rsidRDefault="009A3962" w:rsidP="00FF26C5">
      <w:r>
        <w:rPr>
          <w:noProof/>
        </w:rPr>
        <mc:AlternateContent>
          <mc:Choice Requires="wps">
            <w:drawing>
              <wp:anchor distT="0" distB="0" distL="114300" distR="114300" simplePos="0" relativeHeight="251729920" behindDoc="0" locked="0" layoutInCell="1" allowOverlap="1" wp14:anchorId="0262CCE8" wp14:editId="42C2958E">
                <wp:simplePos x="0" y="0"/>
                <wp:positionH relativeFrom="column">
                  <wp:posOffset>643255</wp:posOffset>
                </wp:positionH>
                <wp:positionV relativeFrom="paragraph">
                  <wp:posOffset>2080895</wp:posOffset>
                </wp:positionV>
                <wp:extent cx="4444365" cy="635"/>
                <wp:effectExtent l="0" t="0" r="635" b="12065"/>
                <wp:wrapSquare wrapText="bothSides"/>
                <wp:docPr id="13" name="Text Box 13"/>
                <wp:cNvGraphicFramePr/>
                <a:graphic xmlns:a="http://schemas.openxmlformats.org/drawingml/2006/main">
                  <a:graphicData uri="http://schemas.microsoft.com/office/word/2010/wordprocessingShape">
                    <wps:wsp>
                      <wps:cNvSpPr txBox="1"/>
                      <wps:spPr>
                        <a:xfrm>
                          <a:off x="0" y="0"/>
                          <a:ext cx="4444365" cy="635"/>
                        </a:xfrm>
                        <a:prstGeom prst="rect">
                          <a:avLst/>
                        </a:prstGeom>
                        <a:solidFill>
                          <a:prstClr val="white"/>
                        </a:solidFill>
                        <a:ln>
                          <a:noFill/>
                        </a:ln>
                      </wps:spPr>
                      <wps:txbx>
                        <w:txbxContent>
                          <w:p w14:paraId="2A66026D" w14:textId="4A7D9CC1" w:rsidR="009A3962" w:rsidRPr="002D0D26" w:rsidRDefault="009A3962" w:rsidP="009A3962">
                            <w:pPr>
                              <w:pStyle w:val="Caption"/>
                              <w:rPr>
                                <w:noProof/>
                                <w:sz w:val="22"/>
                                <w:szCs w:val="20"/>
                              </w:rPr>
                            </w:pPr>
                            <w:bookmarkStart w:id="24" w:name="_Toc38558194"/>
                            <w:r>
                              <w:t xml:space="preserve">Plate </w:t>
                            </w:r>
                            <w:r w:rsidR="00D63819">
                              <w:fldChar w:fldCharType="begin"/>
                            </w:r>
                            <w:r w:rsidR="00D63819">
                              <w:instrText xml:space="preserve"> SEQ Plate \* ARABIC </w:instrText>
                            </w:r>
                            <w:r w:rsidR="00D63819">
                              <w:fldChar w:fldCharType="separate"/>
                            </w:r>
                            <w:r w:rsidR="008B103F">
                              <w:rPr>
                                <w:noProof/>
                              </w:rPr>
                              <w:t>5</w:t>
                            </w:r>
                            <w:r w:rsidR="00D63819">
                              <w:rPr>
                                <w:noProof/>
                              </w:rPr>
                              <w:fldChar w:fldCharType="end"/>
                            </w:r>
                            <w:r>
                              <w:t xml:space="preserve"> - Major components and features of the rail wagon, package and tie-down system</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62CCE8" id="Text Box 13" o:spid="_x0000_s1030" type="#_x0000_t202" style="position:absolute;margin-left:50.65pt;margin-top:163.85pt;width:349.95pt;height:.0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" stroked="f">
                <v:textbox style="mso-fit-shape-to-text:t" inset="0,0,0,0">
                  <w:txbxContent>
                    <w:p w14:paraId="2A66026D" w14:textId="4A7D9CC1" w:rsidR="009A3962" w:rsidRPr="002D0D26" w:rsidRDefault="009A3962" w:rsidP="009A3962">
                      <w:pPr>
                        <w:pStyle w:val="Caption"/>
                        <w:rPr>
                          <w:noProof/>
                          <w:sz w:val="22"/>
                          <w:szCs w:val="20"/>
                        </w:rPr>
                      </w:pPr>
                      <w:bookmarkStart w:id="25" w:name="_Toc38558194"/>
                      <w:r>
                        <w:t xml:space="preserve">Plate </w:t>
                      </w:r>
                      <w:r w:rsidR="00D63819">
                        <w:fldChar w:fldCharType="begin"/>
                      </w:r>
                      <w:r w:rsidR="00D63819">
                        <w:instrText xml:space="preserve"> SEQ Plate \* ARABIC </w:instrText>
                      </w:r>
                      <w:r w:rsidR="00D63819">
                        <w:fldChar w:fldCharType="separate"/>
                      </w:r>
                      <w:r w:rsidR="008B103F">
                        <w:rPr>
                          <w:noProof/>
                        </w:rPr>
                        <w:t>5</w:t>
                      </w:r>
                      <w:r w:rsidR="00D63819">
                        <w:rPr>
                          <w:noProof/>
                        </w:rPr>
                        <w:fldChar w:fldCharType="end"/>
                      </w:r>
                      <w:r>
                        <w:t xml:space="preserve"> - Major components and features of the rail wagon, package and tie-down system</w:t>
                      </w:r>
                      <w:bookmarkEnd w:id="25"/>
                    </w:p>
                  </w:txbxContent>
                </v:textbox>
                <w10:wrap type="square"/>
              </v:shape>
            </w:pict>
          </mc:Fallback>
        </mc:AlternateContent>
      </w:r>
      <w:r w:rsidR="00C36176">
        <w:rPr>
          <w:noProof/>
        </w:rPr>
        <w:drawing>
          <wp:anchor distT="0" distB="0" distL="114300" distR="114300" simplePos="0" relativeHeight="251716608" behindDoc="0" locked="0" layoutInCell="1" allowOverlap="1" wp14:anchorId="088683FC" wp14:editId="06D32180">
            <wp:simplePos x="0" y="0"/>
            <wp:positionH relativeFrom="margin">
              <wp:posOffset>643255</wp:posOffset>
            </wp:positionH>
            <wp:positionV relativeFrom="margin">
              <wp:posOffset>1759916</wp:posOffset>
            </wp:positionV>
            <wp:extent cx="4444365" cy="1800860"/>
            <wp:effectExtent l="0" t="0" r="635" b="2540"/>
            <wp:wrapSquare wrapText="bothSides"/>
            <wp:docPr id="5" name="Picture 5" descr="A picture containing appliance, sitting, pai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0-04-23 at 11.49.29.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444365" cy="1800860"/>
                    </a:xfrm>
                    <a:prstGeom prst="rect">
                      <a:avLst/>
                    </a:prstGeom>
                  </pic:spPr>
                </pic:pic>
              </a:graphicData>
            </a:graphic>
            <wp14:sizeRelH relativeFrom="page">
              <wp14:pctWidth>0</wp14:pctWidth>
            </wp14:sizeRelH>
            <wp14:sizeRelV relativeFrom="page">
              <wp14:pctHeight>0</wp14:pctHeight>
            </wp14:sizeRelV>
          </wp:anchor>
        </w:drawing>
      </w:r>
    </w:p>
    <w:p w14:paraId="43B1458D" w14:textId="5BB198E0" w:rsidR="00FF26C5" w:rsidRDefault="00FF26C5" w:rsidP="00FF26C5"/>
    <w:p w14:paraId="02AFB4A7" w14:textId="70129F11" w:rsidR="00FF26C5" w:rsidRDefault="00FF26C5" w:rsidP="00FF26C5"/>
    <w:p w14:paraId="30F93D16" w14:textId="70D1B219" w:rsidR="00FF26C5" w:rsidRDefault="00FF26C5" w:rsidP="00FF26C5"/>
    <w:p w14:paraId="4E649180" w14:textId="4C5DBD91" w:rsidR="00FF26C5" w:rsidRDefault="00FF26C5" w:rsidP="00FF26C5"/>
    <w:p w14:paraId="3034F032" w14:textId="693D7BB9" w:rsidR="00FF26C5" w:rsidRDefault="00FF26C5" w:rsidP="00FF26C5"/>
    <w:p w14:paraId="728F9613" w14:textId="0671DD58" w:rsidR="00FF26C5" w:rsidRDefault="00FF26C5" w:rsidP="00FF26C5"/>
    <w:p w14:paraId="25D75756" w14:textId="7CD1A4E8" w:rsidR="00FF26C5" w:rsidRDefault="00FF26C5" w:rsidP="00FF26C5"/>
    <w:p w14:paraId="5E41E0C2" w14:textId="16730D85" w:rsidR="00FF26C5" w:rsidRDefault="00FF26C5" w:rsidP="00FF26C5"/>
    <w:p w14:paraId="621BA413" w14:textId="77777777" w:rsidR="00FF26C5" w:rsidRPr="00FF26C5" w:rsidRDefault="00FF26C5" w:rsidP="00FF26C5"/>
    <w:p w14:paraId="6E034289" w14:textId="77777777" w:rsidR="00F32586" w:rsidRPr="00F32586" w:rsidRDefault="00F32586" w:rsidP="00F32586"/>
    <w:p w14:paraId="61501354" w14:textId="5679D23C" w:rsidR="00F32586" w:rsidRDefault="00B92ED5" w:rsidP="00F32586">
      <w:pPr>
        <w:pStyle w:val="Heading2"/>
      </w:pPr>
      <w:bookmarkStart w:id="26" w:name="_Toc38558159"/>
      <w:r>
        <w:t xml:space="preserve">Details of the </w:t>
      </w:r>
      <w:r w:rsidR="000A3342">
        <w:t>rail tie-down system</w:t>
      </w:r>
      <w:bookmarkEnd w:id="26"/>
    </w:p>
    <w:p w14:paraId="1A832A2E" w14:textId="0845984A" w:rsidR="000A3342" w:rsidRDefault="000A3342" w:rsidP="000A3342"/>
    <w:p w14:paraId="59977463" w14:textId="09A55EA8" w:rsidR="000A3342" w:rsidRPr="000A3342" w:rsidRDefault="009A3962" w:rsidP="000A3342">
      <w:r>
        <w:rPr>
          <w:noProof/>
        </w:rPr>
        <mc:AlternateContent>
          <mc:Choice Requires="wps">
            <w:drawing>
              <wp:anchor distT="0" distB="0" distL="114300" distR="114300" simplePos="0" relativeHeight="251731968" behindDoc="0" locked="0" layoutInCell="1" allowOverlap="1" wp14:anchorId="282D1B44" wp14:editId="64D4D870">
                <wp:simplePos x="0" y="0"/>
                <wp:positionH relativeFrom="column">
                  <wp:posOffset>700405</wp:posOffset>
                </wp:positionH>
                <wp:positionV relativeFrom="paragraph">
                  <wp:posOffset>2992120</wp:posOffset>
                </wp:positionV>
                <wp:extent cx="4324985" cy="635"/>
                <wp:effectExtent l="0" t="0" r="5715" b="12065"/>
                <wp:wrapSquare wrapText="bothSides"/>
                <wp:docPr id="14" name="Text Box 14"/>
                <wp:cNvGraphicFramePr/>
                <a:graphic xmlns:a="http://schemas.openxmlformats.org/drawingml/2006/main">
                  <a:graphicData uri="http://schemas.microsoft.com/office/word/2010/wordprocessingShape">
                    <wps:wsp>
                      <wps:cNvSpPr txBox="1"/>
                      <wps:spPr>
                        <a:xfrm>
                          <a:off x="0" y="0"/>
                          <a:ext cx="4324985" cy="635"/>
                        </a:xfrm>
                        <a:prstGeom prst="rect">
                          <a:avLst/>
                        </a:prstGeom>
                        <a:solidFill>
                          <a:prstClr val="white"/>
                        </a:solidFill>
                        <a:ln>
                          <a:noFill/>
                        </a:ln>
                      </wps:spPr>
                      <wps:txbx>
                        <w:txbxContent>
                          <w:p w14:paraId="264B5295" w14:textId="702C05A6" w:rsidR="009A3962" w:rsidRPr="004032F9" w:rsidRDefault="009A3962" w:rsidP="009A3962">
                            <w:pPr>
                              <w:pStyle w:val="Caption"/>
                              <w:rPr>
                                <w:noProof/>
                                <w:sz w:val="22"/>
                                <w:szCs w:val="20"/>
                              </w:rPr>
                            </w:pPr>
                            <w:bookmarkStart w:id="27" w:name="_Toc38558195"/>
                            <w:r>
                              <w:t xml:space="preserve">Plate </w:t>
                            </w:r>
                            <w:r w:rsidR="00D63819">
                              <w:fldChar w:fldCharType="begin"/>
                            </w:r>
                            <w:r w:rsidR="00D63819">
                              <w:instrText xml:space="preserve"> SEQ Plate \* ARABIC </w:instrText>
                            </w:r>
                            <w:r w:rsidR="00D63819">
                              <w:fldChar w:fldCharType="separate"/>
                            </w:r>
                            <w:r w:rsidR="008B103F">
                              <w:rPr>
                                <w:noProof/>
                              </w:rPr>
                              <w:t>6</w:t>
                            </w:r>
                            <w:r w:rsidR="00D63819">
                              <w:rPr>
                                <w:noProof/>
                              </w:rPr>
                              <w:fldChar w:fldCharType="end"/>
                            </w:r>
                            <w:r>
                              <w:t xml:space="preserve"> - Details and specifications of the tie-down system</w:t>
                            </w:r>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2D1B44" id="Text Box 14" o:spid="_x0000_s1031" type="#_x0000_t202" style="position:absolute;margin-left:55.15pt;margin-top:235.6pt;width:340.55pt;height:.05pt;z-index:2517319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" stroked="f">
                <v:textbox style="mso-fit-shape-to-text:t" inset="0,0,0,0">
                  <w:txbxContent>
                    <w:p w14:paraId="264B5295" w14:textId="702C05A6" w:rsidR="009A3962" w:rsidRPr="004032F9" w:rsidRDefault="009A3962" w:rsidP="009A3962">
                      <w:pPr>
                        <w:pStyle w:val="Caption"/>
                        <w:rPr>
                          <w:noProof/>
                          <w:sz w:val="22"/>
                          <w:szCs w:val="20"/>
                        </w:rPr>
                      </w:pPr>
                      <w:bookmarkStart w:id="28" w:name="_Toc38558195"/>
                      <w:r>
                        <w:t xml:space="preserve">Plate </w:t>
                      </w:r>
                      <w:r w:rsidR="00D63819">
                        <w:fldChar w:fldCharType="begin"/>
                      </w:r>
                      <w:r w:rsidR="00D63819">
                        <w:instrText xml:space="preserve"> SEQ Plate \* ARABIC </w:instrText>
                      </w:r>
                      <w:r w:rsidR="00D63819">
                        <w:fldChar w:fldCharType="separate"/>
                      </w:r>
                      <w:r w:rsidR="008B103F">
                        <w:rPr>
                          <w:noProof/>
                        </w:rPr>
                        <w:t>6</w:t>
                      </w:r>
                      <w:r w:rsidR="00D63819">
                        <w:rPr>
                          <w:noProof/>
                        </w:rPr>
                        <w:fldChar w:fldCharType="end"/>
                      </w:r>
                      <w:r>
                        <w:t xml:space="preserve"> - Details and specifications of the tie-down system</w:t>
                      </w:r>
                      <w:bookmarkEnd w:id="28"/>
                    </w:p>
                  </w:txbxContent>
                </v:textbox>
                <w10:wrap type="square"/>
              </v:shape>
            </w:pict>
          </mc:Fallback>
        </mc:AlternateContent>
      </w:r>
      <w:r w:rsidR="00C36176">
        <w:rPr>
          <w:noProof/>
        </w:rPr>
        <w:drawing>
          <wp:anchor distT="0" distB="0" distL="114300" distR="114300" simplePos="0" relativeHeight="251714560" behindDoc="0" locked="0" layoutInCell="1" allowOverlap="1" wp14:anchorId="32C9983E" wp14:editId="0B06CC31">
            <wp:simplePos x="0" y="0"/>
            <wp:positionH relativeFrom="margin">
              <wp:posOffset>700405</wp:posOffset>
            </wp:positionH>
            <wp:positionV relativeFrom="paragraph">
              <wp:posOffset>24461</wp:posOffset>
            </wp:positionV>
            <wp:extent cx="4324985" cy="2910840"/>
            <wp:effectExtent l="0" t="0" r="571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0-04-23 at 11.40.49.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324985" cy="2910840"/>
                    </a:xfrm>
                    <a:prstGeom prst="rect">
                      <a:avLst/>
                    </a:prstGeom>
                  </pic:spPr>
                </pic:pic>
              </a:graphicData>
            </a:graphic>
            <wp14:sizeRelH relativeFrom="page">
              <wp14:pctWidth>0</wp14:pctWidth>
            </wp14:sizeRelH>
            <wp14:sizeRelV relativeFrom="page">
              <wp14:pctHeight>0</wp14:pctHeight>
            </wp14:sizeRelV>
          </wp:anchor>
        </w:drawing>
      </w:r>
    </w:p>
    <w:p w14:paraId="06F99AEF" w14:textId="687C5AFD" w:rsidR="00B92ED5" w:rsidRDefault="00B92ED5" w:rsidP="00B92ED5"/>
    <w:p w14:paraId="05BB84BD" w14:textId="0067F240" w:rsidR="000A3342" w:rsidRPr="000A3342" w:rsidRDefault="000A3342" w:rsidP="000A3342"/>
    <w:p w14:paraId="2EC53D0B" w14:textId="5FC3A6E3" w:rsidR="000A3342" w:rsidRPr="000A3342" w:rsidRDefault="000A3342" w:rsidP="000A3342"/>
    <w:p w14:paraId="6FE63D29" w14:textId="6EC540E8" w:rsidR="000A3342" w:rsidRPr="000A3342" w:rsidRDefault="000A3342" w:rsidP="000A3342"/>
    <w:p w14:paraId="2057FD98" w14:textId="6AA866B0" w:rsidR="000A3342" w:rsidRPr="000A3342" w:rsidRDefault="000A3342" w:rsidP="000A3342"/>
    <w:p w14:paraId="59787029" w14:textId="7C73C941" w:rsidR="000A3342" w:rsidRPr="000A3342" w:rsidRDefault="000A3342" w:rsidP="000A3342"/>
    <w:p w14:paraId="00FCC631" w14:textId="7C4BF7C6" w:rsidR="000A3342" w:rsidRPr="000A3342" w:rsidRDefault="000A3342" w:rsidP="000A3342"/>
    <w:p w14:paraId="096D6D0E" w14:textId="45FD7658" w:rsidR="000A3342" w:rsidRPr="000A3342" w:rsidRDefault="000A3342" w:rsidP="000A3342"/>
    <w:p w14:paraId="27B1FA04" w14:textId="71D14271" w:rsidR="000A3342" w:rsidRPr="000A3342" w:rsidRDefault="000A3342" w:rsidP="000A3342"/>
    <w:p w14:paraId="03EEE4D6" w14:textId="7ECD9BE9" w:rsidR="000A3342" w:rsidRPr="000A3342" w:rsidRDefault="000A3342" w:rsidP="000A3342"/>
    <w:p w14:paraId="30E3465C" w14:textId="1A0F160F" w:rsidR="000A3342" w:rsidRPr="000A3342" w:rsidRDefault="000A3342" w:rsidP="000A3342"/>
    <w:p w14:paraId="4FCE00BC" w14:textId="2CFF0A7C" w:rsidR="000A3342" w:rsidRPr="000A3342" w:rsidRDefault="000A3342" w:rsidP="000A3342"/>
    <w:p w14:paraId="6616DE0B" w14:textId="2B28D2F3" w:rsidR="000A3342" w:rsidRDefault="000A3342" w:rsidP="000A3342"/>
    <w:p w14:paraId="37ED43DB" w14:textId="77777777" w:rsidR="0022517B" w:rsidRDefault="0022517B" w:rsidP="000A3342"/>
    <w:p w14:paraId="43EB7FFB" w14:textId="6FCEC044" w:rsidR="000A3342" w:rsidRDefault="000A3342" w:rsidP="000A3342">
      <w:pPr>
        <w:pStyle w:val="Heading2"/>
      </w:pPr>
      <w:r>
        <w:lastRenderedPageBreak/>
        <w:tab/>
      </w:r>
      <w:bookmarkStart w:id="29" w:name="_Toc38558160"/>
      <w:r w:rsidR="00ED38F5">
        <w:t>Rail tie-down system FE model with dummy package</w:t>
      </w:r>
      <w:bookmarkEnd w:id="29"/>
    </w:p>
    <w:p w14:paraId="69B2E643" w14:textId="4F104687" w:rsidR="00ED38F5" w:rsidRDefault="00ED38F5" w:rsidP="00ED38F5"/>
    <w:p w14:paraId="093B1E6E" w14:textId="284B653C" w:rsidR="00ED38F5" w:rsidRDefault="009A3962" w:rsidP="00ED38F5">
      <w:r>
        <w:rPr>
          <w:noProof/>
        </w:rPr>
        <mc:AlternateContent>
          <mc:Choice Requires="wps">
            <w:drawing>
              <wp:anchor distT="0" distB="0" distL="114300" distR="114300" simplePos="0" relativeHeight="251734016" behindDoc="0" locked="0" layoutInCell="1" allowOverlap="1" wp14:anchorId="6F776F28" wp14:editId="77EEEC1F">
                <wp:simplePos x="0" y="0"/>
                <wp:positionH relativeFrom="column">
                  <wp:posOffset>794385</wp:posOffset>
                </wp:positionH>
                <wp:positionV relativeFrom="paragraph">
                  <wp:posOffset>3067050</wp:posOffset>
                </wp:positionV>
                <wp:extent cx="4142740" cy="635"/>
                <wp:effectExtent l="0" t="0" r="0" b="12065"/>
                <wp:wrapSquare wrapText="bothSides"/>
                <wp:docPr id="15" name="Text Box 15"/>
                <wp:cNvGraphicFramePr/>
                <a:graphic xmlns:a="http://schemas.openxmlformats.org/drawingml/2006/main">
                  <a:graphicData uri="http://schemas.microsoft.com/office/word/2010/wordprocessingShape">
                    <wps:wsp>
                      <wps:cNvSpPr txBox="1"/>
                      <wps:spPr>
                        <a:xfrm>
                          <a:off x="0" y="0"/>
                          <a:ext cx="4142740" cy="635"/>
                        </a:xfrm>
                        <a:prstGeom prst="rect">
                          <a:avLst/>
                        </a:prstGeom>
                        <a:solidFill>
                          <a:prstClr val="white"/>
                        </a:solidFill>
                        <a:ln>
                          <a:noFill/>
                        </a:ln>
                      </wps:spPr>
                      <wps:txbx>
                        <w:txbxContent>
                          <w:p w14:paraId="6707D90A" w14:textId="31658145" w:rsidR="009A3962" w:rsidRPr="00E42FF3" w:rsidRDefault="009A3962" w:rsidP="009A3962">
                            <w:pPr>
                              <w:pStyle w:val="Caption"/>
                              <w:rPr>
                                <w:noProof/>
                                <w:sz w:val="22"/>
                                <w:szCs w:val="20"/>
                              </w:rPr>
                            </w:pPr>
                            <w:bookmarkStart w:id="30" w:name="_Toc38558196"/>
                            <w:r>
                              <w:t xml:space="preserve">Plate </w:t>
                            </w:r>
                            <w:r w:rsidR="00D63819">
                              <w:fldChar w:fldCharType="begin"/>
                            </w:r>
                            <w:r w:rsidR="00D63819">
                              <w:instrText xml:space="preserve"> SEQ Plate \* ARABIC </w:instrText>
                            </w:r>
                            <w:r w:rsidR="00D63819">
                              <w:fldChar w:fldCharType="separate"/>
                            </w:r>
                            <w:r w:rsidR="008B103F">
                              <w:rPr>
                                <w:noProof/>
                              </w:rPr>
                              <w:t>7</w:t>
                            </w:r>
                            <w:r w:rsidR="00D63819">
                              <w:rPr>
                                <w:noProof/>
                              </w:rPr>
                              <w:fldChar w:fldCharType="end"/>
                            </w:r>
                            <w:r>
                              <w:t xml:space="preserve"> - Tie-down system and dummy package meshed FE model</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776F28" id="Text Box 15" o:spid="_x0000_s1032" type="#_x0000_t202" style="position:absolute;margin-left:62.55pt;margin-top:241.5pt;width:326.2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" stroked="f">
                <v:textbox style="mso-fit-shape-to-text:t" inset="0,0,0,0">
                  <w:txbxContent>
                    <w:p w14:paraId="6707D90A" w14:textId="31658145" w:rsidR="009A3962" w:rsidRPr="00E42FF3" w:rsidRDefault="009A3962" w:rsidP="009A3962">
                      <w:pPr>
                        <w:pStyle w:val="Caption"/>
                        <w:rPr>
                          <w:noProof/>
                          <w:sz w:val="22"/>
                          <w:szCs w:val="20"/>
                        </w:rPr>
                      </w:pPr>
                      <w:bookmarkStart w:id="31" w:name="_Toc38558196"/>
                      <w:r>
                        <w:t xml:space="preserve">Plate </w:t>
                      </w:r>
                      <w:r w:rsidR="00D63819">
                        <w:fldChar w:fldCharType="begin"/>
                      </w:r>
                      <w:r w:rsidR="00D63819">
                        <w:instrText xml:space="preserve"> SEQ Plate \* ARABIC </w:instrText>
                      </w:r>
                      <w:r w:rsidR="00D63819">
                        <w:fldChar w:fldCharType="separate"/>
                      </w:r>
                      <w:r w:rsidR="008B103F">
                        <w:rPr>
                          <w:noProof/>
                        </w:rPr>
                        <w:t>7</w:t>
                      </w:r>
                      <w:r w:rsidR="00D63819">
                        <w:rPr>
                          <w:noProof/>
                        </w:rPr>
                        <w:fldChar w:fldCharType="end"/>
                      </w:r>
                      <w:r>
                        <w:t xml:space="preserve"> - Tie-down system and dummy package meshed FE model</w:t>
                      </w:r>
                      <w:bookmarkEnd w:id="31"/>
                    </w:p>
                  </w:txbxContent>
                </v:textbox>
                <w10:wrap type="square"/>
              </v:shape>
            </w:pict>
          </mc:Fallback>
        </mc:AlternateContent>
      </w:r>
      <w:r w:rsidR="00C36176">
        <w:rPr>
          <w:noProof/>
        </w:rPr>
        <w:drawing>
          <wp:anchor distT="0" distB="0" distL="114300" distR="114300" simplePos="0" relativeHeight="251715584" behindDoc="0" locked="0" layoutInCell="1" allowOverlap="1" wp14:anchorId="3ABC413F" wp14:editId="58A6C50D">
            <wp:simplePos x="0" y="0"/>
            <wp:positionH relativeFrom="margin">
              <wp:posOffset>794385</wp:posOffset>
            </wp:positionH>
            <wp:positionV relativeFrom="paragraph">
              <wp:posOffset>20651</wp:posOffset>
            </wp:positionV>
            <wp:extent cx="4142740" cy="2989580"/>
            <wp:effectExtent l="0" t="0" r="0" b="0"/>
            <wp:wrapSquare wrapText="bothSides"/>
            <wp:docPr id="4" name="Picture 4" descr="A picture containing bed,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4-23 at 11.43.01.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142740" cy="2989580"/>
                    </a:xfrm>
                    <a:prstGeom prst="rect">
                      <a:avLst/>
                    </a:prstGeom>
                  </pic:spPr>
                </pic:pic>
              </a:graphicData>
            </a:graphic>
            <wp14:sizeRelH relativeFrom="page">
              <wp14:pctWidth>0</wp14:pctWidth>
            </wp14:sizeRelH>
            <wp14:sizeRelV relativeFrom="page">
              <wp14:pctHeight>0</wp14:pctHeight>
            </wp14:sizeRelV>
          </wp:anchor>
        </w:drawing>
      </w:r>
    </w:p>
    <w:p w14:paraId="6D9CE5FA" w14:textId="3AA46FEC" w:rsidR="00CE4A00" w:rsidRDefault="00CE4A00" w:rsidP="00ED38F5"/>
    <w:p w14:paraId="51668CBF" w14:textId="66325752" w:rsidR="00CE4A00" w:rsidRDefault="00CE4A00" w:rsidP="00ED38F5"/>
    <w:p w14:paraId="344CE01F" w14:textId="043EDE5B" w:rsidR="00CE4A00" w:rsidRDefault="00CE4A00" w:rsidP="00ED38F5"/>
    <w:p w14:paraId="7AE4FB68" w14:textId="3D8DC762" w:rsidR="00CE4A00" w:rsidRDefault="00CE4A00" w:rsidP="00ED38F5"/>
    <w:p w14:paraId="0326C529" w14:textId="01665F1C" w:rsidR="00CE4A00" w:rsidRDefault="00CE4A00" w:rsidP="00ED38F5"/>
    <w:p w14:paraId="4F5B64E7" w14:textId="003AD772" w:rsidR="00CE4A00" w:rsidRDefault="00CE4A00" w:rsidP="00ED38F5"/>
    <w:p w14:paraId="6C67D580" w14:textId="66768C54" w:rsidR="00CE4A00" w:rsidRDefault="00CE4A00" w:rsidP="00ED38F5"/>
    <w:p w14:paraId="6CF27244" w14:textId="2C168F4B" w:rsidR="00CE4A00" w:rsidRDefault="00CE4A00" w:rsidP="00ED38F5"/>
    <w:p w14:paraId="7883FBFF" w14:textId="7A6757F9" w:rsidR="00CE4A00" w:rsidRDefault="00CE4A00" w:rsidP="00ED38F5"/>
    <w:p w14:paraId="69A6F2DA" w14:textId="44BF77BA" w:rsidR="00CE4A00" w:rsidRDefault="00CE4A00" w:rsidP="00ED38F5"/>
    <w:p w14:paraId="0060EEF2" w14:textId="21BB5B42" w:rsidR="00CE4A00" w:rsidRDefault="00CE4A00" w:rsidP="00ED38F5"/>
    <w:p w14:paraId="2BA8C64D" w14:textId="10E25DF1" w:rsidR="00CE4A00" w:rsidRDefault="00CE4A00" w:rsidP="00ED38F5"/>
    <w:p w14:paraId="573A8E56" w14:textId="7C736463" w:rsidR="00C36176" w:rsidRDefault="00C36176" w:rsidP="00ED38F5"/>
    <w:p w14:paraId="218603C2" w14:textId="77777777" w:rsidR="00307559" w:rsidRDefault="00C36176" w:rsidP="00307559">
      <w:pPr>
        <w:pStyle w:val="Heading2"/>
      </w:pPr>
      <w:bookmarkStart w:id="32" w:name="_Toc38558161"/>
      <w:r>
        <w:t>Results</w:t>
      </w:r>
      <w:bookmarkEnd w:id="32"/>
    </w:p>
    <w:p w14:paraId="6144F272" w14:textId="77777777" w:rsidR="00307559" w:rsidRDefault="00307559" w:rsidP="00307559"/>
    <w:p w14:paraId="71DF206C" w14:textId="742CD1D1" w:rsidR="00C36176" w:rsidRDefault="00987E65" w:rsidP="00F1310D">
      <w:pPr>
        <w:ind w:left="576"/>
        <w:rPr>
          <w:i/>
          <w:iCs/>
        </w:rPr>
      </w:pPr>
      <w:r w:rsidRPr="00F1310D">
        <w:rPr>
          <w:i/>
          <w:iCs/>
        </w:rPr>
        <w:t>‘Cummings et al. described methods for filtering measured accelerations during a rail journey of a 99.7 t nuclear package. They estimated quasi-static accelerations for comparison with the current design parameters. In the present study, dynamic acceleration and strain data are systematically passed through a low-pass filter, whilst varying its cut-off frequency between 1 and 100Hz. The filtered tri</w:t>
      </w:r>
      <w:r w:rsidR="00A12CB9" w:rsidRPr="00F1310D">
        <w:rPr>
          <w:i/>
          <w:iCs/>
        </w:rPr>
        <w:t>axial acceleration time histories are used to scale the results of a linear static finite element model (FEM) at specific elements in the model corresponding to strain gauge locations. The scaled vertical, lateral and longitudinal accelerations are then summed to calculate strain time histories. The calculated strain time histories are compared with actual measurements.</w:t>
      </w:r>
      <w:r w:rsidRPr="00F1310D">
        <w:rPr>
          <w:i/>
          <w:iCs/>
        </w:rPr>
        <w:t>’</w:t>
      </w:r>
      <w:r w:rsidR="00C36176" w:rsidRPr="00F1310D">
        <w:rPr>
          <w:i/>
          <w:iCs/>
        </w:rPr>
        <w:t xml:space="preserve"> </w:t>
      </w:r>
      <w:r w:rsidR="00F1310D">
        <w:rPr>
          <w:i/>
          <w:iCs/>
        </w:rPr>
        <w:tab/>
      </w:r>
      <w:r w:rsidR="00F1310D">
        <w:rPr>
          <w:i/>
          <w:iCs/>
        </w:rPr>
        <w:tab/>
      </w:r>
      <w:r w:rsidR="00F1310D">
        <w:rPr>
          <w:i/>
          <w:iCs/>
        </w:rPr>
        <w:tab/>
      </w:r>
      <w:r w:rsidR="00F1310D">
        <w:rPr>
          <w:i/>
          <w:iCs/>
        </w:rPr>
        <w:tab/>
      </w:r>
      <w:sdt>
        <w:sdtPr>
          <w:rPr>
            <w:i/>
            <w:iCs/>
          </w:rPr>
          <w:id w:val="-608664274"/>
          <w:citation/>
        </w:sdtPr>
        <w:sdtEndPr/>
        <w:sdtContent>
          <w:r w:rsidR="00F1310D">
            <w:rPr>
              <w:i/>
              <w:iCs/>
            </w:rPr>
            <w:fldChar w:fldCharType="begin"/>
          </w:r>
          <w:r w:rsidR="00F1310D">
            <w:instrText xml:space="preserve"> CITATION Cum18 \l 2057 </w:instrText>
          </w:r>
          <w:r w:rsidR="00F1310D">
            <w:rPr>
              <w:i/>
              <w:iCs/>
            </w:rPr>
            <w:fldChar w:fldCharType="separate"/>
          </w:r>
          <w:r w:rsidR="00FB43E1">
            <w:rPr>
              <w:noProof/>
            </w:rPr>
            <w:t>(Cummings, et al., 2018)</w:t>
          </w:r>
          <w:r w:rsidR="00F1310D">
            <w:rPr>
              <w:i/>
              <w:iCs/>
            </w:rPr>
            <w:fldChar w:fldCharType="end"/>
          </w:r>
        </w:sdtContent>
      </w:sdt>
    </w:p>
    <w:p w14:paraId="5930655B" w14:textId="30AD382A" w:rsidR="00264B84" w:rsidRDefault="00264B84" w:rsidP="00F1310D">
      <w:pPr>
        <w:ind w:left="576"/>
      </w:pPr>
    </w:p>
    <w:p w14:paraId="00507083" w14:textId="6CD063F8" w:rsidR="00264B84" w:rsidRDefault="00264B84" w:rsidP="00F1310D">
      <w:pPr>
        <w:ind w:left="576"/>
      </w:pPr>
      <w:r>
        <w:t>Virtual strain gauges were added to the FE model in the same locations as the strain gauges from the practical testing.</w:t>
      </w:r>
    </w:p>
    <w:p w14:paraId="11980786" w14:textId="10655ED9" w:rsidR="00264B84" w:rsidRDefault="00264B84" w:rsidP="00F1310D">
      <w:pPr>
        <w:ind w:left="576"/>
      </w:pPr>
    </w:p>
    <w:p w14:paraId="1BF46308" w14:textId="32EFC318" w:rsidR="00264B84" w:rsidRDefault="00264B84" w:rsidP="00F1310D">
      <w:pPr>
        <w:ind w:left="576"/>
        <w:rPr>
          <w:i/>
          <w:iCs/>
        </w:rPr>
      </w:pPr>
      <w:r w:rsidRPr="00264B84">
        <w:rPr>
          <w:i/>
          <w:iCs/>
        </w:rPr>
        <w:t xml:space="preserve">‘A 30min section of the measurements during the journey was low-pass filtered with a fourth order, forward–backward, Butterworth filter. Strain time histories were calculated using the </w:t>
      </w:r>
      <w:r w:rsidRPr="00264B84">
        <w:rPr>
          <w:i/>
          <w:iCs/>
        </w:rPr>
        <w:lastRenderedPageBreak/>
        <w:t>filtered accelerations measured at the base end stanchion. This process was repeated for 28 different filter cut-off frequencies 1–20 Hz in 1 Hz increments and 20–100 Hz in 10 Hz increments.’</w:t>
      </w:r>
      <w:r>
        <w:rPr>
          <w:i/>
          <w:iCs/>
        </w:rPr>
        <w:tab/>
      </w:r>
      <w:r>
        <w:rPr>
          <w:i/>
          <w:iCs/>
        </w:rPr>
        <w:tab/>
      </w:r>
      <w:r>
        <w:rPr>
          <w:i/>
          <w:iCs/>
        </w:rPr>
        <w:tab/>
      </w:r>
      <w:r>
        <w:rPr>
          <w:i/>
          <w:iCs/>
        </w:rPr>
        <w:tab/>
      </w:r>
      <w:r>
        <w:rPr>
          <w:i/>
          <w:iCs/>
        </w:rPr>
        <w:tab/>
      </w:r>
      <w:r>
        <w:rPr>
          <w:i/>
          <w:iCs/>
        </w:rPr>
        <w:tab/>
      </w:r>
      <w:sdt>
        <w:sdtPr>
          <w:rPr>
            <w:i/>
            <w:iCs/>
          </w:rPr>
          <w:id w:val="2056887818"/>
          <w:citation/>
        </w:sdtPr>
        <w:sdtEndPr/>
        <w:sdtContent>
          <w:r>
            <w:rPr>
              <w:i/>
              <w:iCs/>
            </w:rPr>
            <w:fldChar w:fldCharType="begin"/>
          </w:r>
          <w:r>
            <w:instrText xml:space="preserve"> CITATION Cum18 \l 2057 </w:instrText>
          </w:r>
          <w:r>
            <w:rPr>
              <w:i/>
              <w:iCs/>
            </w:rPr>
            <w:fldChar w:fldCharType="separate"/>
          </w:r>
          <w:r w:rsidR="00FB43E1">
            <w:rPr>
              <w:noProof/>
            </w:rPr>
            <w:t>(Cummings, et al., 2018)</w:t>
          </w:r>
          <w:r>
            <w:rPr>
              <w:i/>
              <w:iCs/>
            </w:rPr>
            <w:fldChar w:fldCharType="end"/>
          </w:r>
        </w:sdtContent>
      </w:sdt>
    </w:p>
    <w:p w14:paraId="2EE2F10C" w14:textId="17D93736" w:rsidR="00264B84" w:rsidRDefault="00264B84" w:rsidP="00F1310D">
      <w:pPr>
        <w:ind w:left="576"/>
        <w:rPr>
          <w:i/>
          <w:iCs/>
        </w:rPr>
      </w:pPr>
    </w:p>
    <w:p w14:paraId="0327D8AE" w14:textId="4DEF57A1" w:rsidR="00264B84" w:rsidRDefault="008B103F" w:rsidP="00F1310D">
      <w:pPr>
        <w:ind w:left="576"/>
        <w:rPr>
          <w:i/>
          <w:iCs/>
        </w:rPr>
      </w:pPr>
      <w:r>
        <w:rPr>
          <w:noProof/>
        </w:rPr>
        <mc:AlternateContent>
          <mc:Choice Requires="wps">
            <w:drawing>
              <wp:anchor distT="0" distB="0" distL="114300" distR="114300" simplePos="0" relativeHeight="251736064" behindDoc="0" locked="0" layoutInCell="1" allowOverlap="1" wp14:anchorId="72018BA9" wp14:editId="6D59888B">
                <wp:simplePos x="0" y="0"/>
                <wp:positionH relativeFrom="column">
                  <wp:posOffset>1497965</wp:posOffset>
                </wp:positionH>
                <wp:positionV relativeFrom="paragraph">
                  <wp:posOffset>5283835</wp:posOffset>
                </wp:positionV>
                <wp:extent cx="2736215" cy="635"/>
                <wp:effectExtent l="0" t="0" r="0" b="12065"/>
                <wp:wrapSquare wrapText="bothSides"/>
                <wp:docPr id="16" name="Text Box 16"/>
                <wp:cNvGraphicFramePr/>
                <a:graphic xmlns:a="http://schemas.openxmlformats.org/drawingml/2006/main">
                  <a:graphicData uri="http://schemas.microsoft.com/office/word/2010/wordprocessingShape">
                    <wps:wsp>
                      <wps:cNvSpPr txBox="1"/>
                      <wps:spPr>
                        <a:xfrm>
                          <a:off x="0" y="0"/>
                          <a:ext cx="2736215" cy="635"/>
                        </a:xfrm>
                        <a:prstGeom prst="rect">
                          <a:avLst/>
                        </a:prstGeom>
                        <a:solidFill>
                          <a:prstClr val="white"/>
                        </a:solidFill>
                        <a:ln>
                          <a:noFill/>
                        </a:ln>
                      </wps:spPr>
                      <wps:txbx>
                        <w:txbxContent>
                          <w:p w14:paraId="6D202E4B" w14:textId="3DC26DAF" w:rsidR="008B103F" w:rsidRPr="000C2FA9" w:rsidRDefault="008B103F" w:rsidP="008B103F">
                            <w:pPr>
                              <w:pStyle w:val="Caption"/>
                              <w:rPr>
                                <w:noProof/>
                                <w:sz w:val="22"/>
                                <w:szCs w:val="20"/>
                              </w:rPr>
                            </w:pPr>
                            <w:bookmarkStart w:id="33" w:name="_Toc38558197"/>
                            <w:r>
                              <w:t xml:space="preserve">Plate </w:t>
                            </w:r>
                            <w:fldSimple w:instr=" SEQ Plate \* ARABIC ">
                              <w:r>
                                <w:rPr>
                                  <w:noProof/>
                                </w:rPr>
                                <w:t>8</w:t>
                              </w:r>
                            </w:fldSimple>
                            <w:r>
                              <w:t xml:space="preserve"> - Predicted and measured tie-down system strain results</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2018BA9" id="Text Box 16" o:spid="_x0000_s1033" type="#_x0000_t202" style="position:absolute;left:0;text-align:left;margin-left:117.95pt;margin-top:416.05pt;width:215.45pt;height:.05pt;z-index:251736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" stroked="f">
                <v:textbox style="mso-fit-shape-to-text:t" inset="0,0,0,0">
                  <w:txbxContent>
                    <w:p w14:paraId="6D202E4B" w14:textId="3DC26DAF" w:rsidR="008B103F" w:rsidRPr="000C2FA9" w:rsidRDefault="008B103F" w:rsidP="008B103F">
                      <w:pPr>
                        <w:pStyle w:val="Caption"/>
                        <w:rPr>
                          <w:noProof/>
                          <w:sz w:val="22"/>
                          <w:szCs w:val="20"/>
                        </w:rPr>
                      </w:pPr>
                      <w:bookmarkStart w:id="34" w:name="_Toc38558197"/>
                      <w:r>
                        <w:t xml:space="preserve">Plate </w:t>
                      </w:r>
                      <w:fldSimple w:instr=" SEQ Plate \* ARABIC ">
                        <w:r>
                          <w:rPr>
                            <w:noProof/>
                          </w:rPr>
                          <w:t>8</w:t>
                        </w:r>
                      </w:fldSimple>
                      <w:r>
                        <w:t xml:space="preserve"> - Predicted and measured tie-down system strain results</w:t>
                      </w:r>
                      <w:bookmarkEnd w:id="34"/>
                    </w:p>
                  </w:txbxContent>
                </v:textbox>
                <w10:wrap type="square"/>
              </v:shape>
            </w:pict>
          </mc:Fallback>
        </mc:AlternateContent>
      </w:r>
      <w:r w:rsidR="00264B84">
        <w:rPr>
          <w:i/>
          <w:iCs/>
          <w:noProof/>
        </w:rPr>
        <w:drawing>
          <wp:anchor distT="0" distB="0" distL="114300" distR="114300" simplePos="0" relativeHeight="251718656" behindDoc="0" locked="0" layoutInCell="1" allowOverlap="1" wp14:anchorId="76442898" wp14:editId="1B7E60C2">
            <wp:simplePos x="0" y="0"/>
            <wp:positionH relativeFrom="margin">
              <wp:align>center</wp:align>
            </wp:positionH>
            <wp:positionV relativeFrom="paragraph">
              <wp:posOffset>0</wp:posOffset>
            </wp:positionV>
            <wp:extent cx="2736810" cy="5226989"/>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4-23 at 15.31.43.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36810" cy="5226989"/>
                    </a:xfrm>
                    <a:prstGeom prst="rect">
                      <a:avLst/>
                    </a:prstGeom>
                  </pic:spPr>
                </pic:pic>
              </a:graphicData>
            </a:graphic>
            <wp14:sizeRelH relativeFrom="page">
              <wp14:pctWidth>0</wp14:pctWidth>
            </wp14:sizeRelH>
            <wp14:sizeRelV relativeFrom="page">
              <wp14:pctHeight>0</wp14:pctHeight>
            </wp14:sizeRelV>
          </wp:anchor>
        </w:drawing>
      </w:r>
    </w:p>
    <w:p w14:paraId="7B3AB412" w14:textId="3709534B" w:rsidR="00264B84" w:rsidRPr="00264B84" w:rsidRDefault="00264B84" w:rsidP="00264B84"/>
    <w:p w14:paraId="7BCD438D" w14:textId="0CA57A3A" w:rsidR="00264B84" w:rsidRPr="00264B84" w:rsidRDefault="00264B84" w:rsidP="00264B84"/>
    <w:p w14:paraId="434EBC3E" w14:textId="3E9860B4" w:rsidR="00264B84" w:rsidRPr="00264B84" w:rsidRDefault="00264B84" w:rsidP="00264B84"/>
    <w:p w14:paraId="76C2AC7C" w14:textId="255FFBBF" w:rsidR="00264B84" w:rsidRPr="00264B84" w:rsidRDefault="00264B84" w:rsidP="00264B84"/>
    <w:p w14:paraId="6E499B09" w14:textId="18CDA182" w:rsidR="00264B84" w:rsidRPr="00264B84" w:rsidRDefault="00264B84" w:rsidP="00264B84"/>
    <w:p w14:paraId="23B9A7CF" w14:textId="246770CA" w:rsidR="00264B84" w:rsidRPr="00264B84" w:rsidRDefault="00264B84" w:rsidP="00264B84"/>
    <w:p w14:paraId="2F5EBEE4" w14:textId="60CDEB92" w:rsidR="00264B84" w:rsidRPr="00264B84" w:rsidRDefault="00264B84" w:rsidP="00264B84"/>
    <w:p w14:paraId="56D32976" w14:textId="7DEA8382" w:rsidR="00264B84" w:rsidRPr="00264B84" w:rsidRDefault="00264B84" w:rsidP="00264B84"/>
    <w:p w14:paraId="28C404CB" w14:textId="02F8AF40" w:rsidR="00264B84" w:rsidRPr="00264B84" w:rsidRDefault="00264B84" w:rsidP="00264B84"/>
    <w:p w14:paraId="1967D304" w14:textId="3F16ECBD" w:rsidR="00264B84" w:rsidRPr="00264B84" w:rsidRDefault="00264B84" w:rsidP="00264B84"/>
    <w:p w14:paraId="6D84E68C" w14:textId="1E8D8B89" w:rsidR="00264B84" w:rsidRPr="00264B84" w:rsidRDefault="00264B84" w:rsidP="00264B84"/>
    <w:p w14:paraId="372ED838" w14:textId="1B29A0D5" w:rsidR="00264B84" w:rsidRDefault="00264B84" w:rsidP="00264B84">
      <w:pPr>
        <w:rPr>
          <w:i/>
          <w:iCs/>
        </w:rPr>
      </w:pPr>
    </w:p>
    <w:p w14:paraId="270BBF9B" w14:textId="08C267F1" w:rsidR="00264B84" w:rsidRDefault="00264B84" w:rsidP="00264B84">
      <w:pPr>
        <w:rPr>
          <w:i/>
          <w:iCs/>
        </w:rPr>
      </w:pPr>
    </w:p>
    <w:p w14:paraId="251A38BB" w14:textId="79FF2FE7" w:rsidR="00264B84" w:rsidRDefault="00264B84" w:rsidP="00264B84">
      <w:pPr>
        <w:jc w:val="center"/>
      </w:pPr>
    </w:p>
    <w:p w14:paraId="4DDDA62E" w14:textId="4B3D16E4" w:rsidR="00264B84" w:rsidRDefault="00264B84" w:rsidP="00264B84">
      <w:pPr>
        <w:jc w:val="center"/>
      </w:pPr>
    </w:p>
    <w:p w14:paraId="01A3FD0D" w14:textId="0B2F957F" w:rsidR="00264B84" w:rsidRDefault="00264B84" w:rsidP="00264B84">
      <w:pPr>
        <w:jc w:val="center"/>
      </w:pPr>
    </w:p>
    <w:p w14:paraId="3B86DE56" w14:textId="400C6D3C" w:rsidR="00264B84" w:rsidRDefault="00264B84" w:rsidP="00264B84">
      <w:pPr>
        <w:jc w:val="center"/>
      </w:pPr>
    </w:p>
    <w:p w14:paraId="37C76CD1" w14:textId="78A6557B" w:rsidR="00264B84" w:rsidRDefault="00264B84" w:rsidP="00264B84">
      <w:pPr>
        <w:jc w:val="center"/>
      </w:pPr>
    </w:p>
    <w:p w14:paraId="202A3B6F" w14:textId="0F36CC99" w:rsidR="00264B84" w:rsidRDefault="00264B84" w:rsidP="00264B84">
      <w:pPr>
        <w:jc w:val="center"/>
      </w:pPr>
    </w:p>
    <w:p w14:paraId="4453B0B2" w14:textId="55EE80B9" w:rsidR="00264B84" w:rsidRDefault="00264B84" w:rsidP="00264B84">
      <w:pPr>
        <w:jc w:val="center"/>
      </w:pPr>
    </w:p>
    <w:p w14:paraId="39CD0A0E" w14:textId="66F6B3D5" w:rsidR="00264B84" w:rsidRDefault="00264B84" w:rsidP="00264B84"/>
    <w:p w14:paraId="215DDA62" w14:textId="77777777" w:rsidR="008B103F" w:rsidRDefault="008B103F" w:rsidP="00264B84"/>
    <w:p w14:paraId="64980A6C" w14:textId="1C1B26F4" w:rsidR="00264B84" w:rsidRDefault="00264B84" w:rsidP="00264B84">
      <w:r>
        <w:t>(b) – Time history slice with l</w:t>
      </w:r>
      <w:r w:rsidRPr="00264B84">
        <w:t xml:space="preserve">ow-pass filter cut-off frequency </w:t>
      </w:r>
      <w:r>
        <w:t>– 100Hz</w:t>
      </w:r>
    </w:p>
    <w:p w14:paraId="09DE35A3" w14:textId="73C4F6D6" w:rsidR="00264B84" w:rsidRDefault="00264B84" w:rsidP="00264B84">
      <w:r>
        <w:t>(d) - Time history slice with l</w:t>
      </w:r>
      <w:r w:rsidRPr="00264B84">
        <w:t xml:space="preserve">ow-pass filter cut-off frequency </w:t>
      </w:r>
      <w:r>
        <w:t>– 20Hz</w:t>
      </w:r>
    </w:p>
    <w:p w14:paraId="3B95CAF1" w14:textId="6B8E876E" w:rsidR="00264B84" w:rsidRPr="00264B84" w:rsidRDefault="00264B84" w:rsidP="00264B84">
      <w:pPr>
        <w:rPr>
          <w:rFonts w:ascii="Times New Roman" w:hAnsi="Times New Roman"/>
          <w:sz w:val="24"/>
          <w:szCs w:val="24"/>
        </w:rPr>
      </w:pPr>
      <w:r>
        <w:t>(f) - Time history slice with l</w:t>
      </w:r>
      <w:r w:rsidRPr="00264B84">
        <w:t xml:space="preserve">ow-pass filter cut-off frequency </w:t>
      </w:r>
      <w:r>
        <w:t>– 2Hz</w:t>
      </w:r>
    </w:p>
    <w:p w14:paraId="13F6D0B2" w14:textId="0A07948E" w:rsidR="00264B84" w:rsidRDefault="00264B84" w:rsidP="00264B84"/>
    <w:p w14:paraId="5FDABA6A" w14:textId="62D19128" w:rsidR="00264B84" w:rsidRPr="00264B84" w:rsidRDefault="00264B84" w:rsidP="00264B84">
      <w:r>
        <w:t>The results show good correlation of the predicted and measured strains</w:t>
      </w:r>
      <w:r w:rsidR="00B90BED">
        <w:t xml:space="preserve"> (see </w:t>
      </w:r>
      <w:r w:rsidR="008B103F">
        <w:rPr>
          <w:i/>
          <w:iCs/>
        </w:rPr>
        <w:t>P</w:t>
      </w:r>
      <w:r w:rsidR="00B90BED" w:rsidRPr="00B90BED">
        <w:rPr>
          <w:i/>
          <w:iCs/>
        </w:rPr>
        <w:t xml:space="preserve">late </w:t>
      </w:r>
      <w:r w:rsidR="008B103F">
        <w:rPr>
          <w:i/>
          <w:iCs/>
        </w:rPr>
        <w:t>8</w:t>
      </w:r>
      <w:r w:rsidR="00B90BED">
        <w:t>)</w:t>
      </w:r>
      <w:r>
        <w:t>.</w:t>
      </w:r>
      <w:r w:rsidR="00814562">
        <w:t xml:space="preserve"> Th</w:t>
      </w:r>
      <w:r w:rsidR="00B90BED">
        <w:t>e</w:t>
      </w:r>
      <w:r w:rsidR="00814562">
        <w:t xml:space="preserve"> results show how using a lower cut-off frequency, the FEA results are more accurate. At higher frequencies a linear relationship between the acceleration and strains does not exist. According to Cummings, et </w:t>
      </w:r>
      <w:r w:rsidR="00814562">
        <w:lastRenderedPageBreak/>
        <w:t>al. (2018), the linear FE model over predicts the strains because it does not include the inertial dynamic effects. A dynamic analysis would have led to superior predicted results for this study.</w:t>
      </w:r>
    </w:p>
    <w:sectPr w:rsidR="00264B84" w:rsidRPr="00264B84" w:rsidSect="00360969">
      <w:footerReference w:type="default" r:id="rId26"/>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6F62EE" w14:textId="77777777" w:rsidR="00D63819" w:rsidRDefault="00D63819" w:rsidP="00AF629B">
      <w:pPr>
        <w:spacing w:line="240" w:lineRule="auto"/>
      </w:pPr>
      <w:r>
        <w:separator/>
      </w:r>
    </w:p>
  </w:endnote>
  <w:endnote w:type="continuationSeparator" w:id="0">
    <w:p w14:paraId="40C21A46" w14:textId="77777777" w:rsidR="00D63819" w:rsidRDefault="00D63819" w:rsidP="00AF62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rtxr">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77293221"/>
      <w:docPartObj>
        <w:docPartGallery w:val="Page Numbers (Bottom of Page)"/>
        <w:docPartUnique/>
      </w:docPartObj>
    </w:sdtPr>
    <w:sdtEndPr>
      <w:rPr>
        <w:rStyle w:val="PageNumber"/>
      </w:rPr>
    </w:sdtEndPr>
    <w:sdtContent>
      <w:p w14:paraId="54A85D29" w14:textId="6A5E0BD0" w:rsidR="0010331B" w:rsidRDefault="0010331B" w:rsidP="00360969">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8558B1" w14:textId="77777777" w:rsidR="0010331B" w:rsidRDefault="0010331B" w:rsidP="00360969">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76393658"/>
      <w:docPartObj>
        <w:docPartGallery w:val="Page Numbers (Bottom of Page)"/>
        <w:docPartUnique/>
      </w:docPartObj>
    </w:sdtPr>
    <w:sdtEndPr>
      <w:rPr>
        <w:rStyle w:val="PageNumber"/>
      </w:rPr>
    </w:sdtEndPr>
    <w:sdtContent>
      <w:p w14:paraId="23DD04D0" w14:textId="74D2B9EC" w:rsidR="0010331B" w:rsidRDefault="0010331B" w:rsidP="00360969">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v</w:t>
        </w:r>
        <w:r>
          <w:rPr>
            <w:rStyle w:val="PageNumber"/>
          </w:rPr>
          <w:fldChar w:fldCharType="end"/>
        </w:r>
      </w:p>
    </w:sdtContent>
  </w:sdt>
  <w:p w14:paraId="37FFB405" w14:textId="6E2DA312" w:rsidR="0010331B" w:rsidRDefault="0010331B" w:rsidP="00360969">
    <w:pPr>
      <w:pStyle w:val="Footer"/>
      <w:ind w:right="360" w:firstLine="360"/>
    </w:pPr>
  </w:p>
  <w:p w14:paraId="67A9E9CC" w14:textId="77777777" w:rsidR="0010331B" w:rsidRDefault="001033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C11BAB" w14:textId="77777777" w:rsidR="00D63819" w:rsidRDefault="00D63819" w:rsidP="00AF629B">
      <w:pPr>
        <w:spacing w:line="240" w:lineRule="auto"/>
      </w:pPr>
      <w:r>
        <w:separator/>
      </w:r>
    </w:p>
  </w:footnote>
  <w:footnote w:type="continuationSeparator" w:id="0">
    <w:p w14:paraId="12613A89" w14:textId="77777777" w:rsidR="00D63819" w:rsidRDefault="00D63819" w:rsidP="00AF62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B50EDC"/>
    <w:multiLevelType w:val="hybridMultilevel"/>
    <w:tmpl w:val="EFA8B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C065C6"/>
    <w:multiLevelType w:val="hybridMultilevel"/>
    <w:tmpl w:val="321CE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DF4E11"/>
    <w:multiLevelType w:val="hybridMultilevel"/>
    <w:tmpl w:val="FF2CD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0162ED"/>
    <w:multiLevelType w:val="multilevel"/>
    <w:tmpl w:val="DB4EB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7A90C8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6A5D4005"/>
    <w:multiLevelType w:val="hybridMultilevel"/>
    <w:tmpl w:val="8D9C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847579"/>
    <w:multiLevelType w:val="hybridMultilevel"/>
    <w:tmpl w:val="F7681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6"/>
  </w:num>
  <w:num w:numId="4">
    <w:abstractNumId w:val="2"/>
  </w:num>
  <w:num w:numId="5">
    <w:abstractNumId w:val="1"/>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E49"/>
    <w:rsid w:val="0000137E"/>
    <w:rsid w:val="00001CC1"/>
    <w:rsid w:val="00001DBD"/>
    <w:rsid w:val="00002281"/>
    <w:rsid w:val="000027B0"/>
    <w:rsid w:val="000029A6"/>
    <w:rsid w:val="00006E67"/>
    <w:rsid w:val="00007B3C"/>
    <w:rsid w:val="000207BE"/>
    <w:rsid w:val="00021A32"/>
    <w:rsid w:val="0003306A"/>
    <w:rsid w:val="00034E97"/>
    <w:rsid w:val="000507CA"/>
    <w:rsid w:val="00051BD1"/>
    <w:rsid w:val="00053639"/>
    <w:rsid w:val="00054779"/>
    <w:rsid w:val="00054A44"/>
    <w:rsid w:val="0005734F"/>
    <w:rsid w:val="0006055D"/>
    <w:rsid w:val="00060842"/>
    <w:rsid w:val="000618CC"/>
    <w:rsid w:val="00064029"/>
    <w:rsid w:val="00070C4B"/>
    <w:rsid w:val="000734BE"/>
    <w:rsid w:val="00076D03"/>
    <w:rsid w:val="000845C9"/>
    <w:rsid w:val="00085B9C"/>
    <w:rsid w:val="00086032"/>
    <w:rsid w:val="000872A1"/>
    <w:rsid w:val="000A3342"/>
    <w:rsid w:val="000B11EE"/>
    <w:rsid w:val="000B195A"/>
    <w:rsid w:val="000B2200"/>
    <w:rsid w:val="000B455B"/>
    <w:rsid w:val="000B630D"/>
    <w:rsid w:val="000B6F50"/>
    <w:rsid w:val="000C20E2"/>
    <w:rsid w:val="000D0D2B"/>
    <w:rsid w:val="000D456F"/>
    <w:rsid w:val="000E0C76"/>
    <w:rsid w:val="000F2E1F"/>
    <w:rsid w:val="000F4ABC"/>
    <w:rsid w:val="001010E4"/>
    <w:rsid w:val="00101832"/>
    <w:rsid w:val="0010331B"/>
    <w:rsid w:val="00103AA7"/>
    <w:rsid w:val="00110168"/>
    <w:rsid w:val="001112D4"/>
    <w:rsid w:val="0011436C"/>
    <w:rsid w:val="001204B3"/>
    <w:rsid w:val="00132C5B"/>
    <w:rsid w:val="00133998"/>
    <w:rsid w:val="00135533"/>
    <w:rsid w:val="001356A7"/>
    <w:rsid w:val="00135E8B"/>
    <w:rsid w:val="00136DB0"/>
    <w:rsid w:val="00137D0B"/>
    <w:rsid w:val="001400ED"/>
    <w:rsid w:val="0014205D"/>
    <w:rsid w:val="00143CDA"/>
    <w:rsid w:val="001512CD"/>
    <w:rsid w:val="00162330"/>
    <w:rsid w:val="001663DB"/>
    <w:rsid w:val="0016663A"/>
    <w:rsid w:val="00166934"/>
    <w:rsid w:val="00170F3F"/>
    <w:rsid w:val="0017262F"/>
    <w:rsid w:val="0017275C"/>
    <w:rsid w:val="00173207"/>
    <w:rsid w:val="0017624B"/>
    <w:rsid w:val="00176ABD"/>
    <w:rsid w:val="001775DC"/>
    <w:rsid w:val="0018164E"/>
    <w:rsid w:val="00182453"/>
    <w:rsid w:val="00184B7B"/>
    <w:rsid w:val="0018760E"/>
    <w:rsid w:val="00190457"/>
    <w:rsid w:val="0019056D"/>
    <w:rsid w:val="00191A78"/>
    <w:rsid w:val="0019269D"/>
    <w:rsid w:val="001940F4"/>
    <w:rsid w:val="00197682"/>
    <w:rsid w:val="001A2CC7"/>
    <w:rsid w:val="001A7245"/>
    <w:rsid w:val="001B6C57"/>
    <w:rsid w:val="001C4ACA"/>
    <w:rsid w:val="001D03D8"/>
    <w:rsid w:val="001D45D4"/>
    <w:rsid w:val="001D668F"/>
    <w:rsid w:val="001E11B3"/>
    <w:rsid w:val="001E5F78"/>
    <w:rsid w:val="001E76EE"/>
    <w:rsid w:val="001E778B"/>
    <w:rsid w:val="001F02DD"/>
    <w:rsid w:val="001F6C85"/>
    <w:rsid w:val="00202BF2"/>
    <w:rsid w:val="00212068"/>
    <w:rsid w:val="0021628E"/>
    <w:rsid w:val="00221B82"/>
    <w:rsid w:val="00221D8D"/>
    <w:rsid w:val="00222FFE"/>
    <w:rsid w:val="0022517B"/>
    <w:rsid w:val="00232B24"/>
    <w:rsid w:val="00241055"/>
    <w:rsid w:val="00246DC7"/>
    <w:rsid w:val="00247E23"/>
    <w:rsid w:val="00250EE4"/>
    <w:rsid w:val="0025224B"/>
    <w:rsid w:val="00252ABB"/>
    <w:rsid w:val="00253E2F"/>
    <w:rsid w:val="00254C1F"/>
    <w:rsid w:val="00254EA1"/>
    <w:rsid w:val="002570E2"/>
    <w:rsid w:val="00260CC4"/>
    <w:rsid w:val="00264B84"/>
    <w:rsid w:val="002814EC"/>
    <w:rsid w:val="0028261E"/>
    <w:rsid w:val="002901FD"/>
    <w:rsid w:val="00291FCF"/>
    <w:rsid w:val="002973DC"/>
    <w:rsid w:val="002A0B33"/>
    <w:rsid w:val="002A3D8B"/>
    <w:rsid w:val="002A4387"/>
    <w:rsid w:val="002B3BAE"/>
    <w:rsid w:val="002B5280"/>
    <w:rsid w:val="002B7428"/>
    <w:rsid w:val="002C3FF5"/>
    <w:rsid w:val="002C5356"/>
    <w:rsid w:val="002C5EB2"/>
    <w:rsid w:val="002D2BD2"/>
    <w:rsid w:val="002D353C"/>
    <w:rsid w:val="002D4AFE"/>
    <w:rsid w:val="002F11F2"/>
    <w:rsid w:val="002F3741"/>
    <w:rsid w:val="002F7632"/>
    <w:rsid w:val="00301ED6"/>
    <w:rsid w:val="0030516F"/>
    <w:rsid w:val="00305818"/>
    <w:rsid w:val="00307559"/>
    <w:rsid w:val="00316639"/>
    <w:rsid w:val="00317094"/>
    <w:rsid w:val="00320A51"/>
    <w:rsid w:val="00321B2D"/>
    <w:rsid w:val="00326468"/>
    <w:rsid w:val="0034153F"/>
    <w:rsid w:val="0034220E"/>
    <w:rsid w:val="00360969"/>
    <w:rsid w:val="00363CFF"/>
    <w:rsid w:val="00371FD9"/>
    <w:rsid w:val="003725B8"/>
    <w:rsid w:val="00377C10"/>
    <w:rsid w:val="003932D3"/>
    <w:rsid w:val="003955C1"/>
    <w:rsid w:val="00397924"/>
    <w:rsid w:val="003A1322"/>
    <w:rsid w:val="003A3A2B"/>
    <w:rsid w:val="003A53D1"/>
    <w:rsid w:val="003A6F73"/>
    <w:rsid w:val="003B0DFD"/>
    <w:rsid w:val="003B765A"/>
    <w:rsid w:val="003B7AC3"/>
    <w:rsid w:val="003C65AD"/>
    <w:rsid w:val="003D35F1"/>
    <w:rsid w:val="003D3D37"/>
    <w:rsid w:val="003D6A82"/>
    <w:rsid w:val="003E19DC"/>
    <w:rsid w:val="003E3052"/>
    <w:rsid w:val="003E54A9"/>
    <w:rsid w:val="003E6838"/>
    <w:rsid w:val="003F0BDD"/>
    <w:rsid w:val="003F7C62"/>
    <w:rsid w:val="0040084A"/>
    <w:rsid w:val="00401ADB"/>
    <w:rsid w:val="00406863"/>
    <w:rsid w:val="004068FD"/>
    <w:rsid w:val="00412ABB"/>
    <w:rsid w:val="00421A57"/>
    <w:rsid w:val="004258FF"/>
    <w:rsid w:val="0043202E"/>
    <w:rsid w:val="004337A4"/>
    <w:rsid w:val="00434FBA"/>
    <w:rsid w:val="00435B11"/>
    <w:rsid w:val="004373E5"/>
    <w:rsid w:val="00441F79"/>
    <w:rsid w:val="00444803"/>
    <w:rsid w:val="0044551E"/>
    <w:rsid w:val="0044571A"/>
    <w:rsid w:val="00446493"/>
    <w:rsid w:val="00451E64"/>
    <w:rsid w:val="00453108"/>
    <w:rsid w:val="0045430E"/>
    <w:rsid w:val="0045516E"/>
    <w:rsid w:val="004568D9"/>
    <w:rsid w:val="00465363"/>
    <w:rsid w:val="004655EB"/>
    <w:rsid w:val="004801E7"/>
    <w:rsid w:val="00483A25"/>
    <w:rsid w:val="00484E32"/>
    <w:rsid w:val="00494C25"/>
    <w:rsid w:val="004A1488"/>
    <w:rsid w:val="004B0451"/>
    <w:rsid w:val="004B2B62"/>
    <w:rsid w:val="004C63A6"/>
    <w:rsid w:val="004C7010"/>
    <w:rsid w:val="004D0128"/>
    <w:rsid w:val="004D2022"/>
    <w:rsid w:val="004D209A"/>
    <w:rsid w:val="004D2B8C"/>
    <w:rsid w:val="004F1F76"/>
    <w:rsid w:val="004F78E0"/>
    <w:rsid w:val="005019C9"/>
    <w:rsid w:val="00502270"/>
    <w:rsid w:val="00503C19"/>
    <w:rsid w:val="00504134"/>
    <w:rsid w:val="00506775"/>
    <w:rsid w:val="00515F01"/>
    <w:rsid w:val="00517A96"/>
    <w:rsid w:val="00517DBF"/>
    <w:rsid w:val="00517F11"/>
    <w:rsid w:val="0052097C"/>
    <w:rsid w:val="00523733"/>
    <w:rsid w:val="00523CFD"/>
    <w:rsid w:val="00527AEE"/>
    <w:rsid w:val="005324A7"/>
    <w:rsid w:val="0053548D"/>
    <w:rsid w:val="00536658"/>
    <w:rsid w:val="00537651"/>
    <w:rsid w:val="00547932"/>
    <w:rsid w:val="00553898"/>
    <w:rsid w:val="00557027"/>
    <w:rsid w:val="005670AB"/>
    <w:rsid w:val="00574231"/>
    <w:rsid w:val="00580416"/>
    <w:rsid w:val="00585B85"/>
    <w:rsid w:val="0059208D"/>
    <w:rsid w:val="00597996"/>
    <w:rsid w:val="005A3A4D"/>
    <w:rsid w:val="005B7D7D"/>
    <w:rsid w:val="005C30ED"/>
    <w:rsid w:val="005C5A6E"/>
    <w:rsid w:val="005C70A8"/>
    <w:rsid w:val="005D0507"/>
    <w:rsid w:val="005D3D66"/>
    <w:rsid w:val="005D641D"/>
    <w:rsid w:val="005D77C9"/>
    <w:rsid w:val="005E0187"/>
    <w:rsid w:val="005E3028"/>
    <w:rsid w:val="005E7722"/>
    <w:rsid w:val="005F504B"/>
    <w:rsid w:val="00600461"/>
    <w:rsid w:val="00604370"/>
    <w:rsid w:val="0060519F"/>
    <w:rsid w:val="00610157"/>
    <w:rsid w:val="00611101"/>
    <w:rsid w:val="00616D46"/>
    <w:rsid w:val="00617A4B"/>
    <w:rsid w:val="00627130"/>
    <w:rsid w:val="00627383"/>
    <w:rsid w:val="00627F98"/>
    <w:rsid w:val="00641F2F"/>
    <w:rsid w:val="006426B1"/>
    <w:rsid w:val="00647356"/>
    <w:rsid w:val="006542BA"/>
    <w:rsid w:val="00657530"/>
    <w:rsid w:val="00661F65"/>
    <w:rsid w:val="00663877"/>
    <w:rsid w:val="00664A7E"/>
    <w:rsid w:val="00665B63"/>
    <w:rsid w:val="00667E10"/>
    <w:rsid w:val="006715A7"/>
    <w:rsid w:val="00673B4E"/>
    <w:rsid w:val="00677A06"/>
    <w:rsid w:val="006A6851"/>
    <w:rsid w:val="006A6BE5"/>
    <w:rsid w:val="006B281B"/>
    <w:rsid w:val="006B79C7"/>
    <w:rsid w:val="006C4EE4"/>
    <w:rsid w:val="006C5E02"/>
    <w:rsid w:val="006C7AC0"/>
    <w:rsid w:val="006D5449"/>
    <w:rsid w:val="006D7AB4"/>
    <w:rsid w:val="006E1B70"/>
    <w:rsid w:val="006E449F"/>
    <w:rsid w:val="006F7553"/>
    <w:rsid w:val="00701B64"/>
    <w:rsid w:val="00703D73"/>
    <w:rsid w:val="00704DDD"/>
    <w:rsid w:val="007103F9"/>
    <w:rsid w:val="007176B2"/>
    <w:rsid w:val="007241B3"/>
    <w:rsid w:val="00724E71"/>
    <w:rsid w:val="007329F9"/>
    <w:rsid w:val="007427FF"/>
    <w:rsid w:val="00746F0C"/>
    <w:rsid w:val="00747653"/>
    <w:rsid w:val="00752486"/>
    <w:rsid w:val="00767CDE"/>
    <w:rsid w:val="00767E23"/>
    <w:rsid w:val="00771512"/>
    <w:rsid w:val="00773918"/>
    <w:rsid w:val="00780C85"/>
    <w:rsid w:val="00781181"/>
    <w:rsid w:val="00784BBF"/>
    <w:rsid w:val="007876DA"/>
    <w:rsid w:val="00790110"/>
    <w:rsid w:val="00791527"/>
    <w:rsid w:val="007923DF"/>
    <w:rsid w:val="007960F7"/>
    <w:rsid w:val="007A50D3"/>
    <w:rsid w:val="007A57DC"/>
    <w:rsid w:val="007A7716"/>
    <w:rsid w:val="007B5ADA"/>
    <w:rsid w:val="007B6736"/>
    <w:rsid w:val="007C33B0"/>
    <w:rsid w:val="007C7193"/>
    <w:rsid w:val="007D11FD"/>
    <w:rsid w:val="007D3D0D"/>
    <w:rsid w:val="007D5697"/>
    <w:rsid w:val="007E1BCE"/>
    <w:rsid w:val="007E1C84"/>
    <w:rsid w:val="007E22E4"/>
    <w:rsid w:val="007E2386"/>
    <w:rsid w:val="007E4F11"/>
    <w:rsid w:val="007F02F4"/>
    <w:rsid w:val="007F15EC"/>
    <w:rsid w:val="007F79CD"/>
    <w:rsid w:val="00800ADA"/>
    <w:rsid w:val="00804982"/>
    <w:rsid w:val="00805793"/>
    <w:rsid w:val="008057FB"/>
    <w:rsid w:val="00811434"/>
    <w:rsid w:val="00814562"/>
    <w:rsid w:val="0081593B"/>
    <w:rsid w:val="00816850"/>
    <w:rsid w:val="00822454"/>
    <w:rsid w:val="00823064"/>
    <w:rsid w:val="0082778E"/>
    <w:rsid w:val="00830709"/>
    <w:rsid w:val="00831CEC"/>
    <w:rsid w:val="008341CA"/>
    <w:rsid w:val="00836115"/>
    <w:rsid w:val="00836911"/>
    <w:rsid w:val="0084389A"/>
    <w:rsid w:val="00844028"/>
    <w:rsid w:val="00851DC8"/>
    <w:rsid w:val="00853DFA"/>
    <w:rsid w:val="008559B5"/>
    <w:rsid w:val="00862FFD"/>
    <w:rsid w:val="00876B3B"/>
    <w:rsid w:val="00880099"/>
    <w:rsid w:val="00887685"/>
    <w:rsid w:val="00892106"/>
    <w:rsid w:val="00897828"/>
    <w:rsid w:val="008A26EA"/>
    <w:rsid w:val="008A31C3"/>
    <w:rsid w:val="008A5317"/>
    <w:rsid w:val="008A6D2D"/>
    <w:rsid w:val="008B103F"/>
    <w:rsid w:val="008B31D4"/>
    <w:rsid w:val="008C1C9C"/>
    <w:rsid w:val="008C1F65"/>
    <w:rsid w:val="008C4CB2"/>
    <w:rsid w:val="008C5353"/>
    <w:rsid w:val="008D03B9"/>
    <w:rsid w:val="008D4722"/>
    <w:rsid w:val="008E3485"/>
    <w:rsid w:val="008E667C"/>
    <w:rsid w:val="008F18DB"/>
    <w:rsid w:val="008F3F94"/>
    <w:rsid w:val="008F43C1"/>
    <w:rsid w:val="00905FD4"/>
    <w:rsid w:val="00906905"/>
    <w:rsid w:val="0090735C"/>
    <w:rsid w:val="009079E0"/>
    <w:rsid w:val="009105BD"/>
    <w:rsid w:val="00920108"/>
    <w:rsid w:val="00920563"/>
    <w:rsid w:val="00930E49"/>
    <w:rsid w:val="00935F94"/>
    <w:rsid w:val="00952874"/>
    <w:rsid w:val="009553D8"/>
    <w:rsid w:val="00960F6F"/>
    <w:rsid w:val="009611C8"/>
    <w:rsid w:val="009632A6"/>
    <w:rsid w:val="00966E4A"/>
    <w:rsid w:val="00971462"/>
    <w:rsid w:val="00971D06"/>
    <w:rsid w:val="00973109"/>
    <w:rsid w:val="00975B5C"/>
    <w:rsid w:val="009770C9"/>
    <w:rsid w:val="00980810"/>
    <w:rsid w:val="0098087C"/>
    <w:rsid w:val="00980ABE"/>
    <w:rsid w:val="0098125B"/>
    <w:rsid w:val="009864C4"/>
    <w:rsid w:val="00987E65"/>
    <w:rsid w:val="00992AE2"/>
    <w:rsid w:val="0099368D"/>
    <w:rsid w:val="00993DE1"/>
    <w:rsid w:val="009A06D7"/>
    <w:rsid w:val="009A2193"/>
    <w:rsid w:val="009A3962"/>
    <w:rsid w:val="009A490C"/>
    <w:rsid w:val="009A691E"/>
    <w:rsid w:val="009B3096"/>
    <w:rsid w:val="009C3C91"/>
    <w:rsid w:val="009C619D"/>
    <w:rsid w:val="009D2909"/>
    <w:rsid w:val="009D3D0B"/>
    <w:rsid w:val="009D49D4"/>
    <w:rsid w:val="009D7C09"/>
    <w:rsid w:val="009D7EF4"/>
    <w:rsid w:val="009E3972"/>
    <w:rsid w:val="009E45F7"/>
    <w:rsid w:val="009E6FA6"/>
    <w:rsid w:val="009E70FC"/>
    <w:rsid w:val="009F2090"/>
    <w:rsid w:val="00A12CB9"/>
    <w:rsid w:val="00A13E45"/>
    <w:rsid w:val="00A168A4"/>
    <w:rsid w:val="00A3221E"/>
    <w:rsid w:val="00A40DE5"/>
    <w:rsid w:val="00A4269D"/>
    <w:rsid w:val="00A50665"/>
    <w:rsid w:val="00A51913"/>
    <w:rsid w:val="00A5401C"/>
    <w:rsid w:val="00A54F89"/>
    <w:rsid w:val="00A5764D"/>
    <w:rsid w:val="00A62926"/>
    <w:rsid w:val="00A64D18"/>
    <w:rsid w:val="00A65B90"/>
    <w:rsid w:val="00A67463"/>
    <w:rsid w:val="00A72B21"/>
    <w:rsid w:val="00A74A49"/>
    <w:rsid w:val="00A76CB5"/>
    <w:rsid w:val="00A76CCA"/>
    <w:rsid w:val="00A77B26"/>
    <w:rsid w:val="00A839BC"/>
    <w:rsid w:val="00A84130"/>
    <w:rsid w:val="00A861CD"/>
    <w:rsid w:val="00A94B2A"/>
    <w:rsid w:val="00AA2982"/>
    <w:rsid w:val="00AA2CB8"/>
    <w:rsid w:val="00AA315C"/>
    <w:rsid w:val="00AA65A8"/>
    <w:rsid w:val="00AB18F3"/>
    <w:rsid w:val="00AB6DC1"/>
    <w:rsid w:val="00AC0185"/>
    <w:rsid w:val="00AC0A4E"/>
    <w:rsid w:val="00AC1461"/>
    <w:rsid w:val="00AD6B96"/>
    <w:rsid w:val="00AF1608"/>
    <w:rsid w:val="00AF47C6"/>
    <w:rsid w:val="00AF629B"/>
    <w:rsid w:val="00B00A65"/>
    <w:rsid w:val="00B01195"/>
    <w:rsid w:val="00B027DE"/>
    <w:rsid w:val="00B1018D"/>
    <w:rsid w:val="00B15BBA"/>
    <w:rsid w:val="00B15D27"/>
    <w:rsid w:val="00B16368"/>
    <w:rsid w:val="00B164DD"/>
    <w:rsid w:val="00B16999"/>
    <w:rsid w:val="00B215DF"/>
    <w:rsid w:val="00B30653"/>
    <w:rsid w:val="00B33251"/>
    <w:rsid w:val="00B33694"/>
    <w:rsid w:val="00B34A26"/>
    <w:rsid w:val="00B37233"/>
    <w:rsid w:val="00B40B7C"/>
    <w:rsid w:val="00B4102C"/>
    <w:rsid w:val="00B42F86"/>
    <w:rsid w:val="00B4304A"/>
    <w:rsid w:val="00B43553"/>
    <w:rsid w:val="00B45BEC"/>
    <w:rsid w:val="00B47233"/>
    <w:rsid w:val="00B52472"/>
    <w:rsid w:val="00B525E9"/>
    <w:rsid w:val="00B5360B"/>
    <w:rsid w:val="00B544A9"/>
    <w:rsid w:val="00B5605E"/>
    <w:rsid w:val="00B71EAD"/>
    <w:rsid w:val="00B73054"/>
    <w:rsid w:val="00B73C24"/>
    <w:rsid w:val="00B75E06"/>
    <w:rsid w:val="00B77E27"/>
    <w:rsid w:val="00B845CC"/>
    <w:rsid w:val="00B90BED"/>
    <w:rsid w:val="00B92ED5"/>
    <w:rsid w:val="00BA3944"/>
    <w:rsid w:val="00BA6290"/>
    <w:rsid w:val="00BB0E0E"/>
    <w:rsid w:val="00BB477E"/>
    <w:rsid w:val="00BB5BFC"/>
    <w:rsid w:val="00BB6A81"/>
    <w:rsid w:val="00BC30AB"/>
    <w:rsid w:val="00BD602B"/>
    <w:rsid w:val="00BE3F21"/>
    <w:rsid w:val="00BE7005"/>
    <w:rsid w:val="00BF286A"/>
    <w:rsid w:val="00BF307A"/>
    <w:rsid w:val="00BF569A"/>
    <w:rsid w:val="00C04C4D"/>
    <w:rsid w:val="00C14785"/>
    <w:rsid w:val="00C14AC9"/>
    <w:rsid w:val="00C170E3"/>
    <w:rsid w:val="00C2629C"/>
    <w:rsid w:val="00C36176"/>
    <w:rsid w:val="00C404A2"/>
    <w:rsid w:val="00C428E0"/>
    <w:rsid w:val="00C47D12"/>
    <w:rsid w:val="00C51809"/>
    <w:rsid w:val="00C54579"/>
    <w:rsid w:val="00C61720"/>
    <w:rsid w:val="00C642A7"/>
    <w:rsid w:val="00C663E4"/>
    <w:rsid w:val="00C70695"/>
    <w:rsid w:val="00C7527C"/>
    <w:rsid w:val="00C774C7"/>
    <w:rsid w:val="00C81470"/>
    <w:rsid w:val="00C849AB"/>
    <w:rsid w:val="00C94B39"/>
    <w:rsid w:val="00CA04A8"/>
    <w:rsid w:val="00CA5135"/>
    <w:rsid w:val="00CB6546"/>
    <w:rsid w:val="00CB73C2"/>
    <w:rsid w:val="00CB78EE"/>
    <w:rsid w:val="00CC01DE"/>
    <w:rsid w:val="00CC7C24"/>
    <w:rsid w:val="00CD2F33"/>
    <w:rsid w:val="00CD4BA6"/>
    <w:rsid w:val="00CD6C69"/>
    <w:rsid w:val="00CE2F34"/>
    <w:rsid w:val="00CE3B36"/>
    <w:rsid w:val="00CE4A00"/>
    <w:rsid w:val="00CE4D3E"/>
    <w:rsid w:val="00CF4A87"/>
    <w:rsid w:val="00CF5944"/>
    <w:rsid w:val="00CF71F2"/>
    <w:rsid w:val="00CF7663"/>
    <w:rsid w:val="00D01968"/>
    <w:rsid w:val="00D02BAD"/>
    <w:rsid w:val="00D03108"/>
    <w:rsid w:val="00D04DF1"/>
    <w:rsid w:val="00D06CF5"/>
    <w:rsid w:val="00D0767C"/>
    <w:rsid w:val="00D07A5F"/>
    <w:rsid w:val="00D13F8A"/>
    <w:rsid w:val="00D142B8"/>
    <w:rsid w:val="00D14E76"/>
    <w:rsid w:val="00D2103A"/>
    <w:rsid w:val="00D2341D"/>
    <w:rsid w:val="00D23509"/>
    <w:rsid w:val="00D2423C"/>
    <w:rsid w:val="00D2499F"/>
    <w:rsid w:val="00D254C7"/>
    <w:rsid w:val="00D3530A"/>
    <w:rsid w:val="00D36736"/>
    <w:rsid w:val="00D37469"/>
    <w:rsid w:val="00D427F3"/>
    <w:rsid w:val="00D43956"/>
    <w:rsid w:val="00D4446A"/>
    <w:rsid w:val="00D50DAD"/>
    <w:rsid w:val="00D50FCF"/>
    <w:rsid w:val="00D52F1E"/>
    <w:rsid w:val="00D5304C"/>
    <w:rsid w:val="00D555FC"/>
    <w:rsid w:val="00D570AB"/>
    <w:rsid w:val="00D63819"/>
    <w:rsid w:val="00D63F43"/>
    <w:rsid w:val="00D66E08"/>
    <w:rsid w:val="00D7278D"/>
    <w:rsid w:val="00D7345F"/>
    <w:rsid w:val="00D75BAF"/>
    <w:rsid w:val="00D907BE"/>
    <w:rsid w:val="00D91DD5"/>
    <w:rsid w:val="00D92A26"/>
    <w:rsid w:val="00D96871"/>
    <w:rsid w:val="00DA6F71"/>
    <w:rsid w:val="00DB20C9"/>
    <w:rsid w:val="00DB4505"/>
    <w:rsid w:val="00DB5B30"/>
    <w:rsid w:val="00DC1253"/>
    <w:rsid w:val="00DC7588"/>
    <w:rsid w:val="00DD54AF"/>
    <w:rsid w:val="00DD72B1"/>
    <w:rsid w:val="00DE10C4"/>
    <w:rsid w:val="00DE1F02"/>
    <w:rsid w:val="00DE51E9"/>
    <w:rsid w:val="00DE5D21"/>
    <w:rsid w:val="00DF5E24"/>
    <w:rsid w:val="00E01D4C"/>
    <w:rsid w:val="00E10F4D"/>
    <w:rsid w:val="00E17848"/>
    <w:rsid w:val="00E2108D"/>
    <w:rsid w:val="00E21959"/>
    <w:rsid w:val="00E223F8"/>
    <w:rsid w:val="00E23BA3"/>
    <w:rsid w:val="00E25E5F"/>
    <w:rsid w:val="00E26695"/>
    <w:rsid w:val="00E31DBC"/>
    <w:rsid w:val="00E35D8E"/>
    <w:rsid w:val="00E4462A"/>
    <w:rsid w:val="00E511B8"/>
    <w:rsid w:val="00E550AD"/>
    <w:rsid w:val="00E612AB"/>
    <w:rsid w:val="00E62C0E"/>
    <w:rsid w:val="00E6617F"/>
    <w:rsid w:val="00E7193E"/>
    <w:rsid w:val="00E80308"/>
    <w:rsid w:val="00E81EF7"/>
    <w:rsid w:val="00E8611C"/>
    <w:rsid w:val="00E8727B"/>
    <w:rsid w:val="00E9623C"/>
    <w:rsid w:val="00EA01FC"/>
    <w:rsid w:val="00EA24A6"/>
    <w:rsid w:val="00EA5646"/>
    <w:rsid w:val="00EA61D0"/>
    <w:rsid w:val="00EB01A4"/>
    <w:rsid w:val="00EB1948"/>
    <w:rsid w:val="00EB44AE"/>
    <w:rsid w:val="00EB4D11"/>
    <w:rsid w:val="00EB64A9"/>
    <w:rsid w:val="00ED20E7"/>
    <w:rsid w:val="00ED2E56"/>
    <w:rsid w:val="00ED3613"/>
    <w:rsid w:val="00ED38F5"/>
    <w:rsid w:val="00EE541D"/>
    <w:rsid w:val="00EE55B6"/>
    <w:rsid w:val="00EF1A35"/>
    <w:rsid w:val="00F00DA3"/>
    <w:rsid w:val="00F043D1"/>
    <w:rsid w:val="00F074FE"/>
    <w:rsid w:val="00F1310D"/>
    <w:rsid w:val="00F15654"/>
    <w:rsid w:val="00F238C8"/>
    <w:rsid w:val="00F27B33"/>
    <w:rsid w:val="00F27B4F"/>
    <w:rsid w:val="00F30462"/>
    <w:rsid w:val="00F32586"/>
    <w:rsid w:val="00F32C5F"/>
    <w:rsid w:val="00F3500E"/>
    <w:rsid w:val="00F36DBC"/>
    <w:rsid w:val="00F4731A"/>
    <w:rsid w:val="00F51023"/>
    <w:rsid w:val="00F5503E"/>
    <w:rsid w:val="00F65171"/>
    <w:rsid w:val="00F65E1E"/>
    <w:rsid w:val="00F75FC1"/>
    <w:rsid w:val="00F8080E"/>
    <w:rsid w:val="00F81997"/>
    <w:rsid w:val="00F945CD"/>
    <w:rsid w:val="00FA11ED"/>
    <w:rsid w:val="00FA2B74"/>
    <w:rsid w:val="00FB1F36"/>
    <w:rsid w:val="00FB267E"/>
    <w:rsid w:val="00FB2C4D"/>
    <w:rsid w:val="00FB43E1"/>
    <w:rsid w:val="00FB4FEA"/>
    <w:rsid w:val="00FC051D"/>
    <w:rsid w:val="00FC2C0B"/>
    <w:rsid w:val="00FC3C06"/>
    <w:rsid w:val="00FC70EE"/>
    <w:rsid w:val="00FD6095"/>
    <w:rsid w:val="00FE7710"/>
    <w:rsid w:val="00FF13C6"/>
    <w:rsid w:val="00FF26C5"/>
    <w:rsid w:val="00FF6A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AC0C13"/>
  <w15:chartTrackingRefBased/>
  <w15:docId w15:val="{42ED218B-5A60-4D5C-A841-9F4991917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629C"/>
    <w:pPr>
      <w:spacing w:after="0" w:line="360" w:lineRule="auto"/>
    </w:pPr>
    <w:rPr>
      <w:rFonts w:eastAsia="Times New Roman" w:cs="Times New Roman"/>
      <w:szCs w:val="20"/>
      <w:lang w:eastAsia="en-GB"/>
    </w:rPr>
  </w:style>
  <w:style w:type="paragraph" w:styleId="Heading1">
    <w:name w:val="heading 1"/>
    <w:basedOn w:val="Normal"/>
    <w:next w:val="Normal"/>
    <w:link w:val="Heading1Char"/>
    <w:uiPriority w:val="9"/>
    <w:qFormat/>
    <w:rsid w:val="00D2341D"/>
    <w:pPr>
      <w:keepNext/>
      <w:keepLines/>
      <w:numPr>
        <w:numId w:val="2"/>
      </w:numPr>
      <w:spacing w:before="240"/>
      <w:outlineLvl w:val="0"/>
    </w:pPr>
    <w:rPr>
      <w:rFonts w:asciiTheme="majorHAnsi" w:eastAsiaTheme="majorEastAsia" w:hAnsiTheme="majorHAnsi" w:cstheme="majorBidi"/>
      <w:color w:val="7F7F7F" w:themeColor="text1" w:themeTint="80"/>
      <w:sz w:val="44"/>
      <w:szCs w:val="32"/>
    </w:rPr>
  </w:style>
  <w:style w:type="paragraph" w:styleId="Heading2">
    <w:name w:val="heading 2"/>
    <w:basedOn w:val="Normal"/>
    <w:next w:val="Normal"/>
    <w:link w:val="Heading2Char"/>
    <w:uiPriority w:val="9"/>
    <w:unhideWhenUsed/>
    <w:qFormat/>
    <w:rsid w:val="00F5503E"/>
    <w:pPr>
      <w:keepNext/>
      <w:keepLines/>
      <w:numPr>
        <w:ilvl w:val="1"/>
        <w:numId w:val="2"/>
      </w:numPr>
      <w:spacing w:before="40"/>
      <w:outlineLvl w:val="1"/>
    </w:pPr>
    <w:rPr>
      <w:rFonts w:asciiTheme="majorHAnsi" w:eastAsiaTheme="majorEastAsia" w:hAnsiTheme="majorHAnsi" w:cstheme="majorBidi"/>
      <w:color w:val="2F5496" w:themeColor="accent1" w:themeShade="BF"/>
      <w:sz w:val="32"/>
      <w:szCs w:val="26"/>
    </w:rPr>
  </w:style>
  <w:style w:type="paragraph" w:styleId="Heading3">
    <w:name w:val="heading 3"/>
    <w:basedOn w:val="Normal"/>
    <w:next w:val="Normal"/>
    <w:link w:val="Heading3Char"/>
    <w:uiPriority w:val="9"/>
    <w:semiHidden/>
    <w:unhideWhenUsed/>
    <w:qFormat/>
    <w:rsid w:val="00AF629B"/>
    <w:pPr>
      <w:keepNext/>
      <w:keepLines/>
      <w:numPr>
        <w:ilvl w:val="2"/>
        <w:numId w:val="2"/>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F629B"/>
    <w:pPr>
      <w:keepNext/>
      <w:keepLines/>
      <w:numPr>
        <w:ilvl w:val="3"/>
        <w:numId w:val="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F629B"/>
    <w:pPr>
      <w:keepNext/>
      <w:keepLines/>
      <w:numPr>
        <w:ilvl w:val="4"/>
        <w:numId w:val="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F629B"/>
    <w:pPr>
      <w:keepNext/>
      <w:keepLines/>
      <w:numPr>
        <w:ilvl w:val="5"/>
        <w:numId w:val="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F629B"/>
    <w:pPr>
      <w:keepNext/>
      <w:keepLines/>
      <w:numPr>
        <w:ilvl w:val="6"/>
        <w:numId w:val="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F629B"/>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F629B"/>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41D"/>
    <w:rPr>
      <w:rFonts w:asciiTheme="majorHAnsi" w:eastAsiaTheme="majorEastAsia" w:hAnsiTheme="majorHAnsi" w:cstheme="majorBidi"/>
      <w:color w:val="7F7F7F" w:themeColor="text1" w:themeTint="80"/>
      <w:sz w:val="44"/>
      <w:szCs w:val="32"/>
      <w:lang w:eastAsia="en-GB"/>
    </w:rPr>
  </w:style>
  <w:style w:type="character" w:customStyle="1" w:styleId="Heading2Char">
    <w:name w:val="Heading 2 Char"/>
    <w:basedOn w:val="DefaultParagraphFont"/>
    <w:link w:val="Heading2"/>
    <w:uiPriority w:val="9"/>
    <w:rsid w:val="00F5503E"/>
    <w:rPr>
      <w:rFonts w:asciiTheme="majorHAnsi" w:eastAsiaTheme="majorEastAsia" w:hAnsiTheme="majorHAnsi" w:cstheme="majorBidi"/>
      <w:color w:val="2F5496" w:themeColor="accent1" w:themeShade="BF"/>
      <w:sz w:val="32"/>
      <w:szCs w:val="26"/>
      <w:lang w:eastAsia="en-GB"/>
    </w:rPr>
  </w:style>
  <w:style w:type="character" w:customStyle="1" w:styleId="Heading3Char">
    <w:name w:val="Heading 3 Char"/>
    <w:basedOn w:val="DefaultParagraphFont"/>
    <w:link w:val="Heading3"/>
    <w:uiPriority w:val="9"/>
    <w:semiHidden/>
    <w:rsid w:val="00AF629B"/>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AF629B"/>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AF629B"/>
    <w:rPr>
      <w:rFonts w:asciiTheme="majorHAnsi" w:eastAsiaTheme="majorEastAsia" w:hAnsiTheme="majorHAnsi" w:cstheme="majorBidi"/>
      <w:color w:val="2F5496" w:themeColor="accent1" w:themeShade="BF"/>
      <w:sz w:val="20"/>
      <w:szCs w:val="20"/>
      <w:lang w:eastAsia="en-GB"/>
    </w:rPr>
  </w:style>
  <w:style w:type="character" w:customStyle="1" w:styleId="Heading6Char">
    <w:name w:val="Heading 6 Char"/>
    <w:basedOn w:val="DefaultParagraphFont"/>
    <w:link w:val="Heading6"/>
    <w:uiPriority w:val="9"/>
    <w:semiHidden/>
    <w:rsid w:val="00AF629B"/>
    <w:rPr>
      <w:rFonts w:asciiTheme="majorHAnsi" w:eastAsiaTheme="majorEastAsia" w:hAnsiTheme="majorHAnsi" w:cstheme="majorBidi"/>
      <w:color w:val="1F3763" w:themeColor="accent1" w:themeShade="7F"/>
      <w:sz w:val="20"/>
      <w:szCs w:val="20"/>
      <w:lang w:eastAsia="en-GB"/>
    </w:rPr>
  </w:style>
  <w:style w:type="character" w:customStyle="1" w:styleId="Heading7Char">
    <w:name w:val="Heading 7 Char"/>
    <w:basedOn w:val="DefaultParagraphFont"/>
    <w:link w:val="Heading7"/>
    <w:uiPriority w:val="9"/>
    <w:semiHidden/>
    <w:rsid w:val="00AF629B"/>
    <w:rPr>
      <w:rFonts w:asciiTheme="majorHAnsi" w:eastAsiaTheme="majorEastAsia" w:hAnsiTheme="majorHAnsi" w:cstheme="majorBidi"/>
      <w:i/>
      <w:iCs/>
      <w:color w:val="1F3763" w:themeColor="accent1" w:themeShade="7F"/>
      <w:sz w:val="20"/>
      <w:szCs w:val="20"/>
      <w:lang w:eastAsia="en-GB"/>
    </w:rPr>
  </w:style>
  <w:style w:type="character" w:customStyle="1" w:styleId="Heading8Char">
    <w:name w:val="Heading 8 Char"/>
    <w:basedOn w:val="DefaultParagraphFont"/>
    <w:link w:val="Heading8"/>
    <w:uiPriority w:val="9"/>
    <w:semiHidden/>
    <w:rsid w:val="00AF629B"/>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AF629B"/>
    <w:rPr>
      <w:rFonts w:asciiTheme="majorHAnsi" w:eastAsiaTheme="majorEastAsia" w:hAnsiTheme="majorHAnsi" w:cstheme="majorBidi"/>
      <w:i/>
      <w:iCs/>
      <w:color w:val="272727" w:themeColor="text1" w:themeTint="D8"/>
      <w:sz w:val="21"/>
      <w:szCs w:val="21"/>
      <w:lang w:eastAsia="en-GB"/>
    </w:rPr>
  </w:style>
  <w:style w:type="paragraph" w:styleId="Header">
    <w:name w:val="header"/>
    <w:basedOn w:val="Normal"/>
    <w:link w:val="HeaderChar"/>
    <w:uiPriority w:val="99"/>
    <w:unhideWhenUsed/>
    <w:rsid w:val="00AF629B"/>
    <w:pPr>
      <w:tabs>
        <w:tab w:val="center" w:pos="4513"/>
        <w:tab w:val="right" w:pos="9026"/>
      </w:tabs>
      <w:spacing w:line="240" w:lineRule="auto"/>
    </w:pPr>
  </w:style>
  <w:style w:type="character" w:customStyle="1" w:styleId="HeaderChar">
    <w:name w:val="Header Char"/>
    <w:basedOn w:val="DefaultParagraphFont"/>
    <w:link w:val="Header"/>
    <w:uiPriority w:val="99"/>
    <w:rsid w:val="00AF629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F629B"/>
    <w:pPr>
      <w:tabs>
        <w:tab w:val="center" w:pos="4513"/>
        <w:tab w:val="right" w:pos="9026"/>
      </w:tabs>
      <w:spacing w:line="240" w:lineRule="auto"/>
    </w:pPr>
  </w:style>
  <w:style w:type="character" w:customStyle="1" w:styleId="FooterChar">
    <w:name w:val="Footer Char"/>
    <w:basedOn w:val="DefaultParagraphFont"/>
    <w:link w:val="Footer"/>
    <w:uiPriority w:val="99"/>
    <w:rsid w:val="00AF629B"/>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862FFD"/>
    <w:pPr>
      <w:numPr>
        <w:numId w:val="0"/>
      </w:numPr>
      <w:spacing w:line="259" w:lineRule="auto"/>
      <w:outlineLvl w:val="9"/>
    </w:pPr>
    <w:rPr>
      <w:color w:val="2F5496" w:themeColor="accent1" w:themeShade="BF"/>
      <w:lang w:val="en-US" w:eastAsia="en-US"/>
    </w:rPr>
  </w:style>
  <w:style w:type="paragraph" w:styleId="TOC1">
    <w:name w:val="toc 1"/>
    <w:basedOn w:val="Normal"/>
    <w:next w:val="Normal"/>
    <w:autoRedefine/>
    <w:uiPriority w:val="39"/>
    <w:unhideWhenUsed/>
    <w:rsid w:val="00862FFD"/>
    <w:pPr>
      <w:spacing w:after="100"/>
    </w:pPr>
  </w:style>
  <w:style w:type="character" w:styleId="Hyperlink">
    <w:name w:val="Hyperlink"/>
    <w:basedOn w:val="DefaultParagraphFont"/>
    <w:uiPriority w:val="99"/>
    <w:unhideWhenUsed/>
    <w:rsid w:val="00862FFD"/>
    <w:rPr>
      <w:color w:val="0563C1" w:themeColor="hyperlink"/>
      <w:u w:val="single"/>
    </w:rPr>
  </w:style>
  <w:style w:type="paragraph" w:styleId="TOC2">
    <w:name w:val="toc 2"/>
    <w:basedOn w:val="Normal"/>
    <w:next w:val="Normal"/>
    <w:autoRedefine/>
    <w:uiPriority w:val="39"/>
    <w:unhideWhenUsed/>
    <w:rsid w:val="00862FFD"/>
    <w:pPr>
      <w:spacing w:after="100"/>
      <w:ind w:left="200"/>
    </w:pPr>
  </w:style>
  <w:style w:type="paragraph" w:styleId="ListParagraph">
    <w:name w:val="List Paragraph"/>
    <w:basedOn w:val="Normal"/>
    <w:uiPriority w:val="34"/>
    <w:qFormat/>
    <w:rsid w:val="00CD4BA6"/>
    <w:pPr>
      <w:ind w:left="720"/>
      <w:contextualSpacing/>
    </w:pPr>
  </w:style>
  <w:style w:type="paragraph" w:styleId="Caption">
    <w:name w:val="caption"/>
    <w:basedOn w:val="Normal"/>
    <w:next w:val="Normal"/>
    <w:uiPriority w:val="35"/>
    <w:unhideWhenUsed/>
    <w:qFormat/>
    <w:rsid w:val="00966E4A"/>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F4ABC"/>
  </w:style>
  <w:style w:type="paragraph" w:styleId="NoSpacing">
    <w:name w:val="No Spacing"/>
    <w:uiPriority w:val="1"/>
    <w:qFormat/>
    <w:rsid w:val="00136DB0"/>
    <w:pPr>
      <w:spacing w:after="0" w:line="240" w:lineRule="auto"/>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06402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4029"/>
    <w:rPr>
      <w:rFonts w:ascii="Segoe UI" w:eastAsia="Times New Roman" w:hAnsi="Segoe UI" w:cs="Segoe UI"/>
      <w:sz w:val="18"/>
      <w:szCs w:val="18"/>
      <w:lang w:eastAsia="en-GB"/>
    </w:rPr>
  </w:style>
  <w:style w:type="paragraph" w:styleId="TableofFigures">
    <w:name w:val="table of figures"/>
    <w:basedOn w:val="Normal"/>
    <w:next w:val="Normal"/>
    <w:uiPriority w:val="99"/>
    <w:unhideWhenUsed/>
    <w:rsid w:val="00A3221E"/>
  </w:style>
  <w:style w:type="character" w:styleId="UnresolvedMention">
    <w:name w:val="Unresolved Mention"/>
    <w:basedOn w:val="DefaultParagraphFont"/>
    <w:uiPriority w:val="99"/>
    <w:semiHidden/>
    <w:unhideWhenUsed/>
    <w:rsid w:val="00DD54AF"/>
    <w:rPr>
      <w:color w:val="605E5C"/>
      <w:shd w:val="clear" w:color="auto" w:fill="E1DFDD"/>
    </w:rPr>
  </w:style>
  <w:style w:type="character" w:styleId="FollowedHyperlink">
    <w:name w:val="FollowedHyperlink"/>
    <w:basedOn w:val="DefaultParagraphFont"/>
    <w:uiPriority w:val="99"/>
    <w:semiHidden/>
    <w:unhideWhenUsed/>
    <w:rsid w:val="0044551E"/>
    <w:rPr>
      <w:color w:val="954F72" w:themeColor="followedHyperlink"/>
      <w:u w:val="single"/>
    </w:rPr>
  </w:style>
  <w:style w:type="paragraph" w:styleId="NormalWeb">
    <w:name w:val="Normal (Web)"/>
    <w:basedOn w:val="Normal"/>
    <w:uiPriority w:val="99"/>
    <w:unhideWhenUsed/>
    <w:rsid w:val="004F1F76"/>
    <w:pPr>
      <w:spacing w:before="100" w:beforeAutospacing="1" w:after="100" w:afterAutospacing="1" w:line="240" w:lineRule="auto"/>
    </w:pPr>
    <w:rPr>
      <w:rFonts w:ascii="Times New Roman" w:hAnsi="Times New Roman"/>
      <w:sz w:val="24"/>
      <w:szCs w:val="24"/>
    </w:rPr>
  </w:style>
  <w:style w:type="character" w:styleId="PageNumber">
    <w:name w:val="page number"/>
    <w:basedOn w:val="DefaultParagraphFont"/>
    <w:uiPriority w:val="99"/>
    <w:semiHidden/>
    <w:unhideWhenUsed/>
    <w:rsid w:val="003609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602342">
      <w:bodyDiv w:val="1"/>
      <w:marLeft w:val="0"/>
      <w:marRight w:val="0"/>
      <w:marTop w:val="0"/>
      <w:marBottom w:val="0"/>
      <w:divBdr>
        <w:top w:val="none" w:sz="0" w:space="0" w:color="auto"/>
        <w:left w:val="none" w:sz="0" w:space="0" w:color="auto"/>
        <w:bottom w:val="none" w:sz="0" w:space="0" w:color="auto"/>
        <w:right w:val="none" w:sz="0" w:space="0" w:color="auto"/>
      </w:divBdr>
    </w:div>
    <w:div w:id="8681227">
      <w:bodyDiv w:val="1"/>
      <w:marLeft w:val="0"/>
      <w:marRight w:val="0"/>
      <w:marTop w:val="0"/>
      <w:marBottom w:val="0"/>
      <w:divBdr>
        <w:top w:val="none" w:sz="0" w:space="0" w:color="auto"/>
        <w:left w:val="none" w:sz="0" w:space="0" w:color="auto"/>
        <w:bottom w:val="none" w:sz="0" w:space="0" w:color="auto"/>
        <w:right w:val="none" w:sz="0" w:space="0" w:color="auto"/>
      </w:divBdr>
    </w:div>
    <w:div w:id="22637909">
      <w:bodyDiv w:val="1"/>
      <w:marLeft w:val="0"/>
      <w:marRight w:val="0"/>
      <w:marTop w:val="0"/>
      <w:marBottom w:val="0"/>
      <w:divBdr>
        <w:top w:val="none" w:sz="0" w:space="0" w:color="auto"/>
        <w:left w:val="none" w:sz="0" w:space="0" w:color="auto"/>
        <w:bottom w:val="none" w:sz="0" w:space="0" w:color="auto"/>
        <w:right w:val="none" w:sz="0" w:space="0" w:color="auto"/>
      </w:divBdr>
    </w:div>
    <w:div w:id="37437527">
      <w:bodyDiv w:val="1"/>
      <w:marLeft w:val="0"/>
      <w:marRight w:val="0"/>
      <w:marTop w:val="0"/>
      <w:marBottom w:val="0"/>
      <w:divBdr>
        <w:top w:val="none" w:sz="0" w:space="0" w:color="auto"/>
        <w:left w:val="none" w:sz="0" w:space="0" w:color="auto"/>
        <w:bottom w:val="none" w:sz="0" w:space="0" w:color="auto"/>
        <w:right w:val="none" w:sz="0" w:space="0" w:color="auto"/>
      </w:divBdr>
    </w:div>
    <w:div w:id="37896210">
      <w:bodyDiv w:val="1"/>
      <w:marLeft w:val="0"/>
      <w:marRight w:val="0"/>
      <w:marTop w:val="0"/>
      <w:marBottom w:val="0"/>
      <w:divBdr>
        <w:top w:val="none" w:sz="0" w:space="0" w:color="auto"/>
        <w:left w:val="none" w:sz="0" w:space="0" w:color="auto"/>
        <w:bottom w:val="none" w:sz="0" w:space="0" w:color="auto"/>
        <w:right w:val="none" w:sz="0" w:space="0" w:color="auto"/>
      </w:divBdr>
    </w:div>
    <w:div w:id="60298224">
      <w:bodyDiv w:val="1"/>
      <w:marLeft w:val="0"/>
      <w:marRight w:val="0"/>
      <w:marTop w:val="0"/>
      <w:marBottom w:val="0"/>
      <w:divBdr>
        <w:top w:val="none" w:sz="0" w:space="0" w:color="auto"/>
        <w:left w:val="none" w:sz="0" w:space="0" w:color="auto"/>
        <w:bottom w:val="none" w:sz="0" w:space="0" w:color="auto"/>
        <w:right w:val="none" w:sz="0" w:space="0" w:color="auto"/>
      </w:divBdr>
    </w:div>
    <w:div w:id="61635681">
      <w:bodyDiv w:val="1"/>
      <w:marLeft w:val="0"/>
      <w:marRight w:val="0"/>
      <w:marTop w:val="0"/>
      <w:marBottom w:val="0"/>
      <w:divBdr>
        <w:top w:val="none" w:sz="0" w:space="0" w:color="auto"/>
        <w:left w:val="none" w:sz="0" w:space="0" w:color="auto"/>
        <w:bottom w:val="none" w:sz="0" w:space="0" w:color="auto"/>
        <w:right w:val="none" w:sz="0" w:space="0" w:color="auto"/>
      </w:divBdr>
    </w:div>
    <w:div w:id="71704648">
      <w:bodyDiv w:val="1"/>
      <w:marLeft w:val="0"/>
      <w:marRight w:val="0"/>
      <w:marTop w:val="0"/>
      <w:marBottom w:val="0"/>
      <w:divBdr>
        <w:top w:val="none" w:sz="0" w:space="0" w:color="auto"/>
        <w:left w:val="none" w:sz="0" w:space="0" w:color="auto"/>
        <w:bottom w:val="none" w:sz="0" w:space="0" w:color="auto"/>
        <w:right w:val="none" w:sz="0" w:space="0" w:color="auto"/>
      </w:divBdr>
    </w:div>
    <w:div w:id="80609890">
      <w:bodyDiv w:val="1"/>
      <w:marLeft w:val="0"/>
      <w:marRight w:val="0"/>
      <w:marTop w:val="0"/>
      <w:marBottom w:val="0"/>
      <w:divBdr>
        <w:top w:val="none" w:sz="0" w:space="0" w:color="auto"/>
        <w:left w:val="none" w:sz="0" w:space="0" w:color="auto"/>
        <w:bottom w:val="none" w:sz="0" w:space="0" w:color="auto"/>
        <w:right w:val="none" w:sz="0" w:space="0" w:color="auto"/>
      </w:divBdr>
    </w:div>
    <w:div w:id="83035664">
      <w:bodyDiv w:val="1"/>
      <w:marLeft w:val="0"/>
      <w:marRight w:val="0"/>
      <w:marTop w:val="0"/>
      <w:marBottom w:val="0"/>
      <w:divBdr>
        <w:top w:val="none" w:sz="0" w:space="0" w:color="auto"/>
        <w:left w:val="none" w:sz="0" w:space="0" w:color="auto"/>
        <w:bottom w:val="none" w:sz="0" w:space="0" w:color="auto"/>
        <w:right w:val="none" w:sz="0" w:space="0" w:color="auto"/>
      </w:divBdr>
    </w:div>
    <w:div w:id="123425386">
      <w:bodyDiv w:val="1"/>
      <w:marLeft w:val="0"/>
      <w:marRight w:val="0"/>
      <w:marTop w:val="0"/>
      <w:marBottom w:val="0"/>
      <w:divBdr>
        <w:top w:val="none" w:sz="0" w:space="0" w:color="auto"/>
        <w:left w:val="none" w:sz="0" w:space="0" w:color="auto"/>
        <w:bottom w:val="none" w:sz="0" w:space="0" w:color="auto"/>
        <w:right w:val="none" w:sz="0" w:space="0" w:color="auto"/>
      </w:divBdr>
    </w:div>
    <w:div w:id="162865328">
      <w:bodyDiv w:val="1"/>
      <w:marLeft w:val="0"/>
      <w:marRight w:val="0"/>
      <w:marTop w:val="0"/>
      <w:marBottom w:val="0"/>
      <w:divBdr>
        <w:top w:val="none" w:sz="0" w:space="0" w:color="auto"/>
        <w:left w:val="none" w:sz="0" w:space="0" w:color="auto"/>
        <w:bottom w:val="none" w:sz="0" w:space="0" w:color="auto"/>
        <w:right w:val="none" w:sz="0" w:space="0" w:color="auto"/>
      </w:divBdr>
    </w:div>
    <w:div w:id="172190182">
      <w:bodyDiv w:val="1"/>
      <w:marLeft w:val="0"/>
      <w:marRight w:val="0"/>
      <w:marTop w:val="0"/>
      <w:marBottom w:val="0"/>
      <w:divBdr>
        <w:top w:val="none" w:sz="0" w:space="0" w:color="auto"/>
        <w:left w:val="none" w:sz="0" w:space="0" w:color="auto"/>
        <w:bottom w:val="none" w:sz="0" w:space="0" w:color="auto"/>
        <w:right w:val="none" w:sz="0" w:space="0" w:color="auto"/>
      </w:divBdr>
    </w:div>
    <w:div w:id="182287672">
      <w:bodyDiv w:val="1"/>
      <w:marLeft w:val="0"/>
      <w:marRight w:val="0"/>
      <w:marTop w:val="0"/>
      <w:marBottom w:val="0"/>
      <w:divBdr>
        <w:top w:val="none" w:sz="0" w:space="0" w:color="auto"/>
        <w:left w:val="none" w:sz="0" w:space="0" w:color="auto"/>
        <w:bottom w:val="none" w:sz="0" w:space="0" w:color="auto"/>
        <w:right w:val="none" w:sz="0" w:space="0" w:color="auto"/>
      </w:divBdr>
    </w:div>
    <w:div w:id="188687037">
      <w:bodyDiv w:val="1"/>
      <w:marLeft w:val="0"/>
      <w:marRight w:val="0"/>
      <w:marTop w:val="0"/>
      <w:marBottom w:val="0"/>
      <w:divBdr>
        <w:top w:val="none" w:sz="0" w:space="0" w:color="auto"/>
        <w:left w:val="none" w:sz="0" w:space="0" w:color="auto"/>
        <w:bottom w:val="none" w:sz="0" w:space="0" w:color="auto"/>
        <w:right w:val="none" w:sz="0" w:space="0" w:color="auto"/>
      </w:divBdr>
    </w:div>
    <w:div w:id="225378887">
      <w:bodyDiv w:val="1"/>
      <w:marLeft w:val="0"/>
      <w:marRight w:val="0"/>
      <w:marTop w:val="0"/>
      <w:marBottom w:val="0"/>
      <w:divBdr>
        <w:top w:val="none" w:sz="0" w:space="0" w:color="auto"/>
        <w:left w:val="none" w:sz="0" w:space="0" w:color="auto"/>
        <w:bottom w:val="none" w:sz="0" w:space="0" w:color="auto"/>
        <w:right w:val="none" w:sz="0" w:space="0" w:color="auto"/>
      </w:divBdr>
    </w:div>
    <w:div w:id="227693250">
      <w:bodyDiv w:val="1"/>
      <w:marLeft w:val="0"/>
      <w:marRight w:val="0"/>
      <w:marTop w:val="0"/>
      <w:marBottom w:val="0"/>
      <w:divBdr>
        <w:top w:val="none" w:sz="0" w:space="0" w:color="auto"/>
        <w:left w:val="none" w:sz="0" w:space="0" w:color="auto"/>
        <w:bottom w:val="none" w:sz="0" w:space="0" w:color="auto"/>
        <w:right w:val="none" w:sz="0" w:space="0" w:color="auto"/>
      </w:divBdr>
    </w:div>
    <w:div w:id="245459298">
      <w:bodyDiv w:val="1"/>
      <w:marLeft w:val="0"/>
      <w:marRight w:val="0"/>
      <w:marTop w:val="0"/>
      <w:marBottom w:val="0"/>
      <w:divBdr>
        <w:top w:val="none" w:sz="0" w:space="0" w:color="auto"/>
        <w:left w:val="none" w:sz="0" w:space="0" w:color="auto"/>
        <w:bottom w:val="none" w:sz="0" w:space="0" w:color="auto"/>
        <w:right w:val="none" w:sz="0" w:space="0" w:color="auto"/>
      </w:divBdr>
    </w:div>
    <w:div w:id="249656651">
      <w:bodyDiv w:val="1"/>
      <w:marLeft w:val="0"/>
      <w:marRight w:val="0"/>
      <w:marTop w:val="0"/>
      <w:marBottom w:val="0"/>
      <w:divBdr>
        <w:top w:val="none" w:sz="0" w:space="0" w:color="auto"/>
        <w:left w:val="none" w:sz="0" w:space="0" w:color="auto"/>
        <w:bottom w:val="none" w:sz="0" w:space="0" w:color="auto"/>
        <w:right w:val="none" w:sz="0" w:space="0" w:color="auto"/>
      </w:divBdr>
    </w:div>
    <w:div w:id="253586629">
      <w:bodyDiv w:val="1"/>
      <w:marLeft w:val="0"/>
      <w:marRight w:val="0"/>
      <w:marTop w:val="0"/>
      <w:marBottom w:val="0"/>
      <w:divBdr>
        <w:top w:val="none" w:sz="0" w:space="0" w:color="auto"/>
        <w:left w:val="none" w:sz="0" w:space="0" w:color="auto"/>
        <w:bottom w:val="none" w:sz="0" w:space="0" w:color="auto"/>
        <w:right w:val="none" w:sz="0" w:space="0" w:color="auto"/>
      </w:divBdr>
    </w:div>
    <w:div w:id="273829527">
      <w:bodyDiv w:val="1"/>
      <w:marLeft w:val="0"/>
      <w:marRight w:val="0"/>
      <w:marTop w:val="0"/>
      <w:marBottom w:val="0"/>
      <w:divBdr>
        <w:top w:val="none" w:sz="0" w:space="0" w:color="auto"/>
        <w:left w:val="none" w:sz="0" w:space="0" w:color="auto"/>
        <w:bottom w:val="none" w:sz="0" w:space="0" w:color="auto"/>
        <w:right w:val="none" w:sz="0" w:space="0" w:color="auto"/>
      </w:divBdr>
    </w:div>
    <w:div w:id="277223367">
      <w:bodyDiv w:val="1"/>
      <w:marLeft w:val="0"/>
      <w:marRight w:val="0"/>
      <w:marTop w:val="0"/>
      <w:marBottom w:val="0"/>
      <w:divBdr>
        <w:top w:val="none" w:sz="0" w:space="0" w:color="auto"/>
        <w:left w:val="none" w:sz="0" w:space="0" w:color="auto"/>
        <w:bottom w:val="none" w:sz="0" w:space="0" w:color="auto"/>
        <w:right w:val="none" w:sz="0" w:space="0" w:color="auto"/>
      </w:divBdr>
    </w:div>
    <w:div w:id="281616899">
      <w:bodyDiv w:val="1"/>
      <w:marLeft w:val="0"/>
      <w:marRight w:val="0"/>
      <w:marTop w:val="0"/>
      <w:marBottom w:val="0"/>
      <w:divBdr>
        <w:top w:val="none" w:sz="0" w:space="0" w:color="auto"/>
        <w:left w:val="none" w:sz="0" w:space="0" w:color="auto"/>
        <w:bottom w:val="none" w:sz="0" w:space="0" w:color="auto"/>
        <w:right w:val="none" w:sz="0" w:space="0" w:color="auto"/>
      </w:divBdr>
    </w:div>
    <w:div w:id="294608726">
      <w:bodyDiv w:val="1"/>
      <w:marLeft w:val="0"/>
      <w:marRight w:val="0"/>
      <w:marTop w:val="0"/>
      <w:marBottom w:val="0"/>
      <w:divBdr>
        <w:top w:val="none" w:sz="0" w:space="0" w:color="auto"/>
        <w:left w:val="none" w:sz="0" w:space="0" w:color="auto"/>
        <w:bottom w:val="none" w:sz="0" w:space="0" w:color="auto"/>
        <w:right w:val="none" w:sz="0" w:space="0" w:color="auto"/>
      </w:divBdr>
    </w:div>
    <w:div w:id="300305444">
      <w:bodyDiv w:val="1"/>
      <w:marLeft w:val="0"/>
      <w:marRight w:val="0"/>
      <w:marTop w:val="0"/>
      <w:marBottom w:val="0"/>
      <w:divBdr>
        <w:top w:val="none" w:sz="0" w:space="0" w:color="auto"/>
        <w:left w:val="none" w:sz="0" w:space="0" w:color="auto"/>
        <w:bottom w:val="none" w:sz="0" w:space="0" w:color="auto"/>
        <w:right w:val="none" w:sz="0" w:space="0" w:color="auto"/>
      </w:divBdr>
    </w:div>
    <w:div w:id="303513361">
      <w:bodyDiv w:val="1"/>
      <w:marLeft w:val="0"/>
      <w:marRight w:val="0"/>
      <w:marTop w:val="0"/>
      <w:marBottom w:val="0"/>
      <w:divBdr>
        <w:top w:val="none" w:sz="0" w:space="0" w:color="auto"/>
        <w:left w:val="none" w:sz="0" w:space="0" w:color="auto"/>
        <w:bottom w:val="none" w:sz="0" w:space="0" w:color="auto"/>
        <w:right w:val="none" w:sz="0" w:space="0" w:color="auto"/>
      </w:divBdr>
    </w:div>
    <w:div w:id="303630422">
      <w:bodyDiv w:val="1"/>
      <w:marLeft w:val="0"/>
      <w:marRight w:val="0"/>
      <w:marTop w:val="0"/>
      <w:marBottom w:val="0"/>
      <w:divBdr>
        <w:top w:val="none" w:sz="0" w:space="0" w:color="auto"/>
        <w:left w:val="none" w:sz="0" w:space="0" w:color="auto"/>
        <w:bottom w:val="none" w:sz="0" w:space="0" w:color="auto"/>
        <w:right w:val="none" w:sz="0" w:space="0" w:color="auto"/>
      </w:divBdr>
    </w:div>
    <w:div w:id="304092263">
      <w:bodyDiv w:val="1"/>
      <w:marLeft w:val="0"/>
      <w:marRight w:val="0"/>
      <w:marTop w:val="0"/>
      <w:marBottom w:val="0"/>
      <w:divBdr>
        <w:top w:val="none" w:sz="0" w:space="0" w:color="auto"/>
        <w:left w:val="none" w:sz="0" w:space="0" w:color="auto"/>
        <w:bottom w:val="none" w:sz="0" w:space="0" w:color="auto"/>
        <w:right w:val="none" w:sz="0" w:space="0" w:color="auto"/>
      </w:divBdr>
    </w:div>
    <w:div w:id="312756450">
      <w:bodyDiv w:val="1"/>
      <w:marLeft w:val="0"/>
      <w:marRight w:val="0"/>
      <w:marTop w:val="0"/>
      <w:marBottom w:val="0"/>
      <w:divBdr>
        <w:top w:val="none" w:sz="0" w:space="0" w:color="auto"/>
        <w:left w:val="none" w:sz="0" w:space="0" w:color="auto"/>
        <w:bottom w:val="none" w:sz="0" w:space="0" w:color="auto"/>
        <w:right w:val="none" w:sz="0" w:space="0" w:color="auto"/>
      </w:divBdr>
    </w:div>
    <w:div w:id="317392274">
      <w:bodyDiv w:val="1"/>
      <w:marLeft w:val="0"/>
      <w:marRight w:val="0"/>
      <w:marTop w:val="0"/>
      <w:marBottom w:val="0"/>
      <w:divBdr>
        <w:top w:val="none" w:sz="0" w:space="0" w:color="auto"/>
        <w:left w:val="none" w:sz="0" w:space="0" w:color="auto"/>
        <w:bottom w:val="none" w:sz="0" w:space="0" w:color="auto"/>
        <w:right w:val="none" w:sz="0" w:space="0" w:color="auto"/>
      </w:divBdr>
    </w:div>
    <w:div w:id="324287670">
      <w:bodyDiv w:val="1"/>
      <w:marLeft w:val="0"/>
      <w:marRight w:val="0"/>
      <w:marTop w:val="0"/>
      <w:marBottom w:val="0"/>
      <w:divBdr>
        <w:top w:val="none" w:sz="0" w:space="0" w:color="auto"/>
        <w:left w:val="none" w:sz="0" w:space="0" w:color="auto"/>
        <w:bottom w:val="none" w:sz="0" w:space="0" w:color="auto"/>
        <w:right w:val="none" w:sz="0" w:space="0" w:color="auto"/>
      </w:divBdr>
    </w:div>
    <w:div w:id="328600032">
      <w:bodyDiv w:val="1"/>
      <w:marLeft w:val="0"/>
      <w:marRight w:val="0"/>
      <w:marTop w:val="0"/>
      <w:marBottom w:val="0"/>
      <w:divBdr>
        <w:top w:val="none" w:sz="0" w:space="0" w:color="auto"/>
        <w:left w:val="none" w:sz="0" w:space="0" w:color="auto"/>
        <w:bottom w:val="none" w:sz="0" w:space="0" w:color="auto"/>
        <w:right w:val="none" w:sz="0" w:space="0" w:color="auto"/>
      </w:divBdr>
    </w:div>
    <w:div w:id="336733507">
      <w:bodyDiv w:val="1"/>
      <w:marLeft w:val="0"/>
      <w:marRight w:val="0"/>
      <w:marTop w:val="0"/>
      <w:marBottom w:val="0"/>
      <w:divBdr>
        <w:top w:val="none" w:sz="0" w:space="0" w:color="auto"/>
        <w:left w:val="none" w:sz="0" w:space="0" w:color="auto"/>
        <w:bottom w:val="none" w:sz="0" w:space="0" w:color="auto"/>
        <w:right w:val="none" w:sz="0" w:space="0" w:color="auto"/>
      </w:divBdr>
    </w:div>
    <w:div w:id="342979540">
      <w:bodyDiv w:val="1"/>
      <w:marLeft w:val="0"/>
      <w:marRight w:val="0"/>
      <w:marTop w:val="0"/>
      <w:marBottom w:val="0"/>
      <w:divBdr>
        <w:top w:val="none" w:sz="0" w:space="0" w:color="auto"/>
        <w:left w:val="none" w:sz="0" w:space="0" w:color="auto"/>
        <w:bottom w:val="none" w:sz="0" w:space="0" w:color="auto"/>
        <w:right w:val="none" w:sz="0" w:space="0" w:color="auto"/>
      </w:divBdr>
    </w:div>
    <w:div w:id="360057817">
      <w:bodyDiv w:val="1"/>
      <w:marLeft w:val="0"/>
      <w:marRight w:val="0"/>
      <w:marTop w:val="0"/>
      <w:marBottom w:val="0"/>
      <w:divBdr>
        <w:top w:val="none" w:sz="0" w:space="0" w:color="auto"/>
        <w:left w:val="none" w:sz="0" w:space="0" w:color="auto"/>
        <w:bottom w:val="none" w:sz="0" w:space="0" w:color="auto"/>
        <w:right w:val="none" w:sz="0" w:space="0" w:color="auto"/>
      </w:divBdr>
    </w:div>
    <w:div w:id="360252855">
      <w:bodyDiv w:val="1"/>
      <w:marLeft w:val="0"/>
      <w:marRight w:val="0"/>
      <w:marTop w:val="0"/>
      <w:marBottom w:val="0"/>
      <w:divBdr>
        <w:top w:val="none" w:sz="0" w:space="0" w:color="auto"/>
        <w:left w:val="none" w:sz="0" w:space="0" w:color="auto"/>
        <w:bottom w:val="none" w:sz="0" w:space="0" w:color="auto"/>
        <w:right w:val="none" w:sz="0" w:space="0" w:color="auto"/>
      </w:divBdr>
    </w:div>
    <w:div w:id="371461735">
      <w:bodyDiv w:val="1"/>
      <w:marLeft w:val="0"/>
      <w:marRight w:val="0"/>
      <w:marTop w:val="0"/>
      <w:marBottom w:val="0"/>
      <w:divBdr>
        <w:top w:val="none" w:sz="0" w:space="0" w:color="auto"/>
        <w:left w:val="none" w:sz="0" w:space="0" w:color="auto"/>
        <w:bottom w:val="none" w:sz="0" w:space="0" w:color="auto"/>
        <w:right w:val="none" w:sz="0" w:space="0" w:color="auto"/>
      </w:divBdr>
    </w:div>
    <w:div w:id="392313918">
      <w:bodyDiv w:val="1"/>
      <w:marLeft w:val="0"/>
      <w:marRight w:val="0"/>
      <w:marTop w:val="0"/>
      <w:marBottom w:val="0"/>
      <w:divBdr>
        <w:top w:val="none" w:sz="0" w:space="0" w:color="auto"/>
        <w:left w:val="none" w:sz="0" w:space="0" w:color="auto"/>
        <w:bottom w:val="none" w:sz="0" w:space="0" w:color="auto"/>
        <w:right w:val="none" w:sz="0" w:space="0" w:color="auto"/>
      </w:divBdr>
    </w:div>
    <w:div w:id="429669599">
      <w:bodyDiv w:val="1"/>
      <w:marLeft w:val="0"/>
      <w:marRight w:val="0"/>
      <w:marTop w:val="0"/>
      <w:marBottom w:val="0"/>
      <w:divBdr>
        <w:top w:val="none" w:sz="0" w:space="0" w:color="auto"/>
        <w:left w:val="none" w:sz="0" w:space="0" w:color="auto"/>
        <w:bottom w:val="none" w:sz="0" w:space="0" w:color="auto"/>
        <w:right w:val="none" w:sz="0" w:space="0" w:color="auto"/>
      </w:divBdr>
    </w:div>
    <w:div w:id="434635600">
      <w:bodyDiv w:val="1"/>
      <w:marLeft w:val="0"/>
      <w:marRight w:val="0"/>
      <w:marTop w:val="0"/>
      <w:marBottom w:val="0"/>
      <w:divBdr>
        <w:top w:val="none" w:sz="0" w:space="0" w:color="auto"/>
        <w:left w:val="none" w:sz="0" w:space="0" w:color="auto"/>
        <w:bottom w:val="none" w:sz="0" w:space="0" w:color="auto"/>
        <w:right w:val="none" w:sz="0" w:space="0" w:color="auto"/>
      </w:divBdr>
    </w:div>
    <w:div w:id="435516242">
      <w:bodyDiv w:val="1"/>
      <w:marLeft w:val="0"/>
      <w:marRight w:val="0"/>
      <w:marTop w:val="0"/>
      <w:marBottom w:val="0"/>
      <w:divBdr>
        <w:top w:val="none" w:sz="0" w:space="0" w:color="auto"/>
        <w:left w:val="none" w:sz="0" w:space="0" w:color="auto"/>
        <w:bottom w:val="none" w:sz="0" w:space="0" w:color="auto"/>
        <w:right w:val="none" w:sz="0" w:space="0" w:color="auto"/>
      </w:divBdr>
    </w:div>
    <w:div w:id="436219085">
      <w:bodyDiv w:val="1"/>
      <w:marLeft w:val="0"/>
      <w:marRight w:val="0"/>
      <w:marTop w:val="0"/>
      <w:marBottom w:val="0"/>
      <w:divBdr>
        <w:top w:val="none" w:sz="0" w:space="0" w:color="auto"/>
        <w:left w:val="none" w:sz="0" w:space="0" w:color="auto"/>
        <w:bottom w:val="none" w:sz="0" w:space="0" w:color="auto"/>
        <w:right w:val="none" w:sz="0" w:space="0" w:color="auto"/>
      </w:divBdr>
      <w:divsChild>
        <w:div w:id="1885678636">
          <w:marLeft w:val="0"/>
          <w:marRight w:val="0"/>
          <w:marTop w:val="0"/>
          <w:marBottom w:val="0"/>
          <w:divBdr>
            <w:top w:val="none" w:sz="0" w:space="0" w:color="auto"/>
            <w:left w:val="none" w:sz="0" w:space="0" w:color="auto"/>
            <w:bottom w:val="none" w:sz="0" w:space="0" w:color="auto"/>
            <w:right w:val="none" w:sz="0" w:space="0" w:color="auto"/>
          </w:divBdr>
          <w:divsChild>
            <w:div w:id="477693632">
              <w:marLeft w:val="0"/>
              <w:marRight w:val="0"/>
              <w:marTop w:val="0"/>
              <w:marBottom w:val="0"/>
              <w:divBdr>
                <w:top w:val="none" w:sz="0" w:space="0" w:color="auto"/>
                <w:left w:val="none" w:sz="0" w:space="0" w:color="auto"/>
                <w:bottom w:val="none" w:sz="0" w:space="0" w:color="auto"/>
                <w:right w:val="none" w:sz="0" w:space="0" w:color="auto"/>
              </w:divBdr>
              <w:divsChild>
                <w:div w:id="275526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0035020">
      <w:bodyDiv w:val="1"/>
      <w:marLeft w:val="0"/>
      <w:marRight w:val="0"/>
      <w:marTop w:val="0"/>
      <w:marBottom w:val="0"/>
      <w:divBdr>
        <w:top w:val="none" w:sz="0" w:space="0" w:color="auto"/>
        <w:left w:val="none" w:sz="0" w:space="0" w:color="auto"/>
        <w:bottom w:val="none" w:sz="0" w:space="0" w:color="auto"/>
        <w:right w:val="none" w:sz="0" w:space="0" w:color="auto"/>
      </w:divBdr>
    </w:div>
    <w:div w:id="446433156">
      <w:bodyDiv w:val="1"/>
      <w:marLeft w:val="0"/>
      <w:marRight w:val="0"/>
      <w:marTop w:val="0"/>
      <w:marBottom w:val="0"/>
      <w:divBdr>
        <w:top w:val="none" w:sz="0" w:space="0" w:color="auto"/>
        <w:left w:val="none" w:sz="0" w:space="0" w:color="auto"/>
        <w:bottom w:val="none" w:sz="0" w:space="0" w:color="auto"/>
        <w:right w:val="none" w:sz="0" w:space="0" w:color="auto"/>
      </w:divBdr>
    </w:div>
    <w:div w:id="455106242">
      <w:bodyDiv w:val="1"/>
      <w:marLeft w:val="0"/>
      <w:marRight w:val="0"/>
      <w:marTop w:val="0"/>
      <w:marBottom w:val="0"/>
      <w:divBdr>
        <w:top w:val="none" w:sz="0" w:space="0" w:color="auto"/>
        <w:left w:val="none" w:sz="0" w:space="0" w:color="auto"/>
        <w:bottom w:val="none" w:sz="0" w:space="0" w:color="auto"/>
        <w:right w:val="none" w:sz="0" w:space="0" w:color="auto"/>
      </w:divBdr>
    </w:div>
    <w:div w:id="456071989">
      <w:bodyDiv w:val="1"/>
      <w:marLeft w:val="0"/>
      <w:marRight w:val="0"/>
      <w:marTop w:val="0"/>
      <w:marBottom w:val="0"/>
      <w:divBdr>
        <w:top w:val="none" w:sz="0" w:space="0" w:color="auto"/>
        <w:left w:val="none" w:sz="0" w:space="0" w:color="auto"/>
        <w:bottom w:val="none" w:sz="0" w:space="0" w:color="auto"/>
        <w:right w:val="none" w:sz="0" w:space="0" w:color="auto"/>
      </w:divBdr>
    </w:div>
    <w:div w:id="456215939">
      <w:bodyDiv w:val="1"/>
      <w:marLeft w:val="0"/>
      <w:marRight w:val="0"/>
      <w:marTop w:val="0"/>
      <w:marBottom w:val="0"/>
      <w:divBdr>
        <w:top w:val="none" w:sz="0" w:space="0" w:color="auto"/>
        <w:left w:val="none" w:sz="0" w:space="0" w:color="auto"/>
        <w:bottom w:val="none" w:sz="0" w:space="0" w:color="auto"/>
        <w:right w:val="none" w:sz="0" w:space="0" w:color="auto"/>
      </w:divBdr>
    </w:div>
    <w:div w:id="458760953">
      <w:bodyDiv w:val="1"/>
      <w:marLeft w:val="0"/>
      <w:marRight w:val="0"/>
      <w:marTop w:val="0"/>
      <w:marBottom w:val="0"/>
      <w:divBdr>
        <w:top w:val="none" w:sz="0" w:space="0" w:color="auto"/>
        <w:left w:val="none" w:sz="0" w:space="0" w:color="auto"/>
        <w:bottom w:val="none" w:sz="0" w:space="0" w:color="auto"/>
        <w:right w:val="none" w:sz="0" w:space="0" w:color="auto"/>
      </w:divBdr>
    </w:div>
    <w:div w:id="462969876">
      <w:bodyDiv w:val="1"/>
      <w:marLeft w:val="0"/>
      <w:marRight w:val="0"/>
      <w:marTop w:val="0"/>
      <w:marBottom w:val="0"/>
      <w:divBdr>
        <w:top w:val="none" w:sz="0" w:space="0" w:color="auto"/>
        <w:left w:val="none" w:sz="0" w:space="0" w:color="auto"/>
        <w:bottom w:val="none" w:sz="0" w:space="0" w:color="auto"/>
        <w:right w:val="none" w:sz="0" w:space="0" w:color="auto"/>
      </w:divBdr>
    </w:div>
    <w:div w:id="463428146">
      <w:bodyDiv w:val="1"/>
      <w:marLeft w:val="0"/>
      <w:marRight w:val="0"/>
      <w:marTop w:val="0"/>
      <w:marBottom w:val="0"/>
      <w:divBdr>
        <w:top w:val="none" w:sz="0" w:space="0" w:color="auto"/>
        <w:left w:val="none" w:sz="0" w:space="0" w:color="auto"/>
        <w:bottom w:val="none" w:sz="0" w:space="0" w:color="auto"/>
        <w:right w:val="none" w:sz="0" w:space="0" w:color="auto"/>
      </w:divBdr>
    </w:div>
    <w:div w:id="494566069">
      <w:bodyDiv w:val="1"/>
      <w:marLeft w:val="0"/>
      <w:marRight w:val="0"/>
      <w:marTop w:val="0"/>
      <w:marBottom w:val="0"/>
      <w:divBdr>
        <w:top w:val="none" w:sz="0" w:space="0" w:color="auto"/>
        <w:left w:val="none" w:sz="0" w:space="0" w:color="auto"/>
        <w:bottom w:val="none" w:sz="0" w:space="0" w:color="auto"/>
        <w:right w:val="none" w:sz="0" w:space="0" w:color="auto"/>
      </w:divBdr>
    </w:div>
    <w:div w:id="523784103">
      <w:bodyDiv w:val="1"/>
      <w:marLeft w:val="0"/>
      <w:marRight w:val="0"/>
      <w:marTop w:val="0"/>
      <w:marBottom w:val="0"/>
      <w:divBdr>
        <w:top w:val="none" w:sz="0" w:space="0" w:color="auto"/>
        <w:left w:val="none" w:sz="0" w:space="0" w:color="auto"/>
        <w:bottom w:val="none" w:sz="0" w:space="0" w:color="auto"/>
        <w:right w:val="none" w:sz="0" w:space="0" w:color="auto"/>
      </w:divBdr>
    </w:div>
    <w:div w:id="531193577">
      <w:bodyDiv w:val="1"/>
      <w:marLeft w:val="0"/>
      <w:marRight w:val="0"/>
      <w:marTop w:val="0"/>
      <w:marBottom w:val="0"/>
      <w:divBdr>
        <w:top w:val="none" w:sz="0" w:space="0" w:color="auto"/>
        <w:left w:val="none" w:sz="0" w:space="0" w:color="auto"/>
        <w:bottom w:val="none" w:sz="0" w:space="0" w:color="auto"/>
        <w:right w:val="none" w:sz="0" w:space="0" w:color="auto"/>
      </w:divBdr>
    </w:div>
    <w:div w:id="531769173">
      <w:bodyDiv w:val="1"/>
      <w:marLeft w:val="0"/>
      <w:marRight w:val="0"/>
      <w:marTop w:val="0"/>
      <w:marBottom w:val="0"/>
      <w:divBdr>
        <w:top w:val="none" w:sz="0" w:space="0" w:color="auto"/>
        <w:left w:val="none" w:sz="0" w:space="0" w:color="auto"/>
        <w:bottom w:val="none" w:sz="0" w:space="0" w:color="auto"/>
        <w:right w:val="none" w:sz="0" w:space="0" w:color="auto"/>
      </w:divBdr>
      <w:divsChild>
        <w:div w:id="817190168">
          <w:marLeft w:val="0"/>
          <w:marRight w:val="0"/>
          <w:marTop w:val="0"/>
          <w:marBottom w:val="0"/>
          <w:divBdr>
            <w:top w:val="none" w:sz="0" w:space="0" w:color="auto"/>
            <w:left w:val="none" w:sz="0" w:space="0" w:color="auto"/>
            <w:bottom w:val="none" w:sz="0" w:space="0" w:color="auto"/>
            <w:right w:val="none" w:sz="0" w:space="0" w:color="auto"/>
          </w:divBdr>
          <w:divsChild>
            <w:div w:id="574558440">
              <w:marLeft w:val="0"/>
              <w:marRight w:val="0"/>
              <w:marTop w:val="0"/>
              <w:marBottom w:val="0"/>
              <w:divBdr>
                <w:top w:val="none" w:sz="0" w:space="0" w:color="auto"/>
                <w:left w:val="none" w:sz="0" w:space="0" w:color="auto"/>
                <w:bottom w:val="none" w:sz="0" w:space="0" w:color="auto"/>
                <w:right w:val="none" w:sz="0" w:space="0" w:color="auto"/>
              </w:divBdr>
              <w:divsChild>
                <w:div w:id="1489975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017675">
      <w:bodyDiv w:val="1"/>
      <w:marLeft w:val="0"/>
      <w:marRight w:val="0"/>
      <w:marTop w:val="0"/>
      <w:marBottom w:val="0"/>
      <w:divBdr>
        <w:top w:val="none" w:sz="0" w:space="0" w:color="auto"/>
        <w:left w:val="none" w:sz="0" w:space="0" w:color="auto"/>
        <w:bottom w:val="none" w:sz="0" w:space="0" w:color="auto"/>
        <w:right w:val="none" w:sz="0" w:space="0" w:color="auto"/>
      </w:divBdr>
    </w:div>
    <w:div w:id="544869863">
      <w:bodyDiv w:val="1"/>
      <w:marLeft w:val="0"/>
      <w:marRight w:val="0"/>
      <w:marTop w:val="0"/>
      <w:marBottom w:val="0"/>
      <w:divBdr>
        <w:top w:val="none" w:sz="0" w:space="0" w:color="auto"/>
        <w:left w:val="none" w:sz="0" w:space="0" w:color="auto"/>
        <w:bottom w:val="none" w:sz="0" w:space="0" w:color="auto"/>
        <w:right w:val="none" w:sz="0" w:space="0" w:color="auto"/>
      </w:divBdr>
    </w:div>
    <w:div w:id="545677887">
      <w:bodyDiv w:val="1"/>
      <w:marLeft w:val="0"/>
      <w:marRight w:val="0"/>
      <w:marTop w:val="0"/>
      <w:marBottom w:val="0"/>
      <w:divBdr>
        <w:top w:val="none" w:sz="0" w:space="0" w:color="auto"/>
        <w:left w:val="none" w:sz="0" w:space="0" w:color="auto"/>
        <w:bottom w:val="none" w:sz="0" w:space="0" w:color="auto"/>
        <w:right w:val="none" w:sz="0" w:space="0" w:color="auto"/>
      </w:divBdr>
    </w:div>
    <w:div w:id="548497555">
      <w:bodyDiv w:val="1"/>
      <w:marLeft w:val="0"/>
      <w:marRight w:val="0"/>
      <w:marTop w:val="0"/>
      <w:marBottom w:val="0"/>
      <w:divBdr>
        <w:top w:val="none" w:sz="0" w:space="0" w:color="auto"/>
        <w:left w:val="none" w:sz="0" w:space="0" w:color="auto"/>
        <w:bottom w:val="none" w:sz="0" w:space="0" w:color="auto"/>
        <w:right w:val="none" w:sz="0" w:space="0" w:color="auto"/>
      </w:divBdr>
    </w:div>
    <w:div w:id="556204610">
      <w:bodyDiv w:val="1"/>
      <w:marLeft w:val="0"/>
      <w:marRight w:val="0"/>
      <w:marTop w:val="0"/>
      <w:marBottom w:val="0"/>
      <w:divBdr>
        <w:top w:val="none" w:sz="0" w:space="0" w:color="auto"/>
        <w:left w:val="none" w:sz="0" w:space="0" w:color="auto"/>
        <w:bottom w:val="none" w:sz="0" w:space="0" w:color="auto"/>
        <w:right w:val="none" w:sz="0" w:space="0" w:color="auto"/>
      </w:divBdr>
    </w:div>
    <w:div w:id="560093480">
      <w:bodyDiv w:val="1"/>
      <w:marLeft w:val="0"/>
      <w:marRight w:val="0"/>
      <w:marTop w:val="0"/>
      <w:marBottom w:val="0"/>
      <w:divBdr>
        <w:top w:val="none" w:sz="0" w:space="0" w:color="auto"/>
        <w:left w:val="none" w:sz="0" w:space="0" w:color="auto"/>
        <w:bottom w:val="none" w:sz="0" w:space="0" w:color="auto"/>
        <w:right w:val="none" w:sz="0" w:space="0" w:color="auto"/>
      </w:divBdr>
    </w:div>
    <w:div w:id="560796618">
      <w:bodyDiv w:val="1"/>
      <w:marLeft w:val="0"/>
      <w:marRight w:val="0"/>
      <w:marTop w:val="0"/>
      <w:marBottom w:val="0"/>
      <w:divBdr>
        <w:top w:val="none" w:sz="0" w:space="0" w:color="auto"/>
        <w:left w:val="none" w:sz="0" w:space="0" w:color="auto"/>
        <w:bottom w:val="none" w:sz="0" w:space="0" w:color="auto"/>
        <w:right w:val="none" w:sz="0" w:space="0" w:color="auto"/>
      </w:divBdr>
    </w:div>
    <w:div w:id="564485965">
      <w:bodyDiv w:val="1"/>
      <w:marLeft w:val="0"/>
      <w:marRight w:val="0"/>
      <w:marTop w:val="0"/>
      <w:marBottom w:val="0"/>
      <w:divBdr>
        <w:top w:val="none" w:sz="0" w:space="0" w:color="auto"/>
        <w:left w:val="none" w:sz="0" w:space="0" w:color="auto"/>
        <w:bottom w:val="none" w:sz="0" w:space="0" w:color="auto"/>
        <w:right w:val="none" w:sz="0" w:space="0" w:color="auto"/>
      </w:divBdr>
    </w:div>
    <w:div w:id="569734927">
      <w:bodyDiv w:val="1"/>
      <w:marLeft w:val="0"/>
      <w:marRight w:val="0"/>
      <w:marTop w:val="0"/>
      <w:marBottom w:val="0"/>
      <w:divBdr>
        <w:top w:val="none" w:sz="0" w:space="0" w:color="auto"/>
        <w:left w:val="none" w:sz="0" w:space="0" w:color="auto"/>
        <w:bottom w:val="none" w:sz="0" w:space="0" w:color="auto"/>
        <w:right w:val="none" w:sz="0" w:space="0" w:color="auto"/>
      </w:divBdr>
    </w:div>
    <w:div w:id="578248661">
      <w:bodyDiv w:val="1"/>
      <w:marLeft w:val="0"/>
      <w:marRight w:val="0"/>
      <w:marTop w:val="0"/>
      <w:marBottom w:val="0"/>
      <w:divBdr>
        <w:top w:val="none" w:sz="0" w:space="0" w:color="auto"/>
        <w:left w:val="none" w:sz="0" w:space="0" w:color="auto"/>
        <w:bottom w:val="none" w:sz="0" w:space="0" w:color="auto"/>
        <w:right w:val="none" w:sz="0" w:space="0" w:color="auto"/>
      </w:divBdr>
    </w:div>
    <w:div w:id="578518178">
      <w:bodyDiv w:val="1"/>
      <w:marLeft w:val="0"/>
      <w:marRight w:val="0"/>
      <w:marTop w:val="0"/>
      <w:marBottom w:val="0"/>
      <w:divBdr>
        <w:top w:val="none" w:sz="0" w:space="0" w:color="auto"/>
        <w:left w:val="none" w:sz="0" w:space="0" w:color="auto"/>
        <w:bottom w:val="none" w:sz="0" w:space="0" w:color="auto"/>
        <w:right w:val="none" w:sz="0" w:space="0" w:color="auto"/>
      </w:divBdr>
    </w:div>
    <w:div w:id="583999262">
      <w:bodyDiv w:val="1"/>
      <w:marLeft w:val="0"/>
      <w:marRight w:val="0"/>
      <w:marTop w:val="0"/>
      <w:marBottom w:val="0"/>
      <w:divBdr>
        <w:top w:val="none" w:sz="0" w:space="0" w:color="auto"/>
        <w:left w:val="none" w:sz="0" w:space="0" w:color="auto"/>
        <w:bottom w:val="none" w:sz="0" w:space="0" w:color="auto"/>
        <w:right w:val="none" w:sz="0" w:space="0" w:color="auto"/>
      </w:divBdr>
    </w:div>
    <w:div w:id="586576856">
      <w:bodyDiv w:val="1"/>
      <w:marLeft w:val="0"/>
      <w:marRight w:val="0"/>
      <w:marTop w:val="0"/>
      <w:marBottom w:val="0"/>
      <w:divBdr>
        <w:top w:val="none" w:sz="0" w:space="0" w:color="auto"/>
        <w:left w:val="none" w:sz="0" w:space="0" w:color="auto"/>
        <w:bottom w:val="none" w:sz="0" w:space="0" w:color="auto"/>
        <w:right w:val="none" w:sz="0" w:space="0" w:color="auto"/>
      </w:divBdr>
    </w:div>
    <w:div w:id="609359788">
      <w:bodyDiv w:val="1"/>
      <w:marLeft w:val="0"/>
      <w:marRight w:val="0"/>
      <w:marTop w:val="0"/>
      <w:marBottom w:val="0"/>
      <w:divBdr>
        <w:top w:val="none" w:sz="0" w:space="0" w:color="auto"/>
        <w:left w:val="none" w:sz="0" w:space="0" w:color="auto"/>
        <w:bottom w:val="none" w:sz="0" w:space="0" w:color="auto"/>
        <w:right w:val="none" w:sz="0" w:space="0" w:color="auto"/>
      </w:divBdr>
    </w:div>
    <w:div w:id="631592409">
      <w:bodyDiv w:val="1"/>
      <w:marLeft w:val="0"/>
      <w:marRight w:val="0"/>
      <w:marTop w:val="0"/>
      <w:marBottom w:val="0"/>
      <w:divBdr>
        <w:top w:val="none" w:sz="0" w:space="0" w:color="auto"/>
        <w:left w:val="none" w:sz="0" w:space="0" w:color="auto"/>
        <w:bottom w:val="none" w:sz="0" w:space="0" w:color="auto"/>
        <w:right w:val="none" w:sz="0" w:space="0" w:color="auto"/>
      </w:divBdr>
    </w:div>
    <w:div w:id="631911188">
      <w:bodyDiv w:val="1"/>
      <w:marLeft w:val="0"/>
      <w:marRight w:val="0"/>
      <w:marTop w:val="0"/>
      <w:marBottom w:val="0"/>
      <w:divBdr>
        <w:top w:val="none" w:sz="0" w:space="0" w:color="auto"/>
        <w:left w:val="none" w:sz="0" w:space="0" w:color="auto"/>
        <w:bottom w:val="none" w:sz="0" w:space="0" w:color="auto"/>
        <w:right w:val="none" w:sz="0" w:space="0" w:color="auto"/>
      </w:divBdr>
    </w:div>
    <w:div w:id="637347359">
      <w:bodyDiv w:val="1"/>
      <w:marLeft w:val="0"/>
      <w:marRight w:val="0"/>
      <w:marTop w:val="0"/>
      <w:marBottom w:val="0"/>
      <w:divBdr>
        <w:top w:val="none" w:sz="0" w:space="0" w:color="auto"/>
        <w:left w:val="none" w:sz="0" w:space="0" w:color="auto"/>
        <w:bottom w:val="none" w:sz="0" w:space="0" w:color="auto"/>
        <w:right w:val="none" w:sz="0" w:space="0" w:color="auto"/>
      </w:divBdr>
    </w:div>
    <w:div w:id="653874822">
      <w:bodyDiv w:val="1"/>
      <w:marLeft w:val="0"/>
      <w:marRight w:val="0"/>
      <w:marTop w:val="0"/>
      <w:marBottom w:val="0"/>
      <w:divBdr>
        <w:top w:val="none" w:sz="0" w:space="0" w:color="auto"/>
        <w:left w:val="none" w:sz="0" w:space="0" w:color="auto"/>
        <w:bottom w:val="none" w:sz="0" w:space="0" w:color="auto"/>
        <w:right w:val="none" w:sz="0" w:space="0" w:color="auto"/>
      </w:divBdr>
    </w:div>
    <w:div w:id="663356537">
      <w:bodyDiv w:val="1"/>
      <w:marLeft w:val="0"/>
      <w:marRight w:val="0"/>
      <w:marTop w:val="0"/>
      <w:marBottom w:val="0"/>
      <w:divBdr>
        <w:top w:val="none" w:sz="0" w:space="0" w:color="auto"/>
        <w:left w:val="none" w:sz="0" w:space="0" w:color="auto"/>
        <w:bottom w:val="none" w:sz="0" w:space="0" w:color="auto"/>
        <w:right w:val="none" w:sz="0" w:space="0" w:color="auto"/>
      </w:divBdr>
    </w:div>
    <w:div w:id="665323776">
      <w:bodyDiv w:val="1"/>
      <w:marLeft w:val="0"/>
      <w:marRight w:val="0"/>
      <w:marTop w:val="0"/>
      <w:marBottom w:val="0"/>
      <w:divBdr>
        <w:top w:val="none" w:sz="0" w:space="0" w:color="auto"/>
        <w:left w:val="none" w:sz="0" w:space="0" w:color="auto"/>
        <w:bottom w:val="none" w:sz="0" w:space="0" w:color="auto"/>
        <w:right w:val="none" w:sz="0" w:space="0" w:color="auto"/>
      </w:divBdr>
    </w:div>
    <w:div w:id="669258975">
      <w:bodyDiv w:val="1"/>
      <w:marLeft w:val="0"/>
      <w:marRight w:val="0"/>
      <w:marTop w:val="0"/>
      <w:marBottom w:val="0"/>
      <w:divBdr>
        <w:top w:val="none" w:sz="0" w:space="0" w:color="auto"/>
        <w:left w:val="none" w:sz="0" w:space="0" w:color="auto"/>
        <w:bottom w:val="none" w:sz="0" w:space="0" w:color="auto"/>
        <w:right w:val="none" w:sz="0" w:space="0" w:color="auto"/>
      </w:divBdr>
    </w:div>
    <w:div w:id="681980648">
      <w:bodyDiv w:val="1"/>
      <w:marLeft w:val="0"/>
      <w:marRight w:val="0"/>
      <w:marTop w:val="0"/>
      <w:marBottom w:val="0"/>
      <w:divBdr>
        <w:top w:val="none" w:sz="0" w:space="0" w:color="auto"/>
        <w:left w:val="none" w:sz="0" w:space="0" w:color="auto"/>
        <w:bottom w:val="none" w:sz="0" w:space="0" w:color="auto"/>
        <w:right w:val="none" w:sz="0" w:space="0" w:color="auto"/>
      </w:divBdr>
    </w:div>
    <w:div w:id="689451429">
      <w:bodyDiv w:val="1"/>
      <w:marLeft w:val="0"/>
      <w:marRight w:val="0"/>
      <w:marTop w:val="0"/>
      <w:marBottom w:val="0"/>
      <w:divBdr>
        <w:top w:val="none" w:sz="0" w:space="0" w:color="auto"/>
        <w:left w:val="none" w:sz="0" w:space="0" w:color="auto"/>
        <w:bottom w:val="none" w:sz="0" w:space="0" w:color="auto"/>
        <w:right w:val="none" w:sz="0" w:space="0" w:color="auto"/>
      </w:divBdr>
    </w:div>
    <w:div w:id="694041965">
      <w:bodyDiv w:val="1"/>
      <w:marLeft w:val="0"/>
      <w:marRight w:val="0"/>
      <w:marTop w:val="0"/>
      <w:marBottom w:val="0"/>
      <w:divBdr>
        <w:top w:val="none" w:sz="0" w:space="0" w:color="auto"/>
        <w:left w:val="none" w:sz="0" w:space="0" w:color="auto"/>
        <w:bottom w:val="none" w:sz="0" w:space="0" w:color="auto"/>
        <w:right w:val="none" w:sz="0" w:space="0" w:color="auto"/>
      </w:divBdr>
    </w:div>
    <w:div w:id="700518286">
      <w:bodyDiv w:val="1"/>
      <w:marLeft w:val="0"/>
      <w:marRight w:val="0"/>
      <w:marTop w:val="0"/>
      <w:marBottom w:val="0"/>
      <w:divBdr>
        <w:top w:val="none" w:sz="0" w:space="0" w:color="auto"/>
        <w:left w:val="none" w:sz="0" w:space="0" w:color="auto"/>
        <w:bottom w:val="none" w:sz="0" w:space="0" w:color="auto"/>
        <w:right w:val="none" w:sz="0" w:space="0" w:color="auto"/>
      </w:divBdr>
    </w:div>
    <w:div w:id="715272661">
      <w:bodyDiv w:val="1"/>
      <w:marLeft w:val="0"/>
      <w:marRight w:val="0"/>
      <w:marTop w:val="0"/>
      <w:marBottom w:val="0"/>
      <w:divBdr>
        <w:top w:val="none" w:sz="0" w:space="0" w:color="auto"/>
        <w:left w:val="none" w:sz="0" w:space="0" w:color="auto"/>
        <w:bottom w:val="none" w:sz="0" w:space="0" w:color="auto"/>
        <w:right w:val="none" w:sz="0" w:space="0" w:color="auto"/>
      </w:divBdr>
    </w:div>
    <w:div w:id="725956207">
      <w:bodyDiv w:val="1"/>
      <w:marLeft w:val="0"/>
      <w:marRight w:val="0"/>
      <w:marTop w:val="0"/>
      <w:marBottom w:val="0"/>
      <w:divBdr>
        <w:top w:val="none" w:sz="0" w:space="0" w:color="auto"/>
        <w:left w:val="none" w:sz="0" w:space="0" w:color="auto"/>
        <w:bottom w:val="none" w:sz="0" w:space="0" w:color="auto"/>
        <w:right w:val="none" w:sz="0" w:space="0" w:color="auto"/>
      </w:divBdr>
    </w:div>
    <w:div w:id="748424902">
      <w:bodyDiv w:val="1"/>
      <w:marLeft w:val="0"/>
      <w:marRight w:val="0"/>
      <w:marTop w:val="0"/>
      <w:marBottom w:val="0"/>
      <w:divBdr>
        <w:top w:val="none" w:sz="0" w:space="0" w:color="auto"/>
        <w:left w:val="none" w:sz="0" w:space="0" w:color="auto"/>
        <w:bottom w:val="none" w:sz="0" w:space="0" w:color="auto"/>
        <w:right w:val="none" w:sz="0" w:space="0" w:color="auto"/>
      </w:divBdr>
    </w:div>
    <w:div w:id="786966933">
      <w:bodyDiv w:val="1"/>
      <w:marLeft w:val="0"/>
      <w:marRight w:val="0"/>
      <w:marTop w:val="0"/>
      <w:marBottom w:val="0"/>
      <w:divBdr>
        <w:top w:val="none" w:sz="0" w:space="0" w:color="auto"/>
        <w:left w:val="none" w:sz="0" w:space="0" w:color="auto"/>
        <w:bottom w:val="none" w:sz="0" w:space="0" w:color="auto"/>
        <w:right w:val="none" w:sz="0" w:space="0" w:color="auto"/>
      </w:divBdr>
    </w:div>
    <w:div w:id="806163280">
      <w:bodyDiv w:val="1"/>
      <w:marLeft w:val="0"/>
      <w:marRight w:val="0"/>
      <w:marTop w:val="0"/>
      <w:marBottom w:val="0"/>
      <w:divBdr>
        <w:top w:val="none" w:sz="0" w:space="0" w:color="auto"/>
        <w:left w:val="none" w:sz="0" w:space="0" w:color="auto"/>
        <w:bottom w:val="none" w:sz="0" w:space="0" w:color="auto"/>
        <w:right w:val="none" w:sz="0" w:space="0" w:color="auto"/>
      </w:divBdr>
    </w:div>
    <w:div w:id="829911563">
      <w:bodyDiv w:val="1"/>
      <w:marLeft w:val="0"/>
      <w:marRight w:val="0"/>
      <w:marTop w:val="0"/>
      <w:marBottom w:val="0"/>
      <w:divBdr>
        <w:top w:val="none" w:sz="0" w:space="0" w:color="auto"/>
        <w:left w:val="none" w:sz="0" w:space="0" w:color="auto"/>
        <w:bottom w:val="none" w:sz="0" w:space="0" w:color="auto"/>
        <w:right w:val="none" w:sz="0" w:space="0" w:color="auto"/>
      </w:divBdr>
    </w:div>
    <w:div w:id="832913625">
      <w:bodyDiv w:val="1"/>
      <w:marLeft w:val="0"/>
      <w:marRight w:val="0"/>
      <w:marTop w:val="0"/>
      <w:marBottom w:val="0"/>
      <w:divBdr>
        <w:top w:val="none" w:sz="0" w:space="0" w:color="auto"/>
        <w:left w:val="none" w:sz="0" w:space="0" w:color="auto"/>
        <w:bottom w:val="none" w:sz="0" w:space="0" w:color="auto"/>
        <w:right w:val="none" w:sz="0" w:space="0" w:color="auto"/>
      </w:divBdr>
    </w:div>
    <w:div w:id="839583960">
      <w:bodyDiv w:val="1"/>
      <w:marLeft w:val="0"/>
      <w:marRight w:val="0"/>
      <w:marTop w:val="0"/>
      <w:marBottom w:val="0"/>
      <w:divBdr>
        <w:top w:val="none" w:sz="0" w:space="0" w:color="auto"/>
        <w:left w:val="none" w:sz="0" w:space="0" w:color="auto"/>
        <w:bottom w:val="none" w:sz="0" w:space="0" w:color="auto"/>
        <w:right w:val="none" w:sz="0" w:space="0" w:color="auto"/>
      </w:divBdr>
    </w:div>
    <w:div w:id="868294465">
      <w:bodyDiv w:val="1"/>
      <w:marLeft w:val="0"/>
      <w:marRight w:val="0"/>
      <w:marTop w:val="0"/>
      <w:marBottom w:val="0"/>
      <w:divBdr>
        <w:top w:val="none" w:sz="0" w:space="0" w:color="auto"/>
        <w:left w:val="none" w:sz="0" w:space="0" w:color="auto"/>
        <w:bottom w:val="none" w:sz="0" w:space="0" w:color="auto"/>
        <w:right w:val="none" w:sz="0" w:space="0" w:color="auto"/>
      </w:divBdr>
    </w:div>
    <w:div w:id="879706094">
      <w:bodyDiv w:val="1"/>
      <w:marLeft w:val="0"/>
      <w:marRight w:val="0"/>
      <w:marTop w:val="0"/>
      <w:marBottom w:val="0"/>
      <w:divBdr>
        <w:top w:val="none" w:sz="0" w:space="0" w:color="auto"/>
        <w:left w:val="none" w:sz="0" w:space="0" w:color="auto"/>
        <w:bottom w:val="none" w:sz="0" w:space="0" w:color="auto"/>
        <w:right w:val="none" w:sz="0" w:space="0" w:color="auto"/>
      </w:divBdr>
      <w:divsChild>
        <w:div w:id="600138343">
          <w:marLeft w:val="0"/>
          <w:marRight w:val="0"/>
          <w:marTop w:val="0"/>
          <w:marBottom w:val="0"/>
          <w:divBdr>
            <w:top w:val="none" w:sz="0" w:space="0" w:color="auto"/>
            <w:left w:val="none" w:sz="0" w:space="0" w:color="auto"/>
            <w:bottom w:val="none" w:sz="0" w:space="0" w:color="auto"/>
            <w:right w:val="none" w:sz="0" w:space="0" w:color="auto"/>
          </w:divBdr>
          <w:divsChild>
            <w:div w:id="1820414392">
              <w:marLeft w:val="0"/>
              <w:marRight w:val="0"/>
              <w:marTop w:val="0"/>
              <w:marBottom w:val="0"/>
              <w:divBdr>
                <w:top w:val="none" w:sz="0" w:space="0" w:color="auto"/>
                <w:left w:val="none" w:sz="0" w:space="0" w:color="auto"/>
                <w:bottom w:val="none" w:sz="0" w:space="0" w:color="auto"/>
                <w:right w:val="none" w:sz="0" w:space="0" w:color="auto"/>
              </w:divBdr>
              <w:divsChild>
                <w:div w:id="137311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676965">
      <w:bodyDiv w:val="1"/>
      <w:marLeft w:val="0"/>
      <w:marRight w:val="0"/>
      <w:marTop w:val="0"/>
      <w:marBottom w:val="0"/>
      <w:divBdr>
        <w:top w:val="none" w:sz="0" w:space="0" w:color="auto"/>
        <w:left w:val="none" w:sz="0" w:space="0" w:color="auto"/>
        <w:bottom w:val="none" w:sz="0" w:space="0" w:color="auto"/>
        <w:right w:val="none" w:sz="0" w:space="0" w:color="auto"/>
      </w:divBdr>
    </w:div>
    <w:div w:id="893079330">
      <w:bodyDiv w:val="1"/>
      <w:marLeft w:val="0"/>
      <w:marRight w:val="0"/>
      <w:marTop w:val="0"/>
      <w:marBottom w:val="0"/>
      <w:divBdr>
        <w:top w:val="none" w:sz="0" w:space="0" w:color="auto"/>
        <w:left w:val="none" w:sz="0" w:space="0" w:color="auto"/>
        <w:bottom w:val="none" w:sz="0" w:space="0" w:color="auto"/>
        <w:right w:val="none" w:sz="0" w:space="0" w:color="auto"/>
      </w:divBdr>
    </w:div>
    <w:div w:id="906722481">
      <w:bodyDiv w:val="1"/>
      <w:marLeft w:val="0"/>
      <w:marRight w:val="0"/>
      <w:marTop w:val="0"/>
      <w:marBottom w:val="0"/>
      <w:divBdr>
        <w:top w:val="none" w:sz="0" w:space="0" w:color="auto"/>
        <w:left w:val="none" w:sz="0" w:space="0" w:color="auto"/>
        <w:bottom w:val="none" w:sz="0" w:space="0" w:color="auto"/>
        <w:right w:val="none" w:sz="0" w:space="0" w:color="auto"/>
      </w:divBdr>
    </w:div>
    <w:div w:id="912666601">
      <w:bodyDiv w:val="1"/>
      <w:marLeft w:val="0"/>
      <w:marRight w:val="0"/>
      <w:marTop w:val="0"/>
      <w:marBottom w:val="0"/>
      <w:divBdr>
        <w:top w:val="none" w:sz="0" w:space="0" w:color="auto"/>
        <w:left w:val="none" w:sz="0" w:space="0" w:color="auto"/>
        <w:bottom w:val="none" w:sz="0" w:space="0" w:color="auto"/>
        <w:right w:val="none" w:sz="0" w:space="0" w:color="auto"/>
      </w:divBdr>
    </w:div>
    <w:div w:id="916473631">
      <w:bodyDiv w:val="1"/>
      <w:marLeft w:val="0"/>
      <w:marRight w:val="0"/>
      <w:marTop w:val="0"/>
      <w:marBottom w:val="0"/>
      <w:divBdr>
        <w:top w:val="none" w:sz="0" w:space="0" w:color="auto"/>
        <w:left w:val="none" w:sz="0" w:space="0" w:color="auto"/>
        <w:bottom w:val="none" w:sz="0" w:space="0" w:color="auto"/>
        <w:right w:val="none" w:sz="0" w:space="0" w:color="auto"/>
      </w:divBdr>
    </w:div>
    <w:div w:id="928005936">
      <w:bodyDiv w:val="1"/>
      <w:marLeft w:val="0"/>
      <w:marRight w:val="0"/>
      <w:marTop w:val="0"/>
      <w:marBottom w:val="0"/>
      <w:divBdr>
        <w:top w:val="none" w:sz="0" w:space="0" w:color="auto"/>
        <w:left w:val="none" w:sz="0" w:space="0" w:color="auto"/>
        <w:bottom w:val="none" w:sz="0" w:space="0" w:color="auto"/>
        <w:right w:val="none" w:sz="0" w:space="0" w:color="auto"/>
      </w:divBdr>
    </w:div>
    <w:div w:id="929585836">
      <w:bodyDiv w:val="1"/>
      <w:marLeft w:val="0"/>
      <w:marRight w:val="0"/>
      <w:marTop w:val="0"/>
      <w:marBottom w:val="0"/>
      <w:divBdr>
        <w:top w:val="none" w:sz="0" w:space="0" w:color="auto"/>
        <w:left w:val="none" w:sz="0" w:space="0" w:color="auto"/>
        <w:bottom w:val="none" w:sz="0" w:space="0" w:color="auto"/>
        <w:right w:val="none" w:sz="0" w:space="0" w:color="auto"/>
      </w:divBdr>
    </w:div>
    <w:div w:id="935021477">
      <w:bodyDiv w:val="1"/>
      <w:marLeft w:val="0"/>
      <w:marRight w:val="0"/>
      <w:marTop w:val="0"/>
      <w:marBottom w:val="0"/>
      <w:divBdr>
        <w:top w:val="none" w:sz="0" w:space="0" w:color="auto"/>
        <w:left w:val="none" w:sz="0" w:space="0" w:color="auto"/>
        <w:bottom w:val="none" w:sz="0" w:space="0" w:color="auto"/>
        <w:right w:val="none" w:sz="0" w:space="0" w:color="auto"/>
      </w:divBdr>
    </w:div>
    <w:div w:id="935284061">
      <w:bodyDiv w:val="1"/>
      <w:marLeft w:val="0"/>
      <w:marRight w:val="0"/>
      <w:marTop w:val="0"/>
      <w:marBottom w:val="0"/>
      <w:divBdr>
        <w:top w:val="none" w:sz="0" w:space="0" w:color="auto"/>
        <w:left w:val="none" w:sz="0" w:space="0" w:color="auto"/>
        <w:bottom w:val="none" w:sz="0" w:space="0" w:color="auto"/>
        <w:right w:val="none" w:sz="0" w:space="0" w:color="auto"/>
      </w:divBdr>
    </w:div>
    <w:div w:id="943810102">
      <w:bodyDiv w:val="1"/>
      <w:marLeft w:val="0"/>
      <w:marRight w:val="0"/>
      <w:marTop w:val="0"/>
      <w:marBottom w:val="0"/>
      <w:divBdr>
        <w:top w:val="none" w:sz="0" w:space="0" w:color="auto"/>
        <w:left w:val="none" w:sz="0" w:space="0" w:color="auto"/>
        <w:bottom w:val="none" w:sz="0" w:space="0" w:color="auto"/>
        <w:right w:val="none" w:sz="0" w:space="0" w:color="auto"/>
      </w:divBdr>
    </w:div>
    <w:div w:id="960651204">
      <w:bodyDiv w:val="1"/>
      <w:marLeft w:val="0"/>
      <w:marRight w:val="0"/>
      <w:marTop w:val="0"/>
      <w:marBottom w:val="0"/>
      <w:divBdr>
        <w:top w:val="none" w:sz="0" w:space="0" w:color="auto"/>
        <w:left w:val="none" w:sz="0" w:space="0" w:color="auto"/>
        <w:bottom w:val="none" w:sz="0" w:space="0" w:color="auto"/>
        <w:right w:val="none" w:sz="0" w:space="0" w:color="auto"/>
      </w:divBdr>
    </w:div>
    <w:div w:id="962615518">
      <w:bodyDiv w:val="1"/>
      <w:marLeft w:val="0"/>
      <w:marRight w:val="0"/>
      <w:marTop w:val="0"/>
      <w:marBottom w:val="0"/>
      <w:divBdr>
        <w:top w:val="none" w:sz="0" w:space="0" w:color="auto"/>
        <w:left w:val="none" w:sz="0" w:space="0" w:color="auto"/>
        <w:bottom w:val="none" w:sz="0" w:space="0" w:color="auto"/>
        <w:right w:val="none" w:sz="0" w:space="0" w:color="auto"/>
      </w:divBdr>
    </w:div>
    <w:div w:id="962997218">
      <w:bodyDiv w:val="1"/>
      <w:marLeft w:val="0"/>
      <w:marRight w:val="0"/>
      <w:marTop w:val="0"/>
      <w:marBottom w:val="0"/>
      <w:divBdr>
        <w:top w:val="none" w:sz="0" w:space="0" w:color="auto"/>
        <w:left w:val="none" w:sz="0" w:space="0" w:color="auto"/>
        <w:bottom w:val="none" w:sz="0" w:space="0" w:color="auto"/>
        <w:right w:val="none" w:sz="0" w:space="0" w:color="auto"/>
      </w:divBdr>
    </w:div>
    <w:div w:id="966742506">
      <w:bodyDiv w:val="1"/>
      <w:marLeft w:val="0"/>
      <w:marRight w:val="0"/>
      <w:marTop w:val="0"/>
      <w:marBottom w:val="0"/>
      <w:divBdr>
        <w:top w:val="none" w:sz="0" w:space="0" w:color="auto"/>
        <w:left w:val="none" w:sz="0" w:space="0" w:color="auto"/>
        <w:bottom w:val="none" w:sz="0" w:space="0" w:color="auto"/>
        <w:right w:val="none" w:sz="0" w:space="0" w:color="auto"/>
      </w:divBdr>
    </w:div>
    <w:div w:id="971910353">
      <w:bodyDiv w:val="1"/>
      <w:marLeft w:val="0"/>
      <w:marRight w:val="0"/>
      <w:marTop w:val="0"/>
      <w:marBottom w:val="0"/>
      <w:divBdr>
        <w:top w:val="none" w:sz="0" w:space="0" w:color="auto"/>
        <w:left w:val="none" w:sz="0" w:space="0" w:color="auto"/>
        <w:bottom w:val="none" w:sz="0" w:space="0" w:color="auto"/>
        <w:right w:val="none" w:sz="0" w:space="0" w:color="auto"/>
      </w:divBdr>
    </w:div>
    <w:div w:id="980353742">
      <w:bodyDiv w:val="1"/>
      <w:marLeft w:val="0"/>
      <w:marRight w:val="0"/>
      <w:marTop w:val="0"/>
      <w:marBottom w:val="0"/>
      <w:divBdr>
        <w:top w:val="none" w:sz="0" w:space="0" w:color="auto"/>
        <w:left w:val="none" w:sz="0" w:space="0" w:color="auto"/>
        <w:bottom w:val="none" w:sz="0" w:space="0" w:color="auto"/>
        <w:right w:val="none" w:sz="0" w:space="0" w:color="auto"/>
      </w:divBdr>
    </w:div>
    <w:div w:id="1004748285">
      <w:bodyDiv w:val="1"/>
      <w:marLeft w:val="0"/>
      <w:marRight w:val="0"/>
      <w:marTop w:val="0"/>
      <w:marBottom w:val="0"/>
      <w:divBdr>
        <w:top w:val="none" w:sz="0" w:space="0" w:color="auto"/>
        <w:left w:val="none" w:sz="0" w:space="0" w:color="auto"/>
        <w:bottom w:val="none" w:sz="0" w:space="0" w:color="auto"/>
        <w:right w:val="none" w:sz="0" w:space="0" w:color="auto"/>
      </w:divBdr>
    </w:div>
    <w:div w:id="1008604914">
      <w:bodyDiv w:val="1"/>
      <w:marLeft w:val="0"/>
      <w:marRight w:val="0"/>
      <w:marTop w:val="0"/>
      <w:marBottom w:val="0"/>
      <w:divBdr>
        <w:top w:val="none" w:sz="0" w:space="0" w:color="auto"/>
        <w:left w:val="none" w:sz="0" w:space="0" w:color="auto"/>
        <w:bottom w:val="none" w:sz="0" w:space="0" w:color="auto"/>
        <w:right w:val="none" w:sz="0" w:space="0" w:color="auto"/>
      </w:divBdr>
    </w:div>
    <w:div w:id="1019702800">
      <w:bodyDiv w:val="1"/>
      <w:marLeft w:val="0"/>
      <w:marRight w:val="0"/>
      <w:marTop w:val="0"/>
      <w:marBottom w:val="0"/>
      <w:divBdr>
        <w:top w:val="none" w:sz="0" w:space="0" w:color="auto"/>
        <w:left w:val="none" w:sz="0" w:space="0" w:color="auto"/>
        <w:bottom w:val="none" w:sz="0" w:space="0" w:color="auto"/>
        <w:right w:val="none" w:sz="0" w:space="0" w:color="auto"/>
      </w:divBdr>
    </w:div>
    <w:div w:id="1020743595">
      <w:bodyDiv w:val="1"/>
      <w:marLeft w:val="0"/>
      <w:marRight w:val="0"/>
      <w:marTop w:val="0"/>
      <w:marBottom w:val="0"/>
      <w:divBdr>
        <w:top w:val="none" w:sz="0" w:space="0" w:color="auto"/>
        <w:left w:val="none" w:sz="0" w:space="0" w:color="auto"/>
        <w:bottom w:val="none" w:sz="0" w:space="0" w:color="auto"/>
        <w:right w:val="none" w:sz="0" w:space="0" w:color="auto"/>
      </w:divBdr>
    </w:div>
    <w:div w:id="1033309170">
      <w:bodyDiv w:val="1"/>
      <w:marLeft w:val="0"/>
      <w:marRight w:val="0"/>
      <w:marTop w:val="0"/>
      <w:marBottom w:val="0"/>
      <w:divBdr>
        <w:top w:val="none" w:sz="0" w:space="0" w:color="auto"/>
        <w:left w:val="none" w:sz="0" w:space="0" w:color="auto"/>
        <w:bottom w:val="none" w:sz="0" w:space="0" w:color="auto"/>
        <w:right w:val="none" w:sz="0" w:space="0" w:color="auto"/>
      </w:divBdr>
    </w:div>
    <w:div w:id="1040591576">
      <w:bodyDiv w:val="1"/>
      <w:marLeft w:val="0"/>
      <w:marRight w:val="0"/>
      <w:marTop w:val="0"/>
      <w:marBottom w:val="0"/>
      <w:divBdr>
        <w:top w:val="none" w:sz="0" w:space="0" w:color="auto"/>
        <w:left w:val="none" w:sz="0" w:space="0" w:color="auto"/>
        <w:bottom w:val="none" w:sz="0" w:space="0" w:color="auto"/>
        <w:right w:val="none" w:sz="0" w:space="0" w:color="auto"/>
      </w:divBdr>
    </w:div>
    <w:div w:id="1040856362">
      <w:bodyDiv w:val="1"/>
      <w:marLeft w:val="0"/>
      <w:marRight w:val="0"/>
      <w:marTop w:val="0"/>
      <w:marBottom w:val="0"/>
      <w:divBdr>
        <w:top w:val="none" w:sz="0" w:space="0" w:color="auto"/>
        <w:left w:val="none" w:sz="0" w:space="0" w:color="auto"/>
        <w:bottom w:val="none" w:sz="0" w:space="0" w:color="auto"/>
        <w:right w:val="none" w:sz="0" w:space="0" w:color="auto"/>
      </w:divBdr>
    </w:div>
    <w:div w:id="1041125412">
      <w:bodyDiv w:val="1"/>
      <w:marLeft w:val="0"/>
      <w:marRight w:val="0"/>
      <w:marTop w:val="0"/>
      <w:marBottom w:val="0"/>
      <w:divBdr>
        <w:top w:val="none" w:sz="0" w:space="0" w:color="auto"/>
        <w:left w:val="none" w:sz="0" w:space="0" w:color="auto"/>
        <w:bottom w:val="none" w:sz="0" w:space="0" w:color="auto"/>
        <w:right w:val="none" w:sz="0" w:space="0" w:color="auto"/>
      </w:divBdr>
    </w:div>
    <w:div w:id="1050569361">
      <w:bodyDiv w:val="1"/>
      <w:marLeft w:val="0"/>
      <w:marRight w:val="0"/>
      <w:marTop w:val="0"/>
      <w:marBottom w:val="0"/>
      <w:divBdr>
        <w:top w:val="none" w:sz="0" w:space="0" w:color="auto"/>
        <w:left w:val="none" w:sz="0" w:space="0" w:color="auto"/>
        <w:bottom w:val="none" w:sz="0" w:space="0" w:color="auto"/>
        <w:right w:val="none" w:sz="0" w:space="0" w:color="auto"/>
      </w:divBdr>
    </w:div>
    <w:div w:id="1061445892">
      <w:bodyDiv w:val="1"/>
      <w:marLeft w:val="0"/>
      <w:marRight w:val="0"/>
      <w:marTop w:val="0"/>
      <w:marBottom w:val="0"/>
      <w:divBdr>
        <w:top w:val="none" w:sz="0" w:space="0" w:color="auto"/>
        <w:left w:val="none" w:sz="0" w:space="0" w:color="auto"/>
        <w:bottom w:val="none" w:sz="0" w:space="0" w:color="auto"/>
        <w:right w:val="none" w:sz="0" w:space="0" w:color="auto"/>
      </w:divBdr>
    </w:div>
    <w:div w:id="1062874348">
      <w:bodyDiv w:val="1"/>
      <w:marLeft w:val="0"/>
      <w:marRight w:val="0"/>
      <w:marTop w:val="0"/>
      <w:marBottom w:val="0"/>
      <w:divBdr>
        <w:top w:val="none" w:sz="0" w:space="0" w:color="auto"/>
        <w:left w:val="none" w:sz="0" w:space="0" w:color="auto"/>
        <w:bottom w:val="none" w:sz="0" w:space="0" w:color="auto"/>
        <w:right w:val="none" w:sz="0" w:space="0" w:color="auto"/>
      </w:divBdr>
    </w:div>
    <w:div w:id="1072198488">
      <w:bodyDiv w:val="1"/>
      <w:marLeft w:val="0"/>
      <w:marRight w:val="0"/>
      <w:marTop w:val="0"/>
      <w:marBottom w:val="0"/>
      <w:divBdr>
        <w:top w:val="none" w:sz="0" w:space="0" w:color="auto"/>
        <w:left w:val="none" w:sz="0" w:space="0" w:color="auto"/>
        <w:bottom w:val="none" w:sz="0" w:space="0" w:color="auto"/>
        <w:right w:val="none" w:sz="0" w:space="0" w:color="auto"/>
      </w:divBdr>
    </w:div>
    <w:div w:id="1085805723">
      <w:bodyDiv w:val="1"/>
      <w:marLeft w:val="0"/>
      <w:marRight w:val="0"/>
      <w:marTop w:val="0"/>
      <w:marBottom w:val="0"/>
      <w:divBdr>
        <w:top w:val="none" w:sz="0" w:space="0" w:color="auto"/>
        <w:left w:val="none" w:sz="0" w:space="0" w:color="auto"/>
        <w:bottom w:val="none" w:sz="0" w:space="0" w:color="auto"/>
        <w:right w:val="none" w:sz="0" w:space="0" w:color="auto"/>
      </w:divBdr>
    </w:div>
    <w:div w:id="1116633612">
      <w:bodyDiv w:val="1"/>
      <w:marLeft w:val="0"/>
      <w:marRight w:val="0"/>
      <w:marTop w:val="0"/>
      <w:marBottom w:val="0"/>
      <w:divBdr>
        <w:top w:val="none" w:sz="0" w:space="0" w:color="auto"/>
        <w:left w:val="none" w:sz="0" w:space="0" w:color="auto"/>
        <w:bottom w:val="none" w:sz="0" w:space="0" w:color="auto"/>
        <w:right w:val="none" w:sz="0" w:space="0" w:color="auto"/>
      </w:divBdr>
    </w:div>
    <w:div w:id="1123429346">
      <w:bodyDiv w:val="1"/>
      <w:marLeft w:val="0"/>
      <w:marRight w:val="0"/>
      <w:marTop w:val="0"/>
      <w:marBottom w:val="0"/>
      <w:divBdr>
        <w:top w:val="none" w:sz="0" w:space="0" w:color="auto"/>
        <w:left w:val="none" w:sz="0" w:space="0" w:color="auto"/>
        <w:bottom w:val="none" w:sz="0" w:space="0" w:color="auto"/>
        <w:right w:val="none" w:sz="0" w:space="0" w:color="auto"/>
      </w:divBdr>
    </w:div>
    <w:div w:id="1130705228">
      <w:bodyDiv w:val="1"/>
      <w:marLeft w:val="0"/>
      <w:marRight w:val="0"/>
      <w:marTop w:val="0"/>
      <w:marBottom w:val="0"/>
      <w:divBdr>
        <w:top w:val="none" w:sz="0" w:space="0" w:color="auto"/>
        <w:left w:val="none" w:sz="0" w:space="0" w:color="auto"/>
        <w:bottom w:val="none" w:sz="0" w:space="0" w:color="auto"/>
        <w:right w:val="none" w:sz="0" w:space="0" w:color="auto"/>
      </w:divBdr>
    </w:div>
    <w:div w:id="1133408087">
      <w:bodyDiv w:val="1"/>
      <w:marLeft w:val="0"/>
      <w:marRight w:val="0"/>
      <w:marTop w:val="0"/>
      <w:marBottom w:val="0"/>
      <w:divBdr>
        <w:top w:val="none" w:sz="0" w:space="0" w:color="auto"/>
        <w:left w:val="none" w:sz="0" w:space="0" w:color="auto"/>
        <w:bottom w:val="none" w:sz="0" w:space="0" w:color="auto"/>
        <w:right w:val="none" w:sz="0" w:space="0" w:color="auto"/>
      </w:divBdr>
    </w:div>
    <w:div w:id="1166287199">
      <w:bodyDiv w:val="1"/>
      <w:marLeft w:val="0"/>
      <w:marRight w:val="0"/>
      <w:marTop w:val="0"/>
      <w:marBottom w:val="0"/>
      <w:divBdr>
        <w:top w:val="none" w:sz="0" w:space="0" w:color="auto"/>
        <w:left w:val="none" w:sz="0" w:space="0" w:color="auto"/>
        <w:bottom w:val="none" w:sz="0" w:space="0" w:color="auto"/>
        <w:right w:val="none" w:sz="0" w:space="0" w:color="auto"/>
      </w:divBdr>
    </w:div>
    <w:div w:id="1193107400">
      <w:bodyDiv w:val="1"/>
      <w:marLeft w:val="0"/>
      <w:marRight w:val="0"/>
      <w:marTop w:val="0"/>
      <w:marBottom w:val="0"/>
      <w:divBdr>
        <w:top w:val="none" w:sz="0" w:space="0" w:color="auto"/>
        <w:left w:val="none" w:sz="0" w:space="0" w:color="auto"/>
        <w:bottom w:val="none" w:sz="0" w:space="0" w:color="auto"/>
        <w:right w:val="none" w:sz="0" w:space="0" w:color="auto"/>
      </w:divBdr>
    </w:div>
    <w:div w:id="1209534878">
      <w:bodyDiv w:val="1"/>
      <w:marLeft w:val="0"/>
      <w:marRight w:val="0"/>
      <w:marTop w:val="0"/>
      <w:marBottom w:val="0"/>
      <w:divBdr>
        <w:top w:val="none" w:sz="0" w:space="0" w:color="auto"/>
        <w:left w:val="none" w:sz="0" w:space="0" w:color="auto"/>
        <w:bottom w:val="none" w:sz="0" w:space="0" w:color="auto"/>
        <w:right w:val="none" w:sz="0" w:space="0" w:color="auto"/>
      </w:divBdr>
    </w:div>
    <w:div w:id="1211189560">
      <w:bodyDiv w:val="1"/>
      <w:marLeft w:val="0"/>
      <w:marRight w:val="0"/>
      <w:marTop w:val="0"/>
      <w:marBottom w:val="0"/>
      <w:divBdr>
        <w:top w:val="none" w:sz="0" w:space="0" w:color="auto"/>
        <w:left w:val="none" w:sz="0" w:space="0" w:color="auto"/>
        <w:bottom w:val="none" w:sz="0" w:space="0" w:color="auto"/>
        <w:right w:val="none" w:sz="0" w:space="0" w:color="auto"/>
      </w:divBdr>
    </w:div>
    <w:div w:id="1215704558">
      <w:bodyDiv w:val="1"/>
      <w:marLeft w:val="0"/>
      <w:marRight w:val="0"/>
      <w:marTop w:val="0"/>
      <w:marBottom w:val="0"/>
      <w:divBdr>
        <w:top w:val="none" w:sz="0" w:space="0" w:color="auto"/>
        <w:left w:val="none" w:sz="0" w:space="0" w:color="auto"/>
        <w:bottom w:val="none" w:sz="0" w:space="0" w:color="auto"/>
        <w:right w:val="none" w:sz="0" w:space="0" w:color="auto"/>
      </w:divBdr>
    </w:div>
    <w:div w:id="1224023208">
      <w:bodyDiv w:val="1"/>
      <w:marLeft w:val="0"/>
      <w:marRight w:val="0"/>
      <w:marTop w:val="0"/>
      <w:marBottom w:val="0"/>
      <w:divBdr>
        <w:top w:val="none" w:sz="0" w:space="0" w:color="auto"/>
        <w:left w:val="none" w:sz="0" w:space="0" w:color="auto"/>
        <w:bottom w:val="none" w:sz="0" w:space="0" w:color="auto"/>
        <w:right w:val="none" w:sz="0" w:space="0" w:color="auto"/>
      </w:divBdr>
    </w:div>
    <w:div w:id="1225289524">
      <w:bodyDiv w:val="1"/>
      <w:marLeft w:val="0"/>
      <w:marRight w:val="0"/>
      <w:marTop w:val="0"/>
      <w:marBottom w:val="0"/>
      <w:divBdr>
        <w:top w:val="none" w:sz="0" w:space="0" w:color="auto"/>
        <w:left w:val="none" w:sz="0" w:space="0" w:color="auto"/>
        <w:bottom w:val="none" w:sz="0" w:space="0" w:color="auto"/>
        <w:right w:val="none" w:sz="0" w:space="0" w:color="auto"/>
      </w:divBdr>
    </w:div>
    <w:div w:id="1245071529">
      <w:bodyDiv w:val="1"/>
      <w:marLeft w:val="0"/>
      <w:marRight w:val="0"/>
      <w:marTop w:val="0"/>
      <w:marBottom w:val="0"/>
      <w:divBdr>
        <w:top w:val="none" w:sz="0" w:space="0" w:color="auto"/>
        <w:left w:val="none" w:sz="0" w:space="0" w:color="auto"/>
        <w:bottom w:val="none" w:sz="0" w:space="0" w:color="auto"/>
        <w:right w:val="none" w:sz="0" w:space="0" w:color="auto"/>
      </w:divBdr>
    </w:div>
    <w:div w:id="1252817814">
      <w:bodyDiv w:val="1"/>
      <w:marLeft w:val="0"/>
      <w:marRight w:val="0"/>
      <w:marTop w:val="0"/>
      <w:marBottom w:val="0"/>
      <w:divBdr>
        <w:top w:val="none" w:sz="0" w:space="0" w:color="auto"/>
        <w:left w:val="none" w:sz="0" w:space="0" w:color="auto"/>
        <w:bottom w:val="none" w:sz="0" w:space="0" w:color="auto"/>
        <w:right w:val="none" w:sz="0" w:space="0" w:color="auto"/>
      </w:divBdr>
    </w:div>
    <w:div w:id="1255088864">
      <w:bodyDiv w:val="1"/>
      <w:marLeft w:val="0"/>
      <w:marRight w:val="0"/>
      <w:marTop w:val="0"/>
      <w:marBottom w:val="0"/>
      <w:divBdr>
        <w:top w:val="none" w:sz="0" w:space="0" w:color="auto"/>
        <w:left w:val="none" w:sz="0" w:space="0" w:color="auto"/>
        <w:bottom w:val="none" w:sz="0" w:space="0" w:color="auto"/>
        <w:right w:val="none" w:sz="0" w:space="0" w:color="auto"/>
      </w:divBdr>
    </w:div>
    <w:div w:id="1271665367">
      <w:bodyDiv w:val="1"/>
      <w:marLeft w:val="0"/>
      <w:marRight w:val="0"/>
      <w:marTop w:val="0"/>
      <w:marBottom w:val="0"/>
      <w:divBdr>
        <w:top w:val="none" w:sz="0" w:space="0" w:color="auto"/>
        <w:left w:val="none" w:sz="0" w:space="0" w:color="auto"/>
        <w:bottom w:val="none" w:sz="0" w:space="0" w:color="auto"/>
        <w:right w:val="none" w:sz="0" w:space="0" w:color="auto"/>
      </w:divBdr>
    </w:div>
    <w:div w:id="1291746073">
      <w:bodyDiv w:val="1"/>
      <w:marLeft w:val="0"/>
      <w:marRight w:val="0"/>
      <w:marTop w:val="0"/>
      <w:marBottom w:val="0"/>
      <w:divBdr>
        <w:top w:val="none" w:sz="0" w:space="0" w:color="auto"/>
        <w:left w:val="none" w:sz="0" w:space="0" w:color="auto"/>
        <w:bottom w:val="none" w:sz="0" w:space="0" w:color="auto"/>
        <w:right w:val="none" w:sz="0" w:space="0" w:color="auto"/>
      </w:divBdr>
    </w:div>
    <w:div w:id="1293442891">
      <w:bodyDiv w:val="1"/>
      <w:marLeft w:val="0"/>
      <w:marRight w:val="0"/>
      <w:marTop w:val="0"/>
      <w:marBottom w:val="0"/>
      <w:divBdr>
        <w:top w:val="none" w:sz="0" w:space="0" w:color="auto"/>
        <w:left w:val="none" w:sz="0" w:space="0" w:color="auto"/>
        <w:bottom w:val="none" w:sz="0" w:space="0" w:color="auto"/>
        <w:right w:val="none" w:sz="0" w:space="0" w:color="auto"/>
      </w:divBdr>
    </w:div>
    <w:div w:id="1294481283">
      <w:bodyDiv w:val="1"/>
      <w:marLeft w:val="0"/>
      <w:marRight w:val="0"/>
      <w:marTop w:val="0"/>
      <w:marBottom w:val="0"/>
      <w:divBdr>
        <w:top w:val="none" w:sz="0" w:space="0" w:color="auto"/>
        <w:left w:val="none" w:sz="0" w:space="0" w:color="auto"/>
        <w:bottom w:val="none" w:sz="0" w:space="0" w:color="auto"/>
        <w:right w:val="none" w:sz="0" w:space="0" w:color="auto"/>
      </w:divBdr>
    </w:div>
    <w:div w:id="1295215589">
      <w:bodyDiv w:val="1"/>
      <w:marLeft w:val="0"/>
      <w:marRight w:val="0"/>
      <w:marTop w:val="0"/>
      <w:marBottom w:val="0"/>
      <w:divBdr>
        <w:top w:val="none" w:sz="0" w:space="0" w:color="auto"/>
        <w:left w:val="none" w:sz="0" w:space="0" w:color="auto"/>
        <w:bottom w:val="none" w:sz="0" w:space="0" w:color="auto"/>
        <w:right w:val="none" w:sz="0" w:space="0" w:color="auto"/>
      </w:divBdr>
    </w:div>
    <w:div w:id="1304313850">
      <w:bodyDiv w:val="1"/>
      <w:marLeft w:val="0"/>
      <w:marRight w:val="0"/>
      <w:marTop w:val="0"/>
      <w:marBottom w:val="0"/>
      <w:divBdr>
        <w:top w:val="none" w:sz="0" w:space="0" w:color="auto"/>
        <w:left w:val="none" w:sz="0" w:space="0" w:color="auto"/>
        <w:bottom w:val="none" w:sz="0" w:space="0" w:color="auto"/>
        <w:right w:val="none" w:sz="0" w:space="0" w:color="auto"/>
      </w:divBdr>
    </w:div>
    <w:div w:id="1308587456">
      <w:bodyDiv w:val="1"/>
      <w:marLeft w:val="0"/>
      <w:marRight w:val="0"/>
      <w:marTop w:val="0"/>
      <w:marBottom w:val="0"/>
      <w:divBdr>
        <w:top w:val="none" w:sz="0" w:space="0" w:color="auto"/>
        <w:left w:val="none" w:sz="0" w:space="0" w:color="auto"/>
        <w:bottom w:val="none" w:sz="0" w:space="0" w:color="auto"/>
        <w:right w:val="none" w:sz="0" w:space="0" w:color="auto"/>
      </w:divBdr>
    </w:div>
    <w:div w:id="1323894167">
      <w:bodyDiv w:val="1"/>
      <w:marLeft w:val="0"/>
      <w:marRight w:val="0"/>
      <w:marTop w:val="0"/>
      <w:marBottom w:val="0"/>
      <w:divBdr>
        <w:top w:val="none" w:sz="0" w:space="0" w:color="auto"/>
        <w:left w:val="none" w:sz="0" w:space="0" w:color="auto"/>
        <w:bottom w:val="none" w:sz="0" w:space="0" w:color="auto"/>
        <w:right w:val="none" w:sz="0" w:space="0" w:color="auto"/>
      </w:divBdr>
    </w:div>
    <w:div w:id="1326786624">
      <w:bodyDiv w:val="1"/>
      <w:marLeft w:val="0"/>
      <w:marRight w:val="0"/>
      <w:marTop w:val="0"/>
      <w:marBottom w:val="0"/>
      <w:divBdr>
        <w:top w:val="none" w:sz="0" w:space="0" w:color="auto"/>
        <w:left w:val="none" w:sz="0" w:space="0" w:color="auto"/>
        <w:bottom w:val="none" w:sz="0" w:space="0" w:color="auto"/>
        <w:right w:val="none" w:sz="0" w:space="0" w:color="auto"/>
      </w:divBdr>
    </w:div>
    <w:div w:id="1362167754">
      <w:bodyDiv w:val="1"/>
      <w:marLeft w:val="0"/>
      <w:marRight w:val="0"/>
      <w:marTop w:val="0"/>
      <w:marBottom w:val="0"/>
      <w:divBdr>
        <w:top w:val="none" w:sz="0" w:space="0" w:color="auto"/>
        <w:left w:val="none" w:sz="0" w:space="0" w:color="auto"/>
        <w:bottom w:val="none" w:sz="0" w:space="0" w:color="auto"/>
        <w:right w:val="none" w:sz="0" w:space="0" w:color="auto"/>
      </w:divBdr>
    </w:div>
    <w:div w:id="1369143676">
      <w:bodyDiv w:val="1"/>
      <w:marLeft w:val="0"/>
      <w:marRight w:val="0"/>
      <w:marTop w:val="0"/>
      <w:marBottom w:val="0"/>
      <w:divBdr>
        <w:top w:val="none" w:sz="0" w:space="0" w:color="auto"/>
        <w:left w:val="none" w:sz="0" w:space="0" w:color="auto"/>
        <w:bottom w:val="none" w:sz="0" w:space="0" w:color="auto"/>
        <w:right w:val="none" w:sz="0" w:space="0" w:color="auto"/>
      </w:divBdr>
    </w:div>
    <w:div w:id="1381250888">
      <w:bodyDiv w:val="1"/>
      <w:marLeft w:val="0"/>
      <w:marRight w:val="0"/>
      <w:marTop w:val="0"/>
      <w:marBottom w:val="0"/>
      <w:divBdr>
        <w:top w:val="none" w:sz="0" w:space="0" w:color="auto"/>
        <w:left w:val="none" w:sz="0" w:space="0" w:color="auto"/>
        <w:bottom w:val="none" w:sz="0" w:space="0" w:color="auto"/>
        <w:right w:val="none" w:sz="0" w:space="0" w:color="auto"/>
      </w:divBdr>
    </w:div>
    <w:div w:id="1388452084">
      <w:bodyDiv w:val="1"/>
      <w:marLeft w:val="0"/>
      <w:marRight w:val="0"/>
      <w:marTop w:val="0"/>
      <w:marBottom w:val="0"/>
      <w:divBdr>
        <w:top w:val="none" w:sz="0" w:space="0" w:color="auto"/>
        <w:left w:val="none" w:sz="0" w:space="0" w:color="auto"/>
        <w:bottom w:val="none" w:sz="0" w:space="0" w:color="auto"/>
        <w:right w:val="none" w:sz="0" w:space="0" w:color="auto"/>
      </w:divBdr>
    </w:div>
    <w:div w:id="1391660007">
      <w:bodyDiv w:val="1"/>
      <w:marLeft w:val="0"/>
      <w:marRight w:val="0"/>
      <w:marTop w:val="0"/>
      <w:marBottom w:val="0"/>
      <w:divBdr>
        <w:top w:val="none" w:sz="0" w:space="0" w:color="auto"/>
        <w:left w:val="none" w:sz="0" w:space="0" w:color="auto"/>
        <w:bottom w:val="none" w:sz="0" w:space="0" w:color="auto"/>
        <w:right w:val="none" w:sz="0" w:space="0" w:color="auto"/>
      </w:divBdr>
    </w:div>
    <w:div w:id="1393307738">
      <w:bodyDiv w:val="1"/>
      <w:marLeft w:val="0"/>
      <w:marRight w:val="0"/>
      <w:marTop w:val="0"/>
      <w:marBottom w:val="0"/>
      <w:divBdr>
        <w:top w:val="none" w:sz="0" w:space="0" w:color="auto"/>
        <w:left w:val="none" w:sz="0" w:space="0" w:color="auto"/>
        <w:bottom w:val="none" w:sz="0" w:space="0" w:color="auto"/>
        <w:right w:val="none" w:sz="0" w:space="0" w:color="auto"/>
      </w:divBdr>
    </w:div>
    <w:div w:id="1394691361">
      <w:bodyDiv w:val="1"/>
      <w:marLeft w:val="0"/>
      <w:marRight w:val="0"/>
      <w:marTop w:val="0"/>
      <w:marBottom w:val="0"/>
      <w:divBdr>
        <w:top w:val="none" w:sz="0" w:space="0" w:color="auto"/>
        <w:left w:val="none" w:sz="0" w:space="0" w:color="auto"/>
        <w:bottom w:val="none" w:sz="0" w:space="0" w:color="auto"/>
        <w:right w:val="none" w:sz="0" w:space="0" w:color="auto"/>
      </w:divBdr>
    </w:div>
    <w:div w:id="1394696532">
      <w:bodyDiv w:val="1"/>
      <w:marLeft w:val="0"/>
      <w:marRight w:val="0"/>
      <w:marTop w:val="0"/>
      <w:marBottom w:val="0"/>
      <w:divBdr>
        <w:top w:val="none" w:sz="0" w:space="0" w:color="auto"/>
        <w:left w:val="none" w:sz="0" w:space="0" w:color="auto"/>
        <w:bottom w:val="none" w:sz="0" w:space="0" w:color="auto"/>
        <w:right w:val="none" w:sz="0" w:space="0" w:color="auto"/>
      </w:divBdr>
    </w:div>
    <w:div w:id="1402026466">
      <w:bodyDiv w:val="1"/>
      <w:marLeft w:val="0"/>
      <w:marRight w:val="0"/>
      <w:marTop w:val="0"/>
      <w:marBottom w:val="0"/>
      <w:divBdr>
        <w:top w:val="none" w:sz="0" w:space="0" w:color="auto"/>
        <w:left w:val="none" w:sz="0" w:space="0" w:color="auto"/>
        <w:bottom w:val="none" w:sz="0" w:space="0" w:color="auto"/>
        <w:right w:val="none" w:sz="0" w:space="0" w:color="auto"/>
      </w:divBdr>
    </w:div>
    <w:div w:id="1402678499">
      <w:bodyDiv w:val="1"/>
      <w:marLeft w:val="0"/>
      <w:marRight w:val="0"/>
      <w:marTop w:val="0"/>
      <w:marBottom w:val="0"/>
      <w:divBdr>
        <w:top w:val="none" w:sz="0" w:space="0" w:color="auto"/>
        <w:left w:val="none" w:sz="0" w:space="0" w:color="auto"/>
        <w:bottom w:val="none" w:sz="0" w:space="0" w:color="auto"/>
        <w:right w:val="none" w:sz="0" w:space="0" w:color="auto"/>
      </w:divBdr>
    </w:div>
    <w:div w:id="1407146035">
      <w:bodyDiv w:val="1"/>
      <w:marLeft w:val="0"/>
      <w:marRight w:val="0"/>
      <w:marTop w:val="0"/>
      <w:marBottom w:val="0"/>
      <w:divBdr>
        <w:top w:val="none" w:sz="0" w:space="0" w:color="auto"/>
        <w:left w:val="none" w:sz="0" w:space="0" w:color="auto"/>
        <w:bottom w:val="none" w:sz="0" w:space="0" w:color="auto"/>
        <w:right w:val="none" w:sz="0" w:space="0" w:color="auto"/>
      </w:divBdr>
    </w:div>
    <w:div w:id="1409377678">
      <w:bodyDiv w:val="1"/>
      <w:marLeft w:val="0"/>
      <w:marRight w:val="0"/>
      <w:marTop w:val="0"/>
      <w:marBottom w:val="0"/>
      <w:divBdr>
        <w:top w:val="none" w:sz="0" w:space="0" w:color="auto"/>
        <w:left w:val="none" w:sz="0" w:space="0" w:color="auto"/>
        <w:bottom w:val="none" w:sz="0" w:space="0" w:color="auto"/>
        <w:right w:val="none" w:sz="0" w:space="0" w:color="auto"/>
      </w:divBdr>
    </w:div>
    <w:div w:id="1409501349">
      <w:bodyDiv w:val="1"/>
      <w:marLeft w:val="0"/>
      <w:marRight w:val="0"/>
      <w:marTop w:val="0"/>
      <w:marBottom w:val="0"/>
      <w:divBdr>
        <w:top w:val="none" w:sz="0" w:space="0" w:color="auto"/>
        <w:left w:val="none" w:sz="0" w:space="0" w:color="auto"/>
        <w:bottom w:val="none" w:sz="0" w:space="0" w:color="auto"/>
        <w:right w:val="none" w:sz="0" w:space="0" w:color="auto"/>
      </w:divBdr>
    </w:div>
    <w:div w:id="1412972563">
      <w:bodyDiv w:val="1"/>
      <w:marLeft w:val="0"/>
      <w:marRight w:val="0"/>
      <w:marTop w:val="0"/>
      <w:marBottom w:val="0"/>
      <w:divBdr>
        <w:top w:val="none" w:sz="0" w:space="0" w:color="auto"/>
        <w:left w:val="none" w:sz="0" w:space="0" w:color="auto"/>
        <w:bottom w:val="none" w:sz="0" w:space="0" w:color="auto"/>
        <w:right w:val="none" w:sz="0" w:space="0" w:color="auto"/>
      </w:divBdr>
    </w:div>
    <w:div w:id="1418408643">
      <w:bodyDiv w:val="1"/>
      <w:marLeft w:val="0"/>
      <w:marRight w:val="0"/>
      <w:marTop w:val="0"/>
      <w:marBottom w:val="0"/>
      <w:divBdr>
        <w:top w:val="none" w:sz="0" w:space="0" w:color="auto"/>
        <w:left w:val="none" w:sz="0" w:space="0" w:color="auto"/>
        <w:bottom w:val="none" w:sz="0" w:space="0" w:color="auto"/>
        <w:right w:val="none" w:sz="0" w:space="0" w:color="auto"/>
      </w:divBdr>
    </w:div>
    <w:div w:id="1421020934">
      <w:bodyDiv w:val="1"/>
      <w:marLeft w:val="0"/>
      <w:marRight w:val="0"/>
      <w:marTop w:val="0"/>
      <w:marBottom w:val="0"/>
      <w:divBdr>
        <w:top w:val="none" w:sz="0" w:space="0" w:color="auto"/>
        <w:left w:val="none" w:sz="0" w:space="0" w:color="auto"/>
        <w:bottom w:val="none" w:sz="0" w:space="0" w:color="auto"/>
        <w:right w:val="none" w:sz="0" w:space="0" w:color="auto"/>
      </w:divBdr>
    </w:div>
    <w:div w:id="1429472037">
      <w:bodyDiv w:val="1"/>
      <w:marLeft w:val="0"/>
      <w:marRight w:val="0"/>
      <w:marTop w:val="0"/>
      <w:marBottom w:val="0"/>
      <w:divBdr>
        <w:top w:val="none" w:sz="0" w:space="0" w:color="auto"/>
        <w:left w:val="none" w:sz="0" w:space="0" w:color="auto"/>
        <w:bottom w:val="none" w:sz="0" w:space="0" w:color="auto"/>
        <w:right w:val="none" w:sz="0" w:space="0" w:color="auto"/>
      </w:divBdr>
    </w:div>
    <w:div w:id="1441221793">
      <w:bodyDiv w:val="1"/>
      <w:marLeft w:val="0"/>
      <w:marRight w:val="0"/>
      <w:marTop w:val="0"/>
      <w:marBottom w:val="0"/>
      <w:divBdr>
        <w:top w:val="none" w:sz="0" w:space="0" w:color="auto"/>
        <w:left w:val="none" w:sz="0" w:space="0" w:color="auto"/>
        <w:bottom w:val="none" w:sz="0" w:space="0" w:color="auto"/>
        <w:right w:val="none" w:sz="0" w:space="0" w:color="auto"/>
      </w:divBdr>
    </w:div>
    <w:div w:id="1485315313">
      <w:bodyDiv w:val="1"/>
      <w:marLeft w:val="0"/>
      <w:marRight w:val="0"/>
      <w:marTop w:val="0"/>
      <w:marBottom w:val="0"/>
      <w:divBdr>
        <w:top w:val="none" w:sz="0" w:space="0" w:color="auto"/>
        <w:left w:val="none" w:sz="0" w:space="0" w:color="auto"/>
        <w:bottom w:val="none" w:sz="0" w:space="0" w:color="auto"/>
        <w:right w:val="none" w:sz="0" w:space="0" w:color="auto"/>
      </w:divBdr>
    </w:div>
    <w:div w:id="1497188760">
      <w:bodyDiv w:val="1"/>
      <w:marLeft w:val="0"/>
      <w:marRight w:val="0"/>
      <w:marTop w:val="0"/>
      <w:marBottom w:val="0"/>
      <w:divBdr>
        <w:top w:val="none" w:sz="0" w:space="0" w:color="auto"/>
        <w:left w:val="none" w:sz="0" w:space="0" w:color="auto"/>
        <w:bottom w:val="none" w:sz="0" w:space="0" w:color="auto"/>
        <w:right w:val="none" w:sz="0" w:space="0" w:color="auto"/>
      </w:divBdr>
    </w:div>
    <w:div w:id="1501039711">
      <w:bodyDiv w:val="1"/>
      <w:marLeft w:val="0"/>
      <w:marRight w:val="0"/>
      <w:marTop w:val="0"/>
      <w:marBottom w:val="0"/>
      <w:divBdr>
        <w:top w:val="none" w:sz="0" w:space="0" w:color="auto"/>
        <w:left w:val="none" w:sz="0" w:space="0" w:color="auto"/>
        <w:bottom w:val="none" w:sz="0" w:space="0" w:color="auto"/>
        <w:right w:val="none" w:sz="0" w:space="0" w:color="auto"/>
      </w:divBdr>
    </w:div>
    <w:div w:id="1522666655">
      <w:bodyDiv w:val="1"/>
      <w:marLeft w:val="0"/>
      <w:marRight w:val="0"/>
      <w:marTop w:val="0"/>
      <w:marBottom w:val="0"/>
      <w:divBdr>
        <w:top w:val="none" w:sz="0" w:space="0" w:color="auto"/>
        <w:left w:val="none" w:sz="0" w:space="0" w:color="auto"/>
        <w:bottom w:val="none" w:sz="0" w:space="0" w:color="auto"/>
        <w:right w:val="none" w:sz="0" w:space="0" w:color="auto"/>
      </w:divBdr>
    </w:div>
    <w:div w:id="1544176795">
      <w:bodyDiv w:val="1"/>
      <w:marLeft w:val="0"/>
      <w:marRight w:val="0"/>
      <w:marTop w:val="0"/>
      <w:marBottom w:val="0"/>
      <w:divBdr>
        <w:top w:val="none" w:sz="0" w:space="0" w:color="auto"/>
        <w:left w:val="none" w:sz="0" w:space="0" w:color="auto"/>
        <w:bottom w:val="none" w:sz="0" w:space="0" w:color="auto"/>
        <w:right w:val="none" w:sz="0" w:space="0" w:color="auto"/>
      </w:divBdr>
    </w:div>
    <w:div w:id="1550459973">
      <w:bodyDiv w:val="1"/>
      <w:marLeft w:val="0"/>
      <w:marRight w:val="0"/>
      <w:marTop w:val="0"/>
      <w:marBottom w:val="0"/>
      <w:divBdr>
        <w:top w:val="none" w:sz="0" w:space="0" w:color="auto"/>
        <w:left w:val="none" w:sz="0" w:space="0" w:color="auto"/>
        <w:bottom w:val="none" w:sz="0" w:space="0" w:color="auto"/>
        <w:right w:val="none" w:sz="0" w:space="0" w:color="auto"/>
      </w:divBdr>
    </w:div>
    <w:div w:id="1556771657">
      <w:bodyDiv w:val="1"/>
      <w:marLeft w:val="0"/>
      <w:marRight w:val="0"/>
      <w:marTop w:val="0"/>
      <w:marBottom w:val="0"/>
      <w:divBdr>
        <w:top w:val="none" w:sz="0" w:space="0" w:color="auto"/>
        <w:left w:val="none" w:sz="0" w:space="0" w:color="auto"/>
        <w:bottom w:val="none" w:sz="0" w:space="0" w:color="auto"/>
        <w:right w:val="none" w:sz="0" w:space="0" w:color="auto"/>
      </w:divBdr>
    </w:div>
    <w:div w:id="1611929729">
      <w:bodyDiv w:val="1"/>
      <w:marLeft w:val="0"/>
      <w:marRight w:val="0"/>
      <w:marTop w:val="0"/>
      <w:marBottom w:val="0"/>
      <w:divBdr>
        <w:top w:val="none" w:sz="0" w:space="0" w:color="auto"/>
        <w:left w:val="none" w:sz="0" w:space="0" w:color="auto"/>
        <w:bottom w:val="none" w:sz="0" w:space="0" w:color="auto"/>
        <w:right w:val="none" w:sz="0" w:space="0" w:color="auto"/>
      </w:divBdr>
    </w:div>
    <w:div w:id="1617563358">
      <w:bodyDiv w:val="1"/>
      <w:marLeft w:val="0"/>
      <w:marRight w:val="0"/>
      <w:marTop w:val="0"/>
      <w:marBottom w:val="0"/>
      <w:divBdr>
        <w:top w:val="none" w:sz="0" w:space="0" w:color="auto"/>
        <w:left w:val="none" w:sz="0" w:space="0" w:color="auto"/>
        <w:bottom w:val="none" w:sz="0" w:space="0" w:color="auto"/>
        <w:right w:val="none" w:sz="0" w:space="0" w:color="auto"/>
      </w:divBdr>
    </w:div>
    <w:div w:id="1624119185">
      <w:bodyDiv w:val="1"/>
      <w:marLeft w:val="0"/>
      <w:marRight w:val="0"/>
      <w:marTop w:val="0"/>
      <w:marBottom w:val="0"/>
      <w:divBdr>
        <w:top w:val="none" w:sz="0" w:space="0" w:color="auto"/>
        <w:left w:val="none" w:sz="0" w:space="0" w:color="auto"/>
        <w:bottom w:val="none" w:sz="0" w:space="0" w:color="auto"/>
        <w:right w:val="none" w:sz="0" w:space="0" w:color="auto"/>
      </w:divBdr>
    </w:div>
    <w:div w:id="1631981140">
      <w:bodyDiv w:val="1"/>
      <w:marLeft w:val="0"/>
      <w:marRight w:val="0"/>
      <w:marTop w:val="0"/>
      <w:marBottom w:val="0"/>
      <w:divBdr>
        <w:top w:val="none" w:sz="0" w:space="0" w:color="auto"/>
        <w:left w:val="none" w:sz="0" w:space="0" w:color="auto"/>
        <w:bottom w:val="none" w:sz="0" w:space="0" w:color="auto"/>
        <w:right w:val="none" w:sz="0" w:space="0" w:color="auto"/>
      </w:divBdr>
    </w:div>
    <w:div w:id="1632393886">
      <w:bodyDiv w:val="1"/>
      <w:marLeft w:val="0"/>
      <w:marRight w:val="0"/>
      <w:marTop w:val="0"/>
      <w:marBottom w:val="0"/>
      <w:divBdr>
        <w:top w:val="none" w:sz="0" w:space="0" w:color="auto"/>
        <w:left w:val="none" w:sz="0" w:space="0" w:color="auto"/>
        <w:bottom w:val="none" w:sz="0" w:space="0" w:color="auto"/>
        <w:right w:val="none" w:sz="0" w:space="0" w:color="auto"/>
      </w:divBdr>
    </w:div>
    <w:div w:id="1641228688">
      <w:bodyDiv w:val="1"/>
      <w:marLeft w:val="0"/>
      <w:marRight w:val="0"/>
      <w:marTop w:val="0"/>
      <w:marBottom w:val="0"/>
      <w:divBdr>
        <w:top w:val="none" w:sz="0" w:space="0" w:color="auto"/>
        <w:left w:val="none" w:sz="0" w:space="0" w:color="auto"/>
        <w:bottom w:val="none" w:sz="0" w:space="0" w:color="auto"/>
        <w:right w:val="none" w:sz="0" w:space="0" w:color="auto"/>
      </w:divBdr>
    </w:div>
    <w:div w:id="1646348687">
      <w:bodyDiv w:val="1"/>
      <w:marLeft w:val="0"/>
      <w:marRight w:val="0"/>
      <w:marTop w:val="0"/>
      <w:marBottom w:val="0"/>
      <w:divBdr>
        <w:top w:val="none" w:sz="0" w:space="0" w:color="auto"/>
        <w:left w:val="none" w:sz="0" w:space="0" w:color="auto"/>
        <w:bottom w:val="none" w:sz="0" w:space="0" w:color="auto"/>
        <w:right w:val="none" w:sz="0" w:space="0" w:color="auto"/>
      </w:divBdr>
    </w:div>
    <w:div w:id="1657222330">
      <w:bodyDiv w:val="1"/>
      <w:marLeft w:val="0"/>
      <w:marRight w:val="0"/>
      <w:marTop w:val="0"/>
      <w:marBottom w:val="0"/>
      <w:divBdr>
        <w:top w:val="none" w:sz="0" w:space="0" w:color="auto"/>
        <w:left w:val="none" w:sz="0" w:space="0" w:color="auto"/>
        <w:bottom w:val="none" w:sz="0" w:space="0" w:color="auto"/>
        <w:right w:val="none" w:sz="0" w:space="0" w:color="auto"/>
      </w:divBdr>
      <w:divsChild>
        <w:div w:id="20593290">
          <w:marLeft w:val="0"/>
          <w:marRight w:val="0"/>
          <w:marTop w:val="0"/>
          <w:marBottom w:val="0"/>
          <w:divBdr>
            <w:top w:val="none" w:sz="0" w:space="0" w:color="auto"/>
            <w:left w:val="none" w:sz="0" w:space="0" w:color="auto"/>
            <w:bottom w:val="none" w:sz="0" w:space="0" w:color="auto"/>
            <w:right w:val="none" w:sz="0" w:space="0" w:color="auto"/>
          </w:divBdr>
          <w:divsChild>
            <w:div w:id="2073036794">
              <w:marLeft w:val="0"/>
              <w:marRight w:val="0"/>
              <w:marTop w:val="0"/>
              <w:marBottom w:val="0"/>
              <w:divBdr>
                <w:top w:val="none" w:sz="0" w:space="0" w:color="auto"/>
                <w:left w:val="none" w:sz="0" w:space="0" w:color="auto"/>
                <w:bottom w:val="none" w:sz="0" w:space="0" w:color="auto"/>
                <w:right w:val="none" w:sz="0" w:space="0" w:color="auto"/>
              </w:divBdr>
              <w:divsChild>
                <w:div w:id="123293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8075293">
      <w:bodyDiv w:val="1"/>
      <w:marLeft w:val="0"/>
      <w:marRight w:val="0"/>
      <w:marTop w:val="0"/>
      <w:marBottom w:val="0"/>
      <w:divBdr>
        <w:top w:val="none" w:sz="0" w:space="0" w:color="auto"/>
        <w:left w:val="none" w:sz="0" w:space="0" w:color="auto"/>
        <w:bottom w:val="none" w:sz="0" w:space="0" w:color="auto"/>
        <w:right w:val="none" w:sz="0" w:space="0" w:color="auto"/>
      </w:divBdr>
      <w:divsChild>
        <w:div w:id="1967855700">
          <w:marLeft w:val="0"/>
          <w:marRight w:val="0"/>
          <w:marTop w:val="0"/>
          <w:marBottom w:val="0"/>
          <w:divBdr>
            <w:top w:val="none" w:sz="0" w:space="0" w:color="auto"/>
            <w:left w:val="none" w:sz="0" w:space="0" w:color="auto"/>
            <w:bottom w:val="none" w:sz="0" w:space="0" w:color="auto"/>
            <w:right w:val="none" w:sz="0" w:space="0" w:color="auto"/>
          </w:divBdr>
          <w:divsChild>
            <w:div w:id="918249752">
              <w:marLeft w:val="0"/>
              <w:marRight w:val="0"/>
              <w:marTop w:val="0"/>
              <w:marBottom w:val="0"/>
              <w:divBdr>
                <w:top w:val="none" w:sz="0" w:space="0" w:color="auto"/>
                <w:left w:val="none" w:sz="0" w:space="0" w:color="auto"/>
                <w:bottom w:val="none" w:sz="0" w:space="0" w:color="auto"/>
                <w:right w:val="none" w:sz="0" w:space="0" w:color="auto"/>
              </w:divBdr>
              <w:divsChild>
                <w:div w:id="82728620">
                  <w:marLeft w:val="0"/>
                  <w:marRight w:val="0"/>
                  <w:marTop w:val="0"/>
                  <w:marBottom w:val="0"/>
                  <w:divBdr>
                    <w:top w:val="none" w:sz="0" w:space="0" w:color="auto"/>
                    <w:left w:val="none" w:sz="0" w:space="0" w:color="auto"/>
                    <w:bottom w:val="none" w:sz="0" w:space="0" w:color="auto"/>
                    <w:right w:val="none" w:sz="0" w:space="0" w:color="auto"/>
                  </w:divBdr>
                  <w:divsChild>
                    <w:div w:id="48497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006960">
      <w:bodyDiv w:val="1"/>
      <w:marLeft w:val="0"/>
      <w:marRight w:val="0"/>
      <w:marTop w:val="0"/>
      <w:marBottom w:val="0"/>
      <w:divBdr>
        <w:top w:val="none" w:sz="0" w:space="0" w:color="auto"/>
        <w:left w:val="none" w:sz="0" w:space="0" w:color="auto"/>
        <w:bottom w:val="none" w:sz="0" w:space="0" w:color="auto"/>
        <w:right w:val="none" w:sz="0" w:space="0" w:color="auto"/>
      </w:divBdr>
      <w:divsChild>
        <w:div w:id="1643267630">
          <w:marLeft w:val="0"/>
          <w:marRight w:val="0"/>
          <w:marTop w:val="0"/>
          <w:marBottom w:val="0"/>
          <w:divBdr>
            <w:top w:val="none" w:sz="0" w:space="0" w:color="auto"/>
            <w:left w:val="none" w:sz="0" w:space="0" w:color="auto"/>
            <w:bottom w:val="none" w:sz="0" w:space="0" w:color="auto"/>
            <w:right w:val="none" w:sz="0" w:space="0" w:color="auto"/>
          </w:divBdr>
          <w:divsChild>
            <w:div w:id="2025596813">
              <w:marLeft w:val="0"/>
              <w:marRight w:val="0"/>
              <w:marTop w:val="0"/>
              <w:marBottom w:val="0"/>
              <w:divBdr>
                <w:top w:val="none" w:sz="0" w:space="0" w:color="auto"/>
                <w:left w:val="none" w:sz="0" w:space="0" w:color="auto"/>
                <w:bottom w:val="none" w:sz="0" w:space="0" w:color="auto"/>
                <w:right w:val="none" w:sz="0" w:space="0" w:color="auto"/>
              </w:divBdr>
              <w:divsChild>
                <w:div w:id="91540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840200">
      <w:bodyDiv w:val="1"/>
      <w:marLeft w:val="0"/>
      <w:marRight w:val="0"/>
      <w:marTop w:val="0"/>
      <w:marBottom w:val="0"/>
      <w:divBdr>
        <w:top w:val="none" w:sz="0" w:space="0" w:color="auto"/>
        <w:left w:val="none" w:sz="0" w:space="0" w:color="auto"/>
        <w:bottom w:val="none" w:sz="0" w:space="0" w:color="auto"/>
        <w:right w:val="none" w:sz="0" w:space="0" w:color="auto"/>
      </w:divBdr>
    </w:div>
    <w:div w:id="1676299442">
      <w:bodyDiv w:val="1"/>
      <w:marLeft w:val="0"/>
      <w:marRight w:val="0"/>
      <w:marTop w:val="0"/>
      <w:marBottom w:val="0"/>
      <w:divBdr>
        <w:top w:val="none" w:sz="0" w:space="0" w:color="auto"/>
        <w:left w:val="none" w:sz="0" w:space="0" w:color="auto"/>
        <w:bottom w:val="none" w:sz="0" w:space="0" w:color="auto"/>
        <w:right w:val="none" w:sz="0" w:space="0" w:color="auto"/>
      </w:divBdr>
    </w:div>
    <w:div w:id="1687094482">
      <w:bodyDiv w:val="1"/>
      <w:marLeft w:val="0"/>
      <w:marRight w:val="0"/>
      <w:marTop w:val="0"/>
      <w:marBottom w:val="0"/>
      <w:divBdr>
        <w:top w:val="none" w:sz="0" w:space="0" w:color="auto"/>
        <w:left w:val="none" w:sz="0" w:space="0" w:color="auto"/>
        <w:bottom w:val="none" w:sz="0" w:space="0" w:color="auto"/>
        <w:right w:val="none" w:sz="0" w:space="0" w:color="auto"/>
      </w:divBdr>
    </w:div>
    <w:div w:id="1687709738">
      <w:bodyDiv w:val="1"/>
      <w:marLeft w:val="0"/>
      <w:marRight w:val="0"/>
      <w:marTop w:val="0"/>
      <w:marBottom w:val="0"/>
      <w:divBdr>
        <w:top w:val="none" w:sz="0" w:space="0" w:color="auto"/>
        <w:left w:val="none" w:sz="0" w:space="0" w:color="auto"/>
        <w:bottom w:val="none" w:sz="0" w:space="0" w:color="auto"/>
        <w:right w:val="none" w:sz="0" w:space="0" w:color="auto"/>
      </w:divBdr>
    </w:div>
    <w:div w:id="1697150859">
      <w:bodyDiv w:val="1"/>
      <w:marLeft w:val="0"/>
      <w:marRight w:val="0"/>
      <w:marTop w:val="0"/>
      <w:marBottom w:val="0"/>
      <w:divBdr>
        <w:top w:val="none" w:sz="0" w:space="0" w:color="auto"/>
        <w:left w:val="none" w:sz="0" w:space="0" w:color="auto"/>
        <w:bottom w:val="none" w:sz="0" w:space="0" w:color="auto"/>
        <w:right w:val="none" w:sz="0" w:space="0" w:color="auto"/>
      </w:divBdr>
    </w:div>
    <w:div w:id="1705255232">
      <w:bodyDiv w:val="1"/>
      <w:marLeft w:val="0"/>
      <w:marRight w:val="0"/>
      <w:marTop w:val="0"/>
      <w:marBottom w:val="0"/>
      <w:divBdr>
        <w:top w:val="none" w:sz="0" w:space="0" w:color="auto"/>
        <w:left w:val="none" w:sz="0" w:space="0" w:color="auto"/>
        <w:bottom w:val="none" w:sz="0" w:space="0" w:color="auto"/>
        <w:right w:val="none" w:sz="0" w:space="0" w:color="auto"/>
      </w:divBdr>
    </w:div>
    <w:div w:id="1733700496">
      <w:bodyDiv w:val="1"/>
      <w:marLeft w:val="0"/>
      <w:marRight w:val="0"/>
      <w:marTop w:val="0"/>
      <w:marBottom w:val="0"/>
      <w:divBdr>
        <w:top w:val="none" w:sz="0" w:space="0" w:color="auto"/>
        <w:left w:val="none" w:sz="0" w:space="0" w:color="auto"/>
        <w:bottom w:val="none" w:sz="0" w:space="0" w:color="auto"/>
        <w:right w:val="none" w:sz="0" w:space="0" w:color="auto"/>
      </w:divBdr>
    </w:div>
    <w:div w:id="1757438890">
      <w:bodyDiv w:val="1"/>
      <w:marLeft w:val="0"/>
      <w:marRight w:val="0"/>
      <w:marTop w:val="0"/>
      <w:marBottom w:val="0"/>
      <w:divBdr>
        <w:top w:val="none" w:sz="0" w:space="0" w:color="auto"/>
        <w:left w:val="none" w:sz="0" w:space="0" w:color="auto"/>
        <w:bottom w:val="none" w:sz="0" w:space="0" w:color="auto"/>
        <w:right w:val="none" w:sz="0" w:space="0" w:color="auto"/>
      </w:divBdr>
    </w:div>
    <w:div w:id="1784765787">
      <w:bodyDiv w:val="1"/>
      <w:marLeft w:val="0"/>
      <w:marRight w:val="0"/>
      <w:marTop w:val="0"/>
      <w:marBottom w:val="0"/>
      <w:divBdr>
        <w:top w:val="none" w:sz="0" w:space="0" w:color="auto"/>
        <w:left w:val="none" w:sz="0" w:space="0" w:color="auto"/>
        <w:bottom w:val="none" w:sz="0" w:space="0" w:color="auto"/>
        <w:right w:val="none" w:sz="0" w:space="0" w:color="auto"/>
      </w:divBdr>
    </w:div>
    <w:div w:id="1810510837">
      <w:bodyDiv w:val="1"/>
      <w:marLeft w:val="0"/>
      <w:marRight w:val="0"/>
      <w:marTop w:val="0"/>
      <w:marBottom w:val="0"/>
      <w:divBdr>
        <w:top w:val="none" w:sz="0" w:space="0" w:color="auto"/>
        <w:left w:val="none" w:sz="0" w:space="0" w:color="auto"/>
        <w:bottom w:val="none" w:sz="0" w:space="0" w:color="auto"/>
        <w:right w:val="none" w:sz="0" w:space="0" w:color="auto"/>
      </w:divBdr>
    </w:div>
    <w:div w:id="1833711732">
      <w:bodyDiv w:val="1"/>
      <w:marLeft w:val="0"/>
      <w:marRight w:val="0"/>
      <w:marTop w:val="0"/>
      <w:marBottom w:val="0"/>
      <w:divBdr>
        <w:top w:val="none" w:sz="0" w:space="0" w:color="auto"/>
        <w:left w:val="none" w:sz="0" w:space="0" w:color="auto"/>
        <w:bottom w:val="none" w:sz="0" w:space="0" w:color="auto"/>
        <w:right w:val="none" w:sz="0" w:space="0" w:color="auto"/>
      </w:divBdr>
    </w:div>
    <w:div w:id="1861510596">
      <w:bodyDiv w:val="1"/>
      <w:marLeft w:val="0"/>
      <w:marRight w:val="0"/>
      <w:marTop w:val="0"/>
      <w:marBottom w:val="0"/>
      <w:divBdr>
        <w:top w:val="none" w:sz="0" w:space="0" w:color="auto"/>
        <w:left w:val="none" w:sz="0" w:space="0" w:color="auto"/>
        <w:bottom w:val="none" w:sz="0" w:space="0" w:color="auto"/>
        <w:right w:val="none" w:sz="0" w:space="0" w:color="auto"/>
      </w:divBdr>
      <w:divsChild>
        <w:div w:id="1607613407">
          <w:marLeft w:val="0"/>
          <w:marRight w:val="0"/>
          <w:marTop w:val="0"/>
          <w:marBottom w:val="0"/>
          <w:divBdr>
            <w:top w:val="none" w:sz="0" w:space="0" w:color="auto"/>
            <w:left w:val="none" w:sz="0" w:space="0" w:color="auto"/>
            <w:bottom w:val="none" w:sz="0" w:space="0" w:color="auto"/>
            <w:right w:val="none" w:sz="0" w:space="0" w:color="auto"/>
          </w:divBdr>
          <w:divsChild>
            <w:div w:id="1881504986">
              <w:marLeft w:val="0"/>
              <w:marRight w:val="0"/>
              <w:marTop w:val="0"/>
              <w:marBottom w:val="0"/>
              <w:divBdr>
                <w:top w:val="none" w:sz="0" w:space="0" w:color="auto"/>
                <w:left w:val="none" w:sz="0" w:space="0" w:color="auto"/>
                <w:bottom w:val="none" w:sz="0" w:space="0" w:color="auto"/>
                <w:right w:val="none" w:sz="0" w:space="0" w:color="auto"/>
              </w:divBdr>
              <w:divsChild>
                <w:div w:id="39998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0506715">
      <w:bodyDiv w:val="1"/>
      <w:marLeft w:val="0"/>
      <w:marRight w:val="0"/>
      <w:marTop w:val="0"/>
      <w:marBottom w:val="0"/>
      <w:divBdr>
        <w:top w:val="none" w:sz="0" w:space="0" w:color="auto"/>
        <w:left w:val="none" w:sz="0" w:space="0" w:color="auto"/>
        <w:bottom w:val="none" w:sz="0" w:space="0" w:color="auto"/>
        <w:right w:val="none" w:sz="0" w:space="0" w:color="auto"/>
      </w:divBdr>
    </w:div>
    <w:div w:id="1883666639">
      <w:bodyDiv w:val="1"/>
      <w:marLeft w:val="0"/>
      <w:marRight w:val="0"/>
      <w:marTop w:val="0"/>
      <w:marBottom w:val="0"/>
      <w:divBdr>
        <w:top w:val="none" w:sz="0" w:space="0" w:color="auto"/>
        <w:left w:val="none" w:sz="0" w:space="0" w:color="auto"/>
        <w:bottom w:val="none" w:sz="0" w:space="0" w:color="auto"/>
        <w:right w:val="none" w:sz="0" w:space="0" w:color="auto"/>
      </w:divBdr>
    </w:div>
    <w:div w:id="1886523728">
      <w:bodyDiv w:val="1"/>
      <w:marLeft w:val="0"/>
      <w:marRight w:val="0"/>
      <w:marTop w:val="0"/>
      <w:marBottom w:val="0"/>
      <w:divBdr>
        <w:top w:val="none" w:sz="0" w:space="0" w:color="auto"/>
        <w:left w:val="none" w:sz="0" w:space="0" w:color="auto"/>
        <w:bottom w:val="none" w:sz="0" w:space="0" w:color="auto"/>
        <w:right w:val="none" w:sz="0" w:space="0" w:color="auto"/>
      </w:divBdr>
    </w:div>
    <w:div w:id="1887985968">
      <w:bodyDiv w:val="1"/>
      <w:marLeft w:val="0"/>
      <w:marRight w:val="0"/>
      <w:marTop w:val="0"/>
      <w:marBottom w:val="0"/>
      <w:divBdr>
        <w:top w:val="none" w:sz="0" w:space="0" w:color="auto"/>
        <w:left w:val="none" w:sz="0" w:space="0" w:color="auto"/>
        <w:bottom w:val="none" w:sz="0" w:space="0" w:color="auto"/>
        <w:right w:val="none" w:sz="0" w:space="0" w:color="auto"/>
      </w:divBdr>
      <w:divsChild>
        <w:div w:id="1463687970">
          <w:marLeft w:val="0"/>
          <w:marRight w:val="0"/>
          <w:marTop w:val="0"/>
          <w:marBottom w:val="0"/>
          <w:divBdr>
            <w:top w:val="none" w:sz="0" w:space="0" w:color="auto"/>
            <w:left w:val="none" w:sz="0" w:space="0" w:color="auto"/>
            <w:bottom w:val="none" w:sz="0" w:space="0" w:color="auto"/>
            <w:right w:val="none" w:sz="0" w:space="0" w:color="auto"/>
          </w:divBdr>
          <w:divsChild>
            <w:div w:id="1433433472">
              <w:marLeft w:val="0"/>
              <w:marRight w:val="0"/>
              <w:marTop w:val="0"/>
              <w:marBottom w:val="0"/>
              <w:divBdr>
                <w:top w:val="none" w:sz="0" w:space="0" w:color="auto"/>
                <w:left w:val="none" w:sz="0" w:space="0" w:color="auto"/>
                <w:bottom w:val="none" w:sz="0" w:space="0" w:color="auto"/>
                <w:right w:val="none" w:sz="0" w:space="0" w:color="auto"/>
              </w:divBdr>
              <w:divsChild>
                <w:div w:id="828709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605456">
      <w:bodyDiv w:val="1"/>
      <w:marLeft w:val="0"/>
      <w:marRight w:val="0"/>
      <w:marTop w:val="0"/>
      <w:marBottom w:val="0"/>
      <w:divBdr>
        <w:top w:val="none" w:sz="0" w:space="0" w:color="auto"/>
        <w:left w:val="none" w:sz="0" w:space="0" w:color="auto"/>
        <w:bottom w:val="none" w:sz="0" w:space="0" w:color="auto"/>
        <w:right w:val="none" w:sz="0" w:space="0" w:color="auto"/>
      </w:divBdr>
    </w:div>
    <w:div w:id="1900625451">
      <w:bodyDiv w:val="1"/>
      <w:marLeft w:val="0"/>
      <w:marRight w:val="0"/>
      <w:marTop w:val="0"/>
      <w:marBottom w:val="0"/>
      <w:divBdr>
        <w:top w:val="none" w:sz="0" w:space="0" w:color="auto"/>
        <w:left w:val="none" w:sz="0" w:space="0" w:color="auto"/>
        <w:bottom w:val="none" w:sz="0" w:space="0" w:color="auto"/>
        <w:right w:val="none" w:sz="0" w:space="0" w:color="auto"/>
      </w:divBdr>
    </w:div>
    <w:div w:id="1906837785">
      <w:bodyDiv w:val="1"/>
      <w:marLeft w:val="0"/>
      <w:marRight w:val="0"/>
      <w:marTop w:val="0"/>
      <w:marBottom w:val="0"/>
      <w:divBdr>
        <w:top w:val="none" w:sz="0" w:space="0" w:color="auto"/>
        <w:left w:val="none" w:sz="0" w:space="0" w:color="auto"/>
        <w:bottom w:val="none" w:sz="0" w:space="0" w:color="auto"/>
        <w:right w:val="none" w:sz="0" w:space="0" w:color="auto"/>
      </w:divBdr>
    </w:div>
    <w:div w:id="1907256977">
      <w:bodyDiv w:val="1"/>
      <w:marLeft w:val="0"/>
      <w:marRight w:val="0"/>
      <w:marTop w:val="0"/>
      <w:marBottom w:val="0"/>
      <w:divBdr>
        <w:top w:val="none" w:sz="0" w:space="0" w:color="auto"/>
        <w:left w:val="none" w:sz="0" w:space="0" w:color="auto"/>
        <w:bottom w:val="none" w:sz="0" w:space="0" w:color="auto"/>
        <w:right w:val="none" w:sz="0" w:space="0" w:color="auto"/>
      </w:divBdr>
    </w:div>
    <w:div w:id="1910726113">
      <w:bodyDiv w:val="1"/>
      <w:marLeft w:val="0"/>
      <w:marRight w:val="0"/>
      <w:marTop w:val="0"/>
      <w:marBottom w:val="0"/>
      <w:divBdr>
        <w:top w:val="none" w:sz="0" w:space="0" w:color="auto"/>
        <w:left w:val="none" w:sz="0" w:space="0" w:color="auto"/>
        <w:bottom w:val="none" w:sz="0" w:space="0" w:color="auto"/>
        <w:right w:val="none" w:sz="0" w:space="0" w:color="auto"/>
      </w:divBdr>
    </w:div>
    <w:div w:id="1911504319">
      <w:bodyDiv w:val="1"/>
      <w:marLeft w:val="0"/>
      <w:marRight w:val="0"/>
      <w:marTop w:val="0"/>
      <w:marBottom w:val="0"/>
      <w:divBdr>
        <w:top w:val="none" w:sz="0" w:space="0" w:color="auto"/>
        <w:left w:val="none" w:sz="0" w:space="0" w:color="auto"/>
        <w:bottom w:val="none" w:sz="0" w:space="0" w:color="auto"/>
        <w:right w:val="none" w:sz="0" w:space="0" w:color="auto"/>
      </w:divBdr>
    </w:div>
    <w:div w:id="1915702756">
      <w:bodyDiv w:val="1"/>
      <w:marLeft w:val="0"/>
      <w:marRight w:val="0"/>
      <w:marTop w:val="0"/>
      <w:marBottom w:val="0"/>
      <w:divBdr>
        <w:top w:val="none" w:sz="0" w:space="0" w:color="auto"/>
        <w:left w:val="none" w:sz="0" w:space="0" w:color="auto"/>
        <w:bottom w:val="none" w:sz="0" w:space="0" w:color="auto"/>
        <w:right w:val="none" w:sz="0" w:space="0" w:color="auto"/>
      </w:divBdr>
    </w:div>
    <w:div w:id="1920285365">
      <w:bodyDiv w:val="1"/>
      <w:marLeft w:val="0"/>
      <w:marRight w:val="0"/>
      <w:marTop w:val="0"/>
      <w:marBottom w:val="0"/>
      <w:divBdr>
        <w:top w:val="none" w:sz="0" w:space="0" w:color="auto"/>
        <w:left w:val="none" w:sz="0" w:space="0" w:color="auto"/>
        <w:bottom w:val="none" w:sz="0" w:space="0" w:color="auto"/>
        <w:right w:val="none" w:sz="0" w:space="0" w:color="auto"/>
      </w:divBdr>
    </w:div>
    <w:div w:id="1920865812">
      <w:bodyDiv w:val="1"/>
      <w:marLeft w:val="0"/>
      <w:marRight w:val="0"/>
      <w:marTop w:val="0"/>
      <w:marBottom w:val="0"/>
      <w:divBdr>
        <w:top w:val="none" w:sz="0" w:space="0" w:color="auto"/>
        <w:left w:val="none" w:sz="0" w:space="0" w:color="auto"/>
        <w:bottom w:val="none" w:sz="0" w:space="0" w:color="auto"/>
        <w:right w:val="none" w:sz="0" w:space="0" w:color="auto"/>
      </w:divBdr>
    </w:div>
    <w:div w:id="1932154378">
      <w:bodyDiv w:val="1"/>
      <w:marLeft w:val="0"/>
      <w:marRight w:val="0"/>
      <w:marTop w:val="0"/>
      <w:marBottom w:val="0"/>
      <w:divBdr>
        <w:top w:val="none" w:sz="0" w:space="0" w:color="auto"/>
        <w:left w:val="none" w:sz="0" w:space="0" w:color="auto"/>
        <w:bottom w:val="none" w:sz="0" w:space="0" w:color="auto"/>
        <w:right w:val="none" w:sz="0" w:space="0" w:color="auto"/>
      </w:divBdr>
    </w:div>
    <w:div w:id="1933278651">
      <w:bodyDiv w:val="1"/>
      <w:marLeft w:val="0"/>
      <w:marRight w:val="0"/>
      <w:marTop w:val="0"/>
      <w:marBottom w:val="0"/>
      <w:divBdr>
        <w:top w:val="none" w:sz="0" w:space="0" w:color="auto"/>
        <w:left w:val="none" w:sz="0" w:space="0" w:color="auto"/>
        <w:bottom w:val="none" w:sz="0" w:space="0" w:color="auto"/>
        <w:right w:val="none" w:sz="0" w:space="0" w:color="auto"/>
      </w:divBdr>
    </w:div>
    <w:div w:id="1933658496">
      <w:bodyDiv w:val="1"/>
      <w:marLeft w:val="0"/>
      <w:marRight w:val="0"/>
      <w:marTop w:val="0"/>
      <w:marBottom w:val="0"/>
      <w:divBdr>
        <w:top w:val="none" w:sz="0" w:space="0" w:color="auto"/>
        <w:left w:val="none" w:sz="0" w:space="0" w:color="auto"/>
        <w:bottom w:val="none" w:sz="0" w:space="0" w:color="auto"/>
        <w:right w:val="none" w:sz="0" w:space="0" w:color="auto"/>
      </w:divBdr>
      <w:divsChild>
        <w:div w:id="1403871368">
          <w:marLeft w:val="0"/>
          <w:marRight w:val="0"/>
          <w:marTop w:val="0"/>
          <w:marBottom w:val="0"/>
          <w:divBdr>
            <w:top w:val="none" w:sz="0" w:space="0" w:color="auto"/>
            <w:left w:val="none" w:sz="0" w:space="0" w:color="auto"/>
            <w:bottom w:val="none" w:sz="0" w:space="0" w:color="auto"/>
            <w:right w:val="none" w:sz="0" w:space="0" w:color="auto"/>
          </w:divBdr>
          <w:divsChild>
            <w:div w:id="77141626">
              <w:marLeft w:val="0"/>
              <w:marRight w:val="0"/>
              <w:marTop w:val="0"/>
              <w:marBottom w:val="0"/>
              <w:divBdr>
                <w:top w:val="none" w:sz="0" w:space="0" w:color="auto"/>
                <w:left w:val="none" w:sz="0" w:space="0" w:color="auto"/>
                <w:bottom w:val="none" w:sz="0" w:space="0" w:color="auto"/>
                <w:right w:val="none" w:sz="0" w:space="0" w:color="auto"/>
              </w:divBdr>
              <w:divsChild>
                <w:div w:id="1161896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943063">
      <w:bodyDiv w:val="1"/>
      <w:marLeft w:val="0"/>
      <w:marRight w:val="0"/>
      <w:marTop w:val="0"/>
      <w:marBottom w:val="0"/>
      <w:divBdr>
        <w:top w:val="none" w:sz="0" w:space="0" w:color="auto"/>
        <w:left w:val="none" w:sz="0" w:space="0" w:color="auto"/>
        <w:bottom w:val="none" w:sz="0" w:space="0" w:color="auto"/>
        <w:right w:val="none" w:sz="0" w:space="0" w:color="auto"/>
      </w:divBdr>
    </w:div>
    <w:div w:id="1964774951">
      <w:bodyDiv w:val="1"/>
      <w:marLeft w:val="0"/>
      <w:marRight w:val="0"/>
      <w:marTop w:val="0"/>
      <w:marBottom w:val="0"/>
      <w:divBdr>
        <w:top w:val="none" w:sz="0" w:space="0" w:color="auto"/>
        <w:left w:val="none" w:sz="0" w:space="0" w:color="auto"/>
        <w:bottom w:val="none" w:sz="0" w:space="0" w:color="auto"/>
        <w:right w:val="none" w:sz="0" w:space="0" w:color="auto"/>
      </w:divBdr>
    </w:div>
    <w:div w:id="1975939395">
      <w:bodyDiv w:val="1"/>
      <w:marLeft w:val="0"/>
      <w:marRight w:val="0"/>
      <w:marTop w:val="0"/>
      <w:marBottom w:val="0"/>
      <w:divBdr>
        <w:top w:val="none" w:sz="0" w:space="0" w:color="auto"/>
        <w:left w:val="none" w:sz="0" w:space="0" w:color="auto"/>
        <w:bottom w:val="none" w:sz="0" w:space="0" w:color="auto"/>
        <w:right w:val="none" w:sz="0" w:space="0" w:color="auto"/>
      </w:divBdr>
    </w:div>
    <w:div w:id="1978610801">
      <w:bodyDiv w:val="1"/>
      <w:marLeft w:val="0"/>
      <w:marRight w:val="0"/>
      <w:marTop w:val="0"/>
      <w:marBottom w:val="0"/>
      <w:divBdr>
        <w:top w:val="none" w:sz="0" w:space="0" w:color="auto"/>
        <w:left w:val="none" w:sz="0" w:space="0" w:color="auto"/>
        <w:bottom w:val="none" w:sz="0" w:space="0" w:color="auto"/>
        <w:right w:val="none" w:sz="0" w:space="0" w:color="auto"/>
      </w:divBdr>
    </w:div>
    <w:div w:id="1981107423">
      <w:bodyDiv w:val="1"/>
      <w:marLeft w:val="0"/>
      <w:marRight w:val="0"/>
      <w:marTop w:val="0"/>
      <w:marBottom w:val="0"/>
      <w:divBdr>
        <w:top w:val="none" w:sz="0" w:space="0" w:color="auto"/>
        <w:left w:val="none" w:sz="0" w:space="0" w:color="auto"/>
        <w:bottom w:val="none" w:sz="0" w:space="0" w:color="auto"/>
        <w:right w:val="none" w:sz="0" w:space="0" w:color="auto"/>
      </w:divBdr>
    </w:div>
    <w:div w:id="1984042372">
      <w:bodyDiv w:val="1"/>
      <w:marLeft w:val="0"/>
      <w:marRight w:val="0"/>
      <w:marTop w:val="0"/>
      <w:marBottom w:val="0"/>
      <w:divBdr>
        <w:top w:val="none" w:sz="0" w:space="0" w:color="auto"/>
        <w:left w:val="none" w:sz="0" w:space="0" w:color="auto"/>
        <w:bottom w:val="none" w:sz="0" w:space="0" w:color="auto"/>
        <w:right w:val="none" w:sz="0" w:space="0" w:color="auto"/>
      </w:divBdr>
    </w:div>
    <w:div w:id="1994793598">
      <w:bodyDiv w:val="1"/>
      <w:marLeft w:val="0"/>
      <w:marRight w:val="0"/>
      <w:marTop w:val="0"/>
      <w:marBottom w:val="0"/>
      <w:divBdr>
        <w:top w:val="none" w:sz="0" w:space="0" w:color="auto"/>
        <w:left w:val="none" w:sz="0" w:space="0" w:color="auto"/>
        <w:bottom w:val="none" w:sz="0" w:space="0" w:color="auto"/>
        <w:right w:val="none" w:sz="0" w:space="0" w:color="auto"/>
      </w:divBdr>
    </w:div>
    <w:div w:id="1998536371">
      <w:bodyDiv w:val="1"/>
      <w:marLeft w:val="0"/>
      <w:marRight w:val="0"/>
      <w:marTop w:val="0"/>
      <w:marBottom w:val="0"/>
      <w:divBdr>
        <w:top w:val="none" w:sz="0" w:space="0" w:color="auto"/>
        <w:left w:val="none" w:sz="0" w:space="0" w:color="auto"/>
        <w:bottom w:val="none" w:sz="0" w:space="0" w:color="auto"/>
        <w:right w:val="none" w:sz="0" w:space="0" w:color="auto"/>
      </w:divBdr>
    </w:div>
    <w:div w:id="2011060296">
      <w:bodyDiv w:val="1"/>
      <w:marLeft w:val="0"/>
      <w:marRight w:val="0"/>
      <w:marTop w:val="0"/>
      <w:marBottom w:val="0"/>
      <w:divBdr>
        <w:top w:val="none" w:sz="0" w:space="0" w:color="auto"/>
        <w:left w:val="none" w:sz="0" w:space="0" w:color="auto"/>
        <w:bottom w:val="none" w:sz="0" w:space="0" w:color="auto"/>
        <w:right w:val="none" w:sz="0" w:space="0" w:color="auto"/>
      </w:divBdr>
    </w:div>
    <w:div w:id="2011911379">
      <w:bodyDiv w:val="1"/>
      <w:marLeft w:val="0"/>
      <w:marRight w:val="0"/>
      <w:marTop w:val="0"/>
      <w:marBottom w:val="0"/>
      <w:divBdr>
        <w:top w:val="none" w:sz="0" w:space="0" w:color="auto"/>
        <w:left w:val="none" w:sz="0" w:space="0" w:color="auto"/>
        <w:bottom w:val="none" w:sz="0" w:space="0" w:color="auto"/>
        <w:right w:val="none" w:sz="0" w:space="0" w:color="auto"/>
      </w:divBdr>
    </w:div>
    <w:div w:id="2015911015">
      <w:bodyDiv w:val="1"/>
      <w:marLeft w:val="0"/>
      <w:marRight w:val="0"/>
      <w:marTop w:val="0"/>
      <w:marBottom w:val="0"/>
      <w:divBdr>
        <w:top w:val="none" w:sz="0" w:space="0" w:color="auto"/>
        <w:left w:val="none" w:sz="0" w:space="0" w:color="auto"/>
        <w:bottom w:val="none" w:sz="0" w:space="0" w:color="auto"/>
        <w:right w:val="none" w:sz="0" w:space="0" w:color="auto"/>
      </w:divBdr>
    </w:div>
    <w:div w:id="2030521261">
      <w:bodyDiv w:val="1"/>
      <w:marLeft w:val="0"/>
      <w:marRight w:val="0"/>
      <w:marTop w:val="0"/>
      <w:marBottom w:val="0"/>
      <w:divBdr>
        <w:top w:val="none" w:sz="0" w:space="0" w:color="auto"/>
        <w:left w:val="none" w:sz="0" w:space="0" w:color="auto"/>
        <w:bottom w:val="none" w:sz="0" w:space="0" w:color="auto"/>
        <w:right w:val="none" w:sz="0" w:space="0" w:color="auto"/>
      </w:divBdr>
    </w:div>
    <w:div w:id="2045590194">
      <w:bodyDiv w:val="1"/>
      <w:marLeft w:val="0"/>
      <w:marRight w:val="0"/>
      <w:marTop w:val="0"/>
      <w:marBottom w:val="0"/>
      <w:divBdr>
        <w:top w:val="none" w:sz="0" w:space="0" w:color="auto"/>
        <w:left w:val="none" w:sz="0" w:space="0" w:color="auto"/>
        <w:bottom w:val="none" w:sz="0" w:space="0" w:color="auto"/>
        <w:right w:val="none" w:sz="0" w:space="0" w:color="auto"/>
      </w:divBdr>
    </w:div>
    <w:div w:id="2045905790">
      <w:bodyDiv w:val="1"/>
      <w:marLeft w:val="0"/>
      <w:marRight w:val="0"/>
      <w:marTop w:val="0"/>
      <w:marBottom w:val="0"/>
      <w:divBdr>
        <w:top w:val="none" w:sz="0" w:space="0" w:color="auto"/>
        <w:left w:val="none" w:sz="0" w:space="0" w:color="auto"/>
        <w:bottom w:val="none" w:sz="0" w:space="0" w:color="auto"/>
        <w:right w:val="none" w:sz="0" w:space="0" w:color="auto"/>
      </w:divBdr>
    </w:div>
    <w:div w:id="2052419197">
      <w:bodyDiv w:val="1"/>
      <w:marLeft w:val="0"/>
      <w:marRight w:val="0"/>
      <w:marTop w:val="0"/>
      <w:marBottom w:val="0"/>
      <w:divBdr>
        <w:top w:val="none" w:sz="0" w:space="0" w:color="auto"/>
        <w:left w:val="none" w:sz="0" w:space="0" w:color="auto"/>
        <w:bottom w:val="none" w:sz="0" w:space="0" w:color="auto"/>
        <w:right w:val="none" w:sz="0" w:space="0" w:color="auto"/>
      </w:divBdr>
    </w:div>
    <w:div w:id="2062361413">
      <w:bodyDiv w:val="1"/>
      <w:marLeft w:val="0"/>
      <w:marRight w:val="0"/>
      <w:marTop w:val="0"/>
      <w:marBottom w:val="0"/>
      <w:divBdr>
        <w:top w:val="none" w:sz="0" w:space="0" w:color="auto"/>
        <w:left w:val="none" w:sz="0" w:space="0" w:color="auto"/>
        <w:bottom w:val="none" w:sz="0" w:space="0" w:color="auto"/>
        <w:right w:val="none" w:sz="0" w:space="0" w:color="auto"/>
      </w:divBdr>
    </w:div>
    <w:div w:id="2101483135">
      <w:bodyDiv w:val="1"/>
      <w:marLeft w:val="0"/>
      <w:marRight w:val="0"/>
      <w:marTop w:val="0"/>
      <w:marBottom w:val="0"/>
      <w:divBdr>
        <w:top w:val="none" w:sz="0" w:space="0" w:color="auto"/>
        <w:left w:val="none" w:sz="0" w:space="0" w:color="auto"/>
        <w:bottom w:val="none" w:sz="0" w:space="0" w:color="auto"/>
        <w:right w:val="none" w:sz="0" w:space="0" w:color="auto"/>
      </w:divBdr>
    </w:div>
    <w:div w:id="2121490749">
      <w:bodyDiv w:val="1"/>
      <w:marLeft w:val="0"/>
      <w:marRight w:val="0"/>
      <w:marTop w:val="0"/>
      <w:marBottom w:val="0"/>
      <w:divBdr>
        <w:top w:val="none" w:sz="0" w:space="0" w:color="auto"/>
        <w:left w:val="none" w:sz="0" w:space="0" w:color="auto"/>
        <w:bottom w:val="none" w:sz="0" w:space="0" w:color="auto"/>
        <w:right w:val="none" w:sz="0" w:space="0" w:color="auto"/>
      </w:divBdr>
    </w:div>
    <w:div w:id="2126345743">
      <w:bodyDiv w:val="1"/>
      <w:marLeft w:val="0"/>
      <w:marRight w:val="0"/>
      <w:marTop w:val="0"/>
      <w:marBottom w:val="0"/>
      <w:divBdr>
        <w:top w:val="none" w:sz="0" w:space="0" w:color="auto"/>
        <w:left w:val="none" w:sz="0" w:space="0" w:color="auto"/>
        <w:bottom w:val="none" w:sz="0" w:space="0" w:color="auto"/>
        <w:right w:val="none" w:sz="0" w:space="0" w:color="auto"/>
      </w:divBdr>
    </w:div>
    <w:div w:id="2129658595">
      <w:bodyDiv w:val="1"/>
      <w:marLeft w:val="0"/>
      <w:marRight w:val="0"/>
      <w:marTop w:val="0"/>
      <w:marBottom w:val="0"/>
      <w:divBdr>
        <w:top w:val="none" w:sz="0" w:space="0" w:color="auto"/>
        <w:left w:val="none" w:sz="0" w:space="0" w:color="auto"/>
        <w:bottom w:val="none" w:sz="0" w:space="0" w:color="auto"/>
        <w:right w:val="none" w:sz="0" w:space="0" w:color="auto"/>
      </w:divBdr>
    </w:div>
    <w:div w:id="2129737980">
      <w:bodyDiv w:val="1"/>
      <w:marLeft w:val="0"/>
      <w:marRight w:val="0"/>
      <w:marTop w:val="0"/>
      <w:marBottom w:val="0"/>
      <w:divBdr>
        <w:top w:val="none" w:sz="0" w:space="0" w:color="auto"/>
        <w:left w:val="none" w:sz="0" w:space="0" w:color="auto"/>
        <w:bottom w:val="none" w:sz="0" w:space="0" w:color="auto"/>
        <w:right w:val="none" w:sz="0" w:space="0" w:color="auto"/>
      </w:divBdr>
    </w:div>
    <w:div w:id="2134329229">
      <w:bodyDiv w:val="1"/>
      <w:marLeft w:val="0"/>
      <w:marRight w:val="0"/>
      <w:marTop w:val="0"/>
      <w:marBottom w:val="0"/>
      <w:divBdr>
        <w:top w:val="none" w:sz="0" w:space="0" w:color="auto"/>
        <w:left w:val="none" w:sz="0" w:space="0" w:color="auto"/>
        <w:bottom w:val="none" w:sz="0" w:space="0" w:color="auto"/>
        <w:right w:val="none" w:sz="0" w:space="0" w:color="auto"/>
      </w:divBdr>
      <w:divsChild>
        <w:div w:id="1188368919">
          <w:marLeft w:val="0"/>
          <w:marRight w:val="0"/>
          <w:marTop w:val="0"/>
          <w:marBottom w:val="0"/>
          <w:divBdr>
            <w:top w:val="none" w:sz="0" w:space="0" w:color="auto"/>
            <w:left w:val="none" w:sz="0" w:space="0" w:color="auto"/>
            <w:bottom w:val="none" w:sz="0" w:space="0" w:color="auto"/>
            <w:right w:val="none" w:sz="0" w:space="0" w:color="auto"/>
          </w:divBdr>
          <w:divsChild>
            <w:div w:id="935946176">
              <w:marLeft w:val="0"/>
              <w:marRight w:val="0"/>
              <w:marTop w:val="0"/>
              <w:marBottom w:val="0"/>
              <w:divBdr>
                <w:top w:val="none" w:sz="0" w:space="0" w:color="auto"/>
                <w:left w:val="none" w:sz="0" w:space="0" w:color="auto"/>
                <w:bottom w:val="none" w:sz="0" w:space="0" w:color="auto"/>
                <w:right w:val="none" w:sz="0" w:space="0" w:color="auto"/>
              </w:divBdr>
              <w:divsChild>
                <w:div w:id="25567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hyperlink" Target="file:////Users/ifanhopkins/Documents/University/CAE%20and%20stress%20analysis%20report%20(mac).docx"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file:////Users/ifanhopkins/Documents/University/CAE%20and%20stress%20analysis%20report%20(mac).docx"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file:////Users/ifanhopkins/Documents/University/CAE%20and%20stress%20analysis%20report%20(mac).docx" TargetMode="External"/><Relationship Id="rId25"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file:////Users/ifanhopkins/Documents/University/CAE%20and%20stress%20analysis%20report%20(mac).docx" TargetMode="External"/><Relationship Id="rId20" Type="http://schemas.openxmlformats.org/officeDocument/2006/relationships/hyperlink" Target="file:////Users/ifanhopkins/Documents/University/CAE%20and%20stress%20analysis%20report%20(mac).doc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8.png"/><Relationship Id="rId5" Type="http://schemas.openxmlformats.org/officeDocument/2006/relationships/webSettings" Target="webSettings.xml"/><Relationship Id="rId15" Type="http://schemas.openxmlformats.org/officeDocument/2006/relationships/hyperlink" Target="file:////Users/ifanhopkins/Documents/University/CAE%20and%20stress%20analysis%20report%20(mac).docx" TargetMode="External"/><Relationship Id="rId23" Type="http://schemas.openxmlformats.org/officeDocument/2006/relationships/image" Target="media/image7.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file:////Users/ifanhopkins/Documents/University/CAE%20and%20stress%20analysis%20report%20(mac).docx"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file:////Users/ifanhopkins/Documents/University/CAE%20and%20stress%20analysis%20report%20(mac).docx" TargetMode="External"/><Relationship Id="rId22" Type="http://schemas.openxmlformats.org/officeDocument/2006/relationships/image" Target="media/image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Aut</b:Tag>
    <b:SourceType>InternetSite</b:SourceType>
    <b:Guid>{3C1354A9-E62F-DF4E-8969-011C17175C18}</b:Guid>
    <b:Author>
      <b:Author>
        <b:Corporate>Autodesk</b:Corporate>
      </b:Author>
    </b:Author>
    <b:Title>Finite Element Analysis</b:Title>
    <b:URL>https://www.autodesk.co.uk/solutions/finite-element-analysis</b:URL>
    <b:RefOrder>1</b:RefOrder>
  </b:Source>
  <b:Source>
    <b:Tag>Tre19</b:Tag>
    <b:SourceType>InternetSite</b:SourceType>
    <b:Guid>{DDADB1DF-0F7F-2C49-AD99-80CE1D85A125}</b:Guid>
    <b:Author>
      <b:Author>
        <b:NameList>
          <b:Person>
            <b:Last>English</b:Last>
            <b:First>Trevor</b:First>
          </b:Person>
        </b:NameList>
      </b:Author>
    </b:Author>
    <b:Title>What Is Finite Element Analysis and How Does It Work?</b:Title>
    <b:URL>https://interestingengineering.com/what-is-finite-element-analysis-and-how-does-it-work</b:URL>
    <b:Year>2019</b:Year>
    <b:RefOrder>3</b:RefOrder>
  </b:Source>
  <b:Source>
    <b:Tag>Com17</b:Tag>
    <b:SourceType>InternetSite</b:SourceType>
    <b:Guid>{3259E901-8D0F-D54C-A087-28F16AC30CCE}</b:Guid>
    <b:Author>
      <b:Author>
        <b:Corporate>COMSOL</b:Corporate>
      </b:Author>
    </b:Author>
    <b:Title>Finite Element Analysis (FEA) Software</b:Title>
    <b:URL>https://uk.comsol.com/multiphysics/fea-software</b:URL>
    <b:Year>2017</b:Year>
    <b:RefOrder>2</b:RefOrder>
  </b:Source>
  <b:Source>
    <b:Tag>Jac11</b:Tag>
    <b:SourceType>InternetSite</b:SourceType>
    <b:Guid>{BAAFFA0E-F5F7-9E4A-85F6-49A8FBD40719}</b:Guid>
    <b:Author>
      <b:Author>
        <b:NameList>
          <b:Person>
            <b:Last>Thornton</b:Last>
            <b:First>Jack</b:First>
          </b:Person>
        </b:NameList>
      </b:Author>
    </b:Author>
    <b:Title>FEA and the Question of Credibility</b:Title>
    <b:URL>https://www.asme.org/topics-resources/content/fea-and-the-question-of-credibility</b:URL>
    <b:Year>2011</b:Year>
    <b:RefOrder>7</b:RefOrder>
  </b:Source>
  <b:Source>
    <b:Tag>Kin18</b:Tag>
    <b:SourceType>Book</b:SourceType>
    <b:Guid>{DCAFE69B-1E21-0541-99D4-86EFF38B6D72}</b:Guid>
    <b:Title>Finite Element Analysis with SOLIDWORKS simulation</b:Title>
    <b:Year>2018</b:Year>
    <b:Author>
      <b:Author>
        <b:NameList>
          <b:Person>
            <b:Last>King</b:Last>
            <b:First>Robert</b:First>
            <b:Middle>H.</b:Middle>
          </b:Person>
        </b:NameList>
      </b:Author>
    </b:Author>
    <b:Publisher>Cengage</b:Publisher>
    <b:RefOrder>6</b:RefOrder>
  </b:Source>
  <b:Source>
    <b:Tag>Emm19</b:Tag>
    <b:SourceType>InternetSite</b:SourceType>
    <b:Guid>{E69108CE-532D-0B42-ACBB-FA4627348BCD}</b:Guid>
    <b:Title>FEA vs Hand Calculations | Predicting Performance Before Prototyping</b:Title>
    <b:Year>2019</b:Year>
    <b:Author>
      <b:Author>
        <b:NameList>
          <b:Person>
            <b:Last>Emmetcosten</b:Last>
          </b:Person>
        </b:NameList>
      </b:Author>
    </b:Author>
    <b:URL>https://asrengineering.com/2019/04/02/fea-vs-hand-calculations/</b:URL>
    <b:RefOrder>8</b:RefOrder>
  </b:Source>
  <b:Source>
    <b:Tag>Ent</b:Tag>
    <b:SourceType>InternetSite</b:SourceType>
    <b:Guid>{6DFA22C3-F365-934C-90D1-9CDA5516E0EA}</b:Guid>
    <b:Author>
      <b:Author>
        <b:Corporate>EnterFEA</b:Corporate>
      </b:Author>
    </b:Author>
    <b:Title>What is FEA for?</b:Title>
    <b:URL>https://enterfea.com/what-is-fea-for/</b:URL>
    <b:RefOrder>9</b:RefOrder>
  </b:Source>
  <b:Source>
    <b:Tag>Ste17</b:Tag>
    <b:SourceType>InternetSite</b:SourceType>
    <b:Guid>{A7D58E48-C4CC-274C-A704-2BFC44EACD3A}</b:Guid>
    <b:Author>
      <b:Author>
        <b:NameList>
          <b:Person>
            <b:Last>Petrock</b:Last>
            <b:First>Stephen</b:First>
          </b:Person>
        </b:NameList>
      </b:Author>
    </b:Author>
    <b:Title>Is This a Good FEA Mesh? Here’s How to Answer Yes, No, and All-You-Need-to-Know About Meshing Infographic</b:Title>
    <b:URL>https://blogs.solidworks.com/tech/2017/08/good-fea-mesh-heres-answer-yes-no-need-know-meshing-infographic.html</b:URL>
    <b:Year>2017</b:Year>
    <b:RefOrder>19</b:RefOrder>
  </b:Source>
  <b:Source>
    <b:Tag>Aut17</b:Tag>
    <b:SourceType>InternetSite</b:SourceType>
    <b:Guid>{9DCF3B7B-8AB0-B24F-A99B-3515B093BA4B}</b:Guid>
    <b:Author>
      <b:Author>
        <b:Corporate>AutoDesk</b:Corporate>
      </b:Author>
    </b:Author>
    <b:Title>High aspect ratio (3D)</b:Title>
    <b:URL>https://knowledge.autodesk.com/support/moldflow-insight/learn-explore/caas/CloudHelp/cloudhelp/2017/ENU/MoldflowInsight/files/GUID-20F60325-7022-47F1-889E-AE0AA9D76F61-htm.html</b:URL>
    <b:Year>2017</b:Year>
    <b:RefOrder>18</b:RefOrder>
  </b:Source>
  <b:Source>
    <b:Tag>OZT</b:Tag>
    <b:SourceType>InternetSite</b:SourceType>
    <b:Guid>{67354F6B-E837-044D-BC43-77EE20FC47DE}</b:Guid>
    <b:Author>
      <b:Author>
        <b:Corporate>OZ-Tac Engineering</b:Corporate>
      </b:Author>
    </b:Author>
    <b:Title>Fea testing</b:Title>
    <b:URL>https://oztacengineering.com.au/fea-testing/</b:URL>
    <b:RefOrder>5</b:RefOrder>
  </b:Source>
  <b:Source>
    <b:Tag>Rei</b:Tag>
    <b:SourceType>InternetSite</b:SourceType>
    <b:Guid>{F795DA37-0A0F-7742-BA8B-F052C1C2E0E6}</b:Guid>
    <b:Author>
      <b:Author>
        <b:NameList>
          <b:Person>
            <b:Last>Penner</b:Last>
            <b:First>Reid</b:First>
          </b:Person>
        </b:NameList>
      </b:Author>
    </b:Author>
    <b:Title>The Limitations of Finite Element Analysis</b:Title>
    <b:URL>https://www.spartaengineering.com/the-limitations-of-finite-element-analysis/</b:URL>
    <b:RefOrder>10</b:RefOrder>
  </b:Source>
  <b:Source>
    <b:Tag>Jac111</b:Tag>
    <b:SourceType>InternetSite</b:SourceType>
    <b:Guid>{EE7C9FB2-847A-2B49-B07D-CE87761B620D}</b:Guid>
    <b:Author>
      <b:Author>
        <b:NameList>
          <b:Person>
            <b:Last>Thornton</b:Last>
            <b:First>Jack</b:First>
          </b:Person>
        </b:NameList>
      </b:Author>
    </b:Author>
    <b:Title>FEA and the Question of Credibility</b:Title>
    <b:URL>https://www.asme.org/topics-resources/content/fea-and-the-question-of-credibility</b:URL>
    <b:Year>2011</b:Year>
    <b:RefOrder>22</b:RefOrder>
  </b:Source>
  <b:Source>
    <b:Tag>Hea97</b:Tag>
    <b:SourceType>Book</b:SourceType>
    <b:Guid>{D8415E3C-9D22-9146-AFD7-83DB702EBC7C}</b:Guid>
    <b:Author>
      <b:Author>
        <b:NameList>
          <b:Person>
            <b:Last>Hearn</b:Last>
            <b:First>E.</b:First>
            <b:Middle>J.</b:Middle>
          </b:Person>
        </b:NameList>
      </b:Author>
    </b:Author>
    <b:Title>Mechanics of Materials 1</b:Title>
    <b:Year>1997</b:Year>
    <b:City>Oxford</b:City>
    <b:Publisher>Butterworth Heinemann</b:Publisher>
    <b:Edition>3</b:Edition>
    <b:Pages>3</b:Pages>
    <b:RefOrder>20</b:RefOrder>
  </b:Source>
  <b:Source>
    <b:Tag>Rus13</b:Tag>
    <b:SourceType>InternetSite</b:SourceType>
    <b:Guid>{876A5ECB-90B1-444A-9FE3-873FF111ADAD}</b:Guid>
    <b:Author>
      <b:Author>
        <b:NameList>
          <b:Person>
            <b:Last>Rusu</b:Last>
            <b:First>Cyprien</b:First>
          </b:Person>
        </b:NameList>
      </b:Author>
    </b:Author>
    <b:Title>FEA basics – CAD model simplification for FEA analysis</b:Title>
    <b:Year>2013</b:Year>
    <b:URL>https://feaforall.com/cad-model-simplification-for-fea-analysis/</b:URL>
    <b:RefOrder>12</b:RefOrder>
  </b:Source>
  <b:Source>
    <b:Tag>Die18</b:Tag>
    <b:SourceType>Book</b:SourceType>
    <b:Guid>{9E51F546-FAFB-C144-A5B1-C6650B66A7A2}</b:Guid>
    <b:Title>Bosch Automotive Handbook</b:Title>
    <b:Year>2018</b:Year>
    <b:City>Karlsruhe</b:City>
    <b:Publisher>Robert Bosch</b:Publisher>
    <b:Edition>10</b:Edition>
    <b:Author>
      <b:Author>
        <b:NameList>
          <b:Person>
            <b:Last>Dietsche</b:Last>
            <b:First>Karl-Heinz</b:First>
          </b:Person>
          <b:Person>
            <b:Last>Reif</b:Last>
            <b:First>Konrad</b:First>
          </b:Person>
        </b:NameList>
      </b:Author>
    </b:Author>
    <b:RefOrder>11</b:RefOrder>
  </b:Source>
  <b:Source>
    <b:Tag>Fre13</b:Tag>
    <b:SourceType>InternetSite</b:SourceType>
    <b:Guid>{259834DB-BB01-D04A-8FCD-B4D3BBD59E2E}</b:Guid>
    <b:Author>
      <b:Author>
        <b:NameList>
          <b:Person>
            <b:Last>Frei</b:Last>
            <b:First>Walter</b:First>
          </b:Person>
        </b:NameList>
      </b:Author>
    </b:Author>
    <b:Title>Meshing Your Geometry: When to Use the Various Element Types</b:Title>
    <b:Year>2013</b:Year>
    <b:URL>https://uk.comsol.com/blogs/meshing-your-geometry-various-element-types/</b:URL>
    <b:RefOrder>15</b:RefOrder>
  </b:Source>
  <b:Source>
    <b:Tag>Łuk19</b:Tag>
    <b:SourceType>InternetSite</b:SourceType>
    <b:Guid>{E1155804-20AE-514D-A445-60465BFF7932}</b:Guid>
    <b:Author>
      <b:Author>
        <b:NameList>
          <b:Person>
            <b:Last>Skotny</b:Last>
            <b:First>Łukasz</b:First>
          </b:Person>
        </b:NameList>
      </b:Author>
    </b:Author>
    <b:Title>What are the Types of Elements Used in FEA?</b:Title>
    <b:URL>https://enterfea.com/what-are-the-types-of-elements-used-in-fea/</b:URL>
    <b:Year>2019</b:Year>
    <b:RefOrder>16</b:RefOrder>
  </b:Source>
  <b:Source>
    <b:Tag>Alt14</b:Tag>
    <b:SourceType>InternetSite</b:SourceType>
    <b:Guid>{BB96C228-DF05-BD48-95CC-6D87240CB619}</b:Guid>
    <b:Author>
      <b:Author>
        <b:Corporate>Altair Univerisity</b:Corporate>
      </b:Author>
    </b:Author>
    <b:Title>Introduction to meshing</b:Title>
    <b:URL>https://altairuniversity.com/wp-content/uploads/2014/02/meshing.pdf</b:URL>
    <b:Year>2014</b:Year>
    <b:RefOrder>13</b:RefOrder>
  </b:Source>
  <b:Source>
    <b:Tag>Jon99</b:Tag>
    <b:SourceType>InternetSite</b:SourceType>
    <b:Guid>{03FA9DA7-B649-2946-930B-0E8667B3937E}</b:Guid>
    <b:Author>
      <b:Author>
        <b:NameList>
          <b:Person>
            <b:Last>Shewchuk</b:Last>
            <b:First>Jonathan</b:First>
            <b:Middle>Richard</b:Middle>
          </b:Person>
        </b:NameList>
      </b:Author>
    </b:Author>
    <b:Title>Lecture Notes on Delaunay Mesh Generation</b:Title>
    <b:URL>https://people.eecs.berkeley.edu/~jrs/meshpapers/delnotes99.pdf</b:URL>
    <b:Year>1999</b:Year>
    <b:RefOrder>17</b:RefOrder>
  </b:Source>
  <b:Source>
    <b:Tag>Jon12</b:Tag>
    <b:SourceType>InternetSite</b:SourceType>
    <b:Guid>{1B1F8697-0185-F941-A103-3BDDAC130327}</b:Guid>
    <b:Author>
      <b:Author>
        <b:NameList>
          <b:Person>
            <b:Last>Shewchuk</b:Last>
            <b:First>Jonathan</b:First>
            <b:Middle>Richard</b:Middle>
          </b:Person>
        </b:NameList>
      </b:Author>
    </b:Author>
    <b:Title>Lecture Notes on Delaunay Mesh Generation </b:Title>
    <b:URL>https://people.eecs.berkeley.edu/~jrs/meshpapers/delnotes.pdf</b:URL>
    <b:Year>2012</b:Year>
    <b:RefOrder>14</b:RefOrder>
  </b:Source>
  <b:Source>
    <b:Tag>Jou19</b:Tag>
    <b:SourceType>InternetSite</b:SourceType>
    <b:Guid>{18249F54-1727-034B-8E0F-2B8A272D60AA}</b:Guid>
    <b:Author>
      <b:Author>
        <b:NameList>
          <b:Person>
            <b:Last>Murad</b:Last>
            <b:First>Jousef</b:First>
          </b:Person>
        </b:NameList>
      </b:Author>
    </b:Author>
    <b:Title>Errors in FEA and Understanding Singularities (Beginners’ Guide)</b:Title>
    <b:URL>https://www.simscale.com/blog/2016/06/errors-in-fea-and-singularities/</b:URL>
    <b:Year>2019</b:Year>
    <b:RefOrder>23</b:RefOrder>
  </b:Source>
  <b:Source>
    <b:Tag>HBM</b:Tag>
    <b:SourceType>InternetSite</b:SourceType>
    <b:Guid>{B282DC24-3468-F24D-B461-C301C64D807F}</b:Guid>
    <b:Author>
      <b:Author>
        <b:Corporate>HBM Prenscia</b:Corporate>
      </b:Author>
    </b:Author>
    <b:Title>Correlating Measured Test Data with CAE Results</b:Title>
    <b:URL>https://www.hbmprenscia.com/blueprint/issue3/correlating-measured-test-data-with-cae-results</b:URL>
    <b:RefOrder>21</b:RefOrder>
  </b:Source>
  <b:Source>
    <b:Tag>Cum18</b:Tag>
    <b:SourceType>DocumentFromInternetSite</b:SourceType>
    <b:Guid>{154CFFFF-9995-0C41-B74C-16FFB90E09E7}</b:Guid>
    <b:Title>How well does a linear static finite element analysis predict measured strains from a nuclear package tie-down system during rail transportation?</b:Title>
    <b:URL>https://journals.sagepub.com/doi/pdf/10.1177/0954409716675186</b:URL>
    <b:Year>2018</b:Year>
    <b:Author>
      <b:Author>
        <b:NameList>
          <b:Person>
            <b:Last>Cummings</b:Last>
            <b:First>Andrew </b:First>
          </b:Person>
          <b:Person>
            <b:Last>Rothwell</b:Last>
            <b:First>Glynn</b:First>
          </b:Person>
          <b:Person>
            <b:Last>Matthews</b:Last>
            <b:First>Christian</b:First>
          </b:Person>
        </b:NameList>
      </b:Author>
    </b:Author>
    <b:RefOrder>4</b:RefOrder>
  </b:Source>
</b:Sources>
</file>

<file path=customXml/itemProps1.xml><?xml version="1.0" encoding="utf-8"?>
<ds:datastoreItem xmlns:ds="http://schemas.openxmlformats.org/officeDocument/2006/customXml" ds:itemID="{B424DF5E-00CC-874B-80B0-BF209E1572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TotalTime>
  <Pages>20</Pages>
  <Words>4622</Words>
  <Characters>26346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Hopkins</dc:creator>
  <cp:keywords/>
  <dc:description/>
  <cp:lastModifiedBy>Ifan Hopkins</cp:lastModifiedBy>
  <cp:revision>27</cp:revision>
  <cp:lastPrinted>2017-12-19T12:42:00Z</cp:lastPrinted>
  <dcterms:created xsi:type="dcterms:W3CDTF">2020-04-23T14:24:00Z</dcterms:created>
  <dcterms:modified xsi:type="dcterms:W3CDTF">2020-04-23T17:20:00Z</dcterms:modified>
</cp:coreProperties>
</file>