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76CEC0" w14:textId="7CF3AC13" w:rsidR="00E50EB7" w:rsidRPr="00851461" w:rsidRDefault="00E50EB7">
      <w:pPr>
        <w:rPr>
          <w:rFonts w:cs="Times New Roman"/>
        </w:rPr>
      </w:pPr>
      <w:r w:rsidRPr="00851461">
        <w:rPr>
          <w:rFonts w:cs="Times New Roman"/>
        </w:rPr>
        <w:t>Student Name:</w:t>
      </w:r>
      <w:r w:rsidR="00756B09">
        <w:rPr>
          <w:rFonts w:cs="Times New Roman"/>
        </w:rPr>
        <w:t xml:space="preserve"> </w:t>
      </w:r>
      <w:proofErr w:type="spellStart"/>
      <w:r w:rsidR="00756B09">
        <w:rPr>
          <w:rFonts w:cs="Times New Roman"/>
        </w:rPr>
        <w:t>Greti</w:t>
      </w:r>
      <w:proofErr w:type="spellEnd"/>
      <w:r w:rsidR="00756B09">
        <w:rPr>
          <w:rFonts w:cs="Times New Roman"/>
        </w:rPr>
        <w:t xml:space="preserve"> Anita </w:t>
      </w:r>
      <w:proofErr w:type="spellStart"/>
      <w:r w:rsidR="00756B09">
        <w:rPr>
          <w:rFonts w:cs="Times New Roman"/>
        </w:rPr>
        <w:t>Popescu</w:t>
      </w:r>
      <w:proofErr w:type="spellEnd"/>
    </w:p>
    <w:p w14:paraId="6AE699A1" w14:textId="5F353C8A" w:rsidR="00E50EB7" w:rsidRPr="00851461" w:rsidRDefault="00E50EB7">
      <w:pPr>
        <w:rPr>
          <w:rFonts w:cs="Times New Roman"/>
        </w:rPr>
      </w:pPr>
      <w:r w:rsidRPr="00851461">
        <w:rPr>
          <w:rFonts w:cs="Times New Roman"/>
        </w:rPr>
        <w:t>Student ID:</w:t>
      </w:r>
      <w:r w:rsidR="00756B09">
        <w:rPr>
          <w:rFonts w:cs="Times New Roman"/>
        </w:rPr>
        <w:t xml:space="preserve"> 2114613</w:t>
      </w:r>
    </w:p>
    <w:sdt>
      <w:sdtPr>
        <w:rPr>
          <w:rFonts w:cs="Times New Roman"/>
        </w:rPr>
        <w:id w:val="-1484546847"/>
        <w:docPartObj>
          <w:docPartGallery w:val="Cover Pages"/>
          <w:docPartUnique/>
        </w:docPartObj>
      </w:sdtPr>
      <w:sdtEndPr/>
      <w:sdtContent>
        <w:p w14:paraId="2BA09553" w14:textId="77777777" w:rsidR="00E50EB7" w:rsidRPr="00851461" w:rsidRDefault="00E50EB7">
          <w:pPr>
            <w:rPr>
              <w:rFonts w:cs="Times New Roman"/>
            </w:rPr>
          </w:pPr>
        </w:p>
        <w:p w14:paraId="4A8D50EA" w14:textId="7B909665" w:rsidR="00E50EB7" w:rsidRPr="00AA36C0" w:rsidRDefault="00AA36C0" w:rsidP="00AA36C0">
          <w:pPr>
            <w:jc w:val="center"/>
            <w:rPr>
              <w:rFonts w:cs="Times New Roman"/>
              <w:sz w:val="40"/>
              <w:szCs w:val="40"/>
            </w:rPr>
          </w:pPr>
          <w:r w:rsidRPr="00AA36C0">
            <w:rPr>
              <w:rFonts w:cs="Times New Roman"/>
              <w:sz w:val="40"/>
              <w:szCs w:val="40"/>
            </w:rPr>
            <w:t>Management Economics</w:t>
          </w:r>
        </w:p>
        <w:p w14:paraId="2A6610F4" w14:textId="77777777" w:rsidR="00E50EB7" w:rsidRPr="00851461" w:rsidRDefault="00E50EB7">
          <w:pPr>
            <w:rPr>
              <w:rFonts w:cs="Times New Roman"/>
            </w:rPr>
          </w:pPr>
        </w:p>
        <w:p w14:paraId="28A5225B" w14:textId="77777777" w:rsidR="00E50EB7" w:rsidRPr="00851461" w:rsidRDefault="00E50EB7">
          <w:pPr>
            <w:spacing w:before="0" w:after="200" w:line="276" w:lineRule="auto"/>
            <w:jc w:val="left"/>
            <w:rPr>
              <w:rFonts w:eastAsiaTheme="majorEastAsia" w:cs="Times New Roman"/>
              <w:b/>
              <w:bCs/>
              <w:sz w:val="28"/>
              <w:szCs w:val="28"/>
              <w:lang w:val="en-US" w:eastAsia="ja-JP"/>
            </w:rPr>
          </w:pPr>
          <w:r w:rsidRPr="00851461">
            <w:rPr>
              <w:rFonts w:cs="Times New Roman"/>
            </w:rPr>
            <w:br w:type="page"/>
          </w:r>
        </w:p>
      </w:sdtContent>
    </w:sdt>
    <w:sdt>
      <w:sdtPr>
        <w:rPr>
          <w:rFonts w:ascii="Times New Roman" w:eastAsiaTheme="minorHAnsi" w:hAnsi="Times New Roman" w:cs="Times New Roman"/>
          <w:b w:val="0"/>
          <w:bCs w:val="0"/>
          <w:color w:val="auto"/>
          <w:sz w:val="24"/>
          <w:szCs w:val="22"/>
          <w:lang w:val="en-GB" w:eastAsia="en-US"/>
        </w:rPr>
        <w:id w:val="-1350331891"/>
        <w:docPartObj>
          <w:docPartGallery w:val="Table of Contents"/>
          <w:docPartUnique/>
        </w:docPartObj>
      </w:sdtPr>
      <w:sdtEndPr>
        <w:rPr>
          <w:noProof/>
        </w:rPr>
      </w:sdtEndPr>
      <w:sdtContent>
        <w:p w14:paraId="6223BBFF" w14:textId="77777777" w:rsidR="00E50EB7" w:rsidRPr="00851461" w:rsidRDefault="00E50EB7" w:rsidP="00E50EB7">
          <w:pPr>
            <w:pStyle w:val="TOCHeading"/>
            <w:rPr>
              <w:rFonts w:ascii="Times New Roman" w:hAnsi="Times New Roman" w:cs="Times New Roman"/>
              <w:color w:val="auto"/>
            </w:rPr>
          </w:pPr>
          <w:r w:rsidRPr="00851461">
            <w:rPr>
              <w:rFonts w:ascii="Times New Roman" w:hAnsi="Times New Roman" w:cs="Times New Roman"/>
              <w:color w:val="auto"/>
            </w:rPr>
            <w:t>Table of Contents</w:t>
          </w:r>
        </w:p>
        <w:p w14:paraId="0FF015A8" w14:textId="77777777" w:rsidR="00BC4463" w:rsidRDefault="00E50EB7">
          <w:pPr>
            <w:pStyle w:val="TOC1"/>
            <w:tabs>
              <w:tab w:val="right" w:leader="dot" w:pos="9016"/>
            </w:tabs>
            <w:rPr>
              <w:rFonts w:asciiTheme="minorHAnsi" w:eastAsiaTheme="minorEastAsia" w:hAnsiTheme="minorHAnsi" w:cs="Vrinda"/>
              <w:noProof/>
              <w:sz w:val="22"/>
              <w:szCs w:val="28"/>
              <w:lang w:eastAsia="en-GB" w:bidi="bn-BD"/>
            </w:rPr>
          </w:pPr>
          <w:r w:rsidRPr="00851461">
            <w:rPr>
              <w:rFonts w:cs="Times New Roman"/>
            </w:rPr>
            <w:fldChar w:fldCharType="begin"/>
          </w:r>
          <w:r w:rsidRPr="00851461">
            <w:rPr>
              <w:rFonts w:cs="Times New Roman"/>
            </w:rPr>
            <w:instrText xml:space="preserve"> TOC \o "1-3" \h \z \u </w:instrText>
          </w:r>
          <w:r w:rsidRPr="00851461">
            <w:rPr>
              <w:rFonts w:cs="Times New Roman"/>
            </w:rPr>
            <w:fldChar w:fldCharType="separate"/>
          </w:r>
          <w:hyperlink w:anchor="_Toc140948324" w:history="1">
            <w:r w:rsidR="00BC4463" w:rsidRPr="002D4A3E">
              <w:rPr>
                <w:rStyle w:val="Hyperlink"/>
                <w:rFonts w:cs="Times New Roman"/>
                <w:noProof/>
                <w:lang w:eastAsia="en-GB"/>
              </w:rPr>
              <w:t>Introduction</w:t>
            </w:r>
            <w:r w:rsidR="00BC4463">
              <w:rPr>
                <w:noProof/>
                <w:webHidden/>
              </w:rPr>
              <w:tab/>
            </w:r>
            <w:r w:rsidR="00BC4463">
              <w:rPr>
                <w:noProof/>
                <w:webHidden/>
              </w:rPr>
              <w:fldChar w:fldCharType="begin"/>
            </w:r>
            <w:r w:rsidR="00BC4463">
              <w:rPr>
                <w:noProof/>
                <w:webHidden/>
              </w:rPr>
              <w:instrText xml:space="preserve"> PAGEREF _Toc140948324 \h </w:instrText>
            </w:r>
            <w:r w:rsidR="00BC4463">
              <w:rPr>
                <w:noProof/>
                <w:webHidden/>
              </w:rPr>
            </w:r>
            <w:r w:rsidR="00BC4463">
              <w:rPr>
                <w:noProof/>
                <w:webHidden/>
              </w:rPr>
              <w:fldChar w:fldCharType="separate"/>
            </w:r>
            <w:r w:rsidR="00BC4463">
              <w:rPr>
                <w:noProof/>
                <w:webHidden/>
              </w:rPr>
              <w:t>2</w:t>
            </w:r>
            <w:r w:rsidR="00BC4463">
              <w:rPr>
                <w:noProof/>
                <w:webHidden/>
              </w:rPr>
              <w:fldChar w:fldCharType="end"/>
            </w:r>
          </w:hyperlink>
        </w:p>
        <w:p w14:paraId="087B96B7" w14:textId="77777777" w:rsidR="00BC4463" w:rsidRDefault="009C2256">
          <w:pPr>
            <w:pStyle w:val="TOC3"/>
            <w:tabs>
              <w:tab w:val="right" w:leader="dot" w:pos="9016"/>
            </w:tabs>
            <w:rPr>
              <w:rFonts w:asciiTheme="minorHAnsi" w:eastAsiaTheme="minorEastAsia" w:hAnsiTheme="minorHAnsi" w:cs="Vrinda"/>
              <w:noProof/>
              <w:sz w:val="22"/>
              <w:szCs w:val="28"/>
              <w:lang w:eastAsia="en-GB" w:bidi="bn-BD"/>
            </w:rPr>
          </w:pPr>
          <w:hyperlink w:anchor="_Toc140948325" w:history="1">
            <w:r w:rsidR="00BC4463" w:rsidRPr="002D4A3E">
              <w:rPr>
                <w:rStyle w:val="Hyperlink"/>
                <w:rFonts w:cs="Times New Roman"/>
                <w:noProof/>
                <w:lang w:eastAsia="en-GB"/>
              </w:rPr>
              <w:t>Demand and Market Equilibrium</w:t>
            </w:r>
            <w:r w:rsidR="00BC4463">
              <w:rPr>
                <w:noProof/>
                <w:webHidden/>
              </w:rPr>
              <w:tab/>
            </w:r>
            <w:r w:rsidR="00BC4463">
              <w:rPr>
                <w:noProof/>
                <w:webHidden/>
              </w:rPr>
              <w:fldChar w:fldCharType="begin"/>
            </w:r>
            <w:r w:rsidR="00BC4463">
              <w:rPr>
                <w:noProof/>
                <w:webHidden/>
              </w:rPr>
              <w:instrText xml:space="preserve"> PAGEREF _Toc140948325 \h </w:instrText>
            </w:r>
            <w:r w:rsidR="00BC4463">
              <w:rPr>
                <w:noProof/>
                <w:webHidden/>
              </w:rPr>
            </w:r>
            <w:r w:rsidR="00BC4463">
              <w:rPr>
                <w:noProof/>
                <w:webHidden/>
              </w:rPr>
              <w:fldChar w:fldCharType="separate"/>
            </w:r>
            <w:r w:rsidR="00BC4463">
              <w:rPr>
                <w:noProof/>
                <w:webHidden/>
              </w:rPr>
              <w:t>3</w:t>
            </w:r>
            <w:r w:rsidR="00BC4463">
              <w:rPr>
                <w:noProof/>
                <w:webHidden/>
              </w:rPr>
              <w:fldChar w:fldCharType="end"/>
            </w:r>
          </w:hyperlink>
        </w:p>
        <w:p w14:paraId="0851A54E" w14:textId="77777777" w:rsidR="00BC4463" w:rsidRDefault="009C2256">
          <w:pPr>
            <w:pStyle w:val="TOC3"/>
            <w:tabs>
              <w:tab w:val="right" w:leader="dot" w:pos="9016"/>
            </w:tabs>
            <w:rPr>
              <w:rFonts w:asciiTheme="minorHAnsi" w:eastAsiaTheme="minorEastAsia" w:hAnsiTheme="minorHAnsi" w:cs="Vrinda"/>
              <w:noProof/>
              <w:sz w:val="22"/>
              <w:szCs w:val="28"/>
              <w:lang w:eastAsia="en-GB" w:bidi="bn-BD"/>
            </w:rPr>
          </w:pPr>
          <w:hyperlink w:anchor="_Toc140948326" w:history="1">
            <w:r w:rsidR="00BC4463" w:rsidRPr="002D4A3E">
              <w:rPr>
                <w:rStyle w:val="Hyperlink"/>
                <w:rFonts w:cs="Times New Roman"/>
                <w:noProof/>
                <w:lang w:eastAsia="en-GB"/>
              </w:rPr>
              <w:t>Price of Substitutes</w:t>
            </w:r>
            <w:r w:rsidR="00BC4463">
              <w:rPr>
                <w:noProof/>
                <w:webHidden/>
              </w:rPr>
              <w:tab/>
            </w:r>
            <w:r w:rsidR="00BC4463">
              <w:rPr>
                <w:noProof/>
                <w:webHidden/>
              </w:rPr>
              <w:fldChar w:fldCharType="begin"/>
            </w:r>
            <w:r w:rsidR="00BC4463">
              <w:rPr>
                <w:noProof/>
                <w:webHidden/>
              </w:rPr>
              <w:instrText xml:space="preserve"> PAGEREF _Toc140948326 \h </w:instrText>
            </w:r>
            <w:r w:rsidR="00BC4463">
              <w:rPr>
                <w:noProof/>
                <w:webHidden/>
              </w:rPr>
            </w:r>
            <w:r w:rsidR="00BC4463">
              <w:rPr>
                <w:noProof/>
                <w:webHidden/>
              </w:rPr>
              <w:fldChar w:fldCharType="separate"/>
            </w:r>
            <w:r w:rsidR="00BC4463">
              <w:rPr>
                <w:noProof/>
                <w:webHidden/>
              </w:rPr>
              <w:t>3</w:t>
            </w:r>
            <w:r w:rsidR="00BC4463">
              <w:rPr>
                <w:noProof/>
                <w:webHidden/>
              </w:rPr>
              <w:fldChar w:fldCharType="end"/>
            </w:r>
          </w:hyperlink>
        </w:p>
        <w:p w14:paraId="3F3F4501" w14:textId="77777777" w:rsidR="00BC4463" w:rsidRDefault="009C2256">
          <w:pPr>
            <w:pStyle w:val="TOC3"/>
            <w:tabs>
              <w:tab w:val="right" w:leader="dot" w:pos="9016"/>
            </w:tabs>
            <w:rPr>
              <w:rFonts w:asciiTheme="minorHAnsi" w:eastAsiaTheme="minorEastAsia" w:hAnsiTheme="minorHAnsi" w:cs="Vrinda"/>
              <w:noProof/>
              <w:sz w:val="22"/>
              <w:szCs w:val="28"/>
              <w:lang w:eastAsia="en-GB" w:bidi="bn-BD"/>
            </w:rPr>
          </w:pPr>
          <w:hyperlink w:anchor="_Toc140948327" w:history="1">
            <w:r w:rsidR="00BC4463" w:rsidRPr="002D4A3E">
              <w:rPr>
                <w:rStyle w:val="Hyperlink"/>
                <w:rFonts w:cs="Times New Roman"/>
                <w:noProof/>
                <w:lang w:eastAsia="en-GB"/>
              </w:rPr>
              <w:t>Price of Complements</w:t>
            </w:r>
            <w:r w:rsidR="00BC4463">
              <w:rPr>
                <w:noProof/>
                <w:webHidden/>
              </w:rPr>
              <w:tab/>
            </w:r>
            <w:r w:rsidR="00BC4463">
              <w:rPr>
                <w:noProof/>
                <w:webHidden/>
              </w:rPr>
              <w:fldChar w:fldCharType="begin"/>
            </w:r>
            <w:r w:rsidR="00BC4463">
              <w:rPr>
                <w:noProof/>
                <w:webHidden/>
              </w:rPr>
              <w:instrText xml:space="preserve"> PAGEREF _Toc140948327 \h </w:instrText>
            </w:r>
            <w:r w:rsidR="00BC4463">
              <w:rPr>
                <w:noProof/>
                <w:webHidden/>
              </w:rPr>
            </w:r>
            <w:r w:rsidR="00BC4463">
              <w:rPr>
                <w:noProof/>
                <w:webHidden/>
              </w:rPr>
              <w:fldChar w:fldCharType="separate"/>
            </w:r>
            <w:r w:rsidR="00BC4463">
              <w:rPr>
                <w:noProof/>
                <w:webHidden/>
              </w:rPr>
              <w:t>5</w:t>
            </w:r>
            <w:r w:rsidR="00BC4463">
              <w:rPr>
                <w:noProof/>
                <w:webHidden/>
              </w:rPr>
              <w:fldChar w:fldCharType="end"/>
            </w:r>
          </w:hyperlink>
        </w:p>
        <w:p w14:paraId="7946FC85" w14:textId="77777777" w:rsidR="00BC4463" w:rsidRDefault="009C2256">
          <w:pPr>
            <w:pStyle w:val="TOC3"/>
            <w:tabs>
              <w:tab w:val="right" w:leader="dot" w:pos="9016"/>
            </w:tabs>
            <w:rPr>
              <w:rFonts w:asciiTheme="minorHAnsi" w:eastAsiaTheme="minorEastAsia" w:hAnsiTheme="minorHAnsi" w:cs="Vrinda"/>
              <w:noProof/>
              <w:sz w:val="22"/>
              <w:szCs w:val="28"/>
              <w:lang w:eastAsia="en-GB" w:bidi="bn-BD"/>
            </w:rPr>
          </w:pPr>
          <w:hyperlink w:anchor="_Toc140948328" w:history="1">
            <w:r w:rsidR="00BC4463" w:rsidRPr="002D4A3E">
              <w:rPr>
                <w:rStyle w:val="Hyperlink"/>
                <w:rFonts w:cs="Times New Roman"/>
                <w:noProof/>
                <w:lang w:eastAsia="en-GB"/>
              </w:rPr>
              <w:t>Consumer Income</w:t>
            </w:r>
            <w:r w:rsidR="00BC4463">
              <w:rPr>
                <w:noProof/>
                <w:webHidden/>
              </w:rPr>
              <w:tab/>
            </w:r>
            <w:r w:rsidR="00BC4463">
              <w:rPr>
                <w:noProof/>
                <w:webHidden/>
              </w:rPr>
              <w:fldChar w:fldCharType="begin"/>
            </w:r>
            <w:r w:rsidR="00BC4463">
              <w:rPr>
                <w:noProof/>
                <w:webHidden/>
              </w:rPr>
              <w:instrText xml:space="preserve"> PAGEREF _Toc140948328 \h </w:instrText>
            </w:r>
            <w:r w:rsidR="00BC4463">
              <w:rPr>
                <w:noProof/>
                <w:webHidden/>
              </w:rPr>
            </w:r>
            <w:r w:rsidR="00BC4463">
              <w:rPr>
                <w:noProof/>
                <w:webHidden/>
              </w:rPr>
              <w:fldChar w:fldCharType="separate"/>
            </w:r>
            <w:r w:rsidR="00BC4463">
              <w:rPr>
                <w:noProof/>
                <w:webHidden/>
              </w:rPr>
              <w:t>6</w:t>
            </w:r>
            <w:r w:rsidR="00BC4463">
              <w:rPr>
                <w:noProof/>
                <w:webHidden/>
              </w:rPr>
              <w:fldChar w:fldCharType="end"/>
            </w:r>
          </w:hyperlink>
        </w:p>
        <w:p w14:paraId="33526D42" w14:textId="77777777" w:rsidR="00BC4463" w:rsidRDefault="009C2256">
          <w:pPr>
            <w:pStyle w:val="TOC3"/>
            <w:tabs>
              <w:tab w:val="right" w:leader="dot" w:pos="9016"/>
            </w:tabs>
            <w:rPr>
              <w:rFonts w:asciiTheme="minorHAnsi" w:eastAsiaTheme="minorEastAsia" w:hAnsiTheme="minorHAnsi" w:cs="Vrinda"/>
              <w:noProof/>
              <w:sz w:val="22"/>
              <w:szCs w:val="28"/>
              <w:lang w:eastAsia="en-GB" w:bidi="bn-BD"/>
            </w:rPr>
          </w:pPr>
          <w:hyperlink w:anchor="_Toc140948329" w:history="1">
            <w:r w:rsidR="00BC4463" w:rsidRPr="002D4A3E">
              <w:rPr>
                <w:rStyle w:val="Hyperlink"/>
                <w:rFonts w:cs="Times New Roman"/>
                <w:noProof/>
                <w:lang w:eastAsia="en-GB"/>
              </w:rPr>
              <w:t>Consumer Tastes and Preferences</w:t>
            </w:r>
            <w:r w:rsidR="00BC4463">
              <w:rPr>
                <w:noProof/>
                <w:webHidden/>
              </w:rPr>
              <w:tab/>
            </w:r>
            <w:r w:rsidR="00BC4463">
              <w:rPr>
                <w:noProof/>
                <w:webHidden/>
              </w:rPr>
              <w:fldChar w:fldCharType="begin"/>
            </w:r>
            <w:r w:rsidR="00BC4463">
              <w:rPr>
                <w:noProof/>
                <w:webHidden/>
              </w:rPr>
              <w:instrText xml:space="preserve"> PAGEREF _Toc140948329 \h </w:instrText>
            </w:r>
            <w:r w:rsidR="00BC4463">
              <w:rPr>
                <w:noProof/>
                <w:webHidden/>
              </w:rPr>
            </w:r>
            <w:r w:rsidR="00BC4463">
              <w:rPr>
                <w:noProof/>
                <w:webHidden/>
              </w:rPr>
              <w:fldChar w:fldCharType="separate"/>
            </w:r>
            <w:r w:rsidR="00BC4463">
              <w:rPr>
                <w:noProof/>
                <w:webHidden/>
              </w:rPr>
              <w:t>7</w:t>
            </w:r>
            <w:r w:rsidR="00BC4463">
              <w:rPr>
                <w:noProof/>
                <w:webHidden/>
              </w:rPr>
              <w:fldChar w:fldCharType="end"/>
            </w:r>
          </w:hyperlink>
        </w:p>
        <w:p w14:paraId="7C364907" w14:textId="77777777" w:rsidR="00BC4463" w:rsidRDefault="009C2256">
          <w:pPr>
            <w:pStyle w:val="TOC3"/>
            <w:tabs>
              <w:tab w:val="right" w:leader="dot" w:pos="9016"/>
            </w:tabs>
            <w:rPr>
              <w:rFonts w:asciiTheme="minorHAnsi" w:eastAsiaTheme="minorEastAsia" w:hAnsiTheme="minorHAnsi" w:cs="Vrinda"/>
              <w:noProof/>
              <w:sz w:val="22"/>
              <w:szCs w:val="28"/>
              <w:lang w:eastAsia="en-GB" w:bidi="bn-BD"/>
            </w:rPr>
          </w:pPr>
          <w:hyperlink w:anchor="_Toc140948330" w:history="1">
            <w:r w:rsidR="00BC4463" w:rsidRPr="002D4A3E">
              <w:rPr>
                <w:rStyle w:val="Hyperlink"/>
                <w:rFonts w:cs="Times New Roman"/>
                <w:noProof/>
                <w:lang w:eastAsia="en-GB"/>
              </w:rPr>
              <w:t>Consumer Expectations of Price</w:t>
            </w:r>
            <w:r w:rsidR="00BC4463">
              <w:rPr>
                <w:noProof/>
                <w:webHidden/>
              </w:rPr>
              <w:tab/>
            </w:r>
            <w:r w:rsidR="00BC4463">
              <w:rPr>
                <w:noProof/>
                <w:webHidden/>
              </w:rPr>
              <w:fldChar w:fldCharType="begin"/>
            </w:r>
            <w:r w:rsidR="00BC4463">
              <w:rPr>
                <w:noProof/>
                <w:webHidden/>
              </w:rPr>
              <w:instrText xml:space="preserve"> PAGEREF _Toc140948330 \h </w:instrText>
            </w:r>
            <w:r w:rsidR="00BC4463">
              <w:rPr>
                <w:noProof/>
                <w:webHidden/>
              </w:rPr>
            </w:r>
            <w:r w:rsidR="00BC4463">
              <w:rPr>
                <w:noProof/>
                <w:webHidden/>
              </w:rPr>
              <w:fldChar w:fldCharType="separate"/>
            </w:r>
            <w:r w:rsidR="00BC4463">
              <w:rPr>
                <w:noProof/>
                <w:webHidden/>
              </w:rPr>
              <w:t>8</w:t>
            </w:r>
            <w:r w:rsidR="00BC4463">
              <w:rPr>
                <w:noProof/>
                <w:webHidden/>
              </w:rPr>
              <w:fldChar w:fldCharType="end"/>
            </w:r>
          </w:hyperlink>
        </w:p>
        <w:p w14:paraId="499C7965" w14:textId="77777777" w:rsidR="00BC4463" w:rsidRDefault="009C2256">
          <w:pPr>
            <w:pStyle w:val="TOC1"/>
            <w:tabs>
              <w:tab w:val="right" w:leader="dot" w:pos="9016"/>
            </w:tabs>
            <w:rPr>
              <w:rFonts w:asciiTheme="minorHAnsi" w:eastAsiaTheme="minorEastAsia" w:hAnsiTheme="minorHAnsi" w:cs="Vrinda"/>
              <w:noProof/>
              <w:sz w:val="22"/>
              <w:szCs w:val="28"/>
              <w:lang w:eastAsia="en-GB" w:bidi="bn-BD"/>
            </w:rPr>
          </w:pPr>
          <w:hyperlink w:anchor="_Toc140948331" w:history="1">
            <w:r w:rsidR="00BC4463" w:rsidRPr="002D4A3E">
              <w:rPr>
                <w:rStyle w:val="Hyperlink"/>
                <w:rFonts w:cs="Times New Roman"/>
                <w:noProof/>
                <w:lang w:eastAsia="en-GB"/>
              </w:rPr>
              <w:t>Factors That Affecting Price Elasticity of Demand for Coca-Cola’s main product.</w:t>
            </w:r>
            <w:r w:rsidR="00BC4463">
              <w:rPr>
                <w:noProof/>
                <w:webHidden/>
              </w:rPr>
              <w:tab/>
            </w:r>
            <w:r w:rsidR="00BC4463">
              <w:rPr>
                <w:noProof/>
                <w:webHidden/>
              </w:rPr>
              <w:fldChar w:fldCharType="begin"/>
            </w:r>
            <w:r w:rsidR="00BC4463">
              <w:rPr>
                <w:noProof/>
                <w:webHidden/>
              </w:rPr>
              <w:instrText xml:space="preserve"> PAGEREF _Toc140948331 \h </w:instrText>
            </w:r>
            <w:r w:rsidR="00BC4463">
              <w:rPr>
                <w:noProof/>
                <w:webHidden/>
              </w:rPr>
            </w:r>
            <w:r w:rsidR="00BC4463">
              <w:rPr>
                <w:noProof/>
                <w:webHidden/>
              </w:rPr>
              <w:fldChar w:fldCharType="separate"/>
            </w:r>
            <w:r w:rsidR="00BC4463">
              <w:rPr>
                <w:noProof/>
                <w:webHidden/>
              </w:rPr>
              <w:t>10</w:t>
            </w:r>
            <w:r w:rsidR="00BC4463">
              <w:rPr>
                <w:noProof/>
                <w:webHidden/>
              </w:rPr>
              <w:fldChar w:fldCharType="end"/>
            </w:r>
          </w:hyperlink>
        </w:p>
        <w:p w14:paraId="12E9E83E" w14:textId="77777777" w:rsidR="00BC4463" w:rsidRDefault="009C2256">
          <w:pPr>
            <w:pStyle w:val="TOC3"/>
            <w:tabs>
              <w:tab w:val="right" w:leader="dot" w:pos="9016"/>
            </w:tabs>
            <w:rPr>
              <w:rFonts w:asciiTheme="minorHAnsi" w:eastAsiaTheme="minorEastAsia" w:hAnsiTheme="minorHAnsi" w:cs="Vrinda"/>
              <w:noProof/>
              <w:sz w:val="22"/>
              <w:szCs w:val="28"/>
              <w:lang w:eastAsia="en-GB" w:bidi="bn-BD"/>
            </w:rPr>
          </w:pPr>
          <w:hyperlink w:anchor="_Toc140948332" w:history="1">
            <w:r w:rsidR="00BC4463" w:rsidRPr="002D4A3E">
              <w:rPr>
                <w:rStyle w:val="Hyperlink"/>
                <w:rFonts w:cs="Times New Roman"/>
                <w:noProof/>
                <w:lang w:eastAsia="en-GB"/>
              </w:rPr>
              <w:t>Substitution Effects - Luxury vs. Necessity:</w:t>
            </w:r>
            <w:r w:rsidR="00BC4463">
              <w:rPr>
                <w:noProof/>
                <w:webHidden/>
              </w:rPr>
              <w:tab/>
            </w:r>
            <w:r w:rsidR="00BC4463">
              <w:rPr>
                <w:noProof/>
                <w:webHidden/>
              </w:rPr>
              <w:fldChar w:fldCharType="begin"/>
            </w:r>
            <w:r w:rsidR="00BC4463">
              <w:rPr>
                <w:noProof/>
                <w:webHidden/>
              </w:rPr>
              <w:instrText xml:space="preserve"> PAGEREF _Toc140948332 \h </w:instrText>
            </w:r>
            <w:r w:rsidR="00BC4463">
              <w:rPr>
                <w:noProof/>
                <w:webHidden/>
              </w:rPr>
            </w:r>
            <w:r w:rsidR="00BC4463">
              <w:rPr>
                <w:noProof/>
                <w:webHidden/>
              </w:rPr>
              <w:fldChar w:fldCharType="separate"/>
            </w:r>
            <w:r w:rsidR="00BC4463">
              <w:rPr>
                <w:noProof/>
                <w:webHidden/>
              </w:rPr>
              <w:t>10</w:t>
            </w:r>
            <w:r w:rsidR="00BC4463">
              <w:rPr>
                <w:noProof/>
                <w:webHidden/>
              </w:rPr>
              <w:fldChar w:fldCharType="end"/>
            </w:r>
          </w:hyperlink>
        </w:p>
        <w:p w14:paraId="327F501E" w14:textId="77777777" w:rsidR="00BC4463" w:rsidRDefault="009C2256">
          <w:pPr>
            <w:pStyle w:val="TOC3"/>
            <w:tabs>
              <w:tab w:val="right" w:leader="dot" w:pos="9016"/>
            </w:tabs>
            <w:rPr>
              <w:rFonts w:asciiTheme="minorHAnsi" w:eastAsiaTheme="minorEastAsia" w:hAnsiTheme="minorHAnsi" w:cs="Vrinda"/>
              <w:noProof/>
              <w:sz w:val="22"/>
              <w:szCs w:val="28"/>
              <w:lang w:eastAsia="en-GB" w:bidi="bn-BD"/>
            </w:rPr>
          </w:pPr>
          <w:hyperlink w:anchor="_Toc140948333" w:history="1">
            <w:r w:rsidR="00BC4463" w:rsidRPr="002D4A3E">
              <w:rPr>
                <w:rStyle w:val="Hyperlink"/>
                <w:rFonts w:cs="Times New Roman"/>
                <w:noProof/>
                <w:lang w:eastAsia="en-GB"/>
              </w:rPr>
              <w:t>Income Effects - Percentage of Income:</w:t>
            </w:r>
            <w:r w:rsidR="00BC4463">
              <w:rPr>
                <w:noProof/>
                <w:webHidden/>
              </w:rPr>
              <w:tab/>
            </w:r>
            <w:r w:rsidR="00BC4463">
              <w:rPr>
                <w:noProof/>
                <w:webHidden/>
              </w:rPr>
              <w:fldChar w:fldCharType="begin"/>
            </w:r>
            <w:r w:rsidR="00BC4463">
              <w:rPr>
                <w:noProof/>
                <w:webHidden/>
              </w:rPr>
              <w:instrText xml:space="preserve"> PAGEREF _Toc140948333 \h </w:instrText>
            </w:r>
            <w:r w:rsidR="00BC4463">
              <w:rPr>
                <w:noProof/>
                <w:webHidden/>
              </w:rPr>
            </w:r>
            <w:r w:rsidR="00BC4463">
              <w:rPr>
                <w:noProof/>
                <w:webHidden/>
              </w:rPr>
              <w:fldChar w:fldCharType="separate"/>
            </w:r>
            <w:r w:rsidR="00BC4463">
              <w:rPr>
                <w:noProof/>
                <w:webHidden/>
              </w:rPr>
              <w:t>11</w:t>
            </w:r>
            <w:r w:rsidR="00BC4463">
              <w:rPr>
                <w:noProof/>
                <w:webHidden/>
              </w:rPr>
              <w:fldChar w:fldCharType="end"/>
            </w:r>
          </w:hyperlink>
        </w:p>
        <w:p w14:paraId="59314E36" w14:textId="77777777" w:rsidR="00BC4463" w:rsidRDefault="009C2256">
          <w:pPr>
            <w:pStyle w:val="TOC1"/>
            <w:tabs>
              <w:tab w:val="right" w:leader="dot" w:pos="9016"/>
            </w:tabs>
            <w:rPr>
              <w:rFonts w:asciiTheme="minorHAnsi" w:eastAsiaTheme="minorEastAsia" w:hAnsiTheme="minorHAnsi" w:cs="Vrinda"/>
              <w:noProof/>
              <w:sz w:val="22"/>
              <w:szCs w:val="28"/>
              <w:lang w:eastAsia="en-GB" w:bidi="bn-BD"/>
            </w:rPr>
          </w:pPr>
          <w:hyperlink w:anchor="_Toc140948334" w:history="1">
            <w:r w:rsidR="00BC4463" w:rsidRPr="002D4A3E">
              <w:rPr>
                <w:rStyle w:val="Hyperlink"/>
                <w:rFonts w:cs="Times New Roman"/>
                <w:noProof/>
                <w:lang w:eastAsia="en-GB"/>
              </w:rPr>
              <w:t>Pricing Policy Recommendation for Coca-Cola</w:t>
            </w:r>
            <w:r w:rsidR="00BC4463">
              <w:rPr>
                <w:noProof/>
                <w:webHidden/>
              </w:rPr>
              <w:tab/>
            </w:r>
            <w:r w:rsidR="00BC4463">
              <w:rPr>
                <w:noProof/>
                <w:webHidden/>
              </w:rPr>
              <w:fldChar w:fldCharType="begin"/>
            </w:r>
            <w:r w:rsidR="00BC4463">
              <w:rPr>
                <w:noProof/>
                <w:webHidden/>
              </w:rPr>
              <w:instrText xml:space="preserve"> PAGEREF _Toc140948334 \h </w:instrText>
            </w:r>
            <w:r w:rsidR="00BC4463">
              <w:rPr>
                <w:noProof/>
                <w:webHidden/>
              </w:rPr>
            </w:r>
            <w:r w:rsidR="00BC4463">
              <w:rPr>
                <w:noProof/>
                <w:webHidden/>
              </w:rPr>
              <w:fldChar w:fldCharType="separate"/>
            </w:r>
            <w:r w:rsidR="00BC4463">
              <w:rPr>
                <w:noProof/>
                <w:webHidden/>
              </w:rPr>
              <w:t>12</w:t>
            </w:r>
            <w:r w:rsidR="00BC4463">
              <w:rPr>
                <w:noProof/>
                <w:webHidden/>
              </w:rPr>
              <w:fldChar w:fldCharType="end"/>
            </w:r>
          </w:hyperlink>
        </w:p>
        <w:p w14:paraId="53925A1D" w14:textId="77777777" w:rsidR="00BC4463" w:rsidRDefault="009C2256">
          <w:pPr>
            <w:pStyle w:val="TOC1"/>
            <w:tabs>
              <w:tab w:val="right" w:leader="dot" w:pos="9016"/>
            </w:tabs>
            <w:rPr>
              <w:rFonts w:asciiTheme="minorHAnsi" w:eastAsiaTheme="minorEastAsia" w:hAnsiTheme="minorHAnsi" w:cs="Vrinda"/>
              <w:noProof/>
              <w:sz w:val="22"/>
              <w:szCs w:val="28"/>
              <w:lang w:eastAsia="en-GB" w:bidi="bn-BD"/>
            </w:rPr>
          </w:pPr>
          <w:hyperlink w:anchor="_Toc140948335" w:history="1">
            <w:r w:rsidR="00BC4463" w:rsidRPr="002D4A3E">
              <w:rPr>
                <w:rStyle w:val="Hyperlink"/>
                <w:rFonts w:cs="Times New Roman"/>
                <w:noProof/>
                <w:lang w:eastAsia="en-GB"/>
              </w:rPr>
              <w:t>Conclusion</w:t>
            </w:r>
            <w:r w:rsidR="00BC4463">
              <w:rPr>
                <w:noProof/>
                <w:webHidden/>
              </w:rPr>
              <w:tab/>
            </w:r>
            <w:r w:rsidR="00BC4463">
              <w:rPr>
                <w:noProof/>
                <w:webHidden/>
              </w:rPr>
              <w:fldChar w:fldCharType="begin"/>
            </w:r>
            <w:r w:rsidR="00BC4463">
              <w:rPr>
                <w:noProof/>
                <w:webHidden/>
              </w:rPr>
              <w:instrText xml:space="preserve"> PAGEREF _Toc140948335 \h </w:instrText>
            </w:r>
            <w:r w:rsidR="00BC4463">
              <w:rPr>
                <w:noProof/>
                <w:webHidden/>
              </w:rPr>
            </w:r>
            <w:r w:rsidR="00BC4463">
              <w:rPr>
                <w:noProof/>
                <w:webHidden/>
              </w:rPr>
              <w:fldChar w:fldCharType="separate"/>
            </w:r>
            <w:r w:rsidR="00BC4463">
              <w:rPr>
                <w:noProof/>
                <w:webHidden/>
              </w:rPr>
              <w:t>14</w:t>
            </w:r>
            <w:r w:rsidR="00BC4463">
              <w:rPr>
                <w:noProof/>
                <w:webHidden/>
              </w:rPr>
              <w:fldChar w:fldCharType="end"/>
            </w:r>
          </w:hyperlink>
        </w:p>
        <w:p w14:paraId="3097E4FA" w14:textId="77777777" w:rsidR="00BC4463" w:rsidRDefault="009C2256">
          <w:pPr>
            <w:pStyle w:val="TOC1"/>
            <w:tabs>
              <w:tab w:val="right" w:leader="dot" w:pos="9016"/>
            </w:tabs>
            <w:rPr>
              <w:rFonts w:asciiTheme="minorHAnsi" w:eastAsiaTheme="minorEastAsia" w:hAnsiTheme="minorHAnsi" w:cs="Vrinda"/>
              <w:noProof/>
              <w:sz w:val="22"/>
              <w:szCs w:val="28"/>
              <w:lang w:eastAsia="en-GB" w:bidi="bn-BD"/>
            </w:rPr>
          </w:pPr>
          <w:hyperlink w:anchor="_Toc140948336" w:history="1">
            <w:r w:rsidR="00BC4463" w:rsidRPr="002D4A3E">
              <w:rPr>
                <w:rStyle w:val="Hyperlink"/>
                <w:rFonts w:cs="Times New Roman"/>
                <w:noProof/>
              </w:rPr>
              <w:t>Reference</w:t>
            </w:r>
            <w:r w:rsidR="00BC4463">
              <w:rPr>
                <w:noProof/>
                <w:webHidden/>
              </w:rPr>
              <w:tab/>
            </w:r>
            <w:r w:rsidR="00BC4463">
              <w:rPr>
                <w:noProof/>
                <w:webHidden/>
              </w:rPr>
              <w:fldChar w:fldCharType="begin"/>
            </w:r>
            <w:r w:rsidR="00BC4463">
              <w:rPr>
                <w:noProof/>
                <w:webHidden/>
              </w:rPr>
              <w:instrText xml:space="preserve"> PAGEREF _Toc140948336 \h </w:instrText>
            </w:r>
            <w:r w:rsidR="00BC4463">
              <w:rPr>
                <w:noProof/>
                <w:webHidden/>
              </w:rPr>
            </w:r>
            <w:r w:rsidR="00BC4463">
              <w:rPr>
                <w:noProof/>
                <w:webHidden/>
              </w:rPr>
              <w:fldChar w:fldCharType="separate"/>
            </w:r>
            <w:r w:rsidR="00BC4463">
              <w:rPr>
                <w:noProof/>
                <w:webHidden/>
              </w:rPr>
              <w:t>15</w:t>
            </w:r>
            <w:r w:rsidR="00BC4463">
              <w:rPr>
                <w:noProof/>
                <w:webHidden/>
              </w:rPr>
              <w:fldChar w:fldCharType="end"/>
            </w:r>
          </w:hyperlink>
        </w:p>
        <w:p w14:paraId="4E380783" w14:textId="77777777" w:rsidR="00E50EB7" w:rsidRPr="00851461" w:rsidRDefault="00E50EB7">
          <w:pPr>
            <w:rPr>
              <w:rFonts w:cs="Times New Roman"/>
            </w:rPr>
          </w:pPr>
          <w:r w:rsidRPr="00851461">
            <w:rPr>
              <w:rFonts w:cs="Times New Roman"/>
              <w:b/>
              <w:bCs/>
              <w:noProof/>
            </w:rPr>
            <w:fldChar w:fldCharType="end"/>
          </w:r>
        </w:p>
      </w:sdtContent>
    </w:sdt>
    <w:p w14:paraId="56850B60" w14:textId="77777777" w:rsidR="00A72760" w:rsidRPr="00851461" w:rsidRDefault="00A72760">
      <w:pPr>
        <w:spacing w:before="0" w:after="200" w:line="276" w:lineRule="auto"/>
        <w:jc w:val="left"/>
        <w:rPr>
          <w:rFonts w:eastAsiaTheme="majorEastAsia" w:cs="Times New Roman"/>
          <w:b/>
          <w:bCs/>
          <w:sz w:val="28"/>
          <w:szCs w:val="28"/>
          <w:lang w:eastAsia="en-GB" w:bidi="bn-BD"/>
        </w:rPr>
      </w:pPr>
      <w:r w:rsidRPr="00851461">
        <w:rPr>
          <w:rFonts w:cs="Times New Roman"/>
          <w:lang w:eastAsia="en-GB" w:bidi="bn-BD"/>
        </w:rPr>
        <w:br w:type="page"/>
      </w:r>
    </w:p>
    <w:p w14:paraId="49123319" w14:textId="77777777" w:rsidR="00746DD2" w:rsidRPr="00851461" w:rsidRDefault="00746DD2" w:rsidP="00117D74">
      <w:pPr>
        <w:pStyle w:val="Heading1"/>
        <w:rPr>
          <w:rFonts w:ascii="Times New Roman" w:hAnsi="Times New Roman" w:cs="Times New Roman"/>
          <w:color w:val="auto"/>
          <w:lang w:eastAsia="en-GB" w:bidi="bn-BD"/>
        </w:rPr>
      </w:pPr>
      <w:bookmarkStart w:id="0" w:name="_Toc140948324"/>
      <w:r w:rsidRPr="00851461">
        <w:rPr>
          <w:rFonts w:ascii="Times New Roman" w:hAnsi="Times New Roman" w:cs="Times New Roman"/>
          <w:color w:val="auto"/>
          <w:lang w:eastAsia="en-GB" w:bidi="bn-BD"/>
        </w:rPr>
        <w:t>Introduction</w:t>
      </w:r>
      <w:bookmarkEnd w:id="0"/>
    </w:p>
    <w:p w14:paraId="5A3F1C06" w14:textId="77777777" w:rsidR="004F65A4" w:rsidRDefault="004F65A4" w:rsidP="004F65A4">
      <w:pPr>
        <w:rPr>
          <w:rFonts w:cs="Times New Roman"/>
          <w:lang w:eastAsia="en-GB" w:bidi="bn-BD"/>
        </w:rPr>
      </w:pPr>
      <w:r w:rsidRPr="004F65A4">
        <w:rPr>
          <w:rFonts w:cs="Times New Roman"/>
          <w:lang w:eastAsia="en-GB" w:bidi="bn-BD"/>
        </w:rPr>
        <w:t>In 1886, John S. Pemberton founded the Coca-Cola Company, a beverage industry leader. The Atlanta-based company is famous worldwide. Coca-Cola sells bottled water, juices, sports drinks, and other carbonated and non-carbonated liquids. This article examines market equilibrium and Coca-Cola demand. We'll also look at Price Elasticity of Demand and Coca-Cola sales. The purpose is to determine how consumers' tastes, rivals' prices, the economy, marketing, and cultural norms affect Coca-Cola beverage demand. This study uses economic models and relevant data to examine how demand determinants affect beverage consumer behaviour.</w:t>
      </w:r>
    </w:p>
    <w:p w14:paraId="4222F922" w14:textId="77777777" w:rsidR="00B03022" w:rsidRDefault="004F65A4" w:rsidP="004F65A4">
      <w:pPr>
        <w:rPr>
          <w:rFonts w:cs="Times New Roman"/>
          <w:lang w:eastAsia="en-GB" w:bidi="bn-BD"/>
        </w:rPr>
      </w:pPr>
      <w:r w:rsidRPr="004F65A4">
        <w:rPr>
          <w:rFonts w:cs="Times New Roman"/>
          <w:lang w:eastAsia="en-GB" w:bidi="bn-BD"/>
        </w:rPr>
        <w:t>This research will review market trends and historical data, analyse consumer surveys, and evaluate the impact of various marketing strategies on customers' purchase decisions. This study will analyse Coca-Cola product demand, price strategies, product differentiation, and sustainability and social responsibility. This research will help Coca-Cola make better business decisions by illuminating the complex interplay between demand factors and price sensitivity. The Coca-Cola Company's global beverage market dominance is due to its commitment to customer and industry research.</w:t>
      </w:r>
    </w:p>
    <w:p w14:paraId="52BC56DB" w14:textId="77777777" w:rsidR="00E50EB7" w:rsidRPr="00851461" w:rsidRDefault="004F65A4" w:rsidP="00E50EB7">
      <w:pPr>
        <w:keepNext/>
        <w:jc w:val="center"/>
        <w:rPr>
          <w:rFonts w:cs="Times New Roman"/>
        </w:rPr>
      </w:pPr>
      <w:r>
        <w:rPr>
          <w:rFonts w:cs="Times New Roman"/>
          <w:noProof/>
          <w:lang w:eastAsia="en-GB" w:bidi="bn-BD"/>
        </w:rPr>
        <w:drawing>
          <wp:inline distT="0" distB="0" distL="0" distR="0" wp14:anchorId="15088D59" wp14:editId="04235E3C">
            <wp:extent cx="5724525" cy="3219450"/>
            <wp:effectExtent l="0" t="0" r="9525" b="0"/>
            <wp:docPr id="2" name="Picture 2" descr="C:\Users\Ruhul Amin\Downloads\R (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uhul Amin\Downloads\R (5).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1E5CF0AB" w14:textId="77777777" w:rsidR="00670DCE" w:rsidRPr="00851461" w:rsidRDefault="00E50EB7" w:rsidP="00E50EB7">
      <w:pPr>
        <w:pStyle w:val="Caption"/>
        <w:tabs>
          <w:tab w:val="left" w:pos="2175"/>
        </w:tabs>
        <w:jc w:val="center"/>
        <w:rPr>
          <w:rFonts w:cs="Times New Roman"/>
          <w:b w:val="0"/>
          <w:bCs w:val="0"/>
          <w:color w:val="auto"/>
          <w:lang w:eastAsia="en-GB" w:bidi="bn-BD"/>
        </w:rPr>
      </w:pPr>
      <w:r w:rsidRPr="00851461">
        <w:rPr>
          <w:rFonts w:cs="Times New Roman"/>
          <w:color w:val="auto"/>
        </w:rPr>
        <w:t>Figure</w:t>
      </w:r>
      <w:r w:rsidRPr="00851461">
        <w:rPr>
          <w:rFonts w:cs="Times New Roman"/>
          <w:color w:val="auto"/>
          <w:lang w:val="en-US"/>
        </w:rPr>
        <w:t xml:space="preserve">: </w:t>
      </w:r>
      <w:r w:rsidR="004F65A4">
        <w:rPr>
          <w:rFonts w:cs="Times New Roman"/>
          <w:color w:val="auto"/>
          <w:lang w:eastAsia="en-GB" w:bidi="bn-BD"/>
        </w:rPr>
        <w:t xml:space="preserve">Coca-Coca </w:t>
      </w:r>
      <w:r w:rsidRPr="00851461">
        <w:rPr>
          <w:rFonts w:cs="Times New Roman"/>
          <w:color w:val="auto"/>
          <w:lang w:val="en-US"/>
        </w:rPr>
        <w:t>Logo</w:t>
      </w:r>
    </w:p>
    <w:p w14:paraId="6E89932E" w14:textId="77777777" w:rsidR="00746DD2" w:rsidRPr="00851461" w:rsidRDefault="00746DD2" w:rsidP="00A72760">
      <w:pPr>
        <w:pStyle w:val="Heading3"/>
        <w:rPr>
          <w:rFonts w:ascii="Times New Roman" w:hAnsi="Times New Roman" w:cs="Times New Roman"/>
          <w:color w:val="auto"/>
          <w:lang w:eastAsia="en-GB" w:bidi="bn-BD"/>
        </w:rPr>
      </w:pPr>
      <w:bookmarkStart w:id="1" w:name="_Toc140948325"/>
      <w:r w:rsidRPr="00851461">
        <w:rPr>
          <w:rFonts w:ascii="Times New Roman" w:hAnsi="Times New Roman" w:cs="Times New Roman"/>
          <w:color w:val="auto"/>
          <w:lang w:eastAsia="en-GB" w:bidi="bn-BD"/>
        </w:rPr>
        <w:t>Demand and Market Equilibrium</w:t>
      </w:r>
      <w:bookmarkEnd w:id="1"/>
    </w:p>
    <w:p w14:paraId="2EE03B5B" w14:textId="77777777" w:rsidR="004F65A4" w:rsidRDefault="004F65A4" w:rsidP="00BC4463">
      <w:r>
        <w:t>Demand is the quantity of an item or service that market participants are willing and able to buy at a certain price (Garg et al., 2019). In economics, market equilibrium occurs when discerning consumers' demand matches diligent producers' supply.</w:t>
      </w:r>
      <w:r w:rsidR="00BC4463">
        <w:t xml:space="preserve"> </w:t>
      </w:r>
      <w:r>
        <w:t>Coca-Cola beverage demand and supply curves are shown below. The demand curve (D) shows how much Coca-Cola consumers are willing to buy at different prices. The supply curve (S) shows how much Coca-Cola the corporation will sell at different prices. The equilibrium price, where demand equals supply, is $2.50. This equilibrium pricing sells 50 million Coca-Cola products</w:t>
      </w:r>
      <w:r w:rsidR="00BC4463">
        <w:t xml:space="preserve"> (</w:t>
      </w:r>
      <w:proofErr w:type="spellStart"/>
      <w:r w:rsidR="00BC4463" w:rsidRPr="00BC4463">
        <w:t>ZXhang</w:t>
      </w:r>
      <w:proofErr w:type="spellEnd"/>
      <w:r w:rsidR="00BC4463">
        <w:t xml:space="preserve"> et al., 2023)</w:t>
      </w:r>
      <w:r>
        <w:t>.</w:t>
      </w:r>
    </w:p>
    <w:p w14:paraId="6B51DE69" w14:textId="77777777" w:rsidR="004F65A4" w:rsidRPr="004F65A4" w:rsidRDefault="00AD528F" w:rsidP="00606833">
      <w:pPr>
        <w:jc w:val="center"/>
      </w:pPr>
      <w:r w:rsidRPr="00851461">
        <w:rPr>
          <w:rFonts w:cs="Times New Roman"/>
          <w:noProof/>
          <w:lang w:eastAsia="en-GB" w:bidi="bn-BD"/>
        </w:rPr>
        <w:drawing>
          <wp:inline distT="0" distB="0" distL="0" distR="0" wp14:anchorId="5BE2E189" wp14:editId="29F33863">
            <wp:extent cx="2695575" cy="2301777"/>
            <wp:effectExtent l="0" t="0" r="0" b="3810"/>
            <wp:docPr id="26" name="Picture 26" descr="C:\Users\Ruhul Amin\Downloads\Supply-and-Demand-Curv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Ruhul Amin\Downloads\Supply-and-Demand-Curve.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95575" cy="2301777"/>
                    </a:xfrm>
                    <a:prstGeom prst="rect">
                      <a:avLst/>
                    </a:prstGeom>
                    <a:noFill/>
                    <a:ln>
                      <a:noFill/>
                    </a:ln>
                  </pic:spPr>
                </pic:pic>
              </a:graphicData>
            </a:graphic>
          </wp:inline>
        </w:drawing>
      </w:r>
    </w:p>
    <w:p w14:paraId="3ECE3F81" w14:textId="77777777" w:rsidR="00117D74" w:rsidRPr="00851461" w:rsidRDefault="00117D74" w:rsidP="00606833">
      <w:pPr>
        <w:jc w:val="center"/>
        <w:rPr>
          <w:rFonts w:cs="Times New Roman"/>
        </w:rPr>
      </w:pPr>
      <w:r w:rsidRPr="00851461">
        <w:rPr>
          <w:rFonts w:cs="Times New Roman"/>
        </w:rPr>
        <w:t>Figure:</w:t>
      </w:r>
      <w:r w:rsidRPr="00851461">
        <w:rPr>
          <w:rFonts w:cs="Times New Roman"/>
          <w:spacing w:val="2"/>
          <w:lang w:eastAsia="en-GB" w:bidi="bn-BD"/>
        </w:rPr>
        <w:t xml:space="preserve"> Demand and supply curve for </w:t>
      </w:r>
      <w:proofErr w:type="spellStart"/>
      <w:r w:rsidR="0027162E">
        <w:rPr>
          <w:rFonts w:cs="Times New Roman"/>
          <w:spacing w:val="2"/>
          <w:lang w:eastAsia="en-GB" w:bidi="bn-BD"/>
        </w:rPr>
        <w:t>Coca-cola</w:t>
      </w:r>
      <w:proofErr w:type="spellEnd"/>
    </w:p>
    <w:p w14:paraId="09671E4B" w14:textId="77777777" w:rsidR="00BC4463" w:rsidRPr="00BC4463" w:rsidRDefault="004F65A4" w:rsidP="00BC4463">
      <w:pPr>
        <w:rPr>
          <w:lang w:eastAsia="en-GB" w:bidi="bn-BD"/>
        </w:rPr>
      </w:pPr>
      <w:r w:rsidRPr="00BC4463">
        <w:rPr>
          <w:lang w:eastAsia="en-GB" w:bidi="bn-BD"/>
        </w:rPr>
        <w:t>The equilibrium price has dropped from $2.50 to $2.30 per unit. The equilibrium price dropped due to rising competition from other beverage makers, changing customer preferences towards healthier options, and economic changes affecting consumer purchasing. Thus, Coca-Cola's equilibrium quantity dropped from 50 million to 45 million units</w:t>
      </w:r>
      <w:r w:rsidR="00BC4463">
        <w:rPr>
          <w:lang w:eastAsia="en-GB" w:bidi="bn-BD"/>
        </w:rPr>
        <w:t xml:space="preserve"> </w:t>
      </w:r>
      <w:r w:rsidR="00BC4463">
        <w:t>(</w:t>
      </w:r>
      <w:proofErr w:type="spellStart"/>
      <w:r w:rsidR="00BC4463" w:rsidRPr="00BC4463">
        <w:t>ZXhang</w:t>
      </w:r>
      <w:proofErr w:type="spellEnd"/>
      <w:r w:rsidR="00BC4463">
        <w:t xml:space="preserve"> et al., 2023)</w:t>
      </w:r>
      <w:r w:rsidRPr="00BC4463">
        <w:rPr>
          <w:lang w:eastAsia="en-GB" w:bidi="bn-BD"/>
        </w:rPr>
        <w:t>. The equilibrium price and quantity show variations in Coca-Cola beverage demand and supply.</w:t>
      </w:r>
    </w:p>
    <w:p w14:paraId="5401E256" w14:textId="77777777" w:rsidR="00746DD2" w:rsidRPr="00851461" w:rsidRDefault="00746DD2" w:rsidP="00A72760">
      <w:pPr>
        <w:pStyle w:val="Heading3"/>
        <w:rPr>
          <w:rFonts w:ascii="Times New Roman" w:hAnsi="Times New Roman" w:cs="Times New Roman"/>
          <w:color w:val="auto"/>
          <w:lang w:eastAsia="en-GB" w:bidi="bn-BD"/>
        </w:rPr>
      </w:pPr>
      <w:bookmarkStart w:id="2" w:name="_Toc140948326"/>
      <w:r w:rsidRPr="00851461">
        <w:rPr>
          <w:rFonts w:ascii="Times New Roman" w:hAnsi="Times New Roman" w:cs="Times New Roman"/>
          <w:color w:val="auto"/>
          <w:lang w:eastAsia="en-GB" w:bidi="bn-BD"/>
        </w:rPr>
        <w:t>Price of Substitutes</w:t>
      </w:r>
      <w:bookmarkEnd w:id="2"/>
    </w:p>
    <w:p w14:paraId="6754D4D5" w14:textId="77777777" w:rsidR="006D68BB" w:rsidRDefault="006D68BB" w:rsidP="00BC4463">
      <w:pPr>
        <w:rPr>
          <w:lang w:eastAsia="en-GB" w:bidi="bn-BD"/>
        </w:rPr>
      </w:pPr>
      <w:r>
        <w:rPr>
          <w:lang w:eastAsia="en-GB" w:bidi="bn-BD"/>
        </w:rPr>
        <w:t>From an economic</w:t>
      </w:r>
      <w:r w:rsidRPr="006D68BB">
        <w:rPr>
          <w:lang w:eastAsia="en-GB" w:bidi="bn-BD"/>
        </w:rPr>
        <w:t xml:space="preserve"> point of view, a replacement is something that may be used in lieu of another</w:t>
      </w:r>
      <w:r w:rsidR="00BC4463">
        <w:rPr>
          <w:lang w:eastAsia="en-GB" w:bidi="bn-BD"/>
        </w:rPr>
        <w:t xml:space="preserve"> (</w:t>
      </w:r>
      <w:r w:rsidR="00BC4463" w:rsidRPr="00BC4463">
        <w:t>Thomas</w:t>
      </w:r>
      <w:r w:rsidR="00BC4463">
        <w:t>, 2023)</w:t>
      </w:r>
      <w:r w:rsidRPr="006D68BB">
        <w:rPr>
          <w:lang w:eastAsia="en-GB" w:bidi="bn-BD"/>
        </w:rPr>
        <w:t>. The term "substitutes" is widely used to describe this idea. Competition from similar products can have a major impact on Coca-Cola's overall market share. If consumers start favouring cheaper alternatives to Coca-Cola, such Pepsi or other carbonated drinks, then demand for Coca-Cola is likely to fall. Initial interest in Coca-Cola is depicted by the demand curve with the letter "A." When prices of Pepsi are lowered, the demand curve moves to the right (B). This finding suggests that interest in Coca-Cola is on the decline.</w:t>
      </w:r>
    </w:p>
    <w:p w14:paraId="3C75D62E" w14:textId="77777777" w:rsidR="00972D50" w:rsidRPr="00851461" w:rsidRDefault="00746DD2" w:rsidP="00CD684D">
      <w:pPr>
        <w:jc w:val="center"/>
        <w:rPr>
          <w:lang w:eastAsia="en-GB" w:bidi="bn-BD"/>
        </w:rPr>
      </w:pPr>
      <w:r w:rsidRPr="00851461">
        <w:rPr>
          <w:noProof/>
          <w:lang w:eastAsia="en-GB" w:bidi="bn-BD"/>
        </w:rPr>
        <w:drawing>
          <wp:inline distT="0" distB="0" distL="0" distR="0" wp14:anchorId="72C6EBDA" wp14:editId="54530BBF">
            <wp:extent cx="2381250" cy="2038350"/>
            <wp:effectExtent l="0" t="0" r="0" b="0"/>
            <wp:docPr id="13" name="Picture 13" descr="demand curve for iPhones, showing the effect of a decrease in the price of Android pho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mand curve for iPhones, showing the effect of a decrease in the price of Android phon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81250" cy="2038350"/>
                    </a:xfrm>
                    <a:prstGeom prst="rect">
                      <a:avLst/>
                    </a:prstGeom>
                    <a:noFill/>
                    <a:ln>
                      <a:noFill/>
                    </a:ln>
                  </pic:spPr>
                </pic:pic>
              </a:graphicData>
            </a:graphic>
          </wp:inline>
        </w:drawing>
      </w:r>
    </w:p>
    <w:p w14:paraId="0FA684A5" w14:textId="77777777" w:rsidR="00520C19" w:rsidRPr="00851461" w:rsidRDefault="00117D74" w:rsidP="00CD684D">
      <w:pPr>
        <w:jc w:val="center"/>
        <w:rPr>
          <w:b/>
          <w:bCs/>
          <w:szCs w:val="24"/>
          <w:u w:val="single"/>
          <w:bdr w:val="none" w:sz="0" w:space="0" w:color="auto" w:frame="1"/>
          <w:lang w:eastAsia="en-GB" w:bidi="bn-BD"/>
        </w:rPr>
      </w:pPr>
      <w:r w:rsidRPr="00851461">
        <w:rPr>
          <w:b/>
          <w:bCs/>
          <w:szCs w:val="24"/>
        </w:rPr>
        <w:t xml:space="preserve">Figure: </w:t>
      </w:r>
      <w:r w:rsidR="00972D50" w:rsidRPr="00851461">
        <w:rPr>
          <w:b/>
          <w:bCs/>
          <w:szCs w:val="24"/>
          <w:lang w:val="en-US"/>
        </w:rPr>
        <w:t xml:space="preserve">Demand curve for </w:t>
      </w:r>
      <w:r w:rsidR="00F2521D">
        <w:rPr>
          <w:b/>
          <w:bCs/>
          <w:szCs w:val="24"/>
          <w:lang w:val="en-US"/>
        </w:rPr>
        <w:t>Coca-Cola</w:t>
      </w:r>
      <w:r w:rsidR="00972D50" w:rsidRPr="00851461">
        <w:rPr>
          <w:b/>
          <w:bCs/>
          <w:szCs w:val="24"/>
          <w:lang w:val="en-US"/>
        </w:rPr>
        <w:t xml:space="preserve">, showing the effect of a decrease in the price of </w:t>
      </w:r>
      <w:r w:rsidR="00F2521D">
        <w:rPr>
          <w:b/>
          <w:bCs/>
          <w:szCs w:val="24"/>
          <w:lang w:val="en-US"/>
        </w:rPr>
        <w:t>Pepsi</w:t>
      </w:r>
    </w:p>
    <w:p w14:paraId="023B70EE" w14:textId="77777777" w:rsidR="006D68BB" w:rsidRDefault="006D68BB" w:rsidP="00BC4463">
      <w:pPr>
        <w:rPr>
          <w:b/>
          <w:bCs/>
          <w:lang w:eastAsia="en-GB" w:bidi="bn-BD"/>
        </w:rPr>
      </w:pPr>
      <w:r w:rsidRPr="006D68BB">
        <w:rPr>
          <w:lang w:eastAsia="en-GB" w:bidi="bn-BD"/>
        </w:rPr>
        <w:t>The demand for Coca-Cola is quite price inelastic. The impact of price increases on demand is minimal. According to IDC, Coca-Cola has a negative price elasticity of demand coefficient of -0.5. That means a 10% rise in the price of Coca-Cola would only cause a 5% drop in sales</w:t>
      </w:r>
      <w:r w:rsidR="00BC4463">
        <w:rPr>
          <w:lang w:eastAsia="en-GB" w:bidi="bn-BD"/>
        </w:rPr>
        <w:t xml:space="preserve"> (</w:t>
      </w:r>
      <w:r w:rsidR="00BC4463" w:rsidRPr="00BC4463">
        <w:t>Thomas</w:t>
      </w:r>
      <w:r w:rsidR="00BC4463">
        <w:t>, 2023)</w:t>
      </w:r>
      <w:r w:rsidRPr="006D68BB">
        <w:rPr>
          <w:lang w:eastAsia="en-GB" w:bidi="bn-BD"/>
        </w:rPr>
        <w:t>. Coca-Cola's inelastic demand stems from a number of interrelated causes. To begin, Coca-Cola is a staple in many people's diets. It's a drink loved by individuals of all ages and social backgrounds. In addition, there aren't many alternatives to Coca-Cola. There are other soft drinks out there, but they just don't compare to Coca-Cola in terms of taste or popularity. Thirdly, Coca-Cola enjoys a devoted following of patrons. Even if the price of Coca-Cola doubles, many people will continue to drink it because of their preference for it. Increasing Coca-Cola's prices won't hurt the company's bottom line much. But if the price goes up too much, people will look elsewhere for what they need. For instance, a 20% price increase for Coca-Cola could lead to a 10% drop in sales.</w:t>
      </w:r>
    </w:p>
    <w:p w14:paraId="3D681CC6" w14:textId="77777777" w:rsidR="00746DD2" w:rsidRPr="00565DB0" w:rsidRDefault="00746DD2" w:rsidP="00565DB0">
      <w:pPr>
        <w:pStyle w:val="Heading3"/>
        <w:rPr>
          <w:rFonts w:ascii="Times New Roman" w:eastAsiaTheme="minorHAnsi" w:hAnsi="Times New Roman" w:cs="Times New Roman"/>
          <w:b w:val="0"/>
          <w:bCs w:val="0"/>
          <w:color w:val="auto"/>
          <w:spacing w:val="2"/>
          <w:lang w:eastAsia="en-GB" w:bidi="bn-BD"/>
        </w:rPr>
      </w:pPr>
      <w:bookmarkStart w:id="3" w:name="_Toc140948327"/>
      <w:r w:rsidRPr="00851461">
        <w:rPr>
          <w:rFonts w:ascii="Times New Roman" w:hAnsi="Times New Roman" w:cs="Times New Roman"/>
          <w:color w:val="auto"/>
          <w:lang w:eastAsia="en-GB" w:bidi="bn-BD"/>
        </w:rPr>
        <w:t>Price of Complements</w:t>
      </w:r>
      <w:bookmarkEnd w:id="3"/>
    </w:p>
    <w:p w14:paraId="5E24A841" w14:textId="77777777" w:rsidR="00746DD2" w:rsidRPr="00851461" w:rsidRDefault="00117D74" w:rsidP="00BC4463">
      <w:pPr>
        <w:rPr>
          <w:lang w:eastAsia="en-GB" w:bidi="bn-BD"/>
        </w:rPr>
      </w:pPr>
      <w:r w:rsidRPr="00851461">
        <w:rPr>
          <w:lang w:eastAsia="en-GB" w:bidi="bn-BD"/>
        </w:rPr>
        <w:t>Economically, a complement is an item or service that enhances the consumption or usage of another</w:t>
      </w:r>
      <w:r w:rsidR="00565B37" w:rsidRPr="00851461">
        <w:rPr>
          <w:lang w:eastAsia="en-GB" w:bidi="bn-BD"/>
        </w:rPr>
        <w:t xml:space="preserve"> (</w:t>
      </w:r>
      <w:proofErr w:type="spellStart"/>
      <w:r w:rsidR="00565B37" w:rsidRPr="00851461">
        <w:t>Kadner-Graziano</w:t>
      </w:r>
      <w:proofErr w:type="spellEnd"/>
      <w:r w:rsidR="00565B37" w:rsidRPr="00851461">
        <w:t>, 2023)</w:t>
      </w:r>
      <w:r w:rsidRPr="00851461">
        <w:rPr>
          <w:lang w:eastAsia="en-GB" w:bidi="bn-BD"/>
        </w:rPr>
        <w:t xml:space="preserve">. </w:t>
      </w:r>
      <w:r w:rsidR="00565DB0" w:rsidRPr="00565DB0">
        <w:rPr>
          <w:lang w:eastAsia="en-GB" w:bidi="bn-BD"/>
        </w:rPr>
        <w:t>Complements play a crucial role in influencing the demand for Coca-Cola products. For instance, certain food items like burgers, pizzas, or snacks can be considered complements to Coca-Cola beverages. When consumers order or consume these food items, they are more likely to also purchase or enjoy a Coca-Cola drink, as they complement each other and enhance the overall experience.</w:t>
      </w:r>
    </w:p>
    <w:p w14:paraId="3F57ABAA" w14:textId="77777777" w:rsidR="00670DCE" w:rsidRPr="00851461" w:rsidRDefault="00670DCE" w:rsidP="00CD684D">
      <w:pPr>
        <w:jc w:val="center"/>
        <w:rPr>
          <w:lang w:eastAsia="en-GB" w:bidi="bn-BD"/>
        </w:rPr>
      </w:pPr>
      <w:r w:rsidRPr="00851461">
        <w:rPr>
          <w:noProof/>
          <w:lang w:eastAsia="en-GB" w:bidi="bn-BD"/>
        </w:rPr>
        <w:drawing>
          <wp:inline distT="0" distB="0" distL="0" distR="0" wp14:anchorId="10F67A7A" wp14:editId="5AC556DC">
            <wp:extent cx="3810000" cy="256222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a:extLst>
                        <a:ext uri="{28A0092B-C50C-407E-A947-70E740481C1C}">
                          <a14:useLocalDpi xmlns:a14="http://schemas.microsoft.com/office/drawing/2010/main" val="0"/>
                        </a:ext>
                      </a:extLst>
                    </a:blip>
                    <a:srcRect b="7205"/>
                    <a:stretch/>
                  </pic:blipFill>
                  <pic:spPr bwMode="auto">
                    <a:xfrm>
                      <a:off x="0" y="0"/>
                      <a:ext cx="3810635" cy="2562652"/>
                    </a:xfrm>
                    <a:prstGeom prst="rect">
                      <a:avLst/>
                    </a:prstGeom>
                    <a:noFill/>
                    <a:ln>
                      <a:noFill/>
                    </a:ln>
                    <a:extLst>
                      <a:ext uri="{53640926-AAD7-44D8-BBD7-CCE9431645EC}">
                        <a14:shadowObscured xmlns:a14="http://schemas.microsoft.com/office/drawing/2010/main"/>
                      </a:ext>
                    </a:extLst>
                  </pic:spPr>
                </pic:pic>
              </a:graphicData>
            </a:graphic>
          </wp:inline>
        </w:drawing>
      </w:r>
    </w:p>
    <w:p w14:paraId="216181BC" w14:textId="77777777" w:rsidR="000B1734" w:rsidRPr="00851461" w:rsidRDefault="000B1734" w:rsidP="00BC4463">
      <w:pPr>
        <w:rPr>
          <w:spacing w:val="2"/>
          <w:lang w:eastAsia="en-GB" w:bidi="bn-BD"/>
        </w:rPr>
      </w:pPr>
      <w:r w:rsidRPr="00851461">
        <w:t xml:space="preserve">Figure: </w:t>
      </w:r>
      <w:r w:rsidR="00565DB0" w:rsidRPr="00565DB0">
        <w:rPr>
          <w:spacing w:val="2"/>
          <w:lang w:eastAsia="en-GB" w:bidi="bn-BD"/>
        </w:rPr>
        <w:t>Demand curve for Coca-Cola beverages, showing the effect of a decrease in the price of complementary goods</w:t>
      </w:r>
    </w:p>
    <w:p w14:paraId="34BACF22" w14:textId="77777777" w:rsidR="00565DB0" w:rsidRPr="00565DB0" w:rsidRDefault="00565DB0" w:rsidP="00BC4463">
      <w:pPr>
        <w:rPr>
          <w:lang w:eastAsia="en-GB" w:bidi="bn-BD"/>
        </w:rPr>
      </w:pPr>
      <w:r w:rsidRPr="00565DB0">
        <w:rPr>
          <w:lang w:eastAsia="en-GB" w:bidi="bn-BD"/>
        </w:rPr>
        <w:t>The initial demand for Coca-Cola beverages is represented by curve A. However, if the prices of complementary goods, such as burgers or pizzas, decrease, consumers are more inclined to purchase both the complementary good and a Coca-Cola drink, leading to an increase in demand for Coca-Cola beverages. This shift in demand is illustrated by curve B, which shifts to the right, suggesting that the demand for Coca-Cola products has increased due to the price decrease of complementary goods.</w:t>
      </w:r>
      <w:r w:rsidR="00BC4463">
        <w:rPr>
          <w:lang w:eastAsia="en-GB" w:bidi="bn-BD"/>
        </w:rPr>
        <w:t xml:space="preserve"> </w:t>
      </w:r>
      <w:r w:rsidRPr="00565DB0">
        <w:rPr>
          <w:lang w:eastAsia="en-GB" w:bidi="bn-BD"/>
        </w:rPr>
        <w:t>Understanding the relationship between Coca-Cola products and complementary goods is essential for the company's marketing and pricing strategies</w:t>
      </w:r>
      <w:r w:rsidR="00BC4463">
        <w:rPr>
          <w:lang w:eastAsia="en-GB" w:bidi="bn-BD"/>
        </w:rPr>
        <w:t xml:space="preserve"> (</w:t>
      </w:r>
      <w:proofErr w:type="spellStart"/>
      <w:r w:rsidR="00BC4463" w:rsidRPr="00BC4463">
        <w:t>Nezhada</w:t>
      </w:r>
      <w:proofErr w:type="spellEnd"/>
      <w:r w:rsidR="00606DEB">
        <w:t xml:space="preserve"> et al., 2023)</w:t>
      </w:r>
      <w:r w:rsidRPr="00565DB0">
        <w:rPr>
          <w:lang w:eastAsia="en-GB" w:bidi="bn-BD"/>
        </w:rPr>
        <w:t>. By identifying popular and frequently paired complementary items, Coca-Cola can develop effective marketing campaigns and promotions to encourage consumers to purchase their beverages together with these complementary goods. Additionally, collaborating with restaurants, fast-food chains, and other food establishments to offer combo deals or meal packages can further drive the demand for Coca-Cola beverages.</w:t>
      </w:r>
      <w:r>
        <w:rPr>
          <w:lang w:eastAsia="en-GB" w:bidi="bn-BD"/>
        </w:rPr>
        <w:t xml:space="preserve"> </w:t>
      </w:r>
      <w:r w:rsidRPr="00565DB0">
        <w:rPr>
          <w:lang w:eastAsia="en-GB" w:bidi="bn-BD"/>
        </w:rPr>
        <w:t>Adjusting pricing and promotional strategies in response to changes in the prices of complementary goods can help ensure a positive correlation between the demand for Coca-Cola products and the consumption of complementary items, ultimately driving sales and revenue for the company.</w:t>
      </w:r>
    </w:p>
    <w:p w14:paraId="7DA909EA" w14:textId="77777777" w:rsidR="00746DD2" w:rsidRPr="00851461" w:rsidRDefault="00746DD2" w:rsidP="00565DB0">
      <w:pPr>
        <w:pStyle w:val="Heading3"/>
        <w:rPr>
          <w:rFonts w:ascii="Times New Roman" w:hAnsi="Times New Roman" w:cs="Times New Roman"/>
          <w:color w:val="auto"/>
          <w:lang w:eastAsia="en-GB" w:bidi="bn-BD"/>
        </w:rPr>
      </w:pPr>
      <w:bookmarkStart w:id="4" w:name="_Toc140948328"/>
      <w:r w:rsidRPr="00851461">
        <w:rPr>
          <w:rFonts w:ascii="Times New Roman" w:hAnsi="Times New Roman" w:cs="Times New Roman"/>
          <w:color w:val="auto"/>
          <w:lang w:eastAsia="en-GB" w:bidi="bn-BD"/>
        </w:rPr>
        <w:t>Consumer Income</w:t>
      </w:r>
      <w:bookmarkEnd w:id="4"/>
    </w:p>
    <w:p w14:paraId="58EE498C" w14:textId="77777777" w:rsidR="00746DD2" w:rsidRPr="006D68BB" w:rsidRDefault="00406F0F" w:rsidP="00BC4463">
      <w:pPr>
        <w:rPr>
          <w:lang w:eastAsia="en-GB" w:bidi="bn-BD"/>
        </w:rPr>
      </w:pPr>
      <w:r w:rsidRPr="006D68BB">
        <w:rPr>
          <w:lang w:eastAsia="en-GB" w:bidi="bn-BD"/>
        </w:rPr>
        <w:t>Consumer income refers to the monetary resources at the disposal of individuals, which can be allocated towards the acquisition of various goods and services</w:t>
      </w:r>
      <w:r w:rsidR="00565B37" w:rsidRPr="006D68BB">
        <w:rPr>
          <w:lang w:eastAsia="en-GB" w:bidi="bn-BD"/>
        </w:rPr>
        <w:t xml:space="preserve"> (</w:t>
      </w:r>
      <w:r w:rsidR="00565B37" w:rsidRPr="006D68BB">
        <w:t>Li, 2019)</w:t>
      </w:r>
      <w:r w:rsidRPr="006D68BB">
        <w:rPr>
          <w:lang w:eastAsia="en-GB" w:bidi="bn-BD"/>
        </w:rPr>
        <w:t xml:space="preserve">. Consumers can buy more </w:t>
      </w:r>
      <w:r w:rsidR="00565DB0" w:rsidRPr="006D68BB">
        <w:rPr>
          <w:lang w:eastAsia="en-GB" w:bidi="bn-BD"/>
        </w:rPr>
        <w:t>Coca-Cola</w:t>
      </w:r>
      <w:r w:rsidRPr="006D68BB">
        <w:rPr>
          <w:lang w:eastAsia="en-GB" w:bidi="bn-BD"/>
        </w:rPr>
        <w:t xml:space="preserve"> if their income rises. The above will increase </w:t>
      </w:r>
      <w:r w:rsidR="00565DB0" w:rsidRPr="006D68BB">
        <w:rPr>
          <w:lang w:eastAsia="en-GB" w:bidi="bn-BD"/>
        </w:rPr>
        <w:t>Coca-Cola</w:t>
      </w:r>
      <w:r w:rsidRPr="006D68BB">
        <w:rPr>
          <w:lang w:eastAsia="en-GB" w:bidi="bn-BD"/>
        </w:rPr>
        <w:t xml:space="preserve"> demand. D1, the original </w:t>
      </w:r>
      <w:r w:rsidR="00565DB0" w:rsidRPr="006D68BB">
        <w:rPr>
          <w:lang w:eastAsia="en-GB" w:bidi="bn-BD"/>
        </w:rPr>
        <w:t>Coca-Cola</w:t>
      </w:r>
      <w:r w:rsidRPr="006D68BB">
        <w:rPr>
          <w:lang w:eastAsia="en-GB" w:bidi="bn-BD"/>
        </w:rPr>
        <w:t xml:space="preserve"> demand curve, is shown below. Consumer income raises the demand cu</w:t>
      </w:r>
      <w:r w:rsidR="00565DB0" w:rsidRPr="006D68BB">
        <w:rPr>
          <w:lang w:eastAsia="en-GB" w:bidi="bn-BD"/>
        </w:rPr>
        <w:t>rve from D1 to D2. This suggests a</w:t>
      </w:r>
      <w:r w:rsidRPr="006D68BB">
        <w:rPr>
          <w:lang w:eastAsia="en-GB" w:bidi="bn-BD"/>
        </w:rPr>
        <w:t xml:space="preserve"> </w:t>
      </w:r>
      <w:r w:rsidR="00565DB0" w:rsidRPr="006D68BB">
        <w:rPr>
          <w:lang w:eastAsia="en-GB" w:bidi="bn-BD"/>
        </w:rPr>
        <w:t>Coca-Cola</w:t>
      </w:r>
      <w:r w:rsidRPr="006D68BB">
        <w:rPr>
          <w:lang w:eastAsia="en-GB" w:bidi="bn-BD"/>
        </w:rPr>
        <w:t xml:space="preserve"> demand increase.</w:t>
      </w:r>
    </w:p>
    <w:p w14:paraId="48885D4B" w14:textId="77777777" w:rsidR="00406F0F" w:rsidRPr="00565DB0" w:rsidRDefault="0045555D" w:rsidP="00E3187D">
      <w:pPr>
        <w:jc w:val="center"/>
        <w:rPr>
          <w:color w:val="1F497D" w:themeColor="text2"/>
        </w:rPr>
      </w:pPr>
      <w:r w:rsidRPr="00565DB0">
        <w:rPr>
          <w:noProof/>
          <w:color w:val="1F497D" w:themeColor="text2"/>
          <w:lang w:eastAsia="en-GB" w:bidi="bn-BD"/>
        </w:rPr>
        <w:drawing>
          <wp:inline distT="0" distB="0" distL="0" distR="0" wp14:anchorId="5FA22D22" wp14:editId="6BAA4AD0">
            <wp:extent cx="4048125" cy="2962275"/>
            <wp:effectExtent l="0" t="0" r="9525" b="9525"/>
            <wp:docPr id="1" name="Picture 1" descr="C:\Users\Ruhul Amin\Downloads\R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uhul Amin\Downloads\R (3).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48125" cy="2962275"/>
                    </a:xfrm>
                    <a:prstGeom prst="rect">
                      <a:avLst/>
                    </a:prstGeom>
                    <a:noFill/>
                    <a:ln>
                      <a:noFill/>
                    </a:ln>
                  </pic:spPr>
                </pic:pic>
              </a:graphicData>
            </a:graphic>
          </wp:inline>
        </w:drawing>
      </w:r>
    </w:p>
    <w:p w14:paraId="326FF37E" w14:textId="77777777" w:rsidR="00851461" w:rsidRPr="006D68BB" w:rsidRDefault="00406F0F" w:rsidP="00BC4463">
      <w:pPr>
        <w:rPr>
          <w:b/>
          <w:bCs/>
          <w:spacing w:val="2"/>
          <w:szCs w:val="24"/>
          <w:lang w:eastAsia="en-GB" w:bidi="bn-BD"/>
        </w:rPr>
      </w:pPr>
      <w:r w:rsidRPr="006D68BB">
        <w:rPr>
          <w:b/>
          <w:bCs/>
          <w:szCs w:val="24"/>
        </w:rPr>
        <w:t xml:space="preserve">Figure: </w:t>
      </w:r>
      <w:r w:rsidR="00746DD2" w:rsidRPr="006D68BB">
        <w:rPr>
          <w:b/>
          <w:bCs/>
          <w:spacing w:val="2"/>
          <w:szCs w:val="24"/>
          <w:lang w:eastAsia="en-GB" w:bidi="bn-BD"/>
        </w:rPr>
        <w:t xml:space="preserve">demand curve for </w:t>
      </w:r>
      <w:r w:rsidR="00565DB0" w:rsidRPr="006D68BB">
        <w:rPr>
          <w:b/>
          <w:bCs/>
          <w:spacing w:val="2"/>
          <w:szCs w:val="24"/>
          <w:lang w:eastAsia="en-GB" w:bidi="bn-BD"/>
        </w:rPr>
        <w:t>Coca-Cola</w:t>
      </w:r>
      <w:r w:rsidR="00746DD2" w:rsidRPr="006D68BB">
        <w:rPr>
          <w:b/>
          <w:bCs/>
          <w:spacing w:val="2"/>
          <w:szCs w:val="24"/>
          <w:lang w:eastAsia="en-GB" w:bidi="bn-BD"/>
        </w:rPr>
        <w:t>, showing the effect of an increase in consumer income</w:t>
      </w:r>
    </w:p>
    <w:p w14:paraId="0BDCFC2C" w14:textId="77777777" w:rsidR="00406F0F" w:rsidRPr="00565DB0" w:rsidRDefault="00406F0F" w:rsidP="00BC4463">
      <w:pPr>
        <w:rPr>
          <w:color w:val="1F497D" w:themeColor="text2"/>
          <w:spacing w:val="2"/>
          <w:lang w:eastAsia="en-GB" w:bidi="bn-BD"/>
        </w:rPr>
      </w:pPr>
      <w:r w:rsidRPr="006D68BB">
        <w:rPr>
          <w:spacing w:val="2"/>
          <w:lang w:eastAsia="en-GB" w:bidi="bn-BD"/>
        </w:rPr>
        <w:t>In the context of the United States, it is noteworthy to observe that the median household income experienced a notable growth of 5.2% during the year 2021</w:t>
      </w:r>
      <w:r w:rsidR="00565B37" w:rsidRPr="006D68BB">
        <w:rPr>
          <w:spacing w:val="2"/>
          <w:lang w:eastAsia="en-GB" w:bidi="bn-BD"/>
        </w:rPr>
        <w:t xml:space="preserve"> (</w:t>
      </w:r>
      <w:r w:rsidR="00565B37" w:rsidRPr="006D68BB">
        <w:t>Sun et al., 2021)</w:t>
      </w:r>
      <w:r w:rsidRPr="006D68BB">
        <w:rPr>
          <w:spacing w:val="2"/>
          <w:lang w:eastAsia="en-GB" w:bidi="bn-BD"/>
        </w:rPr>
        <w:t xml:space="preserve">. This implies that households experienced a surplus of $5,000 in disposable income, which could be allocated towards the purchase of various goods and services. It is plausible that a portion of the surplus funds was allocated towards the acquisition of </w:t>
      </w:r>
      <w:r w:rsidR="00565DB0" w:rsidRPr="006D68BB">
        <w:rPr>
          <w:spacing w:val="2"/>
          <w:lang w:eastAsia="en-GB" w:bidi="bn-BD"/>
        </w:rPr>
        <w:t>Coca-Cola</w:t>
      </w:r>
      <w:r w:rsidRPr="00565DB0">
        <w:rPr>
          <w:color w:val="1F497D" w:themeColor="text2"/>
          <w:spacing w:val="2"/>
          <w:lang w:eastAsia="en-GB" w:bidi="bn-BD"/>
        </w:rPr>
        <w:t>.</w:t>
      </w:r>
    </w:p>
    <w:p w14:paraId="37C2DDD4" w14:textId="77777777" w:rsidR="00746DD2" w:rsidRPr="00851461" w:rsidRDefault="00746DD2" w:rsidP="00A72760">
      <w:pPr>
        <w:pStyle w:val="Heading3"/>
        <w:rPr>
          <w:rFonts w:ascii="Times New Roman" w:hAnsi="Times New Roman" w:cs="Times New Roman"/>
          <w:color w:val="auto"/>
          <w:lang w:eastAsia="en-GB" w:bidi="bn-BD"/>
        </w:rPr>
      </w:pPr>
      <w:bookmarkStart w:id="5" w:name="_Toc140948329"/>
      <w:r w:rsidRPr="00851461">
        <w:rPr>
          <w:rFonts w:ascii="Times New Roman" w:hAnsi="Times New Roman" w:cs="Times New Roman"/>
          <w:color w:val="auto"/>
          <w:lang w:eastAsia="en-GB" w:bidi="bn-BD"/>
        </w:rPr>
        <w:t>Consumer Tastes and Preferences</w:t>
      </w:r>
      <w:bookmarkEnd w:id="5"/>
    </w:p>
    <w:p w14:paraId="49C4F08C" w14:textId="77777777" w:rsidR="00406F0F" w:rsidRPr="006D68BB" w:rsidRDefault="00406F0F" w:rsidP="00BC4463">
      <w:pPr>
        <w:rPr>
          <w:lang w:eastAsia="en-GB" w:bidi="bn-BD"/>
        </w:rPr>
      </w:pPr>
      <w:r w:rsidRPr="006D68BB">
        <w:rPr>
          <w:lang w:eastAsia="en-GB" w:bidi="bn-BD"/>
        </w:rPr>
        <w:t>Consumer tastes and preferences have the propensity to undergo dynamic transformations as time progresses</w:t>
      </w:r>
      <w:r w:rsidR="00565B37" w:rsidRPr="006D68BB">
        <w:rPr>
          <w:lang w:eastAsia="en-GB" w:bidi="bn-BD"/>
        </w:rPr>
        <w:t xml:space="preserve"> (</w:t>
      </w:r>
      <w:r w:rsidR="00565B37" w:rsidRPr="006D68BB">
        <w:t>Liang and Cho, 2023)</w:t>
      </w:r>
      <w:r w:rsidRPr="006D68BB">
        <w:rPr>
          <w:lang w:eastAsia="en-GB" w:bidi="bn-BD"/>
        </w:rPr>
        <w:t xml:space="preserve">. </w:t>
      </w:r>
      <w:r w:rsidR="00386A08" w:rsidRPr="006D68BB">
        <w:rPr>
          <w:lang w:eastAsia="en-GB" w:bidi="bn-BD"/>
        </w:rPr>
        <w:t>Coca-Cola</w:t>
      </w:r>
      <w:r w:rsidRPr="006D68BB">
        <w:rPr>
          <w:lang w:eastAsia="en-GB" w:bidi="bn-BD"/>
        </w:rPr>
        <w:t xml:space="preserve"> demand will rise if consumers' </w:t>
      </w:r>
      <w:r w:rsidR="00386A08" w:rsidRPr="006D68BB">
        <w:rPr>
          <w:lang w:eastAsia="en-GB" w:bidi="bn-BD"/>
        </w:rPr>
        <w:t>Coca-Cola</w:t>
      </w:r>
      <w:r w:rsidRPr="006D68BB">
        <w:rPr>
          <w:lang w:eastAsia="en-GB" w:bidi="bn-BD"/>
        </w:rPr>
        <w:t xml:space="preserve"> preferences rise. If consumers' </w:t>
      </w:r>
      <w:proofErr w:type="spellStart"/>
      <w:r w:rsidR="00386A08" w:rsidRPr="006D68BB">
        <w:rPr>
          <w:lang w:eastAsia="en-GB" w:bidi="bn-BD"/>
        </w:rPr>
        <w:t>Coca-cola</w:t>
      </w:r>
      <w:proofErr w:type="spellEnd"/>
      <w:r w:rsidRPr="006D68BB">
        <w:rPr>
          <w:lang w:eastAsia="en-GB" w:bidi="bn-BD"/>
        </w:rPr>
        <w:t xml:space="preserve"> preferences deteriorate, </w:t>
      </w:r>
      <w:r w:rsidR="00386A08" w:rsidRPr="006D68BB">
        <w:rPr>
          <w:lang w:eastAsia="en-GB" w:bidi="bn-BD"/>
        </w:rPr>
        <w:t>Coca-Cola</w:t>
      </w:r>
      <w:r w:rsidRPr="006D68BB">
        <w:rPr>
          <w:lang w:eastAsia="en-GB" w:bidi="bn-BD"/>
        </w:rPr>
        <w:t xml:space="preserve"> demand will fall. D1, the original </w:t>
      </w:r>
      <w:r w:rsidR="00386A08" w:rsidRPr="006D68BB">
        <w:rPr>
          <w:lang w:eastAsia="en-GB" w:bidi="bn-BD"/>
        </w:rPr>
        <w:t>Coca-Cola</w:t>
      </w:r>
      <w:r w:rsidRPr="006D68BB">
        <w:rPr>
          <w:lang w:eastAsia="en-GB" w:bidi="bn-BD"/>
        </w:rPr>
        <w:t xml:space="preserve"> demand curve, is shown below. D2 shifts when </w:t>
      </w:r>
      <w:r w:rsidR="00386A08" w:rsidRPr="006D68BB">
        <w:rPr>
          <w:lang w:eastAsia="en-GB" w:bidi="bn-BD"/>
        </w:rPr>
        <w:t>Coca-Cola</w:t>
      </w:r>
      <w:r w:rsidRPr="006D68BB">
        <w:rPr>
          <w:lang w:eastAsia="en-GB" w:bidi="bn-BD"/>
        </w:rPr>
        <w:t xml:space="preserve"> pr</w:t>
      </w:r>
      <w:r w:rsidR="00D31BC5">
        <w:rPr>
          <w:lang w:eastAsia="en-GB" w:bidi="bn-BD"/>
        </w:rPr>
        <w:t>eferences rise. This suggests a</w:t>
      </w:r>
      <w:r w:rsidRPr="006D68BB">
        <w:rPr>
          <w:lang w:eastAsia="en-GB" w:bidi="bn-BD"/>
        </w:rPr>
        <w:t xml:space="preserve"> </w:t>
      </w:r>
      <w:r w:rsidR="00386A08" w:rsidRPr="006D68BB">
        <w:rPr>
          <w:lang w:eastAsia="en-GB" w:bidi="bn-BD"/>
        </w:rPr>
        <w:t>Coca-Cola</w:t>
      </w:r>
      <w:r w:rsidRPr="006D68BB">
        <w:rPr>
          <w:lang w:eastAsia="en-GB" w:bidi="bn-BD"/>
        </w:rPr>
        <w:t xml:space="preserve"> demand increase.</w:t>
      </w:r>
    </w:p>
    <w:p w14:paraId="234CFF3B" w14:textId="77777777" w:rsidR="00406F0F" w:rsidRPr="006D68BB" w:rsidRDefault="00373358" w:rsidP="00E3187D">
      <w:pPr>
        <w:jc w:val="center"/>
      </w:pPr>
      <w:r w:rsidRPr="006D68BB">
        <w:rPr>
          <w:noProof/>
          <w:lang w:eastAsia="en-GB" w:bidi="bn-BD"/>
        </w:rPr>
        <w:drawing>
          <wp:inline distT="0" distB="0" distL="0" distR="0" wp14:anchorId="7F05091E" wp14:editId="7F3BB1F7">
            <wp:extent cx="4343400" cy="2114550"/>
            <wp:effectExtent l="0" t="0" r="0" b="0"/>
            <wp:docPr id="4" name="Picture 4" descr="C:\Users\Ruhul Amin\Downloads\A-Shift-in-the-Demand-Curv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Ruhul Amin\Downloads\A-Shift-in-the-Demand-Curve-.png"/>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3500" t="6458" r="1834" b="2917"/>
                    <a:stretch/>
                  </pic:blipFill>
                  <pic:spPr bwMode="auto">
                    <a:xfrm>
                      <a:off x="0" y="0"/>
                      <a:ext cx="4343400" cy="2114550"/>
                    </a:xfrm>
                    <a:prstGeom prst="rect">
                      <a:avLst/>
                    </a:prstGeom>
                    <a:noFill/>
                    <a:ln>
                      <a:noFill/>
                    </a:ln>
                    <a:extLst>
                      <a:ext uri="{53640926-AAD7-44D8-BBD7-CCE9431645EC}">
                        <a14:shadowObscured xmlns:a14="http://schemas.microsoft.com/office/drawing/2010/main"/>
                      </a:ext>
                    </a:extLst>
                  </pic:spPr>
                </pic:pic>
              </a:graphicData>
            </a:graphic>
          </wp:inline>
        </w:drawing>
      </w:r>
    </w:p>
    <w:p w14:paraId="5BE84223" w14:textId="77777777" w:rsidR="00746DD2" w:rsidRPr="006D68BB" w:rsidRDefault="00406F0F" w:rsidP="00BC4463">
      <w:pPr>
        <w:rPr>
          <w:b/>
          <w:bCs/>
          <w:szCs w:val="24"/>
        </w:rPr>
      </w:pPr>
      <w:r w:rsidRPr="006D68BB">
        <w:rPr>
          <w:b/>
          <w:bCs/>
          <w:szCs w:val="24"/>
        </w:rPr>
        <w:t xml:space="preserve">Figure: </w:t>
      </w:r>
      <w:r w:rsidR="00746DD2" w:rsidRPr="006D68BB">
        <w:rPr>
          <w:b/>
          <w:bCs/>
          <w:spacing w:val="2"/>
          <w:szCs w:val="24"/>
          <w:lang w:eastAsia="en-GB" w:bidi="bn-BD"/>
        </w:rPr>
        <w:t xml:space="preserve">demand curve for </w:t>
      </w:r>
      <w:r w:rsidR="00386A08" w:rsidRPr="006D68BB">
        <w:rPr>
          <w:b/>
          <w:bCs/>
          <w:spacing w:val="2"/>
          <w:szCs w:val="24"/>
          <w:lang w:eastAsia="en-GB" w:bidi="bn-BD"/>
        </w:rPr>
        <w:t>Coca-Cola</w:t>
      </w:r>
      <w:r w:rsidR="00746DD2" w:rsidRPr="006D68BB">
        <w:rPr>
          <w:b/>
          <w:bCs/>
          <w:spacing w:val="2"/>
          <w:szCs w:val="24"/>
          <w:lang w:eastAsia="en-GB" w:bidi="bn-BD"/>
        </w:rPr>
        <w:t xml:space="preserve">, showing the effect of an increase in consumer tastes for </w:t>
      </w:r>
      <w:r w:rsidR="00386A08" w:rsidRPr="006D68BB">
        <w:rPr>
          <w:b/>
          <w:bCs/>
          <w:spacing w:val="2"/>
          <w:szCs w:val="24"/>
          <w:lang w:eastAsia="en-GB" w:bidi="bn-BD"/>
        </w:rPr>
        <w:t>Coca-Cola</w:t>
      </w:r>
    </w:p>
    <w:p w14:paraId="783E3265" w14:textId="77777777" w:rsidR="006D68BB" w:rsidRDefault="006D68BB" w:rsidP="00BC4463">
      <w:pPr>
        <w:rPr>
          <w:b/>
          <w:bCs/>
          <w:lang w:eastAsia="en-GB" w:bidi="bn-BD"/>
        </w:rPr>
      </w:pPr>
      <w:r w:rsidRPr="00606DEB">
        <w:rPr>
          <w:lang w:eastAsia="en-GB" w:bidi="bn-BD"/>
        </w:rPr>
        <w:t>Coca-Cola released a new drink in 2018 called Coca-Cola Life. This drink used stevia, a</w:t>
      </w:r>
      <w:r w:rsidRPr="006D68BB">
        <w:rPr>
          <w:lang w:eastAsia="en-GB" w:bidi="bn-BD"/>
        </w:rPr>
        <w:t xml:space="preserve"> natural sweetener, and had fewer calories than standard Coca-Cola. Coca-Cola Life has the same price as conventional Coca-Cola, despite the higher production expenses related with incorporating stevia</w:t>
      </w:r>
      <w:r w:rsidR="00606DEB">
        <w:rPr>
          <w:lang w:eastAsia="en-GB" w:bidi="bn-BD"/>
        </w:rPr>
        <w:t xml:space="preserve"> (</w:t>
      </w:r>
      <w:proofErr w:type="spellStart"/>
      <w:r w:rsidR="00606DEB" w:rsidRPr="00606DEB">
        <w:t>Jin</w:t>
      </w:r>
      <w:proofErr w:type="spellEnd"/>
      <w:r w:rsidR="00606DEB">
        <w:t>, 2022)</w:t>
      </w:r>
      <w:r w:rsidRPr="006D68BB">
        <w:rPr>
          <w:lang w:eastAsia="en-GB" w:bidi="bn-BD"/>
        </w:rPr>
        <w:t>. The corporation took a chance on this price structure in the hopes of attracting health-conscious customers in search of lower-calorie alternatives. Coca-Cola Life was well received by the public because there is a relatively inelastic demand for Coca-Cola products and people are interested in finding healthier options. Coca-Cola was able to protect its market share and even gain new customers thanks to the lower-calorie choice while keeping prices the same.</w:t>
      </w:r>
    </w:p>
    <w:p w14:paraId="05204C4C" w14:textId="77777777" w:rsidR="00746DD2" w:rsidRPr="00851461" w:rsidRDefault="00746DD2" w:rsidP="00A72760">
      <w:pPr>
        <w:pStyle w:val="Heading3"/>
        <w:rPr>
          <w:rFonts w:ascii="Times New Roman" w:hAnsi="Times New Roman" w:cs="Times New Roman"/>
          <w:color w:val="auto"/>
          <w:lang w:eastAsia="en-GB" w:bidi="bn-BD"/>
        </w:rPr>
      </w:pPr>
      <w:bookmarkStart w:id="6" w:name="_Toc140948330"/>
      <w:r w:rsidRPr="00851461">
        <w:rPr>
          <w:rFonts w:ascii="Times New Roman" w:hAnsi="Times New Roman" w:cs="Times New Roman"/>
          <w:color w:val="auto"/>
          <w:lang w:eastAsia="en-GB" w:bidi="bn-BD"/>
        </w:rPr>
        <w:t>Consumer Expectations of Price</w:t>
      </w:r>
      <w:bookmarkEnd w:id="6"/>
    </w:p>
    <w:p w14:paraId="431BBFF9" w14:textId="77777777" w:rsidR="002A6051" w:rsidRPr="006D68BB" w:rsidRDefault="002A6051" w:rsidP="00BC4463">
      <w:pPr>
        <w:rPr>
          <w:lang w:eastAsia="en-GB" w:bidi="bn-BD"/>
        </w:rPr>
      </w:pPr>
      <w:r w:rsidRPr="006D68BB">
        <w:rPr>
          <w:lang w:eastAsia="en-GB" w:bidi="bn-BD"/>
        </w:rPr>
        <w:t xml:space="preserve">Market dynamics suggest </w:t>
      </w:r>
      <w:r w:rsidR="00D31BC5">
        <w:rPr>
          <w:lang w:eastAsia="en-GB" w:bidi="bn-BD"/>
        </w:rPr>
        <w:t xml:space="preserve">Coca-Cola </w:t>
      </w:r>
      <w:r w:rsidRPr="006D68BB">
        <w:rPr>
          <w:lang w:eastAsia="en-GB" w:bidi="bn-BD"/>
        </w:rPr>
        <w:t xml:space="preserve">prices may rise. In consumer behaviour, when people expect </w:t>
      </w:r>
      <w:r w:rsidR="00D31BC5">
        <w:rPr>
          <w:lang w:eastAsia="en-GB" w:bidi="bn-BD"/>
        </w:rPr>
        <w:t>Coca-Cola</w:t>
      </w:r>
      <w:r w:rsidRPr="006D68BB">
        <w:rPr>
          <w:lang w:eastAsia="en-GB" w:bidi="bn-BD"/>
        </w:rPr>
        <w:t xml:space="preserve"> prices to rise, they are more likely to buy them now. </w:t>
      </w:r>
      <w:r w:rsidR="00386A08" w:rsidRPr="006D68BB">
        <w:rPr>
          <w:lang w:eastAsia="en-GB" w:bidi="bn-BD"/>
        </w:rPr>
        <w:t>Coca-Cola</w:t>
      </w:r>
      <w:r w:rsidRPr="006D68BB">
        <w:rPr>
          <w:lang w:eastAsia="en-GB" w:bidi="bn-BD"/>
        </w:rPr>
        <w:t xml:space="preserve"> demand will rise due to the above factors</w:t>
      </w:r>
      <w:r w:rsidR="00565B37" w:rsidRPr="006D68BB">
        <w:rPr>
          <w:lang w:eastAsia="en-GB" w:bidi="bn-BD"/>
        </w:rPr>
        <w:t xml:space="preserve"> (</w:t>
      </w:r>
      <w:proofErr w:type="spellStart"/>
      <w:r w:rsidR="00565B37" w:rsidRPr="006D68BB">
        <w:t>Nainggolan</w:t>
      </w:r>
      <w:proofErr w:type="spellEnd"/>
      <w:r w:rsidR="00565B37" w:rsidRPr="006D68BB">
        <w:t xml:space="preserve"> and </w:t>
      </w:r>
      <w:proofErr w:type="spellStart"/>
      <w:r w:rsidR="00565B37" w:rsidRPr="006D68BB">
        <w:t>Hidayet</w:t>
      </w:r>
      <w:proofErr w:type="spellEnd"/>
      <w:r w:rsidR="00565B37" w:rsidRPr="006D68BB">
        <w:t>, 2020)</w:t>
      </w:r>
      <w:r w:rsidRPr="006D68BB">
        <w:rPr>
          <w:lang w:eastAsia="en-GB" w:bidi="bn-BD"/>
        </w:rPr>
        <w:t xml:space="preserve">.  Demand, the original </w:t>
      </w:r>
      <w:r w:rsidR="00386A08" w:rsidRPr="006D68BB">
        <w:rPr>
          <w:lang w:eastAsia="en-GB" w:bidi="bn-BD"/>
        </w:rPr>
        <w:t>Coca-Cola</w:t>
      </w:r>
      <w:r w:rsidRPr="006D68BB">
        <w:rPr>
          <w:lang w:eastAsia="en-GB" w:bidi="bn-BD"/>
        </w:rPr>
        <w:t xml:space="preserve"> demand curve, is shown below. D2 shifts when people expect </w:t>
      </w:r>
      <w:r w:rsidR="00386A08" w:rsidRPr="006D68BB">
        <w:rPr>
          <w:lang w:eastAsia="en-GB" w:bidi="bn-BD"/>
        </w:rPr>
        <w:t>Coca-Cola</w:t>
      </w:r>
      <w:r w:rsidRPr="006D68BB">
        <w:rPr>
          <w:lang w:eastAsia="en-GB" w:bidi="bn-BD"/>
        </w:rPr>
        <w:t xml:space="preserve"> prices to rise. This suggests an </w:t>
      </w:r>
      <w:r w:rsidR="00386A08" w:rsidRPr="006D68BB">
        <w:rPr>
          <w:lang w:eastAsia="en-GB" w:bidi="bn-BD"/>
        </w:rPr>
        <w:t>Coca-Cola</w:t>
      </w:r>
      <w:r w:rsidRPr="006D68BB">
        <w:rPr>
          <w:lang w:eastAsia="en-GB" w:bidi="bn-BD"/>
        </w:rPr>
        <w:t xml:space="preserve"> demand increase.</w:t>
      </w:r>
    </w:p>
    <w:p w14:paraId="1AA08E6C" w14:textId="77777777" w:rsidR="002A6051" w:rsidRPr="006D68BB" w:rsidRDefault="00520C19" w:rsidP="00E3187D">
      <w:pPr>
        <w:jc w:val="center"/>
      </w:pPr>
      <w:r w:rsidRPr="006D68BB">
        <w:rPr>
          <w:noProof/>
          <w:lang w:eastAsia="en-GB" w:bidi="bn-BD"/>
        </w:rPr>
        <w:drawing>
          <wp:inline distT="0" distB="0" distL="0" distR="0" wp14:anchorId="30274A7E" wp14:editId="6E617DB1">
            <wp:extent cx="4181475" cy="2533650"/>
            <wp:effectExtent l="0" t="0" r="9525" b="0"/>
            <wp:docPr id="17" name="Picture 17" descr="C:\Users\Ruhul Amin\Downloads\0z6vtbj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2" descr="C:\Users\Ruhul Amin\Downloads\0z6vtbjb.png"/>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7087"/>
                    <a:stretch/>
                  </pic:blipFill>
                  <pic:spPr bwMode="auto">
                    <a:xfrm>
                      <a:off x="0" y="0"/>
                      <a:ext cx="4181475" cy="2533650"/>
                    </a:xfrm>
                    <a:prstGeom prst="rect">
                      <a:avLst/>
                    </a:prstGeom>
                    <a:noFill/>
                    <a:ln>
                      <a:noFill/>
                    </a:ln>
                    <a:extLst>
                      <a:ext uri="{53640926-AAD7-44D8-BBD7-CCE9431645EC}">
                        <a14:shadowObscured xmlns:a14="http://schemas.microsoft.com/office/drawing/2010/main"/>
                      </a:ext>
                    </a:extLst>
                  </pic:spPr>
                </pic:pic>
              </a:graphicData>
            </a:graphic>
          </wp:inline>
        </w:drawing>
      </w:r>
    </w:p>
    <w:p w14:paraId="1C848C58" w14:textId="77777777" w:rsidR="00746DD2" w:rsidRPr="006D68BB" w:rsidRDefault="002A6051" w:rsidP="00BC4463">
      <w:pPr>
        <w:rPr>
          <w:b/>
          <w:bCs/>
          <w:spacing w:val="2"/>
          <w:szCs w:val="24"/>
          <w:lang w:eastAsia="en-GB" w:bidi="bn-BD"/>
        </w:rPr>
      </w:pPr>
      <w:r w:rsidRPr="006D68BB">
        <w:rPr>
          <w:b/>
          <w:bCs/>
          <w:szCs w:val="24"/>
        </w:rPr>
        <w:t xml:space="preserve">Figure: </w:t>
      </w:r>
      <w:r w:rsidR="00746DD2" w:rsidRPr="006D68BB">
        <w:rPr>
          <w:b/>
          <w:bCs/>
          <w:spacing w:val="2"/>
          <w:szCs w:val="24"/>
          <w:lang w:eastAsia="en-GB" w:bidi="bn-BD"/>
        </w:rPr>
        <w:t xml:space="preserve">demand curve for </w:t>
      </w:r>
      <w:r w:rsidR="00386A08" w:rsidRPr="006D68BB">
        <w:rPr>
          <w:b/>
          <w:bCs/>
          <w:spacing w:val="2"/>
          <w:szCs w:val="24"/>
          <w:lang w:eastAsia="en-GB" w:bidi="bn-BD"/>
        </w:rPr>
        <w:t>Coca-Cola</w:t>
      </w:r>
      <w:r w:rsidR="00746DD2" w:rsidRPr="006D68BB">
        <w:rPr>
          <w:b/>
          <w:bCs/>
          <w:spacing w:val="2"/>
          <w:szCs w:val="24"/>
          <w:lang w:eastAsia="en-GB" w:bidi="bn-BD"/>
        </w:rPr>
        <w:t>, showing the effect of an increase in consumer expectations of price</w:t>
      </w:r>
    </w:p>
    <w:p w14:paraId="2408CDE8" w14:textId="77777777" w:rsidR="006D68BB" w:rsidRDefault="006D68BB" w:rsidP="00BC4463">
      <w:pPr>
        <w:rPr>
          <w:b/>
          <w:bCs/>
          <w:spacing w:val="2"/>
          <w:lang w:eastAsia="en-GB" w:bidi="bn-BD"/>
        </w:rPr>
      </w:pPr>
      <w:r w:rsidRPr="006D68BB">
        <w:rPr>
          <w:spacing w:val="2"/>
          <w:lang w:eastAsia="en-GB" w:bidi="bn-BD"/>
        </w:rPr>
        <w:t>The number of cases purchased of Coca-Cola jumped from one billion to 1.5 billion. Consumers have been anticipating a price increase for Coca-Cola, so this news comes as no surprise. The observed acceleration is noteworthy because consumers have long expected that Coca-Cola would raise its prices. Coca-Cola announced a price increase of 3% nationwide in 2016</w:t>
      </w:r>
      <w:r w:rsidR="00606DEB">
        <w:rPr>
          <w:spacing w:val="2"/>
          <w:lang w:eastAsia="en-GB" w:bidi="bn-BD"/>
        </w:rPr>
        <w:t xml:space="preserve"> (</w:t>
      </w:r>
      <w:proofErr w:type="spellStart"/>
      <w:r w:rsidR="00606DEB" w:rsidRPr="00606DEB">
        <w:t>Armutlu</w:t>
      </w:r>
      <w:proofErr w:type="spellEnd"/>
      <w:r w:rsidR="00606DEB">
        <w:t>, 2023)</w:t>
      </w:r>
      <w:r w:rsidRPr="006D68BB">
        <w:rPr>
          <w:spacing w:val="2"/>
          <w:lang w:eastAsia="en-GB" w:bidi="bn-BD"/>
        </w:rPr>
        <w:t>. Coca-Cola sales skyrocketed after the news. Consumers stocked up on Coca-Cola in anticipation of a price increase. Because of this, there was a 5% rise in sales of Coca-Cola.</w:t>
      </w:r>
    </w:p>
    <w:p w14:paraId="00D01121" w14:textId="77777777" w:rsidR="00746DD2" w:rsidRPr="00606DEB" w:rsidRDefault="00746DD2" w:rsidP="00606DEB">
      <w:pPr>
        <w:pStyle w:val="Heading3"/>
        <w:rPr>
          <w:rFonts w:ascii="Times New Roman" w:hAnsi="Times New Roman" w:cs="Times New Roman"/>
          <w:color w:val="000000" w:themeColor="text1"/>
          <w:lang w:eastAsia="en-GB" w:bidi="bn-BD"/>
        </w:rPr>
      </w:pPr>
      <w:r w:rsidRPr="00606DEB">
        <w:rPr>
          <w:rFonts w:ascii="Times New Roman" w:hAnsi="Times New Roman" w:cs="Times New Roman"/>
          <w:color w:val="000000" w:themeColor="text1"/>
          <w:lang w:eastAsia="en-GB" w:bidi="bn-BD"/>
        </w:rPr>
        <w:t>Demographics</w:t>
      </w:r>
    </w:p>
    <w:p w14:paraId="492DDC48" w14:textId="77777777" w:rsidR="00670DCE" w:rsidRPr="00851461" w:rsidRDefault="00670DCE" w:rsidP="00BC4463">
      <w:pPr>
        <w:rPr>
          <w:lang w:eastAsia="en-GB" w:bidi="bn-BD"/>
        </w:rPr>
      </w:pPr>
      <w:r w:rsidRPr="00851461">
        <w:rPr>
          <w:lang w:eastAsia="en-GB" w:bidi="bn-BD"/>
        </w:rPr>
        <w:t>Demographics encompass various socio-economic characteristics such as age, gender, and income</w:t>
      </w:r>
      <w:r w:rsidR="00851461" w:rsidRPr="00851461">
        <w:rPr>
          <w:lang w:eastAsia="en-GB" w:bidi="bn-BD"/>
        </w:rPr>
        <w:t xml:space="preserve"> (</w:t>
      </w:r>
      <w:r w:rsidR="00851461" w:rsidRPr="00851461">
        <w:t>Roy, 2021)</w:t>
      </w:r>
      <w:r w:rsidRPr="00851461">
        <w:rPr>
          <w:lang w:eastAsia="en-GB" w:bidi="bn-BD"/>
        </w:rPr>
        <w:t xml:space="preserve">. </w:t>
      </w:r>
      <w:r w:rsidR="00606DEB" w:rsidRPr="0023416D">
        <w:rPr>
          <w:lang w:eastAsia="en-GB" w:bidi="bn-BD"/>
        </w:rPr>
        <w:t>Demographics</w:t>
      </w:r>
      <w:r w:rsidR="0023416D" w:rsidRPr="0023416D">
        <w:rPr>
          <w:lang w:eastAsia="en-GB" w:bidi="bn-BD"/>
        </w:rPr>
        <w:t xml:space="preserve"> also play a significant role in influencing the demand for Coca-Cola beverages. Demographic shifts, such as changes in age distribution, gender composition, and income levels, can have implications for consumer preferences and consumption patterns</w:t>
      </w:r>
      <w:r w:rsidRPr="00851461">
        <w:rPr>
          <w:lang w:eastAsia="en-GB" w:bidi="bn-BD"/>
        </w:rPr>
        <w:t xml:space="preserve">. The initial </w:t>
      </w:r>
      <w:r w:rsidR="0023416D">
        <w:rPr>
          <w:lang w:eastAsia="en-GB" w:bidi="bn-BD"/>
        </w:rPr>
        <w:t>Coca-Cola</w:t>
      </w:r>
      <w:r w:rsidRPr="00851461">
        <w:rPr>
          <w:lang w:eastAsia="en-GB" w:bidi="bn-BD"/>
        </w:rPr>
        <w:t xml:space="preserve"> demand curve D1 is shown here. As populations age, the demand curve shifts from D1 to D2. </w:t>
      </w:r>
    </w:p>
    <w:p w14:paraId="7F687FF5" w14:textId="77777777" w:rsidR="002A6051" w:rsidRPr="00851461" w:rsidRDefault="002A6051" w:rsidP="00E3187D">
      <w:pPr>
        <w:spacing w:after="0"/>
        <w:jc w:val="center"/>
        <w:rPr>
          <w:lang w:eastAsia="en-GB" w:bidi="bn-BD"/>
        </w:rPr>
      </w:pPr>
      <w:r w:rsidRPr="00851461">
        <w:rPr>
          <w:noProof/>
          <w:spacing w:val="2"/>
          <w:lang w:eastAsia="en-GB" w:bidi="bn-BD"/>
        </w:rPr>
        <w:drawing>
          <wp:inline distT="0" distB="0" distL="0" distR="0" wp14:anchorId="2D1FD8CD" wp14:editId="39CD00B9">
            <wp:extent cx="4343400" cy="2743200"/>
            <wp:effectExtent l="0" t="0" r="0" b="0"/>
            <wp:docPr id="21" name="Picture 21" descr="C:\Users\Ruhul Amin\Downloads\R (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Ruhul Amin\Downloads\R (2).jpe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43400" cy="2743200"/>
                    </a:xfrm>
                    <a:prstGeom prst="rect">
                      <a:avLst/>
                    </a:prstGeom>
                    <a:noFill/>
                    <a:ln>
                      <a:noFill/>
                    </a:ln>
                  </pic:spPr>
                </pic:pic>
              </a:graphicData>
            </a:graphic>
          </wp:inline>
        </w:drawing>
      </w:r>
    </w:p>
    <w:p w14:paraId="6701E272" w14:textId="77777777" w:rsidR="002A6051" w:rsidRPr="00851461" w:rsidRDefault="00670DCE" w:rsidP="00E3187D">
      <w:pPr>
        <w:jc w:val="center"/>
        <w:rPr>
          <w:b/>
          <w:bCs/>
          <w:lang w:eastAsia="en-GB" w:bidi="bn-BD"/>
        </w:rPr>
      </w:pPr>
      <w:r w:rsidRPr="00851461">
        <w:rPr>
          <w:b/>
          <w:bCs/>
        </w:rPr>
        <w:t>Figure:</w:t>
      </w:r>
      <w:r w:rsidR="002A6051" w:rsidRPr="00851461">
        <w:rPr>
          <w:b/>
          <w:bCs/>
        </w:rPr>
        <w:t xml:space="preserve"> </w:t>
      </w:r>
      <w:r w:rsidR="002A6051" w:rsidRPr="00851461">
        <w:rPr>
          <w:b/>
          <w:bCs/>
          <w:lang w:eastAsia="en-GB" w:bidi="bn-BD"/>
        </w:rPr>
        <w:t xml:space="preserve">demand curve for </w:t>
      </w:r>
      <w:r w:rsidR="0023416D">
        <w:rPr>
          <w:b/>
          <w:bCs/>
          <w:lang w:eastAsia="en-GB" w:bidi="bn-BD"/>
        </w:rPr>
        <w:t>Coca-Cola</w:t>
      </w:r>
    </w:p>
    <w:p w14:paraId="4E5926C6" w14:textId="77777777" w:rsidR="006D68BB" w:rsidRDefault="006D68BB" w:rsidP="00BC4463">
      <w:pPr>
        <w:rPr>
          <w:lang w:eastAsia="en-GB" w:bidi="bn-BD"/>
        </w:rPr>
      </w:pPr>
      <w:r w:rsidRPr="006D68BB">
        <w:rPr>
          <w:lang w:eastAsia="en-GB" w:bidi="bn-BD"/>
        </w:rPr>
        <w:t>Due to their pleasurable and refreshing qualities as well as their purported benefits in helping digestion and offering a short energy boost, carbonated soft drinks like Coca-Cola are becoming increasingly popular among seniors as the population ages. More women are entering the labour field, which has increased demand for time-saving goods like Coca-Cola</w:t>
      </w:r>
      <w:r w:rsidR="00606DEB">
        <w:rPr>
          <w:lang w:eastAsia="en-GB" w:bidi="bn-BD"/>
        </w:rPr>
        <w:t xml:space="preserve"> (</w:t>
      </w:r>
      <w:r w:rsidR="00606DEB" w:rsidRPr="00606DEB">
        <w:t>Johari</w:t>
      </w:r>
      <w:r w:rsidR="00606DEB">
        <w:t xml:space="preserve"> et al., 2022)</w:t>
      </w:r>
      <w:r w:rsidRPr="006D68BB">
        <w:rPr>
          <w:lang w:eastAsia="en-GB" w:bidi="bn-BD"/>
        </w:rPr>
        <w:t>. This is because working women find the beverage to be both refreshing and practical during their long, hectic days. Coca-Cola can capitalise on the rising demand for beverages by targeting the tastes and lifestyles of baby boomers and working women thanks to these shifting demographics.</w:t>
      </w:r>
    </w:p>
    <w:p w14:paraId="4D316155" w14:textId="77777777" w:rsidR="00746DD2" w:rsidRPr="0023416D" w:rsidRDefault="00746DD2" w:rsidP="0023416D">
      <w:pPr>
        <w:rPr>
          <w:rFonts w:cs="Times New Roman"/>
          <w:lang w:eastAsia="en-GB" w:bidi="bn-BD"/>
        </w:rPr>
      </w:pPr>
      <w:r w:rsidRPr="00851461">
        <w:rPr>
          <w:rFonts w:eastAsia="Times New Roman" w:cs="Times New Roman"/>
          <w:szCs w:val="24"/>
          <w:lang w:eastAsia="en-GB" w:bidi="bn-BD"/>
        </w:rPr>
        <w:br/>
      </w:r>
    </w:p>
    <w:p w14:paraId="7A6FC6D4" w14:textId="77777777" w:rsidR="00746DD2" w:rsidRPr="00851461" w:rsidRDefault="00746DD2">
      <w:pPr>
        <w:spacing w:before="0" w:after="200" w:line="276" w:lineRule="auto"/>
        <w:jc w:val="left"/>
        <w:rPr>
          <w:rFonts w:eastAsia="Times New Roman" w:cs="Times New Roman"/>
          <w:szCs w:val="24"/>
          <w:lang w:eastAsia="en-GB" w:bidi="bn-BD"/>
        </w:rPr>
      </w:pPr>
      <w:r w:rsidRPr="00851461">
        <w:rPr>
          <w:rFonts w:eastAsia="Times New Roman" w:cs="Times New Roman"/>
          <w:szCs w:val="24"/>
          <w:lang w:eastAsia="en-GB" w:bidi="bn-BD"/>
        </w:rPr>
        <w:br w:type="page"/>
      </w:r>
    </w:p>
    <w:p w14:paraId="2D2BA1C3" w14:textId="77777777" w:rsidR="00BD442B" w:rsidRPr="00851461" w:rsidRDefault="00BD442B" w:rsidP="00670DCE">
      <w:pPr>
        <w:pStyle w:val="Heading1"/>
        <w:rPr>
          <w:rFonts w:ascii="Times New Roman" w:hAnsi="Times New Roman" w:cs="Times New Roman"/>
          <w:color w:val="auto"/>
          <w:lang w:eastAsia="en-GB" w:bidi="bn-BD"/>
        </w:rPr>
      </w:pPr>
      <w:bookmarkStart w:id="7" w:name="_Toc140948331"/>
      <w:r w:rsidRPr="00851461">
        <w:rPr>
          <w:rFonts w:ascii="Times New Roman" w:hAnsi="Times New Roman" w:cs="Times New Roman"/>
          <w:color w:val="auto"/>
          <w:lang w:eastAsia="en-GB" w:bidi="bn-BD"/>
        </w:rPr>
        <w:t>Factors</w:t>
      </w:r>
      <w:r w:rsidR="00670DCE" w:rsidRPr="00851461">
        <w:rPr>
          <w:rFonts w:ascii="Times New Roman" w:hAnsi="Times New Roman" w:cs="Times New Roman"/>
          <w:color w:val="auto"/>
          <w:lang w:eastAsia="en-GB" w:bidi="bn-BD"/>
        </w:rPr>
        <w:t xml:space="preserve"> </w:t>
      </w:r>
      <w:r w:rsidR="00E50EB7" w:rsidRPr="00851461">
        <w:rPr>
          <w:rFonts w:ascii="Times New Roman" w:hAnsi="Times New Roman" w:cs="Times New Roman"/>
          <w:color w:val="auto"/>
          <w:lang w:eastAsia="en-GB" w:bidi="bn-BD"/>
        </w:rPr>
        <w:t xml:space="preserve">That </w:t>
      </w:r>
      <w:r w:rsidRPr="00851461">
        <w:rPr>
          <w:rFonts w:ascii="Times New Roman" w:hAnsi="Times New Roman" w:cs="Times New Roman"/>
          <w:color w:val="auto"/>
          <w:lang w:eastAsia="en-GB" w:bidi="bn-BD"/>
        </w:rPr>
        <w:t xml:space="preserve">Affecting Price Elasticity of Demand for </w:t>
      </w:r>
      <w:r w:rsidR="006D68BB">
        <w:rPr>
          <w:rFonts w:ascii="Times New Roman" w:hAnsi="Times New Roman" w:cs="Times New Roman"/>
          <w:color w:val="auto"/>
          <w:lang w:eastAsia="en-GB" w:bidi="bn-BD"/>
        </w:rPr>
        <w:t>Coca-Cola’s</w:t>
      </w:r>
      <w:r w:rsidRPr="00851461">
        <w:rPr>
          <w:rFonts w:ascii="Times New Roman" w:hAnsi="Times New Roman" w:cs="Times New Roman"/>
          <w:color w:val="auto"/>
          <w:lang w:eastAsia="en-GB" w:bidi="bn-BD"/>
        </w:rPr>
        <w:t xml:space="preserve"> main product</w:t>
      </w:r>
      <w:r w:rsidR="006D68BB">
        <w:rPr>
          <w:rFonts w:ascii="Times New Roman" w:hAnsi="Times New Roman" w:cs="Times New Roman"/>
          <w:color w:val="auto"/>
          <w:lang w:eastAsia="en-GB" w:bidi="bn-BD"/>
        </w:rPr>
        <w:t>.</w:t>
      </w:r>
      <w:bookmarkEnd w:id="7"/>
    </w:p>
    <w:p w14:paraId="7DE97B4B" w14:textId="77777777" w:rsidR="00941982" w:rsidRPr="00851461" w:rsidRDefault="00941982" w:rsidP="00670DCE">
      <w:pPr>
        <w:pStyle w:val="Heading3"/>
        <w:rPr>
          <w:rFonts w:ascii="Times New Roman" w:hAnsi="Times New Roman" w:cs="Times New Roman"/>
          <w:color w:val="auto"/>
          <w:lang w:eastAsia="en-GB" w:bidi="bn-BD"/>
        </w:rPr>
      </w:pPr>
      <w:bookmarkStart w:id="8" w:name="_Toc140948332"/>
      <w:r w:rsidRPr="00851461">
        <w:rPr>
          <w:rFonts w:ascii="Times New Roman" w:hAnsi="Times New Roman" w:cs="Times New Roman"/>
          <w:color w:val="auto"/>
          <w:lang w:eastAsia="en-GB" w:bidi="bn-BD"/>
        </w:rPr>
        <w:t>Substitution Effects - Luxury vs. Necessity:</w:t>
      </w:r>
      <w:bookmarkEnd w:id="8"/>
    </w:p>
    <w:p w14:paraId="012BFB10" w14:textId="77777777" w:rsidR="006D68BB" w:rsidRDefault="006D68BB" w:rsidP="00BC4463">
      <w:pPr>
        <w:rPr>
          <w:lang w:eastAsia="en-GB" w:bidi="bn-BD"/>
        </w:rPr>
      </w:pPr>
      <w:r>
        <w:rPr>
          <w:lang w:eastAsia="en-GB" w:bidi="bn-BD"/>
        </w:rPr>
        <w:t>From the consumer's vantage point, Coke products are akin to high-end luxury items. Luxury items are those that aren't required for basic subsistence but are still highly desired because of their perceived social or emotional value. Coca-Cola products are more easily replaced due to the abundance of readily available alternatives, such as other carbonated soft drinks, fruit juices, and iced teas. As a result, if the price of a bottle of Coca-Cola goes up dramatically, consumers can easily transfer to an alternative without suffering a major drop in happiness. From a purely economic perspective, this means that there is greater room for growth in the Coca-Cola beverage market</w:t>
      </w:r>
      <w:r w:rsidR="00606DEB">
        <w:rPr>
          <w:lang w:eastAsia="en-GB" w:bidi="bn-BD"/>
        </w:rPr>
        <w:t xml:space="preserve"> (</w:t>
      </w:r>
      <w:proofErr w:type="spellStart"/>
      <w:r w:rsidR="00606DEB" w:rsidRPr="00606DEB">
        <w:t>Gersen</w:t>
      </w:r>
      <w:proofErr w:type="spellEnd"/>
      <w:r w:rsidR="00606DEB">
        <w:t xml:space="preserve"> </w:t>
      </w:r>
      <w:r w:rsidR="00606DEB" w:rsidRPr="00606DEB">
        <w:t>and Hemphill</w:t>
      </w:r>
      <w:r w:rsidR="00606DEB">
        <w:t>, 2022)</w:t>
      </w:r>
      <w:r>
        <w:rPr>
          <w:lang w:eastAsia="en-GB" w:bidi="bn-BD"/>
        </w:rPr>
        <w:t>. Consumers are more likely to switch brands if the price of Coca-Cola increases because they view it as a luxury item and the extra cost may not be warranted. Coca-Cola should think long and hard about its pricing plans, as steep price hikes could cause a big drop in demand.</w:t>
      </w:r>
    </w:p>
    <w:p w14:paraId="0F4B5062" w14:textId="77777777" w:rsidR="00670DCE" w:rsidRPr="00851461" w:rsidRDefault="006D68BB" w:rsidP="00BC4463">
      <w:pPr>
        <w:rPr>
          <w:rFonts w:eastAsiaTheme="majorEastAsia"/>
          <w:b/>
          <w:bCs/>
          <w:lang w:eastAsia="en-GB" w:bidi="bn-BD"/>
        </w:rPr>
      </w:pPr>
      <w:r>
        <w:rPr>
          <w:lang w:eastAsia="en-GB" w:bidi="bn-BD"/>
        </w:rPr>
        <w:t xml:space="preserve">Market share data for Coca-Cola in the United States between 2017 and 2022 lends credence to the idea that rising levels of substitutability are having an effect on demand elasticity. While rival carbonated soft drinks like Pepsi, Mountain Dew, and </w:t>
      </w:r>
      <w:proofErr w:type="spellStart"/>
      <w:r>
        <w:rPr>
          <w:lang w:eastAsia="en-GB" w:bidi="bn-BD"/>
        </w:rPr>
        <w:t>Dr.</w:t>
      </w:r>
      <w:proofErr w:type="spellEnd"/>
      <w:r>
        <w:rPr>
          <w:lang w:eastAsia="en-GB" w:bidi="bn-BD"/>
        </w:rPr>
        <w:t xml:space="preserve"> Pepper accounted for a combined 40% of the market share in 2017, Coca-Cola retained a commanding 42%. This may indicate that consumers have alternatives to Coca-Cola, which may affect their tastes and sensitivity to price fluctuations</w:t>
      </w:r>
      <w:r w:rsidR="00606DEB">
        <w:rPr>
          <w:lang w:eastAsia="en-GB" w:bidi="bn-BD"/>
        </w:rPr>
        <w:t xml:space="preserve"> (</w:t>
      </w:r>
      <w:proofErr w:type="spellStart"/>
      <w:r w:rsidR="00606DEB" w:rsidRPr="00606DEB">
        <w:t>Gersen</w:t>
      </w:r>
      <w:proofErr w:type="spellEnd"/>
      <w:r w:rsidR="00606DEB">
        <w:t xml:space="preserve"> </w:t>
      </w:r>
      <w:r w:rsidR="00606DEB" w:rsidRPr="00606DEB">
        <w:t>and Hemphill</w:t>
      </w:r>
      <w:r w:rsidR="00606DEB">
        <w:t>, 2022)</w:t>
      </w:r>
      <w:r>
        <w:rPr>
          <w:lang w:eastAsia="en-GB" w:bidi="bn-BD"/>
        </w:rPr>
        <w:t>. By 2022, alternative carbonated soft drinks had expanded their market share to 43% in the United States, while Coca-Cola's share had declined to 37%</w:t>
      </w:r>
      <w:r w:rsidR="00606DEB">
        <w:rPr>
          <w:lang w:eastAsia="en-GB" w:bidi="bn-BD"/>
        </w:rPr>
        <w:t xml:space="preserve"> (</w:t>
      </w:r>
      <w:r w:rsidR="00606DEB" w:rsidRPr="00606DEB">
        <w:t>Khan</w:t>
      </w:r>
      <w:r w:rsidR="00606DEB">
        <w:t xml:space="preserve"> </w:t>
      </w:r>
      <w:r w:rsidR="00606DEB" w:rsidRPr="00606DEB">
        <w:t>and Raza,</w:t>
      </w:r>
      <w:r w:rsidR="00606DEB">
        <w:t xml:space="preserve"> 2023)</w:t>
      </w:r>
      <w:r>
        <w:rPr>
          <w:lang w:eastAsia="en-GB" w:bidi="bn-BD"/>
        </w:rPr>
        <w:t>. This information shows that alternatives have been more widely available throughout time, raising the level of substitutability of Coca-Cola products. The demand for Coca-Cola beverages has become more elastic as customers have more options to choose from. Competition from other carbonated soft drinks increased despite a decline in Coca-Cola's market share, suggesting that customers are willing to switch brands in response to price, making demand for Coca-Cola more price-sensitive</w:t>
      </w:r>
      <w:r w:rsidR="00780989" w:rsidRPr="00780989">
        <w:rPr>
          <w:lang w:eastAsia="en-GB" w:bidi="bn-BD"/>
        </w:rPr>
        <w:t>.</w:t>
      </w:r>
      <w:r w:rsidR="00670DCE" w:rsidRPr="00851461">
        <w:rPr>
          <w:lang w:eastAsia="en-GB" w:bidi="bn-BD"/>
        </w:rPr>
        <w:br w:type="page"/>
      </w:r>
    </w:p>
    <w:p w14:paraId="57578296" w14:textId="77777777" w:rsidR="00941982" w:rsidRPr="00851461" w:rsidRDefault="00941982" w:rsidP="00670DCE">
      <w:pPr>
        <w:pStyle w:val="Heading3"/>
        <w:rPr>
          <w:rFonts w:ascii="Times New Roman" w:hAnsi="Times New Roman" w:cs="Times New Roman"/>
          <w:color w:val="auto"/>
          <w:lang w:eastAsia="en-GB" w:bidi="bn-BD"/>
        </w:rPr>
      </w:pPr>
      <w:bookmarkStart w:id="9" w:name="_Toc140948333"/>
      <w:r w:rsidRPr="00851461">
        <w:rPr>
          <w:rFonts w:ascii="Times New Roman" w:hAnsi="Times New Roman" w:cs="Times New Roman"/>
          <w:color w:val="auto"/>
          <w:lang w:eastAsia="en-GB" w:bidi="bn-BD"/>
        </w:rPr>
        <w:t>Income Effects - Percentage of Income:</w:t>
      </w:r>
      <w:bookmarkEnd w:id="9"/>
    </w:p>
    <w:p w14:paraId="5339A8AB" w14:textId="77777777" w:rsidR="006D68BB" w:rsidRPr="006D68BB" w:rsidRDefault="006D68BB" w:rsidP="00BC4463">
      <w:pPr>
        <w:rPr>
          <w:lang w:eastAsia="en-GB" w:bidi="bn-BD"/>
        </w:rPr>
      </w:pPr>
      <w:r w:rsidRPr="006D68BB">
        <w:rPr>
          <w:lang w:eastAsia="en-GB" w:bidi="bn-BD"/>
        </w:rPr>
        <w:t>Consumers spend a relatively tiny fraction of their disposable income on Coca-Cola products. The economic concept of price elasticity of demand is heavily influenced by the proportion of disposable income spent on a product or service</w:t>
      </w:r>
      <w:r w:rsidR="00606DEB">
        <w:rPr>
          <w:lang w:eastAsia="en-GB" w:bidi="bn-BD"/>
        </w:rPr>
        <w:t xml:space="preserve"> (</w:t>
      </w:r>
      <w:r w:rsidR="00606DEB" w:rsidRPr="00606DEB">
        <w:t>Fan</w:t>
      </w:r>
      <w:r w:rsidR="00606DEB">
        <w:t xml:space="preserve"> et al., 2022)</w:t>
      </w:r>
      <w:r w:rsidRPr="006D68BB">
        <w:rPr>
          <w:lang w:eastAsia="en-GB" w:bidi="bn-BD"/>
        </w:rPr>
        <w:t>. A product is said to have inelastic demand if it has a low share of the consumer's disposable money.</w:t>
      </w:r>
    </w:p>
    <w:p w14:paraId="66088721" w14:textId="77777777" w:rsidR="006D68BB" w:rsidRPr="006D68BB" w:rsidRDefault="006D68BB" w:rsidP="00BC4463">
      <w:pPr>
        <w:rPr>
          <w:lang w:eastAsia="en-GB" w:bidi="bn-BD"/>
        </w:rPr>
      </w:pPr>
      <w:r w:rsidRPr="006D68BB">
        <w:rPr>
          <w:lang w:eastAsia="en-GB" w:bidi="bn-BD"/>
        </w:rPr>
        <w:t>Coca-Cola goods are accessible and don't put a huge dent in customers' wallets, so they're a popular choice. Coca-Cola demand is less sensitive to price changes because the share of household income spent on soft drinks is very small</w:t>
      </w:r>
      <w:r w:rsidR="00606DEB">
        <w:rPr>
          <w:lang w:eastAsia="en-GB" w:bidi="bn-BD"/>
        </w:rPr>
        <w:t xml:space="preserve"> (</w:t>
      </w:r>
      <w:r w:rsidR="00606DEB" w:rsidRPr="00606DEB">
        <w:t>Chandra</w:t>
      </w:r>
      <w:r w:rsidR="00606DEB">
        <w:t>, 2023)</w:t>
      </w:r>
      <w:r w:rsidRPr="006D68BB">
        <w:rPr>
          <w:lang w:eastAsia="en-GB" w:bidi="bn-BD"/>
        </w:rPr>
        <w:t>. Changes in disposable income are unlikely to have a major effect on the demand for Coca-Cola beverages. Because the average consumer spends so little on Coca-Cola each month, they are less likely to notice if the company raises its prices. From a purely economic standpoint, this means that Coca-Cola can safely experiment with more variable price without fear of a major impact on demand. Coca-Cola demand is somewhat inelastic to price adjustments, but the corporation should be wary of imposing drastic price hikes that could drive away customers.</w:t>
      </w:r>
    </w:p>
    <w:p w14:paraId="7034E31D" w14:textId="77777777" w:rsidR="00BD5EC8" w:rsidRDefault="006D68BB" w:rsidP="00BC4463">
      <w:pPr>
        <w:rPr>
          <w:b/>
          <w:bCs/>
          <w:lang w:eastAsia="en-GB" w:bidi="bn-BD"/>
        </w:rPr>
      </w:pPr>
      <w:r w:rsidRPr="006D68BB">
        <w:rPr>
          <w:lang w:eastAsia="en-GB" w:bidi="bn-BD"/>
        </w:rPr>
        <w:t>The low percentage of income spent on Coca-Cola beverages is reflected in the market share figures for 2017 and 2022 in the United States, further lending credence to the hypothesis of a more inelastic demand. The average American family spent $400 on soft drinks like Coca-Cola in 2017, or approximately 1% of their annual income. To the tune of $425 annually by 2022, or around 1.1% of the median annual household income, the average family will have spent on soft drinks</w:t>
      </w:r>
      <w:r w:rsidR="00FA65AC">
        <w:rPr>
          <w:lang w:eastAsia="en-GB" w:bidi="bn-BD"/>
        </w:rPr>
        <w:t xml:space="preserve"> (</w:t>
      </w:r>
      <w:r w:rsidR="00FA65AC">
        <w:t>Keyser</w:t>
      </w:r>
      <w:r w:rsidR="00FA65AC" w:rsidRPr="00606DEB">
        <w:t xml:space="preserve"> and </w:t>
      </w:r>
      <w:proofErr w:type="spellStart"/>
      <w:r w:rsidR="00FA65AC" w:rsidRPr="00606DEB">
        <w:t>Neuman</w:t>
      </w:r>
      <w:proofErr w:type="spellEnd"/>
      <w:r w:rsidR="00FA65AC">
        <w:t>, 2023)</w:t>
      </w:r>
      <w:r w:rsidRPr="006D68BB">
        <w:rPr>
          <w:lang w:eastAsia="en-GB" w:bidi="bn-BD"/>
        </w:rPr>
        <w:t>. This information supports the notion that demand is somewhat inelastic, as even a moderate increase in spending on Coca-Cola represents only a small fraction of the average family's income.</w:t>
      </w:r>
      <w:r w:rsidR="001D2ABA">
        <w:rPr>
          <w:lang w:eastAsia="en-GB" w:bidi="bn-BD"/>
        </w:rPr>
        <w:t xml:space="preserve">  </w:t>
      </w:r>
    </w:p>
    <w:p w14:paraId="37F9BF7B" w14:textId="77777777" w:rsidR="00BD5EC8" w:rsidRDefault="00BD5EC8">
      <w:pPr>
        <w:spacing w:before="0" w:after="200" w:line="276" w:lineRule="auto"/>
        <w:jc w:val="left"/>
        <w:rPr>
          <w:rFonts w:cs="Times New Roman"/>
          <w:lang w:eastAsia="en-GB" w:bidi="bn-BD"/>
        </w:rPr>
      </w:pPr>
      <w:r>
        <w:rPr>
          <w:rFonts w:cs="Times New Roman"/>
          <w:b/>
          <w:bCs/>
          <w:lang w:eastAsia="en-GB" w:bidi="bn-BD"/>
        </w:rPr>
        <w:br w:type="page"/>
      </w:r>
    </w:p>
    <w:p w14:paraId="0333938D" w14:textId="77777777" w:rsidR="00BD442B" w:rsidRPr="00851461" w:rsidRDefault="00BD442B" w:rsidP="00BD5EC8">
      <w:pPr>
        <w:pStyle w:val="Heading1"/>
        <w:rPr>
          <w:rFonts w:ascii="Times New Roman" w:hAnsi="Times New Roman" w:cs="Times New Roman"/>
          <w:color w:val="auto"/>
          <w:lang w:eastAsia="en-GB" w:bidi="bn-BD"/>
        </w:rPr>
      </w:pPr>
      <w:bookmarkStart w:id="10" w:name="_Toc140948334"/>
      <w:r w:rsidRPr="00851461">
        <w:rPr>
          <w:rFonts w:ascii="Times New Roman" w:hAnsi="Times New Roman" w:cs="Times New Roman"/>
          <w:color w:val="auto"/>
          <w:lang w:eastAsia="en-GB" w:bidi="bn-BD"/>
        </w:rPr>
        <w:t xml:space="preserve">Pricing Policy Recommendation for </w:t>
      </w:r>
      <w:r w:rsidR="001D2ABA">
        <w:rPr>
          <w:rFonts w:ascii="Times New Roman" w:hAnsi="Times New Roman" w:cs="Times New Roman"/>
          <w:color w:val="auto"/>
          <w:lang w:eastAsia="en-GB" w:bidi="bn-BD"/>
        </w:rPr>
        <w:t>Coca-Cola</w:t>
      </w:r>
      <w:bookmarkEnd w:id="10"/>
    </w:p>
    <w:p w14:paraId="6CB02EBC" w14:textId="77777777" w:rsidR="00A7187A" w:rsidRPr="00A7187A" w:rsidRDefault="006D68BB" w:rsidP="00E54E6B">
      <w:pPr>
        <w:rPr>
          <w:lang w:eastAsia="en-GB" w:bidi="bn-BD"/>
        </w:rPr>
      </w:pPr>
      <w:r w:rsidRPr="006D68BB">
        <w:rPr>
          <w:lang w:eastAsia="en-GB" w:bidi="bn-BD"/>
        </w:rPr>
        <w:t>Taking into account the unique elements that affect the price elasticity of demand for its products, The Coca-Col</w:t>
      </w:r>
      <w:r w:rsidR="00FA65AC">
        <w:rPr>
          <w:lang w:eastAsia="en-GB" w:bidi="bn-BD"/>
        </w:rPr>
        <w:t>a Company's choice to implement</w:t>
      </w:r>
      <w:r w:rsidRPr="006D68BB">
        <w:rPr>
          <w:b/>
          <w:bCs/>
          <w:lang w:eastAsia="en-GB" w:bidi="bn-BD"/>
        </w:rPr>
        <w:t xml:space="preserve"> penetration pricing policy</w:t>
      </w:r>
      <w:r w:rsidRPr="006D68BB">
        <w:rPr>
          <w:lang w:eastAsia="en-GB" w:bidi="bn-BD"/>
        </w:rPr>
        <w:t xml:space="preserve"> is a sensible one</w:t>
      </w:r>
      <w:r w:rsidR="00E54E6B">
        <w:rPr>
          <w:lang w:eastAsia="en-GB" w:bidi="bn-BD"/>
        </w:rPr>
        <w:t xml:space="preserve"> (</w:t>
      </w:r>
      <w:r w:rsidR="00E54E6B" w:rsidRPr="00E54E6B">
        <w:t>Zhang</w:t>
      </w:r>
      <w:r w:rsidR="00E54E6B">
        <w:t xml:space="preserve"> et al., 2023)</w:t>
      </w:r>
      <w:r w:rsidRPr="006D68BB">
        <w:rPr>
          <w:lang w:eastAsia="en-GB" w:bidi="bn-BD"/>
        </w:rPr>
        <w:t>. Consumers view Coca-Cola as a luxury brand, but they have many other beverage options to choose from, as we stated before. Coca-Cola can reach more people and win over buyers who might have been put off by the product's higher price if it were offered at a discount.</w:t>
      </w:r>
    </w:p>
    <w:p w14:paraId="3DFDCA13" w14:textId="77777777" w:rsidR="00A7187A" w:rsidRPr="00D31BC5" w:rsidRDefault="00A7187A" w:rsidP="00E54E6B">
      <w:pPr>
        <w:rPr>
          <w:b/>
          <w:bCs/>
          <w:lang w:eastAsia="en-GB" w:bidi="bn-BD"/>
        </w:rPr>
      </w:pPr>
      <w:r w:rsidRPr="00D31BC5">
        <w:rPr>
          <w:b/>
          <w:bCs/>
          <w:lang w:eastAsia="en-GB" w:bidi="bn-BD"/>
        </w:rPr>
        <w:t>Justifications for the Penetration Pricing Recommendation:</w:t>
      </w:r>
    </w:p>
    <w:p w14:paraId="4C3E1B56" w14:textId="77777777" w:rsidR="00A7187A" w:rsidRPr="00A7187A" w:rsidRDefault="00A7187A" w:rsidP="00E54E6B">
      <w:pPr>
        <w:rPr>
          <w:lang w:eastAsia="en-GB" w:bidi="bn-BD"/>
        </w:rPr>
      </w:pPr>
      <w:r w:rsidRPr="006D68BB">
        <w:rPr>
          <w:b/>
          <w:bCs/>
          <w:lang w:eastAsia="en-GB" w:bidi="bn-BD"/>
        </w:rPr>
        <w:t>Attracting a Large Number of Customers:</w:t>
      </w:r>
      <w:r w:rsidRPr="00A7187A">
        <w:rPr>
          <w:lang w:eastAsia="en-GB" w:bidi="bn-BD"/>
        </w:rPr>
        <w:t xml:space="preserve"> </w:t>
      </w:r>
      <w:r w:rsidR="006D68BB" w:rsidRPr="006D68BB">
        <w:rPr>
          <w:lang w:eastAsia="en-GB" w:bidi="bn-BD"/>
        </w:rPr>
        <w:t>With the use of penetration pricing, Coca-Cola is able to offer a price that is both competitive and appealing, making the product accessible to a larger customer base</w:t>
      </w:r>
      <w:r w:rsidR="00E54E6B">
        <w:rPr>
          <w:lang w:eastAsia="en-GB" w:bidi="bn-BD"/>
        </w:rPr>
        <w:t xml:space="preserve"> (</w:t>
      </w:r>
      <w:r w:rsidR="00E54E6B" w:rsidRPr="00E54E6B">
        <w:t>Kraus</w:t>
      </w:r>
      <w:r w:rsidR="00E54E6B">
        <w:t xml:space="preserve"> et al., 2022)</w:t>
      </w:r>
      <w:r w:rsidR="006D68BB" w:rsidRPr="006D68BB">
        <w:rPr>
          <w:lang w:eastAsia="en-GB" w:bidi="bn-BD"/>
        </w:rPr>
        <w:t>. This lower price point has the potential to attract a broader clientele. Gaining a solid presence in the market and, hopefully, inspiring client loyalty, begins with attracting a large initial customer base.</w:t>
      </w:r>
    </w:p>
    <w:p w14:paraId="05AB8352" w14:textId="77777777" w:rsidR="00A7187A" w:rsidRPr="00A7187A" w:rsidRDefault="00A7187A" w:rsidP="00E54E6B">
      <w:pPr>
        <w:rPr>
          <w:lang w:eastAsia="en-GB" w:bidi="bn-BD"/>
        </w:rPr>
      </w:pPr>
      <w:r w:rsidRPr="006D68BB">
        <w:rPr>
          <w:b/>
          <w:bCs/>
          <w:lang w:eastAsia="en-GB" w:bidi="bn-BD"/>
        </w:rPr>
        <w:t>Building Brand Awareness:</w:t>
      </w:r>
      <w:r w:rsidRPr="00A7187A">
        <w:rPr>
          <w:lang w:eastAsia="en-GB" w:bidi="bn-BD"/>
        </w:rPr>
        <w:t xml:space="preserve"> </w:t>
      </w:r>
      <w:r w:rsidR="006D68BB" w:rsidRPr="006D68BB">
        <w:rPr>
          <w:lang w:eastAsia="en-GB" w:bidi="bn-BD"/>
        </w:rPr>
        <w:t>Coca-Cola's inexpensive starting price helped get people talking and interested in the product. Word of mouth and favourable experiences can aid in increasing the company's visibility as more and more customers are attracted by the price</w:t>
      </w:r>
      <w:r w:rsidR="00E54E6B">
        <w:rPr>
          <w:lang w:eastAsia="en-GB" w:bidi="bn-BD"/>
        </w:rPr>
        <w:t xml:space="preserve"> (</w:t>
      </w:r>
      <w:proofErr w:type="spellStart"/>
      <w:r w:rsidR="00E54E6B" w:rsidRPr="00E54E6B">
        <w:t>Simbolon</w:t>
      </w:r>
      <w:proofErr w:type="spellEnd"/>
      <w:r w:rsidR="00E54E6B">
        <w:t xml:space="preserve"> et al., 2022)</w:t>
      </w:r>
      <w:r w:rsidR="006D68BB" w:rsidRPr="006D68BB">
        <w:rPr>
          <w:lang w:eastAsia="en-GB" w:bidi="bn-BD"/>
        </w:rPr>
        <w:t>. This increased brand awareness can be especially useful when expanding into new markets or releasing new Coca-Cola product variants.</w:t>
      </w:r>
    </w:p>
    <w:p w14:paraId="1FD9826F" w14:textId="77777777" w:rsidR="00A7187A" w:rsidRPr="00A7187A" w:rsidRDefault="00A7187A" w:rsidP="00E54E6B">
      <w:pPr>
        <w:rPr>
          <w:lang w:eastAsia="en-GB" w:bidi="bn-BD"/>
        </w:rPr>
      </w:pPr>
      <w:r w:rsidRPr="006D68BB">
        <w:rPr>
          <w:b/>
          <w:bCs/>
          <w:lang w:eastAsia="en-GB" w:bidi="bn-BD"/>
        </w:rPr>
        <w:t>Discouraging Competition:</w:t>
      </w:r>
      <w:r w:rsidRPr="00A7187A">
        <w:rPr>
          <w:lang w:eastAsia="en-GB" w:bidi="bn-BD"/>
        </w:rPr>
        <w:t xml:space="preserve"> </w:t>
      </w:r>
      <w:r w:rsidR="006D68BB" w:rsidRPr="006D68BB">
        <w:rPr>
          <w:lang w:eastAsia="en-GB" w:bidi="bn-BD"/>
        </w:rPr>
        <w:t>Coca-Cola uses penetration pricing to make it difficult for new entrants to the market to develop a foothold. A price point that's competitive for Coca-Cola can make it difficult for upstarts to enter the market and steal customers away from the established player</w:t>
      </w:r>
      <w:r w:rsidR="00E54E6B">
        <w:rPr>
          <w:lang w:eastAsia="en-GB" w:bidi="bn-BD"/>
        </w:rPr>
        <w:t xml:space="preserve"> (</w:t>
      </w:r>
      <w:proofErr w:type="spellStart"/>
      <w:r w:rsidR="00E54E6B" w:rsidRPr="00E54E6B">
        <w:t>Krapivsky</w:t>
      </w:r>
      <w:proofErr w:type="spellEnd"/>
      <w:r w:rsidR="00E54E6B">
        <w:t xml:space="preserve"> et al., 2022)</w:t>
      </w:r>
      <w:r w:rsidR="006D68BB" w:rsidRPr="006D68BB">
        <w:rPr>
          <w:lang w:eastAsia="en-GB" w:bidi="bn-BD"/>
        </w:rPr>
        <w:t>. Coca-Cola may gain a strategic edge in the long run as a result of this.</w:t>
      </w:r>
    </w:p>
    <w:p w14:paraId="6765B849" w14:textId="2649E755" w:rsidR="00A7187A" w:rsidRPr="00A7187A" w:rsidRDefault="00A7187A" w:rsidP="00E54E6B">
      <w:pPr>
        <w:rPr>
          <w:lang w:eastAsia="en-GB" w:bidi="bn-BD"/>
        </w:rPr>
      </w:pPr>
      <w:r w:rsidRPr="00D31BC5">
        <w:rPr>
          <w:b/>
          <w:bCs/>
          <w:lang w:eastAsia="en-GB" w:bidi="bn-BD"/>
        </w:rPr>
        <w:t>Proven Effectiveness:</w:t>
      </w:r>
      <w:r w:rsidRPr="00A7187A">
        <w:rPr>
          <w:lang w:eastAsia="en-GB" w:bidi="bn-BD"/>
        </w:rPr>
        <w:t xml:space="preserve"> </w:t>
      </w:r>
      <w:r w:rsidR="00D31BC5" w:rsidRPr="00D31BC5">
        <w:rPr>
          <w:lang w:eastAsia="en-GB" w:bidi="bn-BD"/>
        </w:rPr>
        <w:t>Coca-Cola has historically used penetration pricing well to increase its market dominance and spread brand recognition</w:t>
      </w:r>
      <w:r w:rsidR="00E54E6B">
        <w:rPr>
          <w:lang w:eastAsia="en-GB" w:bidi="bn-BD"/>
        </w:rPr>
        <w:t xml:space="preserve"> (</w:t>
      </w:r>
      <w:proofErr w:type="spellStart"/>
      <w:r w:rsidR="00E54E6B" w:rsidRPr="00E54E6B">
        <w:t>Simbolon</w:t>
      </w:r>
      <w:proofErr w:type="spellEnd"/>
      <w:r w:rsidR="00E54E6B">
        <w:t xml:space="preserve"> et al., 2022)</w:t>
      </w:r>
      <w:r w:rsidR="00D31BC5" w:rsidRPr="00D31BC5">
        <w:rPr>
          <w:lang w:eastAsia="en-GB" w:bidi="bn-BD"/>
        </w:rPr>
        <w:t>. This history demonstrates the success of this pricing strategy in the beverage business and lends credence to its continuation.</w:t>
      </w:r>
    </w:p>
    <w:p w14:paraId="445BB0BF" w14:textId="77777777" w:rsidR="001D2ABA" w:rsidRPr="001D2ABA" w:rsidRDefault="00D31BC5" w:rsidP="00E54E6B">
      <w:pPr>
        <w:rPr>
          <w:lang w:eastAsia="en-GB" w:bidi="bn-BD"/>
        </w:rPr>
      </w:pPr>
      <w:r w:rsidRPr="00D31BC5">
        <w:rPr>
          <w:lang w:eastAsia="en-GB" w:bidi="bn-BD"/>
        </w:rPr>
        <w:t>In sum, the Coca-Cola Company may benefit from adopting a policy of "penetration pricing." This price strategy is appropriate in light of the product's luxury status and competitive alternatives in the beverage market</w:t>
      </w:r>
      <w:r w:rsidR="00E54E6B">
        <w:rPr>
          <w:lang w:eastAsia="en-GB" w:bidi="bn-BD"/>
        </w:rPr>
        <w:t xml:space="preserve"> (</w:t>
      </w:r>
      <w:proofErr w:type="spellStart"/>
      <w:r w:rsidR="00E54E6B" w:rsidRPr="00E54E6B">
        <w:t>Simbolon</w:t>
      </w:r>
      <w:proofErr w:type="spellEnd"/>
      <w:r w:rsidR="00E54E6B">
        <w:t xml:space="preserve"> et al., 2022)</w:t>
      </w:r>
      <w:r w:rsidRPr="00D31BC5">
        <w:rPr>
          <w:lang w:eastAsia="en-GB" w:bidi="bn-BD"/>
        </w:rPr>
        <w:t>. Coca-Cola can maintain growth and increase its market share in the highly competitive beverage business by using this pricing approach to draw in more customers, raise brand recognition, deter would-be competitors, and capitalise on its past successes.</w:t>
      </w:r>
    </w:p>
    <w:p w14:paraId="0C985C44" w14:textId="77777777" w:rsidR="00A72760" w:rsidRPr="00851461" w:rsidRDefault="00A72760" w:rsidP="00D25791">
      <w:pPr>
        <w:spacing w:before="0" w:after="200" w:line="276" w:lineRule="auto"/>
        <w:jc w:val="left"/>
        <w:rPr>
          <w:rFonts w:eastAsiaTheme="majorEastAsia" w:cs="Times New Roman"/>
          <w:b/>
          <w:bCs/>
          <w:sz w:val="28"/>
          <w:szCs w:val="28"/>
          <w:lang w:eastAsia="en-GB" w:bidi="bn-BD"/>
        </w:rPr>
      </w:pPr>
      <w:r w:rsidRPr="00851461">
        <w:rPr>
          <w:rFonts w:cs="Times New Roman"/>
          <w:lang w:eastAsia="en-GB" w:bidi="bn-BD"/>
        </w:rPr>
        <w:br w:type="page"/>
      </w:r>
    </w:p>
    <w:p w14:paraId="4C185E1D" w14:textId="77777777" w:rsidR="00A4726F" w:rsidRPr="00851461" w:rsidRDefault="00BD442B" w:rsidP="00A72760">
      <w:pPr>
        <w:pStyle w:val="Heading1"/>
        <w:rPr>
          <w:rFonts w:ascii="Times New Roman" w:hAnsi="Times New Roman" w:cs="Times New Roman"/>
          <w:color w:val="auto"/>
          <w:lang w:eastAsia="en-GB" w:bidi="bn-BD"/>
        </w:rPr>
      </w:pPr>
      <w:bookmarkStart w:id="11" w:name="_Toc140948335"/>
      <w:r w:rsidRPr="00851461">
        <w:rPr>
          <w:rFonts w:ascii="Times New Roman" w:hAnsi="Times New Roman" w:cs="Times New Roman"/>
          <w:color w:val="auto"/>
          <w:lang w:eastAsia="en-GB" w:bidi="bn-BD"/>
        </w:rPr>
        <w:t>Conclusion</w:t>
      </w:r>
      <w:bookmarkEnd w:id="11"/>
    </w:p>
    <w:p w14:paraId="5DDF6E54" w14:textId="77777777" w:rsidR="00E50EB7" w:rsidRPr="00851461" w:rsidRDefault="00D31BC5" w:rsidP="00A7187A">
      <w:pPr>
        <w:rPr>
          <w:lang w:eastAsia="en-GB" w:bidi="bn-BD"/>
        </w:rPr>
      </w:pPr>
      <w:r w:rsidRPr="00D31BC5">
        <w:rPr>
          <w:lang w:eastAsia="en-GB" w:bidi="bn-BD"/>
        </w:rPr>
        <w:t>The demand for Coca-Cola's beverages is subject to the influence of a multitude of factors, encompassing the presence of alternative products, consumer purchasing power, individual taste inclinations, future anticipations, and demographic characteristics. Coca-Cola beverages are commonly regarded as goods of higher economic status, exhibiting characteristics of luxury. Furthermore, these products possess a multitude of alternative options, thereby rendering their demand more elastic in nature. Nevertheless, the relatively modest fraction of a consumer's income allocated towards the purchase of Coca-Cola results in a demand that exhibits a certain degree of inelasticity. In order to sustain its market dominance, Coca-Cola ought to adopt a Penetration pricing strategy that effectively targets diverse customer segments, all the while upholding brand loyalty and competitiveness within the beverage market.</w:t>
      </w:r>
      <w:r w:rsidR="00E50EB7" w:rsidRPr="00851461">
        <w:rPr>
          <w:lang w:eastAsia="en-GB" w:bidi="bn-BD"/>
        </w:rPr>
        <w:br w:type="page"/>
      </w:r>
    </w:p>
    <w:p w14:paraId="5F9866A7" w14:textId="77777777" w:rsidR="00E50EB7" w:rsidRDefault="00E50EB7" w:rsidP="00E50EB7">
      <w:pPr>
        <w:pStyle w:val="Heading1"/>
        <w:rPr>
          <w:rFonts w:ascii="Times New Roman" w:hAnsi="Times New Roman" w:cs="Times New Roman"/>
          <w:color w:val="auto"/>
        </w:rPr>
      </w:pPr>
      <w:bookmarkStart w:id="12" w:name="_Toc140948336"/>
      <w:r w:rsidRPr="00851461">
        <w:rPr>
          <w:rFonts w:ascii="Times New Roman" w:hAnsi="Times New Roman" w:cs="Times New Roman"/>
          <w:color w:val="auto"/>
        </w:rPr>
        <w:t>Reference</w:t>
      </w:r>
      <w:bookmarkEnd w:id="12"/>
    </w:p>
    <w:p w14:paraId="74A70236" w14:textId="77777777" w:rsidR="00E54E6B" w:rsidRPr="00606DEB" w:rsidRDefault="00E54E6B" w:rsidP="00E54E6B">
      <w:proofErr w:type="spellStart"/>
      <w:r w:rsidRPr="00606DEB">
        <w:t>Armutlu</w:t>
      </w:r>
      <w:proofErr w:type="spellEnd"/>
      <w:r w:rsidRPr="00606DEB">
        <w:t xml:space="preserve">, İ.İ., 2023. The Digital Era Effect on Brand Image and Brand Communication: The Coca-Cola Case Studies. </w:t>
      </w:r>
      <w:proofErr w:type="spellStart"/>
      <w:r w:rsidRPr="00606DEB">
        <w:t>İletişim</w:t>
      </w:r>
      <w:proofErr w:type="spellEnd"/>
      <w:r w:rsidRPr="00606DEB">
        <w:t xml:space="preserve"> </w:t>
      </w:r>
      <w:proofErr w:type="spellStart"/>
      <w:r w:rsidRPr="00606DEB">
        <w:t>Bilimlerinde</w:t>
      </w:r>
      <w:proofErr w:type="spellEnd"/>
      <w:r w:rsidRPr="00606DEB">
        <w:t>, p.203.</w:t>
      </w:r>
    </w:p>
    <w:p w14:paraId="460CC0E3" w14:textId="77777777" w:rsidR="00E54E6B" w:rsidRPr="00606DEB" w:rsidRDefault="00E54E6B" w:rsidP="00E54E6B">
      <w:r w:rsidRPr="00606DEB">
        <w:t>Chandra, V., 2023. The Effect of Income Statement on Retained Earnings and Statement of Stockholders’ Equity. Available at SSRN 4339250.</w:t>
      </w:r>
    </w:p>
    <w:p w14:paraId="72509443" w14:textId="77777777" w:rsidR="00E54E6B" w:rsidRPr="00606DEB" w:rsidRDefault="00E54E6B" w:rsidP="00E54E6B">
      <w:r w:rsidRPr="00606DEB">
        <w:t>Fan, D., Tan, Z. and Zheng, Q., 2022, July. Financial and Strategies Analysis of Coca-Cola Company in the Period of COVID-19 Epidemic. In 2022 2nd International Conference on Enterprise Management and Economic Development (ICEMED 2022) (pp. 985-997). Atlantis Press.</w:t>
      </w:r>
    </w:p>
    <w:p w14:paraId="1854B957" w14:textId="77777777" w:rsidR="00E54E6B" w:rsidRPr="00D31BC5" w:rsidRDefault="00E54E6B" w:rsidP="00E54E6B">
      <w:pPr>
        <w:rPr>
          <w:rFonts w:cs="Times New Roman"/>
        </w:rPr>
      </w:pPr>
      <w:r w:rsidRPr="00D31BC5">
        <w:rPr>
          <w:rFonts w:cs="Times New Roman"/>
        </w:rPr>
        <w:t xml:space="preserve">Garg, J., </w:t>
      </w:r>
      <w:proofErr w:type="spellStart"/>
      <w:r w:rsidRPr="00D31BC5">
        <w:rPr>
          <w:rFonts w:cs="Times New Roman"/>
        </w:rPr>
        <w:t>Husić</w:t>
      </w:r>
      <w:proofErr w:type="spellEnd"/>
      <w:r w:rsidRPr="00D31BC5">
        <w:rPr>
          <w:rFonts w:cs="Times New Roman"/>
        </w:rPr>
        <w:t xml:space="preserve">, E. and </w:t>
      </w:r>
      <w:proofErr w:type="spellStart"/>
      <w:r w:rsidRPr="00D31BC5">
        <w:rPr>
          <w:rFonts w:cs="Times New Roman"/>
        </w:rPr>
        <w:t>Végh</w:t>
      </w:r>
      <w:proofErr w:type="spellEnd"/>
      <w:r w:rsidRPr="00D31BC5">
        <w:rPr>
          <w:rFonts w:cs="Times New Roman"/>
        </w:rPr>
        <w:t xml:space="preserve">, L.A., 2019. Auction algorithms for market equilibrium with weak gross substitute demands. </w:t>
      </w:r>
      <w:proofErr w:type="spellStart"/>
      <w:r w:rsidRPr="00D31BC5">
        <w:rPr>
          <w:rFonts w:cs="Times New Roman"/>
        </w:rPr>
        <w:t>arXiv</w:t>
      </w:r>
      <w:proofErr w:type="spellEnd"/>
      <w:r w:rsidRPr="00D31BC5">
        <w:rPr>
          <w:rFonts w:cs="Times New Roman"/>
        </w:rPr>
        <w:t xml:space="preserve"> preprint arXiv:1908.07948.</w:t>
      </w:r>
    </w:p>
    <w:p w14:paraId="055700C5" w14:textId="77777777" w:rsidR="00E54E6B" w:rsidRPr="00606DEB" w:rsidRDefault="00E54E6B" w:rsidP="00E54E6B">
      <w:proofErr w:type="spellStart"/>
      <w:r w:rsidRPr="00606DEB">
        <w:t>Gersen</w:t>
      </w:r>
      <w:proofErr w:type="spellEnd"/>
      <w:r w:rsidRPr="00606DEB">
        <w:t xml:space="preserve">, J.E. and Hemphill, C.S., 2022. The Coca-Cola Bottle: A Fragile Vessel for Building a Brand. Forthcoming, Legal Applications of Marketing Theory (Jacob </w:t>
      </w:r>
      <w:proofErr w:type="spellStart"/>
      <w:r w:rsidRPr="00606DEB">
        <w:t>Gersen</w:t>
      </w:r>
      <w:proofErr w:type="spellEnd"/>
      <w:r w:rsidRPr="00606DEB">
        <w:t xml:space="preserve"> &amp; Joel </w:t>
      </w:r>
      <w:proofErr w:type="spellStart"/>
      <w:r w:rsidRPr="00606DEB">
        <w:t>Steckel</w:t>
      </w:r>
      <w:proofErr w:type="spellEnd"/>
      <w:r w:rsidRPr="00606DEB">
        <w:t>, eds.).</w:t>
      </w:r>
    </w:p>
    <w:p w14:paraId="75C547F3" w14:textId="77777777" w:rsidR="00E54E6B" w:rsidRPr="00606DEB" w:rsidRDefault="00E54E6B" w:rsidP="00E54E6B">
      <w:proofErr w:type="spellStart"/>
      <w:r w:rsidRPr="00606DEB">
        <w:t>Jin</w:t>
      </w:r>
      <w:proofErr w:type="spellEnd"/>
      <w:r w:rsidRPr="00606DEB">
        <w:t xml:space="preserve">, J., 2022, March. The Analysis of the Factors Affecting the Fluctuation of Stock Prices of </w:t>
      </w:r>
      <w:proofErr w:type="spellStart"/>
      <w:r w:rsidRPr="00606DEB">
        <w:t>Coca-cola</w:t>
      </w:r>
      <w:proofErr w:type="spellEnd"/>
      <w:r w:rsidRPr="00606DEB">
        <w:t xml:space="preserve"> and Pepsi. In 2022 7th International Conference on Financial Innovation and Economic Development (ICFIED 2022) (pp. 2216-2219). Atlantis Press.</w:t>
      </w:r>
    </w:p>
    <w:p w14:paraId="2C6632EF" w14:textId="77777777" w:rsidR="00E54E6B" w:rsidRPr="00606DEB" w:rsidRDefault="00E54E6B" w:rsidP="00E54E6B">
      <w:r w:rsidRPr="00606DEB">
        <w:t xml:space="preserve">Johari, J., Tan, E.M., </w:t>
      </w:r>
      <w:proofErr w:type="spellStart"/>
      <w:r w:rsidRPr="00606DEB">
        <w:t>Najihah</w:t>
      </w:r>
      <w:proofErr w:type="spellEnd"/>
      <w:r w:rsidRPr="00606DEB">
        <w:t xml:space="preserve">, S., Tan, J.Y., </w:t>
      </w:r>
      <w:proofErr w:type="spellStart"/>
      <w:r w:rsidRPr="00606DEB">
        <w:t>Alsallal</w:t>
      </w:r>
      <w:proofErr w:type="spellEnd"/>
      <w:r w:rsidRPr="00606DEB">
        <w:t xml:space="preserve">, F.Y., </w:t>
      </w:r>
      <w:proofErr w:type="spellStart"/>
      <w:r w:rsidRPr="00606DEB">
        <w:t>Supilit</w:t>
      </w:r>
      <w:proofErr w:type="spellEnd"/>
      <w:r w:rsidRPr="00606DEB">
        <w:t xml:space="preserve">, S. and </w:t>
      </w:r>
      <w:proofErr w:type="spellStart"/>
      <w:r w:rsidRPr="00606DEB">
        <w:t>Alfarhan</w:t>
      </w:r>
      <w:proofErr w:type="spellEnd"/>
      <w:r w:rsidRPr="00606DEB">
        <w:t xml:space="preserve">, D., 2022. That's what I like: A study of consumer </w:t>
      </w:r>
      <w:proofErr w:type="spellStart"/>
      <w:r w:rsidRPr="00606DEB">
        <w:t>behavior</w:t>
      </w:r>
      <w:proofErr w:type="spellEnd"/>
      <w:r w:rsidRPr="00606DEB">
        <w:t xml:space="preserve"> on purchase intention towards Pepsi. International Journal of Accounting &amp; Finance in Asia </w:t>
      </w:r>
      <w:proofErr w:type="spellStart"/>
      <w:r w:rsidRPr="00606DEB">
        <w:t>Pasific</w:t>
      </w:r>
      <w:proofErr w:type="spellEnd"/>
      <w:r w:rsidRPr="00606DEB">
        <w:t xml:space="preserve"> (IJAFAP), 5(3), pp.1-16.</w:t>
      </w:r>
    </w:p>
    <w:p w14:paraId="67BCC5D3" w14:textId="77777777" w:rsidR="00E54E6B" w:rsidRPr="00D31BC5" w:rsidRDefault="00E54E6B" w:rsidP="00E54E6B">
      <w:pPr>
        <w:rPr>
          <w:rFonts w:cs="Times New Roman"/>
        </w:rPr>
      </w:pPr>
      <w:proofErr w:type="spellStart"/>
      <w:r w:rsidRPr="00D31BC5">
        <w:rPr>
          <w:rFonts w:cs="Times New Roman"/>
        </w:rPr>
        <w:t>Kadner-Graziano</w:t>
      </w:r>
      <w:proofErr w:type="spellEnd"/>
      <w:r w:rsidRPr="00D31BC5">
        <w:rPr>
          <w:rFonts w:cs="Times New Roman"/>
        </w:rPr>
        <w:t>, A.S., 2023. Mergers of Complements: On the Absence of Consumer Benefits. International Journal of Industrial Organization, p.102935.</w:t>
      </w:r>
    </w:p>
    <w:p w14:paraId="4FFE2909" w14:textId="77777777" w:rsidR="00E54E6B" w:rsidRPr="00606DEB" w:rsidRDefault="00E54E6B" w:rsidP="00E54E6B">
      <w:r w:rsidRPr="00606DEB">
        <w:t xml:space="preserve">Keyser, J.D. and </w:t>
      </w:r>
      <w:proofErr w:type="spellStart"/>
      <w:r w:rsidRPr="00606DEB">
        <w:t>Neuman</w:t>
      </w:r>
      <w:proofErr w:type="spellEnd"/>
      <w:r w:rsidRPr="00606DEB">
        <w:t>, E.L., 2023. A Different Kind of Cola War: Coca-Cola versus the IRS. Issues in Accounting Education, pp.1-16.</w:t>
      </w:r>
    </w:p>
    <w:p w14:paraId="647921FF" w14:textId="77777777" w:rsidR="00E54E6B" w:rsidRPr="00606DEB" w:rsidRDefault="00E54E6B" w:rsidP="00E54E6B">
      <w:r w:rsidRPr="00606DEB">
        <w:t>Khan, T.I. and Raza, S.A., 2023. Revitalizing the Retail: A Case of the Coca-Cola Company. Asian Journal of Management Cases, p.09728201231180401.</w:t>
      </w:r>
    </w:p>
    <w:p w14:paraId="161A2AC7" w14:textId="77777777" w:rsidR="00E54E6B" w:rsidRPr="00E54E6B" w:rsidRDefault="00E54E6B" w:rsidP="00E54E6B">
      <w:proofErr w:type="spellStart"/>
      <w:r w:rsidRPr="00E54E6B">
        <w:t>Krapivsky</w:t>
      </w:r>
      <w:proofErr w:type="spellEnd"/>
      <w:r w:rsidRPr="00E54E6B">
        <w:t xml:space="preserve">, P.L., </w:t>
      </w:r>
      <w:proofErr w:type="spellStart"/>
      <w:r w:rsidRPr="00E54E6B">
        <w:t>Vilk</w:t>
      </w:r>
      <w:proofErr w:type="spellEnd"/>
      <w:r w:rsidRPr="00E54E6B">
        <w:t xml:space="preserve">, O. and </w:t>
      </w:r>
      <w:proofErr w:type="spellStart"/>
      <w:r w:rsidRPr="00E54E6B">
        <w:t>Meerson</w:t>
      </w:r>
      <w:proofErr w:type="spellEnd"/>
      <w:r w:rsidRPr="00E54E6B">
        <w:t>, B., 2022. Competition in a system of Brownian particles: Encouraging achievers. Physical Review E, 106(3), p.034125.</w:t>
      </w:r>
    </w:p>
    <w:p w14:paraId="04E7C06E" w14:textId="77777777" w:rsidR="00E54E6B" w:rsidRPr="00E54E6B" w:rsidRDefault="00E54E6B" w:rsidP="00E54E6B">
      <w:r w:rsidRPr="00E54E6B">
        <w:t xml:space="preserve">Kraus, S., Sen, S., </w:t>
      </w:r>
      <w:proofErr w:type="spellStart"/>
      <w:r w:rsidRPr="00E54E6B">
        <w:t>Savitskie</w:t>
      </w:r>
      <w:proofErr w:type="spellEnd"/>
      <w:r w:rsidRPr="00E54E6B">
        <w:t>, K., Kumar, S.K. and Brooks Jr, J., 2022. Attracting the millennial customer: the case of food trucks. British Food Journal, 124(13), pp.165-182.</w:t>
      </w:r>
    </w:p>
    <w:p w14:paraId="49CDEEE9" w14:textId="77777777" w:rsidR="00E54E6B" w:rsidRPr="00D31BC5" w:rsidRDefault="00E54E6B" w:rsidP="00E54E6B">
      <w:pPr>
        <w:rPr>
          <w:rFonts w:cs="Times New Roman"/>
        </w:rPr>
      </w:pPr>
      <w:r w:rsidRPr="00D31BC5">
        <w:rPr>
          <w:rFonts w:cs="Times New Roman"/>
        </w:rPr>
        <w:t xml:space="preserve">Li, J., 2019. An Impact Study On Consumer Experience And Buying </w:t>
      </w:r>
      <w:proofErr w:type="spellStart"/>
      <w:r w:rsidRPr="00D31BC5">
        <w:rPr>
          <w:rFonts w:cs="Times New Roman"/>
        </w:rPr>
        <w:t>Behaviors</w:t>
      </w:r>
      <w:proofErr w:type="spellEnd"/>
      <w:r w:rsidRPr="00D31BC5">
        <w:rPr>
          <w:rFonts w:cs="Times New Roman"/>
        </w:rPr>
        <w:t xml:space="preserve"> On Purchasing Apple </w:t>
      </w:r>
      <w:proofErr w:type="spellStart"/>
      <w:r w:rsidRPr="00D31BC5">
        <w:rPr>
          <w:rFonts w:cs="Times New Roman"/>
        </w:rPr>
        <w:t>Inc</w:t>
      </w:r>
      <w:proofErr w:type="spellEnd"/>
      <w:r w:rsidRPr="00D31BC5">
        <w:rPr>
          <w:rFonts w:cs="Times New Roman"/>
        </w:rPr>
        <w:t xml:space="preserve"> Products. Journal Graduate School Of Business Siam University.</w:t>
      </w:r>
    </w:p>
    <w:p w14:paraId="7C534E43" w14:textId="77777777" w:rsidR="00E54E6B" w:rsidRPr="00D31BC5" w:rsidRDefault="00E54E6B" w:rsidP="00E54E6B">
      <w:pPr>
        <w:rPr>
          <w:rFonts w:cs="Times New Roman"/>
        </w:rPr>
      </w:pPr>
      <w:r w:rsidRPr="00D31BC5">
        <w:rPr>
          <w:rFonts w:cs="Times New Roman"/>
        </w:rPr>
        <w:t>Liang, Z.Q. and Cho, T.Y., 2023. Neuroscience Research on the Influence of Visual Novelty on Consumer Preferences-</w:t>
      </w:r>
      <w:proofErr w:type="spellStart"/>
      <w:r w:rsidRPr="00D31BC5">
        <w:rPr>
          <w:rFonts w:cs="Times New Roman"/>
        </w:rPr>
        <w:t>Centering</w:t>
      </w:r>
      <w:proofErr w:type="spellEnd"/>
      <w:r w:rsidRPr="00D31BC5">
        <w:rPr>
          <w:rFonts w:cs="Times New Roman"/>
        </w:rPr>
        <w:t xml:space="preserve"> on the Sales of iPhone Series. </w:t>
      </w:r>
      <w:proofErr w:type="spellStart"/>
      <w:r w:rsidRPr="00D31BC5">
        <w:rPr>
          <w:rFonts w:ascii="Malgun Gothic" w:hAnsi="Malgun Gothic" w:cs="Malgun Gothic"/>
        </w:rPr>
        <w:t>한국디자인문화학회지</w:t>
      </w:r>
      <w:proofErr w:type="spellEnd"/>
      <w:r w:rsidRPr="00D31BC5">
        <w:rPr>
          <w:rFonts w:cs="Times New Roman"/>
        </w:rPr>
        <w:t>, 29(1), pp.199-210.</w:t>
      </w:r>
    </w:p>
    <w:p w14:paraId="22EE5694" w14:textId="77777777" w:rsidR="00E54E6B" w:rsidRPr="00D31BC5" w:rsidRDefault="00E54E6B" w:rsidP="00E54E6B">
      <w:pPr>
        <w:rPr>
          <w:rFonts w:cs="Times New Roman"/>
        </w:rPr>
      </w:pPr>
      <w:proofErr w:type="spellStart"/>
      <w:r w:rsidRPr="00D31BC5">
        <w:rPr>
          <w:rFonts w:cs="Times New Roman"/>
        </w:rPr>
        <w:t>Nainggolan</w:t>
      </w:r>
      <w:proofErr w:type="spellEnd"/>
      <w:r w:rsidRPr="00D31BC5">
        <w:rPr>
          <w:rFonts w:cs="Times New Roman"/>
        </w:rPr>
        <w:t xml:space="preserve">, F. and </w:t>
      </w:r>
      <w:proofErr w:type="spellStart"/>
      <w:r w:rsidRPr="00D31BC5">
        <w:rPr>
          <w:rFonts w:cs="Times New Roman"/>
        </w:rPr>
        <w:t>Hidayet</w:t>
      </w:r>
      <w:proofErr w:type="spellEnd"/>
      <w:r w:rsidRPr="00D31BC5">
        <w:rPr>
          <w:rFonts w:cs="Times New Roman"/>
        </w:rPr>
        <w:t>, A., 2020. The effect of country of origin, brand image, price fairness, and service quality on loyalty toward iPhone mobile users, mediated by consumer satisfaction. European Journal of Business and Management Research, 5(1).</w:t>
      </w:r>
    </w:p>
    <w:p w14:paraId="2C7C3785" w14:textId="77777777" w:rsidR="00E54E6B" w:rsidRPr="00BC4463" w:rsidRDefault="00E54E6B" w:rsidP="00E54E6B">
      <w:proofErr w:type="spellStart"/>
      <w:r w:rsidRPr="00BC4463">
        <w:t>Nezhada</w:t>
      </w:r>
      <w:proofErr w:type="spellEnd"/>
      <w:r w:rsidRPr="00BC4463">
        <w:t xml:space="preserve">, D.A., </w:t>
      </w:r>
      <w:proofErr w:type="spellStart"/>
      <w:r w:rsidRPr="00BC4463">
        <w:t>Bastama</w:t>
      </w:r>
      <w:proofErr w:type="spellEnd"/>
      <w:r w:rsidRPr="00BC4463">
        <w:t xml:space="preserve">, H. and </w:t>
      </w:r>
      <w:proofErr w:type="spellStart"/>
      <w:r w:rsidRPr="00BC4463">
        <w:t>Hosseinzadeha</w:t>
      </w:r>
      <w:proofErr w:type="spellEnd"/>
      <w:r w:rsidRPr="00BC4463">
        <w:t>,</w:t>
      </w:r>
      <w:r>
        <w:t xml:space="preserve"> 2023</w:t>
      </w:r>
      <w:r w:rsidRPr="00BC4463">
        <w:t xml:space="preserve"> A., Designing a Dynamic Brand Equity Model Concentrating on Fake News in Coca-Cola Company.</w:t>
      </w:r>
    </w:p>
    <w:p w14:paraId="346AB54B" w14:textId="77777777" w:rsidR="00E54E6B" w:rsidRPr="00D31BC5" w:rsidRDefault="00E54E6B" w:rsidP="00E54E6B">
      <w:pPr>
        <w:rPr>
          <w:rFonts w:cs="Times New Roman"/>
        </w:rPr>
      </w:pPr>
      <w:r w:rsidRPr="00D31BC5">
        <w:rPr>
          <w:rFonts w:cs="Times New Roman"/>
        </w:rPr>
        <w:t>Roy, A., 2021. Demographics Unravelled: How Demographics Affect and Influence Every Aspect of Economics, Finance and Policy. John Wiley &amp; Sons.</w:t>
      </w:r>
    </w:p>
    <w:p w14:paraId="7CB9DF20" w14:textId="77777777" w:rsidR="00E54E6B" w:rsidRPr="00E54E6B" w:rsidRDefault="00E54E6B" w:rsidP="00E54E6B">
      <w:proofErr w:type="spellStart"/>
      <w:r w:rsidRPr="00E54E6B">
        <w:t>Simbolon</w:t>
      </w:r>
      <w:proofErr w:type="spellEnd"/>
      <w:r w:rsidRPr="00E54E6B">
        <w:t xml:space="preserve">, F.P., </w:t>
      </w:r>
      <w:proofErr w:type="spellStart"/>
      <w:r w:rsidRPr="00E54E6B">
        <w:t>Nurcholifa</w:t>
      </w:r>
      <w:proofErr w:type="spellEnd"/>
      <w:r w:rsidRPr="00E54E6B">
        <w:t xml:space="preserve">, R.A. and </w:t>
      </w:r>
      <w:proofErr w:type="spellStart"/>
      <w:r w:rsidRPr="00E54E6B">
        <w:t>Safarina</w:t>
      </w:r>
      <w:proofErr w:type="spellEnd"/>
      <w:r w:rsidRPr="00E54E6B">
        <w:t xml:space="preserve">, M., 2022. The Influence of Using Instagram as a Promotional Media in Building Brand Awareness and Its Impact on Purchase Decision of </w:t>
      </w:r>
      <w:proofErr w:type="spellStart"/>
      <w:r w:rsidRPr="00E54E6B">
        <w:t>Bulog</w:t>
      </w:r>
      <w:proofErr w:type="spellEnd"/>
      <w:r w:rsidRPr="00E54E6B">
        <w:t xml:space="preserve"> Products in </w:t>
      </w:r>
      <w:proofErr w:type="spellStart"/>
      <w:r w:rsidRPr="00E54E6B">
        <w:t>Shopee</w:t>
      </w:r>
      <w:proofErr w:type="spellEnd"/>
      <w:r w:rsidRPr="00E54E6B">
        <w:t xml:space="preserve">. </w:t>
      </w:r>
      <w:proofErr w:type="spellStart"/>
      <w:r w:rsidRPr="00E54E6B">
        <w:t>Binus</w:t>
      </w:r>
      <w:proofErr w:type="spellEnd"/>
      <w:r w:rsidRPr="00E54E6B">
        <w:t xml:space="preserve"> Business Review, 13(1), pp.57-66.</w:t>
      </w:r>
    </w:p>
    <w:p w14:paraId="01B1C983" w14:textId="77777777" w:rsidR="00E54E6B" w:rsidRPr="00D31BC5" w:rsidRDefault="00E54E6B" w:rsidP="00E54E6B">
      <w:pPr>
        <w:rPr>
          <w:rFonts w:cs="Times New Roman"/>
        </w:rPr>
      </w:pPr>
      <w:r w:rsidRPr="00D31BC5">
        <w:rPr>
          <w:rFonts w:cs="Times New Roman"/>
        </w:rPr>
        <w:t>Sun, G., Li, J., Cheng, Z., D'Alessandro, S. and Johnson, L., 2021. Consumer personality factors and iPhone consumption in China. Journal of Consumer Behaviour, 20(4), pp.862-870.</w:t>
      </w:r>
    </w:p>
    <w:p w14:paraId="1C8C55DF" w14:textId="77777777" w:rsidR="00E54E6B" w:rsidRPr="00BC4463" w:rsidRDefault="00E54E6B" w:rsidP="00E54E6B">
      <w:r w:rsidRPr="00BC4463">
        <w:t>Thomas, D., 2023. Uniform Brand-Variant Pricing and Tax Pass-Through: Evidence from the Seattle Sweetened Beverage Tax. Available at SSRN 4431851.</w:t>
      </w:r>
    </w:p>
    <w:p w14:paraId="4EC71717" w14:textId="77777777" w:rsidR="00E54E6B" w:rsidRPr="00FA65AC" w:rsidRDefault="00E54E6B" w:rsidP="00E54E6B">
      <w:r w:rsidRPr="00E54E6B">
        <w:t>Zhang, N., Tian, Q., Li, B. and Liu, J., 2023. Pricing strategy of innovative product in supply chain considering anticipated regret. Economic Research-</w:t>
      </w:r>
      <w:proofErr w:type="spellStart"/>
      <w:r w:rsidRPr="00E54E6B">
        <w:t>Ekonomska</w:t>
      </w:r>
      <w:proofErr w:type="spellEnd"/>
      <w:r w:rsidRPr="00E54E6B">
        <w:t xml:space="preserve"> </w:t>
      </w:r>
      <w:proofErr w:type="spellStart"/>
      <w:r w:rsidRPr="00E54E6B">
        <w:t>Istraživanja</w:t>
      </w:r>
      <w:proofErr w:type="spellEnd"/>
      <w:r w:rsidRPr="00E54E6B">
        <w:t>, 36(2), p.2147563.</w:t>
      </w:r>
    </w:p>
    <w:p w14:paraId="46CDBE59" w14:textId="77777777" w:rsidR="00E54E6B" w:rsidRPr="00BC4463" w:rsidRDefault="00E54E6B" w:rsidP="00E54E6B">
      <w:proofErr w:type="spellStart"/>
      <w:r w:rsidRPr="00BC4463">
        <w:t>ZXhang</w:t>
      </w:r>
      <w:proofErr w:type="spellEnd"/>
      <w:r w:rsidRPr="00BC4463">
        <w:t xml:space="preserve">, Y.X., </w:t>
      </w:r>
      <w:proofErr w:type="spellStart"/>
      <w:r w:rsidRPr="00BC4463">
        <w:t>Haxo</w:t>
      </w:r>
      <w:proofErr w:type="spellEnd"/>
      <w:r w:rsidRPr="00BC4463">
        <w:t xml:space="preserve">, Y.M. and Mat, Y.X., 2023. CCEP Coca-Cola </w:t>
      </w:r>
      <w:proofErr w:type="spellStart"/>
      <w:r w:rsidRPr="00BC4463">
        <w:t>Europacific</w:t>
      </w:r>
      <w:proofErr w:type="spellEnd"/>
      <w:r w:rsidRPr="00BC4463">
        <w:t xml:space="preserve"> Partners plc Ordinary Shares. AC Investment Research Journal, 220(44).</w:t>
      </w:r>
    </w:p>
    <w:p w14:paraId="5E0C32DF" w14:textId="77777777" w:rsidR="00851461" w:rsidRPr="00851461" w:rsidRDefault="00851461" w:rsidP="00851461">
      <w:pPr>
        <w:rPr>
          <w:rFonts w:cs="Times New Roman"/>
        </w:rPr>
      </w:pPr>
    </w:p>
    <w:sectPr w:rsidR="00851461" w:rsidRPr="00851461" w:rsidSect="00E50EB7">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FD4F19" w14:textId="77777777" w:rsidR="002760A7" w:rsidRDefault="002760A7" w:rsidP="00520C19">
      <w:pPr>
        <w:spacing w:before="0" w:after="0" w:line="240" w:lineRule="auto"/>
      </w:pPr>
      <w:r>
        <w:separator/>
      </w:r>
    </w:p>
  </w:endnote>
  <w:endnote w:type="continuationSeparator" w:id="0">
    <w:p w14:paraId="71221EAF" w14:textId="77777777" w:rsidR="002760A7" w:rsidRDefault="002760A7" w:rsidP="00520C1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algun Gothic">
    <w:panose1 w:val="020B0503020000020004"/>
    <w:charset w:val="81"/>
    <w:family w:val="swiss"/>
    <w:pitch w:val="variable"/>
    <w:sig w:usb0="9000002F" w:usb1="29D77CFB" w:usb2="00000012" w:usb3="00000000" w:csb0="0008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C3F060" w14:textId="77777777" w:rsidR="002760A7" w:rsidRDefault="002760A7" w:rsidP="00520C19">
      <w:pPr>
        <w:spacing w:before="0" w:after="0" w:line="240" w:lineRule="auto"/>
      </w:pPr>
      <w:r>
        <w:separator/>
      </w:r>
    </w:p>
  </w:footnote>
  <w:footnote w:type="continuationSeparator" w:id="0">
    <w:p w14:paraId="48DFE6F5" w14:textId="77777777" w:rsidR="002760A7" w:rsidRDefault="002760A7" w:rsidP="00520C1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31034"/>
    <w:multiLevelType w:val="multilevel"/>
    <w:tmpl w:val="B8F66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FD770B"/>
    <w:multiLevelType w:val="multilevel"/>
    <w:tmpl w:val="658C2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F33E79"/>
    <w:multiLevelType w:val="multilevel"/>
    <w:tmpl w:val="BB3A4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197C2B"/>
    <w:multiLevelType w:val="hybridMultilevel"/>
    <w:tmpl w:val="88767B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9340D1"/>
    <w:multiLevelType w:val="multilevel"/>
    <w:tmpl w:val="8DF46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1D0686"/>
    <w:multiLevelType w:val="multilevel"/>
    <w:tmpl w:val="E0385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48E71E2"/>
    <w:multiLevelType w:val="multilevel"/>
    <w:tmpl w:val="61DED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50104592">
    <w:abstractNumId w:val="2"/>
  </w:num>
  <w:num w:numId="2" w16cid:durableId="1191869895">
    <w:abstractNumId w:val="6"/>
  </w:num>
  <w:num w:numId="3" w16cid:durableId="1969629214">
    <w:abstractNumId w:val="5"/>
  </w:num>
  <w:num w:numId="4" w16cid:durableId="877086144">
    <w:abstractNumId w:val="1"/>
  </w:num>
  <w:num w:numId="5" w16cid:durableId="1015692839">
    <w:abstractNumId w:val="4"/>
  </w:num>
  <w:num w:numId="6" w16cid:durableId="1633438566">
    <w:abstractNumId w:val="0"/>
  </w:num>
  <w:num w:numId="7" w16cid:durableId="19022507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57D72"/>
    <w:rsid w:val="00076B05"/>
    <w:rsid w:val="000B1734"/>
    <w:rsid w:val="000C45C6"/>
    <w:rsid w:val="00117D74"/>
    <w:rsid w:val="00166E73"/>
    <w:rsid w:val="001C1C53"/>
    <w:rsid w:val="001D2ABA"/>
    <w:rsid w:val="0023416D"/>
    <w:rsid w:val="00255C9A"/>
    <w:rsid w:val="0027162E"/>
    <w:rsid w:val="002760A7"/>
    <w:rsid w:val="002A6051"/>
    <w:rsid w:val="00373358"/>
    <w:rsid w:val="00386A08"/>
    <w:rsid w:val="00406F0F"/>
    <w:rsid w:val="0045555D"/>
    <w:rsid w:val="004F65A4"/>
    <w:rsid w:val="00520C19"/>
    <w:rsid w:val="00557D72"/>
    <w:rsid w:val="00565B37"/>
    <w:rsid w:val="00565DB0"/>
    <w:rsid w:val="005B07B8"/>
    <w:rsid w:val="00606833"/>
    <w:rsid w:val="00606DEB"/>
    <w:rsid w:val="00670DCE"/>
    <w:rsid w:val="006A7E4C"/>
    <w:rsid w:val="006B73B7"/>
    <w:rsid w:val="006D68BB"/>
    <w:rsid w:val="00701D34"/>
    <w:rsid w:val="00746DD2"/>
    <w:rsid w:val="00756B09"/>
    <w:rsid w:val="00780989"/>
    <w:rsid w:val="007B24D3"/>
    <w:rsid w:val="00851461"/>
    <w:rsid w:val="00941982"/>
    <w:rsid w:val="00972D50"/>
    <w:rsid w:val="009C2256"/>
    <w:rsid w:val="00A4726F"/>
    <w:rsid w:val="00A7187A"/>
    <w:rsid w:val="00A72760"/>
    <w:rsid w:val="00A87940"/>
    <w:rsid w:val="00AA36C0"/>
    <w:rsid w:val="00AD528F"/>
    <w:rsid w:val="00B03022"/>
    <w:rsid w:val="00B35196"/>
    <w:rsid w:val="00BC4463"/>
    <w:rsid w:val="00BD442B"/>
    <w:rsid w:val="00BD5EC8"/>
    <w:rsid w:val="00BE0238"/>
    <w:rsid w:val="00CD684D"/>
    <w:rsid w:val="00D25791"/>
    <w:rsid w:val="00D31BC5"/>
    <w:rsid w:val="00DA1DBC"/>
    <w:rsid w:val="00DF1986"/>
    <w:rsid w:val="00E0616D"/>
    <w:rsid w:val="00E3187D"/>
    <w:rsid w:val="00E50EB7"/>
    <w:rsid w:val="00E54E6B"/>
    <w:rsid w:val="00F2521D"/>
    <w:rsid w:val="00FA5E5F"/>
    <w:rsid w:val="00FA65AC"/>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8BE85"/>
  <w15:docId w15:val="{56B8005D-9B6F-45F1-BC59-80E21B31EB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6B05"/>
    <w:pPr>
      <w:spacing w:before="240" w:after="400" w:line="360" w:lineRule="auto"/>
      <w:jc w:val="both"/>
    </w:pPr>
    <w:rPr>
      <w:rFonts w:ascii="Times New Roman" w:hAnsi="Times New Roman"/>
      <w:sz w:val="24"/>
      <w:szCs w:val="22"/>
      <w:lang w:bidi="ar-SA"/>
    </w:rPr>
  </w:style>
  <w:style w:type="paragraph" w:styleId="Heading1">
    <w:name w:val="heading 1"/>
    <w:basedOn w:val="Normal"/>
    <w:next w:val="Normal"/>
    <w:link w:val="Heading1Char"/>
    <w:uiPriority w:val="9"/>
    <w:qFormat/>
    <w:rsid w:val="00117D7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746DD2"/>
    <w:pPr>
      <w:spacing w:before="100" w:beforeAutospacing="1" w:after="100" w:afterAutospacing="1" w:line="240" w:lineRule="auto"/>
      <w:jc w:val="left"/>
      <w:outlineLvl w:val="1"/>
    </w:pPr>
    <w:rPr>
      <w:rFonts w:eastAsia="Times New Roman" w:cs="Times New Roman"/>
      <w:b/>
      <w:bCs/>
      <w:sz w:val="36"/>
      <w:szCs w:val="36"/>
      <w:lang w:eastAsia="en-GB" w:bidi="bn-BD"/>
    </w:rPr>
  </w:style>
  <w:style w:type="paragraph" w:styleId="Heading3">
    <w:name w:val="heading 3"/>
    <w:basedOn w:val="Normal"/>
    <w:next w:val="Normal"/>
    <w:link w:val="Heading3Char"/>
    <w:uiPriority w:val="9"/>
    <w:unhideWhenUsed/>
    <w:qFormat/>
    <w:rsid w:val="00670DCE"/>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46DD2"/>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746DD2"/>
    <w:pPr>
      <w:spacing w:before="100" w:beforeAutospacing="1" w:after="100" w:afterAutospacing="1" w:line="240" w:lineRule="auto"/>
      <w:jc w:val="left"/>
    </w:pPr>
    <w:rPr>
      <w:rFonts w:eastAsia="Times New Roman" w:cs="Times New Roman"/>
      <w:szCs w:val="24"/>
      <w:lang w:eastAsia="en-GB" w:bidi="bn-BD"/>
    </w:rPr>
  </w:style>
  <w:style w:type="character" w:styleId="Strong">
    <w:name w:val="Strong"/>
    <w:basedOn w:val="DefaultParagraphFont"/>
    <w:uiPriority w:val="22"/>
    <w:qFormat/>
    <w:rsid w:val="00746DD2"/>
    <w:rPr>
      <w:b/>
      <w:bCs/>
    </w:rPr>
  </w:style>
  <w:style w:type="character" w:customStyle="1" w:styleId="cdk-visually-hidden">
    <w:name w:val="cdk-visually-hidden"/>
    <w:basedOn w:val="DefaultParagraphFont"/>
    <w:rsid w:val="00746DD2"/>
  </w:style>
  <w:style w:type="character" w:customStyle="1" w:styleId="label">
    <w:name w:val="label"/>
    <w:basedOn w:val="DefaultParagraphFont"/>
    <w:rsid w:val="00746DD2"/>
  </w:style>
  <w:style w:type="character" w:customStyle="1" w:styleId="mdc-buttonlabel">
    <w:name w:val="mdc-button__label"/>
    <w:basedOn w:val="DefaultParagraphFont"/>
    <w:rsid w:val="00746DD2"/>
  </w:style>
  <w:style w:type="character" w:customStyle="1" w:styleId="ng-tns-c44525397-24">
    <w:name w:val="ng-tns-c44525397-24"/>
    <w:basedOn w:val="DefaultParagraphFont"/>
    <w:rsid w:val="00746DD2"/>
  </w:style>
  <w:style w:type="paragraph" w:styleId="BalloonText">
    <w:name w:val="Balloon Text"/>
    <w:basedOn w:val="Normal"/>
    <w:link w:val="BalloonTextChar"/>
    <w:uiPriority w:val="99"/>
    <w:semiHidden/>
    <w:unhideWhenUsed/>
    <w:rsid w:val="00746DD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6DD2"/>
    <w:rPr>
      <w:rFonts w:ascii="Tahoma" w:hAnsi="Tahoma" w:cs="Tahoma"/>
      <w:sz w:val="16"/>
      <w:szCs w:val="16"/>
      <w:lang w:bidi="ar-SA"/>
    </w:rPr>
  </w:style>
  <w:style w:type="paragraph" w:styleId="Header">
    <w:name w:val="header"/>
    <w:basedOn w:val="Normal"/>
    <w:link w:val="HeaderChar"/>
    <w:uiPriority w:val="99"/>
    <w:unhideWhenUsed/>
    <w:rsid w:val="00520C1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20C19"/>
    <w:rPr>
      <w:rFonts w:ascii="Times New Roman" w:hAnsi="Times New Roman"/>
      <w:sz w:val="24"/>
      <w:szCs w:val="22"/>
      <w:lang w:bidi="ar-SA"/>
    </w:rPr>
  </w:style>
  <w:style w:type="paragraph" w:styleId="Footer">
    <w:name w:val="footer"/>
    <w:basedOn w:val="Normal"/>
    <w:link w:val="FooterChar"/>
    <w:uiPriority w:val="99"/>
    <w:unhideWhenUsed/>
    <w:rsid w:val="00520C1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20C19"/>
    <w:rPr>
      <w:rFonts w:ascii="Times New Roman" w:hAnsi="Times New Roman"/>
      <w:sz w:val="24"/>
      <w:szCs w:val="22"/>
      <w:lang w:bidi="ar-SA"/>
    </w:rPr>
  </w:style>
  <w:style w:type="paragraph" w:styleId="Caption">
    <w:name w:val="caption"/>
    <w:basedOn w:val="Normal"/>
    <w:next w:val="Normal"/>
    <w:uiPriority w:val="35"/>
    <w:unhideWhenUsed/>
    <w:qFormat/>
    <w:rsid w:val="00972D50"/>
    <w:pPr>
      <w:spacing w:before="0" w:after="200" w:line="240" w:lineRule="auto"/>
    </w:pPr>
    <w:rPr>
      <w:b/>
      <w:bCs/>
      <w:color w:val="4F81BD" w:themeColor="accent1"/>
      <w:sz w:val="18"/>
      <w:szCs w:val="18"/>
    </w:rPr>
  </w:style>
  <w:style w:type="character" w:customStyle="1" w:styleId="Heading1Char">
    <w:name w:val="Heading 1 Char"/>
    <w:basedOn w:val="DefaultParagraphFont"/>
    <w:link w:val="Heading1"/>
    <w:uiPriority w:val="9"/>
    <w:rsid w:val="00117D74"/>
    <w:rPr>
      <w:rFonts w:asciiTheme="majorHAnsi" w:eastAsiaTheme="majorEastAsia" w:hAnsiTheme="majorHAnsi" w:cstheme="majorBidi"/>
      <w:b/>
      <w:bCs/>
      <w:color w:val="365F91" w:themeColor="accent1" w:themeShade="BF"/>
      <w:sz w:val="28"/>
      <w:lang w:bidi="ar-SA"/>
    </w:rPr>
  </w:style>
  <w:style w:type="character" w:customStyle="1" w:styleId="Heading3Char">
    <w:name w:val="Heading 3 Char"/>
    <w:basedOn w:val="DefaultParagraphFont"/>
    <w:link w:val="Heading3"/>
    <w:uiPriority w:val="9"/>
    <w:rsid w:val="00670DCE"/>
    <w:rPr>
      <w:rFonts w:asciiTheme="majorHAnsi" w:eastAsiaTheme="majorEastAsia" w:hAnsiTheme="majorHAnsi" w:cstheme="majorBidi"/>
      <w:b/>
      <w:bCs/>
      <w:color w:val="4F81BD" w:themeColor="accent1"/>
      <w:sz w:val="24"/>
      <w:szCs w:val="22"/>
      <w:lang w:bidi="ar-SA"/>
    </w:rPr>
  </w:style>
  <w:style w:type="paragraph" w:styleId="TOCHeading">
    <w:name w:val="TOC Heading"/>
    <w:basedOn w:val="Heading1"/>
    <w:next w:val="Normal"/>
    <w:uiPriority w:val="39"/>
    <w:unhideWhenUsed/>
    <w:qFormat/>
    <w:rsid w:val="00E50EB7"/>
    <w:pPr>
      <w:spacing w:line="276" w:lineRule="auto"/>
      <w:jc w:val="left"/>
      <w:outlineLvl w:val="9"/>
    </w:pPr>
    <w:rPr>
      <w:lang w:val="en-US" w:eastAsia="ja-JP"/>
    </w:rPr>
  </w:style>
  <w:style w:type="paragraph" w:styleId="TOC1">
    <w:name w:val="toc 1"/>
    <w:basedOn w:val="Normal"/>
    <w:next w:val="Normal"/>
    <w:autoRedefine/>
    <w:uiPriority w:val="39"/>
    <w:unhideWhenUsed/>
    <w:rsid w:val="00E50EB7"/>
    <w:pPr>
      <w:spacing w:after="100"/>
    </w:pPr>
  </w:style>
  <w:style w:type="paragraph" w:styleId="TOC3">
    <w:name w:val="toc 3"/>
    <w:basedOn w:val="Normal"/>
    <w:next w:val="Normal"/>
    <w:autoRedefine/>
    <w:uiPriority w:val="39"/>
    <w:unhideWhenUsed/>
    <w:rsid w:val="00E50EB7"/>
    <w:pPr>
      <w:spacing w:after="100"/>
      <w:ind w:left="480"/>
    </w:pPr>
  </w:style>
  <w:style w:type="character" w:styleId="Hyperlink">
    <w:name w:val="Hyperlink"/>
    <w:basedOn w:val="DefaultParagraphFont"/>
    <w:uiPriority w:val="99"/>
    <w:unhideWhenUsed/>
    <w:rsid w:val="00E50EB7"/>
    <w:rPr>
      <w:color w:val="0000FF" w:themeColor="hyperlink"/>
      <w:u w:val="single"/>
    </w:rPr>
  </w:style>
  <w:style w:type="paragraph" w:styleId="NoSpacing">
    <w:name w:val="No Spacing"/>
    <w:link w:val="NoSpacingChar"/>
    <w:uiPriority w:val="1"/>
    <w:qFormat/>
    <w:rsid w:val="00E50EB7"/>
    <w:pPr>
      <w:spacing w:after="0" w:line="240" w:lineRule="auto"/>
    </w:pPr>
    <w:rPr>
      <w:rFonts w:eastAsiaTheme="minorEastAsia"/>
      <w:szCs w:val="22"/>
      <w:lang w:val="en-US" w:eastAsia="ja-JP" w:bidi="ar-SA"/>
    </w:rPr>
  </w:style>
  <w:style w:type="character" w:customStyle="1" w:styleId="NoSpacingChar">
    <w:name w:val="No Spacing Char"/>
    <w:basedOn w:val="DefaultParagraphFont"/>
    <w:link w:val="NoSpacing"/>
    <w:uiPriority w:val="1"/>
    <w:rsid w:val="00E50EB7"/>
    <w:rPr>
      <w:rFonts w:eastAsiaTheme="minorEastAsia"/>
      <w:szCs w:val="22"/>
      <w:lang w:val="en-US" w:eastAsia="ja-JP" w:bidi="ar-SA"/>
    </w:rPr>
  </w:style>
  <w:style w:type="paragraph" w:styleId="ListParagraph">
    <w:name w:val="List Paragraph"/>
    <w:basedOn w:val="Normal"/>
    <w:uiPriority w:val="34"/>
    <w:qFormat/>
    <w:rsid w:val="0085146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223796">
      <w:bodyDiv w:val="1"/>
      <w:marLeft w:val="0"/>
      <w:marRight w:val="0"/>
      <w:marTop w:val="0"/>
      <w:marBottom w:val="0"/>
      <w:divBdr>
        <w:top w:val="none" w:sz="0" w:space="0" w:color="auto"/>
        <w:left w:val="none" w:sz="0" w:space="0" w:color="auto"/>
        <w:bottom w:val="none" w:sz="0" w:space="0" w:color="auto"/>
        <w:right w:val="none" w:sz="0" w:space="0" w:color="auto"/>
      </w:divBdr>
    </w:div>
    <w:div w:id="182600424">
      <w:bodyDiv w:val="1"/>
      <w:marLeft w:val="0"/>
      <w:marRight w:val="0"/>
      <w:marTop w:val="0"/>
      <w:marBottom w:val="0"/>
      <w:divBdr>
        <w:top w:val="none" w:sz="0" w:space="0" w:color="auto"/>
        <w:left w:val="none" w:sz="0" w:space="0" w:color="auto"/>
        <w:bottom w:val="none" w:sz="0" w:space="0" w:color="auto"/>
        <w:right w:val="none" w:sz="0" w:space="0" w:color="auto"/>
      </w:divBdr>
    </w:div>
    <w:div w:id="216555696">
      <w:bodyDiv w:val="1"/>
      <w:marLeft w:val="0"/>
      <w:marRight w:val="0"/>
      <w:marTop w:val="0"/>
      <w:marBottom w:val="0"/>
      <w:divBdr>
        <w:top w:val="none" w:sz="0" w:space="0" w:color="auto"/>
        <w:left w:val="none" w:sz="0" w:space="0" w:color="auto"/>
        <w:bottom w:val="none" w:sz="0" w:space="0" w:color="auto"/>
        <w:right w:val="none" w:sz="0" w:space="0" w:color="auto"/>
      </w:divBdr>
    </w:div>
    <w:div w:id="257569534">
      <w:bodyDiv w:val="1"/>
      <w:marLeft w:val="0"/>
      <w:marRight w:val="0"/>
      <w:marTop w:val="0"/>
      <w:marBottom w:val="0"/>
      <w:divBdr>
        <w:top w:val="none" w:sz="0" w:space="0" w:color="auto"/>
        <w:left w:val="none" w:sz="0" w:space="0" w:color="auto"/>
        <w:bottom w:val="none" w:sz="0" w:space="0" w:color="auto"/>
        <w:right w:val="none" w:sz="0" w:space="0" w:color="auto"/>
      </w:divBdr>
    </w:div>
    <w:div w:id="274487851">
      <w:bodyDiv w:val="1"/>
      <w:marLeft w:val="0"/>
      <w:marRight w:val="0"/>
      <w:marTop w:val="0"/>
      <w:marBottom w:val="0"/>
      <w:divBdr>
        <w:top w:val="none" w:sz="0" w:space="0" w:color="auto"/>
        <w:left w:val="none" w:sz="0" w:space="0" w:color="auto"/>
        <w:bottom w:val="none" w:sz="0" w:space="0" w:color="auto"/>
        <w:right w:val="none" w:sz="0" w:space="0" w:color="auto"/>
      </w:divBdr>
    </w:div>
    <w:div w:id="346450797">
      <w:bodyDiv w:val="1"/>
      <w:marLeft w:val="0"/>
      <w:marRight w:val="0"/>
      <w:marTop w:val="0"/>
      <w:marBottom w:val="0"/>
      <w:divBdr>
        <w:top w:val="none" w:sz="0" w:space="0" w:color="auto"/>
        <w:left w:val="none" w:sz="0" w:space="0" w:color="auto"/>
        <w:bottom w:val="none" w:sz="0" w:space="0" w:color="auto"/>
        <w:right w:val="none" w:sz="0" w:space="0" w:color="auto"/>
      </w:divBdr>
      <w:divsChild>
        <w:div w:id="625702946">
          <w:marLeft w:val="0"/>
          <w:marRight w:val="0"/>
          <w:marTop w:val="0"/>
          <w:marBottom w:val="0"/>
          <w:divBdr>
            <w:top w:val="none" w:sz="0" w:space="0" w:color="auto"/>
            <w:left w:val="none" w:sz="0" w:space="0" w:color="auto"/>
            <w:bottom w:val="none" w:sz="0" w:space="0" w:color="auto"/>
            <w:right w:val="none" w:sz="0" w:space="0" w:color="auto"/>
          </w:divBdr>
          <w:divsChild>
            <w:div w:id="1806072538">
              <w:marLeft w:val="0"/>
              <w:marRight w:val="0"/>
              <w:marTop w:val="0"/>
              <w:marBottom w:val="0"/>
              <w:divBdr>
                <w:top w:val="none" w:sz="0" w:space="0" w:color="auto"/>
                <w:left w:val="none" w:sz="0" w:space="0" w:color="auto"/>
                <w:bottom w:val="none" w:sz="0" w:space="0" w:color="auto"/>
                <w:right w:val="none" w:sz="0" w:space="0" w:color="auto"/>
              </w:divBdr>
              <w:divsChild>
                <w:div w:id="59327218">
                  <w:marLeft w:val="0"/>
                  <w:marRight w:val="0"/>
                  <w:marTop w:val="0"/>
                  <w:marBottom w:val="0"/>
                  <w:divBdr>
                    <w:top w:val="none" w:sz="0" w:space="0" w:color="auto"/>
                    <w:left w:val="none" w:sz="0" w:space="0" w:color="auto"/>
                    <w:bottom w:val="none" w:sz="0" w:space="0" w:color="auto"/>
                    <w:right w:val="none" w:sz="0" w:space="0" w:color="auto"/>
                  </w:divBdr>
                  <w:divsChild>
                    <w:div w:id="742527884">
                      <w:marLeft w:val="0"/>
                      <w:marRight w:val="0"/>
                      <w:marTop w:val="0"/>
                      <w:marBottom w:val="0"/>
                      <w:divBdr>
                        <w:top w:val="none" w:sz="0" w:space="0" w:color="auto"/>
                        <w:left w:val="none" w:sz="0" w:space="0" w:color="auto"/>
                        <w:bottom w:val="none" w:sz="0" w:space="0" w:color="auto"/>
                        <w:right w:val="none" w:sz="0" w:space="0" w:color="auto"/>
                      </w:divBdr>
                      <w:divsChild>
                        <w:div w:id="429085056">
                          <w:marLeft w:val="0"/>
                          <w:marRight w:val="0"/>
                          <w:marTop w:val="0"/>
                          <w:marBottom w:val="0"/>
                          <w:divBdr>
                            <w:top w:val="none" w:sz="0" w:space="0" w:color="auto"/>
                            <w:left w:val="none" w:sz="0" w:space="0" w:color="auto"/>
                            <w:bottom w:val="none" w:sz="0" w:space="0" w:color="auto"/>
                            <w:right w:val="none" w:sz="0" w:space="0" w:color="auto"/>
                          </w:divBdr>
                          <w:divsChild>
                            <w:div w:id="496266939">
                              <w:marLeft w:val="0"/>
                              <w:marRight w:val="0"/>
                              <w:marTop w:val="0"/>
                              <w:marBottom w:val="0"/>
                              <w:divBdr>
                                <w:top w:val="none" w:sz="0" w:space="0" w:color="auto"/>
                                <w:left w:val="none" w:sz="0" w:space="0" w:color="auto"/>
                                <w:bottom w:val="none" w:sz="0" w:space="0" w:color="auto"/>
                                <w:right w:val="none" w:sz="0" w:space="0" w:color="auto"/>
                              </w:divBdr>
                              <w:divsChild>
                                <w:div w:id="421295286">
                                  <w:marLeft w:val="0"/>
                                  <w:marRight w:val="0"/>
                                  <w:marTop w:val="0"/>
                                  <w:marBottom w:val="0"/>
                                  <w:divBdr>
                                    <w:top w:val="none" w:sz="0" w:space="0" w:color="auto"/>
                                    <w:left w:val="none" w:sz="0" w:space="0" w:color="auto"/>
                                    <w:bottom w:val="none" w:sz="0" w:space="0" w:color="auto"/>
                                    <w:right w:val="none" w:sz="0" w:space="0" w:color="auto"/>
                                  </w:divBdr>
                                  <w:divsChild>
                                    <w:div w:id="864833109">
                                      <w:marLeft w:val="0"/>
                                      <w:marRight w:val="0"/>
                                      <w:marTop w:val="0"/>
                                      <w:marBottom w:val="0"/>
                                      <w:divBdr>
                                        <w:top w:val="none" w:sz="0" w:space="0" w:color="auto"/>
                                        <w:left w:val="none" w:sz="0" w:space="0" w:color="auto"/>
                                        <w:bottom w:val="none" w:sz="0" w:space="0" w:color="auto"/>
                                        <w:right w:val="none" w:sz="0" w:space="0" w:color="auto"/>
                                      </w:divBdr>
                                      <w:divsChild>
                                        <w:div w:id="621766031">
                                          <w:marLeft w:val="0"/>
                                          <w:marRight w:val="0"/>
                                          <w:marTop w:val="0"/>
                                          <w:marBottom w:val="0"/>
                                          <w:divBdr>
                                            <w:top w:val="none" w:sz="0" w:space="0" w:color="auto"/>
                                            <w:left w:val="none" w:sz="0" w:space="0" w:color="auto"/>
                                            <w:bottom w:val="none" w:sz="0" w:space="0" w:color="auto"/>
                                            <w:right w:val="none" w:sz="0" w:space="0" w:color="auto"/>
                                          </w:divBdr>
                                          <w:divsChild>
                                            <w:div w:id="1043403418">
                                              <w:marLeft w:val="0"/>
                                              <w:marRight w:val="0"/>
                                              <w:marTop w:val="0"/>
                                              <w:marBottom w:val="0"/>
                                              <w:divBdr>
                                                <w:top w:val="none" w:sz="0" w:space="0" w:color="auto"/>
                                                <w:left w:val="none" w:sz="0" w:space="0" w:color="auto"/>
                                                <w:bottom w:val="none" w:sz="0" w:space="0" w:color="auto"/>
                                                <w:right w:val="none" w:sz="0" w:space="0" w:color="auto"/>
                                              </w:divBdr>
                                            </w:div>
                                            <w:div w:id="586425868">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 w:id="847132652">
                                      <w:marLeft w:val="0"/>
                                      <w:marRight w:val="0"/>
                                      <w:marTop w:val="0"/>
                                      <w:marBottom w:val="0"/>
                                      <w:divBdr>
                                        <w:top w:val="none" w:sz="0" w:space="0" w:color="auto"/>
                                        <w:left w:val="none" w:sz="0" w:space="0" w:color="auto"/>
                                        <w:bottom w:val="none" w:sz="0" w:space="0" w:color="auto"/>
                                        <w:right w:val="none" w:sz="0" w:space="0" w:color="auto"/>
                                      </w:divBdr>
                                      <w:divsChild>
                                        <w:div w:id="2054427464">
                                          <w:marLeft w:val="0"/>
                                          <w:marRight w:val="0"/>
                                          <w:marTop w:val="0"/>
                                          <w:marBottom w:val="0"/>
                                          <w:divBdr>
                                            <w:top w:val="none" w:sz="0" w:space="0" w:color="auto"/>
                                            <w:left w:val="none" w:sz="0" w:space="0" w:color="auto"/>
                                            <w:bottom w:val="none" w:sz="0" w:space="0" w:color="auto"/>
                                            <w:right w:val="none" w:sz="0" w:space="0" w:color="auto"/>
                                          </w:divBdr>
                                          <w:divsChild>
                                            <w:div w:id="679548710">
                                              <w:marLeft w:val="0"/>
                                              <w:marRight w:val="0"/>
                                              <w:marTop w:val="0"/>
                                              <w:marBottom w:val="0"/>
                                              <w:divBdr>
                                                <w:top w:val="none" w:sz="0" w:space="0" w:color="auto"/>
                                                <w:left w:val="none" w:sz="0" w:space="0" w:color="auto"/>
                                                <w:bottom w:val="none" w:sz="0" w:space="0" w:color="auto"/>
                                                <w:right w:val="none" w:sz="0" w:space="0" w:color="auto"/>
                                              </w:divBdr>
                                            </w:div>
                                            <w:div w:id="340546385">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 w:id="212079597">
                                      <w:marLeft w:val="0"/>
                                      <w:marRight w:val="0"/>
                                      <w:marTop w:val="0"/>
                                      <w:marBottom w:val="0"/>
                                      <w:divBdr>
                                        <w:top w:val="none" w:sz="0" w:space="0" w:color="auto"/>
                                        <w:left w:val="none" w:sz="0" w:space="0" w:color="auto"/>
                                        <w:bottom w:val="none" w:sz="0" w:space="0" w:color="auto"/>
                                        <w:right w:val="none" w:sz="0" w:space="0" w:color="auto"/>
                                      </w:divBdr>
                                      <w:divsChild>
                                        <w:div w:id="1182667344">
                                          <w:marLeft w:val="0"/>
                                          <w:marRight w:val="0"/>
                                          <w:marTop w:val="0"/>
                                          <w:marBottom w:val="0"/>
                                          <w:divBdr>
                                            <w:top w:val="none" w:sz="0" w:space="0" w:color="auto"/>
                                            <w:left w:val="none" w:sz="0" w:space="0" w:color="auto"/>
                                            <w:bottom w:val="none" w:sz="0" w:space="0" w:color="auto"/>
                                            <w:right w:val="none" w:sz="0" w:space="0" w:color="auto"/>
                                          </w:divBdr>
                                          <w:divsChild>
                                            <w:div w:id="1988048949">
                                              <w:marLeft w:val="0"/>
                                              <w:marRight w:val="0"/>
                                              <w:marTop w:val="0"/>
                                              <w:marBottom w:val="0"/>
                                              <w:divBdr>
                                                <w:top w:val="none" w:sz="0" w:space="0" w:color="auto"/>
                                                <w:left w:val="none" w:sz="0" w:space="0" w:color="auto"/>
                                                <w:bottom w:val="none" w:sz="0" w:space="0" w:color="auto"/>
                                                <w:right w:val="none" w:sz="0" w:space="0" w:color="auto"/>
                                              </w:divBdr>
                                            </w:div>
                                            <w:div w:id="1712878138">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 w:id="1667636876">
                                      <w:marLeft w:val="0"/>
                                      <w:marRight w:val="0"/>
                                      <w:marTop w:val="0"/>
                                      <w:marBottom w:val="0"/>
                                      <w:divBdr>
                                        <w:top w:val="none" w:sz="0" w:space="0" w:color="auto"/>
                                        <w:left w:val="none" w:sz="0" w:space="0" w:color="auto"/>
                                        <w:bottom w:val="none" w:sz="0" w:space="0" w:color="auto"/>
                                        <w:right w:val="none" w:sz="0" w:space="0" w:color="auto"/>
                                      </w:divBdr>
                                      <w:divsChild>
                                        <w:div w:id="2070570060">
                                          <w:marLeft w:val="0"/>
                                          <w:marRight w:val="0"/>
                                          <w:marTop w:val="0"/>
                                          <w:marBottom w:val="0"/>
                                          <w:divBdr>
                                            <w:top w:val="none" w:sz="0" w:space="0" w:color="auto"/>
                                            <w:left w:val="none" w:sz="0" w:space="0" w:color="auto"/>
                                            <w:bottom w:val="none" w:sz="0" w:space="0" w:color="auto"/>
                                            <w:right w:val="none" w:sz="0" w:space="0" w:color="auto"/>
                                          </w:divBdr>
                                          <w:divsChild>
                                            <w:div w:id="1842503599">
                                              <w:marLeft w:val="0"/>
                                              <w:marRight w:val="0"/>
                                              <w:marTop w:val="0"/>
                                              <w:marBottom w:val="0"/>
                                              <w:divBdr>
                                                <w:top w:val="none" w:sz="0" w:space="0" w:color="auto"/>
                                                <w:left w:val="none" w:sz="0" w:space="0" w:color="auto"/>
                                                <w:bottom w:val="none" w:sz="0" w:space="0" w:color="auto"/>
                                                <w:right w:val="none" w:sz="0" w:space="0" w:color="auto"/>
                                              </w:divBdr>
                                            </w:div>
                                            <w:div w:id="1422876178">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 w:id="460466249">
                                      <w:marLeft w:val="0"/>
                                      <w:marRight w:val="0"/>
                                      <w:marTop w:val="0"/>
                                      <w:marBottom w:val="0"/>
                                      <w:divBdr>
                                        <w:top w:val="none" w:sz="0" w:space="0" w:color="auto"/>
                                        <w:left w:val="none" w:sz="0" w:space="0" w:color="auto"/>
                                        <w:bottom w:val="none" w:sz="0" w:space="0" w:color="auto"/>
                                        <w:right w:val="none" w:sz="0" w:space="0" w:color="auto"/>
                                      </w:divBdr>
                                      <w:divsChild>
                                        <w:div w:id="637538342">
                                          <w:marLeft w:val="0"/>
                                          <w:marRight w:val="0"/>
                                          <w:marTop w:val="0"/>
                                          <w:marBottom w:val="0"/>
                                          <w:divBdr>
                                            <w:top w:val="none" w:sz="0" w:space="0" w:color="auto"/>
                                            <w:left w:val="none" w:sz="0" w:space="0" w:color="auto"/>
                                            <w:bottom w:val="none" w:sz="0" w:space="0" w:color="auto"/>
                                            <w:right w:val="none" w:sz="0" w:space="0" w:color="auto"/>
                                          </w:divBdr>
                                          <w:divsChild>
                                            <w:div w:id="1878469125">
                                              <w:marLeft w:val="0"/>
                                              <w:marRight w:val="0"/>
                                              <w:marTop w:val="0"/>
                                              <w:marBottom w:val="0"/>
                                              <w:divBdr>
                                                <w:top w:val="none" w:sz="0" w:space="0" w:color="auto"/>
                                                <w:left w:val="none" w:sz="0" w:space="0" w:color="auto"/>
                                                <w:bottom w:val="none" w:sz="0" w:space="0" w:color="auto"/>
                                                <w:right w:val="none" w:sz="0" w:space="0" w:color="auto"/>
                                              </w:divBdr>
                                            </w:div>
                                            <w:div w:id="436875655">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 w:id="150100031">
                                      <w:marLeft w:val="0"/>
                                      <w:marRight w:val="0"/>
                                      <w:marTop w:val="0"/>
                                      <w:marBottom w:val="0"/>
                                      <w:divBdr>
                                        <w:top w:val="none" w:sz="0" w:space="0" w:color="auto"/>
                                        <w:left w:val="none" w:sz="0" w:space="0" w:color="auto"/>
                                        <w:bottom w:val="none" w:sz="0" w:space="0" w:color="auto"/>
                                        <w:right w:val="none" w:sz="0" w:space="0" w:color="auto"/>
                                      </w:divBdr>
                                      <w:divsChild>
                                        <w:div w:id="1470977504">
                                          <w:marLeft w:val="0"/>
                                          <w:marRight w:val="0"/>
                                          <w:marTop w:val="0"/>
                                          <w:marBottom w:val="0"/>
                                          <w:divBdr>
                                            <w:top w:val="none" w:sz="0" w:space="0" w:color="auto"/>
                                            <w:left w:val="none" w:sz="0" w:space="0" w:color="auto"/>
                                            <w:bottom w:val="none" w:sz="0" w:space="0" w:color="auto"/>
                                            <w:right w:val="none" w:sz="0" w:space="0" w:color="auto"/>
                                          </w:divBdr>
                                          <w:divsChild>
                                            <w:div w:id="238639999">
                                              <w:marLeft w:val="0"/>
                                              <w:marRight w:val="0"/>
                                              <w:marTop w:val="0"/>
                                              <w:marBottom w:val="0"/>
                                              <w:divBdr>
                                                <w:top w:val="none" w:sz="0" w:space="0" w:color="auto"/>
                                                <w:left w:val="none" w:sz="0" w:space="0" w:color="auto"/>
                                                <w:bottom w:val="none" w:sz="0" w:space="0" w:color="auto"/>
                                                <w:right w:val="none" w:sz="0" w:space="0" w:color="auto"/>
                                              </w:divBdr>
                                            </w:div>
                                            <w:div w:id="727800223">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8148990">
                      <w:marLeft w:val="0"/>
                      <w:marRight w:val="0"/>
                      <w:marTop w:val="0"/>
                      <w:marBottom w:val="0"/>
                      <w:divBdr>
                        <w:top w:val="none" w:sz="0" w:space="0" w:color="auto"/>
                        <w:left w:val="none" w:sz="0" w:space="0" w:color="auto"/>
                        <w:bottom w:val="none" w:sz="0" w:space="0" w:color="auto"/>
                        <w:right w:val="none" w:sz="0" w:space="0" w:color="auto"/>
                      </w:divBdr>
                      <w:divsChild>
                        <w:div w:id="689338080">
                          <w:marLeft w:val="0"/>
                          <w:marRight w:val="0"/>
                          <w:marTop w:val="240"/>
                          <w:marBottom w:val="0"/>
                          <w:divBdr>
                            <w:top w:val="none" w:sz="0" w:space="0" w:color="auto"/>
                            <w:left w:val="none" w:sz="0" w:space="0" w:color="auto"/>
                            <w:bottom w:val="none" w:sz="0" w:space="0" w:color="auto"/>
                            <w:right w:val="none" w:sz="0" w:space="0" w:color="auto"/>
                          </w:divBdr>
                          <w:divsChild>
                            <w:div w:id="773792666">
                              <w:marLeft w:val="0"/>
                              <w:marRight w:val="0"/>
                              <w:marTop w:val="60"/>
                              <w:marBottom w:val="60"/>
                              <w:divBdr>
                                <w:top w:val="none" w:sz="0" w:space="0" w:color="auto"/>
                                <w:left w:val="none" w:sz="0" w:space="0" w:color="auto"/>
                                <w:bottom w:val="none" w:sz="0" w:space="0" w:color="auto"/>
                                <w:right w:val="none" w:sz="0" w:space="0" w:color="auto"/>
                              </w:divBdr>
                              <w:divsChild>
                                <w:div w:id="1859004043">
                                  <w:marLeft w:val="0"/>
                                  <w:marRight w:val="0"/>
                                  <w:marTop w:val="0"/>
                                  <w:marBottom w:val="0"/>
                                  <w:divBdr>
                                    <w:top w:val="none" w:sz="0" w:space="0" w:color="auto"/>
                                    <w:left w:val="none" w:sz="0" w:space="0" w:color="auto"/>
                                    <w:bottom w:val="none" w:sz="0" w:space="0" w:color="auto"/>
                                    <w:right w:val="none" w:sz="0" w:space="0" w:color="auto"/>
                                  </w:divBdr>
                                </w:div>
                              </w:divsChild>
                            </w:div>
                            <w:div w:id="1730959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2531263">
          <w:marLeft w:val="0"/>
          <w:marRight w:val="0"/>
          <w:marTop w:val="0"/>
          <w:marBottom w:val="0"/>
          <w:divBdr>
            <w:top w:val="none" w:sz="0" w:space="0" w:color="auto"/>
            <w:left w:val="none" w:sz="0" w:space="0" w:color="auto"/>
            <w:bottom w:val="none" w:sz="0" w:space="0" w:color="auto"/>
            <w:right w:val="none" w:sz="0" w:space="0" w:color="auto"/>
          </w:divBdr>
          <w:divsChild>
            <w:div w:id="1237474153">
              <w:marLeft w:val="180"/>
              <w:marRight w:val="0"/>
              <w:marTop w:val="240"/>
              <w:marBottom w:val="240"/>
              <w:divBdr>
                <w:top w:val="none" w:sz="0" w:space="0" w:color="auto"/>
                <w:left w:val="none" w:sz="0" w:space="0" w:color="auto"/>
                <w:bottom w:val="none" w:sz="0" w:space="0" w:color="auto"/>
                <w:right w:val="none" w:sz="0" w:space="0" w:color="auto"/>
              </w:divBdr>
              <w:divsChild>
                <w:div w:id="1864511361">
                  <w:marLeft w:val="0"/>
                  <w:marRight w:val="0"/>
                  <w:marTop w:val="0"/>
                  <w:marBottom w:val="0"/>
                  <w:divBdr>
                    <w:top w:val="none" w:sz="0" w:space="0" w:color="auto"/>
                    <w:left w:val="none" w:sz="0" w:space="0" w:color="auto"/>
                    <w:bottom w:val="none" w:sz="0" w:space="0" w:color="auto"/>
                    <w:right w:val="none" w:sz="0" w:space="0" w:color="auto"/>
                  </w:divBdr>
                </w:div>
                <w:div w:id="1848516826">
                  <w:marLeft w:val="0"/>
                  <w:marRight w:val="0"/>
                  <w:marTop w:val="0"/>
                  <w:marBottom w:val="0"/>
                  <w:divBdr>
                    <w:top w:val="none" w:sz="0" w:space="0" w:color="auto"/>
                    <w:left w:val="none" w:sz="0" w:space="0" w:color="auto"/>
                    <w:bottom w:val="none" w:sz="0" w:space="0" w:color="auto"/>
                    <w:right w:val="none" w:sz="0" w:space="0" w:color="auto"/>
                  </w:divBdr>
                </w:div>
              </w:divsChild>
            </w:div>
            <w:div w:id="390930358">
              <w:marLeft w:val="0"/>
              <w:marRight w:val="0"/>
              <w:marTop w:val="0"/>
              <w:marBottom w:val="0"/>
              <w:divBdr>
                <w:top w:val="none" w:sz="0" w:space="0" w:color="auto"/>
                <w:left w:val="none" w:sz="0" w:space="0" w:color="auto"/>
                <w:bottom w:val="none" w:sz="0" w:space="0" w:color="auto"/>
                <w:right w:val="none" w:sz="0" w:space="0" w:color="auto"/>
              </w:divBdr>
              <w:divsChild>
                <w:div w:id="842739619">
                  <w:marLeft w:val="0"/>
                  <w:marRight w:val="0"/>
                  <w:marTop w:val="0"/>
                  <w:marBottom w:val="0"/>
                  <w:divBdr>
                    <w:top w:val="none" w:sz="0" w:space="0" w:color="auto"/>
                    <w:left w:val="none" w:sz="0" w:space="0" w:color="auto"/>
                    <w:bottom w:val="none" w:sz="0" w:space="0" w:color="auto"/>
                    <w:right w:val="none" w:sz="0" w:space="0" w:color="auto"/>
                  </w:divBdr>
                  <w:divsChild>
                    <w:div w:id="283195696">
                      <w:marLeft w:val="0"/>
                      <w:marRight w:val="0"/>
                      <w:marTop w:val="0"/>
                      <w:marBottom w:val="0"/>
                      <w:divBdr>
                        <w:top w:val="none" w:sz="0" w:space="0" w:color="auto"/>
                        <w:left w:val="none" w:sz="0" w:space="0" w:color="auto"/>
                        <w:bottom w:val="none" w:sz="0" w:space="0" w:color="auto"/>
                        <w:right w:val="none" w:sz="0" w:space="0" w:color="auto"/>
                      </w:divBdr>
                      <w:divsChild>
                        <w:div w:id="1055541103">
                          <w:marLeft w:val="0"/>
                          <w:marRight w:val="0"/>
                          <w:marTop w:val="0"/>
                          <w:marBottom w:val="0"/>
                          <w:divBdr>
                            <w:top w:val="none" w:sz="0" w:space="0" w:color="auto"/>
                            <w:left w:val="none" w:sz="0" w:space="0" w:color="auto"/>
                            <w:bottom w:val="none" w:sz="0" w:space="0" w:color="auto"/>
                            <w:right w:val="none" w:sz="0" w:space="0" w:color="auto"/>
                          </w:divBdr>
                          <w:divsChild>
                            <w:div w:id="404184305">
                              <w:marLeft w:val="-90"/>
                              <w:marRight w:val="-90"/>
                              <w:marTop w:val="0"/>
                              <w:marBottom w:val="0"/>
                              <w:divBdr>
                                <w:top w:val="none" w:sz="0" w:space="0" w:color="auto"/>
                                <w:left w:val="none" w:sz="0" w:space="0" w:color="auto"/>
                                <w:bottom w:val="none" w:sz="0" w:space="0" w:color="auto"/>
                                <w:right w:val="none" w:sz="0" w:space="0" w:color="auto"/>
                              </w:divBdr>
                              <w:divsChild>
                                <w:div w:id="1142307301">
                                  <w:marLeft w:val="0"/>
                                  <w:marRight w:val="0"/>
                                  <w:marTop w:val="0"/>
                                  <w:marBottom w:val="0"/>
                                  <w:divBdr>
                                    <w:top w:val="none" w:sz="0" w:space="0" w:color="auto"/>
                                    <w:left w:val="none" w:sz="0" w:space="0" w:color="auto"/>
                                    <w:bottom w:val="none" w:sz="0" w:space="0" w:color="auto"/>
                                    <w:right w:val="none" w:sz="0" w:space="0" w:color="auto"/>
                                  </w:divBdr>
                                  <w:divsChild>
                                    <w:div w:id="1172111757">
                                      <w:marLeft w:val="0"/>
                                      <w:marRight w:val="0"/>
                                      <w:marTop w:val="0"/>
                                      <w:marBottom w:val="0"/>
                                      <w:divBdr>
                                        <w:top w:val="none" w:sz="0" w:space="0" w:color="auto"/>
                                        <w:left w:val="none" w:sz="0" w:space="0" w:color="auto"/>
                                        <w:bottom w:val="none" w:sz="0" w:space="0" w:color="auto"/>
                                        <w:right w:val="none" w:sz="0" w:space="0" w:color="auto"/>
                                      </w:divBdr>
                                    </w:div>
                                    <w:div w:id="1309826763">
                                      <w:marLeft w:val="0"/>
                                      <w:marRight w:val="0"/>
                                      <w:marTop w:val="0"/>
                                      <w:marBottom w:val="0"/>
                                      <w:divBdr>
                                        <w:top w:val="none" w:sz="0" w:space="0" w:color="auto"/>
                                        <w:left w:val="none" w:sz="0" w:space="0" w:color="auto"/>
                                        <w:bottom w:val="none" w:sz="0" w:space="0" w:color="auto"/>
                                        <w:right w:val="none" w:sz="0" w:space="0" w:color="auto"/>
                                      </w:divBdr>
                                    </w:div>
                                    <w:div w:id="1121534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4039309">
                      <w:marLeft w:val="0"/>
                      <w:marRight w:val="0"/>
                      <w:marTop w:val="0"/>
                      <w:marBottom w:val="0"/>
                      <w:divBdr>
                        <w:top w:val="none" w:sz="0" w:space="0" w:color="auto"/>
                        <w:left w:val="none" w:sz="0" w:space="0" w:color="auto"/>
                        <w:bottom w:val="none" w:sz="0" w:space="0" w:color="auto"/>
                        <w:right w:val="none" w:sz="0" w:space="0" w:color="auto"/>
                      </w:divBdr>
                    </w:div>
                    <w:div w:id="442696318">
                      <w:marLeft w:val="0"/>
                      <w:marRight w:val="0"/>
                      <w:marTop w:val="0"/>
                      <w:marBottom w:val="0"/>
                      <w:divBdr>
                        <w:top w:val="none" w:sz="0" w:space="0" w:color="auto"/>
                        <w:left w:val="none" w:sz="0" w:space="0" w:color="auto"/>
                        <w:bottom w:val="none" w:sz="0" w:space="0" w:color="auto"/>
                        <w:right w:val="none" w:sz="0" w:space="0" w:color="auto"/>
                      </w:divBdr>
                      <w:divsChild>
                        <w:div w:id="1606956226">
                          <w:marLeft w:val="0"/>
                          <w:marRight w:val="0"/>
                          <w:marTop w:val="0"/>
                          <w:marBottom w:val="0"/>
                          <w:divBdr>
                            <w:top w:val="none" w:sz="0" w:space="0" w:color="auto"/>
                            <w:left w:val="none" w:sz="0" w:space="0" w:color="auto"/>
                            <w:bottom w:val="none" w:sz="0" w:space="0" w:color="auto"/>
                            <w:right w:val="none" w:sz="0" w:space="0" w:color="auto"/>
                          </w:divBdr>
                        </w:div>
                        <w:div w:id="490409602">
                          <w:marLeft w:val="0"/>
                          <w:marRight w:val="0"/>
                          <w:marTop w:val="0"/>
                          <w:marBottom w:val="0"/>
                          <w:divBdr>
                            <w:top w:val="none" w:sz="0" w:space="0" w:color="auto"/>
                            <w:left w:val="none" w:sz="0" w:space="0" w:color="auto"/>
                            <w:bottom w:val="none" w:sz="0" w:space="0" w:color="auto"/>
                            <w:right w:val="none" w:sz="0" w:space="0" w:color="auto"/>
                          </w:divBdr>
                          <w:divsChild>
                            <w:div w:id="638265995">
                              <w:marLeft w:val="0"/>
                              <w:marRight w:val="0"/>
                              <w:marTop w:val="0"/>
                              <w:marBottom w:val="0"/>
                              <w:divBdr>
                                <w:top w:val="none" w:sz="0" w:space="0" w:color="auto"/>
                                <w:left w:val="none" w:sz="0" w:space="0" w:color="auto"/>
                                <w:bottom w:val="none" w:sz="0" w:space="0" w:color="auto"/>
                                <w:right w:val="none" w:sz="0" w:space="0" w:color="auto"/>
                              </w:divBdr>
                              <w:divsChild>
                                <w:div w:id="1689672471">
                                  <w:marLeft w:val="0"/>
                                  <w:marRight w:val="0"/>
                                  <w:marTop w:val="0"/>
                                  <w:marBottom w:val="0"/>
                                  <w:divBdr>
                                    <w:top w:val="none" w:sz="0" w:space="0" w:color="auto"/>
                                    <w:left w:val="none" w:sz="0" w:space="0" w:color="auto"/>
                                    <w:bottom w:val="none" w:sz="0" w:space="0" w:color="auto"/>
                                    <w:right w:val="none" w:sz="0" w:space="0" w:color="auto"/>
                                  </w:divBdr>
                                  <w:divsChild>
                                    <w:div w:id="341980474">
                                      <w:marLeft w:val="0"/>
                                      <w:marRight w:val="0"/>
                                      <w:marTop w:val="0"/>
                                      <w:marBottom w:val="0"/>
                                      <w:divBdr>
                                        <w:top w:val="none" w:sz="0" w:space="0" w:color="auto"/>
                                        <w:left w:val="none" w:sz="0" w:space="0" w:color="auto"/>
                                        <w:bottom w:val="none" w:sz="0" w:space="0" w:color="auto"/>
                                        <w:right w:val="none" w:sz="0" w:space="0" w:color="auto"/>
                                      </w:divBdr>
                                      <w:divsChild>
                                        <w:div w:id="1756971263">
                                          <w:marLeft w:val="0"/>
                                          <w:marRight w:val="0"/>
                                          <w:marTop w:val="0"/>
                                          <w:marBottom w:val="0"/>
                                          <w:divBdr>
                                            <w:top w:val="none" w:sz="0" w:space="0" w:color="auto"/>
                                            <w:left w:val="none" w:sz="0" w:space="0" w:color="auto"/>
                                            <w:bottom w:val="none" w:sz="0" w:space="0" w:color="auto"/>
                                            <w:right w:val="none" w:sz="0" w:space="0" w:color="auto"/>
                                          </w:divBdr>
                                          <w:divsChild>
                                            <w:div w:id="41447580">
                                              <w:marLeft w:val="0"/>
                                              <w:marRight w:val="0"/>
                                              <w:marTop w:val="0"/>
                                              <w:marBottom w:val="0"/>
                                              <w:divBdr>
                                                <w:top w:val="none" w:sz="0" w:space="0" w:color="auto"/>
                                                <w:left w:val="none" w:sz="0" w:space="0" w:color="auto"/>
                                                <w:bottom w:val="none" w:sz="0" w:space="0" w:color="auto"/>
                                                <w:right w:val="none" w:sz="0" w:space="0" w:color="auto"/>
                                              </w:divBdr>
                                            </w:div>
                                            <w:div w:id="1143233832">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80212167">
      <w:bodyDiv w:val="1"/>
      <w:marLeft w:val="0"/>
      <w:marRight w:val="0"/>
      <w:marTop w:val="0"/>
      <w:marBottom w:val="0"/>
      <w:divBdr>
        <w:top w:val="none" w:sz="0" w:space="0" w:color="auto"/>
        <w:left w:val="none" w:sz="0" w:space="0" w:color="auto"/>
        <w:bottom w:val="none" w:sz="0" w:space="0" w:color="auto"/>
        <w:right w:val="none" w:sz="0" w:space="0" w:color="auto"/>
      </w:divBdr>
    </w:div>
    <w:div w:id="692070028">
      <w:bodyDiv w:val="1"/>
      <w:marLeft w:val="0"/>
      <w:marRight w:val="0"/>
      <w:marTop w:val="0"/>
      <w:marBottom w:val="0"/>
      <w:divBdr>
        <w:top w:val="none" w:sz="0" w:space="0" w:color="auto"/>
        <w:left w:val="none" w:sz="0" w:space="0" w:color="auto"/>
        <w:bottom w:val="none" w:sz="0" w:space="0" w:color="auto"/>
        <w:right w:val="none" w:sz="0" w:space="0" w:color="auto"/>
      </w:divBdr>
    </w:div>
    <w:div w:id="706176307">
      <w:bodyDiv w:val="1"/>
      <w:marLeft w:val="0"/>
      <w:marRight w:val="0"/>
      <w:marTop w:val="0"/>
      <w:marBottom w:val="0"/>
      <w:divBdr>
        <w:top w:val="none" w:sz="0" w:space="0" w:color="auto"/>
        <w:left w:val="none" w:sz="0" w:space="0" w:color="auto"/>
        <w:bottom w:val="none" w:sz="0" w:space="0" w:color="auto"/>
        <w:right w:val="none" w:sz="0" w:space="0" w:color="auto"/>
      </w:divBdr>
    </w:div>
    <w:div w:id="832338245">
      <w:bodyDiv w:val="1"/>
      <w:marLeft w:val="0"/>
      <w:marRight w:val="0"/>
      <w:marTop w:val="0"/>
      <w:marBottom w:val="0"/>
      <w:divBdr>
        <w:top w:val="none" w:sz="0" w:space="0" w:color="auto"/>
        <w:left w:val="none" w:sz="0" w:space="0" w:color="auto"/>
        <w:bottom w:val="none" w:sz="0" w:space="0" w:color="auto"/>
        <w:right w:val="none" w:sz="0" w:space="0" w:color="auto"/>
      </w:divBdr>
    </w:div>
    <w:div w:id="837159651">
      <w:bodyDiv w:val="1"/>
      <w:marLeft w:val="0"/>
      <w:marRight w:val="0"/>
      <w:marTop w:val="0"/>
      <w:marBottom w:val="0"/>
      <w:divBdr>
        <w:top w:val="none" w:sz="0" w:space="0" w:color="auto"/>
        <w:left w:val="none" w:sz="0" w:space="0" w:color="auto"/>
        <w:bottom w:val="none" w:sz="0" w:space="0" w:color="auto"/>
        <w:right w:val="none" w:sz="0" w:space="0" w:color="auto"/>
      </w:divBdr>
    </w:div>
    <w:div w:id="853114535">
      <w:bodyDiv w:val="1"/>
      <w:marLeft w:val="0"/>
      <w:marRight w:val="0"/>
      <w:marTop w:val="0"/>
      <w:marBottom w:val="0"/>
      <w:divBdr>
        <w:top w:val="none" w:sz="0" w:space="0" w:color="auto"/>
        <w:left w:val="none" w:sz="0" w:space="0" w:color="auto"/>
        <w:bottom w:val="none" w:sz="0" w:space="0" w:color="auto"/>
        <w:right w:val="none" w:sz="0" w:space="0" w:color="auto"/>
      </w:divBdr>
    </w:div>
    <w:div w:id="931083232">
      <w:bodyDiv w:val="1"/>
      <w:marLeft w:val="0"/>
      <w:marRight w:val="0"/>
      <w:marTop w:val="0"/>
      <w:marBottom w:val="0"/>
      <w:divBdr>
        <w:top w:val="none" w:sz="0" w:space="0" w:color="auto"/>
        <w:left w:val="none" w:sz="0" w:space="0" w:color="auto"/>
        <w:bottom w:val="none" w:sz="0" w:space="0" w:color="auto"/>
        <w:right w:val="none" w:sz="0" w:space="0" w:color="auto"/>
      </w:divBdr>
    </w:div>
    <w:div w:id="1129857820">
      <w:bodyDiv w:val="1"/>
      <w:marLeft w:val="0"/>
      <w:marRight w:val="0"/>
      <w:marTop w:val="0"/>
      <w:marBottom w:val="0"/>
      <w:divBdr>
        <w:top w:val="none" w:sz="0" w:space="0" w:color="auto"/>
        <w:left w:val="none" w:sz="0" w:space="0" w:color="auto"/>
        <w:bottom w:val="none" w:sz="0" w:space="0" w:color="auto"/>
        <w:right w:val="none" w:sz="0" w:space="0" w:color="auto"/>
      </w:divBdr>
    </w:div>
    <w:div w:id="1388143100">
      <w:bodyDiv w:val="1"/>
      <w:marLeft w:val="0"/>
      <w:marRight w:val="0"/>
      <w:marTop w:val="0"/>
      <w:marBottom w:val="0"/>
      <w:divBdr>
        <w:top w:val="none" w:sz="0" w:space="0" w:color="auto"/>
        <w:left w:val="none" w:sz="0" w:space="0" w:color="auto"/>
        <w:bottom w:val="none" w:sz="0" w:space="0" w:color="auto"/>
        <w:right w:val="none" w:sz="0" w:space="0" w:color="auto"/>
      </w:divBdr>
    </w:div>
    <w:div w:id="1423718143">
      <w:bodyDiv w:val="1"/>
      <w:marLeft w:val="0"/>
      <w:marRight w:val="0"/>
      <w:marTop w:val="0"/>
      <w:marBottom w:val="0"/>
      <w:divBdr>
        <w:top w:val="none" w:sz="0" w:space="0" w:color="auto"/>
        <w:left w:val="none" w:sz="0" w:space="0" w:color="auto"/>
        <w:bottom w:val="none" w:sz="0" w:space="0" w:color="auto"/>
        <w:right w:val="none" w:sz="0" w:space="0" w:color="auto"/>
      </w:divBdr>
    </w:div>
    <w:div w:id="1426806559">
      <w:bodyDiv w:val="1"/>
      <w:marLeft w:val="0"/>
      <w:marRight w:val="0"/>
      <w:marTop w:val="0"/>
      <w:marBottom w:val="0"/>
      <w:divBdr>
        <w:top w:val="none" w:sz="0" w:space="0" w:color="auto"/>
        <w:left w:val="none" w:sz="0" w:space="0" w:color="auto"/>
        <w:bottom w:val="none" w:sz="0" w:space="0" w:color="auto"/>
        <w:right w:val="none" w:sz="0" w:space="0" w:color="auto"/>
      </w:divBdr>
    </w:div>
    <w:div w:id="1589728641">
      <w:bodyDiv w:val="1"/>
      <w:marLeft w:val="0"/>
      <w:marRight w:val="0"/>
      <w:marTop w:val="0"/>
      <w:marBottom w:val="0"/>
      <w:divBdr>
        <w:top w:val="none" w:sz="0" w:space="0" w:color="auto"/>
        <w:left w:val="none" w:sz="0" w:space="0" w:color="auto"/>
        <w:bottom w:val="none" w:sz="0" w:space="0" w:color="auto"/>
        <w:right w:val="none" w:sz="0" w:space="0" w:color="auto"/>
      </w:divBdr>
    </w:div>
    <w:div w:id="1734810659">
      <w:bodyDiv w:val="1"/>
      <w:marLeft w:val="0"/>
      <w:marRight w:val="0"/>
      <w:marTop w:val="0"/>
      <w:marBottom w:val="0"/>
      <w:divBdr>
        <w:top w:val="none" w:sz="0" w:space="0" w:color="auto"/>
        <w:left w:val="none" w:sz="0" w:space="0" w:color="auto"/>
        <w:bottom w:val="none" w:sz="0" w:space="0" w:color="auto"/>
        <w:right w:val="none" w:sz="0" w:space="0" w:color="auto"/>
      </w:divBdr>
      <w:divsChild>
        <w:div w:id="1051807342">
          <w:marLeft w:val="0"/>
          <w:marRight w:val="0"/>
          <w:marTop w:val="0"/>
          <w:marBottom w:val="0"/>
          <w:divBdr>
            <w:top w:val="single" w:sz="2" w:space="0" w:color="auto"/>
            <w:left w:val="single" w:sz="2" w:space="0" w:color="auto"/>
            <w:bottom w:val="single" w:sz="6" w:space="0" w:color="auto"/>
            <w:right w:val="single" w:sz="2" w:space="0" w:color="auto"/>
          </w:divBdr>
          <w:divsChild>
            <w:div w:id="1427194085">
              <w:marLeft w:val="0"/>
              <w:marRight w:val="0"/>
              <w:marTop w:val="100"/>
              <w:marBottom w:val="100"/>
              <w:divBdr>
                <w:top w:val="single" w:sz="2" w:space="0" w:color="D9D9E3"/>
                <w:left w:val="single" w:sz="2" w:space="0" w:color="D9D9E3"/>
                <w:bottom w:val="single" w:sz="2" w:space="0" w:color="D9D9E3"/>
                <w:right w:val="single" w:sz="2" w:space="0" w:color="D9D9E3"/>
              </w:divBdr>
              <w:divsChild>
                <w:div w:id="1137645682">
                  <w:marLeft w:val="0"/>
                  <w:marRight w:val="0"/>
                  <w:marTop w:val="0"/>
                  <w:marBottom w:val="0"/>
                  <w:divBdr>
                    <w:top w:val="single" w:sz="2" w:space="0" w:color="D9D9E3"/>
                    <w:left w:val="single" w:sz="2" w:space="0" w:color="D9D9E3"/>
                    <w:bottom w:val="single" w:sz="2" w:space="0" w:color="D9D9E3"/>
                    <w:right w:val="single" w:sz="2" w:space="0" w:color="D9D9E3"/>
                  </w:divBdr>
                  <w:divsChild>
                    <w:div w:id="159665956">
                      <w:marLeft w:val="0"/>
                      <w:marRight w:val="0"/>
                      <w:marTop w:val="0"/>
                      <w:marBottom w:val="0"/>
                      <w:divBdr>
                        <w:top w:val="single" w:sz="2" w:space="0" w:color="D9D9E3"/>
                        <w:left w:val="single" w:sz="2" w:space="0" w:color="D9D9E3"/>
                        <w:bottom w:val="single" w:sz="2" w:space="0" w:color="D9D9E3"/>
                        <w:right w:val="single" w:sz="2" w:space="0" w:color="D9D9E3"/>
                      </w:divBdr>
                      <w:divsChild>
                        <w:div w:id="1145776972">
                          <w:marLeft w:val="0"/>
                          <w:marRight w:val="0"/>
                          <w:marTop w:val="0"/>
                          <w:marBottom w:val="0"/>
                          <w:divBdr>
                            <w:top w:val="single" w:sz="2" w:space="0" w:color="D9D9E3"/>
                            <w:left w:val="single" w:sz="2" w:space="0" w:color="D9D9E3"/>
                            <w:bottom w:val="single" w:sz="2" w:space="0" w:color="D9D9E3"/>
                            <w:right w:val="single" w:sz="2" w:space="0" w:color="D9D9E3"/>
                          </w:divBdr>
                          <w:divsChild>
                            <w:div w:id="14011696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00431736">
      <w:bodyDiv w:val="1"/>
      <w:marLeft w:val="0"/>
      <w:marRight w:val="0"/>
      <w:marTop w:val="0"/>
      <w:marBottom w:val="0"/>
      <w:divBdr>
        <w:top w:val="none" w:sz="0" w:space="0" w:color="auto"/>
        <w:left w:val="none" w:sz="0" w:space="0" w:color="auto"/>
        <w:bottom w:val="none" w:sz="0" w:space="0" w:color="auto"/>
        <w:right w:val="none" w:sz="0" w:space="0" w:color="auto"/>
      </w:divBdr>
    </w:div>
    <w:div w:id="1991592953">
      <w:bodyDiv w:val="1"/>
      <w:marLeft w:val="0"/>
      <w:marRight w:val="0"/>
      <w:marTop w:val="0"/>
      <w:marBottom w:val="0"/>
      <w:divBdr>
        <w:top w:val="none" w:sz="0" w:space="0" w:color="auto"/>
        <w:left w:val="none" w:sz="0" w:space="0" w:color="auto"/>
        <w:bottom w:val="none" w:sz="0" w:space="0" w:color="auto"/>
        <w:right w:val="none" w:sz="0" w:space="0" w:color="auto"/>
      </w:divBdr>
    </w:div>
    <w:div w:id="2030183535">
      <w:bodyDiv w:val="1"/>
      <w:marLeft w:val="0"/>
      <w:marRight w:val="0"/>
      <w:marTop w:val="0"/>
      <w:marBottom w:val="0"/>
      <w:divBdr>
        <w:top w:val="none" w:sz="0" w:space="0" w:color="auto"/>
        <w:left w:val="none" w:sz="0" w:space="0" w:color="auto"/>
        <w:bottom w:val="none" w:sz="0" w:space="0" w:color="auto"/>
        <w:right w:val="none" w:sz="0" w:space="0" w:color="auto"/>
      </w:divBdr>
    </w:div>
    <w:div w:id="2116363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image" Target="media/image8.jpeg"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B0F29AA-855E-4B1E-B424-9DF6AB72F22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3570</Words>
  <Characters>20352</Characters>
  <Application>Microsoft Office Word</Application>
  <DocSecurity>0</DocSecurity>
  <Lines>169</Lines>
  <Paragraphs>47</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
      <vt:lpstr>Introduction</vt:lpstr>
      <vt:lpstr>        Demand and Market Equilibrium</vt:lpstr>
      <vt:lpstr>        Price of Substitutes</vt:lpstr>
      <vt:lpstr>        Price of Complements</vt:lpstr>
      <vt:lpstr>        Consumer Income</vt:lpstr>
      <vt:lpstr>        Consumer Tastes and Preferences</vt:lpstr>
      <vt:lpstr>        Consumer Expectations of Price</vt:lpstr>
      <vt:lpstr>        Demographics</vt:lpstr>
      <vt:lpstr>Factors That Affecting Price Elasticity of Demand for Coca-Cola’s main product.</vt:lpstr>
      <vt:lpstr>        Substitution Effects - Luxury vs. Necessity:</vt:lpstr>
      <vt:lpstr>        Income Effects - Percentage of Income:</vt:lpstr>
      <vt:lpstr>Pricing Policy Recommendation for Coca-Cola</vt:lpstr>
      <vt:lpstr>Conclusion</vt:lpstr>
      <vt:lpstr>Reference</vt:lpstr>
    </vt:vector>
  </TitlesOfParts>
  <Company/>
  <LinksUpToDate>false</LinksUpToDate>
  <CharactersWithSpaces>23875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 Nuruzzaman Nowshd</dc:creator>
  <cp:lastModifiedBy>Koteles Greti</cp:lastModifiedBy>
  <cp:revision>2</cp:revision>
  <dcterms:created xsi:type="dcterms:W3CDTF">2023-08-01T16:49:00Z</dcterms:created>
  <dcterms:modified xsi:type="dcterms:W3CDTF">2023-08-01T16:49:00Z</dcterms:modified>
</cp:coreProperties>
</file>