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042746"/>
        <w:docPartObj>
          <w:docPartGallery w:val="Cover Pages"/>
          <w:docPartUnique/>
        </w:docPartObj>
      </w:sdtPr>
      <w:sdtContent>
        <w:p w14:paraId="2E51287C" w14:textId="3B4A6B73" w:rsidR="00AC50B2" w:rsidRDefault="00AC50B2">
          <w:r>
            <w:rPr>
              <w:noProof/>
            </w:rPr>
            <mc:AlternateContent>
              <mc:Choice Requires="wpg">
                <w:drawing>
                  <wp:anchor distT="0" distB="0" distL="114300" distR="114300" simplePos="0" relativeHeight="251662336" behindDoc="0" locked="0" layoutInCell="1" allowOverlap="1" wp14:anchorId="7A8AF7B6" wp14:editId="6DF243F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6CDD1B"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0C0134" wp14:editId="4F96D4B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21F00" w14:textId="34719DE0" w:rsidR="00AC50B2" w:rsidRDefault="00AC50B2" w:rsidP="00D54B96">
                                <w:pPr>
                                  <w:pStyle w:val="NoSpacing"/>
                                  <w:rPr>
                                    <w:color w:val="595959" w:themeColor="text1" w:themeTint="A6"/>
                                    <w:sz w:val="28"/>
                                    <w:szCs w:val="28"/>
                                  </w:rPr>
                                </w:pPr>
                              </w:p>
                              <w:p w14:paraId="755C1485" w14:textId="1A8B4357" w:rsidR="00AC50B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54B9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0C0134"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DB21F00" w14:textId="34719DE0" w:rsidR="00AC50B2" w:rsidRDefault="00AC50B2" w:rsidP="00D54B96">
                          <w:pPr>
                            <w:pStyle w:val="NoSpacing"/>
                            <w:rPr>
                              <w:color w:val="595959" w:themeColor="text1" w:themeTint="A6"/>
                              <w:sz w:val="28"/>
                              <w:szCs w:val="28"/>
                            </w:rPr>
                          </w:pPr>
                        </w:p>
                        <w:p w14:paraId="755C1485" w14:textId="1A8B4357" w:rsidR="00AC50B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54B96">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0731264" wp14:editId="2142D7A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A61BC" w14:textId="56740376" w:rsidR="00D54B96" w:rsidRDefault="00D54B96" w:rsidP="00D54B96">
                                <w:pPr>
                                  <w:jc w:val="right"/>
                                  <w:rPr>
                                    <w:caps/>
                                    <w:color w:val="4472C4" w:themeColor="accent1"/>
                                    <w:sz w:val="64"/>
                                    <w:szCs w:val="64"/>
                                  </w:rPr>
                                </w:pPr>
                                <w:r w:rsidRPr="00D54B96">
                                  <w:rPr>
                                    <w:caps/>
                                    <w:color w:val="4472C4" w:themeColor="accent1"/>
                                    <w:sz w:val="64"/>
                                    <w:szCs w:val="64"/>
                                  </w:rPr>
                                  <w:t>Assignment 2</w:t>
                                </w:r>
                              </w:p>
                              <w:p w14:paraId="357FB843" w14:textId="7FCCBC8D" w:rsidR="00D54B96" w:rsidRDefault="00D54B96" w:rsidP="00D54B96">
                                <w:pPr>
                                  <w:jc w:val="right"/>
                                  <w:rPr>
                                    <w:caps/>
                                    <w:color w:val="4472C4" w:themeColor="accent1"/>
                                    <w:sz w:val="64"/>
                                    <w:szCs w:val="64"/>
                                  </w:rPr>
                                </w:pPr>
                                <w:r w:rsidRPr="00D54B96">
                                  <w:rPr>
                                    <w:caps/>
                                    <w:color w:val="4472C4" w:themeColor="accent1"/>
                                    <w:sz w:val="64"/>
                                    <w:szCs w:val="64"/>
                                  </w:rPr>
                                  <w:t>Menu</w:t>
                                </w:r>
                                <w:r>
                                  <w:rPr>
                                    <w:caps/>
                                    <w:color w:val="4472C4" w:themeColor="accent1"/>
                                    <w:sz w:val="64"/>
                                    <w:szCs w:val="64"/>
                                  </w:rPr>
                                  <w:t xml:space="preserve"> </w:t>
                                </w:r>
                                <w:r w:rsidRPr="00D54B96">
                                  <w:rPr>
                                    <w:caps/>
                                    <w:color w:val="4472C4" w:themeColor="accent1"/>
                                    <w:sz w:val="64"/>
                                    <w:szCs w:val="64"/>
                                  </w:rPr>
                                  <w:t>Engineering</w:t>
                                </w:r>
                              </w:p>
                              <w:p w14:paraId="71952677" w14:textId="16CF18DD" w:rsidR="00AC50B2" w:rsidRPr="00D54B96" w:rsidRDefault="00000000" w:rsidP="00D54B96">
                                <w:pPr>
                                  <w:jc w:val="right"/>
                                  <w:rPr>
                                    <w:caps/>
                                    <w:color w:val="4472C4" w:themeColor="accent1"/>
                                    <w:sz w:val="64"/>
                                    <w:szCs w:val="64"/>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D54B96" w:rsidRPr="00D54B96">
                                      <w:rPr>
                                        <w:color w:val="404040" w:themeColor="text1" w:themeTint="BF"/>
                                        <w:sz w:val="36"/>
                                        <w:szCs w:val="36"/>
                                      </w:rPr>
                                      <w:t>The objective of this assignment is to design a menu for a new restaurant concept of my choice being introduced to the Hotel Trinity Hotel Chain.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0731264"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C6A61BC" w14:textId="56740376" w:rsidR="00D54B96" w:rsidRDefault="00D54B96" w:rsidP="00D54B96">
                          <w:pPr>
                            <w:jc w:val="right"/>
                            <w:rPr>
                              <w:caps/>
                              <w:color w:val="4472C4" w:themeColor="accent1"/>
                              <w:sz w:val="64"/>
                              <w:szCs w:val="64"/>
                            </w:rPr>
                          </w:pPr>
                          <w:r w:rsidRPr="00D54B96">
                            <w:rPr>
                              <w:caps/>
                              <w:color w:val="4472C4" w:themeColor="accent1"/>
                              <w:sz w:val="64"/>
                              <w:szCs w:val="64"/>
                            </w:rPr>
                            <w:t>Assignment 2</w:t>
                          </w:r>
                        </w:p>
                        <w:p w14:paraId="357FB843" w14:textId="7FCCBC8D" w:rsidR="00D54B96" w:rsidRDefault="00D54B96" w:rsidP="00D54B96">
                          <w:pPr>
                            <w:jc w:val="right"/>
                            <w:rPr>
                              <w:caps/>
                              <w:color w:val="4472C4" w:themeColor="accent1"/>
                              <w:sz w:val="64"/>
                              <w:szCs w:val="64"/>
                            </w:rPr>
                          </w:pPr>
                          <w:r w:rsidRPr="00D54B96">
                            <w:rPr>
                              <w:caps/>
                              <w:color w:val="4472C4" w:themeColor="accent1"/>
                              <w:sz w:val="64"/>
                              <w:szCs w:val="64"/>
                            </w:rPr>
                            <w:t>Menu</w:t>
                          </w:r>
                          <w:r>
                            <w:rPr>
                              <w:caps/>
                              <w:color w:val="4472C4" w:themeColor="accent1"/>
                              <w:sz w:val="64"/>
                              <w:szCs w:val="64"/>
                            </w:rPr>
                            <w:t xml:space="preserve"> </w:t>
                          </w:r>
                          <w:r w:rsidRPr="00D54B96">
                            <w:rPr>
                              <w:caps/>
                              <w:color w:val="4472C4" w:themeColor="accent1"/>
                              <w:sz w:val="64"/>
                              <w:szCs w:val="64"/>
                            </w:rPr>
                            <w:t>Engineering</w:t>
                          </w:r>
                        </w:p>
                        <w:p w14:paraId="71952677" w14:textId="16CF18DD" w:rsidR="00AC50B2" w:rsidRPr="00D54B96" w:rsidRDefault="00000000" w:rsidP="00D54B96">
                          <w:pPr>
                            <w:jc w:val="right"/>
                            <w:rPr>
                              <w:caps/>
                              <w:color w:val="4472C4" w:themeColor="accent1"/>
                              <w:sz w:val="64"/>
                              <w:szCs w:val="64"/>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D54B96" w:rsidRPr="00D54B96">
                                <w:rPr>
                                  <w:color w:val="404040" w:themeColor="text1" w:themeTint="BF"/>
                                  <w:sz w:val="36"/>
                                  <w:szCs w:val="36"/>
                                </w:rPr>
                                <w:t>The objective of this assignment is to design a menu for a new restaurant concept of my choice being introduced to the Hotel Trinity Hotel Chain.</w:t>
                              </w:r>
                            </w:sdtContent>
                          </w:sdt>
                        </w:p>
                      </w:txbxContent>
                    </v:textbox>
                    <w10:wrap type="square" anchorx="page" anchory="page"/>
                  </v:shape>
                </w:pict>
              </mc:Fallback>
            </mc:AlternateContent>
          </w:r>
        </w:p>
        <w:p w14:paraId="1D8FF619" w14:textId="3108E867" w:rsidR="00AC50B2" w:rsidRDefault="00D54B96">
          <w:r>
            <w:rPr>
              <w:noProof/>
            </w:rPr>
            <mc:AlternateContent>
              <mc:Choice Requires="wps">
                <w:drawing>
                  <wp:anchor distT="0" distB="0" distL="114300" distR="114300" simplePos="0" relativeHeight="251661312" behindDoc="0" locked="0" layoutInCell="1" allowOverlap="1" wp14:anchorId="686AA254" wp14:editId="770A01C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2676525"/>
                    <wp:effectExtent l="0" t="0" r="0" b="9525"/>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2676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0DAFC" w14:textId="77777777" w:rsidR="00AC50B2" w:rsidRPr="00286CD2" w:rsidRDefault="00AC50B2" w:rsidP="00AC50B2">
                                <w:pPr>
                                  <w:spacing w:after="0"/>
                                  <w:jc w:val="center"/>
                                  <w:rPr>
                                    <w:rFonts w:cs="Arial"/>
                                    <w:b/>
                                    <w:bCs/>
                                    <w:i/>
                                    <w:iCs/>
                                    <w:sz w:val="32"/>
                                    <w:szCs w:val="32"/>
                                  </w:rPr>
                                </w:pPr>
                                <w:r w:rsidRPr="00286CD2">
                                  <w:rPr>
                                    <w:rFonts w:eastAsia="Times New Roman" w:cs="Arial"/>
                                    <w:b/>
                                    <w:bCs/>
                                    <w:sz w:val="32"/>
                                    <w:szCs w:val="32"/>
                                    <w:lang w:eastAsia="en-GB"/>
                                  </w:rPr>
                                  <w:t>Student name:</w:t>
                                </w:r>
                                <w:r w:rsidRPr="00286CD2">
                                  <w:rPr>
                                    <w:rFonts w:eastAsia="Times New Roman" w:cs="Arial"/>
                                    <w:sz w:val="32"/>
                                    <w:szCs w:val="32"/>
                                    <w:lang w:eastAsia="en-GB"/>
                                  </w:rPr>
                                  <w:t xml:space="preserve"> Fruzsina Valoczki</w:t>
                                </w:r>
                              </w:p>
                              <w:p w14:paraId="308DC7E5" w14:textId="77777777" w:rsidR="00AC50B2" w:rsidRPr="00286CD2" w:rsidRDefault="00AC50B2"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Student ID number:</w:t>
                                </w:r>
                                <w:r w:rsidRPr="00286CD2">
                                  <w:rPr>
                                    <w:rFonts w:eastAsia="Times New Roman" w:cs="Arial"/>
                                    <w:sz w:val="32"/>
                                    <w:szCs w:val="32"/>
                                    <w:lang w:eastAsia="en-GB"/>
                                  </w:rPr>
                                  <w:t xml:space="preserve"> 2223630</w:t>
                                </w:r>
                              </w:p>
                              <w:p w14:paraId="53808666" w14:textId="77777777" w:rsidR="00247A60" w:rsidRPr="00286CD2" w:rsidRDefault="00AC50B2"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Module title:</w:t>
                                </w:r>
                                <w:r w:rsidRPr="00286CD2">
                                  <w:rPr>
                                    <w:rFonts w:eastAsia="Times New Roman" w:cs="Arial"/>
                                    <w:sz w:val="32"/>
                                    <w:szCs w:val="32"/>
                                    <w:lang w:eastAsia="en-GB"/>
                                  </w:rPr>
                                  <w:t xml:space="preserve"> Food &amp; Beverage Operations </w:t>
                                </w:r>
                              </w:p>
                              <w:p w14:paraId="4A3A6792" w14:textId="421DAFC6" w:rsidR="00AC50B2" w:rsidRPr="00286CD2" w:rsidRDefault="00247A60"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Module Code</w:t>
                                </w:r>
                                <w:r w:rsidR="00D54B96" w:rsidRPr="00286CD2">
                                  <w:rPr>
                                    <w:rFonts w:eastAsia="Times New Roman" w:cs="Arial"/>
                                    <w:b/>
                                    <w:bCs/>
                                    <w:sz w:val="32"/>
                                    <w:szCs w:val="32"/>
                                    <w:lang w:eastAsia="en-GB"/>
                                  </w:rPr>
                                  <w:t>:</w:t>
                                </w:r>
                                <w:r w:rsidRPr="00286CD2">
                                  <w:rPr>
                                    <w:rFonts w:eastAsia="Times New Roman" w:cs="Arial"/>
                                    <w:sz w:val="32"/>
                                    <w:szCs w:val="32"/>
                                    <w:lang w:eastAsia="en-GB"/>
                                  </w:rPr>
                                  <w:t xml:space="preserve"> </w:t>
                                </w:r>
                                <w:r w:rsidR="00AC50B2" w:rsidRPr="00286CD2">
                                  <w:rPr>
                                    <w:rFonts w:eastAsia="Times New Roman" w:cs="Arial"/>
                                    <w:sz w:val="32"/>
                                    <w:szCs w:val="32"/>
                                    <w:lang w:eastAsia="en-GB"/>
                                  </w:rPr>
                                  <w:t>BMIH4002</w:t>
                                </w:r>
                              </w:p>
                              <w:p w14:paraId="3DA41B8A" w14:textId="77777777" w:rsidR="00AC50B2" w:rsidRPr="00286CD2" w:rsidRDefault="00AC50B2"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Lecturer:</w:t>
                                </w:r>
                                <w:r w:rsidRPr="00286CD2">
                                  <w:rPr>
                                    <w:rFonts w:eastAsia="Times New Roman" w:cs="Arial"/>
                                    <w:sz w:val="32"/>
                                    <w:szCs w:val="32"/>
                                    <w:lang w:eastAsia="en-GB"/>
                                  </w:rPr>
                                  <w:t xml:space="preserve"> </w:t>
                                </w:r>
                                <w:proofErr w:type="spellStart"/>
                                <w:r w:rsidRPr="00286CD2">
                                  <w:rPr>
                                    <w:rFonts w:eastAsia="Times New Roman" w:cs="Arial"/>
                                    <w:sz w:val="32"/>
                                    <w:szCs w:val="32"/>
                                    <w:lang w:eastAsia="en-GB"/>
                                  </w:rPr>
                                  <w:t>Jaliya</w:t>
                                </w:r>
                                <w:proofErr w:type="spellEnd"/>
                                <w:r w:rsidRPr="00286CD2">
                                  <w:rPr>
                                    <w:rFonts w:eastAsia="Times New Roman" w:cs="Arial"/>
                                    <w:sz w:val="32"/>
                                    <w:szCs w:val="32"/>
                                    <w:lang w:eastAsia="en-GB"/>
                                  </w:rPr>
                                  <w:t xml:space="preserve"> de Silva</w:t>
                                </w:r>
                              </w:p>
                              <w:p w14:paraId="02A2DD2B" w14:textId="1E3A6B68" w:rsidR="00AC50B2" w:rsidRPr="00286CD2" w:rsidRDefault="00AC50B2" w:rsidP="00D54B96">
                                <w:pPr>
                                  <w:jc w:val="center"/>
                                  <w:rPr>
                                    <w:rFonts w:eastAsia="Times New Roman" w:cs="Arial"/>
                                    <w:sz w:val="32"/>
                                    <w:szCs w:val="32"/>
                                    <w:lang w:eastAsia="en-GB"/>
                                  </w:rPr>
                                </w:pPr>
                                <w:r w:rsidRPr="00286CD2">
                                  <w:rPr>
                                    <w:rFonts w:eastAsia="Times New Roman" w:cs="Arial"/>
                                    <w:b/>
                                    <w:bCs/>
                                    <w:sz w:val="32"/>
                                    <w:szCs w:val="32"/>
                                    <w:lang w:eastAsia="en-GB"/>
                                  </w:rPr>
                                  <w:t>Word Count:</w:t>
                                </w:r>
                                <w:r w:rsidRPr="00286CD2">
                                  <w:rPr>
                                    <w:rFonts w:eastAsia="Times New Roman" w:cs="Arial"/>
                                    <w:sz w:val="32"/>
                                    <w:szCs w:val="32"/>
                                    <w:lang w:eastAsia="en-GB"/>
                                  </w:rPr>
                                  <w:t xml:space="preserve"> </w:t>
                                </w:r>
                                <w:r w:rsidR="0014693D" w:rsidRPr="00286CD2">
                                  <w:rPr>
                                    <w:rFonts w:eastAsia="Times New Roman" w:cs="Arial"/>
                                    <w:sz w:val="32"/>
                                    <w:szCs w:val="32"/>
                                    <w:lang w:eastAsia="en-GB"/>
                                  </w:rPr>
                                  <w:t>407</w:t>
                                </w:r>
                              </w:p>
                              <w:p w14:paraId="7324837B" w14:textId="6A48EED0" w:rsidR="007A197A" w:rsidRPr="00286CD2" w:rsidRDefault="007A197A" w:rsidP="00D54B96">
                                <w:pPr>
                                  <w:jc w:val="center"/>
                                  <w:rPr>
                                    <w:rFonts w:eastAsia="Times New Roman" w:cs="Arial"/>
                                    <w:sz w:val="32"/>
                                    <w:szCs w:val="32"/>
                                    <w:lang w:eastAsia="en-GB"/>
                                  </w:rPr>
                                </w:pPr>
                                <w:r w:rsidRPr="00286CD2">
                                  <w:rPr>
                                    <w:rFonts w:eastAsia="Times New Roman" w:cs="Arial"/>
                                    <w:b/>
                                    <w:bCs/>
                                    <w:sz w:val="32"/>
                                    <w:szCs w:val="32"/>
                                    <w:lang w:eastAsia="en-GB"/>
                                  </w:rPr>
                                  <w:t>Date:</w:t>
                                </w:r>
                                <w:r w:rsidRPr="00286CD2">
                                  <w:rPr>
                                    <w:rFonts w:eastAsia="Times New Roman" w:cs="Arial"/>
                                    <w:sz w:val="32"/>
                                    <w:szCs w:val="32"/>
                                    <w:lang w:eastAsia="en-GB"/>
                                  </w:rPr>
                                  <w:t xml:space="preserve"> </w:t>
                                </w:r>
                                <w:r w:rsidR="00286CD2" w:rsidRPr="00286CD2">
                                  <w:rPr>
                                    <w:rFonts w:eastAsia="Times New Roman" w:cs="Arial"/>
                                    <w:sz w:val="32"/>
                                    <w:szCs w:val="32"/>
                                    <w:lang w:eastAsia="en-GB"/>
                                  </w:rPr>
                                  <w:t>09</w:t>
                                </w:r>
                                <w:r w:rsidRPr="00286CD2">
                                  <w:rPr>
                                    <w:rFonts w:eastAsia="Times New Roman" w:cs="Arial"/>
                                    <w:sz w:val="32"/>
                                    <w:szCs w:val="32"/>
                                    <w:lang w:eastAsia="en-GB"/>
                                  </w:rPr>
                                  <w:t>/06/2023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86AA254" id="Text Box 53" o:spid="_x0000_s1028" type="#_x0000_t202" style="position:absolute;margin-left:0;margin-top:0;width:8in;height:210.75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" filled="f" stroked="f" strokeweight=".5pt">
                    <v:textbox inset="126pt,0,54pt,0">
                      <w:txbxContent>
                        <w:p w14:paraId="1C70DAFC" w14:textId="77777777" w:rsidR="00AC50B2" w:rsidRPr="00286CD2" w:rsidRDefault="00AC50B2" w:rsidP="00AC50B2">
                          <w:pPr>
                            <w:spacing w:after="0"/>
                            <w:jc w:val="center"/>
                            <w:rPr>
                              <w:rFonts w:cs="Arial"/>
                              <w:b/>
                              <w:bCs/>
                              <w:i/>
                              <w:iCs/>
                              <w:sz w:val="32"/>
                              <w:szCs w:val="32"/>
                            </w:rPr>
                          </w:pPr>
                          <w:r w:rsidRPr="00286CD2">
                            <w:rPr>
                              <w:rFonts w:eastAsia="Times New Roman" w:cs="Arial"/>
                              <w:b/>
                              <w:bCs/>
                              <w:sz w:val="32"/>
                              <w:szCs w:val="32"/>
                              <w:lang w:eastAsia="en-GB"/>
                            </w:rPr>
                            <w:t>Student name:</w:t>
                          </w:r>
                          <w:r w:rsidRPr="00286CD2">
                            <w:rPr>
                              <w:rFonts w:eastAsia="Times New Roman" w:cs="Arial"/>
                              <w:sz w:val="32"/>
                              <w:szCs w:val="32"/>
                              <w:lang w:eastAsia="en-GB"/>
                            </w:rPr>
                            <w:t xml:space="preserve"> Fruzsina Valoczki</w:t>
                          </w:r>
                        </w:p>
                        <w:p w14:paraId="308DC7E5" w14:textId="77777777" w:rsidR="00AC50B2" w:rsidRPr="00286CD2" w:rsidRDefault="00AC50B2"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Student ID number:</w:t>
                          </w:r>
                          <w:r w:rsidRPr="00286CD2">
                            <w:rPr>
                              <w:rFonts w:eastAsia="Times New Roman" w:cs="Arial"/>
                              <w:sz w:val="32"/>
                              <w:szCs w:val="32"/>
                              <w:lang w:eastAsia="en-GB"/>
                            </w:rPr>
                            <w:t xml:space="preserve"> 2223630</w:t>
                          </w:r>
                        </w:p>
                        <w:p w14:paraId="53808666" w14:textId="77777777" w:rsidR="00247A60" w:rsidRPr="00286CD2" w:rsidRDefault="00AC50B2"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Module title:</w:t>
                          </w:r>
                          <w:r w:rsidRPr="00286CD2">
                            <w:rPr>
                              <w:rFonts w:eastAsia="Times New Roman" w:cs="Arial"/>
                              <w:sz w:val="32"/>
                              <w:szCs w:val="32"/>
                              <w:lang w:eastAsia="en-GB"/>
                            </w:rPr>
                            <w:t xml:space="preserve"> Food &amp; Beverage Operations </w:t>
                          </w:r>
                        </w:p>
                        <w:p w14:paraId="4A3A6792" w14:textId="421DAFC6" w:rsidR="00AC50B2" w:rsidRPr="00286CD2" w:rsidRDefault="00247A60"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Module Code</w:t>
                          </w:r>
                          <w:r w:rsidR="00D54B96" w:rsidRPr="00286CD2">
                            <w:rPr>
                              <w:rFonts w:eastAsia="Times New Roman" w:cs="Arial"/>
                              <w:b/>
                              <w:bCs/>
                              <w:sz w:val="32"/>
                              <w:szCs w:val="32"/>
                              <w:lang w:eastAsia="en-GB"/>
                            </w:rPr>
                            <w:t>:</w:t>
                          </w:r>
                          <w:r w:rsidRPr="00286CD2">
                            <w:rPr>
                              <w:rFonts w:eastAsia="Times New Roman" w:cs="Arial"/>
                              <w:sz w:val="32"/>
                              <w:szCs w:val="32"/>
                              <w:lang w:eastAsia="en-GB"/>
                            </w:rPr>
                            <w:t xml:space="preserve"> </w:t>
                          </w:r>
                          <w:r w:rsidR="00AC50B2" w:rsidRPr="00286CD2">
                            <w:rPr>
                              <w:rFonts w:eastAsia="Times New Roman" w:cs="Arial"/>
                              <w:sz w:val="32"/>
                              <w:szCs w:val="32"/>
                              <w:lang w:eastAsia="en-GB"/>
                            </w:rPr>
                            <w:t>BMIH4002</w:t>
                          </w:r>
                        </w:p>
                        <w:p w14:paraId="3DA41B8A" w14:textId="77777777" w:rsidR="00AC50B2" w:rsidRPr="00286CD2" w:rsidRDefault="00AC50B2" w:rsidP="00AC50B2">
                          <w:pPr>
                            <w:spacing w:after="0"/>
                            <w:jc w:val="center"/>
                            <w:rPr>
                              <w:rFonts w:eastAsia="Times New Roman" w:cs="Arial"/>
                              <w:sz w:val="32"/>
                              <w:szCs w:val="32"/>
                              <w:lang w:eastAsia="en-GB"/>
                            </w:rPr>
                          </w:pPr>
                          <w:r w:rsidRPr="00286CD2">
                            <w:rPr>
                              <w:rFonts w:eastAsia="Times New Roman" w:cs="Arial"/>
                              <w:b/>
                              <w:bCs/>
                              <w:sz w:val="32"/>
                              <w:szCs w:val="32"/>
                              <w:lang w:eastAsia="en-GB"/>
                            </w:rPr>
                            <w:t>Lecturer:</w:t>
                          </w:r>
                          <w:r w:rsidRPr="00286CD2">
                            <w:rPr>
                              <w:rFonts w:eastAsia="Times New Roman" w:cs="Arial"/>
                              <w:sz w:val="32"/>
                              <w:szCs w:val="32"/>
                              <w:lang w:eastAsia="en-GB"/>
                            </w:rPr>
                            <w:t xml:space="preserve"> </w:t>
                          </w:r>
                          <w:proofErr w:type="spellStart"/>
                          <w:r w:rsidRPr="00286CD2">
                            <w:rPr>
                              <w:rFonts w:eastAsia="Times New Roman" w:cs="Arial"/>
                              <w:sz w:val="32"/>
                              <w:szCs w:val="32"/>
                              <w:lang w:eastAsia="en-GB"/>
                            </w:rPr>
                            <w:t>Jaliya</w:t>
                          </w:r>
                          <w:proofErr w:type="spellEnd"/>
                          <w:r w:rsidRPr="00286CD2">
                            <w:rPr>
                              <w:rFonts w:eastAsia="Times New Roman" w:cs="Arial"/>
                              <w:sz w:val="32"/>
                              <w:szCs w:val="32"/>
                              <w:lang w:eastAsia="en-GB"/>
                            </w:rPr>
                            <w:t xml:space="preserve"> de Silva</w:t>
                          </w:r>
                        </w:p>
                        <w:p w14:paraId="02A2DD2B" w14:textId="1E3A6B68" w:rsidR="00AC50B2" w:rsidRPr="00286CD2" w:rsidRDefault="00AC50B2" w:rsidP="00D54B96">
                          <w:pPr>
                            <w:jc w:val="center"/>
                            <w:rPr>
                              <w:rFonts w:eastAsia="Times New Roman" w:cs="Arial"/>
                              <w:sz w:val="32"/>
                              <w:szCs w:val="32"/>
                              <w:lang w:eastAsia="en-GB"/>
                            </w:rPr>
                          </w:pPr>
                          <w:r w:rsidRPr="00286CD2">
                            <w:rPr>
                              <w:rFonts w:eastAsia="Times New Roman" w:cs="Arial"/>
                              <w:b/>
                              <w:bCs/>
                              <w:sz w:val="32"/>
                              <w:szCs w:val="32"/>
                              <w:lang w:eastAsia="en-GB"/>
                            </w:rPr>
                            <w:t>Word Count:</w:t>
                          </w:r>
                          <w:r w:rsidRPr="00286CD2">
                            <w:rPr>
                              <w:rFonts w:eastAsia="Times New Roman" w:cs="Arial"/>
                              <w:sz w:val="32"/>
                              <w:szCs w:val="32"/>
                              <w:lang w:eastAsia="en-GB"/>
                            </w:rPr>
                            <w:t xml:space="preserve"> </w:t>
                          </w:r>
                          <w:r w:rsidR="0014693D" w:rsidRPr="00286CD2">
                            <w:rPr>
                              <w:rFonts w:eastAsia="Times New Roman" w:cs="Arial"/>
                              <w:sz w:val="32"/>
                              <w:szCs w:val="32"/>
                              <w:lang w:eastAsia="en-GB"/>
                            </w:rPr>
                            <w:t>407</w:t>
                          </w:r>
                        </w:p>
                        <w:p w14:paraId="7324837B" w14:textId="6A48EED0" w:rsidR="007A197A" w:rsidRPr="00286CD2" w:rsidRDefault="007A197A" w:rsidP="00D54B96">
                          <w:pPr>
                            <w:jc w:val="center"/>
                            <w:rPr>
                              <w:rFonts w:eastAsia="Times New Roman" w:cs="Arial"/>
                              <w:sz w:val="32"/>
                              <w:szCs w:val="32"/>
                              <w:lang w:eastAsia="en-GB"/>
                            </w:rPr>
                          </w:pPr>
                          <w:r w:rsidRPr="00286CD2">
                            <w:rPr>
                              <w:rFonts w:eastAsia="Times New Roman" w:cs="Arial"/>
                              <w:b/>
                              <w:bCs/>
                              <w:sz w:val="32"/>
                              <w:szCs w:val="32"/>
                              <w:lang w:eastAsia="en-GB"/>
                            </w:rPr>
                            <w:t>Date:</w:t>
                          </w:r>
                          <w:r w:rsidRPr="00286CD2">
                            <w:rPr>
                              <w:rFonts w:eastAsia="Times New Roman" w:cs="Arial"/>
                              <w:sz w:val="32"/>
                              <w:szCs w:val="32"/>
                              <w:lang w:eastAsia="en-GB"/>
                            </w:rPr>
                            <w:t xml:space="preserve"> </w:t>
                          </w:r>
                          <w:r w:rsidR="00286CD2" w:rsidRPr="00286CD2">
                            <w:rPr>
                              <w:rFonts w:eastAsia="Times New Roman" w:cs="Arial"/>
                              <w:sz w:val="32"/>
                              <w:szCs w:val="32"/>
                              <w:lang w:eastAsia="en-GB"/>
                            </w:rPr>
                            <w:t>09</w:t>
                          </w:r>
                          <w:r w:rsidRPr="00286CD2">
                            <w:rPr>
                              <w:rFonts w:eastAsia="Times New Roman" w:cs="Arial"/>
                              <w:sz w:val="32"/>
                              <w:szCs w:val="32"/>
                              <w:lang w:eastAsia="en-GB"/>
                            </w:rPr>
                            <w:t>/06/2023</w:t>
                          </w:r>
                        </w:p>
                      </w:txbxContent>
                    </v:textbox>
                    <w10:wrap type="square" anchorx="page" anchory="page"/>
                  </v:shape>
                </w:pict>
              </mc:Fallback>
            </mc:AlternateContent>
          </w:r>
          <w:r w:rsidR="00AC50B2">
            <w:br w:type="page"/>
          </w:r>
        </w:p>
      </w:sdtContent>
    </w:sdt>
    <w:p w14:paraId="1F06F484" w14:textId="77777777" w:rsidR="00D54B96" w:rsidRDefault="00D54B96" w:rsidP="00D54B96">
      <w:pPr>
        <w:pStyle w:val="Heading1"/>
        <w:spacing w:before="0" w:after="120"/>
        <w:jc w:val="both"/>
        <w:rPr>
          <w:b w:val="0"/>
        </w:rPr>
      </w:pPr>
      <w:r>
        <w:lastRenderedPageBreak/>
        <w:t>Part</w:t>
      </w:r>
      <w:r w:rsidRPr="00F03264">
        <w:t xml:space="preserve"> 1: Restaurant Concept </w:t>
      </w:r>
    </w:p>
    <w:p w14:paraId="68DF3E99" w14:textId="77777777" w:rsidR="00D54B96" w:rsidRPr="00CC31E8" w:rsidRDefault="00D54B96" w:rsidP="0029362F">
      <w:pPr>
        <w:jc w:val="both"/>
      </w:pPr>
      <w:bookmarkStart w:id="0" w:name="_Hlk137164893"/>
      <w:r w:rsidRPr="00CC31E8">
        <w:t>I'm delighted to introduce my charming restaurant concept, 'Le Jardin,' specially designed for Hotel Trinity. Inspired by the rich heritage of French cuisine, my goal is to provide the esteemed guests with an unforgettable culinary experience.</w:t>
      </w:r>
      <w:r>
        <w:t xml:space="preserve"> </w:t>
      </w:r>
      <w:r w:rsidRPr="00CC31E8">
        <w:t xml:space="preserve">Le Jardin embodies an elegant French dining experience, where culinary expertise and sophistication come together. </w:t>
      </w:r>
      <w:r w:rsidRPr="004324AB">
        <w:t>A flawless service, an elegant atmosphere, and innovative menu are my goals in transporting the guests to the enchanting world of French gastronomy</w:t>
      </w:r>
      <w:r w:rsidRPr="00CC31E8">
        <w:t>.</w:t>
      </w:r>
    </w:p>
    <w:p w14:paraId="57715AD5" w14:textId="77777777" w:rsidR="00D54B96" w:rsidRPr="00CC31E8" w:rsidRDefault="00D54B96" w:rsidP="0029362F">
      <w:pPr>
        <w:jc w:val="both"/>
      </w:pPr>
      <w:r w:rsidRPr="00CC31E8">
        <w:t xml:space="preserve">Le Jardin appeals to discerning hotel guests and locals in the surrounding area who appreciate refined dining. Whether they are lovers of French gastronomy, fine dining </w:t>
      </w:r>
      <w:r w:rsidRPr="009C5DB3">
        <w:t>gourmands</w:t>
      </w:r>
      <w:r w:rsidRPr="00CC31E8">
        <w:t>, or simply food enthusiasts, this concept will captivate their senses. Everyone, from leisure or business travellers to locals seeking a sophisticated dining experience, can indulge in the refined culinary journey that awaits at Le Jardin.</w:t>
      </w:r>
    </w:p>
    <w:p w14:paraId="32B682C2" w14:textId="77777777" w:rsidR="00D54B96" w:rsidRPr="00CC31E8" w:rsidRDefault="00D54B96" w:rsidP="0029362F">
      <w:pPr>
        <w:jc w:val="both"/>
      </w:pPr>
      <w:r w:rsidRPr="00CC31E8">
        <w:t>The menu at Le Jardin is thoughtfully curated to showcase the very best of French cuisine. Drawing inspiration from renowned sources such as 'French Cuisine: A History of French Gastronomy' and 'The Art of Fine Dining’ (</w:t>
      </w:r>
      <w:proofErr w:type="spellStart"/>
      <w:r w:rsidRPr="00CC31E8">
        <w:t>Henaut</w:t>
      </w:r>
      <w:proofErr w:type="spellEnd"/>
      <w:r w:rsidRPr="00CC31E8">
        <w:t xml:space="preserve"> &amp; Mitchell, 2018): Mastering the Art of French Cuisine' (Reardon, 2005), my menu celebrates the flavours, techniques, and traditions deeply rooted in French culinary heritage.</w:t>
      </w:r>
    </w:p>
    <w:p w14:paraId="1EC31D1A" w14:textId="01BB6E6F" w:rsidR="00D54B96" w:rsidRPr="00CC31E8" w:rsidRDefault="00D54B96" w:rsidP="0029362F">
      <w:pPr>
        <w:jc w:val="both"/>
      </w:pPr>
      <w:r w:rsidRPr="00CC31E8">
        <w:t xml:space="preserve">Guests can indulge in beloved French delicacies, such as the classic French Onion Soup (Thorn, 2018) and Escargots in Garlic Butter (Behr &amp; </w:t>
      </w:r>
      <w:proofErr w:type="spellStart"/>
      <w:r w:rsidRPr="00CC31E8">
        <w:t>Macguire</w:t>
      </w:r>
      <w:proofErr w:type="spellEnd"/>
      <w:r w:rsidRPr="00CC31E8">
        <w:t xml:space="preserve">, 2011). For those seeking bolder flavours, my menu offers the French culinary delight, Coq au Vin (Harrison, 2021), and the timeless French classic, Beef Bourguignon (Hendrix &amp; </w:t>
      </w:r>
      <w:proofErr w:type="spellStart"/>
      <w:r w:rsidRPr="00CC31E8">
        <w:t>Kolasa</w:t>
      </w:r>
      <w:proofErr w:type="spellEnd"/>
      <w:r w:rsidRPr="00CC31E8">
        <w:t xml:space="preserve">, 2022). Seafood enthusiasts can relish in the delicate flavours of Pan-Seared Sea Bass with Beurre Blanc Sauce (Yamaguchi &amp; Harrison, 2013). To satisfy their sweet tooth, we present decadent French desserts (Peterson, 2012) like Crème </w:t>
      </w:r>
      <w:proofErr w:type="spellStart"/>
      <w:r w:rsidRPr="00CC31E8">
        <w:t>Brûlée</w:t>
      </w:r>
      <w:proofErr w:type="spellEnd"/>
      <w:r w:rsidRPr="00CC31E8">
        <w:t>, Chocolate Soufflé, and Tarte Tatin. And, of course, no French dining experience would be complete without a guide to Fine French Cheeses (Kothi, 2020), adding a touch of indulgence to the culinary journey.</w:t>
      </w:r>
      <w:r w:rsidR="0072732D" w:rsidRPr="0072732D">
        <w:t xml:space="preserve"> </w:t>
      </w:r>
      <w:r w:rsidR="0072732D" w:rsidRPr="0072732D">
        <w:t>Additionally, I have created a wide variety of beverages, including non-alcoholic mocktails and French wines and champagne for the menu.</w:t>
      </w:r>
    </w:p>
    <w:p w14:paraId="3E403301" w14:textId="77777777" w:rsidR="00D54B96" w:rsidRPr="00CC31E8" w:rsidRDefault="00D54B96" w:rsidP="0029362F">
      <w:pPr>
        <w:jc w:val="both"/>
      </w:pPr>
      <w:r w:rsidRPr="00CC31E8">
        <w:t>The rationale behind my menu choices is to provide a comprehensive and authentic French dining experience (Traub, 2023). I meticulously select dishes that embody the essence of French gastronomy, incorporating traditional recipes and techniques while infusing modern twists to cater to the evolving tastes of our guests. Each dish reflects our commitment to utilizing high-quality ingredients, seasonal produce, and meticulous attention to detail, ensuring that every bite delivers a delightful experience.</w:t>
      </w:r>
    </w:p>
    <w:p w14:paraId="3FF18EEC" w14:textId="4ED7A58F" w:rsidR="006C7581" w:rsidRDefault="00D54B96" w:rsidP="0029362F">
      <w:pPr>
        <w:jc w:val="both"/>
      </w:pPr>
      <w:r w:rsidRPr="00CC31E8">
        <w:t xml:space="preserve">In conclusion, Le Jardin at Hotel Trinity could present a sophisticated French dining experience that harmoniously combines elegance, culinary excellence, and a touch of modernity. </w:t>
      </w:r>
    </w:p>
    <w:bookmarkEnd w:id="0"/>
    <w:p w14:paraId="1A5B5D50" w14:textId="74C0B747" w:rsidR="006C7581" w:rsidRDefault="006C7581">
      <w:pPr>
        <w:spacing w:after="160" w:line="259" w:lineRule="auto"/>
      </w:pPr>
      <w:r>
        <w:br w:type="page"/>
      </w:r>
    </w:p>
    <w:p w14:paraId="10989EC0" w14:textId="5B4448ED" w:rsidR="005D2A57" w:rsidRDefault="005D2A57">
      <w:pPr>
        <w:spacing w:after="160" w:line="259" w:lineRule="auto"/>
      </w:pPr>
      <w:r>
        <w:rPr>
          <w:noProof/>
        </w:rPr>
        <w:lastRenderedPageBreak/>
        <w:drawing>
          <wp:anchor distT="0" distB="0" distL="114300" distR="114300" simplePos="0" relativeHeight="251664384" behindDoc="1" locked="0" layoutInCell="1" allowOverlap="1" wp14:anchorId="69674C63" wp14:editId="7DB3A186">
            <wp:simplePos x="0" y="0"/>
            <wp:positionH relativeFrom="page">
              <wp:posOffset>-13648</wp:posOffset>
            </wp:positionH>
            <wp:positionV relativeFrom="paragraph">
              <wp:posOffset>-457200</wp:posOffset>
            </wp:positionV>
            <wp:extent cx="7573314" cy="10710856"/>
            <wp:effectExtent l="0" t="0" r="8890" b="0"/>
            <wp:wrapNone/>
            <wp:docPr id="1921727853" name="Picture 1" descr="A picture containing text, menu,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27853" name="Picture 1" descr="A picture containing text, menu, foo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573847" cy="10711610"/>
                    </a:xfrm>
                    <a:prstGeom prst="rect">
                      <a:avLst/>
                    </a:prstGeom>
                  </pic:spPr>
                </pic:pic>
              </a:graphicData>
            </a:graphic>
            <wp14:sizeRelH relativeFrom="margin">
              <wp14:pctWidth>0</wp14:pctWidth>
            </wp14:sizeRelH>
            <wp14:sizeRelV relativeFrom="margin">
              <wp14:pctHeight>0</wp14:pctHeight>
            </wp14:sizeRelV>
          </wp:anchor>
        </w:drawing>
      </w:r>
    </w:p>
    <w:p w14:paraId="66931B63" w14:textId="5BE0D47B" w:rsidR="005D2A57" w:rsidRDefault="005D2A57">
      <w:pPr>
        <w:spacing w:after="160" w:line="259" w:lineRule="auto"/>
      </w:pPr>
      <w:r>
        <w:br w:type="page"/>
      </w:r>
    </w:p>
    <w:p w14:paraId="5613BAB8" w14:textId="20441B07" w:rsidR="005D2A57" w:rsidRDefault="0014693D">
      <w:pPr>
        <w:spacing w:after="160" w:line="259" w:lineRule="auto"/>
      </w:pPr>
      <w:r>
        <w:rPr>
          <w:noProof/>
        </w:rPr>
        <w:lastRenderedPageBreak/>
        <w:drawing>
          <wp:anchor distT="0" distB="0" distL="114300" distR="114300" simplePos="0" relativeHeight="251663360" behindDoc="1" locked="0" layoutInCell="1" allowOverlap="1" wp14:anchorId="12841715" wp14:editId="6FCD954F">
            <wp:simplePos x="0" y="0"/>
            <wp:positionH relativeFrom="margin">
              <wp:align>center</wp:align>
            </wp:positionH>
            <wp:positionV relativeFrom="paragraph">
              <wp:posOffset>-452955</wp:posOffset>
            </wp:positionV>
            <wp:extent cx="7579360" cy="10674234"/>
            <wp:effectExtent l="0" t="0" r="2540" b="0"/>
            <wp:wrapNone/>
            <wp:docPr id="929960870" name="Picture 3"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60870" name="Picture 3" descr="A menu of a restauran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7579360" cy="10674234"/>
                    </a:xfrm>
                    <a:prstGeom prst="rect">
                      <a:avLst/>
                    </a:prstGeom>
                  </pic:spPr>
                </pic:pic>
              </a:graphicData>
            </a:graphic>
            <wp14:sizeRelH relativeFrom="page">
              <wp14:pctWidth>0</wp14:pctWidth>
            </wp14:sizeRelH>
            <wp14:sizeRelV relativeFrom="page">
              <wp14:pctHeight>0</wp14:pctHeight>
            </wp14:sizeRelV>
          </wp:anchor>
        </w:drawing>
      </w:r>
    </w:p>
    <w:p w14:paraId="5C1A6C34" w14:textId="77777777" w:rsidR="005D2A57" w:rsidRDefault="005D2A57">
      <w:pPr>
        <w:spacing w:after="160" w:line="259" w:lineRule="auto"/>
      </w:pPr>
      <w:r>
        <w:br w:type="page"/>
      </w:r>
    </w:p>
    <w:p w14:paraId="42CBE172" w14:textId="25564B7C" w:rsidR="00F53760" w:rsidRDefault="0029362F" w:rsidP="0029362F">
      <w:pPr>
        <w:pStyle w:val="Heading1"/>
      </w:pPr>
      <w:r>
        <w:lastRenderedPageBreak/>
        <w:t>References</w:t>
      </w:r>
    </w:p>
    <w:p w14:paraId="737DE12A" w14:textId="77777777" w:rsidR="0029362F" w:rsidRPr="009821C0" w:rsidRDefault="0029362F" w:rsidP="0029362F">
      <w:pPr>
        <w:pStyle w:val="Heading2"/>
        <w:ind w:left="357" w:hanging="357"/>
        <w:jc w:val="both"/>
      </w:pPr>
      <w:r w:rsidRPr="009821C0">
        <w:t xml:space="preserve">Behr, E and </w:t>
      </w:r>
      <w:proofErr w:type="spellStart"/>
      <w:r w:rsidRPr="009821C0">
        <w:t>Macguire</w:t>
      </w:r>
      <w:proofErr w:type="spellEnd"/>
      <w:r w:rsidRPr="009821C0">
        <w:t xml:space="preserve">, J (2011) ‘ESCARGOTS À LA BOURGUIGNONNE: </w:t>
      </w:r>
      <w:r w:rsidRPr="0029362F">
        <w:rPr>
          <w:i/>
          <w:iCs/>
        </w:rPr>
        <w:t>Snails in Garlic Butter’, in The Art of Eating Cookbook.</w:t>
      </w:r>
      <w:r w:rsidRPr="009821C0">
        <w:t xml:space="preserve"> 1st </w:t>
      </w:r>
      <w:proofErr w:type="spellStart"/>
      <w:r w:rsidRPr="009821C0">
        <w:t>edn</w:t>
      </w:r>
      <w:proofErr w:type="spellEnd"/>
      <w:r w:rsidRPr="009821C0">
        <w:t xml:space="preserve">. University of California Press, p. 138–. Available at: </w:t>
      </w:r>
      <w:hyperlink r:id="rId9" w:history="1">
        <w:r w:rsidRPr="0029362F">
          <w:rPr>
            <w:rStyle w:val="Hyperlink"/>
            <w:rFonts w:cs="Arial"/>
          </w:rPr>
          <w:t>https://doi.org/10.1525/j.ctt7zw44f.74</w:t>
        </w:r>
      </w:hyperlink>
      <w:r w:rsidRPr="009821C0">
        <w:t>.</w:t>
      </w:r>
    </w:p>
    <w:p w14:paraId="3F340DEE" w14:textId="77777777" w:rsidR="0029362F" w:rsidRPr="009821C0" w:rsidRDefault="0029362F" w:rsidP="0029362F">
      <w:pPr>
        <w:pStyle w:val="Heading2"/>
        <w:ind w:left="357" w:hanging="357"/>
        <w:jc w:val="both"/>
      </w:pPr>
      <w:r w:rsidRPr="009821C0">
        <w:t>Harrison, C. (2021) ‘The Mediterranean Diet’, Alternative medicine (Saint Paul, Minn.), (55), pp. 22–25.</w:t>
      </w:r>
    </w:p>
    <w:p w14:paraId="4B073F19" w14:textId="77777777" w:rsidR="0029362F" w:rsidRPr="0029362F" w:rsidRDefault="0029362F" w:rsidP="0029362F">
      <w:pPr>
        <w:pStyle w:val="Heading2"/>
        <w:ind w:left="357" w:hanging="357"/>
        <w:jc w:val="both"/>
        <w:rPr>
          <w:rFonts w:eastAsia="Times New Roman"/>
          <w:kern w:val="0"/>
          <w:szCs w:val="24"/>
          <w:lang w:eastAsia="en-GB"/>
          <w14:ligatures w14:val="none"/>
        </w:rPr>
      </w:pPr>
      <w:proofErr w:type="spellStart"/>
      <w:r w:rsidRPr="0029362F">
        <w:rPr>
          <w:rFonts w:eastAsia="Times New Roman"/>
          <w:kern w:val="0"/>
          <w:szCs w:val="24"/>
          <w:lang w:eastAsia="en-GB"/>
          <w14:ligatures w14:val="none"/>
        </w:rPr>
        <w:t>Henaut</w:t>
      </w:r>
      <w:proofErr w:type="spellEnd"/>
      <w:r w:rsidRPr="0029362F">
        <w:rPr>
          <w:rFonts w:eastAsia="Times New Roman"/>
          <w:kern w:val="0"/>
          <w:szCs w:val="24"/>
          <w:lang w:eastAsia="en-GB"/>
          <w14:ligatures w14:val="none"/>
        </w:rPr>
        <w:t xml:space="preserve">, S. and Mitchell, J., 2018. </w:t>
      </w:r>
      <w:r w:rsidRPr="0029362F">
        <w:rPr>
          <w:rFonts w:eastAsia="Times New Roman"/>
          <w:i/>
          <w:iCs/>
          <w:kern w:val="0"/>
          <w:szCs w:val="24"/>
          <w:lang w:eastAsia="en-GB"/>
          <w14:ligatures w14:val="none"/>
        </w:rPr>
        <w:t>A Bite-sized History of France: Gastronomic Tales of Revolution, War, and Enlightenment</w:t>
      </w:r>
      <w:r w:rsidRPr="0029362F">
        <w:rPr>
          <w:rFonts w:eastAsia="Times New Roman"/>
          <w:kern w:val="0"/>
          <w:szCs w:val="24"/>
          <w:lang w:eastAsia="en-GB"/>
          <w14:ligatures w14:val="none"/>
        </w:rPr>
        <w:t>. The New Press.</w:t>
      </w:r>
    </w:p>
    <w:p w14:paraId="700C818A" w14:textId="77777777" w:rsidR="0029362F" w:rsidRPr="009821C0" w:rsidRDefault="0029362F" w:rsidP="0029362F">
      <w:pPr>
        <w:pStyle w:val="Heading2"/>
        <w:ind w:left="357" w:hanging="357"/>
        <w:jc w:val="both"/>
      </w:pPr>
      <w:r w:rsidRPr="009821C0">
        <w:t xml:space="preserve">Hendrix, K. and </w:t>
      </w:r>
      <w:proofErr w:type="spellStart"/>
      <w:r w:rsidRPr="009821C0">
        <w:t>Kolasa</w:t>
      </w:r>
      <w:proofErr w:type="spellEnd"/>
      <w:r w:rsidRPr="009821C0">
        <w:t xml:space="preserve">, K.M., 2022. Popular herb throughout the ages, dill packs </w:t>
      </w:r>
      <w:proofErr w:type="spellStart"/>
      <w:r w:rsidRPr="009821C0">
        <w:t>flavor</w:t>
      </w:r>
      <w:proofErr w:type="spellEnd"/>
      <w:r w:rsidRPr="009821C0">
        <w:t>.</w:t>
      </w:r>
    </w:p>
    <w:p w14:paraId="2AD274B5" w14:textId="77777777" w:rsidR="0029362F" w:rsidRPr="0029362F" w:rsidRDefault="0029362F" w:rsidP="0029362F">
      <w:pPr>
        <w:pStyle w:val="Heading2"/>
        <w:ind w:left="357" w:hanging="357"/>
        <w:jc w:val="both"/>
        <w:rPr>
          <w:rFonts w:eastAsia="Times New Roman"/>
          <w:color w:val="000000"/>
          <w:kern w:val="0"/>
          <w:szCs w:val="24"/>
          <w:lang w:eastAsia="en-GB"/>
          <w14:ligatures w14:val="none"/>
        </w:rPr>
      </w:pPr>
      <w:r w:rsidRPr="0029362F">
        <w:rPr>
          <w:rFonts w:eastAsia="Times New Roman"/>
          <w:color w:val="000000"/>
          <w:kern w:val="0"/>
          <w:szCs w:val="24"/>
          <w:lang w:eastAsia="en-GB"/>
          <w14:ligatures w14:val="none"/>
        </w:rPr>
        <w:t xml:space="preserve">Kothi, P. (2020). </w:t>
      </w:r>
      <w:r w:rsidRPr="0029362F">
        <w:rPr>
          <w:rFonts w:eastAsia="Times New Roman"/>
          <w:i/>
          <w:iCs/>
          <w:color w:val="000000"/>
          <w:kern w:val="0"/>
          <w:szCs w:val="24"/>
          <w:lang w:eastAsia="en-GB"/>
          <w14:ligatures w14:val="none"/>
        </w:rPr>
        <w:t>Craving for Some Mouth-Watering French cheese?</w:t>
      </w:r>
      <w:r w:rsidRPr="0029362F">
        <w:rPr>
          <w:rFonts w:eastAsia="Times New Roman"/>
          <w:color w:val="000000"/>
          <w:kern w:val="0"/>
          <w:szCs w:val="24"/>
          <w:lang w:eastAsia="en-GB"/>
          <w14:ligatures w14:val="none"/>
        </w:rPr>
        <w:t xml:space="preserve"> [online] www.france.fr. Available at: </w:t>
      </w:r>
      <w:hyperlink r:id="rId10" w:history="1">
        <w:r w:rsidRPr="0029362F">
          <w:rPr>
            <w:rStyle w:val="Hyperlink"/>
            <w:rFonts w:eastAsia="Times New Roman" w:cs="Arial"/>
            <w:kern w:val="0"/>
            <w:szCs w:val="24"/>
            <w:lang w:eastAsia="en-GB"/>
            <w14:ligatures w14:val="none"/>
          </w:rPr>
          <w:t>https://www.france.fr/en/news/article/french-cheese-yes-please</w:t>
        </w:r>
      </w:hyperlink>
      <w:r w:rsidRPr="0029362F">
        <w:rPr>
          <w:rFonts w:eastAsia="Times New Roman"/>
          <w:color w:val="000000"/>
          <w:kern w:val="0"/>
          <w:szCs w:val="24"/>
          <w:lang w:eastAsia="en-GB"/>
          <w14:ligatures w14:val="none"/>
        </w:rPr>
        <w:t xml:space="preserve"> [Accessed 27 May 2023].</w:t>
      </w:r>
    </w:p>
    <w:p w14:paraId="66D41B0B" w14:textId="77777777" w:rsidR="0029362F" w:rsidRPr="009821C0" w:rsidRDefault="0029362F" w:rsidP="0029362F">
      <w:pPr>
        <w:pStyle w:val="Heading2"/>
        <w:ind w:left="357" w:hanging="357"/>
        <w:jc w:val="both"/>
      </w:pPr>
      <w:r w:rsidRPr="009821C0">
        <w:t xml:space="preserve">Peterson, J., 2012. </w:t>
      </w:r>
      <w:r w:rsidRPr="0029362F">
        <w:rPr>
          <w:i/>
          <w:iCs/>
        </w:rPr>
        <w:t>Glorious French Food: A Fresh Approach to the Classics</w:t>
      </w:r>
      <w:r w:rsidRPr="009821C0">
        <w:t>. Houghton Mifflin Harcourt.</w:t>
      </w:r>
    </w:p>
    <w:p w14:paraId="721E6649" w14:textId="77777777" w:rsidR="0029362F" w:rsidRPr="0029362F" w:rsidRDefault="0029362F" w:rsidP="0029362F">
      <w:pPr>
        <w:pStyle w:val="Heading2"/>
        <w:ind w:left="357" w:hanging="357"/>
        <w:jc w:val="both"/>
        <w:rPr>
          <w:rFonts w:eastAsia="Times New Roman"/>
          <w:kern w:val="0"/>
          <w:szCs w:val="24"/>
          <w:lang w:eastAsia="en-GB"/>
          <w14:ligatures w14:val="none"/>
        </w:rPr>
      </w:pPr>
      <w:r w:rsidRPr="0029362F">
        <w:rPr>
          <w:szCs w:val="24"/>
        </w:rPr>
        <w:t xml:space="preserve">Reardon, J., 2005. Mastering the Art of French Cooking: A Near Classic or a Near Miss. </w:t>
      </w:r>
      <w:proofErr w:type="spellStart"/>
      <w:r w:rsidRPr="0029362F">
        <w:rPr>
          <w:i/>
          <w:iCs/>
          <w:szCs w:val="24"/>
        </w:rPr>
        <w:t>Gastronomica</w:t>
      </w:r>
      <w:proofErr w:type="spellEnd"/>
      <w:r w:rsidRPr="0029362F">
        <w:rPr>
          <w:szCs w:val="24"/>
        </w:rPr>
        <w:t xml:space="preserve">, </w:t>
      </w:r>
      <w:r w:rsidRPr="0029362F">
        <w:rPr>
          <w:i/>
          <w:iCs/>
          <w:szCs w:val="24"/>
        </w:rPr>
        <w:t>5</w:t>
      </w:r>
      <w:r w:rsidRPr="0029362F">
        <w:rPr>
          <w:szCs w:val="24"/>
        </w:rPr>
        <w:t>(3), pp.62-72.</w:t>
      </w:r>
    </w:p>
    <w:p w14:paraId="1346F0F0" w14:textId="77777777" w:rsidR="0029362F" w:rsidRPr="009821C0" w:rsidRDefault="0029362F" w:rsidP="0029362F">
      <w:pPr>
        <w:pStyle w:val="Heading2"/>
        <w:ind w:left="357" w:hanging="357"/>
        <w:jc w:val="both"/>
      </w:pPr>
      <w:r w:rsidRPr="009821C0">
        <w:t xml:space="preserve">Thorn, B. (2018) ‘François </w:t>
      </w:r>
      <w:proofErr w:type="spellStart"/>
      <w:r w:rsidRPr="009821C0">
        <w:t>Payard</w:t>
      </w:r>
      <w:proofErr w:type="spellEnd"/>
      <w:r w:rsidRPr="009821C0">
        <w:t xml:space="preserve"> to head up reimagined </w:t>
      </w:r>
      <w:proofErr w:type="spellStart"/>
      <w:r w:rsidRPr="009821C0">
        <w:t>Karvér</w:t>
      </w:r>
      <w:proofErr w:type="spellEnd"/>
      <w:r w:rsidRPr="009821C0">
        <w:t xml:space="preserve">’, </w:t>
      </w:r>
      <w:r w:rsidRPr="0029362F">
        <w:rPr>
          <w:i/>
          <w:iCs/>
        </w:rPr>
        <w:t>Restaurant Hospitality</w:t>
      </w:r>
      <w:r w:rsidRPr="009821C0">
        <w:t xml:space="preserve"> [Preprint].</w:t>
      </w:r>
    </w:p>
    <w:p w14:paraId="2395E8C0" w14:textId="77777777" w:rsidR="0029362F" w:rsidRPr="0029362F" w:rsidRDefault="0029362F" w:rsidP="0029362F">
      <w:pPr>
        <w:pStyle w:val="Heading2"/>
        <w:ind w:left="357" w:hanging="357"/>
        <w:jc w:val="both"/>
        <w:rPr>
          <w:rFonts w:eastAsia="Times New Roman"/>
          <w:color w:val="000000"/>
          <w:kern w:val="0"/>
          <w:szCs w:val="24"/>
          <w:lang w:eastAsia="en-GB"/>
          <w14:ligatures w14:val="none"/>
        </w:rPr>
      </w:pPr>
      <w:r w:rsidRPr="0029362F">
        <w:rPr>
          <w:rFonts w:eastAsia="Times New Roman"/>
          <w:color w:val="000000"/>
          <w:kern w:val="0"/>
          <w:szCs w:val="24"/>
          <w:lang w:eastAsia="en-GB"/>
          <w14:ligatures w14:val="none"/>
        </w:rPr>
        <w:t xml:space="preserve">Traub, C. (2023). </w:t>
      </w:r>
      <w:r w:rsidRPr="0029362F">
        <w:rPr>
          <w:rFonts w:eastAsia="Times New Roman"/>
          <w:i/>
          <w:iCs/>
          <w:color w:val="000000"/>
          <w:kern w:val="0"/>
          <w:szCs w:val="24"/>
          <w:lang w:eastAsia="en-GB"/>
          <w14:ligatures w14:val="none"/>
        </w:rPr>
        <w:t xml:space="preserve">Decrypting French Restaurants: Brasseries, Bistros, Table </w:t>
      </w:r>
      <w:proofErr w:type="spellStart"/>
      <w:r w:rsidRPr="0029362F">
        <w:rPr>
          <w:rFonts w:eastAsia="Times New Roman"/>
          <w:i/>
          <w:iCs/>
          <w:color w:val="000000"/>
          <w:kern w:val="0"/>
          <w:szCs w:val="24"/>
          <w:lang w:eastAsia="en-GB"/>
          <w14:ligatures w14:val="none"/>
        </w:rPr>
        <w:t>d’Hôtes</w:t>
      </w:r>
      <w:proofErr w:type="spellEnd"/>
      <w:r w:rsidRPr="0029362F">
        <w:rPr>
          <w:rFonts w:eastAsia="Times New Roman"/>
          <w:i/>
          <w:iCs/>
          <w:color w:val="000000"/>
          <w:kern w:val="0"/>
          <w:szCs w:val="24"/>
          <w:lang w:eastAsia="en-GB"/>
          <w14:ligatures w14:val="none"/>
        </w:rPr>
        <w:t xml:space="preserve"> &amp; </w:t>
      </w:r>
      <w:proofErr w:type="gramStart"/>
      <w:r w:rsidRPr="0029362F">
        <w:rPr>
          <w:rFonts w:eastAsia="Times New Roman"/>
          <w:i/>
          <w:iCs/>
          <w:color w:val="000000"/>
          <w:kern w:val="0"/>
          <w:szCs w:val="24"/>
          <w:lang w:eastAsia="en-GB"/>
          <w14:ligatures w14:val="none"/>
        </w:rPr>
        <w:t>More</w:t>
      </w:r>
      <w:proofErr w:type="gramEnd"/>
      <w:r w:rsidRPr="0029362F">
        <w:rPr>
          <w:rFonts w:eastAsia="Times New Roman"/>
          <w:color w:val="000000"/>
          <w:kern w:val="0"/>
          <w:szCs w:val="24"/>
          <w:lang w:eastAsia="en-GB"/>
          <w14:ligatures w14:val="none"/>
        </w:rPr>
        <w:t xml:space="preserve">. [online] Paris Unlocked. Available at: </w:t>
      </w:r>
      <w:hyperlink r:id="rId11" w:history="1">
        <w:r w:rsidRPr="0029362F">
          <w:rPr>
            <w:rStyle w:val="Hyperlink"/>
            <w:rFonts w:eastAsia="Times New Roman" w:cs="Arial"/>
            <w:kern w:val="0"/>
            <w:szCs w:val="24"/>
            <w:lang w:eastAsia="en-GB"/>
            <w14:ligatures w14:val="none"/>
          </w:rPr>
          <w:t>https://www.parisunlocked.com/food/eating-out/different-types-french-restaurants-what-to-expect/</w:t>
        </w:r>
      </w:hyperlink>
      <w:r w:rsidRPr="0029362F">
        <w:rPr>
          <w:rFonts w:eastAsia="Times New Roman"/>
          <w:color w:val="000000"/>
          <w:kern w:val="0"/>
          <w:szCs w:val="24"/>
          <w:lang w:eastAsia="en-GB"/>
          <w14:ligatures w14:val="none"/>
        </w:rPr>
        <w:t xml:space="preserve"> [Accessed 27 May 2023].</w:t>
      </w:r>
    </w:p>
    <w:p w14:paraId="45281FB4" w14:textId="6928CD02" w:rsidR="007A197A" w:rsidRPr="00FE6DB3" w:rsidRDefault="0029362F" w:rsidP="00FE6DB3">
      <w:pPr>
        <w:pStyle w:val="Heading2"/>
        <w:ind w:left="357" w:hanging="357"/>
        <w:jc w:val="both"/>
      </w:pPr>
      <w:r w:rsidRPr="009821C0">
        <w:t xml:space="preserve">Yamaguchi, R. and </w:t>
      </w:r>
      <w:proofErr w:type="spellStart"/>
      <w:r w:rsidRPr="009821C0">
        <w:t>Harrisson</w:t>
      </w:r>
      <w:proofErr w:type="spellEnd"/>
      <w:r w:rsidRPr="009821C0">
        <w:t xml:space="preserve">, J., 2013. </w:t>
      </w:r>
      <w:r w:rsidRPr="0029362F">
        <w:rPr>
          <w:i/>
          <w:iCs/>
        </w:rPr>
        <w:t>Roy's Fish and Seafood: Recipes from the Pacific Rim [A Cookbook]</w:t>
      </w:r>
      <w:r w:rsidRPr="009821C0">
        <w:t>. Ten Speed Press.</w:t>
      </w:r>
    </w:p>
    <w:sectPr w:rsidR="007A197A" w:rsidRPr="00FE6DB3" w:rsidSect="00AC50B2">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1B03"/>
    <w:multiLevelType w:val="hybridMultilevel"/>
    <w:tmpl w:val="097636EC"/>
    <w:lvl w:ilvl="0" w:tplc="8BA0067E">
      <w:start w:val="1"/>
      <w:numFmt w:val="decimal"/>
      <w:pStyle w:val="Heading2"/>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A85FB9"/>
    <w:multiLevelType w:val="hybridMultilevel"/>
    <w:tmpl w:val="31366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A2055B"/>
    <w:multiLevelType w:val="hybridMultilevel"/>
    <w:tmpl w:val="6DA4C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69325B"/>
    <w:multiLevelType w:val="hybridMultilevel"/>
    <w:tmpl w:val="2E46B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4540055">
    <w:abstractNumId w:val="2"/>
  </w:num>
  <w:num w:numId="2" w16cid:durableId="519591079">
    <w:abstractNumId w:val="3"/>
  </w:num>
  <w:num w:numId="3" w16cid:durableId="2058818959">
    <w:abstractNumId w:val="1"/>
  </w:num>
  <w:num w:numId="4" w16cid:durableId="875044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70"/>
    <w:rsid w:val="000821E7"/>
    <w:rsid w:val="0014693D"/>
    <w:rsid w:val="00247A60"/>
    <w:rsid w:val="00286CD2"/>
    <w:rsid w:val="0029362F"/>
    <w:rsid w:val="004132CB"/>
    <w:rsid w:val="005D2A57"/>
    <w:rsid w:val="006836CE"/>
    <w:rsid w:val="006C7581"/>
    <w:rsid w:val="0072732D"/>
    <w:rsid w:val="007A197A"/>
    <w:rsid w:val="008F5762"/>
    <w:rsid w:val="00AC50B2"/>
    <w:rsid w:val="00D54B96"/>
    <w:rsid w:val="00E06C70"/>
    <w:rsid w:val="00F53760"/>
    <w:rsid w:val="00FE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F23F8"/>
  <w15:chartTrackingRefBased/>
  <w15:docId w15:val="{B18411D2-4004-4275-8A4A-D8BBF139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62F"/>
    <w:pPr>
      <w:spacing w:after="50" w:line="360" w:lineRule="auto"/>
    </w:pPr>
    <w:rPr>
      <w:rFonts w:ascii="Arial" w:hAnsi="Arial"/>
      <w:sz w:val="24"/>
    </w:rPr>
  </w:style>
  <w:style w:type="paragraph" w:styleId="Heading1">
    <w:name w:val="heading 1"/>
    <w:basedOn w:val="Normal"/>
    <w:next w:val="Normal"/>
    <w:link w:val="Heading1Char"/>
    <w:uiPriority w:val="9"/>
    <w:qFormat/>
    <w:rsid w:val="00D54B96"/>
    <w:pPr>
      <w:keepNext/>
      <w:keepLines/>
      <w:spacing w:before="240" w:after="0"/>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29362F"/>
    <w:pPr>
      <w:keepNext/>
      <w:keepLines/>
      <w:numPr>
        <w:numId w:val="4"/>
      </w:numPr>
      <w:ind w:left="72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50B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C50B2"/>
    <w:rPr>
      <w:rFonts w:eastAsiaTheme="minorEastAsia"/>
      <w:kern w:val="0"/>
      <w:lang w:val="en-US"/>
      <w14:ligatures w14:val="none"/>
    </w:rPr>
  </w:style>
  <w:style w:type="paragraph" w:styleId="NormalWeb">
    <w:name w:val="Normal (Web)"/>
    <w:basedOn w:val="Normal"/>
    <w:uiPriority w:val="99"/>
    <w:unhideWhenUsed/>
    <w:rsid w:val="00D54B9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Heading1Char">
    <w:name w:val="Heading 1 Char"/>
    <w:basedOn w:val="DefaultParagraphFont"/>
    <w:link w:val="Heading1"/>
    <w:uiPriority w:val="9"/>
    <w:rsid w:val="00D54B96"/>
    <w:rPr>
      <w:rFonts w:ascii="Arial" w:eastAsiaTheme="majorEastAsia" w:hAnsi="Arial" w:cstheme="majorBidi"/>
      <w:b/>
      <w:sz w:val="26"/>
      <w:szCs w:val="32"/>
    </w:rPr>
  </w:style>
  <w:style w:type="character" w:styleId="Hyperlink">
    <w:name w:val="Hyperlink"/>
    <w:basedOn w:val="DefaultParagraphFont"/>
    <w:uiPriority w:val="99"/>
    <w:unhideWhenUsed/>
    <w:rsid w:val="0029362F"/>
    <w:rPr>
      <w:color w:val="0563C1" w:themeColor="hyperlink"/>
      <w:u w:val="single"/>
    </w:rPr>
  </w:style>
  <w:style w:type="paragraph" w:styleId="ListParagraph">
    <w:name w:val="List Paragraph"/>
    <w:basedOn w:val="Normal"/>
    <w:uiPriority w:val="34"/>
    <w:qFormat/>
    <w:rsid w:val="0029362F"/>
    <w:pPr>
      <w:spacing w:after="160" w:line="259" w:lineRule="auto"/>
      <w:ind w:left="720"/>
      <w:contextualSpacing/>
    </w:pPr>
    <w:rPr>
      <w:rFonts w:asciiTheme="minorHAnsi" w:hAnsiTheme="minorHAnsi"/>
      <w:sz w:val="22"/>
    </w:rPr>
  </w:style>
  <w:style w:type="character" w:customStyle="1" w:styleId="Heading2Char">
    <w:name w:val="Heading 2 Char"/>
    <w:basedOn w:val="DefaultParagraphFont"/>
    <w:link w:val="Heading2"/>
    <w:uiPriority w:val="9"/>
    <w:rsid w:val="0029362F"/>
    <w:rPr>
      <w:rFonts w:ascii="Arial" w:eastAsiaTheme="majorEastAsia" w:hAnsi="Arial" w:cstheme="majorBidi"/>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arisunlocked.com/food/eating-out/different-types-french-restaurants-what-to-expect/%20" TargetMode="External"/><Relationship Id="rId5" Type="http://schemas.openxmlformats.org/officeDocument/2006/relationships/image" Target="media/image1.png"/><Relationship Id="rId10" Type="http://schemas.openxmlformats.org/officeDocument/2006/relationships/hyperlink" Target="https://www.france.fr/en/news/article/french-cheese-yes-please" TargetMode="External"/><Relationship Id="rId4" Type="http://schemas.openxmlformats.org/officeDocument/2006/relationships/webSettings" Target="webSettings.xml"/><Relationship Id="rId9" Type="http://schemas.openxmlformats.org/officeDocument/2006/relationships/hyperlink" Target="https://doi.org/10.1525/j.ctt7zw44f.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699</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objective of this assignment is to design a menu for a new restaurant concept of my choice being introduced to the Hotel Trinity Hotel Chain.</dc:subject>
  <dc:creator>Fruzsina oczki (2223630)</dc:creator>
  <cp:keywords/>
  <dc:description/>
  <cp:lastModifiedBy>Fruzsina Valoczki (2223630)</cp:lastModifiedBy>
  <cp:revision>78</cp:revision>
  <dcterms:created xsi:type="dcterms:W3CDTF">2023-06-08T13:04:00Z</dcterms:created>
  <dcterms:modified xsi:type="dcterms:W3CDTF">2023-06-09T00:08:00Z</dcterms:modified>
</cp:coreProperties>
</file>