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7105C" w:rsidR="00A7105C" w:rsidP="00A7105C" w:rsidRDefault="00A7105C" w14:paraId="7AF9AB88" w14:textId="77777777">
      <w:pPr>
        <w:rPr>
          <w:rFonts w:ascii="Times New Roman" w:hAnsi="Times New Roman" w:cs="Times New Roman"/>
        </w:rPr>
      </w:pPr>
      <w:r w:rsidRPr="00A7105C">
        <w:rPr>
          <w:rFonts w:ascii="Times New Roman" w:hAnsi="Times New Roman" w:cs="Times New Roman"/>
          <w:b/>
          <w:bCs/>
          <w:u w:val="single"/>
        </w:rPr>
        <w:t>An Overview of Maat in Pharaonic Egypt </w:t>
      </w:r>
      <w:r w:rsidRPr="00A7105C">
        <w:rPr>
          <w:rFonts w:ascii="Times New Roman" w:hAnsi="Times New Roman" w:cs="Times New Roman"/>
        </w:rPr>
        <w:t> </w:t>
      </w:r>
    </w:p>
    <w:p w:rsidRPr="00A7105C" w:rsidR="00A7105C" w:rsidP="00A7105C" w:rsidRDefault="00A7105C" w14:paraId="5736706C"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5E83CE5A" w14:textId="77777777">
      <w:pPr>
        <w:rPr>
          <w:rFonts w:ascii="Times New Roman" w:hAnsi="Times New Roman" w:cs="Times New Roman"/>
        </w:rPr>
      </w:pPr>
      <w:r w:rsidRPr="00A7105C">
        <w:rPr>
          <w:rFonts w:ascii="Times New Roman" w:hAnsi="Times New Roman" w:cs="Times New Roman"/>
        </w:rPr>
        <w:t>Maat as a concept  </w:t>
      </w:r>
    </w:p>
    <w:p w:rsidRPr="00A7105C" w:rsidR="00A7105C" w:rsidP="00A7105C" w:rsidRDefault="00A7105C" w14:paraId="01903ADA" w14:textId="77777777">
      <w:pPr>
        <w:rPr>
          <w:rFonts w:ascii="Times New Roman" w:hAnsi="Times New Roman" w:cs="Times New Roman"/>
        </w:rPr>
      </w:pPr>
      <w:r w:rsidRPr="00A7105C">
        <w:rPr>
          <w:rFonts w:ascii="Times New Roman" w:hAnsi="Times New Roman" w:cs="Times New Roman"/>
        </w:rPr>
        <w:t xml:space="preserve">Maat was a concept in Pharaonic Egypt, which in English can be roughly translated to truth, justice, order and balance. It is important to note that these are only rough translations as it is difficult to accurately covey the concept of Maat into modern day English. In recent times some scholars, such as Maulana Karenga, have suggested that Maat should be understood as moral ideal, because Karenga thinks framing maat in this way will allow the concept to by understood in modern terms while keeping its distinctiveness. (Karenga, M. 2004, </w:t>
      </w:r>
      <w:r w:rsidRPr="00A7105C">
        <w:rPr>
          <w:rFonts w:ascii="Times New Roman" w:hAnsi="Times New Roman" w:cs="Times New Roman"/>
          <w:i/>
          <w:iCs/>
        </w:rPr>
        <w:t>Maat, the moral ideal in ancient Egypt: a study in classical African ethics)</w:t>
      </w:r>
      <w:r w:rsidRPr="00A7105C">
        <w:rPr>
          <w:rFonts w:ascii="Times New Roman" w:hAnsi="Times New Roman" w:cs="Times New Roman"/>
        </w:rPr>
        <w:t xml:space="preserve"> Moreover, some other scholars, such as NJ Van Blerk, have suggested that we should primarily understand Maat as order, because the Egyptians had an important duality between Maat and Ifret. Maat represents order and Ifret represents Chaos. (Van Blerk, N.J. 2018, "The emergence of law in ancient Egypt: the role of maat") </w:t>
      </w:r>
    </w:p>
    <w:p w:rsidRPr="00A7105C" w:rsidR="00A7105C" w:rsidP="00A7105C" w:rsidRDefault="00A7105C" w14:paraId="152E5CBE"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2EA8AA8F"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17A40482"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0A4DB52D" w14:textId="77777777">
      <w:pPr>
        <w:rPr>
          <w:rFonts w:ascii="Times New Roman" w:hAnsi="Times New Roman" w:cs="Times New Roman"/>
        </w:rPr>
      </w:pPr>
      <w:r w:rsidRPr="00A7105C">
        <w:rPr>
          <w:rFonts w:ascii="Times New Roman" w:hAnsi="Times New Roman" w:cs="Times New Roman"/>
        </w:rPr>
        <w:t>The Difficulty of Translating Maat into Modern English </w:t>
      </w:r>
    </w:p>
    <w:p w:rsidRPr="00A7105C" w:rsidR="00A7105C" w:rsidP="00A7105C" w:rsidRDefault="00A7105C" w14:paraId="622C352F" w14:textId="77777777">
      <w:pPr>
        <w:rPr>
          <w:rFonts w:ascii="Times New Roman" w:hAnsi="Times New Roman" w:cs="Times New Roman"/>
        </w:rPr>
      </w:pPr>
      <w:r w:rsidRPr="00A7105C">
        <w:rPr>
          <w:rFonts w:ascii="Times New Roman" w:hAnsi="Times New Roman" w:cs="Times New Roman"/>
        </w:rPr>
        <w:t xml:space="preserve">There are a few reasons why it is difficult to translate the pharaonic Egyptian concept of maat into English. One reason is the holistic nature of maat, as both a moral guideline and cosmic force that maintains harmony in the universe. Another reason is that modern English lacks a direct equivalent to maat that would capture its spiritual, ethical, and legal aspects simultaneously. Another reason maat is difficult to translate into modern English is that ancient Egyptian thought was deeply embedded in religious and social structures, which makes maat inseparable from governance, ritual, and personal conduct. One more reason is that maat was a dynamic concept as it was not static and evolved depending on the context, whether in legal judgements, philosophical discourse, or personal ethics. (Karenga, M. 2004, </w:t>
      </w:r>
      <w:r w:rsidRPr="00A7105C">
        <w:rPr>
          <w:rFonts w:ascii="Times New Roman" w:hAnsi="Times New Roman" w:cs="Times New Roman"/>
          <w:i/>
          <w:iCs/>
        </w:rPr>
        <w:t xml:space="preserve">Maat, the moral ideal in ancient Egypt: a study in classical African ethics) </w:t>
      </w:r>
      <w:r w:rsidRPr="00A7105C">
        <w:rPr>
          <w:rFonts w:ascii="Times New Roman" w:hAnsi="Times New Roman" w:cs="Times New Roman"/>
        </w:rPr>
        <w:t>(Van Blerk, N.J. 2018, "The emergence of law in ancient Egypt: the role of maat") (Martin, D. 2008, "Maat and Order in African Cosmology: A Conceptual Tool for Understanding Indigenous Knowledge") </w:t>
      </w:r>
    </w:p>
    <w:p w:rsidRPr="00A7105C" w:rsidR="00A7105C" w:rsidP="00A7105C" w:rsidRDefault="00A7105C" w14:paraId="55012640"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28254310"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388A802C" w14:textId="77777777">
      <w:pPr>
        <w:rPr>
          <w:rFonts w:ascii="Times New Roman" w:hAnsi="Times New Roman" w:cs="Times New Roman"/>
        </w:rPr>
      </w:pPr>
      <w:r w:rsidRPr="00A7105C">
        <w:rPr>
          <w:rFonts w:ascii="Times New Roman" w:hAnsi="Times New Roman" w:cs="Times New Roman"/>
        </w:rPr>
        <w:t> </w:t>
      </w:r>
    </w:p>
    <w:p w:rsidR="00A7105C" w:rsidP="00A7105C" w:rsidRDefault="00A7105C" w14:paraId="3463FD23"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2F595D5B" w14:textId="77777777" w14:noSpellErr="1">
      <w:pPr>
        <w:rPr>
          <w:rFonts w:ascii="Times New Roman" w:hAnsi="Times New Roman" w:cs="Times New Roman"/>
        </w:rPr>
      </w:pPr>
    </w:p>
    <w:p w:rsidR="427866A1" w:rsidP="427866A1" w:rsidRDefault="427866A1" w14:paraId="4324B29D" w14:textId="77D9FFA7">
      <w:pPr>
        <w:rPr>
          <w:rFonts w:ascii="Times New Roman" w:hAnsi="Times New Roman" w:cs="Times New Roman"/>
        </w:rPr>
      </w:pPr>
    </w:p>
    <w:p w:rsidRPr="00A7105C" w:rsidR="00A7105C" w:rsidP="00A7105C" w:rsidRDefault="00A7105C" w14:paraId="7AF309CB" w14:textId="77777777">
      <w:pPr>
        <w:rPr>
          <w:rFonts w:ascii="Times New Roman" w:hAnsi="Times New Roman" w:cs="Times New Roman"/>
        </w:rPr>
      </w:pPr>
      <w:r w:rsidRPr="00A7105C">
        <w:rPr>
          <w:rFonts w:ascii="Times New Roman" w:hAnsi="Times New Roman" w:cs="Times New Roman"/>
        </w:rPr>
        <w:lastRenderedPageBreak/>
        <w:t>Maat as Personified in the Goddess </w:t>
      </w:r>
    </w:p>
    <w:p w:rsidRPr="00A7105C" w:rsidR="00A7105C" w:rsidP="00A7105C" w:rsidRDefault="00A7105C" w14:paraId="58CBA808" w14:textId="77777777">
      <w:pPr>
        <w:rPr>
          <w:rFonts w:ascii="Times New Roman" w:hAnsi="Times New Roman" w:cs="Times New Roman"/>
        </w:rPr>
      </w:pPr>
      <w:r w:rsidRPr="00A7105C">
        <w:rPr>
          <w:rFonts w:ascii="Times New Roman" w:hAnsi="Times New Roman" w:cs="Times New Roman"/>
        </w:rPr>
        <w:t xml:space="preserve">The pharaonic Egyptians believed in multiple deities, usually with each one representing a central idea to the pharaonic Egyptians. The pharaonic Egyptians personified the concept of maat in the goddess maat. The goddess maat was usually depicted by the pharaonic Egyptians as being responsible for judging people when they die. A feather is normally used to represent maat as maat is usually depicted with a feather on her head and the feather is a central part of how maat </w:t>
      </w:r>
      <w:proofErr w:type="gramStart"/>
      <w:r w:rsidRPr="00A7105C">
        <w:rPr>
          <w:rFonts w:ascii="Times New Roman" w:hAnsi="Times New Roman" w:cs="Times New Roman"/>
        </w:rPr>
        <w:t>judges</w:t>
      </w:r>
      <w:proofErr w:type="gramEnd"/>
      <w:r w:rsidRPr="00A7105C">
        <w:rPr>
          <w:rFonts w:ascii="Times New Roman" w:hAnsi="Times New Roman" w:cs="Times New Roman"/>
        </w:rPr>
        <w:t xml:space="preserve"> people. (Redford, D.B. 2002, </w:t>
      </w:r>
      <w:r w:rsidRPr="00A7105C">
        <w:rPr>
          <w:rFonts w:ascii="Times New Roman" w:hAnsi="Times New Roman" w:cs="Times New Roman"/>
          <w:i/>
          <w:iCs/>
        </w:rPr>
        <w:t>The ancient gods speak: a guide to Egyptian religion) (</w:t>
      </w:r>
      <w:r w:rsidRPr="00A7105C">
        <w:rPr>
          <w:rFonts w:ascii="Times New Roman" w:hAnsi="Times New Roman" w:cs="Times New Roman"/>
        </w:rPr>
        <w:t xml:space="preserve">Lesko, L. 2005, "Egyptian Religion: An Overview", </w:t>
      </w:r>
      <w:r w:rsidRPr="00A7105C">
        <w:rPr>
          <w:rFonts w:ascii="Times New Roman" w:hAnsi="Times New Roman" w:cs="Times New Roman"/>
          <w:i/>
          <w:iCs/>
        </w:rPr>
        <w:t>Enyclopedia of Religion)</w:t>
      </w:r>
      <w:r w:rsidRPr="00A7105C">
        <w:rPr>
          <w:rFonts w:ascii="Times New Roman" w:hAnsi="Times New Roman" w:cs="Times New Roman"/>
        </w:rPr>
        <w:t> </w:t>
      </w:r>
    </w:p>
    <w:p w:rsidR="00A7105C" w:rsidP="00A7105C" w:rsidRDefault="00A7105C" w14:paraId="17FA1B57" w14:textId="77777777">
      <w:pPr>
        <w:rPr>
          <w:rFonts w:ascii="Times New Roman" w:hAnsi="Times New Roman" w:cs="Times New Roman"/>
        </w:rPr>
      </w:pPr>
      <w:r w:rsidRPr="00A7105C">
        <w:rPr>
          <w:rFonts w:ascii="Times New Roman" w:hAnsi="Times New Roman" w:cs="Times New Roman"/>
        </w:rPr>
        <w:t> </w:t>
      </w:r>
    </w:p>
    <w:p w:rsidR="00A7105C" w:rsidP="00A7105C" w:rsidRDefault="00A7105C" w14:paraId="6AB9095B" w14:textId="166C8DC8">
      <w:pPr>
        <w:jc w:val="center"/>
        <w:rPr>
          <w:rFonts w:ascii="Times New Roman" w:hAnsi="Times New Roman" w:cs="Times New Roman"/>
        </w:rPr>
      </w:pPr>
      <w:r>
        <w:rPr>
          <w:noProof/>
        </w:rPr>
        <w:drawing>
          <wp:inline distT="0" distB="0" distL="0" distR="0" wp14:anchorId="6370C3BA" wp14:editId="1604E86F">
            <wp:extent cx="1886681" cy="1257300"/>
            <wp:effectExtent l="0" t="0" r="0" b="0"/>
            <wp:docPr id="2049638651" name="Picture 1" descr="Maat - Egyptian G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at - Egyptian God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05972" cy="1270156"/>
                    </a:xfrm>
                    <a:prstGeom prst="rect">
                      <a:avLst/>
                    </a:prstGeom>
                    <a:noFill/>
                    <a:ln>
                      <a:noFill/>
                    </a:ln>
                  </pic:spPr>
                </pic:pic>
              </a:graphicData>
            </a:graphic>
          </wp:inline>
        </w:drawing>
      </w:r>
    </w:p>
    <w:p w:rsidRPr="00A7105C" w:rsidR="00A7105C" w:rsidP="00A7105C" w:rsidRDefault="00A7105C" w14:paraId="538F7C73" w14:textId="432EC7D8">
      <w:pPr>
        <w:jc w:val="center"/>
        <w:rPr>
          <w:rFonts w:ascii="Times New Roman" w:hAnsi="Times New Roman" w:cs="Times New Roman"/>
        </w:rPr>
      </w:pPr>
      <w:r>
        <w:rPr>
          <w:rFonts w:ascii="Times New Roman" w:hAnsi="Times New Roman" w:cs="Times New Roman"/>
        </w:rPr>
        <w:t>(</w:t>
      </w:r>
      <w:r w:rsidRPr="00A7105C">
        <w:rPr>
          <w:rFonts w:ascii="Times New Roman" w:hAnsi="Times New Roman" w:cs="Times New Roman"/>
        </w:rPr>
        <w:t xml:space="preserve">Timeless Myths 2024, </w:t>
      </w:r>
      <w:r w:rsidRPr="00A7105C">
        <w:rPr>
          <w:rFonts w:ascii="Times New Roman" w:hAnsi="Times New Roman" w:cs="Times New Roman"/>
          <w:i/>
          <w:iCs/>
        </w:rPr>
        <w:t>Maat Image</w:t>
      </w:r>
      <w:r>
        <w:rPr>
          <w:rFonts w:ascii="Times New Roman" w:hAnsi="Times New Roman" w:cs="Times New Roman"/>
          <w:i/>
          <w:iCs/>
        </w:rPr>
        <w:t>)</w:t>
      </w:r>
    </w:p>
    <w:p w:rsidRPr="00A7105C" w:rsidR="00A7105C" w:rsidP="00A7105C" w:rsidRDefault="00A7105C" w14:paraId="70F7A9AD"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68354037" w14:textId="77777777">
      <w:pPr>
        <w:rPr>
          <w:rFonts w:ascii="Times New Roman" w:hAnsi="Times New Roman" w:cs="Times New Roman"/>
        </w:rPr>
      </w:pPr>
      <w:r w:rsidRPr="00A7105C">
        <w:rPr>
          <w:rFonts w:ascii="Times New Roman" w:hAnsi="Times New Roman" w:cs="Times New Roman"/>
        </w:rPr>
        <w:t>Maat feather and the weighing of the heart </w:t>
      </w:r>
    </w:p>
    <w:p w:rsidR="00A7105C" w:rsidP="00A7105C" w:rsidRDefault="00A7105C" w14:paraId="2722E75F" w14:textId="01130121">
      <w:pPr>
        <w:rPr>
          <w:rFonts w:ascii="Times New Roman" w:hAnsi="Times New Roman" w:cs="Times New Roman"/>
        </w:rPr>
      </w:pPr>
      <w:r w:rsidRPr="00A7105C">
        <w:rPr>
          <w:rFonts w:ascii="Times New Roman" w:hAnsi="Times New Roman" w:cs="Times New Roman"/>
        </w:rPr>
        <w:t xml:space="preserve">Maat uses her feather and a weighing scale to weigh the hearts of people who have die, so that they can be judged as either having maat or not having maat, in simply terms the people get judged as either good or bad. If a person’s heart is lighter than the goddess </w:t>
      </w:r>
      <w:proofErr w:type="spellStart"/>
      <w:r w:rsidRPr="00A7105C">
        <w:rPr>
          <w:rFonts w:ascii="Times New Roman" w:hAnsi="Times New Roman" w:cs="Times New Roman"/>
        </w:rPr>
        <w:t>maat’s</w:t>
      </w:r>
      <w:proofErr w:type="spellEnd"/>
      <w:r w:rsidRPr="00A7105C">
        <w:rPr>
          <w:rFonts w:ascii="Times New Roman" w:hAnsi="Times New Roman" w:cs="Times New Roman"/>
        </w:rPr>
        <w:t xml:space="preserve"> feather than they have kept maat and been good, but if a person’s heart is heavier than they have not kept maat and been bad. There is a section in the Egyptian book of the Dead, which tells a story of an individual being judged by Maat, this story is often called the negative confession. Pharaonic Egyptians understand this as a guide for how to secure passage to the afterlife. (Redford, D.B. 2002, </w:t>
      </w:r>
      <w:r w:rsidRPr="00A7105C">
        <w:rPr>
          <w:rFonts w:ascii="Times New Roman" w:hAnsi="Times New Roman" w:cs="Times New Roman"/>
          <w:i/>
          <w:iCs/>
        </w:rPr>
        <w:t>The ancient gods speak: a guide to Egyptian religion) (</w:t>
      </w:r>
      <w:r w:rsidRPr="00A7105C">
        <w:rPr>
          <w:rFonts w:ascii="Times New Roman" w:hAnsi="Times New Roman" w:cs="Times New Roman"/>
        </w:rPr>
        <w:t xml:space="preserve">Lesko, L. 2005, "Egyptian Religion: An Overview", </w:t>
      </w:r>
      <w:r w:rsidRPr="00A7105C">
        <w:rPr>
          <w:rFonts w:ascii="Times New Roman" w:hAnsi="Times New Roman" w:cs="Times New Roman"/>
          <w:i/>
          <w:iCs/>
        </w:rPr>
        <w:t>Enyclopedia of Religion)</w:t>
      </w:r>
      <w:r w:rsidRPr="00A7105C">
        <w:rPr>
          <w:rFonts w:ascii="Times New Roman" w:hAnsi="Times New Roman" w:cs="Times New Roman"/>
        </w:rPr>
        <w:t> </w:t>
      </w:r>
    </w:p>
    <w:p w:rsidR="00A7105C" w:rsidP="00A7105C" w:rsidRDefault="00A7105C" w14:paraId="03D2B36B" w14:textId="77777777">
      <w:pPr>
        <w:rPr>
          <w:rFonts w:ascii="Times New Roman" w:hAnsi="Times New Roman" w:cs="Times New Roman"/>
        </w:rPr>
      </w:pPr>
    </w:p>
    <w:p w:rsidRPr="00A7105C" w:rsidR="00A7105C" w:rsidP="00A7105C" w:rsidRDefault="00A7105C" w14:paraId="6D547C90" w14:textId="3501D6C0">
      <w:pPr>
        <w:jc w:val="center"/>
        <w:rPr>
          <w:rFonts w:ascii="Times New Roman" w:hAnsi="Times New Roman" w:cs="Times New Roman"/>
        </w:rPr>
      </w:pPr>
      <w:r>
        <w:rPr>
          <w:noProof/>
        </w:rPr>
        <w:drawing>
          <wp:inline distT="0" distB="0" distL="0" distR="0" wp14:anchorId="58850B7E" wp14:editId="20DE36FE">
            <wp:extent cx="1028361" cy="1538427"/>
            <wp:effectExtent l="0" t="0" r="635" b="5080"/>
            <wp:docPr id="10407267" name="Picture 4" descr="Maa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at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43593" cy="1561215"/>
                    </a:xfrm>
                    <a:prstGeom prst="rect">
                      <a:avLst/>
                    </a:prstGeom>
                    <a:noFill/>
                    <a:ln>
                      <a:noFill/>
                    </a:ln>
                  </pic:spPr>
                </pic:pic>
              </a:graphicData>
            </a:graphic>
          </wp:inline>
        </w:drawing>
      </w:r>
      <w:r>
        <w:rPr>
          <w:noProof/>
        </w:rPr>
        <w:drawing>
          <wp:inline distT="0" distB="0" distL="0" distR="0" wp14:anchorId="01C02986" wp14:editId="5C56D60D">
            <wp:extent cx="1995430" cy="1543050"/>
            <wp:effectExtent l="0" t="0" r="5080" b="0"/>
            <wp:docPr id="282236932" name="Picture 5" descr="After a person passed away, the ancient Egyptians would weigh the persons  heart on a scale against an actual feather (the feather of Maat that  represented the goodness of truth and jus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fter a person passed away, the ancient Egyptians would weigh the persons  heart on a scale against an actual feather (the feather of Maat that  represented the goodness of truth and justi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8377" cy="1553062"/>
                    </a:xfrm>
                    <a:prstGeom prst="rect">
                      <a:avLst/>
                    </a:prstGeom>
                    <a:noFill/>
                    <a:ln>
                      <a:noFill/>
                    </a:ln>
                  </pic:spPr>
                </pic:pic>
              </a:graphicData>
            </a:graphic>
          </wp:inline>
        </w:drawing>
      </w:r>
    </w:p>
    <w:p w:rsidRPr="00A7105C" w:rsidR="00A7105C" w:rsidP="00A7105C" w:rsidRDefault="00A7105C" w14:paraId="7884FFF8" w14:textId="54F3E178">
      <w:pPr>
        <w:jc w:val="center"/>
        <w:rPr>
          <w:rFonts w:ascii="Times New Roman" w:hAnsi="Times New Roman" w:cs="Times New Roman"/>
        </w:rPr>
      </w:pPr>
      <w:r>
        <w:rPr>
          <w:rFonts w:ascii="Times New Roman" w:hAnsi="Times New Roman" w:cs="Times New Roman"/>
        </w:rPr>
        <w:t>(</w:t>
      </w:r>
      <w:r w:rsidRPr="00A7105C">
        <w:rPr>
          <w:rFonts w:ascii="Times New Roman" w:hAnsi="Times New Roman" w:cs="Times New Roman"/>
        </w:rPr>
        <w:t xml:space="preserve">Britannica 2024, </w:t>
      </w:r>
      <w:r w:rsidRPr="00A7105C">
        <w:rPr>
          <w:rFonts w:ascii="Times New Roman" w:hAnsi="Times New Roman" w:cs="Times New Roman"/>
          <w:i/>
          <w:iCs/>
        </w:rPr>
        <w:t>Maat Feather Image</w:t>
      </w:r>
      <w:r>
        <w:rPr>
          <w:rFonts w:ascii="Times New Roman" w:hAnsi="Times New Roman" w:cs="Times New Roman"/>
          <w:i/>
          <w:iCs/>
        </w:rPr>
        <w:t>) (</w:t>
      </w:r>
      <w:r>
        <w:rPr>
          <w:rFonts w:ascii="Times New Roman" w:hAnsi="Times New Roman" w:cs="Times New Roman"/>
          <w:i/>
          <w:iCs/>
        </w:rPr>
        <w:t xml:space="preserve">Maat </w:t>
      </w:r>
      <w:r w:rsidRPr="00A7105C">
        <w:rPr>
          <w:rFonts w:ascii="Times New Roman" w:hAnsi="Times New Roman" w:cs="Times New Roman"/>
          <w:i/>
          <w:iCs/>
        </w:rPr>
        <w:t>Weighing Scale Image</w:t>
      </w:r>
      <w:r>
        <w:rPr>
          <w:rFonts w:ascii="Times New Roman" w:hAnsi="Times New Roman" w:cs="Times New Roman"/>
          <w:i/>
          <w:iCs/>
        </w:rPr>
        <w:t>)</w:t>
      </w:r>
    </w:p>
    <w:p w:rsidRPr="00A7105C" w:rsidR="00A7105C" w:rsidP="00A7105C" w:rsidRDefault="00A7105C" w14:paraId="215CD77D"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01C39CC6" w14:textId="77777777">
      <w:pPr>
        <w:rPr>
          <w:rFonts w:ascii="Times New Roman" w:hAnsi="Times New Roman" w:cs="Times New Roman"/>
        </w:rPr>
      </w:pPr>
      <w:r w:rsidRPr="00A7105C">
        <w:rPr>
          <w:rFonts w:ascii="Times New Roman" w:hAnsi="Times New Roman" w:cs="Times New Roman"/>
        </w:rPr>
        <w:lastRenderedPageBreak/>
        <w:t>Summary of The Negative Confession </w:t>
      </w:r>
    </w:p>
    <w:p w:rsidRPr="00A7105C" w:rsidR="00A7105C" w:rsidP="00A7105C" w:rsidRDefault="00A7105C" w14:paraId="4861FA8C" w14:textId="77777777">
      <w:pPr>
        <w:rPr>
          <w:rFonts w:ascii="Times New Roman" w:hAnsi="Times New Roman" w:cs="Times New Roman"/>
        </w:rPr>
      </w:pPr>
      <w:r w:rsidRPr="00A7105C">
        <w:rPr>
          <w:rFonts w:ascii="Times New Roman" w:hAnsi="Times New Roman" w:cs="Times New Roman"/>
        </w:rPr>
        <w:t xml:space="preserve">There is an individual who has died, and they end up facing judgment from the forty-two judges of the underworld. </w:t>
      </w:r>
      <w:proofErr w:type="gramStart"/>
      <w:r w:rsidRPr="00A7105C">
        <w:rPr>
          <w:rFonts w:ascii="Times New Roman" w:hAnsi="Times New Roman" w:cs="Times New Roman"/>
        </w:rPr>
        <w:t>This individual protests</w:t>
      </w:r>
      <w:proofErr w:type="gramEnd"/>
      <w:r w:rsidRPr="00A7105C">
        <w:rPr>
          <w:rFonts w:ascii="Times New Roman" w:hAnsi="Times New Roman" w:cs="Times New Roman"/>
        </w:rPr>
        <w:t xml:space="preserve"> their innocence before these judges by making 42 statements, which all started with the phrase ‘I have not’. An example of one of these statements would be “I have not committed stolen”. After the individual said all 42 of their statements Maat then judges this person by weighing her feather against their heart, and it is found to be lighter than the feather. (Lesko, L. 2005, "Egyptian Religion: An Overview", </w:t>
      </w:r>
      <w:r w:rsidRPr="00A7105C">
        <w:rPr>
          <w:rFonts w:ascii="Times New Roman" w:hAnsi="Times New Roman" w:cs="Times New Roman"/>
          <w:i/>
          <w:iCs/>
        </w:rPr>
        <w:t>Enyclopedia of Religion) (</w:t>
      </w:r>
      <w:r w:rsidRPr="00A7105C">
        <w:rPr>
          <w:rFonts w:ascii="Times New Roman" w:hAnsi="Times New Roman" w:cs="Times New Roman"/>
        </w:rPr>
        <w:t xml:space="preserve">B. Marczuk 2003, "Book of the Dead", </w:t>
      </w:r>
      <w:r w:rsidRPr="00A7105C">
        <w:rPr>
          <w:rFonts w:ascii="Times New Roman" w:hAnsi="Times New Roman" w:cs="Times New Roman"/>
          <w:i/>
          <w:iCs/>
        </w:rPr>
        <w:t>New Catholic Enyclopedia) (</w:t>
      </w:r>
      <w:r w:rsidRPr="00A7105C">
        <w:rPr>
          <w:rFonts w:ascii="Times New Roman" w:hAnsi="Times New Roman" w:cs="Times New Roman"/>
        </w:rPr>
        <w:t>Ringgren Helmer 2005, "Judgement of the Dead") </w:t>
      </w:r>
    </w:p>
    <w:p w:rsidRPr="00A7105C" w:rsidR="00A7105C" w:rsidP="00A7105C" w:rsidRDefault="00A7105C" w14:paraId="71D5A38D"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2BF04F23"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3D18AF62"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770D08E2" w14:textId="77777777">
      <w:pPr>
        <w:rPr>
          <w:rFonts w:ascii="Times New Roman" w:hAnsi="Times New Roman" w:cs="Times New Roman"/>
        </w:rPr>
      </w:pPr>
      <w:r w:rsidRPr="00A7105C">
        <w:rPr>
          <w:rFonts w:ascii="Times New Roman" w:hAnsi="Times New Roman" w:cs="Times New Roman"/>
        </w:rPr>
        <w:t>Maat and the Egyptian Identity  </w:t>
      </w:r>
    </w:p>
    <w:p w:rsidRPr="00A7105C" w:rsidR="00A7105C" w:rsidP="00A7105C" w:rsidRDefault="00A7105C" w14:paraId="4A1AAE7A" w14:textId="77777777">
      <w:pPr>
        <w:rPr>
          <w:rFonts w:ascii="Times New Roman" w:hAnsi="Times New Roman" w:cs="Times New Roman"/>
        </w:rPr>
      </w:pPr>
      <w:r w:rsidRPr="00A7105C">
        <w:rPr>
          <w:rFonts w:ascii="Times New Roman" w:hAnsi="Times New Roman" w:cs="Times New Roman"/>
        </w:rPr>
        <w:t xml:space="preserve">To the Pharaonic Egyptians practicing Maat is what makes someone Egyptian, as they generally held the view that there were those who are in order which are Egyptians and those who are in chaos which are non-Egyptian. Pharaonic Egyptians believed that anyone is capable of being able to practice maat, but not everyone will achieve maat, thus anyone could become Egyptian regardless of where they originated from. The Eloquent Peasant story composed around 1850 BCE highlights the idea that anyone can practice Maat. (Lesko, L. 2005, "Egyptian Religion: An Overview", </w:t>
      </w:r>
      <w:r w:rsidRPr="00A7105C">
        <w:rPr>
          <w:rFonts w:ascii="Times New Roman" w:hAnsi="Times New Roman" w:cs="Times New Roman"/>
          <w:i/>
          <w:iCs/>
        </w:rPr>
        <w:t>Enyclopedia of Religion) (</w:t>
      </w:r>
      <w:r w:rsidRPr="00A7105C">
        <w:rPr>
          <w:rFonts w:ascii="Times New Roman" w:hAnsi="Times New Roman" w:cs="Times New Roman"/>
        </w:rPr>
        <w:t xml:space="preserve">Quirke, S. 2015, </w:t>
      </w:r>
      <w:r w:rsidRPr="00A7105C">
        <w:rPr>
          <w:rFonts w:ascii="Times New Roman" w:hAnsi="Times New Roman" w:cs="Times New Roman"/>
          <w:i/>
          <w:iCs/>
        </w:rPr>
        <w:t>Exploring religion in ancient Egypt)</w:t>
      </w:r>
      <w:r w:rsidRPr="00A7105C">
        <w:rPr>
          <w:rFonts w:ascii="Times New Roman" w:hAnsi="Times New Roman" w:cs="Times New Roman"/>
        </w:rPr>
        <w:t> </w:t>
      </w:r>
    </w:p>
    <w:p w:rsidRPr="00A7105C" w:rsidR="00A7105C" w:rsidP="00A7105C" w:rsidRDefault="00A7105C" w14:paraId="7CA45934"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47FF2CC1" w14:textId="77777777">
      <w:pPr>
        <w:rPr>
          <w:rFonts w:ascii="Times New Roman" w:hAnsi="Times New Roman" w:cs="Times New Roman"/>
        </w:rPr>
      </w:pPr>
      <w:r w:rsidRPr="00A7105C">
        <w:rPr>
          <w:rFonts w:ascii="Times New Roman" w:hAnsi="Times New Roman" w:cs="Times New Roman"/>
        </w:rPr>
        <w:t>Summary of the Eloquent Peasant </w:t>
      </w:r>
    </w:p>
    <w:p w:rsidRPr="00A7105C" w:rsidR="00A7105C" w:rsidP="00A7105C" w:rsidRDefault="00A7105C" w14:paraId="2364D489" w14:textId="77777777">
      <w:pPr>
        <w:rPr>
          <w:rFonts w:ascii="Times New Roman" w:hAnsi="Times New Roman" w:cs="Times New Roman"/>
        </w:rPr>
      </w:pPr>
      <w:r w:rsidRPr="00A7105C">
        <w:rPr>
          <w:rFonts w:ascii="Times New Roman" w:hAnsi="Times New Roman" w:cs="Times New Roman"/>
        </w:rPr>
        <w:t xml:space="preserve">The peasant Khun-Anup is traveling to the market with his donkeys which are carrying goods to exchange for supplies for his family. Nemtynakt, a vassal of the high steward Rensi, notices the peasant approaching his land and comes up with a plan to steal Khun-Anup's donkeys. Nemtynakt tricks the peasant by placing a cloth on the narrow public path, where one side is bordered by the river and the other side is Nemtynakt’s private land. This forces the peasant to either trample the cloth, step into the water, or take his donkeys over Nemtynakt’s land to continue his journey. While Khun-Anup is appealing to Nemtynakt’s reason one of his donkeys eats some of Nemtynakt’s barley, this causes Nemtynakt to seize Khun-Anup donkeys and goods. Khun-Anup complains that this punishment is unfair, then Nemtynakt proceeds to beat him and threatens the peasant with death if he dares to complain. Khun-Anup does not accept this injustice, so he unsuccessfully appeals to Nemtynakt for 10 days. After this Khun-Anup seeks out the high steward Rensi to present his case. Rensi brings the peasant's case to magistrates, who dismiss the case as merely being a matter of dispute between a peasant and a landowner. Rensi then brings the story of the wronged peasant to pharaoh Nebkaure, telling him how elegantly the peasant speaks. Pharaoh is intrigued, so he instructs Rensi to not respond to the peasant's pleas, so that the peasant would continue to </w:t>
      </w:r>
      <w:r w:rsidRPr="00A7105C">
        <w:rPr>
          <w:rFonts w:ascii="Times New Roman" w:hAnsi="Times New Roman" w:cs="Times New Roman"/>
        </w:rPr>
        <w:lastRenderedPageBreak/>
        <w:t xml:space="preserve">make his elegant speeches to be written down for the pharaoh. This continues for nine days, after Khun-Anup realises why he is being ignored and insults Rensi and is punished with a beating for doing so, but Khun-Anup is then given justice. Rensi after reading Khun-Anup last speech, is impressed and ordered the donkeys and the goods be returned to Khun-Anup and the peasant should be compensated with all the property of Nemtynakt, thus making Nemtynakt as poor as Khun-Anup was. (Mark Joshua 2017, The Eloquent Peasant and Egyptian Justice, World History </w:t>
      </w:r>
      <w:r w:rsidRPr="00A7105C">
        <w:rPr>
          <w:rFonts w:ascii="Times New Roman" w:hAnsi="Times New Roman" w:cs="Times New Roman"/>
          <w:i/>
          <w:iCs/>
        </w:rPr>
        <w:t>Encylopedia)</w:t>
      </w:r>
      <w:r w:rsidRPr="00A7105C">
        <w:rPr>
          <w:rFonts w:ascii="Times New Roman" w:hAnsi="Times New Roman" w:cs="Times New Roman"/>
        </w:rPr>
        <w:t> </w:t>
      </w:r>
    </w:p>
    <w:p w:rsidRPr="00A7105C" w:rsidR="00A7105C" w:rsidP="00A7105C" w:rsidRDefault="00A7105C" w14:paraId="6E3A5F3D"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50648E56"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3CB557BA" w14:textId="77777777">
      <w:pPr>
        <w:rPr>
          <w:rFonts w:ascii="Times New Roman" w:hAnsi="Times New Roman" w:cs="Times New Roman"/>
        </w:rPr>
      </w:pPr>
      <w:r w:rsidRPr="00A7105C">
        <w:rPr>
          <w:rFonts w:ascii="Times New Roman" w:hAnsi="Times New Roman" w:cs="Times New Roman"/>
        </w:rPr>
        <w:t>Conclusion  </w:t>
      </w:r>
    </w:p>
    <w:p w:rsidRPr="00A7105C" w:rsidR="00A7105C" w:rsidP="00A7105C" w:rsidRDefault="00A7105C" w14:paraId="13F35649" w14:textId="77777777">
      <w:pPr>
        <w:rPr>
          <w:rFonts w:ascii="Times New Roman" w:hAnsi="Times New Roman" w:cs="Times New Roman"/>
        </w:rPr>
      </w:pPr>
      <w:r w:rsidRPr="00A7105C">
        <w:rPr>
          <w:rFonts w:ascii="Times New Roman" w:hAnsi="Times New Roman" w:cs="Times New Roman"/>
        </w:rPr>
        <w:t xml:space="preserve">Maat was seen as a key concept to the pharaonic Egyptians as it was what promoted order for them in a </w:t>
      </w:r>
      <w:proofErr w:type="gramStart"/>
      <w:r w:rsidRPr="00A7105C">
        <w:rPr>
          <w:rFonts w:ascii="Times New Roman" w:hAnsi="Times New Roman" w:cs="Times New Roman"/>
        </w:rPr>
        <w:t>world</w:t>
      </w:r>
      <w:proofErr w:type="gramEnd"/>
      <w:r w:rsidRPr="00A7105C">
        <w:rPr>
          <w:rFonts w:ascii="Times New Roman" w:hAnsi="Times New Roman" w:cs="Times New Roman"/>
        </w:rPr>
        <w:t xml:space="preserve"> they sought being full of chaos. Achieving Maat was essential to being an Egyptian for pharaonic Egyptians. Maat like many other important concepts to the pharaonic Egyptians was personified in a deity form to serve as a reminder to the Egyptians about the significance of this concept for them. </w:t>
      </w:r>
    </w:p>
    <w:p w:rsidRPr="00A7105C" w:rsidR="00A7105C" w:rsidP="00A7105C" w:rsidRDefault="00A7105C" w14:paraId="7941EE94" w14:textId="77777777">
      <w:pPr>
        <w:rPr>
          <w:rFonts w:ascii="Times New Roman" w:hAnsi="Times New Roman" w:cs="Times New Roman"/>
        </w:rPr>
      </w:pPr>
      <w:r w:rsidRPr="00A7105C">
        <w:rPr>
          <w:rFonts w:ascii="Times New Roman" w:hAnsi="Times New Roman" w:cs="Times New Roman"/>
        </w:rPr>
        <w:t> </w:t>
      </w:r>
    </w:p>
    <w:p w:rsidRPr="00A7105C" w:rsidR="00A7105C" w:rsidP="00A7105C" w:rsidRDefault="00A7105C" w14:paraId="716AAF94" w14:textId="77777777">
      <w:pPr>
        <w:rPr>
          <w:rFonts w:ascii="Times New Roman" w:hAnsi="Times New Roman" w:cs="Times New Roman"/>
        </w:rPr>
      </w:pPr>
      <w:r w:rsidRPr="00A7105C">
        <w:rPr>
          <w:rFonts w:ascii="Times New Roman" w:hAnsi="Times New Roman" w:cs="Times New Roman"/>
        </w:rPr>
        <w:t>References </w:t>
      </w:r>
    </w:p>
    <w:p w:rsidRPr="00A7105C" w:rsidR="00A7105C" w:rsidP="00A7105C" w:rsidRDefault="00A7105C" w14:paraId="24DEBEDF" w14:textId="0F36719B">
      <w:pPr>
        <w:rPr>
          <w:rFonts w:ascii="Times New Roman" w:hAnsi="Times New Roman" w:cs="Times New Roman"/>
        </w:rPr>
      </w:pPr>
      <w:r>
        <w:rPr>
          <w:rFonts w:ascii="Times New Roman" w:hAnsi="Times New Roman" w:cs="Times New Roman"/>
          <w:i/>
          <w:iCs/>
        </w:rPr>
        <w:t xml:space="preserve">Maat </w:t>
      </w:r>
      <w:r w:rsidRPr="00A7105C">
        <w:rPr>
          <w:rFonts w:ascii="Times New Roman" w:hAnsi="Times New Roman" w:cs="Times New Roman"/>
          <w:i/>
          <w:iCs/>
        </w:rPr>
        <w:t>Weighing Scale Image</w:t>
      </w:r>
      <w:r w:rsidRPr="00A7105C">
        <w:rPr>
          <w:rFonts w:ascii="Times New Roman" w:hAnsi="Times New Roman" w:cs="Times New Roman"/>
        </w:rPr>
        <w:t xml:space="preserve"> 2024. </w:t>
      </w:r>
    </w:p>
    <w:p w:rsidRPr="00A7105C" w:rsidR="00A7105C" w:rsidP="00A7105C" w:rsidRDefault="00A7105C" w14:paraId="104D3F77" w14:textId="77777777">
      <w:pPr>
        <w:rPr>
          <w:rFonts w:ascii="Times New Roman" w:hAnsi="Times New Roman" w:cs="Times New Roman"/>
        </w:rPr>
      </w:pPr>
      <w:r w:rsidRPr="00A7105C">
        <w:rPr>
          <w:rFonts w:ascii="Times New Roman" w:hAnsi="Times New Roman" w:cs="Times New Roman"/>
        </w:rPr>
        <w:t xml:space="preserve">B. Marczuk 2003, "Book of the Dead", </w:t>
      </w:r>
      <w:r w:rsidRPr="00A7105C">
        <w:rPr>
          <w:rFonts w:ascii="Times New Roman" w:hAnsi="Times New Roman" w:cs="Times New Roman"/>
          <w:i/>
          <w:iCs/>
        </w:rPr>
        <w:t xml:space="preserve">New Catholic Enyclopedia, </w:t>
      </w:r>
      <w:r w:rsidRPr="00A7105C">
        <w:rPr>
          <w:rFonts w:ascii="Times New Roman" w:hAnsi="Times New Roman" w:cs="Times New Roman"/>
        </w:rPr>
        <w:t>vol. 2. </w:t>
      </w:r>
    </w:p>
    <w:p w:rsidRPr="00A7105C" w:rsidR="00A7105C" w:rsidP="00A7105C" w:rsidRDefault="00A7105C" w14:paraId="7E887285" w14:textId="77777777">
      <w:pPr>
        <w:rPr>
          <w:rFonts w:ascii="Times New Roman" w:hAnsi="Times New Roman" w:cs="Times New Roman"/>
        </w:rPr>
      </w:pPr>
      <w:r w:rsidRPr="00A7105C">
        <w:rPr>
          <w:rFonts w:ascii="Times New Roman" w:hAnsi="Times New Roman" w:cs="Times New Roman"/>
        </w:rPr>
        <w:t xml:space="preserve">Britannica 2024, </w:t>
      </w:r>
      <w:r w:rsidRPr="00A7105C">
        <w:rPr>
          <w:rFonts w:ascii="Times New Roman" w:hAnsi="Times New Roman" w:cs="Times New Roman"/>
          <w:i/>
          <w:iCs/>
        </w:rPr>
        <w:t>Maat Feather Image</w:t>
      </w:r>
      <w:r w:rsidRPr="00A7105C">
        <w:rPr>
          <w:rFonts w:ascii="Times New Roman" w:hAnsi="Times New Roman" w:cs="Times New Roman"/>
        </w:rPr>
        <w:t>, Britannica. </w:t>
      </w:r>
    </w:p>
    <w:p w:rsidRPr="00A7105C" w:rsidR="00A7105C" w:rsidP="00A7105C" w:rsidRDefault="00A7105C" w14:paraId="539E64A8" w14:textId="77777777">
      <w:pPr>
        <w:rPr>
          <w:rFonts w:ascii="Times New Roman" w:hAnsi="Times New Roman" w:cs="Times New Roman"/>
        </w:rPr>
      </w:pPr>
      <w:r w:rsidRPr="00A7105C">
        <w:rPr>
          <w:rFonts w:ascii="Times New Roman" w:hAnsi="Times New Roman" w:cs="Times New Roman"/>
        </w:rPr>
        <w:t xml:space="preserve">Karenga, M. 2004, </w:t>
      </w:r>
      <w:r w:rsidRPr="00A7105C">
        <w:rPr>
          <w:rFonts w:ascii="Times New Roman" w:hAnsi="Times New Roman" w:cs="Times New Roman"/>
          <w:i/>
          <w:iCs/>
        </w:rPr>
        <w:t xml:space="preserve">Maat, the moral ideal in ancient Egypt: a study in classical African ethics, </w:t>
      </w:r>
      <w:r w:rsidRPr="00A7105C">
        <w:rPr>
          <w:rFonts w:ascii="Times New Roman" w:hAnsi="Times New Roman" w:cs="Times New Roman"/>
        </w:rPr>
        <w:t>Routledge, New York. </w:t>
      </w:r>
    </w:p>
    <w:p w:rsidRPr="00A7105C" w:rsidR="00A7105C" w:rsidP="00A7105C" w:rsidRDefault="00A7105C" w14:paraId="7E88631C" w14:textId="77777777">
      <w:pPr>
        <w:rPr>
          <w:rFonts w:ascii="Times New Roman" w:hAnsi="Times New Roman" w:cs="Times New Roman"/>
        </w:rPr>
      </w:pPr>
      <w:r w:rsidRPr="00A7105C">
        <w:rPr>
          <w:rFonts w:ascii="Times New Roman" w:hAnsi="Times New Roman" w:cs="Times New Roman"/>
        </w:rPr>
        <w:t xml:space="preserve">Lesko, L. 2005, "Egyptian Religion: An Overview", </w:t>
      </w:r>
      <w:r w:rsidRPr="00A7105C">
        <w:rPr>
          <w:rFonts w:ascii="Times New Roman" w:hAnsi="Times New Roman" w:cs="Times New Roman"/>
          <w:i/>
          <w:iCs/>
        </w:rPr>
        <w:t xml:space="preserve">Enyclopedia of Religion, </w:t>
      </w:r>
      <w:r w:rsidRPr="00A7105C">
        <w:rPr>
          <w:rFonts w:ascii="Times New Roman" w:hAnsi="Times New Roman" w:cs="Times New Roman"/>
        </w:rPr>
        <w:t>vol. 4. </w:t>
      </w:r>
    </w:p>
    <w:p w:rsidRPr="00A7105C" w:rsidR="00A7105C" w:rsidP="00A7105C" w:rsidRDefault="00A7105C" w14:paraId="514F2075" w14:textId="77777777">
      <w:pPr>
        <w:rPr>
          <w:rFonts w:ascii="Times New Roman" w:hAnsi="Times New Roman" w:cs="Times New Roman"/>
        </w:rPr>
      </w:pPr>
      <w:r w:rsidRPr="00A7105C">
        <w:rPr>
          <w:rFonts w:ascii="Times New Roman" w:hAnsi="Times New Roman" w:cs="Times New Roman"/>
        </w:rPr>
        <w:t xml:space="preserve">Mark Joshua 2017, The Eloquent Peasant and Egyptian Justice, World History </w:t>
      </w:r>
      <w:r w:rsidRPr="00A7105C">
        <w:rPr>
          <w:rFonts w:ascii="Times New Roman" w:hAnsi="Times New Roman" w:cs="Times New Roman"/>
          <w:i/>
          <w:iCs/>
        </w:rPr>
        <w:t>Encylopedia</w:t>
      </w:r>
      <w:r w:rsidRPr="00A7105C">
        <w:rPr>
          <w:rFonts w:ascii="Times New Roman" w:hAnsi="Times New Roman" w:cs="Times New Roman"/>
        </w:rPr>
        <w:t xml:space="preserve">. Available: </w:t>
      </w:r>
      <w:hyperlink w:tgtFrame="_blank" w:history="1" r:id="rId7">
        <w:r w:rsidRPr="00A7105C">
          <w:rPr>
            <w:rStyle w:val="Hyperlink"/>
            <w:rFonts w:ascii="Times New Roman" w:hAnsi="Times New Roman" w:cs="Times New Roman"/>
          </w:rPr>
          <w:t>https://www.worldhistory.org/article/1127/the-eloquent-peasant--</w:t>
        </w:r>
        <w:proofErr w:type="spellStart"/>
        <w:r w:rsidRPr="00A7105C">
          <w:rPr>
            <w:rStyle w:val="Hyperlink"/>
            <w:rFonts w:ascii="Times New Roman" w:hAnsi="Times New Roman" w:cs="Times New Roman"/>
          </w:rPr>
          <w:t>egyptian</w:t>
        </w:r>
        <w:proofErr w:type="spellEnd"/>
        <w:r w:rsidRPr="00A7105C">
          <w:rPr>
            <w:rStyle w:val="Hyperlink"/>
            <w:rFonts w:ascii="Times New Roman" w:hAnsi="Times New Roman" w:cs="Times New Roman"/>
          </w:rPr>
          <w:t>-justice/</w:t>
        </w:r>
      </w:hyperlink>
      <w:r w:rsidRPr="00A7105C">
        <w:rPr>
          <w:rFonts w:ascii="Times New Roman" w:hAnsi="Times New Roman" w:cs="Times New Roman"/>
        </w:rPr>
        <w:t xml:space="preserve"> [2025, 15th April]. </w:t>
      </w:r>
    </w:p>
    <w:p w:rsidRPr="00A7105C" w:rsidR="00A7105C" w:rsidP="00A7105C" w:rsidRDefault="00A7105C" w14:paraId="639D08EF" w14:textId="77777777">
      <w:pPr>
        <w:rPr>
          <w:rFonts w:ascii="Times New Roman" w:hAnsi="Times New Roman" w:cs="Times New Roman"/>
        </w:rPr>
      </w:pPr>
      <w:r w:rsidRPr="00A7105C">
        <w:rPr>
          <w:rFonts w:ascii="Times New Roman" w:hAnsi="Times New Roman" w:cs="Times New Roman"/>
        </w:rPr>
        <w:t xml:space="preserve">Martin, D. 2008, "Maat and Order in African Cosmology: A Conceptual Tool for Understanding Indigenous Knowledge", </w:t>
      </w:r>
      <w:r w:rsidRPr="00A7105C">
        <w:rPr>
          <w:rFonts w:ascii="Times New Roman" w:hAnsi="Times New Roman" w:cs="Times New Roman"/>
          <w:i/>
          <w:iCs/>
        </w:rPr>
        <w:t xml:space="preserve">Journal of Black Studies, </w:t>
      </w:r>
      <w:r w:rsidRPr="00A7105C">
        <w:rPr>
          <w:rFonts w:ascii="Times New Roman" w:hAnsi="Times New Roman" w:cs="Times New Roman"/>
        </w:rPr>
        <w:t>vol. 38, no. 6, pp. 951–967. </w:t>
      </w:r>
    </w:p>
    <w:p w:rsidRPr="00A7105C" w:rsidR="00A7105C" w:rsidP="00A7105C" w:rsidRDefault="00A7105C" w14:paraId="1A6CB043" w14:textId="77777777">
      <w:pPr>
        <w:rPr>
          <w:rFonts w:ascii="Times New Roman" w:hAnsi="Times New Roman" w:cs="Times New Roman"/>
        </w:rPr>
      </w:pPr>
      <w:r w:rsidRPr="00A7105C">
        <w:rPr>
          <w:rFonts w:ascii="Times New Roman" w:hAnsi="Times New Roman" w:cs="Times New Roman"/>
        </w:rPr>
        <w:t xml:space="preserve">Quirke, S. 2015, </w:t>
      </w:r>
      <w:r w:rsidRPr="00A7105C">
        <w:rPr>
          <w:rFonts w:ascii="Times New Roman" w:hAnsi="Times New Roman" w:cs="Times New Roman"/>
          <w:i/>
          <w:iCs/>
        </w:rPr>
        <w:t xml:space="preserve">Exploring religion in ancient Egypt, </w:t>
      </w:r>
      <w:r w:rsidRPr="00A7105C">
        <w:rPr>
          <w:rFonts w:ascii="Times New Roman" w:hAnsi="Times New Roman" w:cs="Times New Roman"/>
        </w:rPr>
        <w:t>John Wiley &amp; Sons Inc, Chichester, West Sussex. </w:t>
      </w:r>
    </w:p>
    <w:p w:rsidRPr="00A7105C" w:rsidR="00A7105C" w:rsidP="00A7105C" w:rsidRDefault="00A7105C" w14:paraId="56B2C258" w14:textId="77777777">
      <w:pPr>
        <w:rPr>
          <w:rFonts w:ascii="Times New Roman" w:hAnsi="Times New Roman" w:cs="Times New Roman"/>
        </w:rPr>
      </w:pPr>
      <w:r w:rsidRPr="00A7105C">
        <w:rPr>
          <w:rFonts w:ascii="Times New Roman" w:hAnsi="Times New Roman" w:cs="Times New Roman"/>
        </w:rPr>
        <w:t xml:space="preserve">Redford, D.B. 2002, </w:t>
      </w:r>
      <w:r w:rsidRPr="00A7105C">
        <w:rPr>
          <w:rFonts w:ascii="Times New Roman" w:hAnsi="Times New Roman" w:cs="Times New Roman"/>
          <w:i/>
          <w:iCs/>
        </w:rPr>
        <w:t xml:space="preserve">The ancient gods speak: a guide to Egyptian religion, </w:t>
      </w:r>
      <w:r w:rsidRPr="00A7105C">
        <w:rPr>
          <w:rFonts w:ascii="Times New Roman" w:hAnsi="Times New Roman" w:cs="Times New Roman"/>
        </w:rPr>
        <w:t>Oxford University Press, Oxford. </w:t>
      </w:r>
    </w:p>
    <w:p w:rsidRPr="00A7105C" w:rsidR="00A7105C" w:rsidP="00A7105C" w:rsidRDefault="00A7105C" w14:paraId="22D6992A" w14:textId="77777777">
      <w:pPr>
        <w:rPr>
          <w:rFonts w:ascii="Times New Roman" w:hAnsi="Times New Roman" w:cs="Times New Roman"/>
        </w:rPr>
      </w:pPr>
      <w:r w:rsidRPr="00A7105C">
        <w:rPr>
          <w:rFonts w:ascii="Times New Roman" w:hAnsi="Times New Roman" w:cs="Times New Roman"/>
        </w:rPr>
        <w:t>Ringgren Helmer 2005, "Judgement of the Dead", vol. 7. </w:t>
      </w:r>
    </w:p>
    <w:p w:rsidRPr="00A7105C" w:rsidR="00A7105C" w:rsidP="00A7105C" w:rsidRDefault="00A7105C" w14:paraId="1DBEA904" w14:textId="77777777">
      <w:pPr>
        <w:rPr>
          <w:rFonts w:ascii="Times New Roman" w:hAnsi="Times New Roman" w:cs="Times New Roman"/>
        </w:rPr>
      </w:pPr>
      <w:r w:rsidRPr="00A7105C">
        <w:rPr>
          <w:rFonts w:ascii="Times New Roman" w:hAnsi="Times New Roman" w:cs="Times New Roman"/>
        </w:rPr>
        <w:t xml:space="preserve">Timeless Myths 2024, </w:t>
      </w:r>
      <w:r w:rsidRPr="00A7105C">
        <w:rPr>
          <w:rFonts w:ascii="Times New Roman" w:hAnsi="Times New Roman" w:cs="Times New Roman"/>
          <w:i/>
          <w:iCs/>
        </w:rPr>
        <w:t>Maat Image</w:t>
      </w:r>
      <w:r w:rsidRPr="00A7105C">
        <w:rPr>
          <w:rFonts w:ascii="Times New Roman" w:hAnsi="Times New Roman" w:cs="Times New Roman"/>
        </w:rPr>
        <w:t>, Timeless Myths. </w:t>
      </w:r>
    </w:p>
    <w:p w:rsidRPr="00A7105C" w:rsidR="00A7105C" w:rsidP="00A7105C" w:rsidRDefault="00A7105C" w14:paraId="3666C03E" w14:textId="77777777">
      <w:pPr>
        <w:rPr>
          <w:rFonts w:ascii="Times New Roman" w:hAnsi="Times New Roman" w:cs="Times New Roman"/>
        </w:rPr>
      </w:pPr>
      <w:r w:rsidRPr="00A7105C">
        <w:rPr>
          <w:rFonts w:ascii="Times New Roman" w:hAnsi="Times New Roman" w:cs="Times New Roman"/>
        </w:rPr>
        <w:lastRenderedPageBreak/>
        <w:t xml:space="preserve">Van Blerk, N.J. 2018, "The emergence of law in ancient Egypt: the role of maat", </w:t>
      </w:r>
      <w:r w:rsidRPr="00A7105C">
        <w:rPr>
          <w:rFonts w:ascii="Times New Roman" w:hAnsi="Times New Roman" w:cs="Times New Roman"/>
          <w:i/>
          <w:iCs/>
        </w:rPr>
        <w:t xml:space="preserve">Fundamina: a journal of legal history, </w:t>
      </w:r>
      <w:r w:rsidRPr="00A7105C">
        <w:rPr>
          <w:rFonts w:ascii="Times New Roman" w:hAnsi="Times New Roman" w:cs="Times New Roman"/>
        </w:rPr>
        <w:t>vol. 24, no. 1, pp. 69–88. </w:t>
      </w:r>
    </w:p>
    <w:p w:rsidRPr="00A7105C" w:rsidR="00A7105C" w:rsidP="00A7105C" w:rsidRDefault="00A7105C" w14:paraId="1EE9D06F" w14:textId="77777777">
      <w:r w:rsidRPr="00A7105C">
        <w:t> </w:t>
      </w:r>
    </w:p>
    <w:p w:rsidRPr="00A7105C" w:rsidR="00A7105C" w:rsidP="00A7105C" w:rsidRDefault="00A7105C" w14:paraId="0AEDF7DC" w14:textId="77777777">
      <w:r w:rsidRPr="00A7105C">
        <w:t> </w:t>
      </w:r>
    </w:p>
    <w:p w:rsidR="00A7105C" w:rsidRDefault="00A7105C" w14:paraId="44D877E2" w14:textId="77777777"/>
    <w:sectPr w:rsidR="00A7105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05C"/>
    <w:rsid w:val="00263BC0"/>
    <w:rsid w:val="00A7105C"/>
    <w:rsid w:val="427866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DE09B"/>
  <w15:chartTrackingRefBased/>
  <w15:docId w15:val="{060715B7-6FCC-4375-9C6D-7039404F3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7105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105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0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0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0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0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0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0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05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7105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7105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7105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7105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7105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7105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7105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7105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7105C"/>
    <w:rPr>
      <w:rFonts w:eastAsiaTheme="majorEastAsia" w:cstheme="majorBidi"/>
      <w:color w:val="272727" w:themeColor="text1" w:themeTint="D8"/>
    </w:rPr>
  </w:style>
  <w:style w:type="paragraph" w:styleId="Title">
    <w:name w:val="Title"/>
    <w:basedOn w:val="Normal"/>
    <w:next w:val="Normal"/>
    <w:link w:val="TitleChar"/>
    <w:uiPriority w:val="10"/>
    <w:qFormat/>
    <w:rsid w:val="00A7105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7105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7105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710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05C"/>
    <w:pPr>
      <w:spacing w:before="160"/>
      <w:jc w:val="center"/>
    </w:pPr>
    <w:rPr>
      <w:i/>
      <w:iCs/>
      <w:color w:val="404040" w:themeColor="text1" w:themeTint="BF"/>
    </w:rPr>
  </w:style>
  <w:style w:type="character" w:styleId="QuoteChar" w:customStyle="1">
    <w:name w:val="Quote Char"/>
    <w:basedOn w:val="DefaultParagraphFont"/>
    <w:link w:val="Quote"/>
    <w:uiPriority w:val="29"/>
    <w:rsid w:val="00A7105C"/>
    <w:rPr>
      <w:i/>
      <w:iCs/>
      <w:color w:val="404040" w:themeColor="text1" w:themeTint="BF"/>
    </w:rPr>
  </w:style>
  <w:style w:type="paragraph" w:styleId="ListParagraph">
    <w:name w:val="List Paragraph"/>
    <w:basedOn w:val="Normal"/>
    <w:uiPriority w:val="34"/>
    <w:qFormat/>
    <w:rsid w:val="00A7105C"/>
    <w:pPr>
      <w:ind w:left="720"/>
      <w:contextualSpacing/>
    </w:pPr>
  </w:style>
  <w:style w:type="character" w:styleId="IntenseEmphasis">
    <w:name w:val="Intense Emphasis"/>
    <w:basedOn w:val="DefaultParagraphFont"/>
    <w:uiPriority w:val="21"/>
    <w:qFormat/>
    <w:rsid w:val="00A7105C"/>
    <w:rPr>
      <w:i/>
      <w:iCs/>
      <w:color w:val="0F4761" w:themeColor="accent1" w:themeShade="BF"/>
    </w:rPr>
  </w:style>
  <w:style w:type="paragraph" w:styleId="IntenseQuote">
    <w:name w:val="Intense Quote"/>
    <w:basedOn w:val="Normal"/>
    <w:next w:val="Normal"/>
    <w:link w:val="IntenseQuoteChar"/>
    <w:uiPriority w:val="30"/>
    <w:qFormat/>
    <w:rsid w:val="00A7105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7105C"/>
    <w:rPr>
      <w:i/>
      <w:iCs/>
      <w:color w:val="0F4761" w:themeColor="accent1" w:themeShade="BF"/>
    </w:rPr>
  </w:style>
  <w:style w:type="character" w:styleId="IntenseReference">
    <w:name w:val="Intense Reference"/>
    <w:basedOn w:val="DefaultParagraphFont"/>
    <w:uiPriority w:val="32"/>
    <w:qFormat/>
    <w:rsid w:val="00A7105C"/>
    <w:rPr>
      <w:b/>
      <w:bCs/>
      <w:smallCaps/>
      <w:color w:val="0F4761" w:themeColor="accent1" w:themeShade="BF"/>
      <w:spacing w:val="5"/>
    </w:rPr>
  </w:style>
  <w:style w:type="character" w:styleId="Hyperlink">
    <w:name w:val="Hyperlink"/>
    <w:basedOn w:val="DefaultParagraphFont"/>
    <w:uiPriority w:val="99"/>
    <w:unhideWhenUsed/>
    <w:rsid w:val="00A7105C"/>
    <w:rPr>
      <w:color w:val="467886" w:themeColor="hyperlink"/>
      <w:u w:val="single"/>
    </w:rPr>
  </w:style>
  <w:style w:type="character" w:styleId="UnresolvedMention">
    <w:name w:val="Unresolved Mention"/>
    <w:basedOn w:val="DefaultParagraphFont"/>
    <w:uiPriority w:val="99"/>
    <w:semiHidden/>
    <w:unhideWhenUsed/>
    <w:rsid w:val="00A710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3830441">
      <w:bodyDiv w:val="1"/>
      <w:marLeft w:val="0"/>
      <w:marRight w:val="0"/>
      <w:marTop w:val="0"/>
      <w:marBottom w:val="0"/>
      <w:divBdr>
        <w:top w:val="none" w:sz="0" w:space="0" w:color="auto"/>
        <w:left w:val="none" w:sz="0" w:space="0" w:color="auto"/>
        <w:bottom w:val="none" w:sz="0" w:space="0" w:color="auto"/>
        <w:right w:val="none" w:sz="0" w:space="0" w:color="auto"/>
      </w:divBdr>
      <w:divsChild>
        <w:div w:id="239756812">
          <w:marLeft w:val="0"/>
          <w:marRight w:val="0"/>
          <w:marTop w:val="0"/>
          <w:marBottom w:val="0"/>
          <w:divBdr>
            <w:top w:val="none" w:sz="0" w:space="0" w:color="auto"/>
            <w:left w:val="none" w:sz="0" w:space="0" w:color="auto"/>
            <w:bottom w:val="none" w:sz="0" w:space="0" w:color="auto"/>
            <w:right w:val="none" w:sz="0" w:space="0" w:color="auto"/>
          </w:divBdr>
        </w:div>
        <w:div w:id="1951424794">
          <w:marLeft w:val="0"/>
          <w:marRight w:val="0"/>
          <w:marTop w:val="0"/>
          <w:marBottom w:val="0"/>
          <w:divBdr>
            <w:top w:val="none" w:sz="0" w:space="0" w:color="auto"/>
            <w:left w:val="none" w:sz="0" w:space="0" w:color="auto"/>
            <w:bottom w:val="none" w:sz="0" w:space="0" w:color="auto"/>
            <w:right w:val="none" w:sz="0" w:space="0" w:color="auto"/>
          </w:divBdr>
        </w:div>
        <w:div w:id="1403943008">
          <w:marLeft w:val="0"/>
          <w:marRight w:val="0"/>
          <w:marTop w:val="0"/>
          <w:marBottom w:val="0"/>
          <w:divBdr>
            <w:top w:val="none" w:sz="0" w:space="0" w:color="auto"/>
            <w:left w:val="none" w:sz="0" w:space="0" w:color="auto"/>
            <w:bottom w:val="none" w:sz="0" w:space="0" w:color="auto"/>
            <w:right w:val="none" w:sz="0" w:space="0" w:color="auto"/>
          </w:divBdr>
        </w:div>
        <w:div w:id="596717398">
          <w:marLeft w:val="0"/>
          <w:marRight w:val="0"/>
          <w:marTop w:val="0"/>
          <w:marBottom w:val="0"/>
          <w:divBdr>
            <w:top w:val="none" w:sz="0" w:space="0" w:color="auto"/>
            <w:left w:val="none" w:sz="0" w:space="0" w:color="auto"/>
            <w:bottom w:val="none" w:sz="0" w:space="0" w:color="auto"/>
            <w:right w:val="none" w:sz="0" w:space="0" w:color="auto"/>
          </w:divBdr>
        </w:div>
        <w:div w:id="213128917">
          <w:marLeft w:val="0"/>
          <w:marRight w:val="0"/>
          <w:marTop w:val="0"/>
          <w:marBottom w:val="0"/>
          <w:divBdr>
            <w:top w:val="none" w:sz="0" w:space="0" w:color="auto"/>
            <w:left w:val="none" w:sz="0" w:space="0" w:color="auto"/>
            <w:bottom w:val="none" w:sz="0" w:space="0" w:color="auto"/>
            <w:right w:val="none" w:sz="0" w:space="0" w:color="auto"/>
          </w:divBdr>
        </w:div>
        <w:div w:id="109787099">
          <w:marLeft w:val="0"/>
          <w:marRight w:val="0"/>
          <w:marTop w:val="0"/>
          <w:marBottom w:val="0"/>
          <w:divBdr>
            <w:top w:val="none" w:sz="0" w:space="0" w:color="auto"/>
            <w:left w:val="none" w:sz="0" w:space="0" w:color="auto"/>
            <w:bottom w:val="none" w:sz="0" w:space="0" w:color="auto"/>
            <w:right w:val="none" w:sz="0" w:space="0" w:color="auto"/>
          </w:divBdr>
        </w:div>
        <w:div w:id="1442720780">
          <w:marLeft w:val="0"/>
          <w:marRight w:val="0"/>
          <w:marTop w:val="0"/>
          <w:marBottom w:val="0"/>
          <w:divBdr>
            <w:top w:val="none" w:sz="0" w:space="0" w:color="auto"/>
            <w:left w:val="none" w:sz="0" w:space="0" w:color="auto"/>
            <w:bottom w:val="none" w:sz="0" w:space="0" w:color="auto"/>
            <w:right w:val="none" w:sz="0" w:space="0" w:color="auto"/>
          </w:divBdr>
        </w:div>
        <w:div w:id="1699624130">
          <w:marLeft w:val="0"/>
          <w:marRight w:val="0"/>
          <w:marTop w:val="0"/>
          <w:marBottom w:val="0"/>
          <w:divBdr>
            <w:top w:val="none" w:sz="0" w:space="0" w:color="auto"/>
            <w:left w:val="none" w:sz="0" w:space="0" w:color="auto"/>
            <w:bottom w:val="none" w:sz="0" w:space="0" w:color="auto"/>
            <w:right w:val="none" w:sz="0" w:space="0" w:color="auto"/>
          </w:divBdr>
        </w:div>
        <w:div w:id="515386884">
          <w:marLeft w:val="0"/>
          <w:marRight w:val="0"/>
          <w:marTop w:val="0"/>
          <w:marBottom w:val="0"/>
          <w:divBdr>
            <w:top w:val="none" w:sz="0" w:space="0" w:color="auto"/>
            <w:left w:val="none" w:sz="0" w:space="0" w:color="auto"/>
            <w:bottom w:val="none" w:sz="0" w:space="0" w:color="auto"/>
            <w:right w:val="none" w:sz="0" w:space="0" w:color="auto"/>
          </w:divBdr>
        </w:div>
        <w:div w:id="1707292801">
          <w:marLeft w:val="0"/>
          <w:marRight w:val="0"/>
          <w:marTop w:val="0"/>
          <w:marBottom w:val="0"/>
          <w:divBdr>
            <w:top w:val="none" w:sz="0" w:space="0" w:color="auto"/>
            <w:left w:val="none" w:sz="0" w:space="0" w:color="auto"/>
            <w:bottom w:val="none" w:sz="0" w:space="0" w:color="auto"/>
            <w:right w:val="none" w:sz="0" w:space="0" w:color="auto"/>
          </w:divBdr>
        </w:div>
        <w:div w:id="900213248">
          <w:marLeft w:val="0"/>
          <w:marRight w:val="0"/>
          <w:marTop w:val="0"/>
          <w:marBottom w:val="0"/>
          <w:divBdr>
            <w:top w:val="none" w:sz="0" w:space="0" w:color="auto"/>
            <w:left w:val="none" w:sz="0" w:space="0" w:color="auto"/>
            <w:bottom w:val="none" w:sz="0" w:space="0" w:color="auto"/>
            <w:right w:val="none" w:sz="0" w:space="0" w:color="auto"/>
          </w:divBdr>
        </w:div>
        <w:div w:id="1599022737">
          <w:marLeft w:val="0"/>
          <w:marRight w:val="0"/>
          <w:marTop w:val="0"/>
          <w:marBottom w:val="0"/>
          <w:divBdr>
            <w:top w:val="none" w:sz="0" w:space="0" w:color="auto"/>
            <w:left w:val="none" w:sz="0" w:space="0" w:color="auto"/>
            <w:bottom w:val="none" w:sz="0" w:space="0" w:color="auto"/>
            <w:right w:val="none" w:sz="0" w:space="0" w:color="auto"/>
          </w:divBdr>
        </w:div>
        <w:div w:id="677394236">
          <w:marLeft w:val="0"/>
          <w:marRight w:val="0"/>
          <w:marTop w:val="0"/>
          <w:marBottom w:val="0"/>
          <w:divBdr>
            <w:top w:val="none" w:sz="0" w:space="0" w:color="auto"/>
            <w:left w:val="none" w:sz="0" w:space="0" w:color="auto"/>
            <w:bottom w:val="none" w:sz="0" w:space="0" w:color="auto"/>
            <w:right w:val="none" w:sz="0" w:space="0" w:color="auto"/>
          </w:divBdr>
        </w:div>
        <w:div w:id="65956239">
          <w:marLeft w:val="0"/>
          <w:marRight w:val="0"/>
          <w:marTop w:val="0"/>
          <w:marBottom w:val="0"/>
          <w:divBdr>
            <w:top w:val="none" w:sz="0" w:space="0" w:color="auto"/>
            <w:left w:val="none" w:sz="0" w:space="0" w:color="auto"/>
            <w:bottom w:val="none" w:sz="0" w:space="0" w:color="auto"/>
            <w:right w:val="none" w:sz="0" w:space="0" w:color="auto"/>
          </w:divBdr>
        </w:div>
        <w:div w:id="985208040">
          <w:marLeft w:val="0"/>
          <w:marRight w:val="0"/>
          <w:marTop w:val="0"/>
          <w:marBottom w:val="0"/>
          <w:divBdr>
            <w:top w:val="none" w:sz="0" w:space="0" w:color="auto"/>
            <w:left w:val="none" w:sz="0" w:space="0" w:color="auto"/>
            <w:bottom w:val="none" w:sz="0" w:space="0" w:color="auto"/>
            <w:right w:val="none" w:sz="0" w:space="0" w:color="auto"/>
          </w:divBdr>
        </w:div>
        <w:div w:id="317610411">
          <w:marLeft w:val="0"/>
          <w:marRight w:val="0"/>
          <w:marTop w:val="0"/>
          <w:marBottom w:val="0"/>
          <w:divBdr>
            <w:top w:val="none" w:sz="0" w:space="0" w:color="auto"/>
            <w:left w:val="none" w:sz="0" w:space="0" w:color="auto"/>
            <w:bottom w:val="none" w:sz="0" w:space="0" w:color="auto"/>
            <w:right w:val="none" w:sz="0" w:space="0" w:color="auto"/>
          </w:divBdr>
        </w:div>
        <w:div w:id="261840250">
          <w:marLeft w:val="0"/>
          <w:marRight w:val="0"/>
          <w:marTop w:val="0"/>
          <w:marBottom w:val="0"/>
          <w:divBdr>
            <w:top w:val="none" w:sz="0" w:space="0" w:color="auto"/>
            <w:left w:val="none" w:sz="0" w:space="0" w:color="auto"/>
            <w:bottom w:val="none" w:sz="0" w:space="0" w:color="auto"/>
            <w:right w:val="none" w:sz="0" w:space="0" w:color="auto"/>
          </w:divBdr>
        </w:div>
        <w:div w:id="781149863">
          <w:marLeft w:val="0"/>
          <w:marRight w:val="0"/>
          <w:marTop w:val="0"/>
          <w:marBottom w:val="0"/>
          <w:divBdr>
            <w:top w:val="none" w:sz="0" w:space="0" w:color="auto"/>
            <w:left w:val="none" w:sz="0" w:space="0" w:color="auto"/>
            <w:bottom w:val="none" w:sz="0" w:space="0" w:color="auto"/>
            <w:right w:val="none" w:sz="0" w:space="0" w:color="auto"/>
          </w:divBdr>
        </w:div>
        <w:div w:id="894852423">
          <w:marLeft w:val="0"/>
          <w:marRight w:val="0"/>
          <w:marTop w:val="0"/>
          <w:marBottom w:val="0"/>
          <w:divBdr>
            <w:top w:val="none" w:sz="0" w:space="0" w:color="auto"/>
            <w:left w:val="none" w:sz="0" w:space="0" w:color="auto"/>
            <w:bottom w:val="none" w:sz="0" w:space="0" w:color="auto"/>
            <w:right w:val="none" w:sz="0" w:space="0" w:color="auto"/>
          </w:divBdr>
        </w:div>
        <w:div w:id="72093868">
          <w:marLeft w:val="0"/>
          <w:marRight w:val="0"/>
          <w:marTop w:val="0"/>
          <w:marBottom w:val="0"/>
          <w:divBdr>
            <w:top w:val="none" w:sz="0" w:space="0" w:color="auto"/>
            <w:left w:val="none" w:sz="0" w:space="0" w:color="auto"/>
            <w:bottom w:val="none" w:sz="0" w:space="0" w:color="auto"/>
            <w:right w:val="none" w:sz="0" w:space="0" w:color="auto"/>
          </w:divBdr>
        </w:div>
        <w:div w:id="728959869">
          <w:marLeft w:val="0"/>
          <w:marRight w:val="0"/>
          <w:marTop w:val="0"/>
          <w:marBottom w:val="0"/>
          <w:divBdr>
            <w:top w:val="none" w:sz="0" w:space="0" w:color="auto"/>
            <w:left w:val="none" w:sz="0" w:space="0" w:color="auto"/>
            <w:bottom w:val="none" w:sz="0" w:space="0" w:color="auto"/>
            <w:right w:val="none" w:sz="0" w:space="0" w:color="auto"/>
          </w:divBdr>
        </w:div>
        <w:div w:id="1346252117">
          <w:marLeft w:val="0"/>
          <w:marRight w:val="0"/>
          <w:marTop w:val="0"/>
          <w:marBottom w:val="0"/>
          <w:divBdr>
            <w:top w:val="none" w:sz="0" w:space="0" w:color="auto"/>
            <w:left w:val="none" w:sz="0" w:space="0" w:color="auto"/>
            <w:bottom w:val="none" w:sz="0" w:space="0" w:color="auto"/>
            <w:right w:val="none" w:sz="0" w:space="0" w:color="auto"/>
          </w:divBdr>
        </w:div>
        <w:div w:id="762339264">
          <w:marLeft w:val="0"/>
          <w:marRight w:val="0"/>
          <w:marTop w:val="0"/>
          <w:marBottom w:val="0"/>
          <w:divBdr>
            <w:top w:val="none" w:sz="0" w:space="0" w:color="auto"/>
            <w:left w:val="none" w:sz="0" w:space="0" w:color="auto"/>
            <w:bottom w:val="none" w:sz="0" w:space="0" w:color="auto"/>
            <w:right w:val="none" w:sz="0" w:space="0" w:color="auto"/>
          </w:divBdr>
        </w:div>
        <w:div w:id="2126381704">
          <w:marLeft w:val="0"/>
          <w:marRight w:val="0"/>
          <w:marTop w:val="0"/>
          <w:marBottom w:val="0"/>
          <w:divBdr>
            <w:top w:val="none" w:sz="0" w:space="0" w:color="auto"/>
            <w:left w:val="none" w:sz="0" w:space="0" w:color="auto"/>
            <w:bottom w:val="none" w:sz="0" w:space="0" w:color="auto"/>
            <w:right w:val="none" w:sz="0" w:space="0" w:color="auto"/>
          </w:divBdr>
        </w:div>
        <w:div w:id="899441603">
          <w:marLeft w:val="0"/>
          <w:marRight w:val="0"/>
          <w:marTop w:val="0"/>
          <w:marBottom w:val="0"/>
          <w:divBdr>
            <w:top w:val="none" w:sz="0" w:space="0" w:color="auto"/>
            <w:left w:val="none" w:sz="0" w:space="0" w:color="auto"/>
            <w:bottom w:val="none" w:sz="0" w:space="0" w:color="auto"/>
            <w:right w:val="none" w:sz="0" w:space="0" w:color="auto"/>
          </w:divBdr>
        </w:div>
        <w:div w:id="1512181115">
          <w:marLeft w:val="0"/>
          <w:marRight w:val="0"/>
          <w:marTop w:val="0"/>
          <w:marBottom w:val="0"/>
          <w:divBdr>
            <w:top w:val="none" w:sz="0" w:space="0" w:color="auto"/>
            <w:left w:val="none" w:sz="0" w:space="0" w:color="auto"/>
            <w:bottom w:val="none" w:sz="0" w:space="0" w:color="auto"/>
            <w:right w:val="none" w:sz="0" w:space="0" w:color="auto"/>
          </w:divBdr>
        </w:div>
        <w:div w:id="701975588">
          <w:marLeft w:val="0"/>
          <w:marRight w:val="0"/>
          <w:marTop w:val="0"/>
          <w:marBottom w:val="0"/>
          <w:divBdr>
            <w:top w:val="none" w:sz="0" w:space="0" w:color="auto"/>
            <w:left w:val="none" w:sz="0" w:space="0" w:color="auto"/>
            <w:bottom w:val="none" w:sz="0" w:space="0" w:color="auto"/>
            <w:right w:val="none" w:sz="0" w:space="0" w:color="auto"/>
          </w:divBdr>
        </w:div>
        <w:div w:id="218977323">
          <w:marLeft w:val="0"/>
          <w:marRight w:val="0"/>
          <w:marTop w:val="0"/>
          <w:marBottom w:val="0"/>
          <w:divBdr>
            <w:top w:val="none" w:sz="0" w:space="0" w:color="auto"/>
            <w:left w:val="none" w:sz="0" w:space="0" w:color="auto"/>
            <w:bottom w:val="none" w:sz="0" w:space="0" w:color="auto"/>
            <w:right w:val="none" w:sz="0" w:space="0" w:color="auto"/>
          </w:divBdr>
        </w:div>
        <w:div w:id="425885103">
          <w:marLeft w:val="0"/>
          <w:marRight w:val="0"/>
          <w:marTop w:val="0"/>
          <w:marBottom w:val="0"/>
          <w:divBdr>
            <w:top w:val="none" w:sz="0" w:space="0" w:color="auto"/>
            <w:left w:val="none" w:sz="0" w:space="0" w:color="auto"/>
            <w:bottom w:val="none" w:sz="0" w:space="0" w:color="auto"/>
            <w:right w:val="none" w:sz="0" w:space="0" w:color="auto"/>
          </w:divBdr>
        </w:div>
        <w:div w:id="1624073849">
          <w:marLeft w:val="0"/>
          <w:marRight w:val="0"/>
          <w:marTop w:val="0"/>
          <w:marBottom w:val="0"/>
          <w:divBdr>
            <w:top w:val="none" w:sz="0" w:space="0" w:color="auto"/>
            <w:left w:val="none" w:sz="0" w:space="0" w:color="auto"/>
            <w:bottom w:val="none" w:sz="0" w:space="0" w:color="auto"/>
            <w:right w:val="none" w:sz="0" w:space="0" w:color="auto"/>
          </w:divBdr>
        </w:div>
        <w:div w:id="1327780010">
          <w:marLeft w:val="0"/>
          <w:marRight w:val="0"/>
          <w:marTop w:val="0"/>
          <w:marBottom w:val="0"/>
          <w:divBdr>
            <w:top w:val="none" w:sz="0" w:space="0" w:color="auto"/>
            <w:left w:val="none" w:sz="0" w:space="0" w:color="auto"/>
            <w:bottom w:val="none" w:sz="0" w:space="0" w:color="auto"/>
            <w:right w:val="none" w:sz="0" w:space="0" w:color="auto"/>
          </w:divBdr>
        </w:div>
        <w:div w:id="814418212">
          <w:marLeft w:val="0"/>
          <w:marRight w:val="0"/>
          <w:marTop w:val="0"/>
          <w:marBottom w:val="0"/>
          <w:divBdr>
            <w:top w:val="none" w:sz="0" w:space="0" w:color="auto"/>
            <w:left w:val="none" w:sz="0" w:space="0" w:color="auto"/>
            <w:bottom w:val="none" w:sz="0" w:space="0" w:color="auto"/>
            <w:right w:val="none" w:sz="0" w:space="0" w:color="auto"/>
          </w:divBdr>
        </w:div>
        <w:div w:id="983849719">
          <w:marLeft w:val="0"/>
          <w:marRight w:val="0"/>
          <w:marTop w:val="0"/>
          <w:marBottom w:val="0"/>
          <w:divBdr>
            <w:top w:val="none" w:sz="0" w:space="0" w:color="auto"/>
            <w:left w:val="none" w:sz="0" w:space="0" w:color="auto"/>
            <w:bottom w:val="none" w:sz="0" w:space="0" w:color="auto"/>
            <w:right w:val="none" w:sz="0" w:space="0" w:color="auto"/>
          </w:divBdr>
        </w:div>
        <w:div w:id="1580748674">
          <w:marLeft w:val="0"/>
          <w:marRight w:val="0"/>
          <w:marTop w:val="0"/>
          <w:marBottom w:val="0"/>
          <w:divBdr>
            <w:top w:val="none" w:sz="0" w:space="0" w:color="auto"/>
            <w:left w:val="none" w:sz="0" w:space="0" w:color="auto"/>
            <w:bottom w:val="none" w:sz="0" w:space="0" w:color="auto"/>
            <w:right w:val="none" w:sz="0" w:space="0" w:color="auto"/>
          </w:divBdr>
        </w:div>
        <w:div w:id="1016538071">
          <w:marLeft w:val="0"/>
          <w:marRight w:val="0"/>
          <w:marTop w:val="0"/>
          <w:marBottom w:val="0"/>
          <w:divBdr>
            <w:top w:val="none" w:sz="0" w:space="0" w:color="auto"/>
            <w:left w:val="none" w:sz="0" w:space="0" w:color="auto"/>
            <w:bottom w:val="none" w:sz="0" w:space="0" w:color="auto"/>
            <w:right w:val="none" w:sz="0" w:space="0" w:color="auto"/>
          </w:divBdr>
        </w:div>
        <w:div w:id="2005040084">
          <w:marLeft w:val="0"/>
          <w:marRight w:val="0"/>
          <w:marTop w:val="0"/>
          <w:marBottom w:val="0"/>
          <w:divBdr>
            <w:top w:val="none" w:sz="0" w:space="0" w:color="auto"/>
            <w:left w:val="none" w:sz="0" w:space="0" w:color="auto"/>
            <w:bottom w:val="none" w:sz="0" w:space="0" w:color="auto"/>
            <w:right w:val="none" w:sz="0" w:space="0" w:color="auto"/>
          </w:divBdr>
        </w:div>
        <w:div w:id="558514975">
          <w:marLeft w:val="0"/>
          <w:marRight w:val="0"/>
          <w:marTop w:val="0"/>
          <w:marBottom w:val="0"/>
          <w:divBdr>
            <w:top w:val="none" w:sz="0" w:space="0" w:color="auto"/>
            <w:left w:val="none" w:sz="0" w:space="0" w:color="auto"/>
            <w:bottom w:val="none" w:sz="0" w:space="0" w:color="auto"/>
            <w:right w:val="none" w:sz="0" w:space="0" w:color="auto"/>
          </w:divBdr>
        </w:div>
        <w:div w:id="672148475">
          <w:marLeft w:val="0"/>
          <w:marRight w:val="0"/>
          <w:marTop w:val="0"/>
          <w:marBottom w:val="0"/>
          <w:divBdr>
            <w:top w:val="none" w:sz="0" w:space="0" w:color="auto"/>
            <w:left w:val="none" w:sz="0" w:space="0" w:color="auto"/>
            <w:bottom w:val="none" w:sz="0" w:space="0" w:color="auto"/>
            <w:right w:val="none" w:sz="0" w:space="0" w:color="auto"/>
          </w:divBdr>
        </w:div>
        <w:div w:id="1199665041">
          <w:marLeft w:val="0"/>
          <w:marRight w:val="0"/>
          <w:marTop w:val="0"/>
          <w:marBottom w:val="0"/>
          <w:divBdr>
            <w:top w:val="none" w:sz="0" w:space="0" w:color="auto"/>
            <w:left w:val="none" w:sz="0" w:space="0" w:color="auto"/>
            <w:bottom w:val="none" w:sz="0" w:space="0" w:color="auto"/>
            <w:right w:val="none" w:sz="0" w:space="0" w:color="auto"/>
          </w:divBdr>
        </w:div>
        <w:div w:id="813333642">
          <w:marLeft w:val="0"/>
          <w:marRight w:val="0"/>
          <w:marTop w:val="0"/>
          <w:marBottom w:val="0"/>
          <w:divBdr>
            <w:top w:val="none" w:sz="0" w:space="0" w:color="auto"/>
            <w:left w:val="none" w:sz="0" w:space="0" w:color="auto"/>
            <w:bottom w:val="none" w:sz="0" w:space="0" w:color="auto"/>
            <w:right w:val="none" w:sz="0" w:space="0" w:color="auto"/>
          </w:divBdr>
        </w:div>
        <w:div w:id="1758286782">
          <w:marLeft w:val="0"/>
          <w:marRight w:val="0"/>
          <w:marTop w:val="0"/>
          <w:marBottom w:val="0"/>
          <w:divBdr>
            <w:top w:val="none" w:sz="0" w:space="0" w:color="auto"/>
            <w:left w:val="none" w:sz="0" w:space="0" w:color="auto"/>
            <w:bottom w:val="none" w:sz="0" w:space="0" w:color="auto"/>
            <w:right w:val="none" w:sz="0" w:space="0" w:color="auto"/>
          </w:divBdr>
        </w:div>
        <w:div w:id="837040459">
          <w:marLeft w:val="0"/>
          <w:marRight w:val="0"/>
          <w:marTop w:val="0"/>
          <w:marBottom w:val="0"/>
          <w:divBdr>
            <w:top w:val="none" w:sz="0" w:space="0" w:color="auto"/>
            <w:left w:val="none" w:sz="0" w:space="0" w:color="auto"/>
            <w:bottom w:val="none" w:sz="0" w:space="0" w:color="auto"/>
            <w:right w:val="none" w:sz="0" w:space="0" w:color="auto"/>
          </w:divBdr>
        </w:div>
        <w:div w:id="110174116">
          <w:marLeft w:val="0"/>
          <w:marRight w:val="0"/>
          <w:marTop w:val="0"/>
          <w:marBottom w:val="0"/>
          <w:divBdr>
            <w:top w:val="none" w:sz="0" w:space="0" w:color="auto"/>
            <w:left w:val="none" w:sz="0" w:space="0" w:color="auto"/>
            <w:bottom w:val="none" w:sz="0" w:space="0" w:color="auto"/>
            <w:right w:val="none" w:sz="0" w:space="0" w:color="auto"/>
          </w:divBdr>
        </w:div>
        <w:div w:id="1984772676">
          <w:marLeft w:val="0"/>
          <w:marRight w:val="0"/>
          <w:marTop w:val="0"/>
          <w:marBottom w:val="0"/>
          <w:divBdr>
            <w:top w:val="none" w:sz="0" w:space="0" w:color="auto"/>
            <w:left w:val="none" w:sz="0" w:space="0" w:color="auto"/>
            <w:bottom w:val="none" w:sz="0" w:space="0" w:color="auto"/>
            <w:right w:val="none" w:sz="0" w:space="0" w:color="auto"/>
          </w:divBdr>
        </w:div>
        <w:div w:id="1226723201">
          <w:marLeft w:val="0"/>
          <w:marRight w:val="0"/>
          <w:marTop w:val="0"/>
          <w:marBottom w:val="0"/>
          <w:divBdr>
            <w:top w:val="none" w:sz="0" w:space="0" w:color="auto"/>
            <w:left w:val="none" w:sz="0" w:space="0" w:color="auto"/>
            <w:bottom w:val="none" w:sz="0" w:space="0" w:color="auto"/>
            <w:right w:val="none" w:sz="0" w:space="0" w:color="auto"/>
          </w:divBdr>
        </w:div>
        <w:div w:id="657541855">
          <w:marLeft w:val="0"/>
          <w:marRight w:val="0"/>
          <w:marTop w:val="0"/>
          <w:marBottom w:val="0"/>
          <w:divBdr>
            <w:top w:val="none" w:sz="0" w:space="0" w:color="auto"/>
            <w:left w:val="none" w:sz="0" w:space="0" w:color="auto"/>
            <w:bottom w:val="none" w:sz="0" w:space="0" w:color="auto"/>
            <w:right w:val="none" w:sz="0" w:space="0" w:color="auto"/>
          </w:divBdr>
        </w:div>
        <w:div w:id="1502962332">
          <w:marLeft w:val="0"/>
          <w:marRight w:val="0"/>
          <w:marTop w:val="0"/>
          <w:marBottom w:val="0"/>
          <w:divBdr>
            <w:top w:val="none" w:sz="0" w:space="0" w:color="auto"/>
            <w:left w:val="none" w:sz="0" w:space="0" w:color="auto"/>
            <w:bottom w:val="none" w:sz="0" w:space="0" w:color="auto"/>
            <w:right w:val="none" w:sz="0" w:space="0" w:color="auto"/>
          </w:divBdr>
        </w:div>
        <w:div w:id="530730172">
          <w:marLeft w:val="0"/>
          <w:marRight w:val="0"/>
          <w:marTop w:val="0"/>
          <w:marBottom w:val="0"/>
          <w:divBdr>
            <w:top w:val="none" w:sz="0" w:space="0" w:color="auto"/>
            <w:left w:val="none" w:sz="0" w:space="0" w:color="auto"/>
            <w:bottom w:val="none" w:sz="0" w:space="0" w:color="auto"/>
            <w:right w:val="none" w:sz="0" w:space="0" w:color="auto"/>
          </w:divBdr>
        </w:div>
        <w:div w:id="1969621403">
          <w:marLeft w:val="0"/>
          <w:marRight w:val="0"/>
          <w:marTop w:val="0"/>
          <w:marBottom w:val="0"/>
          <w:divBdr>
            <w:top w:val="none" w:sz="0" w:space="0" w:color="auto"/>
            <w:left w:val="none" w:sz="0" w:space="0" w:color="auto"/>
            <w:bottom w:val="none" w:sz="0" w:space="0" w:color="auto"/>
            <w:right w:val="none" w:sz="0" w:space="0" w:color="auto"/>
          </w:divBdr>
        </w:div>
        <w:div w:id="53746882">
          <w:marLeft w:val="0"/>
          <w:marRight w:val="0"/>
          <w:marTop w:val="0"/>
          <w:marBottom w:val="0"/>
          <w:divBdr>
            <w:top w:val="none" w:sz="0" w:space="0" w:color="auto"/>
            <w:left w:val="none" w:sz="0" w:space="0" w:color="auto"/>
            <w:bottom w:val="none" w:sz="0" w:space="0" w:color="auto"/>
            <w:right w:val="none" w:sz="0" w:space="0" w:color="auto"/>
          </w:divBdr>
        </w:div>
        <w:div w:id="1425805575">
          <w:marLeft w:val="0"/>
          <w:marRight w:val="0"/>
          <w:marTop w:val="0"/>
          <w:marBottom w:val="0"/>
          <w:divBdr>
            <w:top w:val="none" w:sz="0" w:space="0" w:color="auto"/>
            <w:left w:val="none" w:sz="0" w:space="0" w:color="auto"/>
            <w:bottom w:val="none" w:sz="0" w:space="0" w:color="auto"/>
            <w:right w:val="none" w:sz="0" w:space="0" w:color="auto"/>
          </w:divBdr>
        </w:div>
      </w:divsChild>
    </w:div>
    <w:div w:id="2082632904">
      <w:bodyDiv w:val="1"/>
      <w:marLeft w:val="0"/>
      <w:marRight w:val="0"/>
      <w:marTop w:val="0"/>
      <w:marBottom w:val="0"/>
      <w:divBdr>
        <w:top w:val="none" w:sz="0" w:space="0" w:color="auto"/>
        <w:left w:val="none" w:sz="0" w:space="0" w:color="auto"/>
        <w:bottom w:val="none" w:sz="0" w:space="0" w:color="auto"/>
        <w:right w:val="none" w:sz="0" w:space="0" w:color="auto"/>
      </w:divBdr>
      <w:divsChild>
        <w:div w:id="1918518503">
          <w:marLeft w:val="0"/>
          <w:marRight w:val="0"/>
          <w:marTop w:val="0"/>
          <w:marBottom w:val="0"/>
          <w:divBdr>
            <w:top w:val="none" w:sz="0" w:space="0" w:color="auto"/>
            <w:left w:val="none" w:sz="0" w:space="0" w:color="auto"/>
            <w:bottom w:val="none" w:sz="0" w:space="0" w:color="auto"/>
            <w:right w:val="none" w:sz="0" w:space="0" w:color="auto"/>
          </w:divBdr>
        </w:div>
        <w:div w:id="1804272368">
          <w:marLeft w:val="0"/>
          <w:marRight w:val="0"/>
          <w:marTop w:val="0"/>
          <w:marBottom w:val="0"/>
          <w:divBdr>
            <w:top w:val="none" w:sz="0" w:space="0" w:color="auto"/>
            <w:left w:val="none" w:sz="0" w:space="0" w:color="auto"/>
            <w:bottom w:val="none" w:sz="0" w:space="0" w:color="auto"/>
            <w:right w:val="none" w:sz="0" w:space="0" w:color="auto"/>
          </w:divBdr>
        </w:div>
        <w:div w:id="1114327375">
          <w:marLeft w:val="0"/>
          <w:marRight w:val="0"/>
          <w:marTop w:val="0"/>
          <w:marBottom w:val="0"/>
          <w:divBdr>
            <w:top w:val="none" w:sz="0" w:space="0" w:color="auto"/>
            <w:left w:val="none" w:sz="0" w:space="0" w:color="auto"/>
            <w:bottom w:val="none" w:sz="0" w:space="0" w:color="auto"/>
            <w:right w:val="none" w:sz="0" w:space="0" w:color="auto"/>
          </w:divBdr>
        </w:div>
        <w:div w:id="1871987445">
          <w:marLeft w:val="0"/>
          <w:marRight w:val="0"/>
          <w:marTop w:val="0"/>
          <w:marBottom w:val="0"/>
          <w:divBdr>
            <w:top w:val="none" w:sz="0" w:space="0" w:color="auto"/>
            <w:left w:val="none" w:sz="0" w:space="0" w:color="auto"/>
            <w:bottom w:val="none" w:sz="0" w:space="0" w:color="auto"/>
            <w:right w:val="none" w:sz="0" w:space="0" w:color="auto"/>
          </w:divBdr>
        </w:div>
        <w:div w:id="1375233753">
          <w:marLeft w:val="0"/>
          <w:marRight w:val="0"/>
          <w:marTop w:val="0"/>
          <w:marBottom w:val="0"/>
          <w:divBdr>
            <w:top w:val="none" w:sz="0" w:space="0" w:color="auto"/>
            <w:left w:val="none" w:sz="0" w:space="0" w:color="auto"/>
            <w:bottom w:val="none" w:sz="0" w:space="0" w:color="auto"/>
            <w:right w:val="none" w:sz="0" w:space="0" w:color="auto"/>
          </w:divBdr>
        </w:div>
        <w:div w:id="824321366">
          <w:marLeft w:val="0"/>
          <w:marRight w:val="0"/>
          <w:marTop w:val="0"/>
          <w:marBottom w:val="0"/>
          <w:divBdr>
            <w:top w:val="none" w:sz="0" w:space="0" w:color="auto"/>
            <w:left w:val="none" w:sz="0" w:space="0" w:color="auto"/>
            <w:bottom w:val="none" w:sz="0" w:space="0" w:color="auto"/>
            <w:right w:val="none" w:sz="0" w:space="0" w:color="auto"/>
          </w:divBdr>
        </w:div>
        <w:div w:id="1656761185">
          <w:marLeft w:val="0"/>
          <w:marRight w:val="0"/>
          <w:marTop w:val="0"/>
          <w:marBottom w:val="0"/>
          <w:divBdr>
            <w:top w:val="none" w:sz="0" w:space="0" w:color="auto"/>
            <w:left w:val="none" w:sz="0" w:space="0" w:color="auto"/>
            <w:bottom w:val="none" w:sz="0" w:space="0" w:color="auto"/>
            <w:right w:val="none" w:sz="0" w:space="0" w:color="auto"/>
          </w:divBdr>
        </w:div>
        <w:div w:id="1192110329">
          <w:marLeft w:val="0"/>
          <w:marRight w:val="0"/>
          <w:marTop w:val="0"/>
          <w:marBottom w:val="0"/>
          <w:divBdr>
            <w:top w:val="none" w:sz="0" w:space="0" w:color="auto"/>
            <w:left w:val="none" w:sz="0" w:space="0" w:color="auto"/>
            <w:bottom w:val="none" w:sz="0" w:space="0" w:color="auto"/>
            <w:right w:val="none" w:sz="0" w:space="0" w:color="auto"/>
          </w:divBdr>
        </w:div>
        <w:div w:id="2015767694">
          <w:marLeft w:val="0"/>
          <w:marRight w:val="0"/>
          <w:marTop w:val="0"/>
          <w:marBottom w:val="0"/>
          <w:divBdr>
            <w:top w:val="none" w:sz="0" w:space="0" w:color="auto"/>
            <w:left w:val="none" w:sz="0" w:space="0" w:color="auto"/>
            <w:bottom w:val="none" w:sz="0" w:space="0" w:color="auto"/>
            <w:right w:val="none" w:sz="0" w:space="0" w:color="auto"/>
          </w:divBdr>
        </w:div>
        <w:div w:id="1526358269">
          <w:marLeft w:val="0"/>
          <w:marRight w:val="0"/>
          <w:marTop w:val="0"/>
          <w:marBottom w:val="0"/>
          <w:divBdr>
            <w:top w:val="none" w:sz="0" w:space="0" w:color="auto"/>
            <w:left w:val="none" w:sz="0" w:space="0" w:color="auto"/>
            <w:bottom w:val="none" w:sz="0" w:space="0" w:color="auto"/>
            <w:right w:val="none" w:sz="0" w:space="0" w:color="auto"/>
          </w:divBdr>
        </w:div>
        <w:div w:id="1732727469">
          <w:marLeft w:val="0"/>
          <w:marRight w:val="0"/>
          <w:marTop w:val="0"/>
          <w:marBottom w:val="0"/>
          <w:divBdr>
            <w:top w:val="none" w:sz="0" w:space="0" w:color="auto"/>
            <w:left w:val="none" w:sz="0" w:space="0" w:color="auto"/>
            <w:bottom w:val="none" w:sz="0" w:space="0" w:color="auto"/>
            <w:right w:val="none" w:sz="0" w:space="0" w:color="auto"/>
          </w:divBdr>
        </w:div>
        <w:div w:id="1702516882">
          <w:marLeft w:val="0"/>
          <w:marRight w:val="0"/>
          <w:marTop w:val="0"/>
          <w:marBottom w:val="0"/>
          <w:divBdr>
            <w:top w:val="none" w:sz="0" w:space="0" w:color="auto"/>
            <w:left w:val="none" w:sz="0" w:space="0" w:color="auto"/>
            <w:bottom w:val="none" w:sz="0" w:space="0" w:color="auto"/>
            <w:right w:val="none" w:sz="0" w:space="0" w:color="auto"/>
          </w:divBdr>
        </w:div>
        <w:div w:id="1854953611">
          <w:marLeft w:val="0"/>
          <w:marRight w:val="0"/>
          <w:marTop w:val="0"/>
          <w:marBottom w:val="0"/>
          <w:divBdr>
            <w:top w:val="none" w:sz="0" w:space="0" w:color="auto"/>
            <w:left w:val="none" w:sz="0" w:space="0" w:color="auto"/>
            <w:bottom w:val="none" w:sz="0" w:space="0" w:color="auto"/>
            <w:right w:val="none" w:sz="0" w:space="0" w:color="auto"/>
          </w:divBdr>
        </w:div>
        <w:div w:id="1958293025">
          <w:marLeft w:val="0"/>
          <w:marRight w:val="0"/>
          <w:marTop w:val="0"/>
          <w:marBottom w:val="0"/>
          <w:divBdr>
            <w:top w:val="none" w:sz="0" w:space="0" w:color="auto"/>
            <w:left w:val="none" w:sz="0" w:space="0" w:color="auto"/>
            <w:bottom w:val="none" w:sz="0" w:space="0" w:color="auto"/>
            <w:right w:val="none" w:sz="0" w:space="0" w:color="auto"/>
          </w:divBdr>
        </w:div>
        <w:div w:id="1064834152">
          <w:marLeft w:val="0"/>
          <w:marRight w:val="0"/>
          <w:marTop w:val="0"/>
          <w:marBottom w:val="0"/>
          <w:divBdr>
            <w:top w:val="none" w:sz="0" w:space="0" w:color="auto"/>
            <w:left w:val="none" w:sz="0" w:space="0" w:color="auto"/>
            <w:bottom w:val="none" w:sz="0" w:space="0" w:color="auto"/>
            <w:right w:val="none" w:sz="0" w:space="0" w:color="auto"/>
          </w:divBdr>
        </w:div>
        <w:div w:id="1939828553">
          <w:marLeft w:val="0"/>
          <w:marRight w:val="0"/>
          <w:marTop w:val="0"/>
          <w:marBottom w:val="0"/>
          <w:divBdr>
            <w:top w:val="none" w:sz="0" w:space="0" w:color="auto"/>
            <w:left w:val="none" w:sz="0" w:space="0" w:color="auto"/>
            <w:bottom w:val="none" w:sz="0" w:space="0" w:color="auto"/>
            <w:right w:val="none" w:sz="0" w:space="0" w:color="auto"/>
          </w:divBdr>
        </w:div>
        <w:div w:id="2124307015">
          <w:marLeft w:val="0"/>
          <w:marRight w:val="0"/>
          <w:marTop w:val="0"/>
          <w:marBottom w:val="0"/>
          <w:divBdr>
            <w:top w:val="none" w:sz="0" w:space="0" w:color="auto"/>
            <w:left w:val="none" w:sz="0" w:space="0" w:color="auto"/>
            <w:bottom w:val="none" w:sz="0" w:space="0" w:color="auto"/>
            <w:right w:val="none" w:sz="0" w:space="0" w:color="auto"/>
          </w:divBdr>
        </w:div>
        <w:div w:id="154998575">
          <w:marLeft w:val="0"/>
          <w:marRight w:val="0"/>
          <w:marTop w:val="0"/>
          <w:marBottom w:val="0"/>
          <w:divBdr>
            <w:top w:val="none" w:sz="0" w:space="0" w:color="auto"/>
            <w:left w:val="none" w:sz="0" w:space="0" w:color="auto"/>
            <w:bottom w:val="none" w:sz="0" w:space="0" w:color="auto"/>
            <w:right w:val="none" w:sz="0" w:space="0" w:color="auto"/>
          </w:divBdr>
        </w:div>
        <w:div w:id="1792093099">
          <w:marLeft w:val="0"/>
          <w:marRight w:val="0"/>
          <w:marTop w:val="0"/>
          <w:marBottom w:val="0"/>
          <w:divBdr>
            <w:top w:val="none" w:sz="0" w:space="0" w:color="auto"/>
            <w:left w:val="none" w:sz="0" w:space="0" w:color="auto"/>
            <w:bottom w:val="none" w:sz="0" w:space="0" w:color="auto"/>
            <w:right w:val="none" w:sz="0" w:space="0" w:color="auto"/>
          </w:divBdr>
        </w:div>
        <w:div w:id="1700427419">
          <w:marLeft w:val="0"/>
          <w:marRight w:val="0"/>
          <w:marTop w:val="0"/>
          <w:marBottom w:val="0"/>
          <w:divBdr>
            <w:top w:val="none" w:sz="0" w:space="0" w:color="auto"/>
            <w:left w:val="none" w:sz="0" w:space="0" w:color="auto"/>
            <w:bottom w:val="none" w:sz="0" w:space="0" w:color="auto"/>
            <w:right w:val="none" w:sz="0" w:space="0" w:color="auto"/>
          </w:divBdr>
        </w:div>
        <w:div w:id="1344934744">
          <w:marLeft w:val="0"/>
          <w:marRight w:val="0"/>
          <w:marTop w:val="0"/>
          <w:marBottom w:val="0"/>
          <w:divBdr>
            <w:top w:val="none" w:sz="0" w:space="0" w:color="auto"/>
            <w:left w:val="none" w:sz="0" w:space="0" w:color="auto"/>
            <w:bottom w:val="none" w:sz="0" w:space="0" w:color="auto"/>
            <w:right w:val="none" w:sz="0" w:space="0" w:color="auto"/>
          </w:divBdr>
        </w:div>
        <w:div w:id="560822433">
          <w:marLeft w:val="0"/>
          <w:marRight w:val="0"/>
          <w:marTop w:val="0"/>
          <w:marBottom w:val="0"/>
          <w:divBdr>
            <w:top w:val="none" w:sz="0" w:space="0" w:color="auto"/>
            <w:left w:val="none" w:sz="0" w:space="0" w:color="auto"/>
            <w:bottom w:val="none" w:sz="0" w:space="0" w:color="auto"/>
            <w:right w:val="none" w:sz="0" w:space="0" w:color="auto"/>
          </w:divBdr>
        </w:div>
        <w:div w:id="1415661328">
          <w:marLeft w:val="0"/>
          <w:marRight w:val="0"/>
          <w:marTop w:val="0"/>
          <w:marBottom w:val="0"/>
          <w:divBdr>
            <w:top w:val="none" w:sz="0" w:space="0" w:color="auto"/>
            <w:left w:val="none" w:sz="0" w:space="0" w:color="auto"/>
            <w:bottom w:val="none" w:sz="0" w:space="0" w:color="auto"/>
            <w:right w:val="none" w:sz="0" w:space="0" w:color="auto"/>
          </w:divBdr>
        </w:div>
        <w:div w:id="1121459909">
          <w:marLeft w:val="0"/>
          <w:marRight w:val="0"/>
          <w:marTop w:val="0"/>
          <w:marBottom w:val="0"/>
          <w:divBdr>
            <w:top w:val="none" w:sz="0" w:space="0" w:color="auto"/>
            <w:left w:val="none" w:sz="0" w:space="0" w:color="auto"/>
            <w:bottom w:val="none" w:sz="0" w:space="0" w:color="auto"/>
            <w:right w:val="none" w:sz="0" w:space="0" w:color="auto"/>
          </w:divBdr>
        </w:div>
        <w:div w:id="185140314">
          <w:marLeft w:val="0"/>
          <w:marRight w:val="0"/>
          <w:marTop w:val="0"/>
          <w:marBottom w:val="0"/>
          <w:divBdr>
            <w:top w:val="none" w:sz="0" w:space="0" w:color="auto"/>
            <w:left w:val="none" w:sz="0" w:space="0" w:color="auto"/>
            <w:bottom w:val="none" w:sz="0" w:space="0" w:color="auto"/>
            <w:right w:val="none" w:sz="0" w:space="0" w:color="auto"/>
          </w:divBdr>
        </w:div>
        <w:div w:id="2100523653">
          <w:marLeft w:val="0"/>
          <w:marRight w:val="0"/>
          <w:marTop w:val="0"/>
          <w:marBottom w:val="0"/>
          <w:divBdr>
            <w:top w:val="none" w:sz="0" w:space="0" w:color="auto"/>
            <w:left w:val="none" w:sz="0" w:space="0" w:color="auto"/>
            <w:bottom w:val="none" w:sz="0" w:space="0" w:color="auto"/>
            <w:right w:val="none" w:sz="0" w:space="0" w:color="auto"/>
          </w:divBdr>
        </w:div>
        <w:div w:id="121264928">
          <w:marLeft w:val="0"/>
          <w:marRight w:val="0"/>
          <w:marTop w:val="0"/>
          <w:marBottom w:val="0"/>
          <w:divBdr>
            <w:top w:val="none" w:sz="0" w:space="0" w:color="auto"/>
            <w:left w:val="none" w:sz="0" w:space="0" w:color="auto"/>
            <w:bottom w:val="none" w:sz="0" w:space="0" w:color="auto"/>
            <w:right w:val="none" w:sz="0" w:space="0" w:color="auto"/>
          </w:divBdr>
        </w:div>
        <w:div w:id="1795832511">
          <w:marLeft w:val="0"/>
          <w:marRight w:val="0"/>
          <w:marTop w:val="0"/>
          <w:marBottom w:val="0"/>
          <w:divBdr>
            <w:top w:val="none" w:sz="0" w:space="0" w:color="auto"/>
            <w:left w:val="none" w:sz="0" w:space="0" w:color="auto"/>
            <w:bottom w:val="none" w:sz="0" w:space="0" w:color="auto"/>
            <w:right w:val="none" w:sz="0" w:space="0" w:color="auto"/>
          </w:divBdr>
        </w:div>
        <w:div w:id="1247571438">
          <w:marLeft w:val="0"/>
          <w:marRight w:val="0"/>
          <w:marTop w:val="0"/>
          <w:marBottom w:val="0"/>
          <w:divBdr>
            <w:top w:val="none" w:sz="0" w:space="0" w:color="auto"/>
            <w:left w:val="none" w:sz="0" w:space="0" w:color="auto"/>
            <w:bottom w:val="none" w:sz="0" w:space="0" w:color="auto"/>
            <w:right w:val="none" w:sz="0" w:space="0" w:color="auto"/>
          </w:divBdr>
        </w:div>
        <w:div w:id="1628849252">
          <w:marLeft w:val="0"/>
          <w:marRight w:val="0"/>
          <w:marTop w:val="0"/>
          <w:marBottom w:val="0"/>
          <w:divBdr>
            <w:top w:val="none" w:sz="0" w:space="0" w:color="auto"/>
            <w:left w:val="none" w:sz="0" w:space="0" w:color="auto"/>
            <w:bottom w:val="none" w:sz="0" w:space="0" w:color="auto"/>
            <w:right w:val="none" w:sz="0" w:space="0" w:color="auto"/>
          </w:divBdr>
        </w:div>
        <w:div w:id="1571499347">
          <w:marLeft w:val="0"/>
          <w:marRight w:val="0"/>
          <w:marTop w:val="0"/>
          <w:marBottom w:val="0"/>
          <w:divBdr>
            <w:top w:val="none" w:sz="0" w:space="0" w:color="auto"/>
            <w:left w:val="none" w:sz="0" w:space="0" w:color="auto"/>
            <w:bottom w:val="none" w:sz="0" w:space="0" w:color="auto"/>
            <w:right w:val="none" w:sz="0" w:space="0" w:color="auto"/>
          </w:divBdr>
        </w:div>
        <w:div w:id="1376272638">
          <w:marLeft w:val="0"/>
          <w:marRight w:val="0"/>
          <w:marTop w:val="0"/>
          <w:marBottom w:val="0"/>
          <w:divBdr>
            <w:top w:val="none" w:sz="0" w:space="0" w:color="auto"/>
            <w:left w:val="none" w:sz="0" w:space="0" w:color="auto"/>
            <w:bottom w:val="none" w:sz="0" w:space="0" w:color="auto"/>
            <w:right w:val="none" w:sz="0" w:space="0" w:color="auto"/>
          </w:divBdr>
        </w:div>
        <w:div w:id="1621570082">
          <w:marLeft w:val="0"/>
          <w:marRight w:val="0"/>
          <w:marTop w:val="0"/>
          <w:marBottom w:val="0"/>
          <w:divBdr>
            <w:top w:val="none" w:sz="0" w:space="0" w:color="auto"/>
            <w:left w:val="none" w:sz="0" w:space="0" w:color="auto"/>
            <w:bottom w:val="none" w:sz="0" w:space="0" w:color="auto"/>
            <w:right w:val="none" w:sz="0" w:space="0" w:color="auto"/>
          </w:divBdr>
        </w:div>
        <w:div w:id="1714235863">
          <w:marLeft w:val="0"/>
          <w:marRight w:val="0"/>
          <w:marTop w:val="0"/>
          <w:marBottom w:val="0"/>
          <w:divBdr>
            <w:top w:val="none" w:sz="0" w:space="0" w:color="auto"/>
            <w:left w:val="none" w:sz="0" w:space="0" w:color="auto"/>
            <w:bottom w:val="none" w:sz="0" w:space="0" w:color="auto"/>
            <w:right w:val="none" w:sz="0" w:space="0" w:color="auto"/>
          </w:divBdr>
        </w:div>
        <w:div w:id="1047070831">
          <w:marLeft w:val="0"/>
          <w:marRight w:val="0"/>
          <w:marTop w:val="0"/>
          <w:marBottom w:val="0"/>
          <w:divBdr>
            <w:top w:val="none" w:sz="0" w:space="0" w:color="auto"/>
            <w:left w:val="none" w:sz="0" w:space="0" w:color="auto"/>
            <w:bottom w:val="none" w:sz="0" w:space="0" w:color="auto"/>
            <w:right w:val="none" w:sz="0" w:space="0" w:color="auto"/>
          </w:divBdr>
        </w:div>
        <w:div w:id="127674784">
          <w:marLeft w:val="0"/>
          <w:marRight w:val="0"/>
          <w:marTop w:val="0"/>
          <w:marBottom w:val="0"/>
          <w:divBdr>
            <w:top w:val="none" w:sz="0" w:space="0" w:color="auto"/>
            <w:left w:val="none" w:sz="0" w:space="0" w:color="auto"/>
            <w:bottom w:val="none" w:sz="0" w:space="0" w:color="auto"/>
            <w:right w:val="none" w:sz="0" w:space="0" w:color="auto"/>
          </w:divBdr>
        </w:div>
        <w:div w:id="1890066259">
          <w:marLeft w:val="0"/>
          <w:marRight w:val="0"/>
          <w:marTop w:val="0"/>
          <w:marBottom w:val="0"/>
          <w:divBdr>
            <w:top w:val="none" w:sz="0" w:space="0" w:color="auto"/>
            <w:left w:val="none" w:sz="0" w:space="0" w:color="auto"/>
            <w:bottom w:val="none" w:sz="0" w:space="0" w:color="auto"/>
            <w:right w:val="none" w:sz="0" w:space="0" w:color="auto"/>
          </w:divBdr>
        </w:div>
        <w:div w:id="972828018">
          <w:marLeft w:val="0"/>
          <w:marRight w:val="0"/>
          <w:marTop w:val="0"/>
          <w:marBottom w:val="0"/>
          <w:divBdr>
            <w:top w:val="none" w:sz="0" w:space="0" w:color="auto"/>
            <w:left w:val="none" w:sz="0" w:space="0" w:color="auto"/>
            <w:bottom w:val="none" w:sz="0" w:space="0" w:color="auto"/>
            <w:right w:val="none" w:sz="0" w:space="0" w:color="auto"/>
          </w:divBdr>
        </w:div>
        <w:div w:id="288559649">
          <w:marLeft w:val="0"/>
          <w:marRight w:val="0"/>
          <w:marTop w:val="0"/>
          <w:marBottom w:val="0"/>
          <w:divBdr>
            <w:top w:val="none" w:sz="0" w:space="0" w:color="auto"/>
            <w:left w:val="none" w:sz="0" w:space="0" w:color="auto"/>
            <w:bottom w:val="none" w:sz="0" w:space="0" w:color="auto"/>
            <w:right w:val="none" w:sz="0" w:space="0" w:color="auto"/>
          </w:divBdr>
        </w:div>
        <w:div w:id="2020886983">
          <w:marLeft w:val="0"/>
          <w:marRight w:val="0"/>
          <w:marTop w:val="0"/>
          <w:marBottom w:val="0"/>
          <w:divBdr>
            <w:top w:val="none" w:sz="0" w:space="0" w:color="auto"/>
            <w:left w:val="none" w:sz="0" w:space="0" w:color="auto"/>
            <w:bottom w:val="none" w:sz="0" w:space="0" w:color="auto"/>
            <w:right w:val="none" w:sz="0" w:space="0" w:color="auto"/>
          </w:divBdr>
        </w:div>
        <w:div w:id="2105110133">
          <w:marLeft w:val="0"/>
          <w:marRight w:val="0"/>
          <w:marTop w:val="0"/>
          <w:marBottom w:val="0"/>
          <w:divBdr>
            <w:top w:val="none" w:sz="0" w:space="0" w:color="auto"/>
            <w:left w:val="none" w:sz="0" w:space="0" w:color="auto"/>
            <w:bottom w:val="none" w:sz="0" w:space="0" w:color="auto"/>
            <w:right w:val="none" w:sz="0" w:space="0" w:color="auto"/>
          </w:divBdr>
        </w:div>
        <w:div w:id="424031684">
          <w:marLeft w:val="0"/>
          <w:marRight w:val="0"/>
          <w:marTop w:val="0"/>
          <w:marBottom w:val="0"/>
          <w:divBdr>
            <w:top w:val="none" w:sz="0" w:space="0" w:color="auto"/>
            <w:left w:val="none" w:sz="0" w:space="0" w:color="auto"/>
            <w:bottom w:val="none" w:sz="0" w:space="0" w:color="auto"/>
            <w:right w:val="none" w:sz="0" w:space="0" w:color="auto"/>
          </w:divBdr>
        </w:div>
        <w:div w:id="1001853833">
          <w:marLeft w:val="0"/>
          <w:marRight w:val="0"/>
          <w:marTop w:val="0"/>
          <w:marBottom w:val="0"/>
          <w:divBdr>
            <w:top w:val="none" w:sz="0" w:space="0" w:color="auto"/>
            <w:left w:val="none" w:sz="0" w:space="0" w:color="auto"/>
            <w:bottom w:val="none" w:sz="0" w:space="0" w:color="auto"/>
            <w:right w:val="none" w:sz="0" w:space="0" w:color="auto"/>
          </w:divBdr>
        </w:div>
        <w:div w:id="1839536326">
          <w:marLeft w:val="0"/>
          <w:marRight w:val="0"/>
          <w:marTop w:val="0"/>
          <w:marBottom w:val="0"/>
          <w:divBdr>
            <w:top w:val="none" w:sz="0" w:space="0" w:color="auto"/>
            <w:left w:val="none" w:sz="0" w:space="0" w:color="auto"/>
            <w:bottom w:val="none" w:sz="0" w:space="0" w:color="auto"/>
            <w:right w:val="none" w:sz="0" w:space="0" w:color="auto"/>
          </w:divBdr>
        </w:div>
        <w:div w:id="1916239845">
          <w:marLeft w:val="0"/>
          <w:marRight w:val="0"/>
          <w:marTop w:val="0"/>
          <w:marBottom w:val="0"/>
          <w:divBdr>
            <w:top w:val="none" w:sz="0" w:space="0" w:color="auto"/>
            <w:left w:val="none" w:sz="0" w:space="0" w:color="auto"/>
            <w:bottom w:val="none" w:sz="0" w:space="0" w:color="auto"/>
            <w:right w:val="none" w:sz="0" w:space="0" w:color="auto"/>
          </w:divBdr>
        </w:div>
        <w:div w:id="530652162">
          <w:marLeft w:val="0"/>
          <w:marRight w:val="0"/>
          <w:marTop w:val="0"/>
          <w:marBottom w:val="0"/>
          <w:divBdr>
            <w:top w:val="none" w:sz="0" w:space="0" w:color="auto"/>
            <w:left w:val="none" w:sz="0" w:space="0" w:color="auto"/>
            <w:bottom w:val="none" w:sz="0" w:space="0" w:color="auto"/>
            <w:right w:val="none" w:sz="0" w:space="0" w:color="auto"/>
          </w:divBdr>
        </w:div>
        <w:div w:id="1988238194">
          <w:marLeft w:val="0"/>
          <w:marRight w:val="0"/>
          <w:marTop w:val="0"/>
          <w:marBottom w:val="0"/>
          <w:divBdr>
            <w:top w:val="none" w:sz="0" w:space="0" w:color="auto"/>
            <w:left w:val="none" w:sz="0" w:space="0" w:color="auto"/>
            <w:bottom w:val="none" w:sz="0" w:space="0" w:color="auto"/>
            <w:right w:val="none" w:sz="0" w:space="0" w:color="auto"/>
          </w:divBdr>
        </w:div>
        <w:div w:id="1725711379">
          <w:marLeft w:val="0"/>
          <w:marRight w:val="0"/>
          <w:marTop w:val="0"/>
          <w:marBottom w:val="0"/>
          <w:divBdr>
            <w:top w:val="none" w:sz="0" w:space="0" w:color="auto"/>
            <w:left w:val="none" w:sz="0" w:space="0" w:color="auto"/>
            <w:bottom w:val="none" w:sz="0" w:space="0" w:color="auto"/>
            <w:right w:val="none" w:sz="0" w:space="0" w:color="auto"/>
          </w:divBdr>
        </w:div>
        <w:div w:id="881406485">
          <w:marLeft w:val="0"/>
          <w:marRight w:val="0"/>
          <w:marTop w:val="0"/>
          <w:marBottom w:val="0"/>
          <w:divBdr>
            <w:top w:val="none" w:sz="0" w:space="0" w:color="auto"/>
            <w:left w:val="none" w:sz="0" w:space="0" w:color="auto"/>
            <w:bottom w:val="none" w:sz="0" w:space="0" w:color="auto"/>
            <w:right w:val="none" w:sz="0" w:space="0" w:color="auto"/>
          </w:divBdr>
        </w:div>
        <w:div w:id="1941331750">
          <w:marLeft w:val="0"/>
          <w:marRight w:val="0"/>
          <w:marTop w:val="0"/>
          <w:marBottom w:val="0"/>
          <w:divBdr>
            <w:top w:val="none" w:sz="0" w:space="0" w:color="auto"/>
            <w:left w:val="none" w:sz="0" w:space="0" w:color="auto"/>
            <w:bottom w:val="none" w:sz="0" w:space="0" w:color="auto"/>
            <w:right w:val="none" w:sz="0" w:space="0" w:color="auto"/>
          </w:divBdr>
        </w:div>
        <w:div w:id="15894588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yperlink" Target="https://www.worldhistory.org/article/1127/the-eloquent-peasant--egyptian-justice/"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jpeg" Id="rId6" /><Relationship Type="http://schemas.openxmlformats.org/officeDocument/2006/relationships/image" Target="media/image2.jpeg" Id="rId5" /><Relationship Type="http://schemas.openxmlformats.org/officeDocument/2006/relationships/image" Target="media/image1.png"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Regan Edwards (2305133)</dc:creator>
  <keywords/>
  <dc:description/>
  <lastModifiedBy>Regan Edwards (2305133)</lastModifiedBy>
  <revision>2</revision>
  <dcterms:created xsi:type="dcterms:W3CDTF">2025-04-30T15:26:00.0000000Z</dcterms:created>
  <dcterms:modified xsi:type="dcterms:W3CDTF">2025-04-30T15:39:30.7507616Z</dcterms:modified>
</coreProperties>
</file>