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BEAD7" w14:textId="77777777" w:rsidR="005F2A0D" w:rsidRDefault="005F2A0D" w:rsidP="005F2A0D">
      <w:pPr>
        <w:spacing w:after="0" w:line="240" w:lineRule="auto"/>
        <w:textDirection w:val="btLr"/>
        <w:rPr>
          <w:rFonts w:ascii="Times New Roman" w:eastAsia="Play" w:hAnsi="Times New Roman" w:cs="Times New Roman"/>
          <w:color w:val="262626"/>
          <w:sz w:val="72"/>
        </w:rPr>
      </w:pPr>
      <w:r w:rsidRPr="001211E9">
        <w:rPr>
          <w:rFonts w:ascii="Times New Roman" w:eastAsia="Play" w:hAnsi="Times New Roman" w:cs="Times New Roman"/>
          <w:color w:val="262626"/>
          <w:sz w:val="72"/>
        </w:rPr>
        <w:t>Individual Report</w:t>
      </w:r>
    </w:p>
    <w:p w14:paraId="02A09536" w14:textId="77777777" w:rsidR="005F2A0D" w:rsidRPr="001211E9" w:rsidRDefault="005F2A0D" w:rsidP="005F2A0D">
      <w:pPr>
        <w:spacing w:after="0" w:line="240" w:lineRule="auto"/>
        <w:textDirection w:val="btLr"/>
        <w:rPr>
          <w:rFonts w:ascii="Times New Roman" w:hAnsi="Times New Roman" w:cs="Times New Roman"/>
        </w:rPr>
      </w:pPr>
    </w:p>
    <w:p w14:paraId="537D1225" w14:textId="77777777" w:rsidR="005F2A0D" w:rsidRPr="001211E9" w:rsidRDefault="005F2A0D" w:rsidP="005F2A0D">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Module Name: Digital Skills and Research Methods</w:t>
      </w:r>
    </w:p>
    <w:p w14:paraId="002DFFB2" w14:textId="77777777" w:rsidR="005F2A0D" w:rsidRPr="001211E9" w:rsidRDefault="005F2A0D" w:rsidP="005F2A0D">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Module Code: LCHS 4007</w:t>
      </w:r>
    </w:p>
    <w:p w14:paraId="7FB6F281" w14:textId="1C40ED73" w:rsidR="005F2A0D" w:rsidRPr="001211E9" w:rsidRDefault="005F2A0D" w:rsidP="005F2A0D">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 xml:space="preserve">Student name: </w:t>
      </w:r>
      <w:r>
        <w:rPr>
          <w:rFonts w:ascii="Times New Roman" w:hAnsi="Times New Roman" w:cs="Times New Roman"/>
          <w:color w:val="404040"/>
          <w:sz w:val="36"/>
        </w:rPr>
        <w:t xml:space="preserve">NESRIN SAMI SHEN </w:t>
      </w:r>
    </w:p>
    <w:p w14:paraId="28822A77" w14:textId="1EDA1339" w:rsidR="005F2A0D" w:rsidRPr="001211E9" w:rsidRDefault="005F2A0D" w:rsidP="005F2A0D">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Student ID:</w:t>
      </w:r>
      <w:r>
        <w:rPr>
          <w:rFonts w:ascii="Times New Roman" w:hAnsi="Times New Roman" w:cs="Times New Roman"/>
          <w:color w:val="404040"/>
          <w:sz w:val="36"/>
        </w:rPr>
        <w:t xml:space="preserve"> </w:t>
      </w:r>
      <w:r w:rsidRPr="001211E9">
        <w:rPr>
          <w:rFonts w:ascii="Times New Roman" w:hAnsi="Times New Roman" w:cs="Times New Roman"/>
          <w:color w:val="404040"/>
          <w:sz w:val="36"/>
        </w:rPr>
        <w:t>251</w:t>
      </w:r>
      <w:r>
        <w:rPr>
          <w:rFonts w:ascii="Times New Roman" w:hAnsi="Times New Roman" w:cs="Times New Roman"/>
          <w:color w:val="404040"/>
          <w:sz w:val="36"/>
        </w:rPr>
        <w:t>2896</w:t>
      </w:r>
    </w:p>
    <w:p w14:paraId="24A3D2CD" w14:textId="77777777" w:rsidR="005F2A0D" w:rsidRPr="001211E9" w:rsidRDefault="005F2A0D" w:rsidP="005F2A0D">
      <w:pPr>
        <w:spacing w:before="120" w:line="277" w:lineRule="auto"/>
        <w:textDirection w:val="btLr"/>
        <w:rPr>
          <w:rFonts w:ascii="Times New Roman" w:hAnsi="Times New Roman" w:cs="Times New Roman"/>
        </w:rPr>
      </w:pPr>
      <w:r w:rsidRPr="001211E9">
        <w:rPr>
          <w:rFonts w:ascii="Times New Roman" w:hAnsi="Times New Roman" w:cs="Times New Roman"/>
          <w:color w:val="404040"/>
          <w:sz w:val="36"/>
        </w:rPr>
        <w:t xml:space="preserve">Lecturer’s Name: </w:t>
      </w:r>
      <w:r w:rsidRPr="001211E9">
        <w:rPr>
          <w:rFonts w:ascii="Times New Roman" w:eastAsia="+mn-ea" w:hAnsi="Times New Roman" w:cs="Times New Roman"/>
          <w:b/>
          <w:bCs/>
          <w:color w:val="000000"/>
          <w:kern w:val="24"/>
          <w:sz w:val="36"/>
          <w:szCs w:val="36"/>
        </w:rPr>
        <w:t>Dr KWAME Assa-Agyei</w:t>
      </w:r>
    </w:p>
    <w:p w14:paraId="2DEB99DA" w14:textId="1B04C2FA"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764590C2" wp14:editId="20B8B1A3">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51D8132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9637EC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764590C2" id="Rectangle 35" o:spid="_x0000_s1026"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" filled="f" stroked="f">
                <v:textbox inset="0,0,0,0">
                  <w:txbxContent>
                    <w:p w14:paraId="51D8132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69637EC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27A1D7B" w14:textId="61F741BE" w:rsidR="00530E16" w:rsidRDefault="004468F8">
      <w:pPr>
        <w:rPr>
          <w:rFonts w:ascii="Arial" w:eastAsia="Arial" w:hAnsi="Arial" w:cs="Arial"/>
        </w:rPr>
      </w:pPr>
      <w:r>
        <w:br w:type="page"/>
      </w:r>
    </w:p>
    <w:p w14:paraId="61C9D6FE" w14:textId="77777777" w:rsidR="00530E16" w:rsidRDefault="00530E16">
      <w:pPr>
        <w:rPr>
          <w:rFonts w:ascii="Arial" w:eastAsia="Arial" w:hAnsi="Arial" w:cs="Arial"/>
        </w:rPr>
      </w:pPr>
    </w:p>
    <w:p w14:paraId="1749A9EA" w14:textId="77777777" w:rsidR="00530E16" w:rsidRPr="00071119" w:rsidRDefault="004468F8" w:rsidP="00071119">
      <w:pPr>
        <w:keepNext/>
        <w:keepLines/>
        <w:pBdr>
          <w:top w:val="nil"/>
          <w:left w:val="nil"/>
          <w:bottom w:val="nil"/>
          <w:right w:val="nil"/>
          <w:between w:val="nil"/>
        </w:pBdr>
        <w:spacing w:before="240" w:after="0" w:line="360" w:lineRule="auto"/>
        <w:jc w:val="both"/>
        <w:rPr>
          <w:rFonts w:ascii="Times New Roman" w:eastAsia="Play" w:hAnsi="Times New Roman" w:cs="Times New Roman"/>
          <w:color w:val="0F4761"/>
        </w:rPr>
      </w:pPr>
      <w:r w:rsidRPr="00071119">
        <w:rPr>
          <w:rFonts w:ascii="Times New Roman" w:eastAsia="Play" w:hAnsi="Times New Roman" w:cs="Times New Roman"/>
          <w:color w:val="0F4761"/>
        </w:rPr>
        <w:t>Table of Contents</w:t>
      </w:r>
    </w:p>
    <w:sdt>
      <w:sdtPr>
        <w:rPr>
          <w:rFonts w:ascii="Times New Roman" w:hAnsi="Times New Roman" w:cs="Times New Roman"/>
        </w:rPr>
        <w:id w:val="-2066176513"/>
        <w:docPartObj>
          <w:docPartGallery w:val="Table of Contents"/>
          <w:docPartUnique/>
        </w:docPartObj>
      </w:sdtPr>
      <w:sdtEndPr>
        <w:rPr>
          <w:rFonts w:ascii="Aptos" w:hAnsi="Aptos" w:cs="Aptos"/>
        </w:rPr>
      </w:sdtEndPr>
      <w:sdtContent>
        <w:p w14:paraId="43E2B8D4" w14:textId="796BC59E" w:rsidR="00071119" w:rsidRPr="00071119" w:rsidRDefault="004468F8" w:rsidP="00071119">
          <w:pPr>
            <w:pStyle w:val="TOC1"/>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r w:rsidRPr="00071119">
            <w:rPr>
              <w:rFonts w:ascii="Times New Roman" w:hAnsi="Times New Roman" w:cs="Times New Roman"/>
            </w:rPr>
            <w:fldChar w:fldCharType="begin"/>
          </w:r>
          <w:r w:rsidRPr="00071119">
            <w:rPr>
              <w:rFonts w:ascii="Times New Roman" w:hAnsi="Times New Roman" w:cs="Times New Roman"/>
            </w:rPr>
            <w:instrText xml:space="preserve"> TOC \h \u \z \t "Heading 1,1,Heading 2,2,Heading 3,3,"</w:instrText>
          </w:r>
          <w:r w:rsidRPr="00071119">
            <w:rPr>
              <w:rFonts w:ascii="Times New Roman" w:hAnsi="Times New Roman" w:cs="Times New Roman"/>
            </w:rPr>
            <w:fldChar w:fldCharType="separate"/>
          </w:r>
          <w:hyperlink w:anchor="_Toc215581759" w:history="1">
            <w:r w:rsidR="00071119" w:rsidRPr="00071119">
              <w:rPr>
                <w:rStyle w:val="Hyperlink"/>
                <w:rFonts w:ascii="Times New Roman" w:hAnsi="Times New Roman" w:cs="Times New Roman"/>
                <w:noProof/>
              </w:rPr>
              <w:t>Research Topic: Impact of Workplace Shortage on the UK healthcare and social care</w:t>
            </w:r>
            <w:r w:rsidR="00071119" w:rsidRPr="00071119">
              <w:rPr>
                <w:rFonts w:ascii="Times New Roman" w:hAnsi="Times New Roman" w:cs="Times New Roman"/>
                <w:noProof/>
                <w:webHidden/>
              </w:rPr>
              <w:tab/>
            </w:r>
            <w:r w:rsidR="00071119" w:rsidRPr="00071119">
              <w:rPr>
                <w:rFonts w:ascii="Times New Roman" w:hAnsi="Times New Roman" w:cs="Times New Roman"/>
                <w:noProof/>
                <w:webHidden/>
              </w:rPr>
              <w:fldChar w:fldCharType="begin"/>
            </w:r>
            <w:r w:rsidR="00071119" w:rsidRPr="00071119">
              <w:rPr>
                <w:rFonts w:ascii="Times New Roman" w:hAnsi="Times New Roman" w:cs="Times New Roman"/>
                <w:noProof/>
                <w:webHidden/>
              </w:rPr>
              <w:instrText xml:space="preserve"> PAGEREF _Toc215581759 \h </w:instrText>
            </w:r>
            <w:r w:rsidR="00071119" w:rsidRPr="00071119">
              <w:rPr>
                <w:rFonts w:ascii="Times New Roman" w:hAnsi="Times New Roman" w:cs="Times New Roman"/>
                <w:noProof/>
                <w:webHidden/>
              </w:rPr>
            </w:r>
            <w:r w:rsidR="00071119" w:rsidRPr="00071119">
              <w:rPr>
                <w:rFonts w:ascii="Times New Roman" w:hAnsi="Times New Roman" w:cs="Times New Roman"/>
                <w:noProof/>
                <w:webHidden/>
              </w:rPr>
              <w:fldChar w:fldCharType="separate"/>
            </w:r>
            <w:r w:rsidR="00071119" w:rsidRPr="00071119">
              <w:rPr>
                <w:rFonts w:ascii="Times New Roman" w:hAnsi="Times New Roman" w:cs="Times New Roman"/>
                <w:noProof/>
                <w:webHidden/>
              </w:rPr>
              <w:t>2</w:t>
            </w:r>
            <w:r w:rsidR="00071119" w:rsidRPr="00071119">
              <w:rPr>
                <w:rFonts w:ascii="Times New Roman" w:hAnsi="Times New Roman" w:cs="Times New Roman"/>
                <w:noProof/>
                <w:webHidden/>
              </w:rPr>
              <w:fldChar w:fldCharType="end"/>
            </w:r>
          </w:hyperlink>
        </w:p>
        <w:p w14:paraId="6BD966AB" w14:textId="4ABD657C" w:rsidR="00071119" w:rsidRPr="00071119" w:rsidRDefault="00071119" w:rsidP="00071119">
          <w:pPr>
            <w:pStyle w:val="TOC1"/>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0" w:history="1">
            <w:r w:rsidRPr="00071119">
              <w:rPr>
                <w:rStyle w:val="Hyperlink"/>
                <w:rFonts w:ascii="Times New Roman" w:hAnsi="Times New Roman" w:cs="Times New Roman"/>
                <w:noProof/>
              </w:rPr>
              <w:t>Introduction</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_Toc215581760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2</w:t>
            </w:r>
            <w:r w:rsidRPr="00071119">
              <w:rPr>
                <w:rFonts w:ascii="Times New Roman" w:hAnsi="Times New Roman" w:cs="Times New Roman"/>
                <w:noProof/>
                <w:webHidden/>
              </w:rPr>
              <w:fldChar w:fldCharType="end"/>
            </w:r>
          </w:hyperlink>
        </w:p>
        <w:p w14:paraId="0E449D2B" w14:textId="7D47383A" w:rsidR="00071119" w:rsidRPr="00071119" w:rsidRDefault="00071119" w:rsidP="00071119">
          <w:pPr>
            <w:pStyle w:val="TOC2"/>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1" w:history="1">
            <w:r w:rsidRPr="00071119">
              <w:rPr>
                <w:rStyle w:val="Hyperlink"/>
                <w:rFonts w:ascii="Times New Roman" w:hAnsi="Times New Roman" w:cs="Times New Roman"/>
                <w:noProof/>
              </w:rPr>
              <w:t>Problem Statement</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_Toc215581761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2</w:t>
            </w:r>
            <w:r w:rsidRPr="00071119">
              <w:rPr>
                <w:rFonts w:ascii="Times New Roman" w:hAnsi="Times New Roman" w:cs="Times New Roman"/>
                <w:noProof/>
                <w:webHidden/>
              </w:rPr>
              <w:fldChar w:fldCharType="end"/>
            </w:r>
          </w:hyperlink>
        </w:p>
        <w:p w14:paraId="794E3596" w14:textId="64DD6474" w:rsidR="00071119" w:rsidRPr="00071119" w:rsidRDefault="00071119" w:rsidP="00071119">
          <w:pPr>
            <w:pStyle w:val="TOC2"/>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2" w:history="1">
            <w:r w:rsidRPr="00071119">
              <w:rPr>
                <w:rStyle w:val="Hyperlink"/>
                <w:rFonts w:ascii="Times New Roman" w:hAnsi="Times New Roman" w:cs="Times New Roman"/>
                <w:noProof/>
              </w:rPr>
              <w:t>Justification</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_Toc215581762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2</w:t>
            </w:r>
            <w:r w:rsidRPr="00071119">
              <w:rPr>
                <w:rFonts w:ascii="Times New Roman" w:hAnsi="Times New Roman" w:cs="Times New Roman"/>
                <w:noProof/>
                <w:webHidden/>
              </w:rPr>
              <w:fldChar w:fldCharType="end"/>
            </w:r>
          </w:hyperlink>
        </w:p>
        <w:p w14:paraId="486AB9D2" w14:textId="32890281" w:rsidR="00071119" w:rsidRPr="00071119" w:rsidRDefault="00071119" w:rsidP="00071119">
          <w:pPr>
            <w:pStyle w:val="TOC2"/>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3" w:history="1">
            <w:r w:rsidRPr="00071119">
              <w:rPr>
                <w:rStyle w:val="Hyperlink"/>
                <w:rFonts w:ascii="Times New Roman" w:hAnsi="Times New Roman" w:cs="Times New Roman"/>
                <w:noProof/>
              </w:rPr>
              <w:t>Information Sources and Justification</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_Toc215581763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3</w:t>
            </w:r>
            <w:r w:rsidRPr="00071119">
              <w:rPr>
                <w:rFonts w:ascii="Times New Roman" w:hAnsi="Times New Roman" w:cs="Times New Roman"/>
                <w:noProof/>
                <w:webHidden/>
              </w:rPr>
              <w:fldChar w:fldCharType="end"/>
            </w:r>
          </w:hyperlink>
        </w:p>
        <w:p w14:paraId="416790B8" w14:textId="0BFE927E" w:rsidR="00071119" w:rsidRPr="00071119" w:rsidRDefault="00071119" w:rsidP="00071119">
          <w:pPr>
            <w:pStyle w:val="TOC1"/>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4" w:history="1">
            <w:r w:rsidRPr="00071119">
              <w:rPr>
                <w:rStyle w:val="Hyperlink"/>
                <w:rFonts w:ascii="Times New Roman" w:hAnsi="Times New Roman" w:cs="Times New Roman"/>
                <w:noProof/>
              </w:rPr>
              <w:t xml:space="preserve">Task 2: </w:t>
            </w:r>
            <w:r w:rsidRPr="00071119">
              <w:rPr>
                <w:rStyle w:val="Hyperlink"/>
                <w:rFonts w:ascii="Times New Roman" w:hAnsi="Times New Roman" w:cs="Times New Roman"/>
                <w:bCs/>
                <w:noProof/>
                <w:lang w:eastAsia="en-US"/>
              </w:rPr>
              <w:t>Research Methodologies</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_Toc215581764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3</w:t>
            </w:r>
            <w:r w:rsidRPr="00071119">
              <w:rPr>
                <w:rFonts w:ascii="Times New Roman" w:hAnsi="Times New Roman" w:cs="Times New Roman"/>
                <w:noProof/>
                <w:webHidden/>
              </w:rPr>
              <w:fldChar w:fldCharType="end"/>
            </w:r>
          </w:hyperlink>
        </w:p>
        <w:p w14:paraId="3D27BE1B" w14:textId="70DF45D7" w:rsidR="00071119" w:rsidRPr="00071119" w:rsidRDefault="00071119" w:rsidP="00071119">
          <w:pPr>
            <w:pStyle w:val="TOC2"/>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5" w:history="1">
            <w:r w:rsidRPr="00071119">
              <w:rPr>
                <w:rStyle w:val="Hyperlink"/>
                <w:rFonts w:ascii="Times New Roman" w:hAnsi="Times New Roman" w:cs="Times New Roman"/>
                <w:noProof/>
                <w:lang w:eastAsia="en-US"/>
              </w:rPr>
              <w:t>Give a brief overview of quantitative and qualitative research.</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_Toc215581765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3</w:t>
            </w:r>
            <w:r w:rsidRPr="00071119">
              <w:rPr>
                <w:rFonts w:ascii="Times New Roman" w:hAnsi="Times New Roman" w:cs="Times New Roman"/>
                <w:noProof/>
                <w:webHidden/>
              </w:rPr>
              <w:fldChar w:fldCharType="end"/>
            </w:r>
          </w:hyperlink>
        </w:p>
        <w:p w14:paraId="38B4F4CA" w14:textId="20BB1162" w:rsidR="00071119" w:rsidRPr="00071119" w:rsidRDefault="00071119" w:rsidP="00071119">
          <w:pPr>
            <w:pStyle w:val="TOC2"/>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6" w:history="1">
            <w:r w:rsidRPr="00071119">
              <w:rPr>
                <w:rStyle w:val="Hyperlink"/>
                <w:rFonts w:ascii="Times New Roman" w:hAnsi="Times New Roman" w:cs="Times New Roman"/>
                <w:noProof/>
                <w:lang w:eastAsia="en-US"/>
              </w:rPr>
              <w:t>What type of research methodology will you use for your research and why?</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_Toc215581766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4</w:t>
            </w:r>
            <w:r w:rsidRPr="00071119">
              <w:rPr>
                <w:rFonts w:ascii="Times New Roman" w:hAnsi="Times New Roman" w:cs="Times New Roman"/>
                <w:noProof/>
                <w:webHidden/>
              </w:rPr>
              <w:fldChar w:fldCharType="end"/>
            </w:r>
          </w:hyperlink>
        </w:p>
        <w:p w14:paraId="111FC134" w14:textId="03F6ABDD" w:rsidR="00071119" w:rsidRPr="00071119" w:rsidRDefault="00071119" w:rsidP="00071119">
          <w:pPr>
            <w:pStyle w:val="TOC1"/>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7" w:history="1">
            <w:r w:rsidRPr="00071119">
              <w:rPr>
                <w:rStyle w:val="Hyperlink"/>
                <w:rFonts w:ascii="Times New Roman" w:hAnsi="Times New Roman" w:cs="Times New Roman"/>
                <w:noProof/>
              </w:rPr>
              <w:t>Task 3: Data Collection</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_Toc215581767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4</w:t>
            </w:r>
            <w:r w:rsidRPr="00071119">
              <w:rPr>
                <w:rFonts w:ascii="Times New Roman" w:hAnsi="Times New Roman" w:cs="Times New Roman"/>
                <w:noProof/>
                <w:webHidden/>
              </w:rPr>
              <w:fldChar w:fldCharType="end"/>
            </w:r>
          </w:hyperlink>
        </w:p>
        <w:p w14:paraId="0A4396E0" w14:textId="12C0BD0B" w:rsidR="00071119" w:rsidRPr="00071119" w:rsidRDefault="00071119" w:rsidP="00071119">
          <w:pPr>
            <w:pStyle w:val="TOC2"/>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8" w:history="1">
            <w:r w:rsidRPr="00071119">
              <w:rPr>
                <w:rStyle w:val="Hyperlink"/>
                <w:rFonts w:ascii="Times New Roman" w:hAnsi="Times New Roman" w:cs="Times New Roman"/>
                <w:noProof/>
                <w:lang w:eastAsia="en-US"/>
              </w:rPr>
              <w:t>Overview of primary and secondary data collection</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_Toc215581768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4</w:t>
            </w:r>
            <w:r w:rsidRPr="00071119">
              <w:rPr>
                <w:rFonts w:ascii="Times New Roman" w:hAnsi="Times New Roman" w:cs="Times New Roman"/>
                <w:noProof/>
                <w:webHidden/>
              </w:rPr>
              <w:fldChar w:fldCharType="end"/>
            </w:r>
          </w:hyperlink>
        </w:p>
        <w:p w14:paraId="5DFFBE94" w14:textId="1C42A146" w:rsidR="00071119" w:rsidRPr="00071119" w:rsidRDefault="00071119" w:rsidP="00071119">
          <w:pPr>
            <w:pStyle w:val="TOC2"/>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69" w:history="1">
            <w:r w:rsidRPr="00071119">
              <w:rPr>
                <w:rStyle w:val="Hyperlink"/>
                <w:rFonts w:ascii="Times New Roman" w:hAnsi="Times New Roman" w:cs="Times New Roman"/>
                <w:noProof/>
                <w:lang w:eastAsia="en-US"/>
              </w:rPr>
              <w:t>What form of data will be used to address your research problem, and why?</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_Toc215581769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5</w:t>
            </w:r>
            <w:r w:rsidRPr="00071119">
              <w:rPr>
                <w:rFonts w:ascii="Times New Roman" w:hAnsi="Times New Roman" w:cs="Times New Roman"/>
                <w:noProof/>
                <w:webHidden/>
              </w:rPr>
              <w:fldChar w:fldCharType="end"/>
            </w:r>
          </w:hyperlink>
        </w:p>
        <w:p w14:paraId="373F1E3D" w14:textId="64BB4583" w:rsidR="00071119" w:rsidRPr="00071119" w:rsidRDefault="00071119" w:rsidP="00071119">
          <w:pPr>
            <w:pStyle w:val="TOC1"/>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70" w:history="1">
            <w:r w:rsidRPr="00071119">
              <w:rPr>
                <w:rStyle w:val="Hyperlink"/>
                <w:rFonts w:ascii="Times New Roman" w:hAnsi="Times New Roman" w:cs="Times New Roman"/>
                <w:noProof/>
              </w:rPr>
              <w:t>Conclusion</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_Toc215581770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6</w:t>
            </w:r>
            <w:r w:rsidRPr="00071119">
              <w:rPr>
                <w:rFonts w:ascii="Times New Roman" w:hAnsi="Times New Roman" w:cs="Times New Roman"/>
                <w:noProof/>
                <w:webHidden/>
              </w:rPr>
              <w:fldChar w:fldCharType="end"/>
            </w:r>
          </w:hyperlink>
        </w:p>
        <w:p w14:paraId="0B77E846" w14:textId="1CFDBFF0" w:rsidR="00071119" w:rsidRPr="00071119" w:rsidRDefault="00071119" w:rsidP="00071119">
          <w:pPr>
            <w:pStyle w:val="TOC1"/>
            <w:tabs>
              <w:tab w:val="right" w:leader="dot" w:pos="9016"/>
            </w:tabs>
            <w:spacing w:line="360" w:lineRule="auto"/>
            <w:jc w:val="both"/>
            <w:rPr>
              <w:rFonts w:ascii="Times New Roman" w:eastAsiaTheme="minorEastAsia" w:hAnsi="Times New Roman" w:cs="Times New Roman"/>
              <w:noProof/>
              <w:kern w:val="2"/>
              <w:lang w:val="en-IN" w:eastAsia="en-IN"/>
              <w14:ligatures w14:val="standardContextual"/>
            </w:rPr>
          </w:pPr>
          <w:hyperlink w:anchor="_Toc215581771" w:history="1">
            <w:r w:rsidRPr="00071119">
              <w:rPr>
                <w:rStyle w:val="Hyperlink"/>
                <w:rFonts w:ascii="Times New Roman" w:hAnsi="Times New Roman" w:cs="Times New Roman"/>
                <w:noProof/>
              </w:rPr>
              <w:t>References</w:t>
            </w:r>
            <w:r w:rsidRPr="00071119">
              <w:rPr>
                <w:rFonts w:ascii="Times New Roman" w:hAnsi="Times New Roman" w:cs="Times New Roman"/>
                <w:noProof/>
                <w:webHidden/>
              </w:rPr>
              <w:tab/>
            </w:r>
            <w:r w:rsidRPr="00071119">
              <w:rPr>
                <w:rFonts w:ascii="Times New Roman" w:hAnsi="Times New Roman" w:cs="Times New Roman"/>
                <w:noProof/>
                <w:webHidden/>
              </w:rPr>
              <w:fldChar w:fldCharType="begin"/>
            </w:r>
            <w:r w:rsidRPr="00071119">
              <w:rPr>
                <w:rFonts w:ascii="Times New Roman" w:hAnsi="Times New Roman" w:cs="Times New Roman"/>
                <w:noProof/>
                <w:webHidden/>
              </w:rPr>
              <w:instrText xml:space="preserve"> PAGEREF _Toc215581771 \h </w:instrText>
            </w:r>
            <w:r w:rsidRPr="00071119">
              <w:rPr>
                <w:rFonts w:ascii="Times New Roman" w:hAnsi="Times New Roman" w:cs="Times New Roman"/>
                <w:noProof/>
                <w:webHidden/>
              </w:rPr>
            </w:r>
            <w:r w:rsidRPr="00071119">
              <w:rPr>
                <w:rFonts w:ascii="Times New Roman" w:hAnsi="Times New Roman" w:cs="Times New Roman"/>
                <w:noProof/>
                <w:webHidden/>
              </w:rPr>
              <w:fldChar w:fldCharType="separate"/>
            </w:r>
            <w:r w:rsidRPr="00071119">
              <w:rPr>
                <w:rFonts w:ascii="Times New Roman" w:hAnsi="Times New Roman" w:cs="Times New Roman"/>
                <w:noProof/>
                <w:webHidden/>
              </w:rPr>
              <w:t>7</w:t>
            </w:r>
            <w:r w:rsidRPr="00071119">
              <w:rPr>
                <w:rFonts w:ascii="Times New Roman" w:hAnsi="Times New Roman" w:cs="Times New Roman"/>
                <w:noProof/>
                <w:webHidden/>
              </w:rPr>
              <w:fldChar w:fldCharType="end"/>
            </w:r>
          </w:hyperlink>
        </w:p>
        <w:p w14:paraId="4F0FD891" w14:textId="12167E4E" w:rsidR="00530E16" w:rsidRPr="00CF650B" w:rsidRDefault="004468F8" w:rsidP="00071119">
          <w:pPr>
            <w:spacing w:line="360" w:lineRule="auto"/>
            <w:jc w:val="both"/>
          </w:pPr>
          <w:r w:rsidRPr="00071119">
            <w:rPr>
              <w:rFonts w:ascii="Times New Roman" w:hAnsi="Times New Roman" w:cs="Times New Roman"/>
            </w:rPr>
            <w:fldChar w:fldCharType="end"/>
          </w:r>
        </w:p>
      </w:sdtContent>
    </w:sdt>
    <w:p w14:paraId="2DF4204C" w14:textId="77777777" w:rsidR="00530E16" w:rsidRDefault="00530E16">
      <w:pPr>
        <w:rPr>
          <w:rFonts w:ascii="Arial" w:eastAsia="Arial" w:hAnsi="Arial" w:cs="Arial"/>
        </w:rPr>
      </w:pPr>
    </w:p>
    <w:p w14:paraId="0987D37D" w14:textId="77777777" w:rsidR="00530E16" w:rsidRDefault="00530E16">
      <w:pPr>
        <w:rPr>
          <w:rFonts w:ascii="Arial" w:eastAsia="Arial" w:hAnsi="Arial" w:cs="Arial"/>
        </w:rPr>
      </w:pPr>
    </w:p>
    <w:p w14:paraId="3AC907A6" w14:textId="77777777" w:rsidR="00530E16" w:rsidRDefault="00530E16">
      <w:pPr>
        <w:rPr>
          <w:rFonts w:ascii="Arial" w:eastAsia="Arial" w:hAnsi="Arial" w:cs="Arial"/>
        </w:rPr>
      </w:pPr>
    </w:p>
    <w:p w14:paraId="4D374FB5" w14:textId="77777777" w:rsidR="00530E16" w:rsidRDefault="00530E16">
      <w:pPr>
        <w:rPr>
          <w:rFonts w:ascii="Arial" w:eastAsia="Arial" w:hAnsi="Arial" w:cs="Arial"/>
        </w:rPr>
      </w:pPr>
    </w:p>
    <w:p w14:paraId="5DF9BBE0" w14:textId="77777777" w:rsidR="00530E16" w:rsidRDefault="00530E16">
      <w:pPr>
        <w:rPr>
          <w:rFonts w:ascii="Arial" w:eastAsia="Arial" w:hAnsi="Arial" w:cs="Arial"/>
        </w:rPr>
      </w:pPr>
    </w:p>
    <w:p w14:paraId="50A97A82" w14:textId="77777777" w:rsidR="00530E16" w:rsidRDefault="00530E16">
      <w:pPr>
        <w:rPr>
          <w:rFonts w:ascii="Arial" w:eastAsia="Arial" w:hAnsi="Arial" w:cs="Arial"/>
        </w:rPr>
      </w:pPr>
    </w:p>
    <w:p w14:paraId="10CDA9EB" w14:textId="77777777" w:rsidR="00530E16" w:rsidRDefault="00530E16">
      <w:pPr>
        <w:rPr>
          <w:rFonts w:ascii="Arial" w:eastAsia="Arial" w:hAnsi="Arial" w:cs="Arial"/>
        </w:rPr>
      </w:pPr>
    </w:p>
    <w:p w14:paraId="3CFC43EF" w14:textId="77777777" w:rsidR="00530E16" w:rsidRDefault="00530E16">
      <w:pPr>
        <w:rPr>
          <w:rFonts w:ascii="Arial" w:eastAsia="Arial" w:hAnsi="Arial" w:cs="Arial"/>
        </w:rPr>
      </w:pPr>
    </w:p>
    <w:p w14:paraId="34C6FE11" w14:textId="77777777" w:rsidR="00530E16" w:rsidRDefault="00530E16">
      <w:pPr>
        <w:rPr>
          <w:rFonts w:ascii="Arial" w:eastAsia="Arial" w:hAnsi="Arial" w:cs="Arial"/>
        </w:rPr>
      </w:pPr>
    </w:p>
    <w:p w14:paraId="510DAEA3" w14:textId="77777777" w:rsidR="00530E16" w:rsidRDefault="00530E16">
      <w:pPr>
        <w:rPr>
          <w:rFonts w:ascii="Arial" w:eastAsia="Arial" w:hAnsi="Arial" w:cs="Arial"/>
        </w:rPr>
      </w:pPr>
    </w:p>
    <w:p w14:paraId="14F1829A" w14:textId="77777777" w:rsidR="00530E16" w:rsidRDefault="00530E16">
      <w:pPr>
        <w:rPr>
          <w:rFonts w:ascii="Arial" w:eastAsia="Arial" w:hAnsi="Arial" w:cs="Arial"/>
        </w:rPr>
      </w:pPr>
    </w:p>
    <w:p w14:paraId="102C0A31" w14:textId="77777777" w:rsidR="00530E16" w:rsidRDefault="00530E16">
      <w:pPr>
        <w:rPr>
          <w:rFonts w:ascii="Arial" w:eastAsia="Arial" w:hAnsi="Arial" w:cs="Arial"/>
        </w:rPr>
      </w:pPr>
    </w:p>
    <w:p w14:paraId="460A4A6F"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1492A0B" w14:textId="5BC8DE7F" w:rsidR="00530E16" w:rsidRPr="00D57F82" w:rsidRDefault="004468F8" w:rsidP="00D57F82">
      <w:pPr>
        <w:pStyle w:val="Heading1"/>
        <w:spacing w:line="360" w:lineRule="auto"/>
        <w:jc w:val="both"/>
        <w:rPr>
          <w:rFonts w:ascii="Times New Roman" w:hAnsi="Times New Roman" w:cs="Times New Roman"/>
          <w:sz w:val="24"/>
          <w:szCs w:val="24"/>
        </w:rPr>
      </w:pPr>
      <w:bookmarkStart w:id="0" w:name="_Toc215581759"/>
      <w:r w:rsidRPr="00D57F82">
        <w:rPr>
          <w:rFonts w:ascii="Times New Roman" w:hAnsi="Times New Roman" w:cs="Times New Roman"/>
          <w:sz w:val="24"/>
          <w:szCs w:val="24"/>
        </w:rPr>
        <w:lastRenderedPageBreak/>
        <w:t xml:space="preserve">Research Topic: </w:t>
      </w:r>
      <w:r w:rsidR="00D57F82">
        <w:rPr>
          <w:rFonts w:ascii="Times New Roman" w:hAnsi="Times New Roman" w:cs="Times New Roman"/>
          <w:sz w:val="24"/>
          <w:szCs w:val="24"/>
        </w:rPr>
        <w:t xml:space="preserve">Impact of Workplace Shortage on the UK healthcare and </w:t>
      </w:r>
      <w:r w:rsidR="00CB6E79">
        <w:rPr>
          <w:rFonts w:ascii="Times New Roman" w:hAnsi="Times New Roman" w:cs="Times New Roman"/>
          <w:sz w:val="24"/>
          <w:szCs w:val="24"/>
        </w:rPr>
        <w:t>social care</w:t>
      </w:r>
      <w:bookmarkEnd w:id="0"/>
    </w:p>
    <w:p w14:paraId="0EDEBDDE" w14:textId="77777777" w:rsidR="00530E16" w:rsidRPr="00D57F82" w:rsidRDefault="00BA0043" w:rsidP="00D57F82">
      <w:pPr>
        <w:pStyle w:val="Heading1"/>
        <w:spacing w:line="360" w:lineRule="auto"/>
        <w:jc w:val="both"/>
        <w:rPr>
          <w:rFonts w:ascii="Times New Roman" w:hAnsi="Times New Roman" w:cs="Times New Roman"/>
          <w:sz w:val="24"/>
          <w:szCs w:val="24"/>
        </w:rPr>
      </w:pPr>
      <w:bookmarkStart w:id="1" w:name="_Toc215581760"/>
      <w:r w:rsidRPr="00D57F82">
        <w:rPr>
          <w:rFonts w:ascii="Times New Roman" w:hAnsi="Times New Roman" w:cs="Times New Roman"/>
          <w:sz w:val="24"/>
          <w:szCs w:val="24"/>
        </w:rPr>
        <w:t>Introduction</w:t>
      </w:r>
      <w:bookmarkEnd w:id="1"/>
    </w:p>
    <w:p w14:paraId="4C3A77D9" w14:textId="5CA8C381" w:rsidR="004468F8"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This research explores the current issue within the UK health and social care sector in UK. Health and social care are an integration of private and public health and social needs. Social care is defined a personal care which is given by private and public organisations to help society meet the needs and help in living a comfortable and fulfilling life. There are certain issues which </w:t>
      </w:r>
      <w:r w:rsidR="002675D5">
        <w:rPr>
          <w:rFonts w:ascii="Times New Roman" w:hAnsi="Times New Roman" w:cs="Times New Roman"/>
        </w:rPr>
        <w:t>are</w:t>
      </w:r>
      <w:r w:rsidRPr="00D57F82">
        <w:rPr>
          <w:rFonts w:ascii="Times New Roman" w:hAnsi="Times New Roman" w:cs="Times New Roman"/>
        </w:rPr>
        <w:t xml:space="preserve"> currently affecting individuals in the UK in the health and social care sector. These issues will be discussed in this research report with the help of secondary data that includes qualitative and quantitative research. </w:t>
      </w:r>
    </w:p>
    <w:p w14:paraId="7A14A13C" w14:textId="77777777" w:rsidR="00530E16" w:rsidRPr="00D57F82" w:rsidRDefault="004468F8" w:rsidP="00D57F82">
      <w:pPr>
        <w:pStyle w:val="Heading2"/>
        <w:spacing w:line="360" w:lineRule="auto"/>
        <w:jc w:val="both"/>
        <w:rPr>
          <w:rFonts w:ascii="Times New Roman" w:hAnsi="Times New Roman" w:cs="Times New Roman"/>
          <w:sz w:val="24"/>
          <w:szCs w:val="24"/>
        </w:rPr>
      </w:pPr>
      <w:bookmarkStart w:id="2" w:name="_Toc215581761"/>
      <w:r w:rsidRPr="00D57F82">
        <w:rPr>
          <w:rFonts w:ascii="Times New Roman" w:hAnsi="Times New Roman" w:cs="Times New Roman"/>
          <w:sz w:val="24"/>
          <w:szCs w:val="24"/>
        </w:rPr>
        <w:t>Problem Statement</w:t>
      </w:r>
      <w:bookmarkEnd w:id="2"/>
    </w:p>
    <w:p w14:paraId="35D53EFE" w14:textId="2D8C7EB9" w:rsidR="004468F8"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In the UK, there is a major issue of workforce shortages because of the staffing crisis, as the NHS do not have a proper workforce strategy, and due to the staffing shortages in health and social care, there are only limited services. The demand for the workforce in health and social care is increasing over time as the patients is increasing by around 9% since 2015 (Shemtob et al, 2023). The workforce shortage requires proper research as it is making a huge impact on the economy by decreasing the GDP growth and public services. The inconsistency in the healthcare economy impacts the organisational practice environment on healthcare worker security and retention. These issues affect patients, citizens, as well as the organisations. There is a need to research more about workforce shortages because it has a huge impact on the economy of the United Kingdom, and there is a need to identify the gaps occurring in sectors such as healthcare, construction and technology. This research will help in finding the root causes of the investigation, such as skills, training and the impact of Brexit. </w:t>
      </w:r>
    </w:p>
    <w:p w14:paraId="50DE7103" w14:textId="77777777" w:rsidR="00530E16" w:rsidRPr="00D57F82" w:rsidRDefault="004468F8" w:rsidP="00D57F82">
      <w:pPr>
        <w:pStyle w:val="Heading2"/>
        <w:spacing w:line="360" w:lineRule="auto"/>
        <w:jc w:val="both"/>
        <w:rPr>
          <w:rFonts w:ascii="Times New Roman" w:hAnsi="Times New Roman" w:cs="Times New Roman"/>
          <w:sz w:val="24"/>
          <w:szCs w:val="24"/>
        </w:rPr>
      </w:pPr>
      <w:bookmarkStart w:id="3" w:name="_Toc215581762"/>
      <w:r w:rsidRPr="00D57F82">
        <w:rPr>
          <w:rFonts w:ascii="Times New Roman" w:hAnsi="Times New Roman" w:cs="Times New Roman"/>
          <w:sz w:val="24"/>
          <w:szCs w:val="24"/>
        </w:rPr>
        <w:t>Justification</w:t>
      </w:r>
      <w:bookmarkEnd w:id="3"/>
    </w:p>
    <w:p w14:paraId="3EB3A557" w14:textId="2570D3A6" w:rsidR="004468F8"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The workforce shortage is a global problem, but it is more highlighted in rural areas because the demand is higher, but the supply of labour is low. The social care workforce includes </w:t>
      </w:r>
      <w:r w:rsidR="002675D5" w:rsidRPr="00D57F82">
        <w:rPr>
          <w:rFonts w:ascii="Times New Roman" w:hAnsi="Times New Roman" w:cs="Times New Roman"/>
        </w:rPr>
        <w:t>several</w:t>
      </w:r>
      <w:r w:rsidRPr="00D57F82">
        <w:rPr>
          <w:rFonts w:ascii="Times New Roman" w:hAnsi="Times New Roman" w:cs="Times New Roman"/>
        </w:rPr>
        <w:t xml:space="preserve"> care professionals, but </w:t>
      </w:r>
      <w:r w:rsidR="002675D5" w:rsidRPr="00D57F82">
        <w:rPr>
          <w:rFonts w:ascii="Times New Roman" w:hAnsi="Times New Roman" w:cs="Times New Roman"/>
        </w:rPr>
        <w:t>most</w:t>
      </w:r>
      <w:r w:rsidRPr="00D57F82">
        <w:rPr>
          <w:rFonts w:ascii="Times New Roman" w:hAnsi="Times New Roman" w:cs="Times New Roman"/>
        </w:rPr>
        <w:t xml:space="preserve"> workers have limited or no formal qualifications. The increasing demand for social care is due to the increased number of people with a range of disabilities who need the necessary services. Social care work and medical care include support from people who like to get engaged in the activities of daily living. The rising demand raises the concern about the capacity of the social care system to deliver the necessary services (Carson et al, 2024) (Addressal of problem). There are several factors, such as low pay, zero-</w:t>
      </w:r>
      <w:r w:rsidRPr="00D57F82">
        <w:rPr>
          <w:rFonts w:ascii="Times New Roman" w:hAnsi="Times New Roman" w:cs="Times New Roman"/>
        </w:rPr>
        <w:lastRenderedPageBreak/>
        <w:t xml:space="preserve">hour contracts and poor work-life balance, that raise workforce shortages. However, the pressure of COVID-19 also hurts the health and social care sectors, which can lead to stress and lower well-being. The COVID-19 pandemic increased the job demands, but the disparity between the demands of a situation and the individual's perceived ability to align with these demands results in stress, and the demands are high while the ability to align with these demands is low (McFadden et al, 2021) (Cause of issue). The health force is an essential element for any health system. In the UK, the austerity policies and prospect of Brexit have led to widespread and increasing shortages of hospital doctors and nurses, and it is difficult to maintain the demand for healthcare workers. </w:t>
      </w:r>
    </w:p>
    <w:p w14:paraId="0CDADAD1" w14:textId="77777777" w:rsidR="00530E16" w:rsidRPr="00D57F82" w:rsidRDefault="004468F8" w:rsidP="00D57F82">
      <w:pPr>
        <w:pStyle w:val="Heading2"/>
        <w:spacing w:line="360" w:lineRule="auto"/>
        <w:jc w:val="both"/>
        <w:rPr>
          <w:rFonts w:ascii="Times New Roman" w:hAnsi="Times New Roman" w:cs="Times New Roman"/>
          <w:sz w:val="24"/>
          <w:szCs w:val="24"/>
        </w:rPr>
      </w:pPr>
      <w:bookmarkStart w:id="4" w:name="_Toc215581763"/>
      <w:r w:rsidRPr="00D57F82">
        <w:rPr>
          <w:rFonts w:ascii="Times New Roman" w:hAnsi="Times New Roman" w:cs="Times New Roman"/>
          <w:sz w:val="24"/>
          <w:szCs w:val="24"/>
        </w:rPr>
        <w:t>Information Sources and Justification</w:t>
      </w:r>
      <w:bookmarkEnd w:id="4"/>
    </w:p>
    <w:p w14:paraId="54ECAD16" w14:textId="0F0309FC" w:rsidR="00172AD1"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The European expert panel has developed policies to provide information and tools to expand health during the pandemic. There is an absence of workforce training and resilience, which promotes collaboration in various professions and sectors. There is a need for skill match while seeking employers to align with employer needs. The shortage of workforce is not only limited to doctors and nurses, but the House of Commons Health and Social Care Committee also highlighted shortages in </w:t>
      </w:r>
      <w:r w:rsidR="002675D5" w:rsidRPr="00D57F82">
        <w:rPr>
          <w:rFonts w:ascii="Times New Roman" w:hAnsi="Times New Roman" w:cs="Times New Roman"/>
        </w:rPr>
        <w:t>most</w:t>
      </w:r>
      <w:r w:rsidRPr="00D57F82">
        <w:rPr>
          <w:rFonts w:ascii="Times New Roman" w:hAnsi="Times New Roman" w:cs="Times New Roman"/>
        </w:rPr>
        <w:t xml:space="preserve"> health care professionals, such as in speech and language therapy, dietetics, pathology and reproductive health care, as well as pharmacy. These shortages make a negative impact as the limited number of staff limits the capacity of staff to deliver the best quality and quantity of care expected by people. Health care is a stressful situation because of the rising sickness rates, which have grown from 4.37% in 2020 to 5.20% in 2022, challenging staff retention with the rising leaving rates of staff. There are uncertainties in training by the healthcare professionals to enter the workforce. The work preferences of staff are changing, which is difficult to predict for the organisations. The unexpected legal and policy changes also create challenges for the health care workforce. Such as the European Working Time Directive, created an unexpected shortage of 12000 junior doctors (Morgan, 2022) (challenges to the rising problem). </w:t>
      </w:r>
    </w:p>
    <w:p w14:paraId="16B91311" w14:textId="77777777" w:rsidR="004468F8" w:rsidRPr="00D57F82" w:rsidRDefault="004468F8" w:rsidP="00D57F82">
      <w:pPr>
        <w:pStyle w:val="Heading1"/>
        <w:spacing w:line="360" w:lineRule="auto"/>
        <w:jc w:val="both"/>
        <w:rPr>
          <w:rFonts w:ascii="Times New Roman" w:hAnsi="Times New Roman" w:cs="Times New Roman"/>
          <w:sz w:val="24"/>
          <w:szCs w:val="24"/>
        </w:rPr>
      </w:pPr>
      <w:bookmarkStart w:id="5" w:name="_Toc215581764"/>
      <w:r w:rsidRPr="00D57F82">
        <w:rPr>
          <w:rFonts w:ascii="Times New Roman" w:hAnsi="Times New Roman" w:cs="Times New Roman"/>
          <w:sz w:val="24"/>
          <w:szCs w:val="24"/>
        </w:rPr>
        <w:t xml:space="preserve">Task 2: </w:t>
      </w:r>
      <w:r w:rsidR="00172AD1" w:rsidRPr="00D57F82">
        <w:rPr>
          <w:rFonts w:ascii="Times New Roman" w:eastAsia="Aptos" w:hAnsi="Times New Roman" w:cs="Times New Roman"/>
          <w:bCs/>
          <w:kern w:val="2"/>
          <w:sz w:val="24"/>
          <w:szCs w:val="24"/>
          <w:lang w:eastAsia="en-US"/>
          <w14:ligatures w14:val="standardContextual"/>
        </w:rPr>
        <w:t>Research M</w:t>
      </w:r>
      <w:r w:rsidRPr="00D57F82">
        <w:rPr>
          <w:rFonts w:ascii="Times New Roman" w:eastAsia="Aptos" w:hAnsi="Times New Roman" w:cs="Times New Roman"/>
          <w:bCs/>
          <w:kern w:val="2"/>
          <w:sz w:val="24"/>
          <w:szCs w:val="24"/>
          <w:lang w:eastAsia="en-US"/>
          <w14:ligatures w14:val="standardContextual"/>
        </w:rPr>
        <w:t>ethodologies</w:t>
      </w:r>
      <w:bookmarkEnd w:id="5"/>
    </w:p>
    <w:p w14:paraId="551D2022" w14:textId="77777777" w:rsidR="004468F8" w:rsidRPr="00D57F82" w:rsidRDefault="004468F8" w:rsidP="00D57F82">
      <w:pPr>
        <w:pStyle w:val="Heading2"/>
        <w:spacing w:line="360" w:lineRule="auto"/>
        <w:jc w:val="both"/>
        <w:rPr>
          <w:rFonts w:ascii="Times New Roman" w:eastAsia="Aptos" w:hAnsi="Times New Roman" w:cs="Times New Roman"/>
          <w:kern w:val="2"/>
          <w:sz w:val="24"/>
          <w:szCs w:val="24"/>
          <w:lang w:eastAsia="en-US"/>
          <w14:ligatures w14:val="standardContextual"/>
        </w:rPr>
      </w:pPr>
      <w:bookmarkStart w:id="6" w:name="_Toc215581765"/>
      <w:r w:rsidRPr="00D57F82">
        <w:rPr>
          <w:rFonts w:ascii="Times New Roman" w:eastAsia="Aptos" w:hAnsi="Times New Roman" w:cs="Times New Roman"/>
          <w:kern w:val="2"/>
          <w:sz w:val="24"/>
          <w:szCs w:val="24"/>
          <w:lang w:eastAsia="en-US"/>
          <w14:ligatures w14:val="standardContextual"/>
        </w:rPr>
        <w:t>Give a brief overview of quantitative and qualitative research.</w:t>
      </w:r>
      <w:bookmarkEnd w:id="6"/>
    </w:p>
    <w:p w14:paraId="237CA4C0" w14:textId="063B389A" w:rsidR="004468F8" w:rsidRPr="00D57F82" w:rsidRDefault="00D57F82" w:rsidP="00D57F82">
      <w:pPr>
        <w:spacing w:line="360" w:lineRule="auto"/>
        <w:jc w:val="both"/>
        <w:rPr>
          <w:rFonts w:ascii="Times New Roman" w:hAnsi="Times New Roman" w:cs="Times New Roman"/>
          <w:lang w:eastAsia="en-US"/>
        </w:rPr>
      </w:pPr>
      <w:r w:rsidRPr="00D57F82">
        <w:rPr>
          <w:rFonts w:ascii="Times New Roman" w:hAnsi="Times New Roman" w:cs="Times New Roman"/>
          <w:lang w:eastAsia="en-US"/>
        </w:rPr>
        <w:t xml:space="preserve">According to Nii Laryeafio and Ogbewe (2023), Qualitative research is more focused on the human subjects, which is considered the best form of interaction, used to gather information. Qualitative data enables the freedom of expression and the option to opt out at any point during the data collection. The qualitative research uses research techniques like case studies and </w:t>
      </w:r>
      <w:r w:rsidRPr="00D57F82">
        <w:rPr>
          <w:rFonts w:ascii="Times New Roman" w:hAnsi="Times New Roman" w:cs="Times New Roman"/>
          <w:lang w:eastAsia="en-US"/>
        </w:rPr>
        <w:lastRenderedPageBreak/>
        <w:t xml:space="preserve">participants that help in finding the narrative and descriptive nature of practice (Nii Laryeafio and Ogbewe, 2023). According to Barroga and Matanguihan (2022), the quantitative research </w:t>
      </w:r>
      <w:r w:rsidR="002675D5" w:rsidRPr="00D57F82">
        <w:rPr>
          <w:rFonts w:ascii="Times New Roman" w:hAnsi="Times New Roman" w:cs="Times New Roman"/>
          <w:lang w:eastAsia="en-US"/>
        </w:rPr>
        <w:t>inquiries</w:t>
      </w:r>
      <w:r w:rsidRPr="00D57F82">
        <w:rPr>
          <w:rFonts w:ascii="Times New Roman" w:hAnsi="Times New Roman" w:cs="Times New Roman"/>
          <w:lang w:eastAsia="en-US"/>
        </w:rPr>
        <w:t xml:space="preserve"> about the relationship among variables, and it is linked with the subject population, dependent and independent variables. It provides the data related to population, rate and descriptive data related to the given issue. It presents variables to measure, analyse and assess the data in the particular country (the qualitative and quantitative data, both have different approaches as defined above, which make clear differences between them.</w:t>
      </w:r>
    </w:p>
    <w:p w14:paraId="313A5671" w14:textId="0F07EECC" w:rsidR="00D57F82" w:rsidRPr="00D57F82" w:rsidRDefault="00D57F82" w:rsidP="00D57F82">
      <w:pPr>
        <w:spacing w:line="360" w:lineRule="auto"/>
        <w:jc w:val="both"/>
        <w:rPr>
          <w:rFonts w:ascii="Times New Roman" w:hAnsi="Times New Roman" w:cs="Times New Roman"/>
          <w:lang w:eastAsia="en-US"/>
        </w:rPr>
      </w:pPr>
      <w:r w:rsidRPr="00D57F82">
        <w:rPr>
          <w:rFonts w:ascii="Times New Roman" w:hAnsi="Times New Roman" w:cs="Times New Roman"/>
          <w:lang w:eastAsia="en-US"/>
        </w:rPr>
        <w:t xml:space="preserve">It is a type of search which provides deeper insights into real-world problems and helps in generating hypotheses to investigate more about the research. It gathers the experiences, perspectives and behaviour of participants and answers in both the ways that are “why” and ‘How” (Tenny et al, 2022). </w:t>
      </w:r>
    </w:p>
    <w:p w14:paraId="7FC9311D" w14:textId="77777777" w:rsidR="004468F8" w:rsidRPr="00D57F82" w:rsidRDefault="004468F8" w:rsidP="00D57F82">
      <w:pPr>
        <w:pStyle w:val="Heading2"/>
        <w:spacing w:line="360" w:lineRule="auto"/>
        <w:jc w:val="both"/>
        <w:rPr>
          <w:rFonts w:ascii="Times New Roman" w:eastAsia="Aptos" w:hAnsi="Times New Roman" w:cs="Times New Roman"/>
          <w:b/>
          <w:bCs/>
          <w:sz w:val="24"/>
          <w:szCs w:val="24"/>
          <w:lang w:eastAsia="en-US"/>
        </w:rPr>
      </w:pPr>
      <w:bookmarkStart w:id="7" w:name="_Toc215581766"/>
      <w:r w:rsidRPr="00D57F82">
        <w:rPr>
          <w:rFonts w:ascii="Times New Roman" w:eastAsia="Aptos" w:hAnsi="Times New Roman" w:cs="Times New Roman"/>
          <w:sz w:val="24"/>
          <w:szCs w:val="24"/>
          <w:lang w:eastAsia="en-US"/>
        </w:rPr>
        <w:t>What type of research methodology will you use for your research and why?</w:t>
      </w:r>
      <w:bookmarkEnd w:id="7"/>
    </w:p>
    <w:p w14:paraId="6ACAD443" w14:textId="01E64DA9" w:rsidR="004468F8" w:rsidRPr="00071119"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The qualitative research can explain the processes and patterns of human behaviour, which is difficult to quantify. In this research, both the methods, such as the qualitative and quantitative methods are used to describe the issues. The qualitative research provides information related to the cause of workforce shortages and their impact on the country. However, with the help of qualitative research, the data can be used to that how much people are affected due to workforce shortages. Quantitative research provides the numerical data on workforce sizes in the UK. It is important to find out both the results, such as their impact, issues, affected data, etc. </w:t>
      </w:r>
    </w:p>
    <w:p w14:paraId="023DFA3E" w14:textId="77777777" w:rsidR="00530E16" w:rsidRPr="00D57F82" w:rsidRDefault="004468F8" w:rsidP="00D57F82">
      <w:pPr>
        <w:pStyle w:val="Heading1"/>
        <w:spacing w:line="360" w:lineRule="auto"/>
        <w:jc w:val="both"/>
        <w:rPr>
          <w:rFonts w:ascii="Times New Roman" w:hAnsi="Times New Roman" w:cs="Times New Roman"/>
          <w:sz w:val="24"/>
          <w:szCs w:val="24"/>
        </w:rPr>
      </w:pPr>
      <w:bookmarkStart w:id="8" w:name="_Toc215581767"/>
      <w:r w:rsidRPr="00D57F82">
        <w:rPr>
          <w:rFonts w:ascii="Times New Roman" w:hAnsi="Times New Roman" w:cs="Times New Roman"/>
          <w:sz w:val="24"/>
          <w:szCs w:val="24"/>
        </w:rPr>
        <w:t>Task 3: Data Collection</w:t>
      </w:r>
      <w:bookmarkEnd w:id="8"/>
      <w:r w:rsidRPr="00D57F82">
        <w:rPr>
          <w:rFonts w:ascii="Times New Roman" w:hAnsi="Times New Roman" w:cs="Times New Roman"/>
          <w:sz w:val="24"/>
          <w:szCs w:val="24"/>
        </w:rPr>
        <w:t xml:space="preserve"> </w:t>
      </w:r>
    </w:p>
    <w:p w14:paraId="1EB5D64C" w14:textId="77777777" w:rsidR="004468F8" w:rsidRPr="00D57F82" w:rsidRDefault="00BA0043" w:rsidP="00D57F82">
      <w:pPr>
        <w:pStyle w:val="Heading2"/>
        <w:spacing w:line="360" w:lineRule="auto"/>
        <w:jc w:val="both"/>
        <w:rPr>
          <w:rFonts w:ascii="Times New Roman" w:eastAsia="Aptos" w:hAnsi="Times New Roman" w:cs="Times New Roman"/>
          <w:sz w:val="24"/>
          <w:szCs w:val="24"/>
          <w:lang w:eastAsia="en-US"/>
        </w:rPr>
      </w:pPr>
      <w:bookmarkStart w:id="9" w:name="_Toc215581768"/>
      <w:r w:rsidRPr="00D57F82">
        <w:rPr>
          <w:rFonts w:ascii="Times New Roman" w:eastAsia="Aptos" w:hAnsi="Times New Roman" w:cs="Times New Roman"/>
          <w:sz w:val="24"/>
          <w:szCs w:val="24"/>
          <w:lang w:eastAsia="en-US"/>
        </w:rPr>
        <w:t>Overview of primary and secondary data collection</w:t>
      </w:r>
      <w:bookmarkEnd w:id="9"/>
    </w:p>
    <w:p w14:paraId="0C3FB2B2" w14:textId="6F506478" w:rsidR="004468F8" w:rsidRPr="00D57F82" w:rsidRDefault="00D57F82" w:rsidP="00D57F82">
      <w:pPr>
        <w:spacing w:line="360" w:lineRule="auto"/>
        <w:jc w:val="both"/>
        <w:rPr>
          <w:rFonts w:ascii="Times New Roman" w:hAnsi="Times New Roman" w:cs="Times New Roman"/>
          <w:lang w:eastAsia="en-US"/>
        </w:rPr>
      </w:pPr>
      <w:r w:rsidRPr="00D57F82">
        <w:rPr>
          <w:rFonts w:ascii="Times New Roman" w:hAnsi="Times New Roman" w:cs="Times New Roman"/>
          <w:lang w:eastAsia="en-US"/>
        </w:rPr>
        <w:t xml:space="preserve">Primary data collection includes the data which is collected from the first time, which is novel and fresh. The primary data collection is conducted through experimental research such as interviews, observation, surveys and lab experiments (Mazhar et al, 2021). The secondary data collection is collected through various publications, business industries, journals, books, newspapers and public records and statistical data, which are already published and verified. </w:t>
      </w:r>
    </w:p>
    <w:p w14:paraId="02B714EF" w14:textId="77777777" w:rsidR="004468F8" w:rsidRPr="00D57F82" w:rsidRDefault="004468F8" w:rsidP="00D57F82">
      <w:pPr>
        <w:spacing w:line="360" w:lineRule="auto"/>
        <w:jc w:val="both"/>
        <w:rPr>
          <w:rFonts w:ascii="Times New Roman" w:hAnsi="Times New Roman" w:cs="Times New Roman"/>
          <w:lang w:eastAsia="en-US"/>
        </w:rPr>
      </w:pPr>
    </w:p>
    <w:p w14:paraId="44AAC621" w14:textId="77777777" w:rsidR="004468F8" w:rsidRPr="00D57F82" w:rsidRDefault="004468F8" w:rsidP="00D57F82">
      <w:pPr>
        <w:spacing w:line="360" w:lineRule="auto"/>
        <w:jc w:val="both"/>
        <w:rPr>
          <w:rFonts w:ascii="Times New Roman" w:hAnsi="Times New Roman" w:cs="Times New Roman"/>
          <w:lang w:eastAsia="en-US"/>
        </w:rPr>
      </w:pPr>
    </w:p>
    <w:p w14:paraId="7143AF85" w14:textId="7B3E06AF" w:rsidR="004468F8" w:rsidRPr="00071119" w:rsidRDefault="004468F8" w:rsidP="00071119">
      <w:pPr>
        <w:pStyle w:val="Heading2"/>
        <w:spacing w:line="360" w:lineRule="auto"/>
        <w:jc w:val="both"/>
        <w:rPr>
          <w:rFonts w:ascii="Times New Roman" w:eastAsia="Aptos" w:hAnsi="Times New Roman" w:cs="Times New Roman"/>
          <w:sz w:val="24"/>
          <w:szCs w:val="24"/>
          <w:lang w:eastAsia="en-US"/>
        </w:rPr>
      </w:pPr>
      <w:bookmarkStart w:id="10" w:name="_Toc215581769"/>
      <w:r w:rsidRPr="00D57F82">
        <w:rPr>
          <w:rFonts w:ascii="Times New Roman" w:eastAsia="Aptos" w:hAnsi="Times New Roman" w:cs="Times New Roman"/>
          <w:sz w:val="24"/>
          <w:szCs w:val="24"/>
          <w:lang w:eastAsia="en-US"/>
        </w:rPr>
        <w:lastRenderedPageBreak/>
        <w:t>What form of data will be used to address your research problem, and why?</w:t>
      </w:r>
      <w:bookmarkEnd w:id="10"/>
    </w:p>
    <w:p w14:paraId="4CD48A54" w14:textId="648187DF" w:rsidR="004468F8"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For this research, secondary data to evaluate and identify the issues of workforce shortages. Through the secondary data method, the data of the UK can be extracted related to the staff crisis in the health and social care sector. This research includes qualitative and quantitative research, as it contains numerical data as well as the causes of the workforce shortage in the UK. Secondary data is more practical to define the real-world issue as it is cost-effective and </w:t>
      </w:r>
      <w:r w:rsidR="002675D5" w:rsidRPr="00D57F82">
        <w:rPr>
          <w:rFonts w:ascii="Times New Roman" w:hAnsi="Times New Roman" w:cs="Times New Roman"/>
        </w:rPr>
        <w:t>time efficient</w:t>
      </w:r>
      <w:r w:rsidRPr="00D57F82">
        <w:rPr>
          <w:rFonts w:ascii="Times New Roman" w:hAnsi="Times New Roman" w:cs="Times New Roman"/>
        </w:rPr>
        <w:t xml:space="preserve"> as well, and there is full access to a large-scale database, which is authentic. The secondary data collection method allows the researchers to examine the trends and changes that are different from time to time. The existing data gives a proper comparison where the data of the UK can easily be compared with other countries. The sources used for collecting data through secondary sources must be reliable and made by professional statisticians. The data of this research includes numerical data which is collected from the articles and journals that are published and have reliability. The secondary data is not expensive, as that data gets easily available on the open-access platforms, so the secondary data collection method is the best approach for this research. </w:t>
      </w:r>
    </w:p>
    <w:p w14:paraId="36A96DB5" w14:textId="77777777" w:rsidR="00071119" w:rsidRDefault="00071119">
      <w:pPr>
        <w:rPr>
          <w:rFonts w:ascii="Times New Roman" w:eastAsiaTheme="majorEastAsia" w:hAnsi="Times New Roman" w:cs="Times New Roman"/>
          <w:color w:val="0F4761" w:themeColor="accent1" w:themeShade="BF"/>
        </w:rPr>
      </w:pPr>
      <w:r>
        <w:rPr>
          <w:rFonts w:ascii="Times New Roman" w:hAnsi="Times New Roman" w:cs="Times New Roman"/>
        </w:rPr>
        <w:br w:type="page"/>
      </w:r>
    </w:p>
    <w:p w14:paraId="6B646E1E" w14:textId="54D2D104" w:rsidR="004468F8" w:rsidRPr="00D57F82" w:rsidRDefault="004468F8" w:rsidP="00D57F82">
      <w:pPr>
        <w:pStyle w:val="Heading1"/>
        <w:spacing w:line="360" w:lineRule="auto"/>
        <w:jc w:val="both"/>
        <w:rPr>
          <w:rFonts w:ascii="Times New Roman" w:hAnsi="Times New Roman" w:cs="Times New Roman"/>
          <w:sz w:val="24"/>
          <w:szCs w:val="24"/>
        </w:rPr>
      </w:pPr>
      <w:bookmarkStart w:id="11" w:name="_Toc215581770"/>
      <w:r w:rsidRPr="00D57F82">
        <w:rPr>
          <w:rFonts w:ascii="Times New Roman" w:hAnsi="Times New Roman" w:cs="Times New Roman"/>
          <w:sz w:val="24"/>
          <w:szCs w:val="24"/>
        </w:rPr>
        <w:lastRenderedPageBreak/>
        <w:t>Conclusion</w:t>
      </w:r>
      <w:bookmarkEnd w:id="11"/>
    </w:p>
    <w:p w14:paraId="06E16C57" w14:textId="519C317E" w:rsidR="004468F8"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This research report was talking about the current issue in the health and social care sector of the UK. So, the issue was workforce shortage as there is a majority of staff crisis in the health and </w:t>
      </w:r>
      <w:r w:rsidR="002675D5" w:rsidRPr="00D57F82">
        <w:rPr>
          <w:rFonts w:ascii="Times New Roman" w:hAnsi="Times New Roman" w:cs="Times New Roman"/>
        </w:rPr>
        <w:t>social</w:t>
      </w:r>
      <w:r w:rsidRPr="00D57F82">
        <w:rPr>
          <w:rFonts w:ascii="Times New Roman" w:hAnsi="Times New Roman" w:cs="Times New Roman"/>
        </w:rPr>
        <w:t xml:space="preserve"> care sector. The cause of this workforce shortage is stress, misalignment of skills. Lack of qualification, and due to the impact of Brexit. These shortages are making a huge impact on the economy of the UK as well as affecting patients, individuals and organisations. However, the health and social care sector is facing difficulty in meeting the needs of clients due to a workforce shortage. This research report is made on this issue, and this issue is properly evaluated with the help of 3 relevant resources that show the effectiveness of workforce shortage in the UK. It can be concluded in this report that there is a need to address the issue of workforce shortage, as it has a crucial role in the growth of the country. </w:t>
      </w:r>
    </w:p>
    <w:p w14:paraId="37199131" w14:textId="77777777" w:rsidR="00071119" w:rsidRDefault="00071119">
      <w:pPr>
        <w:rPr>
          <w:rFonts w:ascii="Times New Roman" w:eastAsiaTheme="majorEastAsia" w:hAnsi="Times New Roman" w:cs="Times New Roman"/>
          <w:color w:val="0F4761" w:themeColor="accent1" w:themeShade="BF"/>
        </w:rPr>
      </w:pPr>
      <w:r>
        <w:rPr>
          <w:rFonts w:ascii="Times New Roman" w:hAnsi="Times New Roman" w:cs="Times New Roman"/>
        </w:rPr>
        <w:br w:type="page"/>
      </w:r>
    </w:p>
    <w:p w14:paraId="1105E767" w14:textId="1CE277C5" w:rsidR="00530E16" w:rsidRPr="00D57F82" w:rsidRDefault="004468F8" w:rsidP="00D57F82">
      <w:pPr>
        <w:pStyle w:val="Heading1"/>
        <w:spacing w:line="360" w:lineRule="auto"/>
        <w:jc w:val="both"/>
        <w:rPr>
          <w:rFonts w:ascii="Times New Roman" w:hAnsi="Times New Roman" w:cs="Times New Roman"/>
          <w:sz w:val="24"/>
          <w:szCs w:val="24"/>
        </w:rPr>
      </w:pPr>
      <w:bookmarkStart w:id="12" w:name="_Toc215581771"/>
      <w:r w:rsidRPr="00D57F82">
        <w:rPr>
          <w:rFonts w:ascii="Times New Roman" w:hAnsi="Times New Roman" w:cs="Times New Roman"/>
          <w:sz w:val="24"/>
          <w:szCs w:val="24"/>
        </w:rPr>
        <w:lastRenderedPageBreak/>
        <w:t>References</w:t>
      </w:r>
      <w:bookmarkEnd w:id="12"/>
    </w:p>
    <w:p w14:paraId="1860798E" w14:textId="77777777" w:rsidR="00D57F82"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Barroga, E. and Matanguihan, G.J., 2022. A practical guide to writing quantitative and qualitative research questions and hypotheses in scholarly articles. </w:t>
      </w:r>
      <w:r w:rsidRPr="00D57F82">
        <w:rPr>
          <w:rFonts w:ascii="Times New Roman" w:hAnsi="Times New Roman" w:cs="Times New Roman"/>
          <w:i/>
          <w:iCs/>
        </w:rPr>
        <w:t>Journal of Korean Medical Science, 37</w:t>
      </w:r>
      <w:r w:rsidRPr="00D57F82">
        <w:rPr>
          <w:rFonts w:ascii="Times New Roman" w:hAnsi="Times New Roman" w:cs="Times New Roman"/>
        </w:rPr>
        <w:t xml:space="preserve">(16). </w:t>
      </w:r>
      <w:hyperlink r:id="rId10" w:history="1">
        <w:r w:rsidRPr="00D57F82">
          <w:rPr>
            <w:rStyle w:val="Hyperlink"/>
            <w:rFonts w:ascii="Times New Roman" w:hAnsi="Times New Roman" w:cs="Times New Roman"/>
          </w:rPr>
          <w:t>https://synapse.koreamed.org/articles/1162094</w:t>
        </w:r>
      </w:hyperlink>
      <w:r w:rsidRPr="00D57F82">
        <w:rPr>
          <w:rFonts w:ascii="Times New Roman" w:hAnsi="Times New Roman" w:cs="Times New Roman"/>
        </w:rPr>
        <w:t xml:space="preserve"> </w:t>
      </w:r>
    </w:p>
    <w:p w14:paraId="482406FD" w14:textId="77777777" w:rsidR="00D57F82"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Carson, D.B., Johansson, A.B., Schaumberg, M. and Hurtig, A.K., 2024. Addressing the workforce crisis in (rural) social care: A scoping review</w:t>
      </w:r>
      <w:r w:rsidRPr="00D57F82">
        <w:rPr>
          <w:rFonts w:ascii="Times New Roman" w:hAnsi="Times New Roman" w:cs="Times New Roman"/>
          <w:i/>
          <w:iCs/>
        </w:rPr>
        <w:t>. The International Journal of Health Planning and Management, 39</w:t>
      </w:r>
      <w:r w:rsidRPr="00D57F82">
        <w:rPr>
          <w:rFonts w:ascii="Times New Roman" w:hAnsi="Times New Roman" w:cs="Times New Roman"/>
        </w:rPr>
        <w:t xml:space="preserve">(3), pp.806-823. </w:t>
      </w:r>
      <w:hyperlink r:id="rId11" w:history="1">
        <w:r w:rsidRPr="00D57F82">
          <w:rPr>
            <w:rStyle w:val="Hyperlink"/>
            <w:rFonts w:ascii="Times New Roman" w:hAnsi="Times New Roman" w:cs="Times New Roman"/>
          </w:rPr>
          <w:t>https://onlinelibrary.wiley.com/doi/pdf/10.1002/hpm.3774</w:t>
        </w:r>
      </w:hyperlink>
      <w:r w:rsidRPr="00D57F82">
        <w:rPr>
          <w:rFonts w:ascii="Times New Roman" w:hAnsi="Times New Roman" w:cs="Times New Roman"/>
        </w:rPr>
        <w:t xml:space="preserve"> </w:t>
      </w:r>
    </w:p>
    <w:p w14:paraId="292CFFEA" w14:textId="77777777" w:rsidR="00D57F82"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Mazhar, S.A., Anjum, R., Anwar, A.I. and Khan, A.A., 2021. Methods of data collection: A fundamental tool of research</w:t>
      </w:r>
      <w:r w:rsidRPr="00D57F82">
        <w:rPr>
          <w:rFonts w:ascii="Times New Roman" w:hAnsi="Times New Roman" w:cs="Times New Roman"/>
          <w:i/>
          <w:iCs/>
        </w:rPr>
        <w:t>. Journal of Integrated Community Health, 10</w:t>
      </w:r>
      <w:r w:rsidRPr="00D57F82">
        <w:rPr>
          <w:rFonts w:ascii="Times New Roman" w:hAnsi="Times New Roman" w:cs="Times New Roman"/>
        </w:rPr>
        <w:t xml:space="preserve">(1), pp.6-10. </w:t>
      </w:r>
      <w:hyperlink r:id="rId12" w:history="1">
        <w:r w:rsidRPr="00D57F82">
          <w:rPr>
            <w:rStyle w:val="Hyperlink"/>
            <w:rFonts w:ascii="Times New Roman" w:hAnsi="Times New Roman" w:cs="Times New Roman"/>
          </w:rPr>
          <w:t>https://www.researchgate.net/profile/Syeda-Ayeman-Mazhar/publication/356269289_Methods_of_Data_Collection_A_Fundamental_Tool_of_Research/links/61fe7e23870587329e943cd1/Methods-of-Data-Collection-A-Fundamental-Tool-of-Research.pdf</w:t>
        </w:r>
      </w:hyperlink>
      <w:r w:rsidRPr="00D57F82">
        <w:rPr>
          <w:rFonts w:ascii="Times New Roman" w:hAnsi="Times New Roman" w:cs="Times New Roman"/>
        </w:rPr>
        <w:t xml:space="preserve"> </w:t>
      </w:r>
    </w:p>
    <w:p w14:paraId="3E626BFB" w14:textId="440AE963" w:rsidR="00D57F82"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 xml:space="preserve">McFadden, P., Ross, J., Moriarty, J., Mallett, J., Schroder, H., Ravalier, J., Manthorpe, J., Currie, D., Harron, J. and Gillen, P., 2021. The role of coping in the well-being and work-related quality of life of UK health and social care workers during COVID-19. </w:t>
      </w:r>
      <w:r w:rsidRPr="00D57F82">
        <w:rPr>
          <w:rFonts w:ascii="Times New Roman" w:hAnsi="Times New Roman" w:cs="Times New Roman"/>
          <w:i/>
          <w:iCs/>
        </w:rPr>
        <w:t>International journal of environmental research and public health, 18</w:t>
      </w:r>
      <w:r w:rsidRPr="00D57F82">
        <w:rPr>
          <w:rFonts w:ascii="Times New Roman" w:hAnsi="Times New Roman" w:cs="Times New Roman"/>
        </w:rPr>
        <w:t xml:space="preserve">(2), p.815.  </w:t>
      </w:r>
      <w:hyperlink r:id="rId13" w:history="1">
        <w:r w:rsidRPr="00D57F82">
          <w:rPr>
            <w:rStyle w:val="Hyperlink"/>
            <w:rFonts w:ascii="Times New Roman" w:hAnsi="Times New Roman" w:cs="Times New Roman"/>
          </w:rPr>
          <w:t>https://www.mdpi.com/1660-4601/18/2/815</w:t>
        </w:r>
      </w:hyperlink>
      <w:r w:rsidRPr="00D57F82">
        <w:rPr>
          <w:rFonts w:ascii="Times New Roman" w:hAnsi="Times New Roman" w:cs="Times New Roman"/>
        </w:rPr>
        <w:t xml:space="preserve"> </w:t>
      </w:r>
      <w:r w:rsidRPr="00D57F82">
        <w:rPr>
          <w:rFonts w:ascii="Times New Roman" w:hAnsi="Times New Roman" w:cs="Times New Roman"/>
        </w:rPr>
        <w:br/>
        <w:t>Morgan, B., 2022. NHS staffing shortages</w:t>
      </w:r>
      <w:r w:rsidRPr="00D57F82">
        <w:rPr>
          <w:rFonts w:ascii="Times New Roman" w:hAnsi="Times New Roman" w:cs="Times New Roman"/>
          <w:i/>
          <w:iCs/>
        </w:rPr>
        <w:t xml:space="preserve">. Why do politicians struggle to give the NHS the staff it needs? </w:t>
      </w:r>
      <w:hyperlink r:id="rId14" w:history="1">
        <w:r w:rsidRPr="00D57F82">
          <w:rPr>
            <w:rStyle w:val="Hyperlink"/>
            <w:rFonts w:ascii="Times New Roman" w:hAnsi="Times New Roman" w:cs="Times New Roman"/>
          </w:rPr>
          <w:t>https://assets.kingsfund.org.uk/f/256914/x/151509726c/nhs_staffing_shortages_engage_britain_2022.pdf</w:t>
        </w:r>
      </w:hyperlink>
      <w:r w:rsidRPr="00D57F82">
        <w:rPr>
          <w:rFonts w:ascii="Times New Roman" w:hAnsi="Times New Roman" w:cs="Times New Roman"/>
        </w:rPr>
        <w:t xml:space="preserve"> </w:t>
      </w:r>
      <w:r w:rsidR="001C7A7D" w:rsidRPr="003A517B">
        <w:rPr>
          <w:rFonts w:ascii="Times New Roman" w:hAnsi="Times New Roman" w:cs="Times New Roman"/>
        </w:rPr>
        <w:t xml:space="preserve">(Accessed: </w:t>
      </w:r>
      <w:r w:rsidR="001C7A7D">
        <w:rPr>
          <w:rFonts w:ascii="Times New Roman" w:hAnsi="Times New Roman" w:cs="Times New Roman"/>
        </w:rPr>
        <w:t>22</w:t>
      </w:r>
      <w:r w:rsidR="001C7A7D" w:rsidRPr="003A517B">
        <w:rPr>
          <w:rFonts w:ascii="Times New Roman" w:hAnsi="Times New Roman" w:cs="Times New Roman"/>
        </w:rPr>
        <w:t xml:space="preserve"> November 2025).</w:t>
      </w:r>
    </w:p>
    <w:p w14:paraId="60D549F5" w14:textId="77777777" w:rsidR="00D57F82"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Nii Laryeafio, M. and Ogbewe, O.C., 2023. Ethical consideration dilemma: systematic review of ethics in qualitative data collection through interviews</w:t>
      </w:r>
      <w:r w:rsidRPr="00D57F82">
        <w:rPr>
          <w:rFonts w:ascii="Times New Roman" w:hAnsi="Times New Roman" w:cs="Times New Roman"/>
          <w:i/>
          <w:iCs/>
        </w:rPr>
        <w:t>. Journal of Ethics in Entrepreneurship and Technology, 3</w:t>
      </w:r>
      <w:r w:rsidRPr="00D57F82">
        <w:rPr>
          <w:rFonts w:ascii="Times New Roman" w:hAnsi="Times New Roman" w:cs="Times New Roman"/>
        </w:rPr>
        <w:t xml:space="preserve">(2), pp.94-110. </w:t>
      </w:r>
      <w:hyperlink r:id="rId15" w:history="1">
        <w:r w:rsidRPr="00D57F82">
          <w:rPr>
            <w:rStyle w:val="Hyperlink"/>
            <w:rFonts w:ascii="Times New Roman" w:hAnsi="Times New Roman" w:cs="Times New Roman"/>
          </w:rPr>
          <w:t>https://www.emerald.com/jeet/article-pdf/3/2/94/1330691/jeet-09-2022-0014.pdf</w:t>
        </w:r>
      </w:hyperlink>
      <w:r w:rsidRPr="00D57F82">
        <w:rPr>
          <w:rFonts w:ascii="Times New Roman" w:hAnsi="Times New Roman" w:cs="Times New Roman"/>
        </w:rPr>
        <w:t xml:space="preserve"> </w:t>
      </w:r>
    </w:p>
    <w:p w14:paraId="71832AAC" w14:textId="77777777" w:rsidR="00D57F82"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t>Shemtob, L., Asanati, K., Pahl, N. and Majeed, A., 2023. What needs to be done to address staffing shortages in health and social care?. </w:t>
      </w:r>
      <w:r w:rsidRPr="00D57F82">
        <w:rPr>
          <w:rFonts w:ascii="Times New Roman" w:hAnsi="Times New Roman" w:cs="Times New Roman"/>
          <w:i/>
          <w:iCs/>
        </w:rPr>
        <w:t>British Journal of General Practice</w:t>
      </w:r>
      <w:r w:rsidRPr="00D57F82">
        <w:rPr>
          <w:rFonts w:ascii="Times New Roman" w:hAnsi="Times New Roman" w:cs="Times New Roman"/>
        </w:rPr>
        <w:t>, </w:t>
      </w:r>
      <w:r w:rsidRPr="00D57F82">
        <w:rPr>
          <w:rFonts w:ascii="Times New Roman" w:hAnsi="Times New Roman" w:cs="Times New Roman"/>
          <w:i/>
          <w:iCs/>
        </w:rPr>
        <w:t>73</w:t>
      </w:r>
      <w:r w:rsidRPr="00D57F82">
        <w:rPr>
          <w:rFonts w:ascii="Times New Roman" w:hAnsi="Times New Roman" w:cs="Times New Roman"/>
        </w:rPr>
        <w:t xml:space="preserve">(728), pp.102-103. </w:t>
      </w:r>
      <w:hyperlink r:id="rId16" w:history="1">
        <w:r w:rsidRPr="00D57F82">
          <w:rPr>
            <w:rStyle w:val="Hyperlink"/>
            <w:rFonts w:ascii="Times New Roman" w:hAnsi="Times New Roman" w:cs="Times New Roman"/>
          </w:rPr>
          <w:t>https://pmc.ncbi.nlm.nih.gov/articles/PMC9976838/</w:t>
        </w:r>
      </w:hyperlink>
      <w:r w:rsidRPr="00D57F82">
        <w:rPr>
          <w:rFonts w:ascii="Times New Roman" w:hAnsi="Times New Roman" w:cs="Times New Roman"/>
        </w:rPr>
        <w:t xml:space="preserve"> </w:t>
      </w:r>
    </w:p>
    <w:p w14:paraId="5008ED30" w14:textId="77777777" w:rsidR="00D57F82" w:rsidRPr="00D57F82" w:rsidRDefault="00D57F82" w:rsidP="00D57F82">
      <w:pPr>
        <w:spacing w:line="360" w:lineRule="auto"/>
        <w:jc w:val="both"/>
        <w:rPr>
          <w:rFonts w:ascii="Times New Roman" w:hAnsi="Times New Roman" w:cs="Times New Roman"/>
        </w:rPr>
      </w:pPr>
      <w:r w:rsidRPr="00D57F82">
        <w:rPr>
          <w:rFonts w:ascii="Times New Roman" w:hAnsi="Times New Roman" w:cs="Times New Roman"/>
        </w:rPr>
        <w:lastRenderedPageBreak/>
        <w:t xml:space="preserve">Tenny, S., Brannan, J.M. and Brannan, G.D., 2022. ‘Qualitative’studies. StatPearls [Internet], </w:t>
      </w:r>
      <w:r w:rsidRPr="00D57F82">
        <w:rPr>
          <w:rFonts w:ascii="Times New Roman" w:hAnsi="Times New Roman" w:cs="Times New Roman"/>
          <w:i/>
          <w:iCs/>
        </w:rPr>
        <w:t>StatPearls Publishing, FL,</w:t>
      </w:r>
      <w:r w:rsidRPr="00D57F82">
        <w:rPr>
          <w:rFonts w:ascii="Times New Roman" w:hAnsi="Times New Roman" w:cs="Times New Roman"/>
        </w:rPr>
        <w:t xml:space="preserve"> pp.93-187. </w:t>
      </w:r>
      <w:hyperlink r:id="rId17" w:history="1">
        <w:r w:rsidRPr="00D57F82">
          <w:rPr>
            <w:rStyle w:val="Hyperlink"/>
            <w:rFonts w:ascii="Times New Roman" w:hAnsi="Times New Roman" w:cs="Times New Roman"/>
          </w:rPr>
          <w:t>https://www.ncbi.nlm.nih.gov/books/NBK470395/</w:t>
        </w:r>
      </w:hyperlink>
      <w:r w:rsidRPr="00D57F82">
        <w:rPr>
          <w:rFonts w:ascii="Times New Roman" w:hAnsi="Times New Roman" w:cs="Times New Roman"/>
        </w:rPr>
        <w:t xml:space="preserve"> </w:t>
      </w:r>
    </w:p>
    <w:p w14:paraId="5D343588" w14:textId="77777777" w:rsidR="00D57F82" w:rsidRPr="007637E9" w:rsidRDefault="00D57F82">
      <w:pPr>
        <w:rPr>
          <w:rFonts w:ascii="Arial" w:eastAsia="Arial" w:hAnsi="Arial" w:cs="Arial"/>
          <w:color w:val="FF0000"/>
          <w:sz w:val="22"/>
          <w:szCs w:val="22"/>
        </w:rPr>
      </w:pPr>
    </w:p>
    <w:sectPr w:rsidR="00D57F82" w:rsidRPr="007637E9" w:rsidSect="00722EFE">
      <w:footerReference w:type="first" r:id="rId18"/>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6E389" w14:textId="77777777" w:rsidR="00825E07" w:rsidRDefault="00825E07" w:rsidP="002A1842">
      <w:pPr>
        <w:spacing w:after="0" w:line="240" w:lineRule="auto"/>
      </w:pPr>
      <w:r>
        <w:separator/>
      </w:r>
    </w:p>
  </w:endnote>
  <w:endnote w:type="continuationSeparator" w:id="0">
    <w:p w14:paraId="0DC3E65B" w14:textId="77777777" w:rsidR="00825E07" w:rsidRDefault="00825E07"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lay">
    <w:altName w:val="Times New Roman"/>
    <w:charset w:val="00"/>
    <w:family w:val="auto"/>
    <w:pitch w:val="default"/>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D074034"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1A37002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8FF768D"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2B73DF5B"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756C2" w14:textId="77777777" w:rsidR="00825E07" w:rsidRDefault="00825E07" w:rsidP="002A1842">
      <w:pPr>
        <w:spacing w:after="0" w:line="240" w:lineRule="auto"/>
      </w:pPr>
      <w:r>
        <w:separator/>
      </w:r>
    </w:p>
  </w:footnote>
  <w:footnote w:type="continuationSeparator" w:id="0">
    <w:p w14:paraId="24FF022A" w14:textId="77777777" w:rsidR="00825E07" w:rsidRDefault="00825E07"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27806824">
    <w:abstractNumId w:val="5"/>
  </w:num>
  <w:num w:numId="2" w16cid:durableId="1178278045">
    <w:abstractNumId w:val="3"/>
  </w:num>
  <w:num w:numId="3" w16cid:durableId="998267166">
    <w:abstractNumId w:val="2"/>
  </w:num>
  <w:num w:numId="4" w16cid:durableId="729154075">
    <w:abstractNumId w:val="1"/>
  </w:num>
  <w:num w:numId="5" w16cid:durableId="808205656">
    <w:abstractNumId w:val="4"/>
  </w:num>
  <w:num w:numId="6" w16cid:durableId="1306663207">
    <w:abstractNumId w:val="0"/>
  </w:num>
  <w:num w:numId="7" w16cid:durableId="1001658981">
    <w:abstractNumId w:val="7"/>
  </w:num>
  <w:num w:numId="8" w16cid:durableId="3600153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71119"/>
    <w:rsid w:val="00085867"/>
    <w:rsid w:val="00094A67"/>
    <w:rsid w:val="00161848"/>
    <w:rsid w:val="00172AD1"/>
    <w:rsid w:val="001813E7"/>
    <w:rsid w:val="001C7A7D"/>
    <w:rsid w:val="002675D5"/>
    <w:rsid w:val="002A1842"/>
    <w:rsid w:val="004468F8"/>
    <w:rsid w:val="00530E16"/>
    <w:rsid w:val="005F2A0D"/>
    <w:rsid w:val="006013EA"/>
    <w:rsid w:val="00664758"/>
    <w:rsid w:val="006B3F33"/>
    <w:rsid w:val="00713271"/>
    <w:rsid w:val="00722EFE"/>
    <w:rsid w:val="007637E9"/>
    <w:rsid w:val="00825E07"/>
    <w:rsid w:val="008E7834"/>
    <w:rsid w:val="009F60D1"/>
    <w:rsid w:val="00A75B15"/>
    <w:rsid w:val="00AE06EA"/>
    <w:rsid w:val="00B65ED6"/>
    <w:rsid w:val="00BA0043"/>
    <w:rsid w:val="00C47382"/>
    <w:rsid w:val="00CB6E79"/>
    <w:rsid w:val="00CF650B"/>
    <w:rsid w:val="00D57F82"/>
    <w:rsid w:val="00D62A9C"/>
    <w:rsid w:val="00DB181C"/>
    <w:rsid w:val="00E04BC8"/>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8B37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1C7A7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dpi.com/1660-4601/18/2/815" TargetMode="External"/><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17" Type="http://schemas.openxmlformats.org/officeDocument/2006/relationships/hyperlink" Target="https://www.ncbi.nlm.nih.gov/books/NBK470395/" TargetMode="External"/><Relationship Id="rId2" Type="http://schemas.openxmlformats.org/officeDocument/2006/relationships/customXml" Target="../customXml/item2.xml"/><Relationship Id="rId16" Type="http://schemas.openxmlformats.org/officeDocument/2006/relationships/hyperlink" Target="https://pmc.ncbi.nlm.nih.gov/articles/PMC9976838/"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onlinelibrary.wiley.com/doi/pdf/10.1002/hpm.3774" TargetMode="External"/><Relationship Id="rId5" Type="http://schemas.openxmlformats.org/officeDocument/2006/relationships/settings" Target="settings.xml"/><Relationship Id="rId15" Type="http://schemas.openxmlformats.org/officeDocument/2006/relationships/hyperlink" Target="https://www.emerald.com/jeet/article-pdf/3/2/94/1330691/jeet-09-2022-0014.pdf" TargetMode="External"/><Relationship Id="rId10" Type="http://schemas.openxmlformats.org/officeDocument/2006/relationships/hyperlink" Target="https://synapse.koreamed.org/articles/116209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assets.kingsfund.org.uk/f/256914/x/151509726c/nhs_staffing_shortages_engage_britain_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9</Pages>
  <Words>2162</Words>
  <Characters>12329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Riza Guzel</cp:lastModifiedBy>
  <cp:revision>12</cp:revision>
  <dcterms:created xsi:type="dcterms:W3CDTF">2025-11-10T13:20:00Z</dcterms:created>
  <dcterms:modified xsi:type="dcterms:W3CDTF">2025-12-03T21:52:00Z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594559d0-cfe8-4763-a19f-0cd7bbd1f6dc</vt:lpwstr>
  </property>
</Properties>
</file>