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BA9" w:rsidRDefault="00D30BA9" w:rsidP="00D30BA9">
      <w:pPr>
        <w:spacing w:line="360" w:lineRule="auto"/>
        <w:jc w:val="center"/>
        <w:rPr>
          <w:rFonts w:ascii="Times New Roman" w:hAnsi="Times New Roman"/>
          <w:sz w:val="40"/>
          <w:szCs w:val="40"/>
          <w:u w:val="single"/>
        </w:rPr>
      </w:pPr>
      <w:r>
        <w:rPr>
          <w:rFonts w:ascii="Times New Roman" w:hAnsi="Times New Roman"/>
          <w:b/>
          <w:bCs/>
          <w:sz w:val="40"/>
          <w:szCs w:val="40"/>
        </w:rPr>
        <w:t>TERM 1 RESIT OF ACADEMIC EMPLOYABILITY SKILLS (TASK 2)</w:t>
      </w:r>
    </w:p>
    <w:p w:rsidR="00D30BA9" w:rsidRDefault="00D30BA9" w:rsidP="00D30BA9">
      <w:pPr>
        <w:spacing w:line="360" w:lineRule="auto"/>
        <w:jc w:val="both"/>
        <w:rPr>
          <w:rFonts w:ascii="Times New Roman" w:hAnsi="Times New Roman"/>
          <w:sz w:val="24"/>
          <w:szCs w:val="24"/>
          <w:u w:val="single"/>
        </w:rPr>
      </w:pP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Student Name: Lesly Osaretin</w:t>
      </w:r>
    </w:p>
    <w:p w:rsidR="00D30BA9" w:rsidRDefault="00D30BA9" w:rsidP="00D30BA9">
      <w:pPr>
        <w:spacing w:after="0" w:line="240" w:lineRule="auto"/>
        <w:jc w:val="center"/>
        <w:rPr>
          <w:rFonts w:ascii="Times New Roman" w:hAnsi="Times New Roman"/>
          <w:sz w:val="36"/>
          <w:szCs w:val="36"/>
        </w:rPr>
      </w:pP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Student ID: 1921669</w:t>
      </w: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University of Wales Trinity Saint David</w:t>
      </w: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Lecturer Name: Joanna Walsh</w:t>
      </w: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Date of submission: 26/04/2021</w:t>
      </w:r>
    </w:p>
    <w:p w:rsidR="00D30BA9" w:rsidRDefault="00D30BA9" w:rsidP="00D30BA9">
      <w:pPr>
        <w:spacing w:line="360" w:lineRule="auto"/>
        <w:jc w:val="center"/>
        <w:rPr>
          <w:rFonts w:ascii="Times New Roman" w:hAnsi="Times New Roman"/>
          <w:sz w:val="36"/>
          <w:szCs w:val="36"/>
        </w:rPr>
      </w:pP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Word Count: 19</w:t>
      </w:r>
      <w:r w:rsidR="00BB28B0">
        <w:rPr>
          <w:rFonts w:ascii="Times New Roman" w:hAnsi="Times New Roman"/>
          <w:sz w:val="36"/>
          <w:szCs w:val="36"/>
        </w:rPr>
        <w:t>48</w:t>
      </w:r>
      <w:bookmarkStart w:id="0" w:name="_GoBack"/>
      <w:bookmarkEnd w:id="0"/>
    </w:p>
    <w:p w:rsidR="00D30BA9" w:rsidRDefault="00D30BA9" w:rsidP="00D30BA9">
      <w:pPr>
        <w:spacing w:line="360" w:lineRule="auto"/>
        <w:jc w:val="center"/>
        <w:rPr>
          <w:rFonts w:ascii="Times New Roman" w:hAnsi="Times New Roman"/>
          <w:sz w:val="36"/>
          <w:szCs w:val="36"/>
        </w:rPr>
      </w:pPr>
    </w:p>
    <w:p w:rsidR="00D30BA9" w:rsidRDefault="00D30BA9" w:rsidP="00D30BA9">
      <w:pPr>
        <w:spacing w:line="360" w:lineRule="auto"/>
        <w:jc w:val="center"/>
        <w:rPr>
          <w:rFonts w:ascii="Times New Roman" w:hAnsi="Times New Roman"/>
          <w:sz w:val="36"/>
          <w:szCs w:val="36"/>
        </w:rPr>
      </w:pPr>
    </w:p>
    <w:p w:rsidR="00D30BA9" w:rsidRDefault="00D30BA9" w:rsidP="00D30BA9">
      <w:pPr>
        <w:spacing w:line="360" w:lineRule="auto"/>
        <w:jc w:val="center"/>
        <w:rPr>
          <w:rFonts w:ascii="Times New Roman" w:hAnsi="Times New Roman"/>
          <w:sz w:val="36"/>
          <w:szCs w:val="36"/>
        </w:rPr>
      </w:pPr>
      <w:r>
        <w:rPr>
          <w:rFonts w:ascii="Times New Roman" w:hAnsi="Times New Roman"/>
          <w:sz w:val="36"/>
          <w:szCs w:val="36"/>
        </w:rPr>
        <w:t>I declare that this assignment is all my own work and that I have acknowledged all materials used from the published and unpublished works of other people. All references have been duly cited.</w:t>
      </w:r>
    </w:p>
    <w:p w:rsidR="00D30BA9" w:rsidRDefault="00D30BA9" w:rsidP="00A92036"/>
    <w:p w:rsidR="00D30BA9" w:rsidRDefault="00D30BA9" w:rsidP="00A92036"/>
    <w:p w:rsidR="00BF6E32" w:rsidRDefault="00BF6E32" w:rsidP="00D30BA9">
      <w:pPr>
        <w:spacing w:line="360" w:lineRule="auto"/>
        <w:jc w:val="both"/>
        <w:rPr>
          <w:rFonts w:ascii="Arial" w:hAnsi="Arial" w:cs="Arial"/>
          <w:b/>
        </w:rPr>
      </w:pPr>
    </w:p>
    <w:p w:rsidR="00A92036" w:rsidRPr="00BF6E32" w:rsidRDefault="00D30BA9" w:rsidP="00BF6E32">
      <w:pPr>
        <w:spacing w:line="360" w:lineRule="auto"/>
        <w:jc w:val="both"/>
        <w:rPr>
          <w:rFonts w:ascii="Arial" w:hAnsi="Arial" w:cs="Arial"/>
          <w:b/>
        </w:rPr>
      </w:pPr>
      <w:r w:rsidRPr="00BF6E32">
        <w:rPr>
          <w:rFonts w:ascii="Arial" w:hAnsi="Arial" w:cs="Arial"/>
          <w:b/>
        </w:rPr>
        <w:lastRenderedPageBreak/>
        <w:t xml:space="preserve">Reflective </w:t>
      </w:r>
      <w:r w:rsidR="00A92036" w:rsidRPr="00BF6E32">
        <w:rPr>
          <w:rFonts w:ascii="Arial" w:hAnsi="Arial" w:cs="Arial"/>
          <w:b/>
        </w:rPr>
        <w:t>Learning</w:t>
      </w:r>
    </w:p>
    <w:p w:rsidR="00A92036" w:rsidRPr="00BF6E32" w:rsidRDefault="00A92036" w:rsidP="00BF6E32">
      <w:pPr>
        <w:spacing w:line="360" w:lineRule="auto"/>
        <w:jc w:val="both"/>
        <w:rPr>
          <w:rFonts w:ascii="Arial" w:hAnsi="Arial" w:cs="Arial"/>
        </w:rPr>
      </w:pPr>
      <w:r w:rsidRPr="00BF6E32">
        <w:rPr>
          <w:rFonts w:ascii="Arial" w:hAnsi="Arial" w:cs="Arial"/>
        </w:rPr>
        <w:t>Gibbs devised a six-step model for tackling learning interactions in a simple and efficient manner. These steps include a description, a discussion of emotions, an evaluation, an analysis, a conclusion, and a plan of action. The first three measures are all about reflecting on the experience as it is happening. The final three measures provide suggestions for how to change the experience. As a result, they're more like post-experience thoughts.</w:t>
      </w:r>
    </w:p>
    <w:p w:rsidR="00A92036" w:rsidRPr="00BF6E32" w:rsidRDefault="00A92036" w:rsidP="00BF6E32">
      <w:pPr>
        <w:spacing w:line="360" w:lineRule="auto"/>
        <w:jc w:val="both"/>
        <w:rPr>
          <w:rFonts w:ascii="Arial" w:hAnsi="Arial" w:cs="Arial"/>
        </w:rPr>
      </w:pPr>
      <w:r w:rsidRPr="00BF6E32">
        <w:rPr>
          <w:rFonts w:ascii="Arial" w:hAnsi="Arial" w:cs="Arial"/>
        </w:rPr>
        <w:t>A information reflection is an important tool, particularly for management students who are looking for work (Ronnie, 2016). It is extremely useful for professional advancement. To talk about my career plan and reflection, I'll use the Gibbs reflective method. Career goals, capability reflection, and career preparation are the three sections of the strategy.</w:t>
      </w:r>
    </w:p>
    <w:p w:rsidR="00A92036" w:rsidRPr="00BF6E32" w:rsidRDefault="00A92036" w:rsidP="00BF6E32">
      <w:pPr>
        <w:spacing w:line="360" w:lineRule="auto"/>
        <w:jc w:val="both"/>
        <w:rPr>
          <w:rFonts w:ascii="Arial" w:hAnsi="Arial" w:cs="Arial"/>
        </w:rPr>
      </w:pPr>
    </w:p>
    <w:p w:rsidR="00A92036" w:rsidRPr="00BF6E32" w:rsidRDefault="00A92036" w:rsidP="00BF6E32">
      <w:pPr>
        <w:spacing w:line="360" w:lineRule="auto"/>
        <w:jc w:val="both"/>
        <w:rPr>
          <w:rFonts w:ascii="Arial" w:hAnsi="Arial" w:cs="Arial"/>
        </w:rPr>
      </w:pPr>
      <w:r w:rsidRPr="00BF6E32">
        <w:rPr>
          <w:rFonts w:ascii="Arial" w:hAnsi="Arial" w:cs="Arial"/>
        </w:rPr>
        <w:t>My career goals will be based on the importance and criteria of a management career. Following that, I'll analyze my SWOT review and focus on the feedback I got from my skills. Finally, I'll go over the results of my self-motivation exam, my job preparation, and present a practical five-year personal development plan. Gibbs' reflective cycle shapes all of this.</w:t>
      </w:r>
    </w:p>
    <w:p w:rsidR="00A92036" w:rsidRPr="00BF6E32" w:rsidRDefault="00A92036" w:rsidP="00BF6E32">
      <w:pPr>
        <w:spacing w:line="360" w:lineRule="auto"/>
        <w:jc w:val="both"/>
        <w:rPr>
          <w:rFonts w:ascii="Arial" w:hAnsi="Arial" w:cs="Arial"/>
        </w:rPr>
      </w:pPr>
      <w:r w:rsidRPr="00BF6E32">
        <w:rPr>
          <w:rFonts w:ascii="Arial" w:hAnsi="Arial" w:cs="Arial"/>
        </w:rPr>
        <w:t>I began fantasizing about my future when I was fourteen years old. While most people start young and have childhood ambitions, I had a teenage ambition. My ideal job was a combination of operations manager and administrative manager. But one thing was certain: I was in management and would remain so for a long time. But which aspect of management will pique my interest?</w:t>
      </w:r>
    </w:p>
    <w:p w:rsidR="00A92036" w:rsidRPr="00BF6E32" w:rsidRDefault="00A92036" w:rsidP="00BF6E32">
      <w:pPr>
        <w:spacing w:line="360" w:lineRule="auto"/>
        <w:jc w:val="both"/>
        <w:rPr>
          <w:rFonts w:ascii="Arial" w:hAnsi="Arial" w:cs="Arial"/>
        </w:rPr>
      </w:pPr>
      <w:r w:rsidRPr="00BF6E32">
        <w:rPr>
          <w:rFonts w:ascii="Arial" w:hAnsi="Arial" w:cs="Arial"/>
        </w:rPr>
        <w:t>An response I didn't know until after I graduated from high school, when I realized I was destined to be an administrative boss. This reality was influenced by a situation that prompted me to use leadership, emotional stability, communication, and open-mindedness as management skills (Wang, 1979). During one of the academic programs, there was a lack of a community leader. Friends chose me for the part, and I was initially reluctant to accept it. Eventually, I did, and over the course of my life, I progressed to administrative management. This is what Gibbs meant by the reflective cycle's descriptive period.</w:t>
      </w:r>
    </w:p>
    <w:p w:rsidR="00A92036" w:rsidRPr="00BF6E32" w:rsidRDefault="00A92036" w:rsidP="00BF6E32">
      <w:pPr>
        <w:spacing w:line="360" w:lineRule="auto"/>
        <w:jc w:val="both"/>
        <w:rPr>
          <w:rFonts w:ascii="Arial" w:hAnsi="Arial" w:cs="Arial"/>
        </w:rPr>
      </w:pPr>
      <w:r w:rsidRPr="00BF6E32">
        <w:rPr>
          <w:rFonts w:ascii="Arial" w:hAnsi="Arial" w:cs="Arial"/>
        </w:rPr>
        <w:t>My administration was prompted by the scarcity. "Inspiration can be triggered by any event and anything," writes Cottrell (2015), "it can be music for some people, a rap song, a poem, or a painting; it can even be history or a personal event. Something can inspire growth and action. Doing anything for a cause can be because it is often a means to an end such as the need to bring about change." When I looked into the managerial opportunities available in the management industry in the United Kingdom, I decided I wanted to work there.</w:t>
      </w:r>
    </w:p>
    <w:p w:rsidR="00A92036" w:rsidRPr="00BF6E32" w:rsidRDefault="00A92036" w:rsidP="00BF6E32">
      <w:pPr>
        <w:spacing w:line="360" w:lineRule="auto"/>
        <w:jc w:val="both"/>
        <w:rPr>
          <w:rFonts w:ascii="Arial" w:hAnsi="Arial" w:cs="Arial"/>
        </w:rPr>
      </w:pPr>
      <w:r w:rsidRPr="00BF6E32">
        <w:rPr>
          <w:rFonts w:ascii="Arial" w:hAnsi="Arial" w:cs="Arial"/>
        </w:rPr>
        <w:lastRenderedPageBreak/>
        <w:t>The opportunities for service and fellowship were incredible. It was a learning environment that exemplified collaborative learning. I imagined myself collaborating with the available corporate and administrative professionals. My dream was reinforced when I learned that registered nurses earn about £29,955 per year (UK Talent).</w:t>
      </w:r>
    </w:p>
    <w:p w:rsidR="00A92036" w:rsidRPr="00BF6E32" w:rsidRDefault="00A92036" w:rsidP="00BF6E32">
      <w:pPr>
        <w:spacing w:line="360" w:lineRule="auto"/>
        <w:jc w:val="both"/>
        <w:rPr>
          <w:rFonts w:ascii="Arial" w:hAnsi="Arial" w:cs="Arial"/>
        </w:rPr>
      </w:pPr>
      <w:r w:rsidRPr="00BF6E32">
        <w:rPr>
          <w:rFonts w:ascii="Arial" w:hAnsi="Arial" w:cs="Arial"/>
        </w:rPr>
        <w:t>There was, however, much at stake. I quickly realized that a comprehensive self-evaluation was needed for my dream career. I wanted to understand myself, my inner workings, and the forces that bend and unbend me. More importantly, I needed to be able to recognize my feelings. "One of the skills needed to recognize a leader is the ability to cope effectively with emotions, which can be accomplished by labeling and cognitive psychology; indeed, labeling is one of the skills a leader requires to deal effectively with emotions" (Susan 2016).</w:t>
      </w:r>
    </w:p>
    <w:p w:rsidR="00A92036" w:rsidRPr="00BF6E32" w:rsidRDefault="00A92036" w:rsidP="00BF6E32">
      <w:pPr>
        <w:spacing w:line="360" w:lineRule="auto"/>
        <w:jc w:val="both"/>
        <w:rPr>
          <w:rFonts w:ascii="Arial" w:hAnsi="Arial" w:cs="Arial"/>
        </w:rPr>
      </w:pPr>
      <w:r w:rsidRPr="00BF6E32">
        <w:rPr>
          <w:rFonts w:ascii="Arial" w:hAnsi="Arial" w:cs="Arial"/>
        </w:rPr>
        <w:t>I used the SWOT review to identify my strengths, weaknesses, opportunities, and risks for holistic labeling. I was able to recognize my lack of communication skills as well as my increased empathy. I found that I work well in groups and that my lack of experience is an obstacle. Knowing about this research shifted my viewpoint. When I asked five of my closest friends what they thought of me, they all recognized my communication flaw.</w:t>
      </w:r>
    </w:p>
    <w:p w:rsidR="00A92036" w:rsidRPr="00BF6E32" w:rsidRDefault="00A92036" w:rsidP="00BF6E32">
      <w:pPr>
        <w:spacing w:line="360" w:lineRule="auto"/>
        <w:jc w:val="both"/>
        <w:rPr>
          <w:rFonts w:ascii="Arial" w:hAnsi="Arial" w:cs="Arial"/>
        </w:rPr>
      </w:pPr>
      <w:r w:rsidRPr="00BF6E32">
        <w:rPr>
          <w:rFonts w:ascii="Arial" w:hAnsi="Arial" w:cs="Arial"/>
        </w:rPr>
        <w:t>Much of the time when I felt frustrated, I knew it was because I lacked these interactive skills, not resentment. Being precise in my personal assessment of matters and emotions like anger and obsession may be easy, but it fails to capture the versatility of these emotions in any way. This examination is sufficient for me, as it contains all I need to fully comprehend the essence and extremes of my emotions, which I often fail to qualify due to the way I jump into descriptions (Susan, 2016). I can now search deep into the emotional construct for a better-representing adjective, such as communication skills, anytime I think I'm frustrated. If I am to land my dream career, I must be able to identify all of these skills.</w:t>
      </w:r>
    </w:p>
    <w:p w:rsidR="00A92036" w:rsidRPr="00BF6E32" w:rsidRDefault="00A92036" w:rsidP="00BF6E32">
      <w:pPr>
        <w:spacing w:line="360" w:lineRule="auto"/>
        <w:jc w:val="both"/>
        <w:rPr>
          <w:rFonts w:ascii="Arial" w:hAnsi="Arial" w:cs="Arial"/>
        </w:rPr>
      </w:pPr>
      <w:r w:rsidRPr="00BF6E32">
        <w:rPr>
          <w:rFonts w:ascii="Arial" w:hAnsi="Arial" w:cs="Arial"/>
        </w:rPr>
        <w:t>In addition, I found the interjection of my ideals, principles, and ethics when evaluating my strengths. My skills and principles are exogenously defined, but I'm still trying to strike a balance. I discovered that if I work against my values, I am more prone to conflicts, especially those that affect my personal growth and development, and I am well aware that these conflicts will jeopardize my chances of success (Cottrell, 2015). But how do I go about doing this? What's the best way for me to get this done? It wasn't a simple question, and the answer wouldn't be either.</w:t>
      </w:r>
    </w:p>
    <w:p w:rsidR="00A92036" w:rsidRPr="00BF6E32" w:rsidRDefault="00A92036" w:rsidP="00BF6E32">
      <w:pPr>
        <w:spacing w:line="360" w:lineRule="auto"/>
        <w:jc w:val="both"/>
        <w:rPr>
          <w:rFonts w:ascii="Arial" w:hAnsi="Arial" w:cs="Arial"/>
        </w:rPr>
      </w:pPr>
      <w:r w:rsidRPr="00BF6E32">
        <w:rPr>
          <w:rFonts w:ascii="Arial" w:hAnsi="Arial" w:cs="Arial"/>
        </w:rPr>
        <w:t>Regardless, it led me to one of my opportunities, which is the value of collaboration. Organizations face obstacles in today's rapidly evolving marketplace that can't be solved by a single agency (Trought, 2017). As a result, I see teamwork as a means of aligning my abilities with my ideals, which also highlights one of my strengths, adaptability.</w:t>
      </w:r>
    </w:p>
    <w:p w:rsidR="00A92036" w:rsidRPr="00BF6E32" w:rsidRDefault="00A92036" w:rsidP="00BF6E32">
      <w:pPr>
        <w:spacing w:line="360" w:lineRule="auto"/>
        <w:jc w:val="both"/>
        <w:rPr>
          <w:rFonts w:ascii="Arial" w:hAnsi="Arial" w:cs="Arial"/>
        </w:rPr>
      </w:pPr>
      <w:r w:rsidRPr="00BF6E32">
        <w:rPr>
          <w:rFonts w:ascii="Arial" w:hAnsi="Arial" w:cs="Arial"/>
        </w:rPr>
        <w:lastRenderedPageBreak/>
        <w:t>In a nutshell, all of my talents work together to get me to my dream career. All I had to do was recognise them (Roth et Karni, 2012), which I did, and then focus more on harnessing them. Finding and filling in the holes, on the other hand, is a completely different operation. They are, however, simple to fill and incorporate once they have been found. This integration process, I realized, was a necessary undertaking.</w:t>
      </w:r>
    </w:p>
    <w:p w:rsidR="00A92036" w:rsidRPr="00BF6E32" w:rsidRDefault="00A92036" w:rsidP="00BF6E32">
      <w:pPr>
        <w:spacing w:line="360" w:lineRule="auto"/>
        <w:jc w:val="both"/>
        <w:rPr>
          <w:rFonts w:ascii="Arial" w:hAnsi="Arial" w:cs="Arial"/>
        </w:rPr>
      </w:pPr>
      <w:r w:rsidRPr="00BF6E32">
        <w:rPr>
          <w:rFonts w:ascii="Arial" w:hAnsi="Arial" w:cs="Arial"/>
        </w:rPr>
        <w:t>Technical skills are one area where my abilities have shown a void. "With the growing ubiquity of devices and software packages being used in all professional, academic, and educational spheres, it is widely assumed that students entering the workplace would be well-trained in the use of general ICT" (ICDL, 2019). I discovered that I was lacking in technical skills and have been working to improve them. I found around five e-learning sites where you can learn the fundamentals of Microsoft Suite and Google Tools. The digital world, like the marketplace, is now inundated with technological skills. If the pandemic's outbreak taught me something, it's that digital literacy is a must-have that can never be overlooked. Accepting jobs with no or limited professional expertise is becoming more challenging for businesses.</w:t>
      </w:r>
    </w:p>
    <w:p w:rsidR="00A92036" w:rsidRPr="00BF6E32" w:rsidRDefault="00A92036" w:rsidP="00BF6E32">
      <w:pPr>
        <w:spacing w:line="360" w:lineRule="auto"/>
        <w:jc w:val="both"/>
        <w:rPr>
          <w:rFonts w:ascii="Arial" w:hAnsi="Arial" w:cs="Arial"/>
        </w:rPr>
      </w:pPr>
      <w:r w:rsidRPr="00BF6E32">
        <w:rPr>
          <w:rFonts w:ascii="Arial" w:hAnsi="Arial" w:cs="Arial"/>
        </w:rPr>
        <w:t>In addition, the importance of attending career fairs and networking is emphasized. One of the unspoken advantages of further education is the ability to make important friends that will be at least as useful in my career as the skills I've acquired (Rook, 2019). This will be given to me by webinars, workshops, and job fairs. It's also essential for me to develop my professional digital footprints, network with industry professionals, become acquainted with and engage them on current administrative issues, and stay current on my viewpoint. This knowledge would come in handy during my interviews. But, if my network is set up correctly, there could be no need for an interview.</w:t>
      </w:r>
    </w:p>
    <w:p w:rsidR="00A92036" w:rsidRPr="00BF6E32" w:rsidRDefault="00A92036" w:rsidP="00BF6E32">
      <w:pPr>
        <w:spacing w:line="360" w:lineRule="auto"/>
        <w:jc w:val="both"/>
        <w:rPr>
          <w:rFonts w:ascii="Arial" w:hAnsi="Arial" w:cs="Arial"/>
        </w:rPr>
      </w:pPr>
      <w:r w:rsidRPr="00BF6E32">
        <w:rPr>
          <w:rFonts w:ascii="Arial" w:hAnsi="Arial" w:cs="Arial"/>
        </w:rPr>
        <w:t>Although my strengths and weaknesses have highlighted these two gaps — technological abilities and network — one readily recognizable gap — and also a weakness — is my communication skills. With particular emphasis on this, I have not only established but also begun to bridge the gaps. The various communication and didactic approaches used in the management profession have made a significant contribution to my communication skills improvement. While I've begun roleplaying with my mates, many of whom are online, I've discovered that a phone call or written contact would be a great addition. Furthermore, "my academic presentation skills and written assignments are both opportunities for me to be assessed on how well I communicate." In addition to the academic environment, opportunities will arise to develop communication skills in various contexts, such as networking meetings, engaging with student societies, or participating in mock interviews (Trought, 2017).</w:t>
      </w:r>
    </w:p>
    <w:p w:rsidR="00A92036" w:rsidRPr="00BF6E32" w:rsidRDefault="00A92036" w:rsidP="00BF6E32">
      <w:pPr>
        <w:spacing w:line="360" w:lineRule="auto"/>
        <w:jc w:val="both"/>
        <w:rPr>
          <w:rFonts w:ascii="Arial" w:hAnsi="Arial" w:cs="Arial"/>
        </w:rPr>
      </w:pPr>
      <w:r w:rsidRPr="00BF6E32">
        <w:rPr>
          <w:rFonts w:ascii="Arial" w:hAnsi="Arial" w:cs="Arial"/>
        </w:rPr>
        <w:lastRenderedPageBreak/>
        <w:t>Finally, I have the CV ritual to complete. This is easily one of the most underappreciated facets of my personal growth. I understand that the CV acts as a foundation for connecting my skills to the company's needs, but I've never paid close attention to the CV's professional specifics. The many rejections I've received are the product of my indifference. Though I whine, (Rook, 2019) quickly points out that I haven't been spending enough time with the work method. The earlier I recognize job-searching as a distinct process, the better. So, I'm going to look up a few online CV writing courses to learn what format to use, what font to use, and what tone to use. I know the solution is out there, just waiting for me to connect with it and bring it into action.</w:t>
      </w:r>
    </w:p>
    <w:p w:rsidR="00A92036" w:rsidRPr="00BF6E32" w:rsidRDefault="00A92036" w:rsidP="00BF6E32">
      <w:pPr>
        <w:spacing w:line="360" w:lineRule="auto"/>
        <w:jc w:val="both"/>
        <w:rPr>
          <w:rFonts w:ascii="Arial" w:hAnsi="Arial" w:cs="Arial"/>
        </w:rPr>
      </w:pPr>
      <w:r w:rsidRPr="00BF6E32">
        <w:rPr>
          <w:rFonts w:ascii="Arial" w:hAnsi="Arial" w:cs="Arial"/>
        </w:rPr>
        <w:t>To close all of these gaps, however, time and effort are needed. These are not luxuries, nor they can be given up. I believe they can be accomplished, fueled by the efforts of my peers.</w:t>
      </w:r>
    </w:p>
    <w:p w:rsidR="00BF6E32" w:rsidRPr="00BF6E32" w:rsidRDefault="00BF6E32" w:rsidP="00BF6E32">
      <w:pPr>
        <w:spacing w:line="360" w:lineRule="auto"/>
        <w:jc w:val="both"/>
        <w:rPr>
          <w:rFonts w:ascii="Arial" w:hAnsi="Arial" w:cs="Arial"/>
        </w:rPr>
      </w:pPr>
      <w:r w:rsidRPr="00BF6E32">
        <w:rPr>
          <w:rFonts w:ascii="Arial" w:hAnsi="Arial" w:cs="Arial"/>
        </w:rPr>
        <w:t>I hope to do more in the future. I intend to broaden my horizons and make more use of my time. To do this, I simply need to begin taking online courses and finish them by January of the following year. Then, I want to volunteer, apply for fellowships, and pursue advanced education and receive as many related opportunities as possible. I'm going to start by pledging to be a group leader the next time a coordination chance arises.</w:t>
      </w:r>
    </w:p>
    <w:p w:rsidR="00BF6E32" w:rsidRPr="00BF6E32" w:rsidRDefault="00BF6E32" w:rsidP="00BF6E32">
      <w:pPr>
        <w:spacing w:line="360" w:lineRule="auto"/>
        <w:jc w:val="both"/>
        <w:rPr>
          <w:rFonts w:ascii="Arial" w:hAnsi="Arial" w:cs="Arial"/>
        </w:rPr>
      </w:pPr>
      <w:r w:rsidRPr="00BF6E32">
        <w:rPr>
          <w:rFonts w:ascii="Arial" w:hAnsi="Arial" w:cs="Arial"/>
        </w:rPr>
        <w:t>In addition, by attending job fairs, webinars, and conferences, I want to be deliberate in my networking. Next week, I have a webinar that I discovered on Hexafair. In addition, I want to be conscious of my online behavior (Scott, Michael 2014).. I'll focus on career development and partnerships in the future, as well as more management-related material and staying up on management developments. Finally, I'd like to be objective when it comes to my abilities, interests, morals, and principles.</w:t>
      </w:r>
    </w:p>
    <w:p w:rsidR="00BF6E32" w:rsidRDefault="00BF6E32" w:rsidP="00D30BA9">
      <w:pPr>
        <w:spacing w:line="360" w:lineRule="auto"/>
        <w:jc w:val="both"/>
        <w:rPr>
          <w:rFonts w:ascii="Arial" w:hAnsi="Arial" w:cs="Arial"/>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Default="00BF6E32" w:rsidP="00BF6E32">
      <w:pPr>
        <w:spacing w:line="360" w:lineRule="auto"/>
        <w:jc w:val="both"/>
        <w:rPr>
          <w:rFonts w:ascii="Times New Roman" w:eastAsia="Times New Roman" w:hAnsi="Times New Roman" w:cs="Times New Roman"/>
          <w:b/>
          <w:sz w:val="24"/>
          <w:szCs w:val="24"/>
        </w:rPr>
      </w:pPr>
    </w:p>
    <w:p w:rsidR="00BF6E32" w:rsidRPr="00BF6E32" w:rsidRDefault="00BF6E32" w:rsidP="00BF6E32">
      <w:pPr>
        <w:spacing w:line="360" w:lineRule="auto"/>
        <w:jc w:val="both"/>
        <w:rPr>
          <w:rFonts w:ascii="Arial" w:eastAsia="Times New Roman" w:hAnsi="Arial" w:cs="Arial"/>
          <w:b/>
        </w:rPr>
      </w:pPr>
      <w:r w:rsidRPr="00BF6E32">
        <w:rPr>
          <w:rFonts w:ascii="Arial" w:eastAsia="Times New Roman" w:hAnsi="Arial" w:cs="Arial"/>
          <w:b/>
        </w:rPr>
        <w:lastRenderedPageBreak/>
        <w:t>REFERENCES</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Cottrell .S (2015). </w:t>
      </w:r>
      <w:r w:rsidRPr="00BF6E32">
        <w:rPr>
          <w:rFonts w:ascii="Arial" w:eastAsia="Times New Roman" w:hAnsi="Arial" w:cs="Arial"/>
          <w:i/>
        </w:rPr>
        <w:t>'Skills For Success'</w:t>
      </w:r>
      <w:r w:rsidRPr="00BF6E32">
        <w:rPr>
          <w:rFonts w:ascii="Arial" w:eastAsia="Times New Roman" w:hAnsi="Arial" w:cs="Arial"/>
        </w:rPr>
        <w:t xml:space="preserve">. Third Edition. London: Red Globe Press Rook. </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ICDL (2019) </w:t>
      </w:r>
      <w:r w:rsidRPr="00BF6E32">
        <w:rPr>
          <w:rFonts w:ascii="Arial" w:eastAsia="Times New Roman" w:hAnsi="Arial" w:cs="Arial"/>
          <w:i/>
        </w:rPr>
        <w:t>'Computer and ICT skills: The Fallacy of the Digital Native'.</w:t>
      </w:r>
      <w:r w:rsidRPr="00BF6E32">
        <w:rPr>
          <w:rFonts w:ascii="Arial" w:eastAsia="Times New Roman" w:hAnsi="Arial" w:cs="Arial"/>
        </w:rPr>
        <w:t xml:space="preserve"> The Digital Skills Standard ECDL Foundation.</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Ronnie, L. (2016) </w:t>
      </w:r>
      <w:r w:rsidRPr="00BF6E32">
        <w:rPr>
          <w:rFonts w:ascii="Arial" w:eastAsia="Times New Roman" w:hAnsi="Arial" w:cs="Arial"/>
          <w:i/>
        </w:rPr>
        <w:t>'Reflection as a Strategy to Improve Management Practice: Insights from Management Education'.</w:t>
      </w:r>
      <w:r w:rsidRPr="00BF6E32">
        <w:rPr>
          <w:rFonts w:ascii="Arial" w:eastAsia="Times New Roman" w:hAnsi="Arial" w:cs="Arial"/>
        </w:rPr>
        <w:t xml:space="preserve"> Acta Commercii.</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Roth D.AE., Karni A. (2012) </w:t>
      </w:r>
      <w:r w:rsidRPr="00BF6E32">
        <w:rPr>
          <w:rFonts w:ascii="Arial" w:eastAsia="Times New Roman" w:hAnsi="Arial" w:cs="Arial"/>
          <w:i/>
        </w:rPr>
        <w:t>'Identification Learning'</w:t>
      </w:r>
      <w:r w:rsidRPr="00BF6E32">
        <w:rPr>
          <w:rFonts w:ascii="Arial" w:eastAsia="Times New Roman" w:hAnsi="Arial" w:cs="Arial"/>
        </w:rPr>
        <w:t>. In: Seel N.M. (eds) Encyclopedia of the Sciences of Learning. Springer, Boston, MA. https://doi.org/10.1007/978-1-4419-1428-6_852</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Scott A. G., Michael W. M. (2014) </w:t>
      </w:r>
      <w:r w:rsidRPr="00BF6E32">
        <w:rPr>
          <w:rFonts w:ascii="Arial" w:eastAsia="Times New Roman" w:hAnsi="Arial" w:cs="Arial"/>
          <w:i/>
        </w:rPr>
        <w:t>'Digital Footprints: Opportunities and Challenges for Online Social Research</w:t>
      </w:r>
      <w:r w:rsidRPr="00BF6E32">
        <w:rPr>
          <w:rFonts w:ascii="Arial" w:eastAsia="Times New Roman" w:hAnsi="Arial" w:cs="Arial"/>
        </w:rPr>
        <w:t>'. Annual Review of Sociology 2014 40:1, 129-152</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Susan, D. (2016) </w:t>
      </w:r>
      <w:r w:rsidRPr="00BF6E32">
        <w:rPr>
          <w:rFonts w:ascii="Arial" w:eastAsia="Times New Roman" w:hAnsi="Arial" w:cs="Arial"/>
          <w:i/>
        </w:rPr>
        <w:t>'3 Ways to Better Understand Your Emotions'</w:t>
      </w:r>
      <w:r w:rsidRPr="00BF6E32">
        <w:rPr>
          <w:rFonts w:ascii="Arial" w:eastAsia="Times New Roman" w:hAnsi="Arial" w:cs="Arial"/>
        </w:rPr>
        <w:t xml:space="preserve">. London: Anglia Ruskin University London Career Zone resources. </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Trought, F. (2017) </w:t>
      </w:r>
      <w:r w:rsidRPr="00BF6E32">
        <w:rPr>
          <w:rFonts w:ascii="Arial" w:eastAsia="Times New Roman" w:hAnsi="Arial" w:cs="Arial"/>
          <w:i/>
        </w:rPr>
        <w:t>'Brilliant Employability Skills</w:t>
      </w:r>
      <w:r w:rsidRPr="00BF6E32">
        <w:rPr>
          <w:rFonts w:ascii="Arial" w:eastAsia="Times New Roman" w:hAnsi="Arial" w:cs="Arial"/>
        </w:rPr>
        <w:t>'. Second Edition. Pearson Education.</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Trought, F. (2017). </w:t>
      </w:r>
      <w:r w:rsidRPr="00BF6E32">
        <w:rPr>
          <w:rFonts w:ascii="Arial" w:eastAsia="Times New Roman" w:hAnsi="Arial" w:cs="Arial"/>
          <w:i/>
        </w:rPr>
        <w:t>'The Graduate Career Guidebook'</w:t>
      </w:r>
      <w:r w:rsidRPr="00BF6E32">
        <w:rPr>
          <w:rFonts w:ascii="Arial" w:eastAsia="Times New Roman" w:hAnsi="Arial" w:cs="Arial"/>
        </w:rPr>
        <w:t xml:space="preserve">. Second Edition. London: Red Globe Press. </w:t>
      </w:r>
    </w:p>
    <w:p w:rsidR="00BF6E32" w:rsidRPr="00BF6E32" w:rsidRDefault="00BF6E32" w:rsidP="00BF6E32">
      <w:pPr>
        <w:spacing w:line="360" w:lineRule="auto"/>
        <w:jc w:val="both"/>
        <w:rPr>
          <w:rFonts w:ascii="Arial" w:eastAsia="Times New Roman" w:hAnsi="Arial" w:cs="Arial"/>
        </w:rPr>
      </w:pPr>
      <w:r w:rsidRPr="00BF6E32">
        <w:rPr>
          <w:rFonts w:ascii="Arial" w:eastAsia="Times New Roman" w:hAnsi="Arial" w:cs="Arial"/>
        </w:rPr>
        <w:t xml:space="preserve">Wang, M. (1979) </w:t>
      </w:r>
      <w:r w:rsidRPr="00BF6E32">
        <w:rPr>
          <w:rFonts w:ascii="Arial" w:eastAsia="Times New Roman" w:hAnsi="Arial" w:cs="Arial"/>
          <w:i/>
        </w:rPr>
        <w:t>'The development of students self-management skills: Implications for effective use of instruction and learning time'.</w:t>
      </w:r>
      <w:r w:rsidRPr="00BF6E32">
        <w:rPr>
          <w:rFonts w:ascii="Arial" w:eastAsia="Times New Roman" w:hAnsi="Arial" w:cs="Arial"/>
        </w:rPr>
        <w:t xml:space="preserve"> Educational Horizons.</w:t>
      </w:r>
    </w:p>
    <w:p w:rsidR="00BF6E32" w:rsidRPr="00BF6E32" w:rsidRDefault="00BF6E32" w:rsidP="00D30BA9">
      <w:pPr>
        <w:spacing w:line="360" w:lineRule="auto"/>
        <w:jc w:val="both"/>
        <w:rPr>
          <w:rFonts w:ascii="Arial" w:hAnsi="Arial" w:cs="Arial"/>
        </w:rPr>
      </w:pPr>
    </w:p>
    <w:sectPr w:rsidR="00BF6E32" w:rsidRPr="00BF6E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036"/>
    <w:rsid w:val="008B7FDC"/>
    <w:rsid w:val="00A92036"/>
    <w:rsid w:val="00BB28B0"/>
    <w:rsid w:val="00BF6E32"/>
    <w:rsid w:val="00D30BA9"/>
    <w:rsid w:val="00FC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1801</Words>
  <Characters>10269</Characters>
  <Application>Microsoft Office Word</Application>
  <DocSecurity>0</DocSecurity>
  <Lines>85</Lines>
  <Paragraphs>24</Paragraphs>
  <ScaleCrop>false</ScaleCrop>
  <Company/>
  <LinksUpToDate>false</LinksUpToDate>
  <CharactersWithSpaces>12046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5</cp:revision>
  <dcterms:created xsi:type="dcterms:W3CDTF">2021-05-01T22:08:00Z</dcterms:created>
  <dcterms:modified xsi:type="dcterms:W3CDTF">2021-05-01T22:26:00Z</dcterms:modified>
</cp:coreProperties>
</file>