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1A68F" w14:textId="77777777" w:rsidR="00A6650E" w:rsidRPr="00D148FA" w:rsidRDefault="00A6650E" w:rsidP="00A6650E">
      <w:pPr>
        <w:jc w:val="left"/>
        <w:rPr>
          <w:b/>
        </w:rPr>
      </w:pPr>
      <w:r>
        <w:rPr>
          <w:noProof/>
        </w:rPr>
        <w:drawing>
          <wp:inline distT="0" distB="0" distL="0" distR="0" wp14:anchorId="6605EB1C" wp14:editId="0C198889">
            <wp:extent cx="2264410" cy="906339"/>
            <wp:effectExtent l="0" t="0" r="2540" b="8255"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-Logo-f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730" cy="91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F8992" w14:textId="77777777" w:rsidR="00A6650E" w:rsidRPr="00D148FA" w:rsidRDefault="00A6650E" w:rsidP="00A6650E">
      <w:pPr>
        <w:jc w:val="center"/>
        <w:rPr>
          <w:b/>
        </w:rPr>
      </w:pPr>
    </w:p>
    <w:p w14:paraId="612DAD22" w14:textId="77777777" w:rsidR="00A6650E" w:rsidRDefault="00A6650E" w:rsidP="00A6650E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</w:t>
      </w:r>
    </w:p>
    <w:p w14:paraId="3057DE60" w14:textId="77777777" w:rsidR="00A6650E" w:rsidRDefault="00A6650E" w:rsidP="00A6650E">
      <w:pPr>
        <w:rPr>
          <w:noProof/>
        </w:rPr>
      </w:pPr>
    </w:p>
    <w:p w14:paraId="35FAC75E" w14:textId="77777777" w:rsidR="00A6650E" w:rsidRDefault="00A6650E" w:rsidP="00A6650E"/>
    <w:p w14:paraId="70BF275B" w14:textId="77A6C109" w:rsidR="00A6650E" w:rsidRDefault="003978A8" w:rsidP="00A6650E">
      <w:r>
        <w:rPr>
          <w:noProof/>
        </w:rPr>
        <w:pict w14:anchorId="6006959E">
          <v:line id="Straight Connector 3" o:spid="_x0000_s1026" style="position:absolute;left:0;text-align:lef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329.25pt,9.85pt" to="329.25pt,1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" strokecolor="black [3040]">
            <o:lock v:ext="edit" shapetype="f"/>
          </v:line>
        </w:pict>
      </w:r>
    </w:p>
    <w:p w14:paraId="7055AF76" w14:textId="77777777" w:rsidR="00A6650E" w:rsidRDefault="00A6650E" w:rsidP="00A6650E"/>
    <w:p w14:paraId="2239472B" w14:textId="77777777" w:rsidR="00A6650E" w:rsidRDefault="00A6650E" w:rsidP="00A6650E">
      <w:pPr>
        <w:rPr>
          <w:rFonts w:ascii="Arial" w:hAnsi="Arial" w:cs="Arial"/>
          <w:sz w:val="96"/>
          <w:szCs w:val="96"/>
        </w:rPr>
      </w:pPr>
      <w:r w:rsidRPr="00211FBA">
        <w:rPr>
          <w:rFonts w:ascii="Arial" w:hAnsi="Arial" w:cs="Arial"/>
          <w:sz w:val="96"/>
          <w:szCs w:val="96"/>
        </w:rPr>
        <w:t>ASSIGNMENT</w:t>
      </w:r>
      <w:r>
        <w:rPr>
          <w:rFonts w:ascii="Arial" w:hAnsi="Arial" w:cs="Arial"/>
          <w:sz w:val="96"/>
          <w:szCs w:val="96"/>
        </w:rPr>
        <w:t xml:space="preserve">  2021</w:t>
      </w:r>
    </w:p>
    <w:p w14:paraId="0A6BF57F" w14:textId="3F5BDB77" w:rsidR="00A6650E" w:rsidRPr="00F44690" w:rsidRDefault="00A6650E" w:rsidP="00A6650E">
      <w:pPr>
        <w:rPr>
          <w:b/>
          <w:bCs/>
        </w:rPr>
      </w:pPr>
      <w:r>
        <w:rPr>
          <w:b/>
          <w:bCs/>
        </w:rPr>
        <w:t>ACCOUNTING FUNDAMENTALS</w:t>
      </w:r>
    </w:p>
    <w:p w14:paraId="6AB5B771" w14:textId="77777777" w:rsidR="00A6650E" w:rsidRPr="00D148FA" w:rsidRDefault="00A6650E" w:rsidP="00A6650E">
      <w:pPr>
        <w:jc w:val="center"/>
        <w:rPr>
          <w:b/>
        </w:rPr>
      </w:pPr>
    </w:p>
    <w:p w14:paraId="5BEE02B0" w14:textId="77777777" w:rsidR="00A6650E" w:rsidRDefault="00A6650E" w:rsidP="00A6650E">
      <w:pPr>
        <w:jc w:val="center"/>
      </w:pPr>
    </w:p>
    <w:p w14:paraId="2A44D5CF" w14:textId="77777777" w:rsidR="00A6650E" w:rsidRDefault="00A6650E" w:rsidP="00A6650E"/>
    <w:p w14:paraId="2DCB38EC" w14:textId="77777777" w:rsidR="00A6650E" w:rsidRPr="00D00597" w:rsidRDefault="00A6650E" w:rsidP="00A6650E">
      <w:pPr>
        <w:rPr>
          <w:rFonts w:ascii="Arial" w:hAnsi="Arial" w:cs="Arial"/>
        </w:rPr>
      </w:pPr>
      <w:r w:rsidRPr="00D00597">
        <w:rPr>
          <w:rFonts w:ascii="Arial" w:hAnsi="Arial" w:cs="Arial"/>
        </w:rPr>
        <w:t>Lecturer                                                                  Submitted by</w:t>
      </w:r>
    </w:p>
    <w:p w14:paraId="68537D97" w14:textId="3D46921E" w:rsidR="00A6650E" w:rsidRPr="00F44690" w:rsidRDefault="00A6650E" w:rsidP="00A6650E">
      <w:pPr>
        <w:jc w:val="center"/>
        <w:rPr>
          <w:b/>
        </w:rPr>
      </w:pPr>
      <w:r>
        <w:rPr>
          <w:rFonts w:ascii="Arial" w:hAnsi="Arial" w:cs="Arial"/>
        </w:rPr>
        <w:t xml:space="preserve">Emad </w:t>
      </w:r>
      <w:proofErr w:type="spellStart"/>
      <w:r>
        <w:rPr>
          <w:rFonts w:ascii="Arial" w:hAnsi="Arial" w:cs="Arial"/>
        </w:rPr>
        <w:t>Elk</w:t>
      </w:r>
      <w:r w:rsidR="00DF3D2F">
        <w:rPr>
          <w:rFonts w:ascii="Arial" w:hAnsi="Arial" w:cs="Arial"/>
        </w:rPr>
        <w:t>h</w:t>
      </w:r>
      <w:r>
        <w:rPr>
          <w:rFonts w:ascii="Arial" w:hAnsi="Arial" w:cs="Arial"/>
        </w:rPr>
        <w:t>as</w:t>
      </w:r>
      <w:r w:rsidR="00DF3D2F">
        <w:rPr>
          <w:rFonts w:ascii="Arial" w:hAnsi="Arial" w:cs="Arial"/>
        </w:rPr>
        <w:t>h</w:t>
      </w:r>
      <w:r>
        <w:rPr>
          <w:rFonts w:ascii="Arial" w:hAnsi="Arial" w:cs="Arial"/>
        </w:rPr>
        <w:t>en</w:t>
      </w:r>
      <w:proofErr w:type="spellEnd"/>
      <w:r>
        <w:rPr>
          <w:rFonts w:ascii="Arial" w:hAnsi="Arial" w:cs="Arial"/>
        </w:rPr>
        <w:t xml:space="preserve">    </w:t>
      </w:r>
      <w:r w:rsidRPr="00D00597">
        <w:rPr>
          <w:rFonts w:ascii="Arial" w:hAnsi="Arial" w:cs="Arial"/>
        </w:rPr>
        <w:tab/>
      </w:r>
      <w:r w:rsidRPr="00D00597">
        <w:rPr>
          <w:rFonts w:ascii="Arial" w:hAnsi="Arial" w:cs="Arial"/>
        </w:rPr>
        <w:tab/>
      </w:r>
      <w:r w:rsidRPr="00D00597">
        <w:rPr>
          <w:rFonts w:ascii="Arial" w:hAnsi="Arial" w:cs="Arial"/>
        </w:rPr>
        <w:tab/>
      </w:r>
      <w:r w:rsidRPr="00D00597">
        <w:rPr>
          <w:rFonts w:ascii="Arial" w:hAnsi="Arial" w:cs="Arial"/>
        </w:rPr>
        <w:tab/>
      </w:r>
      <w:r w:rsidRPr="00D00597">
        <w:rPr>
          <w:rFonts w:ascii="Arial" w:hAnsi="Arial" w:cs="Arial"/>
        </w:rPr>
        <w:tab/>
        <w:t xml:space="preserve">   </w:t>
      </w:r>
      <w:proofErr w:type="spellStart"/>
      <w:r w:rsidRPr="00D00597">
        <w:rPr>
          <w:rFonts w:ascii="Arial" w:hAnsi="Arial" w:cs="Arial"/>
        </w:rPr>
        <w:t>Mihail</w:t>
      </w:r>
      <w:proofErr w:type="spellEnd"/>
      <w:r w:rsidRPr="00D00597">
        <w:rPr>
          <w:rFonts w:ascii="Arial" w:hAnsi="Arial" w:cs="Arial"/>
        </w:rPr>
        <w:t xml:space="preserve"> Daniel GUSA</w:t>
      </w:r>
      <w:r>
        <w:rPr>
          <w:rFonts w:ascii="Arial" w:hAnsi="Arial" w:cs="Arial"/>
        </w:rPr>
        <w:t xml:space="preserve"> – </w:t>
      </w:r>
      <w:r w:rsidRPr="000F1B0A">
        <w:rPr>
          <w:rFonts w:ascii="Arial" w:hAnsi="Arial" w:cs="Arial"/>
        </w:rPr>
        <w:t>1916898</w:t>
      </w:r>
    </w:p>
    <w:p w14:paraId="3AB16B65" w14:textId="77777777" w:rsidR="00A6650E" w:rsidRDefault="00A6650E" w:rsidP="00A92E53">
      <w:pPr>
        <w:pStyle w:val="Title"/>
        <w:rPr>
          <w:color w:val="auto"/>
        </w:rPr>
      </w:pPr>
    </w:p>
    <w:p w14:paraId="7FF1B9BE" w14:textId="77777777" w:rsidR="00A6650E" w:rsidRDefault="00A6650E" w:rsidP="00A92E53">
      <w:pPr>
        <w:pStyle w:val="Title"/>
        <w:rPr>
          <w:color w:val="auto"/>
        </w:rPr>
      </w:pP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2"/>
        </w:rPr>
        <w:id w:val="474946797"/>
        <w:docPartObj>
          <w:docPartGallery w:val="Table of Contents"/>
          <w:docPartUnique/>
        </w:docPartObj>
      </w:sdtPr>
      <w:sdtEndPr/>
      <w:sdtContent>
        <w:p w14:paraId="4A899C61" w14:textId="1A4369FB" w:rsidR="00EF3C2D" w:rsidRPr="003E7DA9" w:rsidRDefault="00BE355B" w:rsidP="005C3E8D">
          <w:pPr>
            <w:pStyle w:val="TOCHeading"/>
            <w:jc w:val="center"/>
            <w:rPr>
              <w:color w:val="auto"/>
            </w:rPr>
          </w:pPr>
          <w:r>
            <w:rPr>
              <w:color w:val="auto"/>
            </w:rPr>
            <w:t xml:space="preserve">List </w:t>
          </w:r>
          <w:r w:rsidR="00EF3C2D" w:rsidRPr="003E7DA9">
            <w:rPr>
              <w:color w:val="auto"/>
            </w:rPr>
            <w:t>of Contents</w:t>
          </w:r>
        </w:p>
        <w:p w14:paraId="1C410B2F" w14:textId="77777777" w:rsidR="00EF3C2D" w:rsidRPr="003E7DA9" w:rsidRDefault="00A454F9">
          <w:pPr>
            <w:pStyle w:val="TOC1"/>
            <w:tabs>
              <w:tab w:val="right" w:leader="dot" w:pos="9350"/>
            </w:tabs>
            <w:rPr>
              <w:noProof/>
            </w:rPr>
          </w:pPr>
          <w:r w:rsidRPr="003E7DA9">
            <w:fldChar w:fldCharType="begin"/>
          </w:r>
          <w:r w:rsidR="00EF3C2D" w:rsidRPr="003E7DA9">
            <w:instrText xml:space="preserve"> TOC \o "1-3" \h \z \u </w:instrText>
          </w:r>
          <w:r w:rsidRPr="003E7DA9">
            <w:fldChar w:fldCharType="separate"/>
          </w:r>
          <w:hyperlink w:anchor="_Toc79733882" w:history="1">
            <w:r w:rsidR="00EF3C2D" w:rsidRPr="003E7DA9">
              <w:rPr>
                <w:rStyle w:val="Hyperlink"/>
                <w:noProof/>
                <w:color w:val="auto"/>
              </w:rPr>
              <w:t>Introduction</w:t>
            </w:r>
            <w:r w:rsidR="00EF3C2D" w:rsidRPr="003E7DA9">
              <w:rPr>
                <w:noProof/>
                <w:webHidden/>
              </w:rPr>
              <w:tab/>
            </w:r>
            <w:r w:rsidRPr="003E7DA9">
              <w:rPr>
                <w:noProof/>
                <w:webHidden/>
              </w:rPr>
              <w:fldChar w:fldCharType="begin"/>
            </w:r>
            <w:r w:rsidR="00EF3C2D" w:rsidRPr="003E7DA9">
              <w:rPr>
                <w:noProof/>
                <w:webHidden/>
              </w:rPr>
              <w:instrText xml:space="preserve"> PAGEREF _Toc79733882 \h </w:instrText>
            </w:r>
            <w:r w:rsidRPr="003E7DA9">
              <w:rPr>
                <w:noProof/>
                <w:webHidden/>
              </w:rPr>
            </w:r>
            <w:r w:rsidRPr="003E7DA9">
              <w:rPr>
                <w:noProof/>
                <w:webHidden/>
              </w:rPr>
              <w:fldChar w:fldCharType="separate"/>
            </w:r>
            <w:r w:rsidR="00EF3C2D" w:rsidRPr="003E7DA9">
              <w:rPr>
                <w:noProof/>
                <w:webHidden/>
              </w:rPr>
              <w:t>3</w:t>
            </w:r>
            <w:r w:rsidRPr="003E7DA9">
              <w:rPr>
                <w:noProof/>
                <w:webHidden/>
              </w:rPr>
              <w:fldChar w:fldCharType="end"/>
            </w:r>
          </w:hyperlink>
        </w:p>
        <w:p w14:paraId="0656CAAB" w14:textId="23C84E9E" w:rsidR="00EF3C2D" w:rsidRPr="003E7DA9" w:rsidRDefault="003978A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79733883" w:history="1">
            <w:r w:rsidR="00BE355B">
              <w:rPr>
                <w:rStyle w:val="Hyperlink"/>
                <w:noProof/>
                <w:color w:val="auto"/>
              </w:rPr>
              <w:t>Balances related to Kedison PLC</w:t>
            </w:r>
            <w:r w:rsidR="00EF3C2D" w:rsidRPr="003E7DA9">
              <w:rPr>
                <w:noProof/>
                <w:webHidden/>
              </w:rPr>
              <w:tab/>
            </w:r>
            <w:r w:rsidR="00A454F9" w:rsidRPr="003E7DA9">
              <w:rPr>
                <w:noProof/>
                <w:webHidden/>
              </w:rPr>
              <w:fldChar w:fldCharType="begin"/>
            </w:r>
            <w:r w:rsidR="00EF3C2D" w:rsidRPr="003E7DA9">
              <w:rPr>
                <w:noProof/>
                <w:webHidden/>
              </w:rPr>
              <w:instrText xml:space="preserve"> PAGEREF _Toc79733883 \h </w:instrText>
            </w:r>
            <w:r w:rsidR="00A454F9" w:rsidRPr="003E7DA9">
              <w:rPr>
                <w:noProof/>
                <w:webHidden/>
              </w:rPr>
            </w:r>
            <w:r w:rsidR="00A454F9" w:rsidRPr="003E7DA9">
              <w:rPr>
                <w:noProof/>
                <w:webHidden/>
              </w:rPr>
              <w:fldChar w:fldCharType="separate"/>
            </w:r>
            <w:r w:rsidR="00EF3C2D" w:rsidRPr="003E7DA9">
              <w:rPr>
                <w:noProof/>
                <w:webHidden/>
              </w:rPr>
              <w:t>4</w:t>
            </w:r>
            <w:r w:rsidR="00A454F9" w:rsidRPr="003E7DA9">
              <w:rPr>
                <w:noProof/>
                <w:webHidden/>
              </w:rPr>
              <w:fldChar w:fldCharType="end"/>
            </w:r>
          </w:hyperlink>
        </w:p>
        <w:p w14:paraId="4AA9A543" w14:textId="539700B5" w:rsidR="00EF3C2D" w:rsidRPr="003E7DA9" w:rsidRDefault="003978A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79733884" w:history="1">
            <w:r w:rsidR="00BE355B">
              <w:rPr>
                <w:rStyle w:val="Hyperlink"/>
                <w:noProof/>
                <w:color w:val="auto"/>
              </w:rPr>
              <w:t>Financial statemets for Chocco PLC</w:t>
            </w:r>
            <w:r w:rsidR="00EF3C2D" w:rsidRPr="003E7DA9">
              <w:rPr>
                <w:noProof/>
                <w:webHidden/>
              </w:rPr>
              <w:tab/>
            </w:r>
            <w:r w:rsidR="00A454F9" w:rsidRPr="003E7DA9">
              <w:rPr>
                <w:noProof/>
                <w:webHidden/>
              </w:rPr>
              <w:fldChar w:fldCharType="begin"/>
            </w:r>
            <w:r w:rsidR="00EF3C2D" w:rsidRPr="003E7DA9">
              <w:rPr>
                <w:noProof/>
                <w:webHidden/>
              </w:rPr>
              <w:instrText xml:space="preserve"> PAGEREF _Toc79733884 \h </w:instrText>
            </w:r>
            <w:r w:rsidR="00A454F9" w:rsidRPr="003E7DA9">
              <w:rPr>
                <w:noProof/>
                <w:webHidden/>
              </w:rPr>
            </w:r>
            <w:r w:rsidR="00A454F9" w:rsidRPr="003E7DA9">
              <w:rPr>
                <w:noProof/>
                <w:webHidden/>
              </w:rPr>
              <w:fldChar w:fldCharType="separate"/>
            </w:r>
            <w:r w:rsidR="00EF3C2D" w:rsidRPr="003E7DA9">
              <w:rPr>
                <w:noProof/>
                <w:webHidden/>
              </w:rPr>
              <w:t>7</w:t>
            </w:r>
            <w:r w:rsidR="00A454F9" w:rsidRPr="003E7DA9">
              <w:rPr>
                <w:noProof/>
                <w:webHidden/>
              </w:rPr>
              <w:fldChar w:fldCharType="end"/>
            </w:r>
          </w:hyperlink>
        </w:p>
        <w:p w14:paraId="6935DC72" w14:textId="77777777" w:rsidR="00EF3C2D" w:rsidRPr="003E7DA9" w:rsidRDefault="003978A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79733885" w:history="1">
            <w:r w:rsidR="00EF3C2D" w:rsidRPr="003E7DA9">
              <w:rPr>
                <w:rStyle w:val="Hyperlink"/>
                <w:noProof/>
                <w:color w:val="auto"/>
              </w:rPr>
              <w:t>Conclusion</w:t>
            </w:r>
            <w:r w:rsidR="00EF3C2D" w:rsidRPr="003E7DA9">
              <w:rPr>
                <w:noProof/>
                <w:webHidden/>
              </w:rPr>
              <w:tab/>
            </w:r>
            <w:r w:rsidR="00A454F9" w:rsidRPr="003E7DA9">
              <w:rPr>
                <w:noProof/>
                <w:webHidden/>
              </w:rPr>
              <w:fldChar w:fldCharType="begin"/>
            </w:r>
            <w:r w:rsidR="00EF3C2D" w:rsidRPr="003E7DA9">
              <w:rPr>
                <w:noProof/>
                <w:webHidden/>
              </w:rPr>
              <w:instrText xml:space="preserve"> PAGEREF _Toc79733885 \h </w:instrText>
            </w:r>
            <w:r w:rsidR="00A454F9" w:rsidRPr="003E7DA9">
              <w:rPr>
                <w:noProof/>
                <w:webHidden/>
              </w:rPr>
            </w:r>
            <w:r w:rsidR="00A454F9" w:rsidRPr="003E7DA9">
              <w:rPr>
                <w:noProof/>
                <w:webHidden/>
              </w:rPr>
              <w:fldChar w:fldCharType="separate"/>
            </w:r>
            <w:r w:rsidR="00EF3C2D" w:rsidRPr="003E7DA9">
              <w:rPr>
                <w:noProof/>
                <w:webHidden/>
              </w:rPr>
              <w:t>13</w:t>
            </w:r>
            <w:r w:rsidR="00A454F9" w:rsidRPr="003E7DA9">
              <w:rPr>
                <w:noProof/>
                <w:webHidden/>
              </w:rPr>
              <w:fldChar w:fldCharType="end"/>
            </w:r>
          </w:hyperlink>
        </w:p>
        <w:p w14:paraId="5256EAD6" w14:textId="77777777" w:rsidR="00EF3C2D" w:rsidRPr="003E7DA9" w:rsidRDefault="003978A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79733886" w:history="1">
            <w:r w:rsidR="00EF3C2D" w:rsidRPr="003E7DA9">
              <w:rPr>
                <w:rStyle w:val="Hyperlink"/>
                <w:noProof/>
                <w:color w:val="auto"/>
              </w:rPr>
              <w:t>References</w:t>
            </w:r>
            <w:r w:rsidR="00EF3C2D" w:rsidRPr="003E7DA9">
              <w:rPr>
                <w:noProof/>
                <w:webHidden/>
              </w:rPr>
              <w:tab/>
            </w:r>
            <w:r w:rsidR="00A454F9" w:rsidRPr="003E7DA9">
              <w:rPr>
                <w:noProof/>
                <w:webHidden/>
              </w:rPr>
              <w:fldChar w:fldCharType="begin"/>
            </w:r>
            <w:r w:rsidR="00EF3C2D" w:rsidRPr="003E7DA9">
              <w:rPr>
                <w:noProof/>
                <w:webHidden/>
              </w:rPr>
              <w:instrText xml:space="preserve"> PAGEREF _Toc79733886 \h </w:instrText>
            </w:r>
            <w:r w:rsidR="00A454F9" w:rsidRPr="003E7DA9">
              <w:rPr>
                <w:noProof/>
                <w:webHidden/>
              </w:rPr>
            </w:r>
            <w:r w:rsidR="00A454F9" w:rsidRPr="003E7DA9">
              <w:rPr>
                <w:noProof/>
                <w:webHidden/>
              </w:rPr>
              <w:fldChar w:fldCharType="separate"/>
            </w:r>
            <w:r w:rsidR="00EF3C2D" w:rsidRPr="003E7DA9">
              <w:rPr>
                <w:noProof/>
                <w:webHidden/>
              </w:rPr>
              <w:t>14</w:t>
            </w:r>
            <w:r w:rsidR="00A454F9" w:rsidRPr="003E7DA9">
              <w:rPr>
                <w:noProof/>
                <w:webHidden/>
              </w:rPr>
              <w:fldChar w:fldCharType="end"/>
            </w:r>
          </w:hyperlink>
        </w:p>
        <w:p w14:paraId="6B7C0362" w14:textId="77777777" w:rsidR="00EF3C2D" w:rsidRPr="003E7DA9" w:rsidRDefault="00A454F9">
          <w:r w:rsidRPr="003E7DA9">
            <w:fldChar w:fldCharType="end"/>
          </w:r>
        </w:p>
      </w:sdtContent>
    </w:sdt>
    <w:p w14:paraId="0F9AB92C" w14:textId="77777777" w:rsidR="00EF3C2D" w:rsidRPr="003E7DA9" w:rsidRDefault="00EF3C2D" w:rsidP="00EF3C2D">
      <w:pPr>
        <w:spacing w:before="0" w:beforeAutospacing="0" w:after="200" w:line="276" w:lineRule="auto"/>
        <w:jc w:val="left"/>
      </w:pPr>
    </w:p>
    <w:p w14:paraId="3DBE761F" w14:textId="77777777" w:rsidR="00EF3C2D" w:rsidRPr="003E7DA9" w:rsidRDefault="00EF3C2D">
      <w:pPr>
        <w:spacing w:before="0" w:beforeAutospacing="0" w:after="200" w:line="276" w:lineRule="auto"/>
        <w:jc w:val="left"/>
      </w:pPr>
      <w:r w:rsidRPr="003E7DA9">
        <w:br w:type="page"/>
      </w:r>
    </w:p>
    <w:p w14:paraId="4EC65263" w14:textId="77777777" w:rsidR="00FB7247" w:rsidRPr="003E7DA9" w:rsidRDefault="00A92E53" w:rsidP="00550A9B">
      <w:pPr>
        <w:spacing w:before="0" w:beforeAutospacing="0" w:after="200"/>
        <w:ind w:firstLine="720"/>
      </w:pPr>
      <w:bookmarkStart w:id="0" w:name="_Toc79733882"/>
      <w:r w:rsidRPr="003E7DA9">
        <w:rPr>
          <w:rStyle w:val="Heading1Char"/>
        </w:rPr>
        <w:lastRenderedPageBreak/>
        <w:t>Introduction</w:t>
      </w:r>
      <w:bookmarkEnd w:id="0"/>
      <w:r w:rsidRPr="003E7DA9">
        <w:rPr>
          <w:rStyle w:val="Heading1Char"/>
        </w:rPr>
        <w:t xml:space="preserve"> </w:t>
      </w:r>
    </w:p>
    <w:p w14:paraId="2953729D" w14:textId="452BAD8D" w:rsidR="00A92E53" w:rsidRPr="003E7DA9" w:rsidRDefault="00910173" w:rsidP="00550A9B">
      <w:pPr>
        <w:spacing w:before="0" w:beforeAutospacing="0" w:after="200"/>
        <w:ind w:firstLine="720"/>
      </w:pPr>
      <w:r w:rsidRPr="003E7DA9">
        <w:t>T</w:t>
      </w:r>
      <w:r w:rsidR="00EF3C2D" w:rsidRPr="003E7DA9">
        <w:t xml:space="preserve">his assignment is tasked with </w:t>
      </w:r>
      <w:r w:rsidR="0050319D">
        <w:t xml:space="preserve">the </w:t>
      </w:r>
      <w:r w:rsidR="00EF3C2D" w:rsidRPr="003E7DA9">
        <w:t xml:space="preserve">creation of a profit and loss statement of Kedison </w:t>
      </w:r>
      <w:r w:rsidR="00550A9B">
        <w:t>PLC</w:t>
      </w:r>
      <w:r w:rsidR="00EF3C2D" w:rsidRPr="003E7DA9">
        <w:t xml:space="preserve"> for the year ended </w:t>
      </w:r>
      <w:r w:rsidR="00BE355B">
        <w:t>on the 31st of</w:t>
      </w:r>
      <w:r w:rsidR="00EF3C2D" w:rsidRPr="003E7DA9">
        <w:t xml:space="preserve"> Dec</w:t>
      </w:r>
      <w:r w:rsidR="0050319D">
        <w:t>ember</w:t>
      </w:r>
      <w:r w:rsidR="00EF3C2D" w:rsidRPr="003E7DA9">
        <w:t xml:space="preserve"> 2020. In the assignment</w:t>
      </w:r>
      <w:r w:rsidR="0050319D">
        <w:t>,</w:t>
      </w:r>
      <w:r w:rsidR="00EF3C2D" w:rsidRPr="003E7DA9">
        <w:t xml:space="preserve"> the statement of </w:t>
      </w:r>
      <w:r w:rsidR="0050319D">
        <w:t xml:space="preserve">the </w:t>
      </w:r>
      <w:r w:rsidR="00EF3C2D" w:rsidRPr="003E7DA9">
        <w:t xml:space="preserve">financial position of the company is also determined for the year ending </w:t>
      </w:r>
      <w:r w:rsidR="00BE355B">
        <w:t>the 31st of</w:t>
      </w:r>
      <w:r w:rsidR="00EF3C2D" w:rsidRPr="003E7DA9">
        <w:t xml:space="preserve"> Dec</w:t>
      </w:r>
      <w:r w:rsidR="0050319D">
        <w:t>ember</w:t>
      </w:r>
      <w:r w:rsidR="00EF3C2D" w:rsidRPr="003E7DA9">
        <w:t xml:space="preserve"> 2020. The assignment has also been tasked with determining the various ratios of the company named </w:t>
      </w:r>
      <w:proofErr w:type="spellStart"/>
      <w:r w:rsidR="00EF3C2D" w:rsidRPr="003E7DA9">
        <w:t>Chocco</w:t>
      </w:r>
      <w:proofErr w:type="spellEnd"/>
      <w:r w:rsidR="00EF3C2D" w:rsidRPr="003E7DA9">
        <w:t xml:space="preserve"> </w:t>
      </w:r>
      <w:r w:rsidR="00550A9B">
        <w:t>PLC</w:t>
      </w:r>
      <w:r w:rsidR="00EF3C2D" w:rsidRPr="003E7DA9">
        <w:t xml:space="preserve"> and provide a brief analysis on the firm</w:t>
      </w:r>
      <w:r w:rsidR="0050319D">
        <w:t>'</w:t>
      </w:r>
      <w:r w:rsidR="00EF3C2D" w:rsidRPr="003E7DA9">
        <w:t xml:space="preserve">s performance based on those ratios. </w:t>
      </w:r>
    </w:p>
    <w:p w14:paraId="0160B1ED" w14:textId="77777777" w:rsidR="00A92E53" w:rsidRPr="003E7DA9" w:rsidRDefault="00A92E53">
      <w:pPr>
        <w:spacing w:before="0" w:beforeAutospacing="0" w:after="200" w:line="276" w:lineRule="auto"/>
        <w:jc w:val="left"/>
      </w:pPr>
      <w:r w:rsidRPr="003E7DA9">
        <w:br w:type="page"/>
      </w:r>
    </w:p>
    <w:p w14:paraId="7596901C" w14:textId="6DDBFDD5" w:rsidR="00790E27" w:rsidRPr="003E7DA9" w:rsidRDefault="00BE355B" w:rsidP="00550A9B">
      <w:pPr>
        <w:pStyle w:val="Heading1"/>
        <w:ind w:firstLine="360"/>
      </w:pPr>
      <w:r>
        <w:lastRenderedPageBreak/>
        <w:t>Balances related to Kedison PLC</w:t>
      </w:r>
    </w:p>
    <w:p w14:paraId="2C237929" w14:textId="59B3CC73" w:rsidR="00790E27" w:rsidRPr="003E7DA9" w:rsidRDefault="00790E27" w:rsidP="00EF3C2D">
      <w:pPr>
        <w:pStyle w:val="ListParagraph"/>
        <w:numPr>
          <w:ilvl w:val="0"/>
          <w:numId w:val="1"/>
        </w:numPr>
        <w:spacing w:before="0" w:beforeAutospacing="0" w:after="200" w:line="276" w:lineRule="auto"/>
        <w:rPr>
          <w:b/>
        </w:rPr>
      </w:pPr>
      <w:r w:rsidRPr="003E7DA9">
        <w:rPr>
          <w:b/>
        </w:rPr>
        <w:t xml:space="preserve">The preparation of profit and loss statement of Kedison </w:t>
      </w:r>
      <w:r w:rsidR="00550A9B">
        <w:rPr>
          <w:b/>
        </w:rPr>
        <w:t>PLC</w:t>
      </w:r>
      <w:r w:rsidRPr="003E7DA9">
        <w:rPr>
          <w:b/>
        </w:rPr>
        <w:t xml:space="preserve"> for the year ended </w:t>
      </w:r>
      <w:r w:rsidR="00BE355B">
        <w:rPr>
          <w:b/>
        </w:rPr>
        <w:t>the 31st of</w:t>
      </w:r>
      <w:r w:rsidRPr="003E7DA9">
        <w:rPr>
          <w:b/>
        </w:rPr>
        <w:t xml:space="preserve"> December 2020 and a statement of financial position as </w:t>
      </w:r>
      <w:r w:rsidR="0050319D">
        <w:rPr>
          <w:b/>
        </w:rPr>
        <w:t>of</w:t>
      </w:r>
      <w:r w:rsidRPr="003E7DA9">
        <w:rPr>
          <w:b/>
        </w:rPr>
        <w:t xml:space="preserve"> 31</w:t>
      </w:r>
      <w:proofErr w:type="gramStart"/>
      <w:r w:rsidRPr="003E7DA9">
        <w:rPr>
          <w:b/>
          <w:vertAlign w:val="superscript"/>
        </w:rPr>
        <w:t>st</w:t>
      </w:r>
      <w:r w:rsidRPr="003E7DA9">
        <w:rPr>
          <w:b/>
        </w:rPr>
        <w:t xml:space="preserve">  December</w:t>
      </w:r>
      <w:proofErr w:type="gramEnd"/>
      <w:r w:rsidRPr="003E7DA9">
        <w:rPr>
          <w:b/>
        </w:rPr>
        <w:t xml:space="preserve"> 2020</w:t>
      </w:r>
    </w:p>
    <w:p w14:paraId="67EBE9FE" w14:textId="6AC2B0CD" w:rsidR="00790E27" w:rsidRPr="003E7DA9" w:rsidRDefault="00790E27" w:rsidP="00EF3C2D">
      <w:pPr>
        <w:spacing w:before="0" w:beforeAutospacing="0" w:after="200" w:line="276" w:lineRule="auto"/>
      </w:pPr>
      <w:r w:rsidRPr="003E7DA9">
        <w:t xml:space="preserve">The balance of Kedison </w:t>
      </w:r>
      <w:r w:rsidR="00550A9B">
        <w:t>PLC</w:t>
      </w:r>
      <w:r w:rsidR="00BE355B">
        <w:t>-</w:t>
      </w:r>
      <w:r w:rsidRPr="003E7DA9">
        <w:t>end of the year 31</w:t>
      </w:r>
      <w:r w:rsidRPr="003E7DA9">
        <w:rPr>
          <w:vertAlign w:val="superscript"/>
        </w:rPr>
        <w:t>st</w:t>
      </w:r>
      <w:r w:rsidRPr="003E7DA9">
        <w:t xml:space="preserve"> </w:t>
      </w:r>
      <w:r w:rsidR="00BE355B">
        <w:t xml:space="preserve">of </w:t>
      </w:r>
      <w:r w:rsidRPr="003E7DA9">
        <w:t>December 2020</w:t>
      </w:r>
    </w:p>
    <w:tbl>
      <w:tblPr>
        <w:tblStyle w:val="PlainTable1"/>
        <w:tblW w:w="7061" w:type="dxa"/>
        <w:tblInd w:w="1260" w:type="dxa"/>
        <w:tblLook w:val="04A0" w:firstRow="1" w:lastRow="0" w:firstColumn="1" w:lastColumn="0" w:noHBand="0" w:noVBand="1"/>
      </w:tblPr>
      <w:tblGrid>
        <w:gridCol w:w="5738"/>
        <w:gridCol w:w="1323"/>
      </w:tblGrid>
      <w:tr w:rsidR="001C3577" w:rsidRPr="003E7DA9" w14:paraId="2452568F" w14:textId="77777777" w:rsidTr="001C3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4AD264A1" w14:textId="77777777" w:rsidR="001C3577" w:rsidRPr="00550A9B" w:rsidRDefault="001C3577" w:rsidP="00426852">
            <w:pPr>
              <w:spacing w:before="0" w:beforeAutospacing="0" w:after="0" w:line="240" w:lineRule="auto"/>
              <w:jc w:val="center"/>
              <w:rPr>
                <w:rFonts w:eastAsia="Times New Roman"/>
                <w:b w:val="0"/>
                <w:bCs w:val="0"/>
                <w:szCs w:val="24"/>
              </w:rPr>
            </w:pPr>
            <w:bookmarkStart w:id="1" w:name="_Hlk80964509"/>
            <w:r w:rsidRPr="00550A9B">
              <w:rPr>
                <w:rFonts w:eastAsia="Times New Roman"/>
                <w:szCs w:val="24"/>
              </w:rPr>
              <w:t>Particulars</w:t>
            </w:r>
          </w:p>
        </w:tc>
        <w:tc>
          <w:tcPr>
            <w:tcW w:w="1323" w:type="dxa"/>
            <w:noWrap/>
            <w:hideMark/>
          </w:tcPr>
          <w:p w14:paraId="046B52C1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Am</w:t>
            </w:r>
            <w:r>
              <w:rPr>
                <w:rFonts w:eastAsia="Times New Roman"/>
                <w:szCs w:val="24"/>
              </w:rPr>
              <w:t>oun</w:t>
            </w:r>
            <w:r w:rsidRPr="003E7DA9">
              <w:rPr>
                <w:rFonts w:eastAsia="Times New Roman"/>
                <w:szCs w:val="24"/>
              </w:rPr>
              <w:t>t (£)</w:t>
            </w:r>
          </w:p>
        </w:tc>
      </w:tr>
      <w:tr w:rsidR="001C3577" w:rsidRPr="003E7DA9" w14:paraId="4404B00C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05CF7861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Sales</w:t>
            </w:r>
          </w:p>
        </w:tc>
        <w:tc>
          <w:tcPr>
            <w:tcW w:w="1323" w:type="dxa"/>
            <w:noWrap/>
            <w:hideMark/>
          </w:tcPr>
          <w:p w14:paraId="0349DF35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826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650</w:t>
            </w:r>
          </w:p>
        </w:tc>
      </w:tr>
      <w:tr w:rsidR="001C3577" w:rsidRPr="003E7DA9" w14:paraId="41F8D90F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02E29442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Plant</w:t>
            </w:r>
            <w:r>
              <w:rPr>
                <w:rFonts w:eastAsia="Times New Roman"/>
                <w:szCs w:val="24"/>
              </w:rPr>
              <w:t xml:space="preserve"> &amp;</w:t>
            </w:r>
            <w:r w:rsidRPr="003E7DA9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equipment</w:t>
            </w:r>
          </w:p>
        </w:tc>
        <w:tc>
          <w:tcPr>
            <w:tcW w:w="1323" w:type="dxa"/>
            <w:noWrap/>
            <w:hideMark/>
          </w:tcPr>
          <w:p w14:paraId="495E4E90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632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730</w:t>
            </w:r>
          </w:p>
        </w:tc>
      </w:tr>
      <w:tr w:rsidR="001C3577" w:rsidRPr="003E7DA9" w14:paraId="5008ED5E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02ABF0C4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Cost of </w:t>
            </w:r>
            <w:r>
              <w:rPr>
                <w:rFonts w:eastAsia="Times New Roman"/>
                <w:szCs w:val="24"/>
              </w:rPr>
              <w:t>s</w:t>
            </w:r>
            <w:r w:rsidRPr="003E7DA9">
              <w:rPr>
                <w:rFonts w:eastAsia="Times New Roman"/>
                <w:szCs w:val="24"/>
              </w:rPr>
              <w:t>ales</w:t>
            </w:r>
          </w:p>
        </w:tc>
        <w:tc>
          <w:tcPr>
            <w:tcW w:w="1323" w:type="dxa"/>
            <w:noWrap/>
            <w:hideMark/>
          </w:tcPr>
          <w:p w14:paraId="19403A4A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578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650</w:t>
            </w:r>
          </w:p>
        </w:tc>
      </w:tr>
      <w:tr w:rsidR="001C3577" w:rsidRPr="003E7DA9" w14:paraId="6D7183DB" w14:textId="77777777" w:rsidTr="001C3577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018720BE" w14:textId="77777777" w:rsidR="001C3577" w:rsidRPr="0093293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Stock or Inventory</w:t>
            </w:r>
          </w:p>
        </w:tc>
        <w:tc>
          <w:tcPr>
            <w:tcW w:w="1323" w:type="dxa"/>
            <w:noWrap/>
            <w:hideMark/>
          </w:tcPr>
          <w:p w14:paraId="37FFDA96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330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600</w:t>
            </w:r>
          </w:p>
        </w:tc>
      </w:tr>
      <w:tr w:rsidR="001C3577" w:rsidRPr="003E7DA9" w14:paraId="59AAF595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36DC6C49" w14:textId="77777777" w:rsidR="001C3577" w:rsidRPr="0093293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Stock or Inventory</w:t>
            </w:r>
          </w:p>
        </w:tc>
        <w:tc>
          <w:tcPr>
            <w:tcW w:w="1323" w:type="dxa"/>
            <w:noWrap/>
            <w:hideMark/>
          </w:tcPr>
          <w:p w14:paraId="4132EC95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330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600</w:t>
            </w:r>
          </w:p>
        </w:tc>
      </w:tr>
      <w:tr w:rsidR="001C3577" w:rsidRPr="003E7DA9" w14:paraId="13EA1CE0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0E9C2CB9" w14:textId="77777777" w:rsidR="001C3577" w:rsidRPr="0093293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£1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 xml:space="preserve">ordinary </w:t>
            </w:r>
            <w:r>
              <w:rPr>
                <w:rFonts w:eastAsia="Times New Roman"/>
                <w:szCs w:val="24"/>
              </w:rPr>
              <w:t>s</w:t>
            </w:r>
            <w:r w:rsidRPr="003E7DA9">
              <w:rPr>
                <w:rFonts w:eastAsia="Times New Roman"/>
                <w:szCs w:val="24"/>
              </w:rPr>
              <w:t>hare</w:t>
            </w:r>
          </w:p>
        </w:tc>
        <w:tc>
          <w:tcPr>
            <w:tcW w:w="1323" w:type="dxa"/>
            <w:noWrap/>
            <w:hideMark/>
          </w:tcPr>
          <w:p w14:paraId="186C75A6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310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7F05B967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1762805D" w14:textId="77777777" w:rsidR="001C3577" w:rsidRPr="0093293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10% </w:t>
            </w:r>
            <w:r>
              <w:rPr>
                <w:rFonts w:eastAsia="Times New Roman"/>
                <w:szCs w:val="24"/>
              </w:rPr>
              <w:t xml:space="preserve">of </w:t>
            </w:r>
            <w:r w:rsidRPr="003E7DA9">
              <w:rPr>
                <w:rFonts w:eastAsia="Times New Roman"/>
                <w:szCs w:val="24"/>
              </w:rPr>
              <w:t xml:space="preserve">£1 </w:t>
            </w:r>
            <w:r>
              <w:rPr>
                <w:rFonts w:eastAsia="Times New Roman"/>
                <w:szCs w:val="24"/>
              </w:rPr>
              <w:t>p</w:t>
            </w:r>
            <w:r w:rsidRPr="003E7DA9">
              <w:rPr>
                <w:rFonts w:eastAsia="Times New Roman"/>
                <w:szCs w:val="24"/>
              </w:rPr>
              <w:t xml:space="preserve">reference </w:t>
            </w:r>
            <w:r>
              <w:rPr>
                <w:rFonts w:eastAsia="Times New Roman"/>
                <w:szCs w:val="24"/>
              </w:rPr>
              <w:t>s</w:t>
            </w:r>
            <w:r w:rsidRPr="003E7DA9">
              <w:rPr>
                <w:rFonts w:eastAsia="Times New Roman"/>
                <w:szCs w:val="24"/>
              </w:rPr>
              <w:t>hares</w:t>
            </w:r>
          </w:p>
        </w:tc>
        <w:tc>
          <w:tcPr>
            <w:tcW w:w="1323" w:type="dxa"/>
            <w:noWrap/>
            <w:hideMark/>
          </w:tcPr>
          <w:p w14:paraId="38E33219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300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3D70F766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19A699D5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>
              <w:rPr>
                <w:rFonts w:eastAsia="Times New Roman"/>
                <w:szCs w:val="24"/>
              </w:rPr>
              <w:t>T</w:t>
            </w:r>
            <w:r w:rsidRPr="003E7DA9">
              <w:rPr>
                <w:rFonts w:eastAsia="Times New Roman"/>
                <w:szCs w:val="24"/>
              </w:rPr>
              <w:t>rade creditors</w:t>
            </w:r>
          </w:p>
          <w:p w14:paraId="27684C22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673D8054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171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355</w:t>
            </w:r>
          </w:p>
        </w:tc>
      </w:tr>
      <w:tr w:rsidR="001C3577" w:rsidRPr="003E7DA9" w14:paraId="6A2C3AAD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31CFD893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Debtors</w:t>
            </w:r>
          </w:p>
          <w:p w14:paraId="0DB4550C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5A2F7870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170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125</w:t>
            </w:r>
          </w:p>
        </w:tc>
      </w:tr>
      <w:tr w:rsidR="001C3577" w:rsidRPr="003E7DA9" w14:paraId="639E16A6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3DD3DE75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>
              <w:rPr>
                <w:rFonts w:eastAsia="Times New Roman"/>
                <w:szCs w:val="24"/>
              </w:rPr>
              <w:t>R</w:t>
            </w:r>
            <w:r w:rsidRPr="003E7DA9">
              <w:rPr>
                <w:rFonts w:eastAsia="Times New Roman"/>
                <w:szCs w:val="24"/>
              </w:rPr>
              <w:t>etained profit</w:t>
            </w:r>
            <w:r>
              <w:rPr>
                <w:rFonts w:eastAsia="Times New Roman"/>
                <w:szCs w:val="24"/>
              </w:rPr>
              <w:t>s-</w:t>
            </w:r>
            <w:r w:rsidRPr="003E7DA9">
              <w:rPr>
                <w:rFonts w:eastAsia="Times New Roman"/>
                <w:szCs w:val="24"/>
              </w:rPr>
              <w:t xml:space="preserve">1st </w:t>
            </w:r>
            <w:r>
              <w:rPr>
                <w:rFonts w:eastAsia="Times New Roman"/>
                <w:szCs w:val="24"/>
              </w:rPr>
              <w:t xml:space="preserve">of </w:t>
            </w:r>
            <w:r w:rsidRPr="003E7DA9">
              <w:rPr>
                <w:rFonts w:eastAsia="Times New Roman"/>
                <w:szCs w:val="24"/>
              </w:rPr>
              <w:t>Jan</w:t>
            </w:r>
            <w:r>
              <w:rPr>
                <w:rFonts w:eastAsia="Times New Roman"/>
                <w:szCs w:val="24"/>
              </w:rPr>
              <w:t>uary</w:t>
            </w:r>
            <w:r w:rsidRPr="003E7DA9">
              <w:rPr>
                <w:rFonts w:eastAsia="Times New Roman"/>
                <w:szCs w:val="24"/>
              </w:rPr>
              <w:t xml:space="preserve"> 2020</w:t>
            </w:r>
          </w:p>
          <w:p w14:paraId="0409FFA8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0EA178A5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132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2E3FFD54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42D7CDCC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4% </w:t>
            </w:r>
            <w:r>
              <w:rPr>
                <w:rFonts w:eastAsia="Times New Roman"/>
                <w:szCs w:val="24"/>
              </w:rPr>
              <w:t>d</w:t>
            </w:r>
            <w:r w:rsidRPr="003E7DA9">
              <w:rPr>
                <w:rFonts w:eastAsia="Times New Roman"/>
                <w:szCs w:val="24"/>
              </w:rPr>
              <w:t>ebentures</w:t>
            </w:r>
          </w:p>
        </w:tc>
        <w:tc>
          <w:tcPr>
            <w:tcW w:w="1323" w:type="dxa"/>
            <w:noWrap/>
            <w:hideMark/>
          </w:tcPr>
          <w:p w14:paraId="6BFEEFBC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100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18C0A0E8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67E64712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  <w:r w:rsidRPr="003E7DA9">
              <w:rPr>
                <w:rFonts w:eastAsia="Times New Roman"/>
                <w:szCs w:val="24"/>
              </w:rPr>
              <w:t>dministrative expenses</w:t>
            </w:r>
          </w:p>
          <w:p w14:paraId="0841694A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5070F700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30</w:t>
            </w:r>
            <w:r>
              <w:rPr>
                <w:rFonts w:eastAsia="Times New Roman"/>
                <w:szCs w:val="24"/>
              </w:rPr>
              <w:t>.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2AF7C5A3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30E998F5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>
              <w:rPr>
                <w:rFonts w:eastAsia="Times New Roman"/>
                <w:szCs w:val="24"/>
              </w:rPr>
              <w:t>P</w:t>
            </w:r>
            <w:r w:rsidRPr="003E7DA9">
              <w:rPr>
                <w:rFonts w:eastAsia="Times New Roman"/>
                <w:szCs w:val="24"/>
              </w:rPr>
              <w:t>reference dividend paid</w:t>
            </w:r>
          </w:p>
          <w:p w14:paraId="0C9DBD15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1A6B8C73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30</w:t>
            </w:r>
            <w:r>
              <w:rPr>
                <w:rFonts w:eastAsia="Times New Roman"/>
                <w:szCs w:val="24"/>
              </w:rPr>
              <w:t>.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16EF0CD5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7E65B7FB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>
              <w:rPr>
                <w:rFonts w:eastAsia="Times New Roman"/>
                <w:szCs w:val="24"/>
              </w:rPr>
              <w:t>O</w:t>
            </w:r>
            <w:r w:rsidRPr="003E7DA9">
              <w:rPr>
                <w:rFonts w:eastAsia="Times New Roman"/>
                <w:szCs w:val="24"/>
              </w:rPr>
              <w:t>rdinary dividend paid</w:t>
            </w:r>
          </w:p>
          <w:p w14:paraId="1F501A1D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5F067CCF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20</w:t>
            </w:r>
            <w:r>
              <w:rPr>
                <w:rFonts w:eastAsia="Times New Roman"/>
                <w:szCs w:val="24"/>
              </w:rPr>
              <w:t>.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7126EE3E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6BCC15FA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  <w:r w:rsidRPr="003E7DA9">
              <w:rPr>
                <w:rFonts w:eastAsia="Times New Roman"/>
                <w:szCs w:val="24"/>
              </w:rPr>
              <w:t>ash a</w:t>
            </w:r>
            <w:r>
              <w:rPr>
                <w:rFonts w:eastAsia="Times New Roman"/>
                <w:szCs w:val="24"/>
              </w:rPr>
              <w:t>nd</w:t>
            </w:r>
            <w:r w:rsidRPr="003E7DA9">
              <w:rPr>
                <w:rFonts w:eastAsia="Times New Roman"/>
                <w:szCs w:val="24"/>
              </w:rPr>
              <w:t xml:space="preserve"> bank </w:t>
            </w:r>
          </w:p>
        </w:tc>
        <w:tc>
          <w:tcPr>
            <w:tcW w:w="1323" w:type="dxa"/>
            <w:noWrap/>
            <w:hideMark/>
          </w:tcPr>
          <w:p w14:paraId="0F74066B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900</w:t>
            </w:r>
          </w:p>
        </w:tc>
      </w:tr>
      <w:tr w:rsidR="001C3577" w:rsidRPr="003E7DA9" w14:paraId="2E3EE333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7D8EA347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proofErr w:type="gramStart"/>
            <w:r>
              <w:rPr>
                <w:rFonts w:eastAsia="Times New Roman"/>
                <w:szCs w:val="24"/>
              </w:rPr>
              <w:t>D</w:t>
            </w:r>
            <w:r w:rsidRPr="003E7DA9">
              <w:rPr>
                <w:rFonts w:eastAsia="Times New Roman"/>
                <w:szCs w:val="24"/>
              </w:rPr>
              <w:t>irectors</w:t>
            </w:r>
            <w:proofErr w:type="gramEnd"/>
            <w:r w:rsidRPr="003E7DA9">
              <w:rPr>
                <w:rFonts w:eastAsia="Times New Roman"/>
                <w:szCs w:val="24"/>
              </w:rPr>
              <w:t xml:space="preserve"> remuneration</w:t>
            </w:r>
          </w:p>
          <w:p w14:paraId="641AC437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71E661B2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5</w:t>
            </w:r>
            <w:r>
              <w:rPr>
                <w:rFonts w:eastAsia="Times New Roman"/>
                <w:szCs w:val="24"/>
              </w:rPr>
              <w:t>.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65374F81" w14:textId="77777777" w:rsidTr="001C3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3D9EE6FB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>
              <w:rPr>
                <w:rFonts w:eastAsia="Times New Roman"/>
                <w:szCs w:val="24"/>
              </w:rPr>
              <w:t>I</w:t>
            </w:r>
            <w:r w:rsidRPr="003E7DA9">
              <w:rPr>
                <w:rFonts w:eastAsia="Times New Roman"/>
                <w:szCs w:val="24"/>
              </w:rPr>
              <w:t>nterest paid</w:t>
            </w:r>
          </w:p>
          <w:p w14:paraId="141001A7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3" w:type="dxa"/>
            <w:noWrap/>
            <w:hideMark/>
          </w:tcPr>
          <w:p w14:paraId="451C2EAC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</w:t>
            </w:r>
            <w:r>
              <w:rPr>
                <w:rFonts w:eastAsia="Times New Roman"/>
                <w:szCs w:val="24"/>
              </w:rPr>
              <w:t>.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1C3577" w:rsidRPr="003E7DA9" w14:paraId="66F09EF4" w14:textId="77777777" w:rsidTr="001C3577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38" w:type="dxa"/>
            <w:noWrap/>
            <w:hideMark/>
          </w:tcPr>
          <w:p w14:paraId="15F1EB99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ascii="Calibri" w:eastAsia="Times New Roman" w:hAnsi="Calibri" w:cs="Calibri"/>
                <w:b w:val="0"/>
                <w:bCs w:val="0"/>
              </w:rPr>
            </w:pPr>
            <w:r>
              <w:rPr>
                <w:rFonts w:ascii="Calibri" w:eastAsia="Times New Roman" w:hAnsi="Calibri" w:cs="Calibri"/>
              </w:rPr>
              <w:t>Total</w:t>
            </w:r>
          </w:p>
          <w:p w14:paraId="7CE7F6FD" w14:textId="77777777" w:rsidR="001C3577" w:rsidRPr="003E7DA9" w:rsidRDefault="001C3577" w:rsidP="00426852">
            <w:pPr>
              <w:spacing w:before="0" w:beforeAutospacing="0" w:after="0" w:line="240" w:lineRule="auto"/>
              <w:jc w:val="left"/>
              <w:rPr>
                <w:rFonts w:ascii="Calibri" w:eastAsia="Times New Roman" w:hAnsi="Calibri" w:cs="Calibri"/>
              </w:rPr>
            </w:pPr>
          </w:p>
        </w:tc>
        <w:tc>
          <w:tcPr>
            <w:tcW w:w="1323" w:type="dxa"/>
            <w:noWrap/>
            <w:hideMark/>
          </w:tcPr>
          <w:p w14:paraId="69FB40C4" w14:textId="77777777" w:rsidR="001C3577" w:rsidRPr="003E7DA9" w:rsidRDefault="001C3577" w:rsidP="00426852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</w:rPr>
            </w:pPr>
            <w:r w:rsidRPr="003E7DA9">
              <w:rPr>
                <w:rFonts w:ascii="Calibri" w:eastAsia="Times New Roman" w:hAnsi="Calibri" w:cs="Calibri"/>
              </w:rPr>
              <w:t>1</w:t>
            </w:r>
            <w:r>
              <w:rPr>
                <w:rFonts w:ascii="Calibri" w:eastAsia="Times New Roman" w:hAnsi="Calibri" w:cs="Calibri"/>
              </w:rPr>
              <w:t xml:space="preserve"> </w:t>
            </w:r>
            <w:r w:rsidRPr="003E7DA9">
              <w:rPr>
                <w:rFonts w:ascii="Calibri" w:eastAsia="Times New Roman" w:hAnsi="Calibri" w:cs="Calibri"/>
              </w:rPr>
              <w:t>840</w:t>
            </w:r>
            <w:r>
              <w:rPr>
                <w:rFonts w:ascii="Calibri" w:eastAsia="Times New Roman" w:hAnsi="Calibri" w:cs="Calibri"/>
              </w:rPr>
              <w:t xml:space="preserve"> </w:t>
            </w:r>
            <w:r w:rsidRPr="003E7DA9">
              <w:rPr>
                <w:rFonts w:ascii="Calibri" w:eastAsia="Times New Roman" w:hAnsi="Calibri" w:cs="Calibri"/>
              </w:rPr>
              <w:t>005</w:t>
            </w:r>
          </w:p>
        </w:tc>
      </w:tr>
    </w:tbl>
    <w:bookmarkEnd w:id="1"/>
    <w:p w14:paraId="51BCEF4A" w14:textId="254C559B" w:rsidR="00790E27" w:rsidRPr="003E7DA9" w:rsidRDefault="00790E27" w:rsidP="00790E27">
      <w:pPr>
        <w:spacing w:before="0" w:beforeAutospacing="0" w:after="200" w:line="276" w:lineRule="auto"/>
        <w:jc w:val="center"/>
        <w:rPr>
          <w:b/>
        </w:rPr>
      </w:pPr>
      <w:r w:rsidRPr="003E7DA9">
        <w:rPr>
          <w:b/>
        </w:rPr>
        <w:t xml:space="preserve">(Table 1- Primary statement of </w:t>
      </w:r>
      <w:r w:rsidR="0050319D">
        <w:rPr>
          <w:b/>
        </w:rPr>
        <w:t xml:space="preserve">the </w:t>
      </w:r>
      <w:r w:rsidRPr="003E7DA9">
        <w:rPr>
          <w:b/>
        </w:rPr>
        <w:t xml:space="preserve">balance of Kedison </w:t>
      </w:r>
      <w:r w:rsidR="00550A9B">
        <w:rPr>
          <w:b/>
        </w:rPr>
        <w:t>PLC</w:t>
      </w:r>
      <w:r w:rsidRPr="003E7DA9">
        <w:rPr>
          <w:b/>
        </w:rPr>
        <w:t>)</w:t>
      </w:r>
    </w:p>
    <w:p w14:paraId="5834CA77" w14:textId="7C594AEB" w:rsidR="00790E27" w:rsidRDefault="00790E27" w:rsidP="00790E27">
      <w:pPr>
        <w:spacing w:before="0" w:beforeAutospacing="0" w:after="200" w:line="276" w:lineRule="auto"/>
        <w:jc w:val="center"/>
        <w:rPr>
          <w:b/>
        </w:rPr>
      </w:pPr>
      <w:r w:rsidRPr="003E7DA9">
        <w:rPr>
          <w:b/>
        </w:rPr>
        <w:t xml:space="preserve">Source: Created by </w:t>
      </w:r>
      <w:proofErr w:type="spellStart"/>
      <w:r w:rsidR="00550A9B">
        <w:rPr>
          <w:b/>
        </w:rPr>
        <w:t>Mihail</w:t>
      </w:r>
      <w:proofErr w:type="spellEnd"/>
      <w:r w:rsidR="00550A9B">
        <w:rPr>
          <w:b/>
        </w:rPr>
        <w:t xml:space="preserve"> Daniel </w:t>
      </w:r>
      <w:proofErr w:type="spellStart"/>
      <w:r w:rsidR="00550A9B">
        <w:rPr>
          <w:b/>
        </w:rPr>
        <w:t>Gusa</w:t>
      </w:r>
      <w:proofErr w:type="spellEnd"/>
    </w:p>
    <w:p w14:paraId="089C0E56" w14:textId="77777777" w:rsidR="006B06FB" w:rsidRPr="003E7DA9" w:rsidRDefault="006B06FB" w:rsidP="00790E27">
      <w:pPr>
        <w:spacing w:before="0" w:beforeAutospacing="0" w:after="200" w:line="276" w:lineRule="auto"/>
        <w:jc w:val="center"/>
        <w:rPr>
          <w:b/>
        </w:rPr>
      </w:pPr>
    </w:p>
    <w:tbl>
      <w:tblPr>
        <w:tblStyle w:val="PlainTable1"/>
        <w:tblW w:w="7267" w:type="dxa"/>
        <w:tblInd w:w="1188" w:type="dxa"/>
        <w:tblLook w:val="04A0" w:firstRow="1" w:lastRow="0" w:firstColumn="1" w:lastColumn="0" w:noHBand="0" w:noVBand="1"/>
      </w:tblPr>
      <w:tblGrid>
        <w:gridCol w:w="6097"/>
        <w:gridCol w:w="1170"/>
      </w:tblGrid>
      <w:tr w:rsidR="006B06FB" w:rsidRPr="003E7DA9" w14:paraId="2E7367A8" w14:textId="77777777" w:rsidTr="00085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67" w:type="dxa"/>
            <w:gridSpan w:val="2"/>
            <w:noWrap/>
            <w:hideMark/>
          </w:tcPr>
          <w:p w14:paraId="7E8E26CC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STATEMENT OF PROFIT AND LOSS OF KEDISON PLC</w:t>
            </w:r>
          </w:p>
        </w:tc>
      </w:tr>
      <w:tr w:rsidR="006B06FB" w:rsidRPr="003E7DA9" w14:paraId="3519BAED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1C5C622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Particulars</w:t>
            </w:r>
          </w:p>
        </w:tc>
        <w:tc>
          <w:tcPr>
            <w:tcW w:w="1170" w:type="dxa"/>
            <w:noWrap/>
            <w:hideMark/>
          </w:tcPr>
          <w:p w14:paraId="1F2DA4D8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Am</w:t>
            </w:r>
            <w:r>
              <w:rPr>
                <w:rFonts w:eastAsia="Times New Roman"/>
                <w:szCs w:val="24"/>
              </w:rPr>
              <w:t>oun</w:t>
            </w:r>
            <w:r w:rsidRPr="003E7DA9">
              <w:rPr>
                <w:rFonts w:eastAsia="Times New Roman"/>
                <w:szCs w:val="24"/>
              </w:rPr>
              <w:t>t (₤)</w:t>
            </w:r>
          </w:p>
        </w:tc>
      </w:tr>
      <w:tr w:rsidR="006B06FB" w:rsidRPr="003E7DA9" w14:paraId="2340421A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3724E260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Sales </w:t>
            </w:r>
          </w:p>
        </w:tc>
        <w:tc>
          <w:tcPr>
            <w:tcW w:w="1170" w:type="dxa"/>
            <w:noWrap/>
            <w:hideMark/>
          </w:tcPr>
          <w:p w14:paraId="1D0D5345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826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650</w:t>
            </w:r>
          </w:p>
        </w:tc>
      </w:tr>
      <w:tr w:rsidR="006B06FB" w:rsidRPr="003E7DA9" w14:paraId="5F950846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7334B696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  <w:r w:rsidRPr="003E7DA9">
              <w:rPr>
                <w:rFonts w:eastAsia="Times New Roman"/>
                <w:szCs w:val="24"/>
              </w:rPr>
              <w:t>ost of goods sold</w:t>
            </w:r>
          </w:p>
        </w:tc>
        <w:tc>
          <w:tcPr>
            <w:tcW w:w="1170" w:type="dxa"/>
            <w:noWrap/>
            <w:hideMark/>
          </w:tcPr>
          <w:p w14:paraId="484D7BD9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578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650</w:t>
            </w:r>
          </w:p>
        </w:tc>
      </w:tr>
      <w:tr w:rsidR="006B06FB" w:rsidRPr="003E7DA9" w14:paraId="0E125170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736B5A77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Gross Profit</w:t>
            </w:r>
          </w:p>
        </w:tc>
        <w:tc>
          <w:tcPr>
            <w:tcW w:w="1170" w:type="dxa"/>
            <w:noWrap/>
            <w:hideMark/>
          </w:tcPr>
          <w:p w14:paraId="787A7CCA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248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1A95CD04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6FCAF97F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Retained profits for the year ending 2020</w:t>
            </w:r>
          </w:p>
        </w:tc>
        <w:tc>
          <w:tcPr>
            <w:tcW w:w="1170" w:type="dxa"/>
            <w:noWrap/>
            <w:hideMark/>
          </w:tcPr>
          <w:p w14:paraId="58D265BC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197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2B11A291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7FE6E59F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Income from Operations (GP-Total Operating Expenses)</w:t>
            </w:r>
          </w:p>
        </w:tc>
        <w:tc>
          <w:tcPr>
            <w:tcW w:w="1170" w:type="dxa"/>
            <w:noWrap/>
            <w:hideMark/>
          </w:tcPr>
          <w:p w14:paraId="5803F66D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185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5964D7F7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5E966EE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Income Before Tax</w:t>
            </w:r>
          </w:p>
        </w:tc>
        <w:tc>
          <w:tcPr>
            <w:tcW w:w="1170" w:type="dxa"/>
            <w:noWrap/>
            <w:hideMark/>
          </w:tcPr>
          <w:p w14:paraId="4C28EEFA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183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738083BD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0CBE1532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Retained profits for the year 2019</w:t>
            </w:r>
          </w:p>
        </w:tc>
        <w:tc>
          <w:tcPr>
            <w:tcW w:w="1170" w:type="dxa"/>
            <w:noWrap/>
            <w:hideMark/>
          </w:tcPr>
          <w:p w14:paraId="733FD94E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132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27E36C31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244AD3FC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lastRenderedPageBreak/>
              <w:t>Net Income</w:t>
            </w:r>
          </w:p>
        </w:tc>
        <w:tc>
          <w:tcPr>
            <w:tcW w:w="1170" w:type="dxa"/>
            <w:noWrap/>
            <w:hideMark/>
          </w:tcPr>
          <w:p w14:paraId="65B33ACB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115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7DA7494A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5ABA6399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Taxation </w:t>
            </w:r>
          </w:p>
        </w:tc>
        <w:tc>
          <w:tcPr>
            <w:tcW w:w="1170" w:type="dxa"/>
            <w:noWrap/>
            <w:hideMark/>
          </w:tcPr>
          <w:p w14:paraId="3B8BCF95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68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086EA01D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</w:tcPr>
          <w:p w14:paraId="15B384A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Total Operating Expenses</w:t>
            </w:r>
          </w:p>
        </w:tc>
        <w:tc>
          <w:tcPr>
            <w:tcW w:w="1170" w:type="dxa"/>
            <w:noWrap/>
          </w:tcPr>
          <w:p w14:paraId="22F4124C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63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10717E66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17013C59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Administrative Expenses</w:t>
            </w:r>
          </w:p>
        </w:tc>
        <w:tc>
          <w:tcPr>
            <w:tcW w:w="1170" w:type="dxa"/>
            <w:noWrap/>
            <w:hideMark/>
          </w:tcPr>
          <w:p w14:paraId="2574E492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59E2E176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6D0ABBDC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Preference Dividend Paid</w:t>
            </w:r>
          </w:p>
        </w:tc>
        <w:tc>
          <w:tcPr>
            <w:tcW w:w="1170" w:type="dxa"/>
            <w:noWrap/>
            <w:hideMark/>
          </w:tcPr>
          <w:p w14:paraId="4FD5D896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4F5CFA84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6FF04614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Distribution Cost</w:t>
            </w:r>
          </w:p>
        </w:tc>
        <w:tc>
          <w:tcPr>
            <w:tcW w:w="1170" w:type="dxa"/>
            <w:noWrap/>
            <w:hideMark/>
          </w:tcPr>
          <w:p w14:paraId="6FBD61C7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28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23957233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3D037118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Ordinary </w:t>
            </w:r>
            <w:r>
              <w:rPr>
                <w:rFonts w:eastAsia="Times New Roman"/>
                <w:szCs w:val="24"/>
              </w:rPr>
              <w:t>D</w:t>
            </w:r>
            <w:r w:rsidRPr="003E7DA9">
              <w:rPr>
                <w:rFonts w:eastAsia="Times New Roman"/>
                <w:szCs w:val="24"/>
              </w:rPr>
              <w:t xml:space="preserve">ividend </w:t>
            </w:r>
            <w:r>
              <w:rPr>
                <w:rFonts w:eastAsia="Times New Roman"/>
                <w:szCs w:val="24"/>
              </w:rPr>
              <w:t>P</w:t>
            </w:r>
            <w:r w:rsidRPr="003E7DA9">
              <w:rPr>
                <w:rFonts w:eastAsia="Times New Roman"/>
                <w:szCs w:val="24"/>
              </w:rPr>
              <w:t>aid</w:t>
            </w:r>
          </w:p>
        </w:tc>
        <w:tc>
          <w:tcPr>
            <w:tcW w:w="1170" w:type="dxa"/>
            <w:noWrap/>
            <w:hideMark/>
          </w:tcPr>
          <w:p w14:paraId="48168913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732FD34E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374ACF44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Directors Remuneration</w:t>
            </w:r>
          </w:p>
        </w:tc>
        <w:tc>
          <w:tcPr>
            <w:tcW w:w="1170" w:type="dxa"/>
            <w:noWrap/>
            <w:hideMark/>
          </w:tcPr>
          <w:p w14:paraId="4BFE3B25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5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206F6E3E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0CCA418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Interest paid</w:t>
            </w:r>
          </w:p>
        </w:tc>
        <w:tc>
          <w:tcPr>
            <w:tcW w:w="1170" w:type="dxa"/>
            <w:noWrap/>
            <w:hideMark/>
          </w:tcPr>
          <w:p w14:paraId="464000E7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37F458CA" w14:textId="77777777" w:rsidTr="00085888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7" w:type="dxa"/>
            <w:noWrap/>
            <w:hideMark/>
          </w:tcPr>
          <w:p w14:paraId="6DE50F92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Total Profit </w:t>
            </w:r>
          </w:p>
        </w:tc>
        <w:tc>
          <w:tcPr>
            <w:tcW w:w="1170" w:type="dxa"/>
            <w:noWrap/>
            <w:hideMark/>
          </w:tcPr>
          <w:p w14:paraId="07934615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247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5A2DEE45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67" w:type="dxa"/>
            <w:gridSpan w:val="2"/>
            <w:noWrap/>
            <w:hideMark/>
          </w:tcPr>
          <w:p w14:paraId="33FF09F6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For the year ended 31st December 2020</w:t>
            </w:r>
          </w:p>
        </w:tc>
      </w:tr>
    </w:tbl>
    <w:p w14:paraId="76234608" w14:textId="41ABCCB7" w:rsidR="00790E27" w:rsidRPr="003E7DA9" w:rsidRDefault="00790E27" w:rsidP="006B06FB">
      <w:pPr>
        <w:spacing w:before="0" w:beforeAutospacing="0" w:after="200" w:line="276" w:lineRule="auto"/>
        <w:ind w:firstLine="720"/>
        <w:rPr>
          <w:b/>
        </w:rPr>
      </w:pPr>
      <w:r w:rsidRPr="003E7DA9">
        <w:rPr>
          <w:b/>
        </w:rPr>
        <w:t xml:space="preserve">(Table </w:t>
      </w:r>
      <w:r w:rsidR="004739C1" w:rsidRPr="003E7DA9">
        <w:rPr>
          <w:b/>
        </w:rPr>
        <w:t>2</w:t>
      </w:r>
      <w:r w:rsidRPr="003E7DA9">
        <w:rPr>
          <w:b/>
        </w:rPr>
        <w:t xml:space="preserve">- Statement of </w:t>
      </w:r>
      <w:r w:rsidR="00550A9B">
        <w:rPr>
          <w:b/>
        </w:rPr>
        <w:t>P</w:t>
      </w:r>
      <w:r w:rsidRPr="003E7DA9">
        <w:rPr>
          <w:b/>
        </w:rPr>
        <w:t>rofit and loss of Kedison plc for the year ended 2020)</w:t>
      </w:r>
    </w:p>
    <w:p w14:paraId="42429186" w14:textId="4F2EC65A" w:rsidR="00790E27" w:rsidRDefault="00790E27" w:rsidP="00790E27">
      <w:pPr>
        <w:spacing w:before="0" w:beforeAutospacing="0" w:after="200" w:line="276" w:lineRule="auto"/>
        <w:jc w:val="center"/>
        <w:rPr>
          <w:b/>
        </w:rPr>
      </w:pPr>
      <w:r w:rsidRPr="003E7DA9">
        <w:rPr>
          <w:b/>
        </w:rPr>
        <w:t xml:space="preserve">Source: </w:t>
      </w:r>
      <w:proofErr w:type="spellStart"/>
      <w:r w:rsidR="00550A9B">
        <w:rPr>
          <w:b/>
        </w:rPr>
        <w:t>Mihail</w:t>
      </w:r>
      <w:proofErr w:type="spellEnd"/>
      <w:r w:rsidR="00550A9B">
        <w:rPr>
          <w:b/>
        </w:rPr>
        <w:t xml:space="preserve"> Daniel </w:t>
      </w:r>
      <w:proofErr w:type="spellStart"/>
      <w:r w:rsidR="00550A9B">
        <w:rPr>
          <w:b/>
        </w:rPr>
        <w:t>Gusa</w:t>
      </w:r>
      <w:proofErr w:type="spellEnd"/>
    </w:p>
    <w:p w14:paraId="507C3C71" w14:textId="77777777" w:rsidR="006B06FB" w:rsidRPr="003E7DA9" w:rsidRDefault="006B06FB" w:rsidP="00790E27">
      <w:pPr>
        <w:spacing w:before="0" w:beforeAutospacing="0" w:after="200" w:line="276" w:lineRule="auto"/>
        <w:jc w:val="center"/>
        <w:rPr>
          <w:b/>
        </w:rPr>
      </w:pPr>
    </w:p>
    <w:tbl>
      <w:tblPr>
        <w:tblStyle w:val="PlainTable1"/>
        <w:tblW w:w="7673" w:type="dxa"/>
        <w:tblInd w:w="805" w:type="dxa"/>
        <w:tblLook w:val="04A0" w:firstRow="1" w:lastRow="0" w:firstColumn="1" w:lastColumn="0" w:noHBand="0" w:noVBand="1"/>
      </w:tblPr>
      <w:tblGrid>
        <w:gridCol w:w="4530"/>
        <w:gridCol w:w="1613"/>
        <w:gridCol w:w="1530"/>
      </w:tblGrid>
      <w:tr w:rsidR="006B06FB" w:rsidRPr="003E7DA9" w14:paraId="7B752180" w14:textId="77777777" w:rsidTr="00085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3" w:type="dxa"/>
            <w:gridSpan w:val="3"/>
            <w:noWrap/>
            <w:hideMark/>
          </w:tcPr>
          <w:p w14:paraId="576C93F6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BALANCE SHEET OF KEDISON PLC</w:t>
            </w:r>
          </w:p>
        </w:tc>
      </w:tr>
      <w:tr w:rsidR="006B06FB" w:rsidRPr="003E7DA9" w14:paraId="42BB98D4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3" w:type="dxa"/>
            <w:gridSpan w:val="3"/>
            <w:noWrap/>
            <w:hideMark/>
          </w:tcPr>
          <w:p w14:paraId="5793233C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FOR THE YEAR ENDING </w:t>
            </w:r>
            <w:r>
              <w:rPr>
                <w:rFonts w:eastAsia="Times New Roman"/>
                <w:szCs w:val="24"/>
              </w:rPr>
              <w:t>the 31st of</w:t>
            </w:r>
            <w:r w:rsidRPr="003E7DA9">
              <w:rPr>
                <w:rFonts w:eastAsia="Times New Roman"/>
                <w:szCs w:val="24"/>
              </w:rPr>
              <w:t xml:space="preserve"> December 2020</w:t>
            </w:r>
          </w:p>
        </w:tc>
      </w:tr>
      <w:tr w:rsidR="006B06FB" w:rsidRPr="003E7DA9" w14:paraId="2029F85D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31E2C34D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ASSETS</w:t>
            </w:r>
          </w:p>
        </w:tc>
        <w:tc>
          <w:tcPr>
            <w:tcW w:w="1530" w:type="dxa"/>
            <w:noWrap/>
            <w:hideMark/>
          </w:tcPr>
          <w:p w14:paraId="636B22FC" w14:textId="77777777" w:rsidR="006B06FB" w:rsidRPr="003E7DA9" w:rsidRDefault="006B06FB" w:rsidP="00085888">
            <w:pPr>
              <w:spacing w:before="0" w:beforeAutospacing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Am</w:t>
            </w:r>
            <w:r>
              <w:rPr>
                <w:rFonts w:eastAsia="Times New Roman"/>
                <w:szCs w:val="24"/>
              </w:rPr>
              <w:t>oun</w:t>
            </w:r>
            <w:r w:rsidRPr="003E7DA9">
              <w:rPr>
                <w:rFonts w:eastAsia="Times New Roman"/>
                <w:szCs w:val="24"/>
              </w:rPr>
              <w:t>t (£)</w:t>
            </w:r>
          </w:p>
        </w:tc>
      </w:tr>
      <w:tr w:rsidR="006B06FB" w:rsidRPr="003E7DA9" w14:paraId="75BD7B2B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0529C0F6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Plant and </w:t>
            </w:r>
            <w:r>
              <w:rPr>
                <w:rFonts w:eastAsia="Times New Roman"/>
                <w:szCs w:val="24"/>
              </w:rPr>
              <w:t>Equipment</w:t>
            </w:r>
          </w:p>
        </w:tc>
        <w:tc>
          <w:tcPr>
            <w:tcW w:w="1530" w:type="dxa"/>
            <w:noWrap/>
            <w:hideMark/>
          </w:tcPr>
          <w:p w14:paraId="2DDC412F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632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730</w:t>
            </w:r>
          </w:p>
        </w:tc>
      </w:tr>
      <w:tr w:rsidR="006B06FB" w:rsidRPr="003E7DA9" w14:paraId="136962ED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012B0B5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Stock or Inventory</w:t>
            </w:r>
          </w:p>
        </w:tc>
        <w:tc>
          <w:tcPr>
            <w:tcW w:w="1530" w:type="dxa"/>
            <w:noWrap/>
            <w:hideMark/>
          </w:tcPr>
          <w:p w14:paraId="6B5E1570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330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600</w:t>
            </w:r>
          </w:p>
        </w:tc>
      </w:tr>
      <w:tr w:rsidR="006B06FB" w:rsidRPr="003E7DA9" w14:paraId="2C84FD5C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4D04D911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Debtors</w:t>
            </w:r>
          </w:p>
        </w:tc>
        <w:tc>
          <w:tcPr>
            <w:tcW w:w="1530" w:type="dxa"/>
            <w:noWrap/>
            <w:hideMark/>
          </w:tcPr>
          <w:p w14:paraId="4E083924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170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125</w:t>
            </w:r>
          </w:p>
        </w:tc>
      </w:tr>
      <w:tr w:rsidR="006B06FB" w:rsidRPr="003E7DA9" w14:paraId="419610BD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04F87FC0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Cash at Bank</w:t>
            </w:r>
          </w:p>
        </w:tc>
        <w:tc>
          <w:tcPr>
            <w:tcW w:w="1530" w:type="dxa"/>
            <w:noWrap/>
            <w:hideMark/>
          </w:tcPr>
          <w:p w14:paraId="4C49AD9C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12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900</w:t>
            </w:r>
          </w:p>
        </w:tc>
      </w:tr>
      <w:tr w:rsidR="006B06FB" w:rsidRPr="003E7DA9" w14:paraId="1C4B5DA9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350CFF0C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TOTAL ASSETS</w:t>
            </w:r>
          </w:p>
        </w:tc>
        <w:tc>
          <w:tcPr>
            <w:tcW w:w="1530" w:type="dxa"/>
            <w:noWrap/>
            <w:hideMark/>
          </w:tcPr>
          <w:p w14:paraId="4EA147C6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146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355</w:t>
            </w:r>
          </w:p>
        </w:tc>
      </w:tr>
      <w:tr w:rsidR="006B06FB" w:rsidRPr="003E7DA9" w14:paraId="5AE28DBE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3" w:type="dxa"/>
            <w:gridSpan w:val="3"/>
            <w:noWrap/>
            <w:hideMark/>
          </w:tcPr>
          <w:p w14:paraId="1254D0FF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LIABILITIES AND SHAREHOLDERS EQUITY </w:t>
            </w:r>
          </w:p>
        </w:tc>
      </w:tr>
      <w:tr w:rsidR="006B06FB" w:rsidRPr="003E7DA9" w14:paraId="6E015B4A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40649A5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Current Liabilities</w:t>
            </w:r>
          </w:p>
        </w:tc>
        <w:tc>
          <w:tcPr>
            <w:tcW w:w="1530" w:type="dxa"/>
            <w:noWrap/>
            <w:hideMark/>
          </w:tcPr>
          <w:p w14:paraId="6E8135FF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 </w:t>
            </w:r>
          </w:p>
        </w:tc>
      </w:tr>
      <w:tr w:rsidR="006B06FB" w:rsidRPr="003E7DA9" w14:paraId="7005E132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4518163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Trade Creditors</w:t>
            </w:r>
          </w:p>
        </w:tc>
        <w:tc>
          <w:tcPr>
            <w:tcW w:w="1530" w:type="dxa"/>
            <w:noWrap/>
            <w:hideMark/>
          </w:tcPr>
          <w:p w14:paraId="48188728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171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355</w:t>
            </w:r>
          </w:p>
        </w:tc>
      </w:tr>
      <w:tr w:rsidR="006B06FB" w:rsidRPr="003E7DA9" w14:paraId="1B97AE73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2C9D28EF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Taxation</w:t>
            </w:r>
          </w:p>
        </w:tc>
        <w:tc>
          <w:tcPr>
            <w:tcW w:w="1530" w:type="dxa"/>
            <w:noWrap/>
            <w:hideMark/>
          </w:tcPr>
          <w:p w14:paraId="243836B6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68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09B5D157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  <w:noWrap/>
            <w:hideMark/>
          </w:tcPr>
          <w:p w14:paraId="250C2C7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Equity</w:t>
            </w:r>
          </w:p>
        </w:tc>
        <w:tc>
          <w:tcPr>
            <w:tcW w:w="1613" w:type="dxa"/>
            <w:noWrap/>
            <w:hideMark/>
          </w:tcPr>
          <w:p w14:paraId="5F11F3DE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1530" w:type="dxa"/>
            <w:noWrap/>
            <w:hideMark/>
          </w:tcPr>
          <w:p w14:paraId="4EC57F69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 </w:t>
            </w:r>
          </w:p>
        </w:tc>
      </w:tr>
      <w:tr w:rsidR="006B06FB" w:rsidRPr="003E7DA9" w14:paraId="52CF235B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  <w:noWrap/>
            <w:hideMark/>
          </w:tcPr>
          <w:p w14:paraId="1F2CA331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 £1 ordinary Share</w:t>
            </w:r>
          </w:p>
        </w:tc>
        <w:tc>
          <w:tcPr>
            <w:tcW w:w="1613" w:type="dxa"/>
            <w:noWrap/>
            <w:hideMark/>
          </w:tcPr>
          <w:p w14:paraId="0E7D4534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310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  <w:tc>
          <w:tcPr>
            <w:tcW w:w="1530" w:type="dxa"/>
            <w:noWrap/>
            <w:hideMark/>
          </w:tcPr>
          <w:p w14:paraId="76D48A6B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 </w:t>
            </w:r>
          </w:p>
        </w:tc>
      </w:tr>
      <w:tr w:rsidR="006B06FB" w:rsidRPr="003E7DA9" w14:paraId="1EFA3706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  <w:noWrap/>
            <w:hideMark/>
          </w:tcPr>
          <w:p w14:paraId="6F8C36E4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10% £1 Preference Shares</w:t>
            </w:r>
          </w:p>
        </w:tc>
        <w:tc>
          <w:tcPr>
            <w:tcW w:w="1613" w:type="dxa"/>
            <w:noWrap/>
            <w:hideMark/>
          </w:tcPr>
          <w:p w14:paraId="7122CB0D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300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  <w:tc>
          <w:tcPr>
            <w:tcW w:w="1530" w:type="dxa"/>
            <w:noWrap/>
            <w:hideMark/>
          </w:tcPr>
          <w:p w14:paraId="5ED4A63C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 </w:t>
            </w:r>
          </w:p>
        </w:tc>
      </w:tr>
      <w:tr w:rsidR="006B06FB" w:rsidRPr="003E7DA9" w14:paraId="5F54D9C1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  <w:noWrap/>
            <w:hideMark/>
          </w:tcPr>
          <w:p w14:paraId="001D91E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4% Debentures</w:t>
            </w:r>
          </w:p>
        </w:tc>
        <w:tc>
          <w:tcPr>
            <w:tcW w:w="1613" w:type="dxa"/>
            <w:noWrap/>
            <w:hideMark/>
          </w:tcPr>
          <w:p w14:paraId="0972677E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100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  <w:tc>
          <w:tcPr>
            <w:tcW w:w="1530" w:type="dxa"/>
            <w:noWrap/>
            <w:hideMark/>
          </w:tcPr>
          <w:p w14:paraId="04F8FED5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 </w:t>
            </w:r>
          </w:p>
        </w:tc>
      </w:tr>
      <w:tr w:rsidR="006B06FB" w:rsidRPr="003E7DA9" w14:paraId="058F7233" w14:textId="77777777" w:rsidTr="00085888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  <w:noWrap/>
            <w:hideMark/>
          </w:tcPr>
          <w:p w14:paraId="5532AE63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 xml:space="preserve">         Retained Earnings</w:t>
            </w:r>
          </w:p>
        </w:tc>
        <w:tc>
          <w:tcPr>
            <w:tcW w:w="1613" w:type="dxa"/>
            <w:noWrap/>
            <w:hideMark/>
          </w:tcPr>
          <w:p w14:paraId="1458E6C8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197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  <w:tc>
          <w:tcPr>
            <w:tcW w:w="1530" w:type="dxa"/>
            <w:noWrap/>
            <w:hideMark/>
          </w:tcPr>
          <w:p w14:paraId="319A3FD4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907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000</w:t>
            </w:r>
          </w:p>
        </w:tc>
      </w:tr>
      <w:tr w:rsidR="006B06FB" w:rsidRPr="003E7DA9" w14:paraId="29A16280" w14:textId="77777777" w:rsidTr="000858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43" w:type="dxa"/>
            <w:gridSpan w:val="2"/>
            <w:noWrap/>
            <w:hideMark/>
          </w:tcPr>
          <w:p w14:paraId="6B1CBB42" w14:textId="77777777" w:rsidR="006B06FB" w:rsidRPr="003E7DA9" w:rsidRDefault="006B06FB" w:rsidP="00085888">
            <w:pPr>
              <w:spacing w:before="0" w:beforeAutospacing="0" w:after="0" w:line="240" w:lineRule="auto"/>
              <w:jc w:val="left"/>
              <w:rPr>
                <w:rFonts w:eastAsia="Times New Roman"/>
                <w:b w:val="0"/>
                <w:bCs w:val="0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TOTAL SHAREHOLDER EQUITY AND LIABILITIES</w:t>
            </w:r>
          </w:p>
        </w:tc>
        <w:tc>
          <w:tcPr>
            <w:tcW w:w="1530" w:type="dxa"/>
            <w:noWrap/>
            <w:hideMark/>
          </w:tcPr>
          <w:p w14:paraId="4848BDAD" w14:textId="77777777" w:rsidR="006B06FB" w:rsidRPr="003E7DA9" w:rsidRDefault="006B06FB" w:rsidP="00085888">
            <w:pPr>
              <w:spacing w:before="0" w:beforeAutospacing="0"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E7DA9">
              <w:rPr>
                <w:rFonts w:eastAsia="Times New Roman"/>
                <w:szCs w:val="24"/>
              </w:rPr>
              <w:t>1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146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3E7DA9">
              <w:rPr>
                <w:rFonts w:eastAsia="Times New Roman"/>
                <w:szCs w:val="24"/>
              </w:rPr>
              <w:t>355</w:t>
            </w:r>
          </w:p>
        </w:tc>
      </w:tr>
    </w:tbl>
    <w:p w14:paraId="742FB3F7" w14:textId="75596888" w:rsidR="00790E27" w:rsidRPr="003E7DA9" w:rsidRDefault="00790E27" w:rsidP="006B06FB">
      <w:pPr>
        <w:spacing w:before="0" w:beforeAutospacing="0" w:after="200" w:line="276" w:lineRule="auto"/>
        <w:rPr>
          <w:b/>
        </w:rPr>
      </w:pPr>
      <w:r w:rsidRPr="003E7DA9">
        <w:rPr>
          <w:b/>
        </w:rPr>
        <w:t xml:space="preserve">(Table 3- Statement of </w:t>
      </w:r>
      <w:r w:rsidR="00550A9B">
        <w:rPr>
          <w:b/>
        </w:rPr>
        <w:t>F</w:t>
      </w:r>
      <w:r w:rsidRPr="003E7DA9">
        <w:rPr>
          <w:b/>
        </w:rPr>
        <w:t xml:space="preserve">inancial position of Kedison </w:t>
      </w:r>
      <w:r w:rsidR="00550A9B">
        <w:rPr>
          <w:b/>
        </w:rPr>
        <w:t>PLC</w:t>
      </w:r>
      <w:r w:rsidRPr="003E7DA9">
        <w:rPr>
          <w:b/>
        </w:rPr>
        <w:t xml:space="preserve"> as </w:t>
      </w:r>
      <w:r w:rsidR="0050319D">
        <w:rPr>
          <w:b/>
        </w:rPr>
        <w:t>of</w:t>
      </w:r>
      <w:r w:rsidRPr="003E7DA9">
        <w:rPr>
          <w:b/>
        </w:rPr>
        <w:t xml:space="preserve"> </w:t>
      </w:r>
      <w:r w:rsidR="00BE355B">
        <w:rPr>
          <w:b/>
        </w:rPr>
        <w:t>the 31st of</w:t>
      </w:r>
      <w:r w:rsidRPr="003E7DA9">
        <w:rPr>
          <w:b/>
        </w:rPr>
        <w:t xml:space="preserve"> Dec</w:t>
      </w:r>
      <w:r w:rsidR="0050319D">
        <w:rPr>
          <w:b/>
        </w:rPr>
        <w:t>ember</w:t>
      </w:r>
      <w:r w:rsidRPr="003E7DA9">
        <w:rPr>
          <w:b/>
        </w:rPr>
        <w:t xml:space="preserve"> 2020)</w:t>
      </w:r>
    </w:p>
    <w:p w14:paraId="6517FD38" w14:textId="5AE36342" w:rsidR="00790E27" w:rsidRPr="003E7DA9" w:rsidRDefault="00790E27" w:rsidP="00790E27">
      <w:pPr>
        <w:spacing w:before="0" w:beforeAutospacing="0" w:after="200" w:line="276" w:lineRule="auto"/>
        <w:jc w:val="center"/>
        <w:rPr>
          <w:b/>
        </w:rPr>
      </w:pPr>
      <w:r w:rsidRPr="003E7DA9">
        <w:rPr>
          <w:b/>
        </w:rPr>
        <w:t xml:space="preserve">Source: Created by </w:t>
      </w:r>
      <w:proofErr w:type="spellStart"/>
      <w:r w:rsidR="00550A9B">
        <w:rPr>
          <w:b/>
        </w:rPr>
        <w:t>Mihail</w:t>
      </w:r>
      <w:proofErr w:type="spellEnd"/>
      <w:r w:rsidR="00550A9B">
        <w:rPr>
          <w:b/>
        </w:rPr>
        <w:t xml:space="preserve"> Daniel </w:t>
      </w:r>
      <w:proofErr w:type="spellStart"/>
      <w:r w:rsidR="00550A9B">
        <w:rPr>
          <w:b/>
        </w:rPr>
        <w:t>Gusa</w:t>
      </w:r>
      <w:proofErr w:type="spellEnd"/>
    </w:p>
    <w:p w14:paraId="6D6AFFC5" w14:textId="37ADE705" w:rsidR="0050319D" w:rsidRDefault="004739C1" w:rsidP="00550A9B">
      <w:pPr>
        <w:spacing w:before="0" w:beforeAutospacing="0" w:after="200" w:line="276" w:lineRule="auto"/>
        <w:ind w:firstLine="720"/>
      </w:pPr>
      <w:r w:rsidRPr="003E7DA9">
        <w:lastRenderedPageBreak/>
        <w:t xml:space="preserve">Table 1 constructed above is the balance summary of Kedison </w:t>
      </w:r>
      <w:r w:rsidR="00550A9B">
        <w:t>PLC</w:t>
      </w:r>
      <w:r w:rsidRPr="003E7DA9">
        <w:t xml:space="preserve"> at the end of the financial year </w:t>
      </w:r>
      <w:r w:rsidR="00BE355B">
        <w:t>on the 31st of</w:t>
      </w:r>
      <w:r w:rsidRPr="003E7DA9">
        <w:t xml:space="preserve"> December 2020</w:t>
      </w:r>
      <w:r w:rsidR="0050319D">
        <w:t>,</w:t>
      </w:r>
      <w:r w:rsidRPr="003E7DA9">
        <w:t xml:space="preserve"> which was extracted from the module of this assignment. The table shows the value of the ordinary share of the company at 310</w:t>
      </w:r>
      <w:r w:rsidR="00550A9B">
        <w:t xml:space="preserve"> </w:t>
      </w:r>
      <w:r w:rsidRPr="003E7DA9">
        <w:t>000. The value of the 10% preference share is stated to be 300</w:t>
      </w:r>
      <w:r w:rsidR="00550A9B">
        <w:t xml:space="preserve"> </w:t>
      </w:r>
      <w:r w:rsidRPr="003E7DA9">
        <w:t>000</w:t>
      </w:r>
      <w:r w:rsidR="0050319D">
        <w:t>;</w:t>
      </w:r>
      <w:r w:rsidRPr="003E7DA9">
        <w:t xml:space="preserve"> along with the preference share</w:t>
      </w:r>
      <w:r w:rsidR="0050319D">
        <w:t>,</w:t>
      </w:r>
      <w:r w:rsidRPr="003E7DA9">
        <w:t xml:space="preserve"> the value of 4% debenture of the company is valued at 100</w:t>
      </w:r>
      <w:r w:rsidR="00550A9B">
        <w:t xml:space="preserve"> </w:t>
      </w:r>
      <w:r w:rsidRPr="003E7DA9">
        <w:t>000. The ending stock of the company is valued at 632</w:t>
      </w:r>
      <w:r w:rsidR="00550A9B">
        <w:t xml:space="preserve"> </w:t>
      </w:r>
      <w:r w:rsidRPr="003E7DA9">
        <w:t xml:space="preserve">730. The sale of the company throughout the year is stated </w:t>
      </w:r>
      <w:r w:rsidR="0050319D">
        <w:t xml:space="preserve">to </w:t>
      </w:r>
      <w:r w:rsidRPr="003E7DA9">
        <w:t>be 330</w:t>
      </w:r>
      <w:r w:rsidR="00550A9B">
        <w:t xml:space="preserve"> </w:t>
      </w:r>
      <w:r w:rsidRPr="003E7DA9">
        <w:t>600. The cost of goods sold of the company at the year ending has amounted to be 578</w:t>
      </w:r>
      <w:r w:rsidR="00550A9B">
        <w:t xml:space="preserve"> </w:t>
      </w:r>
      <w:r w:rsidRPr="003E7DA9">
        <w:t>650. The debtors of the company at the end of the fiscal year stood at 170</w:t>
      </w:r>
      <w:r w:rsidR="00550A9B">
        <w:t xml:space="preserve"> </w:t>
      </w:r>
      <w:r w:rsidRPr="003E7DA9">
        <w:t>125. The total amount to be payable towards the supplier of the company stood at 171</w:t>
      </w:r>
      <w:r w:rsidR="00550A9B">
        <w:t xml:space="preserve"> </w:t>
      </w:r>
      <w:r w:rsidRPr="003E7DA9">
        <w:t>355. The balance of the company at bank at the year ending was 12</w:t>
      </w:r>
      <w:r w:rsidR="00550A9B">
        <w:t xml:space="preserve"> </w:t>
      </w:r>
      <w:r w:rsidRPr="003E7DA9">
        <w:t>900. The company has retained some profits from the previous year 2019 that stands out to be 132</w:t>
      </w:r>
      <w:r w:rsidR="00550A9B">
        <w:t xml:space="preserve"> </w:t>
      </w:r>
      <w:r w:rsidRPr="003E7DA9">
        <w:t xml:space="preserve">000. During the regular operation of the </w:t>
      </w:r>
      <w:proofErr w:type="gramStart"/>
      <w:r w:rsidRPr="003E7DA9">
        <w:t>company</w:t>
      </w:r>
      <w:proofErr w:type="gramEnd"/>
      <w:r w:rsidRPr="003E7DA9">
        <w:t xml:space="preserve"> it has decided to pay the dividend to the ordinary shareholders of the company which amounted to 20</w:t>
      </w:r>
      <w:r w:rsidR="00550A9B">
        <w:t xml:space="preserve"> </w:t>
      </w:r>
      <w:r w:rsidRPr="003E7DA9">
        <w:t>000.</w:t>
      </w:r>
    </w:p>
    <w:p w14:paraId="645A3C29" w14:textId="1584890B" w:rsidR="002749D5" w:rsidRPr="003E7DA9" w:rsidRDefault="004739C1" w:rsidP="00550A9B">
      <w:pPr>
        <w:spacing w:before="0" w:beforeAutospacing="0" w:after="200" w:line="276" w:lineRule="auto"/>
        <w:ind w:firstLine="720"/>
      </w:pPr>
      <w:r w:rsidRPr="003E7DA9">
        <w:t>Along with the payment of dividend</w:t>
      </w:r>
      <w:r w:rsidR="0050319D">
        <w:t>s</w:t>
      </w:r>
      <w:r w:rsidRPr="003E7DA9">
        <w:t xml:space="preserve"> to the ordinary shareholders</w:t>
      </w:r>
      <w:r w:rsidR="0050319D">
        <w:t>,</w:t>
      </w:r>
      <w:r w:rsidRPr="003E7DA9">
        <w:t xml:space="preserve"> the company has decided to pay the dividend due to the preference </w:t>
      </w:r>
      <w:r w:rsidR="0050319D">
        <w:t xml:space="preserve">of </w:t>
      </w:r>
      <w:r w:rsidRPr="003E7DA9">
        <w:t>shareholders of the company</w:t>
      </w:r>
      <w:r w:rsidR="0050319D">
        <w:t>,</w:t>
      </w:r>
      <w:r w:rsidRPr="003E7DA9">
        <w:t xml:space="preserve"> which amounted to 30</w:t>
      </w:r>
      <w:r w:rsidR="00550A9B">
        <w:t xml:space="preserve"> </w:t>
      </w:r>
      <w:r w:rsidRPr="003E7DA9">
        <w:t>000. During the regular operations</w:t>
      </w:r>
      <w:r w:rsidR="0050319D">
        <w:t>,</w:t>
      </w:r>
      <w:r w:rsidRPr="003E7DA9">
        <w:t xml:space="preserve"> the company has incurred the administrative expense of 30</w:t>
      </w:r>
      <w:r w:rsidR="00550A9B">
        <w:t xml:space="preserve"> </w:t>
      </w:r>
      <w:r w:rsidRPr="003E7DA9">
        <w:t xml:space="preserve">000. The company has </w:t>
      </w:r>
      <w:r w:rsidR="002749D5" w:rsidRPr="003E7DA9">
        <w:t>also paid off its accrued interests</w:t>
      </w:r>
      <w:r w:rsidR="0050319D">
        <w:t xml:space="preserve">, which amounted to 2000, for maintaining </w:t>
      </w:r>
      <w:r w:rsidR="006328F1">
        <w:t>it</w:t>
      </w:r>
      <w:r w:rsidR="0050319D">
        <w:t>s regular operation and generating a</w:t>
      </w:r>
      <w:r w:rsidR="002749D5" w:rsidRPr="003E7DA9">
        <w:t xml:space="preserve"> subtle amount of profit</w:t>
      </w:r>
      <w:r w:rsidR="0050319D">
        <w:t>. T</w:t>
      </w:r>
      <w:r w:rsidR="002749D5" w:rsidRPr="003E7DA9">
        <w:t>he director of the firm has been remunerated with an amount of 5000 pound</w:t>
      </w:r>
      <w:r w:rsidR="0050319D">
        <w:t>s</w:t>
      </w:r>
      <w:r w:rsidR="002749D5" w:rsidRPr="003E7DA9">
        <w:t>. The company has incurred various costs for selling its products which amounted to 28</w:t>
      </w:r>
      <w:r w:rsidR="00550A9B">
        <w:t xml:space="preserve"> </w:t>
      </w:r>
      <w:r w:rsidR="002749D5" w:rsidRPr="003E7DA9">
        <w:t>000.</w:t>
      </w:r>
    </w:p>
    <w:p w14:paraId="384E7DE7" w14:textId="77777777" w:rsidR="00550A9B" w:rsidRDefault="002749D5" w:rsidP="00550A9B">
      <w:pPr>
        <w:spacing w:before="0" w:beforeAutospacing="0" w:after="200" w:line="276" w:lineRule="auto"/>
        <w:ind w:firstLine="720"/>
      </w:pPr>
      <w:r w:rsidRPr="003E7DA9">
        <w:t xml:space="preserve">Table 2 constructed above shows the profit and loss statement of Kedison </w:t>
      </w:r>
      <w:r w:rsidR="00550A9B">
        <w:t>PLC</w:t>
      </w:r>
      <w:r w:rsidR="0050319D">
        <w:t>,</w:t>
      </w:r>
      <w:r w:rsidRPr="003E7DA9">
        <w:t xml:space="preserve"> which was constructed from the balance summary provided in the module. In the statement of profit and loss</w:t>
      </w:r>
      <w:r w:rsidR="0050319D">
        <w:t>,</w:t>
      </w:r>
      <w:r w:rsidRPr="003E7DA9">
        <w:t xml:space="preserve"> the gross profit of the company stood at 248</w:t>
      </w:r>
      <w:r w:rsidR="00550A9B">
        <w:t xml:space="preserve"> </w:t>
      </w:r>
      <w:r w:rsidRPr="003E7DA9">
        <w:t xml:space="preserve">000. </w:t>
      </w:r>
      <w:r w:rsidR="0050319D">
        <w:t>A</w:t>
      </w:r>
      <w:r w:rsidRPr="003E7DA9">
        <w:t>fter paying all the expenses regarding the selling of the products and the administrative expenses</w:t>
      </w:r>
      <w:r w:rsidR="0050319D">
        <w:t>,</w:t>
      </w:r>
      <w:r w:rsidRPr="003E7DA9">
        <w:t xml:space="preserve"> a</w:t>
      </w:r>
      <w:r w:rsidR="0050319D">
        <w:t>nd the director's remuneration, the company had an</w:t>
      </w:r>
      <w:r w:rsidRPr="003E7DA9">
        <w:t xml:space="preserve"> operational profit of 185</w:t>
      </w:r>
      <w:r w:rsidR="00550A9B">
        <w:t xml:space="preserve"> </w:t>
      </w:r>
      <w:r w:rsidRPr="003E7DA9">
        <w:t>000. After the payment of the accrued interest amount of 2000 and the corporation tax of 68</w:t>
      </w:r>
      <w:r w:rsidR="00550A9B">
        <w:t xml:space="preserve"> </w:t>
      </w:r>
      <w:r w:rsidRPr="003E7DA9">
        <w:t>000</w:t>
      </w:r>
      <w:r w:rsidR="0050319D">
        <w:t>,</w:t>
      </w:r>
      <w:r w:rsidRPr="003E7DA9">
        <w:t xml:space="preserve"> the </w:t>
      </w:r>
      <w:r w:rsidR="0050319D">
        <w:t>company's net profit</w:t>
      </w:r>
      <w:r w:rsidRPr="003E7DA9">
        <w:t xml:space="preserve"> stood at 115</w:t>
      </w:r>
      <w:r w:rsidR="00550A9B">
        <w:t xml:space="preserve"> </w:t>
      </w:r>
      <w:r w:rsidRPr="003E7DA9">
        <w:t>000. The company</w:t>
      </w:r>
      <w:r w:rsidR="0050319D">
        <w:t>,</w:t>
      </w:r>
      <w:r w:rsidRPr="003E7DA9">
        <w:t xml:space="preserve"> after ascertaining its net profit</w:t>
      </w:r>
      <w:r w:rsidR="0050319D">
        <w:t>,</w:t>
      </w:r>
      <w:r w:rsidRPr="003E7DA9">
        <w:t xml:space="preserve"> has paid its dividend from the amount of retained earnings of </w:t>
      </w:r>
      <w:r w:rsidR="0050319D">
        <w:t xml:space="preserve">the </w:t>
      </w:r>
      <w:r w:rsidRPr="003E7DA9">
        <w:t>previous year which stood at 132</w:t>
      </w:r>
      <w:r w:rsidR="00550A9B">
        <w:t xml:space="preserve"> </w:t>
      </w:r>
      <w:r w:rsidRPr="003E7DA9">
        <w:t>000. After the payment of the dividends of the company</w:t>
      </w:r>
      <w:r w:rsidR="0050319D">
        <w:t>,</w:t>
      </w:r>
      <w:r w:rsidRPr="003E7DA9">
        <w:t xml:space="preserve"> the company has generated retained earnings of 197</w:t>
      </w:r>
      <w:r w:rsidR="00550A9B">
        <w:t xml:space="preserve"> </w:t>
      </w:r>
      <w:r w:rsidRPr="003E7DA9">
        <w:t xml:space="preserve">000 for the year ended 2020. </w:t>
      </w:r>
    </w:p>
    <w:p w14:paraId="74C2E388" w14:textId="62E8F199" w:rsidR="002749D5" w:rsidRPr="003E7DA9" w:rsidRDefault="002749D5" w:rsidP="00550A9B">
      <w:pPr>
        <w:spacing w:before="0" w:beforeAutospacing="0" w:after="200" w:line="276" w:lineRule="auto"/>
        <w:ind w:firstLine="720"/>
      </w:pPr>
      <w:r w:rsidRPr="003E7DA9">
        <w:t xml:space="preserve">Table 3 constructed shows the company balance sheet or the statement of financial statement of the company for the year ended </w:t>
      </w:r>
      <w:r w:rsidR="00BE355B">
        <w:t>the 31st of</w:t>
      </w:r>
      <w:r w:rsidRPr="003E7DA9">
        <w:t xml:space="preserve"> Dec</w:t>
      </w:r>
      <w:r w:rsidR="0050319D">
        <w:t>ember</w:t>
      </w:r>
      <w:r w:rsidRPr="003E7DA9">
        <w:t xml:space="preserve"> 2020</w:t>
      </w:r>
      <w:r w:rsidR="00EF3C2D" w:rsidRPr="003E7DA9">
        <w:t xml:space="preserve"> (</w:t>
      </w:r>
      <w:r w:rsidR="00EF3C2D" w:rsidRPr="003E7DA9">
        <w:rPr>
          <w:rFonts w:eastAsia="Times New Roman"/>
          <w:szCs w:val="24"/>
        </w:rPr>
        <w:t xml:space="preserve">Abernathy </w:t>
      </w:r>
      <w:r w:rsidR="00EF3C2D" w:rsidRPr="003E7DA9">
        <w:rPr>
          <w:rFonts w:eastAsia="Times New Roman"/>
          <w:i/>
          <w:szCs w:val="24"/>
        </w:rPr>
        <w:t>et al</w:t>
      </w:r>
      <w:r w:rsidR="00EF3C2D" w:rsidRPr="003E7DA9">
        <w:rPr>
          <w:rFonts w:eastAsia="Times New Roman"/>
          <w:szCs w:val="24"/>
        </w:rPr>
        <w:t>., 2019</w:t>
      </w:r>
      <w:r w:rsidR="00EF3C2D" w:rsidRPr="003E7DA9">
        <w:t>)</w:t>
      </w:r>
      <w:r w:rsidRPr="003E7DA9">
        <w:t xml:space="preserve">. </w:t>
      </w:r>
    </w:p>
    <w:p w14:paraId="739FD529" w14:textId="77777777" w:rsidR="00470CBB" w:rsidRPr="003E7DA9" w:rsidRDefault="002749D5" w:rsidP="00EF3C2D">
      <w:pPr>
        <w:spacing w:before="0" w:beforeAutospacing="0" w:after="200" w:line="276" w:lineRule="auto"/>
        <w:rPr>
          <w:b/>
        </w:rPr>
      </w:pPr>
      <w:r w:rsidRPr="003E7DA9">
        <w:rPr>
          <w:b/>
        </w:rPr>
        <w:t xml:space="preserve">B)  </w:t>
      </w:r>
      <w:r w:rsidR="00470CBB" w:rsidRPr="003E7DA9">
        <w:rPr>
          <w:b/>
        </w:rPr>
        <w:t>The reason for balancing the statement of financial position</w:t>
      </w:r>
    </w:p>
    <w:p w14:paraId="05147799" w14:textId="77777777" w:rsidR="00550A9B" w:rsidRDefault="00470CBB" w:rsidP="00550A9B">
      <w:pPr>
        <w:spacing w:before="0" w:beforeAutospacing="0" w:after="200" w:line="276" w:lineRule="auto"/>
        <w:ind w:firstLine="720"/>
        <w:rPr>
          <w:b/>
        </w:rPr>
      </w:pPr>
      <w:r w:rsidRPr="003E7DA9">
        <w:t xml:space="preserve">The foremost reason behind the balancing of a financial statement or balance sheet is the presence of a system known as </w:t>
      </w:r>
      <w:r w:rsidR="0050319D">
        <w:t xml:space="preserve">a </w:t>
      </w:r>
      <w:r w:rsidRPr="003E7DA9">
        <w:t>double</w:t>
      </w:r>
      <w:r w:rsidR="0050319D">
        <w:t>-</w:t>
      </w:r>
      <w:r w:rsidRPr="003E7DA9">
        <w:t xml:space="preserve">entry system. The double entry system ensures that </w:t>
      </w:r>
      <w:proofErr w:type="gramStart"/>
      <w:r w:rsidRPr="003E7DA9">
        <w:t>each and every</w:t>
      </w:r>
      <w:proofErr w:type="gramEnd"/>
      <w:r w:rsidRPr="003E7DA9">
        <w:t xml:space="preserve"> financial transaction is cross recorded and well accounted for in the </w:t>
      </w:r>
      <w:r w:rsidR="0050319D">
        <w:t>company's books of accounts</w:t>
      </w:r>
      <w:r w:rsidRPr="003E7DA9">
        <w:t xml:space="preserve">. The double entry system records all the financial transactions in a minimum of two </w:t>
      </w:r>
      <w:r w:rsidRPr="003E7DA9">
        <w:lastRenderedPageBreak/>
        <w:t>books which keep a check on the other. For instance, if the company sells its product</w:t>
      </w:r>
      <w:r w:rsidR="00550A9B">
        <w:t>s</w:t>
      </w:r>
      <w:r w:rsidRPr="003E7DA9">
        <w:t xml:space="preserve"> to the market</w:t>
      </w:r>
      <w:r w:rsidR="0050319D">
        <w:t>,</w:t>
      </w:r>
      <w:r w:rsidRPr="003E7DA9">
        <w:t xml:space="preserve"> the company will receive gains in the form of cash. So </w:t>
      </w:r>
      <w:r w:rsidR="0050319D">
        <w:t>subsequently,</w:t>
      </w:r>
      <w:r w:rsidRPr="003E7DA9">
        <w:t xml:space="preserve"> the company will record the sale of the goods in its selling books</w:t>
      </w:r>
      <w:r w:rsidR="0050319D">
        <w:t>,</w:t>
      </w:r>
      <w:r w:rsidRPr="003E7DA9">
        <w:t xml:space="preserve"> and the cash received is recorded in the cash ledger of the </w:t>
      </w:r>
      <w:r w:rsidR="00040E33" w:rsidRPr="003E7DA9">
        <w:t>company. And</w:t>
      </w:r>
      <w:r w:rsidRPr="003E7DA9">
        <w:t xml:space="preserve"> after that</w:t>
      </w:r>
      <w:r w:rsidR="0050319D">
        <w:t>,</w:t>
      </w:r>
      <w:r w:rsidRPr="003E7DA9">
        <w:t xml:space="preserve"> the amount of good</w:t>
      </w:r>
      <w:r w:rsidR="0050319D">
        <w:t>s</w:t>
      </w:r>
      <w:r w:rsidRPr="003E7DA9">
        <w:t xml:space="preserve"> or products sold is deducted from its inventory books</w:t>
      </w:r>
      <w:r w:rsidR="0050319D">
        <w:t>;</w:t>
      </w:r>
      <w:r w:rsidRPr="003E7DA9">
        <w:t xml:space="preserve"> thus</w:t>
      </w:r>
      <w:r w:rsidR="0050319D">
        <w:t>,</w:t>
      </w:r>
      <w:r w:rsidRPr="003E7DA9">
        <w:t xml:space="preserve"> in all way</w:t>
      </w:r>
      <w:r w:rsidR="0050319D">
        <w:t>,</w:t>
      </w:r>
      <w:r w:rsidRPr="003E7DA9">
        <w:t xml:space="preserve"> the books remained tallied</w:t>
      </w:r>
      <w:r w:rsidR="00EF3C2D" w:rsidRPr="003E7DA9">
        <w:t xml:space="preserve"> (</w:t>
      </w:r>
      <w:r w:rsidR="00EF3C2D" w:rsidRPr="003E7DA9">
        <w:rPr>
          <w:rFonts w:eastAsia="Times New Roman"/>
          <w:szCs w:val="24"/>
        </w:rPr>
        <w:t xml:space="preserve">Fleckenstein and </w:t>
      </w:r>
      <w:r w:rsidR="00EF3C2D" w:rsidRPr="003E7DA9">
        <w:t>Longstaff, 2020)</w:t>
      </w:r>
      <w:r w:rsidRPr="003E7DA9">
        <w:t xml:space="preserve">. </w:t>
      </w:r>
      <w:bookmarkStart w:id="2" w:name="_Toc79733884"/>
    </w:p>
    <w:p w14:paraId="252EA1F7" w14:textId="77777777" w:rsidR="00550A9B" w:rsidRDefault="00550A9B" w:rsidP="00550A9B">
      <w:pPr>
        <w:spacing w:before="0" w:beforeAutospacing="0" w:after="200" w:line="276" w:lineRule="auto"/>
        <w:ind w:firstLine="720"/>
        <w:rPr>
          <w:b/>
        </w:rPr>
      </w:pPr>
    </w:p>
    <w:bookmarkEnd w:id="2"/>
    <w:p w14:paraId="55C1705E" w14:textId="75A7457B" w:rsidR="00040E33" w:rsidRPr="003E7DA9" w:rsidRDefault="00BE355B" w:rsidP="00550A9B">
      <w:pPr>
        <w:spacing w:before="0" w:beforeAutospacing="0" w:after="200" w:line="276" w:lineRule="auto"/>
        <w:ind w:firstLine="720"/>
        <w:rPr>
          <w:b/>
        </w:rPr>
      </w:pPr>
      <w:r>
        <w:rPr>
          <w:rStyle w:val="Heading1Char"/>
        </w:rPr>
        <w:t xml:space="preserve">Financial statements for </w:t>
      </w:r>
      <w:proofErr w:type="spellStart"/>
      <w:r>
        <w:rPr>
          <w:rStyle w:val="Heading1Char"/>
        </w:rPr>
        <w:t>Chocco</w:t>
      </w:r>
      <w:proofErr w:type="spellEnd"/>
      <w:r>
        <w:rPr>
          <w:rStyle w:val="Heading1Char"/>
        </w:rPr>
        <w:t xml:space="preserve"> PLC</w:t>
      </w:r>
    </w:p>
    <w:p w14:paraId="7900A455" w14:textId="77777777" w:rsidR="00040E33" w:rsidRPr="003E7DA9" w:rsidRDefault="00040E33" w:rsidP="00EF3C2D">
      <w:pPr>
        <w:spacing w:before="0" w:beforeAutospacing="0" w:after="200" w:line="276" w:lineRule="auto"/>
        <w:rPr>
          <w:b/>
        </w:rPr>
      </w:pPr>
      <w:r w:rsidRPr="003E7DA9">
        <w:rPr>
          <w:b/>
        </w:rPr>
        <w:t xml:space="preserve"> ROCE</w:t>
      </w:r>
    </w:p>
    <w:p w14:paraId="28AD3715" w14:textId="77777777" w:rsidR="00040E33" w:rsidRPr="003E7DA9" w:rsidRDefault="00040E33" w:rsidP="00550A9B">
      <w:pPr>
        <w:spacing w:before="0" w:beforeAutospacing="0" w:after="200" w:line="276" w:lineRule="auto"/>
        <w:ind w:firstLine="720"/>
        <w:rPr>
          <w:b/>
        </w:rPr>
      </w:pPr>
      <w:r w:rsidRPr="003E7DA9">
        <w:t>Return on capital employed reflects the amount of profit generated by the business on the invested capital by the owners</w:t>
      </w:r>
      <w:r w:rsidR="00EF3C2D" w:rsidRPr="003E7DA9">
        <w:t xml:space="preserve"> (</w:t>
      </w:r>
      <w:r w:rsidR="00EF3C2D" w:rsidRPr="003E7DA9">
        <w:rPr>
          <w:rFonts w:eastAsia="Times New Roman"/>
          <w:szCs w:val="24"/>
        </w:rPr>
        <w:t xml:space="preserve">Lisek </w:t>
      </w:r>
      <w:r w:rsidR="00EF3C2D" w:rsidRPr="003E7DA9">
        <w:rPr>
          <w:rFonts w:eastAsia="Times New Roman"/>
          <w:i/>
          <w:szCs w:val="24"/>
        </w:rPr>
        <w:t>et al</w:t>
      </w:r>
      <w:r w:rsidR="00EF3C2D" w:rsidRPr="003E7DA9">
        <w:rPr>
          <w:rFonts w:eastAsia="Times New Roman"/>
          <w:szCs w:val="24"/>
        </w:rPr>
        <w:t>., 2020</w:t>
      </w:r>
      <w:r w:rsidR="00EF3C2D" w:rsidRPr="003E7DA9">
        <w:t>)</w:t>
      </w:r>
      <w:r w:rsidRPr="003E7DA9">
        <w:t>.</w:t>
      </w:r>
    </w:p>
    <w:p w14:paraId="1826F12E" w14:textId="352852F9" w:rsidR="00040E33" w:rsidRPr="003E7DA9" w:rsidRDefault="00040E33" w:rsidP="00550A9B">
      <w:pPr>
        <w:spacing w:before="0" w:beforeAutospacing="0" w:after="200" w:line="276" w:lineRule="auto"/>
        <w:ind w:firstLine="720"/>
      </w:pPr>
      <w:r w:rsidRPr="003E7DA9">
        <w:t xml:space="preserve">The formula for calculation of </w:t>
      </w:r>
      <w:r w:rsidR="0050319D">
        <w:t>R</w:t>
      </w:r>
      <w:r w:rsidRPr="003E7DA9">
        <w:t>eturn on capital employed = Earnings before interest and tax / Capital employed</w:t>
      </w:r>
      <w:r w:rsidR="00F104C9" w:rsidRPr="003E7DA9">
        <w:t xml:space="preserve"> x 100</w:t>
      </w:r>
    </w:p>
    <w:p w14:paraId="28FF2F4E" w14:textId="77777777" w:rsidR="00040E33" w:rsidRPr="003E7DA9" w:rsidRDefault="00040E33" w:rsidP="00550A9B">
      <w:pPr>
        <w:spacing w:before="0" w:beforeAutospacing="0" w:after="200" w:line="276" w:lineRule="auto"/>
      </w:pPr>
      <w:r w:rsidRPr="003E7DA9">
        <w:t>Earnings before interest and tax 2019 = 720</w:t>
      </w:r>
    </w:p>
    <w:p w14:paraId="60C682A6" w14:textId="77777777" w:rsidR="00040E33" w:rsidRPr="003E7DA9" w:rsidRDefault="00040E33" w:rsidP="00550A9B">
      <w:pPr>
        <w:spacing w:before="0" w:beforeAutospacing="0" w:after="200" w:line="276" w:lineRule="auto"/>
      </w:pPr>
      <w:r w:rsidRPr="003E7DA9">
        <w:t>Earnings before interest and tax 2020 = 846</w:t>
      </w:r>
    </w:p>
    <w:p w14:paraId="3A8F06CD" w14:textId="77777777" w:rsidR="00040E33" w:rsidRPr="003E7DA9" w:rsidRDefault="00040E33" w:rsidP="00550A9B">
      <w:pPr>
        <w:spacing w:before="0" w:beforeAutospacing="0" w:after="200" w:line="276" w:lineRule="auto"/>
      </w:pPr>
      <w:r w:rsidRPr="003E7DA9">
        <w:t xml:space="preserve">Capital employed 2019 = Total assets – Current Liabilities </w:t>
      </w:r>
      <w:r w:rsidR="00F104C9" w:rsidRPr="003E7DA9">
        <w:t>= 10087</w:t>
      </w:r>
      <w:r w:rsidRPr="003E7DA9">
        <w:t xml:space="preserve"> – 3046 = </w:t>
      </w:r>
      <w:r w:rsidR="00F104C9" w:rsidRPr="003E7DA9">
        <w:t>7041</w:t>
      </w:r>
    </w:p>
    <w:p w14:paraId="1C04C0EA" w14:textId="77777777" w:rsidR="00F104C9" w:rsidRPr="003E7DA9" w:rsidRDefault="00040E33" w:rsidP="00550A9B">
      <w:pPr>
        <w:spacing w:before="0" w:beforeAutospacing="0" w:after="200" w:line="276" w:lineRule="auto"/>
      </w:pPr>
      <w:r w:rsidRPr="003E7DA9">
        <w:t>Capital employed 2019 = Total assets – Current Liabilities =</w:t>
      </w:r>
      <w:r w:rsidR="00F104C9" w:rsidRPr="003E7DA9">
        <w:t xml:space="preserve"> 9736 – 2511 = 7225</w:t>
      </w:r>
    </w:p>
    <w:p w14:paraId="7D698DB2" w14:textId="77777777" w:rsidR="00F104C9" w:rsidRPr="003E7DA9" w:rsidRDefault="00F104C9" w:rsidP="00550A9B">
      <w:pPr>
        <w:spacing w:before="0" w:beforeAutospacing="0" w:after="200" w:line="276" w:lineRule="auto"/>
      </w:pPr>
      <w:r w:rsidRPr="003E7DA9">
        <w:t xml:space="preserve">ROCE 2019 = 720 / 7041 x 100= 10.22% </w:t>
      </w:r>
    </w:p>
    <w:p w14:paraId="556DEAD0" w14:textId="77777777" w:rsidR="00F104C9" w:rsidRPr="003E7DA9" w:rsidRDefault="00F104C9" w:rsidP="00550A9B">
      <w:pPr>
        <w:spacing w:before="0" w:beforeAutospacing="0" w:after="200" w:line="276" w:lineRule="auto"/>
      </w:pPr>
      <w:r w:rsidRPr="003E7DA9">
        <w:t>ROCE 2020 = 846 / 7225 x 100 = 11.70%</w:t>
      </w:r>
    </w:p>
    <w:p w14:paraId="74D5FEDB" w14:textId="77777777" w:rsidR="00F104C9" w:rsidRPr="003E7DA9" w:rsidRDefault="00F104C9" w:rsidP="00550A9B">
      <w:pPr>
        <w:spacing w:before="0" w:beforeAutospacing="0" w:after="200" w:line="276" w:lineRule="auto"/>
        <w:ind w:firstLine="720"/>
        <w:rPr>
          <w:b/>
        </w:rPr>
      </w:pPr>
      <w:r w:rsidRPr="003E7DA9">
        <w:rPr>
          <w:b/>
        </w:rPr>
        <w:t>ROE</w:t>
      </w:r>
      <w:r w:rsidR="00040E33" w:rsidRPr="003E7DA9">
        <w:rPr>
          <w:b/>
        </w:rPr>
        <w:t xml:space="preserve">      </w:t>
      </w:r>
    </w:p>
    <w:p w14:paraId="509F1AD5" w14:textId="1D400A7A" w:rsidR="00F104C9" w:rsidRPr="003E7DA9" w:rsidRDefault="00F104C9" w:rsidP="00550A9B">
      <w:pPr>
        <w:spacing w:before="0" w:beforeAutospacing="0" w:after="200" w:line="276" w:lineRule="auto"/>
        <w:ind w:firstLine="720"/>
      </w:pPr>
      <w:r w:rsidRPr="003E7DA9">
        <w:t xml:space="preserve">Return on equity is a technique or method which determines the financial profitability of any </w:t>
      </w:r>
      <w:proofErr w:type="spellStart"/>
      <w:r w:rsidRPr="003E7DA9">
        <w:t>organi</w:t>
      </w:r>
      <w:r w:rsidR="00550A9B">
        <w:t>s</w:t>
      </w:r>
      <w:r w:rsidRPr="003E7DA9">
        <w:t>ation</w:t>
      </w:r>
      <w:proofErr w:type="spellEnd"/>
      <w:r w:rsidRPr="003E7DA9">
        <w:t xml:space="preserve"> in association of the equity or capital investment of the shareholders</w:t>
      </w:r>
      <w:r w:rsidR="00EF3C2D" w:rsidRPr="003E7DA9">
        <w:t xml:space="preserve"> (</w:t>
      </w:r>
      <w:r w:rsidR="00EF3C2D" w:rsidRPr="003E7DA9">
        <w:rPr>
          <w:rFonts w:eastAsia="Times New Roman"/>
          <w:szCs w:val="24"/>
        </w:rPr>
        <w:t>Alpi, 2018</w:t>
      </w:r>
      <w:r w:rsidR="00EF3C2D" w:rsidRPr="003E7DA9">
        <w:t>)</w:t>
      </w:r>
      <w:r w:rsidRPr="003E7DA9">
        <w:t>.</w:t>
      </w:r>
    </w:p>
    <w:p w14:paraId="02D54037" w14:textId="30D95C1A" w:rsidR="00F104C9" w:rsidRPr="003E7DA9" w:rsidRDefault="0050319D" w:rsidP="00550A9B">
      <w:pPr>
        <w:spacing w:before="0" w:beforeAutospacing="0" w:after="200" w:line="276" w:lineRule="auto"/>
        <w:ind w:firstLine="720"/>
      </w:pPr>
      <w:r>
        <w:t>The f</w:t>
      </w:r>
      <w:r w:rsidR="00F104C9" w:rsidRPr="003E7DA9">
        <w:t>ormula for calculation of Return on equity = Net income of the company</w:t>
      </w:r>
      <w:r>
        <w:t>/s</w:t>
      </w:r>
      <w:r w:rsidR="00F104C9" w:rsidRPr="003E7DA9">
        <w:t>hareholders fund or equity</w:t>
      </w:r>
      <w:r w:rsidR="00031A69" w:rsidRPr="003E7DA9">
        <w:t xml:space="preserve"> x 100</w:t>
      </w:r>
    </w:p>
    <w:p w14:paraId="4A0D217F" w14:textId="77777777" w:rsidR="00F104C9" w:rsidRPr="003E7DA9" w:rsidRDefault="00F104C9" w:rsidP="00550A9B">
      <w:pPr>
        <w:spacing w:before="0" w:beforeAutospacing="0" w:after="200" w:line="276" w:lineRule="auto"/>
        <w:rPr>
          <w:b/>
        </w:rPr>
      </w:pPr>
      <w:r w:rsidRPr="003E7DA9">
        <w:t>Net income of the company 2019 =</w:t>
      </w:r>
      <w:r w:rsidRPr="003E7DA9">
        <w:rPr>
          <w:b/>
        </w:rPr>
        <w:t xml:space="preserve"> </w:t>
      </w:r>
      <w:r w:rsidRPr="003E7DA9">
        <w:t>366</w:t>
      </w:r>
      <w:r w:rsidR="00040E33" w:rsidRPr="003E7DA9">
        <w:rPr>
          <w:b/>
        </w:rPr>
        <w:t xml:space="preserve">      </w:t>
      </w:r>
    </w:p>
    <w:p w14:paraId="74CAE2B9" w14:textId="77777777" w:rsidR="00F104C9" w:rsidRPr="003E7DA9" w:rsidRDefault="00F104C9" w:rsidP="00550A9B">
      <w:pPr>
        <w:spacing w:before="0" w:beforeAutospacing="0" w:after="200" w:line="276" w:lineRule="auto"/>
        <w:rPr>
          <w:b/>
        </w:rPr>
      </w:pPr>
      <w:r w:rsidRPr="003E7DA9">
        <w:t>Net income of the company 2020 =</w:t>
      </w:r>
      <w:r w:rsidRPr="003E7DA9">
        <w:rPr>
          <w:b/>
        </w:rPr>
        <w:t xml:space="preserve"> </w:t>
      </w:r>
      <w:r w:rsidR="00031A69" w:rsidRPr="003E7DA9">
        <w:t>431</w:t>
      </w:r>
      <w:r w:rsidRPr="003E7DA9">
        <w:rPr>
          <w:b/>
        </w:rPr>
        <w:t xml:space="preserve">      </w:t>
      </w:r>
    </w:p>
    <w:p w14:paraId="2668BF08" w14:textId="77777777" w:rsidR="00F104C9" w:rsidRPr="003E7DA9" w:rsidRDefault="00F104C9" w:rsidP="00550A9B">
      <w:pPr>
        <w:spacing w:before="0" w:beforeAutospacing="0" w:after="200" w:line="276" w:lineRule="auto"/>
      </w:pPr>
      <w:proofErr w:type="spellStart"/>
      <w:r w:rsidRPr="003E7DA9">
        <w:t>Share holders</w:t>
      </w:r>
      <w:proofErr w:type="spellEnd"/>
      <w:r w:rsidRPr="003E7DA9">
        <w:t xml:space="preserve"> fund or equity</w:t>
      </w:r>
      <w:r w:rsidRPr="003E7DA9">
        <w:rPr>
          <w:b/>
        </w:rPr>
        <w:t xml:space="preserve"> </w:t>
      </w:r>
      <w:r w:rsidRPr="003E7DA9">
        <w:t>2019</w:t>
      </w:r>
      <w:r w:rsidR="00031A69" w:rsidRPr="003E7DA9">
        <w:t xml:space="preserve"> </w:t>
      </w:r>
      <w:r w:rsidRPr="003E7DA9">
        <w:t>=</w:t>
      </w:r>
      <w:r w:rsidR="00031A69" w:rsidRPr="003E7DA9">
        <w:t xml:space="preserve"> 2912</w:t>
      </w:r>
    </w:p>
    <w:p w14:paraId="1B755812" w14:textId="77777777" w:rsidR="00031A69" w:rsidRPr="003E7DA9" w:rsidRDefault="00F104C9" w:rsidP="00550A9B">
      <w:pPr>
        <w:spacing w:before="0" w:beforeAutospacing="0" w:after="200" w:line="276" w:lineRule="auto"/>
      </w:pPr>
      <w:proofErr w:type="spellStart"/>
      <w:r w:rsidRPr="003E7DA9">
        <w:t>Share holders</w:t>
      </w:r>
      <w:proofErr w:type="spellEnd"/>
      <w:r w:rsidRPr="003E7DA9">
        <w:t xml:space="preserve"> fund or equity</w:t>
      </w:r>
      <w:r w:rsidRPr="003E7DA9">
        <w:rPr>
          <w:b/>
        </w:rPr>
        <w:t xml:space="preserve"> </w:t>
      </w:r>
      <w:r w:rsidRPr="003E7DA9">
        <w:t>2020</w:t>
      </w:r>
      <w:r w:rsidR="00031A69" w:rsidRPr="003E7DA9">
        <w:t xml:space="preserve"> </w:t>
      </w:r>
      <w:r w:rsidRPr="003E7DA9">
        <w:t xml:space="preserve">= </w:t>
      </w:r>
      <w:r w:rsidR="00031A69" w:rsidRPr="003E7DA9">
        <w:t>3088</w:t>
      </w:r>
    </w:p>
    <w:p w14:paraId="7FC06CEC" w14:textId="77777777" w:rsidR="00031A69" w:rsidRPr="003E7DA9" w:rsidRDefault="00031A69" w:rsidP="00550A9B">
      <w:pPr>
        <w:spacing w:before="0" w:beforeAutospacing="0" w:after="200" w:line="276" w:lineRule="auto"/>
      </w:pPr>
      <w:r w:rsidRPr="003E7DA9">
        <w:lastRenderedPageBreak/>
        <w:t>ROE 2019 = 366 / 2912 x 100 = 12.56%</w:t>
      </w:r>
    </w:p>
    <w:p w14:paraId="141F9764" w14:textId="77777777" w:rsidR="00040E33" w:rsidRPr="003E7DA9" w:rsidRDefault="00031A69" w:rsidP="00550A9B">
      <w:pPr>
        <w:spacing w:before="0" w:beforeAutospacing="0" w:after="200" w:line="276" w:lineRule="auto"/>
      </w:pPr>
      <w:r w:rsidRPr="003E7DA9">
        <w:t>ROE 2020 = 431 / 3088 x 100 = 13.95%</w:t>
      </w:r>
    </w:p>
    <w:p w14:paraId="1AFFA255" w14:textId="77777777" w:rsidR="00031A69" w:rsidRPr="003E7DA9" w:rsidRDefault="00B23B57" w:rsidP="00550A9B">
      <w:pPr>
        <w:spacing w:before="0" w:beforeAutospacing="0" w:after="200" w:line="276" w:lineRule="auto"/>
        <w:ind w:firstLine="720"/>
        <w:rPr>
          <w:b/>
        </w:rPr>
      </w:pPr>
      <w:r w:rsidRPr="003E7DA9">
        <w:rPr>
          <w:b/>
        </w:rPr>
        <w:t>Earnings per share</w:t>
      </w:r>
    </w:p>
    <w:p w14:paraId="5C0369E6" w14:textId="77777777" w:rsidR="00B23B57" w:rsidRPr="003E7DA9" w:rsidRDefault="009377ED" w:rsidP="00550A9B">
      <w:pPr>
        <w:spacing w:before="0" w:beforeAutospacing="0" w:after="200" w:line="276" w:lineRule="auto"/>
        <w:ind w:firstLine="720"/>
      </w:pPr>
      <w:r w:rsidRPr="003E7DA9">
        <w:t>Earnings per share show</w:t>
      </w:r>
      <w:r w:rsidR="00B23B57" w:rsidRPr="003E7DA9">
        <w:t xml:space="preserve"> the rate of earning provided by the company to the shareholders of the company after paying the dividends of the company</w:t>
      </w:r>
      <w:r w:rsidR="00EF3C2D" w:rsidRPr="003E7DA9">
        <w:t xml:space="preserve"> (</w:t>
      </w:r>
      <w:r w:rsidR="00EF3C2D" w:rsidRPr="003E7DA9">
        <w:rPr>
          <w:rFonts w:eastAsia="Times New Roman"/>
          <w:szCs w:val="24"/>
        </w:rPr>
        <w:t>Kumar, 2017</w:t>
      </w:r>
      <w:r w:rsidR="00EF3C2D" w:rsidRPr="003E7DA9">
        <w:t>)</w:t>
      </w:r>
      <w:r w:rsidR="00B23B57" w:rsidRPr="003E7DA9">
        <w:t>.</w:t>
      </w:r>
    </w:p>
    <w:p w14:paraId="0A02804A" w14:textId="5104131F" w:rsidR="00B23B57" w:rsidRPr="003E7DA9" w:rsidRDefault="0050319D" w:rsidP="00550A9B">
      <w:pPr>
        <w:spacing w:before="0" w:beforeAutospacing="0" w:after="200" w:line="276" w:lineRule="auto"/>
        <w:ind w:firstLine="720"/>
      </w:pPr>
      <w:r>
        <w:t>The f</w:t>
      </w:r>
      <w:r w:rsidR="00B23B57" w:rsidRPr="003E7DA9">
        <w:t>ormula for calculation of earnings per share = Net income – dividends</w:t>
      </w:r>
      <w:r>
        <w:t>/</w:t>
      </w:r>
      <w:r w:rsidR="00B23B57" w:rsidRPr="003E7DA9">
        <w:t>total share</w:t>
      </w:r>
    </w:p>
    <w:p w14:paraId="1D00414B" w14:textId="77777777" w:rsidR="00B23B57" w:rsidRPr="003E7DA9" w:rsidRDefault="00B23B57" w:rsidP="00550A9B">
      <w:pPr>
        <w:spacing w:before="0" w:beforeAutospacing="0" w:after="200" w:line="276" w:lineRule="auto"/>
      </w:pPr>
      <w:r w:rsidRPr="003E7DA9">
        <w:t>Net profit of the firm 2019 = 366</w:t>
      </w:r>
    </w:p>
    <w:p w14:paraId="2DD5ACBE" w14:textId="77777777" w:rsidR="00B23B57" w:rsidRPr="003E7DA9" w:rsidRDefault="00B23B57" w:rsidP="00550A9B">
      <w:pPr>
        <w:spacing w:before="0" w:beforeAutospacing="0" w:after="200" w:line="276" w:lineRule="auto"/>
      </w:pPr>
      <w:r w:rsidRPr="003E7DA9">
        <w:t>Net profit of the firm 2019 = 431</w:t>
      </w:r>
    </w:p>
    <w:p w14:paraId="7950CE56" w14:textId="77777777" w:rsidR="00B23B57" w:rsidRPr="003E7DA9" w:rsidRDefault="00B23B57" w:rsidP="00550A9B">
      <w:pPr>
        <w:spacing w:before="0" w:beforeAutospacing="0" w:after="200" w:line="276" w:lineRule="auto"/>
      </w:pPr>
      <w:r w:rsidRPr="003E7DA9">
        <w:t>Dividend paid 2019 = 242</w:t>
      </w:r>
    </w:p>
    <w:p w14:paraId="2C08A6DD" w14:textId="77777777" w:rsidR="00B23B57" w:rsidRPr="003E7DA9" w:rsidRDefault="00B23B57" w:rsidP="00550A9B">
      <w:pPr>
        <w:spacing w:before="0" w:beforeAutospacing="0" w:after="200" w:line="276" w:lineRule="auto"/>
      </w:pPr>
      <w:r w:rsidRPr="003E7DA9">
        <w:t>Dividend paid 2020 = 255</w:t>
      </w:r>
    </w:p>
    <w:p w14:paraId="62F63C3B" w14:textId="77777777" w:rsidR="00B23B57" w:rsidRPr="003E7DA9" w:rsidRDefault="00B23B57" w:rsidP="00550A9B">
      <w:pPr>
        <w:spacing w:before="0" w:beforeAutospacing="0" w:after="200" w:line="276" w:lineRule="auto"/>
      </w:pPr>
      <w:r w:rsidRPr="003E7DA9">
        <w:t>Total share 2019 and 2020 = 300</w:t>
      </w:r>
    </w:p>
    <w:p w14:paraId="18615626" w14:textId="77777777" w:rsidR="00550A9B" w:rsidRDefault="00B23B57" w:rsidP="00550A9B">
      <w:pPr>
        <w:spacing w:before="0" w:beforeAutospacing="0" w:after="200" w:line="276" w:lineRule="auto"/>
      </w:pPr>
      <w:r w:rsidRPr="003E7DA9">
        <w:t xml:space="preserve">EPS 2019 = </w:t>
      </w:r>
      <w:r w:rsidR="009377ED" w:rsidRPr="003E7DA9">
        <w:t>366 – 242 / 300 = 0.41</w:t>
      </w:r>
    </w:p>
    <w:p w14:paraId="7088A26E" w14:textId="4563953E" w:rsidR="00790E27" w:rsidRPr="003E7DA9" w:rsidRDefault="00B23B57" w:rsidP="00550A9B">
      <w:pPr>
        <w:spacing w:before="0" w:beforeAutospacing="0" w:after="200" w:line="276" w:lineRule="auto"/>
      </w:pPr>
      <w:r w:rsidRPr="003E7DA9">
        <w:t xml:space="preserve">EPS 2020 = </w:t>
      </w:r>
      <w:r w:rsidR="009377ED" w:rsidRPr="003E7DA9">
        <w:t>431 – 255 / 300 = 0.58</w:t>
      </w:r>
    </w:p>
    <w:p w14:paraId="44CC3F76" w14:textId="77777777" w:rsidR="009377ED" w:rsidRPr="003E7DA9" w:rsidRDefault="009377ED" w:rsidP="00550A9B">
      <w:pPr>
        <w:spacing w:before="0" w:beforeAutospacing="0" w:after="200" w:line="276" w:lineRule="auto"/>
        <w:ind w:firstLine="720"/>
        <w:rPr>
          <w:b/>
        </w:rPr>
      </w:pPr>
      <w:r w:rsidRPr="003E7DA9">
        <w:rPr>
          <w:b/>
        </w:rPr>
        <w:t>Net profit margin</w:t>
      </w:r>
    </w:p>
    <w:p w14:paraId="6AAB621D" w14:textId="6932B57C" w:rsidR="009377ED" w:rsidRPr="003E7DA9" w:rsidRDefault="009377ED" w:rsidP="00550A9B">
      <w:pPr>
        <w:spacing w:before="0" w:beforeAutospacing="0" w:after="200" w:line="276" w:lineRule="auto"/>
        <w:ind w:firstLine="720"/>
      </w:pPr>
      <w:r w:rsidRPr="003E7DA9">
        <w:t xml:space="preserve">Net profit margin is generally a method used by analysts to determines the percent of gain generated on the given income </w:t>
      </w:r>
      <w:r w:rsidR="00550A9B">
        <w:t>o</w:t>
      </w:r>
      <w:r w:rsidRPr="003E7DA9">
        <w:t>f the company</w:t>
      </w:r>
      <w:r w:rsidR="00EF3C2D" w:rsidRPr="003E7DA9">
        <w:t xml:space="preserve"> (</w:t>
      </w:r>
      <w:proofErr w:type="spellStart"/>
      <w:r w:rsidR="00EF3C2D" w:rsidRPr="003E7DA9">
        <w:rPr>
          <w:rFonts w:eastAsia="Times New Roman"/>
          <w:szCs w:val="24"/>
        </w:rPr>
        <w:t>Tumanggor</w:t>
      </w:r>
      <w:proofErr w:type="spellEnd"/>
      <w:r w:rsidR="00EF3C2D" w:rsidRPr="003E7DA9">
        <w:rPr>
          <w:rFonts w:eastAsia="Times New Roman"/>
          <w:szCs w:val="24"/>
        </w:rPr>
        <w:t>, 2020</w:t>
      </w:r>
      <w:r w:rsidR="00EF3C2D" w:rsidRPr="003E7DA9">
        <w:t>).</w:t>
      </w:r>
    </w:p>
    <w:p w14:paraId="4BDFE0FB" w14:textId="77777777" w:rsidR="009377ED" w:rsidRPr="003E7DA9" w:rsidRDefault="009377ED" w:rsidP="00550A9B">
      <w:pPr>
        <w:spacing w:before="0" w:beforeAutospacing="0" w:after="200" w:line="276" w:lineRule="auto"/>
        <w:ind w:firstLine="720"/>
      </w:pPr>
      <w:r w:rsidRPr="003E7DA9">
        <w:t>The formula for calculation of net profit of margin = Revenue – cost / Revenue x 100</w:t>
      </w:r>
    </w:p>
    <w:p w14:paraId="66C6CCFB" w14:textId="77777777" w:rsidR="009377ED" w:rsidRPr="003E7DA9" w:rsidRDefault="009377ED" w:rsidP="00550A9B">
      <w:pPr>
        <w:spacing w:before="0" w:beforeAutospacing="0" w:after="200" w:line="276" w:lineRule="auto"/>
      </w:pPr>
      <w:r w:rsidRPr="003E7DA9">
        <w:t>Revenue 2019 = 6441</w:t>
      </w:r>
    </w:p>
    <w:p w14:paraId="73B2A42E" w14:textId="77777777" w:rsidR="009377ED" w:rsidRPr="003E7DA9" w:rsidRDefault="009377ED" w:rsidP="00550A9B">
      <w:pPr>
        <w:spacing w:before="0" w:beforeAutospacing="0" w:after="200" w:line="276" w:lineRule="auto"/>
      </w:pPr>
      <w:r w:rsidRPr="003E7DA9">
        <w:t>Revenue 2020 = 6738</w:t>
      </w:r>
    </w:p>
    <w:p w14:paraId="2751613D" w14:textId="77777777" w:rsidR="009377ED" w:rsidRPr="003E7DA9" w:rsidRDefault="009377ED" w:rsidP="00550A9B">
      <w:pPr>
        <w:spacing w:before="0" w:beforeAutospacing="0" w:after="200" w:line="276" w:lineRule="auto"/>
      </w:pPr>
      <w:r w:rsidRPr="003E7DA9">
        <w:t xml:space="preserve">Cost of goods sold 2019 = 3096 </w:t>
      </w:r>
    </w:p>
    <w:p w14:paraId="780C239E" w14:textId="77777777" w:rsidR="009377ED" w:rsidRPr="003E7DA9" w:rsidRDefault="009377ED" w:rsidP="00550A9B">
      <w:pPr>
        <w:spacing w:before="0" w:beforeAutospacing="0" w:after="200" w:line="276" w:lineRule="auto"/>
      </w:pPr>
      <w:r w:rsidRPr="003E7DA9">
        <w:t>Cost of goods sold 2020 = 3235</w:t>
      </w:r>
    </w:p>
    <w:p w14:paraId="04BF6907" w14:textId="77777777" w:rsidR="009377ED" w:rsidRPr="003E7DA9" w:rsidRDefault="009377ED" w:rsidP="00550A9B">
      <w:pPr>
        <w:spacing w:before="0" w:beforeAutospacing="0" w:after="200" w:line="276" w:lineRule="auto"/>
      </w:pPr>
      <w:r w:rsidRPr="003E7DA9">
        <w:t>Net Profit margin 2019 = 6441 – 3096 / 6441 x 100 = 51.93%</w:t>
      </w:r>
    </w:p>
    <w:p w14:paraId="3E2CD223" w14:textId="77777777" w:rsidR="009377ED" w:rsidRPr="003E7DA9" w:rsidRDefault="009377ED" w:rsidP="00550A9B">
      <w:pPr>
        <w:spacing w:before="0" w:beforeAutospacing="0" w:after="200" w:line="276" w:lineRule="auto"/>
      </w:pPr>
      <w:r w:rsidRPr="003E7DA9">
        <w:t>Net Profit margin 2020 = 6738 – 3235 / 6738 x 100 = 51.98</w:t>
      </w:r>
    </w:p>
    <w:p w14:paraId="58866314" w14:textId="77777777" w:rsidR="009377ED" w:rsidRPr="003E7DA9" w:rsidRDefault="009377ED" w:rsidP="00550A9B">
      <w:pPr>
        <w:spacing w:before="0" w:beforeAutospacing="0" w:after="200" w:line="276" w:lineRule="auto"/>
        <w:ind w:firstLine="720"/>
        <w:rPr>
          <w:b/>
        </w:rPr>
      </w:pPr>
      <w:r w:rsidRPr="003E7DA9">
        <w:rPr>
          <w:b/>
        </w:rPr>
        <w:t xml:space="preserve">Asset turnover ratio </w:t>
      </w:r>
    </w:p>
    <w:p w14:paraId="3693D25A" w14:textId="56E9C950" w:rsidR="009377ED" w:rsidRPr="003E7DA9" w:rsidRDefault="009377ED" w:rsidP="00550A9B">
      <w:pPr>
        <w:spacing w:before="0" w:beforeAutospacing="0" w:after="200" w:line="276" w:lineRule="auto"/>
        <w:ind w:firstLine="720"/>
      </w:pPr>
      <w:r w:rsidRPr="003E7DA9">
        <w:t>The asset turnover ratio simply calculates the efficacy of a particular set of asset</w:t>
      </w:r>
      <w:r w:rsidR="0050319D">
        <w:t>s</w:t>
      </w:r>
      <w:r w:rsidRPr="003E7DA9">
        <w:t xml:space="preserve"> incorporated by the company in propagating </w:t>
      </w:r>
      <w:r w:rsidR="0050319D">
        <w:t xml:space="preserve">the </w:t>
      </w:r>
      <w:r w:rsidRPr="003E7DA9">
        <w:t>income or revenue of the company.</w:t>
      </w:r>
    </w:p>
    <w:p w14:paraId="5FF9A999" w14:textId="77777777" w:rsidR="009377ED" w:rsidRPr="003E7DA9" w:rsidRDefault="009377ED" w:rsidP="00550A9B">
      <w:pPr>
        <w:spacing w:before="0" w:beforeAutospacing="0" w:after="200" w:line="276" w:lineRule="auto"/>
        <w:ind w:firstLine="720"/>
      </w:pPr>
      <w:r w:rsidRPr="003E7DA9">
        <w:lastRenderedPageBreak/>
        <w:t>The formula for calculation of Asset turnover ratio = Net Sales / total assets</w:t>
      </w:r>
    </w:p>
    <w:p w14:paraId="07EC49CC" w14:textId="77777777" w:rsidR="009377ED" w:rsidRPr="003E7DA9" w:rsidRDefault="0065405E" w:rsidP="00550A9B">
      <w:pPr>
        <w:spacing w:before="0" w:beforeAutospacing="0" w:after="200" w:line="276" w:lineRule="auto"/>
      </w:pPr>
      <w:r w:rsidRPr="003E7DA9">
        <w:t>Net sales 2019 = 6441</w:t>
      </w:r>
    </w:p>
    <w:p w14:paraId="0982CD48" w14:textId="77777777" w:rsidR="00550A9B" w:rsidRDefault="0065405E" w:rsidP="00550A9B">
      <w:r w:rsidRPr="003E7DA9">
        <w:t>Net sales 2020 = 6738</w:t>
      </w:r>
    </w:p>
    <w:p w14:paraId="07754ED0" w14:textId="38B16BD6" w:rsidR="0065405E" w:rsidRPr="003E7DA9" w:rsidRDefault="0065405E" w:rsidP="00550A9B">
      <w:r w:rsidRPr="003E7DA9">
        <w:t>Total assets 2019 = 10087</w:t>
      </w:r>
    </w:p>
    <w:p w14:paraId="3A5D4932" w14:textId="77777777" w:rsidR="0065405E" w:rsidRPr="003E7DA9" w:rsidRDefault="0065405E" w:rsidP="00550A9B">
      <w:r w:rsidRPr="003E7DA9">
        <w:t>Total assets 2020 = 9736</w:t>
      </w:r>
    </w:p>
    <w:p w14:paraId="27CDCF85" w14:textId="77777777" w:rsidR="0065405E" w:rsidRPr="003E7DA9" w:rsidRDefault="0065405E" w:rsidP="00550A9B">
      <w:r w:rsidRPr="003E7DA9">
        <w:t>Asset turnover ratio 2019 = 6441 / 10087 = 0.64</w:t>
      </w:r>
    </w:p>
    <w:p w14:paraId="1D9ED851" w14:textId="77777777" w:rsidR="0065405E" w:rsidRPr="003E7DA9" w:rsidRDefault="0065405E" w:rsidP="00550A9B">
      <w:r w:rsidRPr="003E7DA9">
        <w:t>Asset turnover ratio 2019 = 6738 / 9736 = 0.69</w:t>
      </w:r>
    </w:p>
    <w:p w14:paraId="71DD5B56" w14:textId="77777777" w:rsidR="0065405E" w:rsidRPr="003E7DA9" w:rsidRDefault="0065405E" w:rsidP="00550A9B">
      <w:pPr>
        <w:ind w:firstLine="720"/>
        <w:rPr>
          <w:b/>
        </w:rPr>
      </w:pPr>
      <w:r w:rsidRPr="003E7DA9">
        <w:rPr>
          <w:b/>
        </w:rPr>
        <w:t>Stock holding days</w:t>
      </w:r>
    </w:p>
    <w:p w14:paraId="5405F01F" w14:textId="704EE5B3" w:rsidR="0065405E" w:rsidRPr="003E7DA9" w:rsidRDefault="0065405E" w:rsidP="00550A9B">
      <w:pPr>
        <w:ind w:firstLine="720"/>
      </w:pPr>
      <w:r w:rsidRPr="003E7DA9">
        <w:t xml:space="preserve">The stock holding days is s technique </w:t>
      </w:r>
      <w:r w:rsidR="0050319D">
        <w:t>that</w:t>
      </w:r>
      <w:r w:rsidRPr="003E7DA9">
        <w:t xml:space="preserve"> determines the number of days a company holds its sock in the inventory before selling.</w:t>
      </w:r>
    </w:p>
    <w:p w14:paraId="02D9B519" w14:textId="2949C41C" w:rsidR="0065405E" w:rsidRPr="003E7DA9" w:rsidRDefault="0050319D" w:rsidP="00550A9B">
      <w:pPr>
        <w:ind w:firstLine="720"/>
      </w:pPr>
      <w:r>
        <w:t>The f</w:t>
      </w:r>
      <w:r w:rsidR="0065405E" w:rsidRPr="003E7DA9">
        <w:t>ormula for calculation of stock holding days = Stock / Cost of goods sold x 365</w:t>
      </w:r>
    </w:p>
    <w:p w14:paraId="75053FC5" w14:textId="77777777" w:rsidR="0065405E" w:rsidRPr="003E7DA9" w:rsidRDefault="0065405E" w:rsidP="00550A9B">
      <w:r w:rsidRPr="003E7DA9">
        <w:t>Stock 2019 = 659</w:t>
      </w:r>
    </w:p>
    <w:p w14:paraId="656C518B" w14:textId="77777777" w:rsidR="0065405E" w:rsidRPr="003E7DA9" w:rsidRDefault="0065405E" w:rsidP="00550A9B">
      <w:r w:rsidRPr="003E7DA9">
        <w:t>Stock 2020 = 708</w:t>
      </w:r>
    </w:p>
    <w:p w14:paraId="07811E56" w14:textId="77777777" w:rsidR="0065405E" w:rsidRPr="003E7DA9" w:rsidRDefault="0065405E" w:rsidP="00550A9B">
      <w:r w:rsidRPr="003E7DA9">
        <w:t>Cost of goods sold 2019 = 3096</w:t>
      </w:r>
    </w:p>
    <w:p w14:paraId="7F757EBD" w14:textId="77777777" w:rsidR="0065405E" w:rsidRPr="003E7DA9" w:rsidRDefault="0065405E" w:rsidP="00550A9B">
      <w:r w:rsidRPr="003E7DA9">
        <w:t>Cost of goods sold 2020 = 3235</w:t>
      </w:r>
    </w:p>
    <w:p w14:paraId="598C0D06" w14:textId="77777777" w:rsidR="0065405E" w:rsidRPr="003E7DA9" w:rsidRDefault="00080405" w:rsidP="00550A9B">
      <w:r w:rsidRPr="003E7DA9">
        <w:t>Stock holding days 2019 = 659 / 3096 x 365 = 78 days</w:t>
      </w:r>
    </w:p>
    <w:p w14:paraId="6CDC7C77" w14:textId="77777777" w:rsidR="00080405" w:rsidRPr="003E7DA9" w:rsidRDefault="00080405" w:rsidP="00550A9B">
      <w:r w:rsidRPr="003E7DA9">
        <w:t>Stock holding days 2020 = 708 / 3235 x 365 = 80 days</w:t>
      </w:r>
    </w:p>
    <w:p w14:paraId="619FC08A" w14:textId="77777777" w:rsidR="00080405" w:rsidRPr="003E7DA9" w:rsidRDefault="00080405" w:rsidP="00550A9B">
      <w:pPr>
        <w:ind w:firstLine="720"/>
        <w:rPr>
          <w:b/>
        </w:rPr>
      </w:pPr>
      <w:r w:rsidRPr="003E7DA9">
        <w:rPr>
          <w:b/>
        </w:rPr>
        <w:t xml:space="preserve">Debtor collection period </w:t>
      </w:r>
    </w:p>
    <w:p w14:paraId="48AA49C5" w14:textId="77777777" w:rsidR="00080405" w:rsidRPr="003E7DA9" w:rsidRDefault="00080405" w:rsidP="00550A9B">
      <w:pPr>
        <w:ind w:firstLine="720"/>
      </w:pPr>
      <w:r w:rsidRPr="003E7DA9">
        <w:t>This ratio shows the average day it takes the company to collect the amount from all its debtors.</w:t>
      </w:r>
    </w:p>
    <w:p w14:paraId="47DCEA06" w14:textId="77777777" w:rsidR="00080405" w:rsidRPr="003E7DA9" w:rsidRDefault="00080405" w:rsidP="00550A9B">
      <w:pPr>
        <w:ind w:firstLine="720"/>
      </w:pPr>
      <w:r w:rsidRPr="003E7DA9">
        <w:lastRenderedPageBreak/>
        <w:t xml:space="preserve">Formula for calculation of </w:t>
      </w:r>
      <w:proofErr w:type="gramStart"/>
      <w:r w:rsidRPr="003E7DA9">
        <w:t>debtors</w:t>
      </w:r>
      <w:proofErr w:type="gramEnd"/>
      <w:r w:rsidRPr="003E7DA9">
        <w:t xml:space="preserve"> collection period = Net sales / Trade receivables x 365</w:t>
      </w:r>
    </w:p>
    <w:p w14:paraId="010AD1C2" w14:textId="77777777" w:rsidR="00080405" w:rsidRPr="003E7DA9" w:rsidRDefault="00080405" w:rsidP="00550A9B">
      <w:r w:rsidRPr="003E7DA9">
        <w:t>Trade receivables 2019 = 1287</w:t>
      </w:r>
    </w:p>
    <w:p w14:paraId="171DB055" w14:textId="77777777" w:rsidR="00080405" w:rsidRPr="003E7DA9" w:rsidRDefault="00080405" w:rsidP="00550A9B">
      <w:r w:rsidRPr="003E7DA9">
        <w:t>Trade receivables 2019 = 1249</w:t>
      </w:r>
    </w:p>
    <w:p w14:paraId="690270D6" w14:textId="77777777" w:rsidR="00080405" w:rsidRPr="003E7DA9" w:rsidRDefault="00080405" w:rsidP="00550A9B">
      <w:pPr>
        <w:spacing w:before="0" w:beforeAutospacing="0" w:after="200" w:line="276" w:lineRule="auto"/>
      </w:pPr>
      <w:r w:rsidRPr="003E7DA9">
        <w:t>Net sales 2019 = 6441</w:t>
      </w:r>
    </w:p>
    <w:p w14:paraId="1DAFC3C8" w14:textId="77777777" w:rsidR="00080405" w:rsidRPr="003E7DA9" w:rsidRDefault="00080405" w:rsidP="00550A9B">
      <w:r w:rsidRPr="003E7DA9">
        <w:t>Net sales 2020 = 6738</w:t>
      </w:r>
    </w:p>
    <w:p w14:paraId="7AF69F60" w14:textId="77777777" w:rsidR="00080405" w:rsidRPr="003E7DA9" w:rsidRDefault="00080405" w:rsidP="00550A9B">
      <w:r w:rsidRPr="003E7DA9">
        <w:t>Debtor collection period 2019 = 1287 / 6441 x 365 = 73 days</w:t>
      </w:r>
    </w:p>
    <w:p w14:paraId="624D3044" w14:textId="77777777" w:rsidR="00080405" w:rsidRPr="003E7DA9" w:rsidRDefault="00080405" w:rsidP="00550A9B">
      <w:r w:rsidRPr="003E7DA9">
        <w:t>Debtor collection period 2020 = 1249 / 6738 x 365 = 68 days</w:t>
      </w:r>
    </w:p>
    <w:p w14:paraId="46418D6D" w14:textId="77777777" w:rsidR="00080405" w:rsidRPr="003E7DA9" w:rsidRDefault="00080405" w:rsidP="00550A9B">
      <w:pPr>
        <w:ind w:firstLine="720"/>
        <w:rPr>
          <w:b/>
        </w:rPr>
      </w:pPr>
      <w:r w:rsidRPr="003E7DA9">
        <w:rPr>
          <w:b/>
        </w:rPr>
        <w:t xml:space="preserve">Current Ratio </w:t>
      </w:r>
    </w:p>
    <w:p w14:paraId="5BDB5794" w14:textId="6D2780EC" w:rsidR="00080405" w:rsidRPr="003E7DA9" w:rsidRDefault="00080405" w:rsidP="00550A9B">
      <w:pPr>
        <w:ind w:firstLine="720"/>
      </w:pPr>
      <w:r w:rsidRPr="003E7DA9">
        <w:t xml:space="preserve">Liquidity ratio or the current ratio is the technique which evaluates the </w:t>
      </w:r>
      <w:proofErr w:type="spellStart"/>
      <w:r w:rsidRPr="003E7DA9">
        <w:t>organi</w:t>
      </w:r>
      <w:r w:rsidR="00550A9B">
        <w:t>s</w:t>
      </w:r>
      <w:r w:rsidRPr="003E7DA9">
        <w:t>ation's</w:t>
      </w:r>
      <w:proofErr w:type="spellEnd"/>
      <w:r w:rsidRPr="003E7DA9">
        <w:t xml:space="preserve"> capacity to fend off the current or </w:t>
      </w:r>
      <w:proofErr w:type="gramStart"/>
      <w:r w:rsidRPr="003E7DA9">
        <w:t>short term</w:t>
      </w:r>
      <w:proofErr w:type="gramEnd"/>
      <w:r w:rsidRPr="003E7DA9">
        <w:t xml:space="preserve"> debts of the company within a period of one year</w:t>
      </w:r>
      <w:r w:rsidR="00EF3C2D" w:rsidRPr="003E7DA9">
        <w:t xml:space="preserve"> (</w:t>
      </w:r>
      <w:r w:rsidR="00EF3C2D" w:rsidRPr="003E7DA9">
        <w:rPr>
          <w:rFonts w:eastAsia="Times New Roman"/>
          <w:szCs w:val="24"/>
        </w:rPr>
        <w:t xml:space="preserve">Husna and </w:t>
      </w:r>
      <w:r w:rsidR="00EF3C2D" w:rsidRPr="003E7DA9">
        <w:t>Satria, 2019)</w:t>
      </w:r>
      <w:r w:rsidRPr="003E7DA9">
        <w:t>.</w:t>
      </w:r>
    </w:p>
    <w:p w14:paraId="08BB9F76" w14:textId="77777777" w:rsidR="00080405" w:rsidRPr="003E7DA9" w:rsidRDefault="00080405" w:rsidP="00550A9B">
      <w:pPr>
        <w:ind w:firstLine="720"/>
      </w:pPr>
      <w:r w:rsidRPr="003E7DA9">
        <w:t xml:space="preserve">The formula for calculating the current ratio = Current assets / current liabilities </w:t>
      </w:r>
    </w:p>
    <w:p w14:paraId="20E12B6A" w14:textId="77777777" w:rsidR="00080405" w:rsidRPr="003E7DA9" w:rsidRDefault="00080405" w:rsidP="00550A9B">
      <w:r w:rsidRPr="003E7DA9">
        <w:t xml:space="preserve">Current assets 2019 = </w:t>
      </w:r>
      <w:r w:rsidR="00240799" w:rsidRPr="003E7DA9">
        <w:t>7732</w:t>
      </w:r>
    </w:p>
    <w:p w14:paraId="794B4829" w14:textId="77777777" w:rsidR="00080405" w:rsidRPr="003E7DA9" w:rsidRDefault="00080405" w:rsidP="00550A9B">
      <w:r w:rsidRPr="003E7DA9">
        <w:t>Current assets 2020</w:t>
      </w:r>
      <w:r w:rsidR="00240799" w:rsidRPr="003E7DA9">
        <w:t xml:space="preserve"> = 7433</w:t>
      </w:r>
    </w:p>
    <w:p w14:paraId="581C581C" w14:textId="77777777" w:rsidR="00080405" w:rsidRPr="003E7DA9" w:rsidRDefault="00080405" w:rsidP="00550A9B">
      <w:r w:rsidRPr="003E7DA9">
        <w:t>Current liabilities 2019</w:t>
      </w:r>
      <w:r w:rsidR="00240799" w:rsidRPr="003E7DA9">
        <w:t xml:space="preserve"> = 3046</w:t>
      </w:r>
    </w:p>
    <w:p w14:paraId="526D16E4" w14:textId="77777777" w:rsidR="00080405" w:rsidRPr="003E7DA9" w:rsidRDefault="00080405" w:rsidP="00550A9B">
      <w:r w:rsidRPr="003E7DA9">
        <w:t>Current liabilities 2020</w:t>
      </w:r>
      <w:r w:rsidR="00240799" w:rsidRPr="003E7DA9">
        <w:t xml:space="preserve"> = 2511</w:t>
      </w:r>
    </w:p>
    <w:p w14:paraId="3E14182C" w14:textId="77777777" w:rsidR="00240799" w:rsidRPr="003E7DA9" w:rsidRDefault="00240799" w:rsidP="00550A9B">
      <w:r w:rsidRPr="003E7DA9">
        <w:t>Current ratio 2019 = 7732 / 3046 = 2.53</w:t>
      </w:r>
    </w:p>
    <w:p w14:paraId="23F026AE" w14:textId="2D217C84" w:rsidR="00240799" w:rsidRDefault="00240799" w:rsidP="00550A9B">
      <w:r w:rsidRPr="003E7DA9">
        <w:t>Current ratio 2020 = 7433 / 2511 = 2.96</w:t>
      </w:r>
    </w:p>
    <w:p w14:paraId="78B29F1A" w14:textId="778EAFC3" w:rsidR="00BE355B" w:rsidRDefault="00BE355B" w:rsidP="00550A9B"/>
    <w:p w14:paraId="37F9CDD7" w14:textId="77777777" w:rsidR="00BE355B" w:rsidRPr="003E7DA9" w:rsidRDefault="00BE355B" w:rsidP="00550A9B"/>
    <w:p w14:paraId="4F089AC1" w14:textId="77777777" w:rsidR="00240799" w:rsidRPr="003E7DA9" w:rsidRDefault="00240799" w:rsidP="00550A9B">
      <w:pPr>
        <w:ind w:firstLine="720"/>
        <w:rPr>
          <w:b/>
        </w:rPr>
      </w:pPr>
      <w:r w:rsidRPr="003E7DA9">
        <w:rPr>
          <w:b/>
        </w:rPr>
        <w:lastRenderedPageBreak/>
        <w:t>Gearing ratio</w:t>
      </w:r>
    </w:p>
    <w:p w14:paraId="1825CB23" w14:textId="0F22A614" w:rsidR="00240799" w:rsidRPr="003E7DA9" w:rsidRDefault="00943C4C" w:rsidP="00550A9B">
      <w:pPr>
        <w:ind w:firstLine="720"/>
      </w:pPr>
      <w:r w:rsidRPr="003E7DA9">
        <w:t xml:space="preserve">It is </w:t>
      </w:r>
      <w:r w:rsidR="0050319D">
        <w:t xml:space="preserve">a </w:t>
      </w:r>
      <w:r w:rsidRPr="003E7DA9">
        <w:t>technique or method by which the analysts determine</w:t>
      </w:r>
      <w:r w:rsidR="0050319D">
        <w:t xml:space="preserve"> the fiscal leverage a company has </w:t>
      </w:r>
      <w:r w:rsidR="00550A9B">
        <w:t>borrowed</w:t>
      </w:r>
      <w:r w:rsidR="0050319D">
        <w:t xml:space="preserve"> in simple </w:t>
      </w:r>
      <w:proofErr w:type="gramStart"/>
      <w:r w:rsidR="0050319D">
        <w:t>terms,</w:t>
      </w:r>
      <w:proofErr w:type="gramEnd"/>
      <w:r w:rsidRPr="003E7DA9">
        <w:t xml:space="preserve"> it determines the amount of borrowed financing used by the company to run its operations.</w:t>
      </w:r>
    </w:p>
    <w:p w14:paraId="7CEEBC34" w14:textId="77777777" w:rsidR="00943C4C" w:rsidRPr="003E7DA9" w:rsidRDefault="00943C4C" w:rsidP="00550A9B">
      <w:pPr>
        <w:ind w:firstLine="720"/>
      </w:pPr>
      <w:r w:rsidRPr="003E7DA9">
        <w:t xml:space="preserve">Formula for gearing ratio = Total debt / total equity </w:t>
      </w:r>
    </w:p>
    <w:p w14:paraId="6DB70376" w14:textId="77777777" w:rsidR="00943C4C" w:rsidRPr="003E7DA9" w:rsidRDefault="00943C4C" w:rsidP="00550A9B">
      <w:r w:rsidRPr="003E7DA9">
        <w:t>Total debt 2019 = 4129</w:t>
      </w:r>
    </w:p>
    <w:p w14:paraId="41D15442" w14:textId="77777777" w:rsidR="00550A9B" w:rsidRDefault="00943C4C" w:rsidP="00550A9B">
      <w:r w:rsidRPr="003E7DA9">
        <w:t>Total debt 2020 = 4137</w:t>
      </w:r>
    </w:p>
    <w:p w14:paraId="7D7CE74E" w14:textId="15A3A3D8" w:rsidR="00080405" w:rsidRPr="003E7DA9" w:rsidRDefault="00943C4C" w:rsidP="00550A9B">
      <w:r w:rsidRPr="003E7DA9">
        <w:t>Total equity 2019 = 2912</w:t>
      </w:r>
    </w:p>
    <w:p w14:paraId="3BC2A3B5" w14:textId="77777777" w:rsidR="00943C4C" w:rsidRPr="003E7DA9" w:rsidRDefault="00943C4C" w:rsidP="00550A9B">
      <w:r w:rsidRPr="003E7DA9">
        <w:t>Total equity 2020 = 3088</w:t>
      </w:r>
    </w:p>
    <w:p w14:paraId="350F20B6" w14:textId="77777777" w:rsidR="00240799" w:rsidRPr="003E7DA9" w:rsidRDefault="00943C4C" w:rsidP="00550A9B">
      <w:r w:rsidRPr="003E7DA9">
        <w:t>Gearing ratio 2019 = 4129 / 2912 = 1.41</w:t>
      </w:r>
    </w:p>
    <w:p w14:paraId="2066A44F" w14:textId="77777777" w:rsidR="00943C4C" w:rsidRPr="003E7DA9" w:rsidRDefault="00943C4C" w:rsidP="00550A9B">
      <w:r w:rsidRPr="003E7DA9">
        <w:t>Gearing ratio 2020 = 4137 / 3088 = 1.34</w:t>
      </w:r>
    </w:p>
    <w:p w14:paraId="1CBA3B66" w14:textId="77777777" w:rsidR="00943C4C" w:rsidRPr="003E7DA9" w:rsidRDefault="00943C4C" w:rsidP="00550A9B">
      <w:pPr>
        <w:rPr>
          <w:b/>
        </w:rPr>
      </w:pPr>
      <w:r w:rsidRPr="003E7DA9">
        <w:rPr>
          <w:b/>
        </w:rPr>
        <w:t xml:space="preserve">Interest coverage Ratio </w:t>
      </w:r>
    </w:p>
    <w:p w14:paraId="2F858395" w14:textId="14A21FA3" w:rsidR="00943C4C" w:rsidRPr="003E7DA9" w:rsidRDefault="00943C4C" w:rsidP="00550A9B">
      <w:pPr>
        <w:ind w:firstLine="720"/>
      </w:pPr>
      <w:r w:rsidRPr="003E7DA9">
        <w:t xml:space="preserve">The ratio simply provides the company with the view </w:t>
      </w:r>
      <w:r w:rsidR="0050319D">
        <w:t>of</w:t>
      </w:r>
      <w:r w:rsidRPr="003E7DA9">
        <w:t xml:space="preserve"> how many times the company can cover the interest of the investors with its earning.</w:t>
      </w:r>
    </w:p>
    <w:p w14:paraId="3015C891" w14:textId="77777777" w:rsidR="00943C4C" w:rsidRPr="003E7DA9" w:rsidRDefault="00943C4C" w:rsidP="00550A9B">
      <w:pPr>
        <w:ind w:firstLine="720"/>
      </w:pPr>
      <w:r w:rsidRPr="003E7DA9">
        <w:t xml:space="preserve">Formula for calculating ICR = EBIT / </w:t>
      </w:r>
      <w:r w:rsidR="00C55D07" w:rsidRPr="003E7DA9">
        <w:t>Interest payable</w:t>
      </w:r>
    </w:p>
    <w:p w14:paraId="4EBC298F" w14:textId="77777777" w:rsidR="00C55D07" w:rsidRPr="003E7DA9" w:rsidRDefault="00C55D07" w:rsidP="00550A9B">
      <w:r w:rsidRPr="003E7DA9">
        <w:t>EBIT 2019 = 720</w:t>
      </w:r>
    </w:p>
    <w:p w14:paraId="23932659" w14:textId="77777777" w:rsidR="00C55D07" w:rsidRPr="003E7DA9" w:rsidRDefault="00C55D07" w:rsidP="00EF3C2D">
      <w:r w:rsidRPr="003E7DA9">
        <w:t>EBIT 2020 = 846</w:t>
      </w:r>
    </w:p>
    <w:p w14:paraId="5F32DE2D" w14:textId="77777777" w:rsidR="00C55D07" w:rsidRPr="003E7DA9" w:rsidRDefault="00C55D07" w:rsidP="00EF3C2D">
      <w:r w:rsidRPr="003E7DA9">
        <w:t>Interest 2019 = 181</w:t>
      </w:r>
    </w:p>
    <w:p w14:paraId="3D8246E1" w14:textId="77777777" w:rsidR="00C55D07" w:rsidRPr="003E7DA9" w:rsidRDefault="00C55D07" w:rsidP="00EF3C2D">
      <w:r w:rsidRPr="003E7DA9">
        <w:t>Interest 2020 = 226</w:t>
      </w:r>
    </w:p>
    <w:p w14:paraId="49E5FA1B" w14:textId="77777777" w:rsidR="00080405" w:rsidRPr="003E7DA9" w:rsidRDefault="00C55D07" w:rsidP="00EF3C2D">
      <w:r w:rsidRPr="003E7DA9">
        <w:t>ICR 2019 = 720 / 181 = 3.9 times</w:t>
      </w:r>
    </w:p>
    <w:p w14:paraId="56DCD6A5" w14:textId="055A90A5" w:rsidR="00550A9B" w:rsidRPr="003E7DA9" w:rsidRDefault="00C55D07" w:rsidP="00EF3C2D">
      <w:r w:rsidRPr="003E7DA9">
        <w:lastRenderedPageBreak/>
        <w:t>ICR 2020 = 846 / 226 = 3.7 times</w:t>
      </w:r>
    </w:p>
    <w:p w14:paraId="4A724A0F" w14:textId="0134FC18" w:rsidR="000B3A3E" w:rsidRPr="003E7DA9" w:rsidRDefault="000B3A3E" w:rsidP="00EF3C2D">
      <w:pPr>
        <w:pStyle w:val="ListParagraph"/>
        <w:numPr>
          <w:ilvl w:val="0"/>
          <w:numId w:val="1"/>
        </w:numPr>
        <w:rPr>
          <w:b/>
        </w:rPr>
      </w:pPr>
      <w:r w:rsidRPr="003E7DA9">
        <w:rPr>
          <w:b/>
        </w:rPr>
        <w:t xml:space="preserve">Evaluation of the financial performance of the company </w:t>
      </w:r>
      <w:r w:rsidR="0050319D">
        <w:rPr>
          <w:b/>
        </w:rPr>
        <w:t>based on</w:t>
      </w:r>
      <w:r w:rsidRPr="003E7DA9">
        <w:rPr>
          <w:b/>
        </w:rPr>
        <w:t xml:space="preserve"> the Ratios done above</w:t>
      </w:r>
    </w:p>
    <w:p w14:paraId="752D1E7F" w14:textId="77777777" w:rsidR="00550A9B" w:rsidRDefault="000B3A3E" w:rsidP="00550A9B">
      <w:pPr>
        <w:ind w:firstLine="720"/>
      </w:pPr>
      <w:r w:rsidRPr="003E7DA9">
        <w:t>In the above calculation</w:t>
      </w:r>
      <w:r w:rsidR="0050319D">
        <w:t>,</w:t>
      </w:r>
      <w:r w:rsidRPr="003E7DA9">
        <w:t xml:space="preserve"> the ROCE of the company has increased</w:t>
      </w:r>
      <w:r w:rsidR="003572C0" w:rsidRPr="003E7DA9">
        <w:t xml:space="preserve"> from 10.22% in the year 2019 to 11.7%</w:t>
      </w:r>
      <w:r w:rsidR="0050319D">
        <w:t>,</w:t>
      </w:r>
      <w:r w:rsidRPr="003E7DA9">
        <w:t xml:space="preserve"> which implies that the company has been making more profit from the previous year</w:t>
      </w:r>
      <w:r w:rsidR="003572C0" w:rsidRPr="003E7DA9">
        <w:t xml:space="preserve"> and more part of the profit can be invested in the company for better </w:t>
      </w:r>
      <w:r w:rsidR="0050319D">
        <w:t>R</w:t>
      </w:r>
      <w:r w:rsidR="003572C0" w:rsidRPr="003E7DA9">
        <w:t>eturn.</w:t>
      </w:r>
      <w:r w:rsidRPr="003E7DA9">
        <w:t xml:space="preserve"> The </w:t>
      </w:r>
      <w:r w:rsidR="0050319D">
        <w:t>R</w:t>
      </w:r>
      <w:r w:rsidRPr="003E7DA9">
        <w:t>eturn on equity provided by the company to the shareholders of the company has also increased</w:t>
      </w:r>
      <w:r w:rsidR="003572C0" w:rsidRPr="003E7DA9">
        <w:t xml:space="preserve"> from 12.56% in 2019 to 13.95% in 2020</w:t>
      </w:r>
      <w:r w:rsidR="0050319D">
        <w:t>,</w:t>
      </w:r>
      <w:r w:rsidRPr="003E7DA9">
        <w:t xml:space="preserve"> </w:t>
      </w:r>
      <w:r w:rsidR="003572C0" w:rsidRPr="003E7DA9">
        <w:t>which implies that the company is generating more profit by utilizing less capital</w:t>
      </w:r>
      <w:r w:rsidRPr="003E7DA9">
        <w:t xml:space="preserve">. </w:t>
      </w:r>
    </w:p>
    <w:p w14:paraId="27BEA160" w14:textId="77777777" w:rsidR="00550A9B" w:rsidRDefault="00FB7247" w:rsidP="00550A9B">
      <w:pPr>
        <w:ind w:firstLine="720"/>
      </w:pPr>
      <w:r w:rsidRPr="003E7DA9">
        <w:t>The</w:t>
      </w:r>
      <w:r w:rsidR="000B3A3E" w:rsidRPr="003E7DA9">
        <w:t xml:space="preserve"> </w:t>
      </w:r>
      <w:r w:rsidR="00EF3C2D" w:rsidRPr="003E7DA9">
        <w:t>earnings</w:t>
      </w:r>
      <w:r w:rsidR="000B3A3E" w:rsidRPr="003E7DA9">
        <w:t xml:space="preserve"> per share of the company </w:t>
      </w:r>
      <w:r w:rsidRPr="003E7DA9">
        <w:t>have</w:t>
      </w:r>
      <w:r w:rsidR="000B3A3E" w:rsidRPr="003E7DA9">
        <w:t xml:space="preserve"> also increased</w:t>
      </w:r>
      <w:r w:rsidR="003572C0" w:rsidRPr="003E7DA9">
        <w:t xml:space="preserve"> from 0.41 to 0.58</w:t>
      </w:r>
      <w:r w:rsidR="0050319D">
        <w:t>,</w:t>
      </w:r>
      <w:r w:rsidR="003572C0" w:rsidRPr="003E7DA9">
        <w:t xml:space="preserve"> which implies greater value of the company </w:t>
      </w:r>
      <w:r w:rsidR="00EF3C2D" w:rsidRPr="003E7DA9">
        <w:t>(</w:t>
      </w:r>
      <w:proofErr w:type="spellStart"/>
      <w:r w:rsidR="00EF3C2D" w:rsidRPr="003E7DA9">
        <w:rPr>
          <w:rFonts w:eastAsia="Times New Roman"/>
          <w:szCs w:val="24"/>
        </w:rPr>
        <w:t>Kasasbeh</w:t>
      </w:r>
      <w:proofErr w:type="spellEnd"/>
      <w:r w:rsidR="00EF3C2D" w:rsidRPr="003E7DA9">
        <w:rPr>
          <w:rFonts w:eastAsia="Times New Roman"/>
          <w:szCs w:val="24"/>
        </w:rPr>
        <w:t>, 2021</w:t>
      </w:r>
      <w:r w:rsidR="00EF3C2D" w:rsidRPr="003E7DA9">
        <w:t>)</w:t>
      </w:r>
      <w:r w:rsidR="000B3A3E" w:rsidRPr="003E7DA9">
        <w:t>. The net profit ratio above shows that the company is making substantial amount of profit than the past year</w:t>
      </w:r>
      <w:r w:rsidR="003572C0" w:rsidRPr="003E7DA9">
        <w:t xml:space="preserve"> and has not increased much</w:t>
      </w:r>
      <w:r w:rsidR="00550A9B">
        <w:t>-</w:t>
      </w:r>
      <w:r w:rsidR="003572C0" w:rsidRPr="003E7DA9">
        <w:t xml:space="preserve"> 51.93% to 51.98% in 2020</w:t>
      </w:r>
      <w:r w:rsidR="000B3A3E" w:rsidRPr="003E7DA9">
        <w:t xml:space="preserve">. The asset turnover ratio has also increased </w:t>
      </w:r>
      <w:r w:rsidR="001C541F" w:rsidRPr="003E7DA9">
        <w:t>from 0.64 to 0.69</w:t>
      </w:r>
      <w:r w:rsidR="0050319D">
        <w:t>,</w:t>
      </w:r>
      <w:r w:rsidR="001C541F" w:rsidRPr="003E7DA9">
        <w:t xml:space="preserve"> as </w:t>
      </w:r>
      <w:r w:rsidR="0050319D">
        <w:t xml:space="preserve">a </w:t>
      </w:r>
      <w:r w:rsidR="001C541F" w:rsidRPr="003E7DA9">
        <w:t>higher asset turnover ratio means that the company is becoming more efficient in generating revenue from the assets</w:t>
      </w:r>
      <w:r w:rsidR="000B3A3E" w:rsidRPr="003E7DA9">
        <w:t xml:space="preserve">. </w:t>
      </w:r>
    </w:p>
    <w:p w14:paraId="0D060F9C" w14:textId="77777777" w:rsidR="00550A9B" w:rsidRDefault="000B3A3E" w:rsidP="00550A9B">
      <w:pPr>
        <w:ind w:firstLine="720"/>
      </w:pPr>
      <w:r w:rsidRPr="003E7DA9">
        <w:t xml:space="preserve">The stock holding </w:t>
      </w:r>
      <w:r w:rsidR="001C541F" w:rsidRPr="003E7DA9">
        <w:t>days of the company have</w:t>
      </w:r>
      <w:r w:rsidRPr="003E7DA9">
        <w:t xml:space="preserve"> increased</w:t>
      </w:r>
      <w:r w:rsidR="001C541F" w:rsidRPr="003E7DA9">
        <w:t xml:space="preserve"> from 78 days to 80 days</w:t>
      </w:r>
      <w:r w:rsidRPr="003E7DA9">
        <w:t xml:space="preserve"> </w:t>
      </w:r>
      <w:r w:rsidR="001C541F" w:rsidRPr="003E7DA9">
        <w:t>indicates that the company is unable to convert its existing stock to sales</w:t>
      </w:r>
      <w:r w:rsidRPr="003E7DA9">
        <w:t>. The debt collection period has decreased substantially</w:t>
      </w:r>
      <w:r w:rsidR="001C541F" w:rsidRPr="003E7DA9">
        <w:t xml:space="preserve"> from 73 days to 68 days which means the company is quick in converting its debt to cash</w:t>
      </w:r>
      <w:r w:rsidRPr="003E7DA9">
        <w:t xml:space="preserve">. </w:t>
      </w:r>
    </w:p>
    <w:p w14:paraId="33CCE791" w14:textId="77777777" w:rsidR="00550A9B" w:rsidRDefault="001C541F" w:rsidP="00550A9B">
      <w:pPr>
        <w:ind w:firstLine="720"/>
      </w:pPr>
      <w:r w:rsidRPr="003E7DA9">
        <w:t xml:space="preserve">The current ratio of the firm has increased from 2.53 to 2.96 as </w:t>
      </w:r>
      <w:r w:rsidR="0050319D">
        <w:t xml:space="preserve">a </w:t>
      </w:r>
      <w:r w:rsidRPr="003E7DA9">
        <w:t>higher current ratio simply indicates the company is more capable to meet its short</w:t>
      </w:r>
      <w:r w:rsidR="0050319D">
        <w:t>-</w:t>
      </w:r>
      <w:r w:rsidRPr="003E7DA9">
        <w:t>term obligations with it</w:t>
      </w:r>
      <w:r w:rsidR="0050319D">
        <w:t>s</w:t>
      </w:r>
      <w:r w:rsidRPr="003E7DA9">
        <w:t xml:space="preserve"> liquid or short</w:t>
      </w:r>
      <w:r w:rsidR="0050319D">
        <w:t>-</w:t>
      </w:r>
      <w:r w:rsidRPr="003E7DA9">
        <w:t>term assets</w:t>
      </w:r>
      <w:r w:rsidR="000B3A3E" w:rsidRPr="003E7DA9">
        <w:t xml:space="preserve">. The gearing ratio of the company has decreased </w:t>
      </w:r>
      <w:r w:rsidRPr="003E7DA9">
        <w:t>from 1.41 in 2019 to 1.34 in 2020</w:t>
      </w:r>
      <w:r w:rsidR="0050319D">
        <w:t>,</w:t>
      </w:r>
      <w:r w:rsidRPr="003E7DA9">
        <w:t xml:space="preserve"> which means the company has covered its liabilities</w:t>
      </w:r>
      <w:r w:rsidR="0050319D">
        <w:t>,</w:t>
      </w:r>
      <w:r w:rsidRPr="003E7DA9">
        <w:t xml:space="preserve"> and </w:t>
      </w:r>
      <w:r w:rsidR="008C48AE" w:rsidRPr="003E7DA9">
        <w:t>low gearing means a firm has a fraction amount of debt compared to the equity</w:t>
      </w:r>
      <w:r w:rsidR="000B3A3E" w:rsidRPr="003E7DA9">
        <w:t xml:space="preserve">. </w:t>
      </w:r>
    </w:p>
    <w:p w14:paraId="1D8FFAB1" w14:textId="73AB4755" w:rsidR="000B3A3E" w:rsidRPr="003E7DA9" w:rsidRDefault="000B3A3E" w:rsidP="00550A9B">
      <w:pPr>
        <w:ind w:firstLine="720"/>
      </w:pPr>
      <w:r w:rsidRPr="003E7DA9">
        <w:t>The overall financial position</w:t>
      </w:r>
      <w:r w:rsidR="00EF3C2D" w:rsidRPr="003E7DA9">
        <w:t xml:space="preserve"> of </w:t>
      </w:r>
      <w:proofErr w:type="spellStart"/>
      <w:r w:rsidR="00EF3C2D" w:rsidRPr="003E7DA9">
        <w:t>Chocco</w:t>
      </w:r>
      <w:proofErr w:type="spellEnd"/>
      <w:r w:rsidR="00EF3C2D" w:rsidRPr="003E7DA9">
        <w:t xml:space="preserve"> </w:t>
      </w:r>
      <w:r w:rsidR="00550A9B">
        <w:t>PLC</w:t>
      </w:r>
      <w:r w:rsidRPr="003E7DA9">
        <w:t xml:space="preserve"> can be determined healthy and strong from the ratio analysis.</w:t>
      </w:r>
    </w:p>
    <w:p w14:paraId="37911897" w14:textId="77777777" w:rsidR="000B3A3E" w:rsidRPr="003E7DA9" w:rsidRDefault="000B3A3E" w:rsidP="00EF3C2D">
      <w:pPr>
        <w:spacing w:before="0" w:beforeAutospacing="0" w:after="200" w:line="276" w:lineRule="auto"/>
      </w:pPr>
      <w:r w:rsidRPr="003E7DA9">
        <w:br w:type="page"/>
      </w:r>
    </w:p>
    <w:p w14:paraId="54692CD9" w14:textId="77777777" w:rsidR="000B3A3E" w:rsidRPr="003E7DA9" w:rsidRDefault="000B3A3E" w:rsidP="00EF3C2D">
      <w:pPr>
        <w:pStyle w:val="Heading1"/>
      </w:pPr>
      <w:bookmarkStart w:id="3" w:name="_Toc79733885"/>
      <w:r w:rsidRPr="003E7DA9">
        <w:lastRenderedPageBreak/>
        <w:t>Conclusion</w:t>
      </w:r>
      <w:bookmarkEnd w:id="3"/>
      <w:r w:rsidRPr="003E7DA9">
        <w:t xml:space="preserve"> </w:t>
      </w:r>
    </w:p>
    <w:p w14:paraId="69AE8AC6" w14:textId="3A896D1C" w:rsidR="00550A9B" w:rsidRDefault="000B3A3E" w:rsidP="00550A9B">
      <w:pPr>
        <w:ind w:firstLine="720"/>
      </w:pPr>
      <w:r w:rsidRPr="003E7DA9">
        <w:t>In this assignment</w:t>
      </w:r>
      <w:r w:rsidR="0050319D">
        <w:t>,</w:t>
      </w:r>
      <w:r w:rsidRPr="003E7DA9">
        <w:t xml:space="preserve"> the </w:t>
      </w:r>
      <w:r w:rsidR="00EF3C2D" w:rsidRPr="003E7DA9">
        <w:t xml:space="preserve">profit and loss statement of the firm named Kedison </w:t>
      </w:r>
      <w:r w:rsidR="00550A9B">
        <w:t>PLC</w:t>
      </w:r>
      <w:r w:rsidR="00EF3C2D" w:rsidRPr="003E7DA9">
        <w:t xml:space="preserve"> for the year ended </w:t>
      </w:r>
      <w:r w:rsidR="00BE355B">
        <w:t>the 31st of</w:t>
      </w:r>
      <w:r w:rsidR="00EF3C2D" w:rsidRPr="003E7DA9">
        <w:t xml:space="preserve"> Dec</w:t>
      </w:r>
      <w:r w:rsidR="0050319D">
        <w:t>ember</w:t>
      </w:r>
      <w:r w:rsidR="00EF3C2D" w:rsidRPr="003E7DA9">
        <w:t xml:space="preserve"> 202</w:t>
      </w:r>
      <w:r w:rsidR="00550A9B">
        <w:t>0</w:t>
      </w:r>
      <w:r w:rsidR="00EF3C2D" w:rsidRPr="003E7DA9">
        <w:t xml:space="preserve"> was </w:t>
      </w:r>
      <w:r w:rsidR="0050319D">
        <w:t>mad</w:t>
      </w:r>
      <w:r w:rsidR="00EF3C2D" w:rsidRPr="003E7DA9">
        <w:t>e and evaluated along with the firm</w:t>
      </w:r>
      <w:r w:rsidR="0050319D">
        <w:t>'</w:t>
      </w:r>
      <w:r w:rsidR="00EF3C2D" w:rsidRPr="003E7DA9">
        <w:t xml:space="preserve">s statement of financial position. </w:t>
      </w:r>
    </w:p>
    <w:p w14:paraId="61EA726C" w14:textId="5666113F" w:rsidR="00EF3C2D" w:rsidRPr="003E7DA9" w:rsidRDefault="00EF3C2D" w:rsidP="00550A9B">
      <w:pPr>
        <w:ind w:firstLine="720"/>
      </w:pPr>
      <w:r w:rsidRPr="003E7DA9">
        <w:t xml:space="preserve">The ratio analysis of the firm named </w:t>
      </w:r>
      <w:proofErr w:type="spellStart"/>
      <w:r w:rsidRPr="003E7DA9">
        <w:t>Chocco</w:t>
      </w:r>
      <w:proofErr w:type="spellEnd"/>
      <w:r w:rsidRPr="003E7DA9">
        <w:t xml:space="preserve"> </w:t>
      </w:r>
      <w:r w:rsidR="00550A9B">
        <w:t>PLC</w:t>
      </w:r>
      <w:r w:rsidRPr="003E7DA9">
        <w:t xml:space="preserve"> is done in part </w:t>
      </w:r>
      <w:r w:rsidR="00550A9B">
        <w:t>B</w:t>
      </w:r>
      <w:r w:rsidRPr="003E7DA9">
        <w:t xml:space="preserve"> of the assignment</w:t>
      </w:r>
      <w:r w:rsidR="0050319D">
        <w:t>,</w:t>
      </w:r>
      <w:r w:rsidRPr="003E7DA9">
        <w:t xml:space="preserve"> along with the ratio analysis</w:t>
      </w:r>
      <w:r w:rsidR="0050319D">
        <w:t>. T</w:t>
      </w:r>
      <w:r w:rsidRPr="003E7DA9">
        <w:t>he financial performance of the company has been briefly explained.</w:t>
      </w:r>
    </w:p>
    <w:p w14:paraId="7A348128" w14:textId="77777777" w:rsidR="00EF3C2D" w:rsidRPr="003E7DA9" w:rsidRDefault="00EF3C2D">
      <w:pPr>
        <w:spacing w:before="0" w:beforeAutospacing="0" w:after="200" w:line="276" w:lineRule="auto"/>
        <w:jc w:val="left"/>
      </w:pPr>
      <w:r w:rsidRPr="003E7DA9">
        <w:br w:type="page"/>
      </w:r>
    </w:p>
    <w:p w14:paraId="4B4BD943" w14:textId="77777777" w:rsidR="000B3A3E" w:rsidRPr="003E7DA9" w:rsidRDefault="00EF3C2D" w:rsidP="00EF3C2D">
      <w:pPr>
        <w:pStyle w:val="Heading1"/>
      </w:pPr>
      <w:bookmarkStart w:id="4" w:name="_Toc79733886"/>
      <w:r w:rsidRPr="003E7DA9">
        <w:lastRenderedPageBreak/>
        <w:t>References</w:t>
      </w:r>
      <w:bookmarkEnd w:id="4"/>
    </w:p>
    <w:p w14:paraId="37DAB163" w14:textId="2E6FDFD2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r w:rsidRPr="00550A9B">
        <w:rPr>
          <w:rFonts w:eastAsia="Times New Roman"/>
          <w:szCs w:val="24"/>
        </w:rPr>
        <w:t xml:space="preserve">Abernathy, J.L., Guo, F., Kubick, T.R. and </w:t>
      </w:r>
      <w:proofErr w:type="spellStart"/>
      <w:r w:rsidRPr="00550A9B">
        <w:rPr>
          <w:rFonts w:eastAsia="Times New Roman"/>
          <w:szCs w:val="24"/>
        </w:rPr>
        <w:t>Masli</w:t>
      </w:r>
      <w:proofErr w:type="spellEnd"/>
      <w:r w:rsidRPr="00550A9B">
        <w:rPr>
          <w:rFonts w:eastAsia="Times New Roman"/>
          <w:szCs w:val="24"/>
        </w:rPr>
        <w:t xml:space="preserve">, A., 2019. Financial statement footnote readability and corporate audit outcomes. </w:t>
      </w:r>
      <w:r w:rsidRPr="00550A9B">
        <w:rPr>
          <w:rFonts w:eastAsia="Times New Roman"/>
          <w:i/>
          <w:iCs/>
          <w:szCs w:val="24"/>
        </w:rPr>
        <w:t>Auditing: A Journal of Practice &amp; Theory</w:t>
      </w:r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38</w:t>
      </w:r>
      <w:r w:rsidRPr="00550A9B">
        <w:rPr>
          <w:rFonts w:eastAsia="Times New Roman"/>
          <w:szCs w:val="24"/>
        </w:rPr>
        <w:t>(2), pp.1-26.</w:t>
      </w:r>
    </w:p>
    <w:p w14:paraId="5BD3F8D5" w14:textId="79A692F7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proofErr w:type="spellStart"/>
      <w:r w:rsidRPr="00550A9B">
        <w:rPr>
          <w:rFonts w:eastAsia="Times New Roman"/>
          <w:szCs w:val="24"/>
        </w:rPr>
        <w:t>Alpi</w:t>
      </w:r>
      <w:proofErr w:type="spellEnd"/>
      <w:r w:rsidRPr="00550A9B">
        <w:rPr>
          <w:rFonts w:eastAsia="Times New Roman"/>
          <w:szCs w:val="24"/>
        </w:rPr>
        <w:t xml:space="preserve">, M.F., 2018. </w:t>
      </w:r>
      <w:proofErr w:type="spellStart"/>
      <w:r w:rsidRPr="00550A9B">
        <w:rPr>
          <w:rFonts w:eastAsia="Times New Roman"/>
          <w:szCs w:val="24"/>
        </w:rPr>
        <w:t>Pengaruh</w:t>
      </w:r>
      <w:proofErr w:type="spellEnd"/>
      <w:r w:rsidRPr="00550A9B">
        <w:rPr>
          <w:rFonts w:eastAsia="Times New Roman"/>
          <w:szCs w:val="24"/>
        </w:rPr>
        <w:t xml:space="preserve"> Debt </w:t>
      </w:r>
      <w:proofErr w:type="gramStart"/>
      <w:r w:rsidRPr="00550A9B">
        <w:rPr>
          <w:rFonts w:eastAsia="Times New Roman"/>
          <w:szCs w:val="24"/>
        </w:rPr>
        <w:t>To</w:t>
      </w:r>
      <w:proofErr w:type="gramEnd"/>
      <w:r w:rsidRPr="00550A9B">
        <w:rPr>
          <w:rFonts w:eastAsia="Times New Roman"/>
          <w:szCs w:val="24"/>
        </w:rPr>
        <w:t xml:space="preserve"> Equity Ratio, Inventory Turn Over, Dan Current Ratio </w:t>
      </w:r>
      <w:proofErr w:type="spellStart"/>
      <w:r w:rsidRPr="00550A9B">
        <w:rPr>
          <w:rFonts w:eastAsia="Times New Roman"/>
          <w:szCs w:val="24"/>
        </w:rPr>
        <w:t>Terhadap</w:t>
      </w:r>
      <w:proofErr w:type="spellEnd"/>
      <w:r w:rsidRPr="00550A9B">
        <w:rPr>
          <w:rFonts w:eastAsia="Times New Roman"/>
          <w:szCs w:val="24"/>
        </w:rPr>
        <w:t xml:space="preserve"> Return On Equity Pada Perusahaan </w:t>
      </w:r>
      <w:proofErr w:type="spellStart"/>
      <w:r w:rsidRPr="00550A9B">
        <w:rPr>
          <w:rFonts w:eastAsia="Times New Roman"/>
          <w:szCs w:val="24"/>
        </w:rPr>
        <w:t>Sektor</w:t>
      </w:r>
      <w:proofErr w:type="spellEnd"/>
      <w:r w:rsidRPr="00550A9B">
        <w:rPr>
          <w:rFonts w:eastAsia="Times New Roman"/>
          <w:szCs w:val="24"/>
        </w:rPr>
        <w:t xml:space="preserve"> </w:t>
      </w:r>
      <w:proofErr w:type="spellStart"/>
      <w:r w:rsidRPr="00550A9B">
        <w:rPr>
          <w:rFonts w:eastAsia="Times New Roman"/>
          <w:szCs w:val="24"/>
        </w:rPr>
        <w:t>Farmasi</w:t>
      </w:r>
      <w:proofErr w:type="spellEnd"/>
      <w:r w:rsidRPr="00550A9B">
        <w:rPr>
          <w:rFonts w:eastAsia="Times New Roman"/>
          <w:szCs w:val="24"/>
        </w:rPr>
        <w:t xml:space="preserve"> Yang </w:t>
      </w:r>
      <w:proofErr w:type="spellStart"/>
      <w:r w:rsidRPr="00550A9B">
        <w:rPr>
          <w:rFonts w:eastAsia="Times New Roman"/>
          <w:szCs w:val="24"/>
        </w:rPr>
        <w:t>Terdaftar</w:t>
      </w:r>
      <w:proofErr w:type="spellEnd"/>
      <w:r w:rsidRPr="00550A9B">
        <w:rPr>
          <w:rFonts w:eastAsia="Times New Roman"/>
          <w:szCs w:val="24"/>
        </w:rPr>
        <w:t xml:space="preserve"> Di Bursa </w:t>
      </w:r>
      <w:proofErr w:type="spellStart"/>
      <w:r w:rsidRPr="00550A9B">
        <w:rPr>
          <w:rFonts w:eastAsia="Times New Roman"/>
          <w:szCs w:val="24"/>
        </w:rPr>
        <w:t>Efek</w:t>
      </w:r>
      <w:proofErr w:type="spellEnd"/>
      <w:r w:rsidRPr="00550A9B">
        <w:rPr>
          <w:rFonts w:eastAsia="Times New Roman"/>
          <w:szCs w:val="24"/>
        </w:rPr>
        <w:t xml:space="preserve"> Indonesia. The National Conference on Management and Business (NCMAB) 2018.</w:t>
      </w:r>
    </w:p>
    <w:p w14:paraId="6DFDE35C" w14:textId="6B06064C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r w:rsidRPr="00550A9B">
        <w:rPr>
          <w:rFonts w:eastAsia="Times New Roman"/>
          <w:szCs w:val="24"/>
        </w:rPr>
        <w:t xml:space="preserve">Fleckenstein, M. and Longstaff, F.A., 2020. Renting balance sheet space: Intermediary balance sheet rental costs and the valuation of derivatives. </w:t>
      </w:r>
      <w:r w:rsidRPr="00550A9B">
        <w:rPr>
          <w:rFonts w:eastAsia="Times New Roman"/>
          <w:i/>
          <w:iCs/>
          <w:szCs w:val="24"/>
        </w:rPr>
        <w:t>The Review of Financial Studies</w:t>
      </w:r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33</w:t>
      </w:r>
      <w:r w:rsidRPr="00550A9B">
        <w:rPr>
          <w:rFonts w:eastAsia="Times New Roman"/>
          <w:szCs w:val="24"/>
        </w:rPr>
        <w:t>(11), pp.5051-5091.</w:t>
      </w:r>
    </w:p>
    <w:p w14:paraId="40083469" w14:textId="7460C2AB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r w:rsidRPr="00550A9B">
        <w:rPr>
          <w:rFonts w:eastAsia="Times New Roman"/>
          <w:szCs w:val="24"/>
        </w:rPr>
        <w:t xml:space="preserve">Husna, A. and Satria, I., 2019. Effects of </w:t>
      </w:r>
      <w:r w:rsidR="0050319D" w:rsidRPr="00550A9B">
        <w:rPr>
          <w:rFonts w:eastAsia="Times New Roman"/>
          <w:szCs w:val="24"/>
        </w:rPr>
        <w:t>R</w:t>
      </w:r>
      <w:r w:rsidRPr="00550A9B">
        <w:rPr>
          <w:rFonts w:eastAsia="Times New Roman"/>
          <w:szCs w:val="24"/>
        </w:rPr>
        <w:t xml:space="preserve">eturn on asset, debt to asset ratio, current ratio, firm size, and dividend payout ratio on firm value. </w:t>
      </w:r>
      <w:r w:rsidRPr="00550A9B">
        <w:rPr>
          <w:rFonts w:eastAsia="Times New Roman"/>
          <w:i/>
          <w:iCs/>
          <w:szCs w:val="24"/>
        </w:rPr>
        <w:t>International Journal of Economics and Financial Issues</w:t>
      </w:r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9</w:t>
      </w:r>
      <w:r w:rsidRPr="00550A9B">
        <w:rPr>
          <w:rFonts w:eastAsia="Times New Roman"/>
          <w:szCs w:val="24"/>
        </w:rPr>
        <w:t>(5), p.50.</w:t>
      </w:r>
    </w:p>
    <w:p w14:paraId="15CF80E1" w14:textId="20C54B67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proofErr w:type="spellStart"/>
      <w:r w:rsidRPr="00550A9B">
        <w:rPr>
          <w:rFonts w:eastAsia="Times New Roman"/>
          <w:szCs w:val="24"/>
        </w:rPr>
        <w:t>Kasasbeh</w:t>
      </w:r>
      <w:proofErr w:type="spellEnd"/>
      <w:r w:rsidRPr="00550A9B">
        <w:rPr>
          <w:rFonts w:eastAsia="Times New Roman"/>
          <w:szCs w:val="24"/>
        </w:rPr>
        <w:t xml:space="preserve">, F.I., 2021. Impact of financing decisions ratios on firm accounting-based performance: evidence from Jordan listed companies. </w:t>
      </w:r>
      <w:r w:rsidRPr="00550A9B">
        <w:rPr>
          <w:rFonts w:eastAsia="Times New Roman"/>
          <w:i/>
          <w:iCs/>
          <w:szCs w:val="24"/>
        </w:rPr>
        <w:t>Future Business Journal</w:t>
      </w:r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7</w:t>
      </w:r>
      <w:r w:rsidRPr="00550A9B">
        <w:rPr>
          <w:rFonts w:eastAsia="Times New Roman"/>
          <w:szCs w:val="24"/>
        </w:rPr>
        <w:t>(1), pp.1-10.</w:t>
      </w:r>
    </w:p>
    <w:p w14:paraId="548FFE52" w14:textId="35CEBE3E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r w:rsidRPr="00550A9B">
        <w:rPr>
          <w:rFonts w:eastAsia="Times New Roman"/>
          <w:szCs w:val="24"/>
        </w:rPr>
        <w:t xml:space="preserve">Kumar, P., 2017. Impact of earning per share and price earnings ratio on market price of share: a study on auto sector in India. </w:t>
      </w:r>
      <w:r w:rsidRPr="00550A9B">
        <w:rPr>
          <w:rFonts w:eastAsia="Times New Roman"/>
          <w:i/>
          <w:iCs/>
          <w:szCs w:val="24"/>
        </w:rPr>
        <w:t>International Journal of Research-</w:t>
      </w:r>
      <w:proofErr w:type="spellStart"/>
      <w:r w:rsidRPr="00550A9B">
        <w:rPr>
          <w:rFonts w:eastAsia="Times New Roman"/>
          <w:i/>
          <w:iCs/>
          <w:szCs w:val="24"/>
        </w:rPr>
        <w:t>Granthaalayah</w:t>
      </w:r>
      <w:proofErr w:type="spellEnd"/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5</w:t>
      </w:r>
      <w:r w:rsidRPr="00550A9B">
        <w:rPr>
          <w:rFonts w:eastAsia="Times New Roman"/>
          <w:szCs w:val="24"/>
        </w:rPr>
        <w:t>(2), pp.113-118.</w:t>
      </w:r>
    </w:p>
    <w:p w14:paraId="331C6DAD" w14:textId="25E55D75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proofErr w:type="spellStart"/>
      <w:r w:rsidRPr="00550A9B">
        <w:rPr>
          <w:rFonts w:eastAsia="Times New Roman"/>
          <w:szCs w:val="24"/>
        </w:rPr>
        <w:t>Lisek</w:t>
      </w:r>
      <w:proofErr w:type="spellEnd"/>
      <w:r w:rsidRPr="00550A9B">
        <w:rPr>
          <w:rFonts w:eastAsia="Times New Roman"/>
          <w:szCs w:val="24"/>
        </w:rPr>
        <w:t xml:space="preserve">, S., Luty, L. and </w:t>
      </w:r>
      <w:proofErr w:type="spellStart"/>
      <w:r w:rsidRPr="00550A9B">
        <w:rPr>
          <w:rFonts w:eastAsia="Times New Roman"/>
          <w:szCs w:val="24"/>
        </w:rPr>
        <w:t>Zioło</w:t>
      </w:r>
      <w:proofErr w:type="spellEnd"/>
      <w:r w:rsidRPr="00550A9B">
        <w:rPr>
          <w:rFonts w:eastAsia="Times New Roman"/>
          <w:szCs w:val="24"/>
        </w:rPr>
        <w:t xml:space="preserve">, M., 2020. The measurement of return on capital employed in assessment of company’s condition. </w:t>
      </w:r>
      <w:proofErr w:type="spellStart"/>
      <w:r w:rsidRPr="00550A9B">
        <w:rPr>
          <w:rFonts w:eastAsia="Times New Roman"/>
          <w:i/>
          <w:iCs/>
          <w:szCs w:val="24"/>
        </w:rPr>
        <w:t>Zeszyty</w:t>
      </w:r>
      <w:proofErr w:type="spellEnd"/>
      <w:r w:rsidRPr="00550A9B">
        <w:rPr>
          <w:rFonts w:eastAsia="Times New Roman"/>
          <w:i/>
          <w:iCs/>
          <w:szCs w:val="24"/>
        </w:rPr>
        <w:t xml:space="preserve"> </w:t>
      </w:r>
      <w:proofErr w:type="spellStart"/>
      <w:r w:rsidRPr="00550A9B">
        <w:rPr>
          <w:rFonts w:eastAsia="Times New Roman"/>
          <w:i/>
          <w:iCs/>
          <w:szCs w:val="24"/>
        </w:rPr>
        <w:t>Naukowe</w:t>
      </w:r>
      <w:proofErr w:type="spellEnd"/>
      <w:r w:rsidRPr="00550A9B">
        <w:rPr>
          <w:rFonts w:eastAsia="Times New Roman"/>
          <w:i/>
          <w:iCs/>
          <w:szCs w:val="24"/>
        </w:rPr>
        <w:t xml:space="preserve"> </w:t>
      </w:r>
      <w:proofErr w:type="spellStart"/>
      <w:r w:rsidRPr="00550A9B">
        <w:rPr>
          <w:rFonts w:eastAsia="Times New Roman"/>
          <w:i/>
          <w:iCs/>
          <w:szCs w:val="24"/>
        </w:rPr>
        <w:t>Małopolskiej</w:t>
      </w:r>
      <w:proofErr w:type="spellEnd"/>
      <w:r w:rsidRPr="00550A9B">
        <w:rPr>
          <w:rFonts w:eastAsia="Times New Roman"/>
          <w:i/>
          <w:iCs/>
          <w:szCs w:val="24"/>
        </w:rPr>
        <w:t xml:space="preserve"> </w:t>
      </w:r>
      <w:proofErr w:type="spellStart"/>
      <w:r w:rsidRPr="00550A9B">
        <w:rPr>
          <w:rFonts w:eastAsia="Times New Roman"/>
          <w:i/>
          <w:iCs/>
          <w:szCs w:val="24"/>
        </w:rPr>
        <w:t>Wyższej</w:t>
      </w:r>
      <w:proofErr w:type="spellEnd"/>
      <w:r w:rsidRPr="00550A9B">
        <w:rPr>
          <w:rFonts w:eastAsia="Times New Roman"/>
          <w:i/>
          <w:iCs/>
          <w:szCs w:val="24"/>
        </w:rPr>
        <w:t xml:space="preserve"> </w:t>
      </w:r>
      <w:proofErr w:type="spellStart"/>
      <w:r w:rsidRPr="00550A9B">
        <w:rPr>
          <w:rFonts w:eastAsia="Times New Roman"/>
          <w:i/>
          <w:iCs/>
          <w:szCs w:val="24"/>
        </w:rPr>
        <w:t>Szkoły</w:t>
      </w:r>
      <w:proofErr w:type="spellEnd"/>
      <w:r w:rsidRPr="00550A9B">
        <w:rPr>
          <w:rFonts w:eastAsia="Times New Roman"/>
          <w:i/>
          <w:iCs/>
          <w:szCs w:val="24"/>
        </w:rPr>
        <w:t xml:space="preserve"> </w:t>
      </w:r>
      <w:proofErr w:type="spellStart"/>
      <w:r w:rsidRPr="00550A9B">
        <w:rPr>
          <w:rFonts w:eastAsia="Times New Roman"/>
          <w:i/>
          <w:iCs/>
          <w:szCs w:val="24"/>
        </w:rPr>
        <w:t>Ekonomicznej</w:t>
      </w:r>
      <w:proofErr w:type="spellEnd"/>
      <w:r w:rsidRPr="00550A9B">
        <w:rPr>
          <w:rFonts w:eastAsia="Times New Roman"/>
          <w:i/>
          <w:iCs/>
          <w:szCs w:val="24"/>
        </w:rPr>
        <w:t xml:space="preserve"> w </w:t>
      </w:r>
      <w:proofErr w:type="spellStart"/>
      <w:r w:rsidRPr="00550A9B">
        <w:rPr>
          <w:rFonts w:eastAsia="Times New Roman"/>
          <w:i/>
          <w:iCs/>
          <w:szCs w:val="24"/>
        </w:rPr>
        <w:t>Tarnowie</w:t>
      </w:r>
      <w:proofErr w:type="spellEnd"/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46</w:t>
      </w:r>
      <w:r w:rsidRPr="00550A9B">
        <w:rPr>
          <w:rFonts w:eastAsia="Times New Roman"/>
          <w:szCs w:val="24"/>
        </w:rPr>
        <w:t>(2), pp.55-67.</w:t>
      </w:r>
    </w:p>
    <w:p w14:paraId="64A8502D" w14:textId="587FBB0D" w:rsidR="00EF3C2D" w:rsidRPr="00550A9B" w:rsidRDefault="00EF3C2D" w:rsidP="00550A9B">
      <w:pPr>
        <w:pStyle w:val="ListParagraph"/>
        <w:numPr>
          <w:ilvl w:val="0"/>
          <w:numId w:val="3"/>
        </w:numPr>
        <w:spacing w:before="0" w:beforeAutospacing="0" w:after="0" w:line="240" w:lineRule="auto"/>
        <w:rPr>
          <w:rFonts w:eastAsia="Times New Roman"/>
          <w:szCs w:val="24"/>
        </w:rPr>
      </w:pPr>
      <w:proofErr w:type="spellStart"/>
      <w:r w:rsidRPr="00550A9B">
        <w:rPr>
          <w:rFonts w:eastAsia="Times New Roman"/>
          <w:szCs w:val="24"/>
        </w:rPr>
        <w:t>Tumanggor</w:t>
      </w:r>
      <w:proofErr w:type="spellEnd"/>
      <w:r w:rsidRPr="00550A9B">
        <w:rPr>
          <w:rFonts w:eastAsia="Times New Roman"/>
          <w:szCs w:val="24"/>
        </w:rPr>
        <w:t xml:space="preserve">, M., 2020. The Influence of Current Ratio, Quick Ratio and Net Profit Margin on Return on Assets at PT. Hero Supermarket </w:t>
      </w:r>
      <w:proofErr w:type="spellStart"/>
      <w:r w:rsidRPr="00550A9B">
        <w:rPr>
          <w:rFonts w:eastAsia="Times New Roman"/>
          <w:szCs w:val="24"/>
        </w:rPr>
        <w:t>Tbk</w:t>
      </w:r>
      <w:proofErr w:type="spellEnd"/>
      <w:r w:rsidRPr="00550A9B">
        <w:rPr>
          <w:rFonts w:eastAsia="Times New Roman"/>
          <w:szCs w:val="24"/>
        </w:rPr>
        <w:t xml:space="preserve">. </w:t>
      </w:r>
      <w:r w:rsidRPr="00550A9B">
        <w:rPr>
          <w:rFonts w:eastAsia="Times New Roman"/>
          <w:i/>
          <w:iCs/>
          <w:szCs w:val="24"/>
        </w:rPr>
        <w:t>PINISI Discretion Review</w:t>
      </w:r>
      <w:r w:rsidRPr="00550A9B">
        <w:rPr>
          <w:rFonts w:eastAsia="Times New Roman"/>
          <w:szCs w:val="24"/>
        </w:rPr>
        <w:t xml:space="preserve">, </w:t>
      </w:r>
      <w:r w:rsidRPr="00550A9B">
        <w:rPr>
          <w:rFonts w:eastAsia="Times New Roman"/>
          <w:i/>
          <w:iCs/>
          <w:szCs w:val="24"/>
        </w:rPr>
        <w:t>1</w:t>
      </w:r>
      <w:r w:rsidRPr="00550A9B">
        <w:rPr>
          <w:rFonts w:eastAsia="Times New Roman"/>
          <w:szCs w:val="24"/>
        </w:rPr>
        <w:t>(1), pp.137-146.</w:t>
      </w:r>
    </w:p>
    <w:p w14:paraId="2818AF62" w14:textId="77777777" w:rsidR="00EF3C2D" w:rsidRPr="003E7DA9" w:rsidRDefault="00EF3C2D" w:rsidP="00EF3C2D"/>
    <w:sectPr w:rsidR="00EF3C2D" w:rsidRPr="003E7DA9" w:rsidSect="000145E5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01ADC" w14:textId="77777777" w:rsidR="003978A8" w:rsidRDefault="003978A8" w:rsidP="00A92E53">
      <w:pPr>
        <w:spacing w:before="0" w:after="0" w:line="240" w:lineRule="auto"/>
      </w:pPr>
      <w:r>
        <w:separator/>
      </w:r>
    </w:p>
  </w:endnote>
  <w:endnote w:type="continuationSeparator" w:id="0">
    <w:p w14:paraId="797E4BC8" w14:textId="77777777" w:rsidR="003978A8" w:rsidRDefault="003978A8" w:rsidP="00A92E5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4946798"/>
      <w:docPartObj>
        <w:docPartGallery w:val="Page Numbers (Bottom of Page)"/>
        <w:docPartUnique/>
      </w:docPartObj>
    </w:sdtPr>
    <w:sdtEndPr/>
    <w:sdtContent>
      <w:p w14:paraId="6D22791F" w14:textId="77777777" w:rsidR="003572C0" w:rsidRDefault="003C5C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48A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E8D7A05" w14:textId="77777777" w:rsidR="003572C0" w:rsidRDefault="003572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8D654" w14:textId="77777777" w:rsidR="003978A8" w:rsidRDefault="003978A8" w:rsidP="00A92E53">
      <w:pPr>
        <w:spacing w:before="0" w:after="0" w:line="240" w:lineRule="auto"/>
      </w:pPr>
      <w:r>
        <w:separator/>
      </w:r>
    </w:p>
  </w:footnote>
  <w:footnote w:type="continuationSeparator" w:id="0">
    <w:p w14:paraId="192DE84B" w14:textId="77777777" w:rsidR="003978A8" w:rsidRDefault="003978A8" w:rsidP="00A92E5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A79D5"/>
    <w:multiLevelType w:val="hybridMultilevel"/>
    <w:tmpl w:val="D80838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1627F"/>
    <w:multiLevelType w:val="hybridMultilevel"/>
    <w:tmpl w:val="4F284962"/>
    <w:lvl w:ilvl="0" w:tplc="6E1E091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B57DA4"/>
    <w:multiLevelType w:val="hybridMultilevel"/>
    <w:tmpl w:val="33EC718E"/>
    <w:lvl w:ilvl="0" w:tplc="057EFEC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Y3MDAxtTSyNDc1szBQ0lEKTi0uzszPAykwrgUArZqSyywAAAA="/>
  </w:docVars>
  <w:rsids>
    <w:rsidRoot w:val="00A92E53"/>
    <w:rsid w:val="000145E5"/>
    <w:rsid w:val="00031A69"/>
    <w:rsid w:val="00040E33"/>
    <w:rsid w:val="00070726"/>
    <w:rsid w:val="00080405"/>
    <w:rsid w:val="000B3A3E"/>
    <w:rsid w:val="001338ED"/>
    <w:rsid w:val="001C3577"/>
    <w:rsid w:val="001C541F"/>
    <w:rsid w:val="00240799"/>
    <w:rsid w:val="002749D5"/>
    <w:rsid w:val="002E1EF6"/>
    <w:rsid w:val="003572C0"/>
    <w:rsid w:val="003978A8"/>
    <w:rsid w:val="003C5CEF"/>
    <w:rsid w:val="003E7DA9"/>
    <w:rsid w:val="00470CBB"/>
    <w:rsid w:val="004739C1"/>
    <w:rsid w:val="004766DD"/>
    <w:rsid w:val="00484FFF"/>
    <w:rsid w:val="0050319D"/>
    <w:rsid w:val="00550A9B"/>
    <w:rsid w:val="005A6571"/>
    <w:rsid w:val="005C3E8D"/>
    <w:rsid w:val="006328F1"/>
    <w:rsid w:val="0065405E"/>
    <w:rsid w:val="00672304"/>
    <w:rsid w:val="006B06FB"/>
    <w:rsid w:val="006C37EC"/>
    <w:rsid w:val="00727A30"/>
    <w:rsid w:val="00790E27"/>
    <w:rsid w:val="007A55DE"/>
    <w:rsid w:val="008C48AE"/>
    <w:rsid w:val="00910173"/>
    <w:rsid w:val="00932939"/>
    <w:rsid w:val="009377ED"/>
    <w:rsid w:val="00943C4C"/>
    <w:rsid w:val="009B13BA"/>
    <w:rsid w:val="00A06399"/>
    <w:rsid w:val="00A22192"/>
    <w:rsid w:val="00A454F9"/>
    <w:rsid w:val="00A6650E"/>
    <w:rsid w:val="00A77471"/>
    <w:rsid w:val="00A92E53"/>
    <w:rsid w:val="00AD72D2"/>
    <w:rsid w:val="00B23B57"/>
    <w:rsid w:val="00B624BA"/>
    <w:rsid w:val="00BE355B"/>
    <w:rsid w:val="00C42296"/>
    <w:rsid w:val="00C55D07"/>
    <w:rsid w:val="00CF4629"/>
    <w:rsid w:val="00D14214"/>
    <w:rsid w:val="00D66A41"/>
    <w:rsid w:val="00DF3D2F"/>
    <w:rsid w:val="00EA2DA9"/>
    <w:rsid w:val="00EF3C2D"/>
    <w:rsid w:val="00F104C9"/>
    <w:rsid w:val="00FB7247"/>
    <w:rsid w:val="00FD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76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2D2"/>
    <w:pPr>
      <w:spacing w:before="100" w:beforeAutospacing="1" w:after="160" w:line="36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639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399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C42296"/>
    <w:pPr>
      <w:pBdr>
        <w:bottom w:val="single" w:sz="8" w:space="4" w:color="4F81BD" w:themeColor="accent1"/>
      </w:pBdr>
      <w:spacing w:after="300"/>
      <w:contextualSpacing/>
      <w:jc w:val="center"/>
    </w:pPr>
    <w:rPr>
      <w:rFonts w:eastAsiaTheme="majorEastAsia" w:cstheme="majorBidi"/>
      <w:b/>
      <w:color w:val="000000" w:themeColor="text1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2296"/>
    <w:rPr>
      <w:rFonts w:ascii="Times New Roman" w:eastAsiaTheme="majorEastAsia" w:hAnsi="Times New Roman" w:cstheme="majorBidi"/>
      <w:b/>
      <w:color w:val="000000" w:themeColor="text1"/>
      <w:spacing w:val="5"/>
      <w:kern w:val="28"/>
      <w:sz w:val="32"/>
      <w:szCs w:val="52"/>
    </w:rPr>
  </w:style>
  <w:style w:type="paragraph" w:styleId="Header">
    <w:name w:val="header"/>
    <w:basedOn w:val="Normal"/>
    <w:link w:val="HeaderChar"/>
    <w:uiPriority w:val="99"/>
    <w:unhideWhenUsed/>
    <w:rsid w:val="00A92E5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E53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92E5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E53"/>
    <w:rPr>
      <w:rFonts w:ascii="Times New Roman" w:hAnsi="Times New Roman" w:cs="Times New Roman"/>
      <w:sz w:val="24"/>
    </w:rPr>
  </w:style>
  <w:style w:type="paragraph" w:styleId="ListParagraph">
    <w:name w:val="List Paragraph"/>
    <w:basedOn w:val="Normal"/>
    <w:uiPriority w:val="34"/>
    <w:qFormat/>
    <w:rsid w:val="00790E2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3C2D"/>
    <w:pPr>
      <w:spacing w:beforeAutospacing="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EF3C2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F3C2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C2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C2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B72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72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7247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72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7247"/>
    <w:rPr>
      <w:rFonts w:ascii="Times New Roman" w:hAnsi="Times New Roman" w:cs="Times New Roman"/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93293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8658A-11CB-4F82-9F57-A8AAD14A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2381</Words>
  <Characters>13578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2021-08-17T09:11:00Z</dcterms:created>
  <dcterms:modified xsi:type="dcterms:W3CDTF">2021-08-27T13:23:00Z</dcterms:modified>
</cp:coreProperties>
</file>