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18CB437" w14:textId="24DC3A12" w:rsidR="006419C3" w:rsidRDefault="009650A6" w:rsidP="00E611D9">
      <w:pPr>
        <w:pStyle w:val="AssignHeader"/>
      </w:pPr>
      <w:r w:rsidRPr="009650A6">
        <w:t xml:space="preserve">Understanding how the learner, the </w:t>
      </w:r>
      <w:proofErr w:type="gramStart"/>
      <w:r w:rsidRPr="009650A6">
        <w:t>school</w:t>
      </w:r>
      <w:proofErr w:type="gramEnd"/>
      <w:r w:rsidRPr="009650A6">
        <w:t xml:space="preserve"> and the local community work together to deliver one of the four purposes of the new curriculum</w:t>
      </w:r>
      <w:r>
        <w:t>.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52A262F7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hyperlink r:id="rId10" w:history="1">
        <w:r w:rsidR="006D32DF" w:rsidRPr="00756C9A">
          <w:rPr>
            <w:rStyle w:val="Hyperlink"/>
            <w:i/>
          </w:rPr>
          <w:t>https://uowtsd-my.sharepoint.com/:v:/g/personal/1806185_student_uwtsd_ac_uk/EV-uohd9AJNHswSprx1F6iUBb-sZUOtvHtyxPK0pHKJMsw?e=SXMKZO</w:t>
        </w:r>
      </w:hyperlink>
      <w:r w:rsidR="006D32DF">
        <w:rPr>
          <w:i/>
        </w:rPr>
        <w:t xml:space="preserve"> </w:t>
      </w: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769785B4" w14:textId="77777777" w:rsidR="00CC3733" w:rsidRDefault="00CC3733" w:rsidP="00E611D9">
      <w:pPr>
        <w:pStyle w:val="AssignBody"/>
      </w:pPr>
      <w:r w:rsidRPr="009650A6">
        <w:t>Andrews, L. (2011) Teaching Makes A Difference. Cardiff: Welsh Government.</w:t>
      </w:r>
    </w:p>
    <w:p w14:paraId="2DF133D1" w14:textId="5AFBCC45" w:rsidR="00CC3733" w:rsidRDefault="00CC3733" w:rsidP="0046598B">
      <w:pPr>
        <w:pStyle w:val="AssignBody"/>
      </w:pPr>
      <w:proofErr w:type="spellStart"/>
      <w:r w:rsidRPr="0046598B">
        <w:t>Arnstein</w:t>
      </w:r>
      <w:proofErr w:type="spellEnd"/>
      <w:r w:rsidRPr="0046598B">
        <w:t>, Sherry R. (1969). A Ladder of Citizen Participation. Journal of the American Planning Association, Vol. 35, No. 4, July, pp. 216-224.</w:t>
      </w:r>
    </w:p>
    <w:p w14:paraId="195DA249" w14:textId="77777777" w:rsidR="00CC3733" w:rsidRDefault="00CC3733" w:rsidP="00E611D9">
      <w:pPr>
        <w:pStyle w:val="AssignBody"/>
      </w:pPr>
      <w:r w:rsidRPr="009650A6">
        <w:t>Bonnell, C., et al (2014) ‘Why Schools Should Promote Students’ Health and Well-being’, BMJ, 348.</w:t>
      </w:r>
    </w:p>
    <w:p w14:paraId="38277754" w14:textId="77777777" w:rsidR="00CC3733" w:rsidRDefault="00CC3733" w:rsidP="0046598B">
      <w:pPr>
        <w:pStyle w:val="AssignBody"/>
      </w:pPr>
      <w:r>
        <w:t xml:space="preserve">Craig, C (2009) </w:t>
      </w:r>
      <w:r w:rsidRPr="0046598B">
        <w:rPr>
          <w:i/>
          <w:iCs/>
        </w:rPr>
        <w:t>Well-being in schools: The curious case of the tail</w:t>
      </w:r>
      <w:r>
        <w:rPr>
          <w:i/>
          <w:iCs/>
        </w:rPr>
        <w:t xml:space="preserve"> </w:t>
      </w:r>
      <w:r w:rsidRPr="0046598B">
        <w:rPr>
          <w:i/>
          <w:iCs/>
        </w:rPr>
        <w:t xml:space="preserve">wagging the </w:t>
      </w:r>
      <w:proofErr w:type="gramStart"/>
      <w:r w:rsidRPr="0046598B">
        <w:rPr>
          <w:i/>
          <w:iCs/>
        </w:rPr>
        <w:t>dog?,</w:t>
      </w:r>
      <w:proofErr w:type="gramEnd"/>
      <w:r>
        <w:t xml:space="preserve"> Glasgow: </w:t>
      </w:r>
      <w:r w:rsidRPr="0046598B">
        <w:t>Centre for Confidence and Well-being</w:t>
      </w:r>
      <w:r>
        <w:t xml:space="preserve">. </w:t>
      </w:r>
    </w:p>
    <w:p w14:paraId="5D199CD1" w14:textId="77777777" w:rsidR="00CC3733" w:rsidRDefault="00CC3733" w:rsidP="00E611D9">
      <w:pPr>
        <w:pStyle w:val="AssignBody"/>
      </w:pPr>
      <w:r w:rsidRPr="009650A6">
        <w:t>Donaldson, G. (2015). Successful Futures: Independent Review of Curriculum and Assessment Arrangements in Wales. Cardiff: Welsh Government.</w:t>
      </w:r>
    </w:p>
    <w:p w14:paraId="3AA1ECD2" w14:textId="77777777" w:rsidR="00CC3733" w:rsidRDefault="00CC3733" w:rsidP="009650A6">
      <w:pPr>
        <w:pStyle w:val="AssignBody"/>
      </w:pPr>
      <w:r>
        <w:t xml:space="preserve">EEF (2018) The Attainment Gap 2017. Available at: </w:t>
      </w:r>
      <w:proofErr w:type="gramStart"/>
      <w:r>
        <w:t>https://educationendowmentfoundation.org.uk/public/files/Annual_Reports/EEF_Attainment_Gap_Report_2018.pdf  (</w:t>
      </w:r>
      <w:proofErr w:type="gramEnd"/>
      <w:r>
        <w:t xml:space="preserve">Accessed 10 March 2020). </w:t>
      </w:r>
    </w:p>
    <w:p w14:paraId="71070788" w14:textId="77777777" w:rsidR="00CC3733" w:rsidRDefault="00CC3733" w:rsidP="009650A6">
      <w:pPr>
        <w:pStyle w:val="AssignBody"/>
      </w:pPr>
      <w:r>
        <w:t>Egan, D. (2017) After PISA: A way forward for education in Wales? Merthyr Tydfil: Bevan Foundation.</w:t>
      </w:r>
    </w:p>
    <w:p w14:paraId="35B8E50B" w14:textId="77777777" w:rsidR="00CC3733" w:rsidRDefault="00CC3733" w:rsidP="0046598B">
      <w:pPr>
        <w:pStyle w:val="AssignBody"/>
      </w:pPr>
      <w:r w:rsidRPr="0046598B">
        <w:t xml:space="preserve">Estyn (2018) A report on ‘School X’ Available on:  https://www.estyn.gov.wales/ (Accessed on April </w:t>
      </w:r>
      <w:proofErr w:type="gramStart"/>
      <w:r w:rsidRPr="0046598B">
        <w:t>12</w:t>
      </w:r>
      <w:proofErr w:type="gramEnd"/>
      <w:r w:rsidRPr="0046598B">
        <w:t xml:space="preserve"> 2020).</w:t>
      </w:r>
    </w:p>
    <w:p w14:paraId="11379B8F" w14:textId="77777777" w:rsidR="00CC3733" w:rsidRPr="00CC3733" w:rsidRDefault="00CC3733" w:rsidP="0046598B">
      <w:pPr>
        <w:pStyle w:val="AssignBody"/>
      </w:pPr>
      <w:r w:rsidRPr="00CC3733">
        <w:t xml:space="preserve">Goodall, J., and </w:t>
      </w:r>
      <w:proofErr w:type="spellStart"/>
      <w:r w:rsidRPr="00CC3733">
        <w:t>Vorhaus</w:t>
      </w:r>
      <w:proofErr w:type="spellEnd"/>
      <w:r w:rsidRPr="00CC3733">
        <w:t>, J</w:t>
      </w:r>
      <w:r>
        <w:t xml:space="preserve"> (2011) </w:t>
      </w:r>
      <w:r w:rsidRPr="00CC3733">
        <w:rPr>
          <w:i/>
          <w:iCs/>
        </w:rPr>
        <w:t>Review of best practice in parental engagement: Practitioners summary</w:t>
      </w:r>
      <w:r>
        <w:rPr>
          <w:i/>
          <w:iCs/>
        </w:rPr>
        <w:t xml:space="preserve">, </w:t>
      </w:r>
      <w:r w:rsidRPr="00CC3733">
        <w:t>Department for Education</w:t>
      </w:r>
      <w:r w:rsidRPr="00CC3733">
        <w:rPr>
          <w:i/>
          <w:iCs/>
        </w:rPr>
        <w:t>.</w:t>
      </w:r>
    </w:p>
    <w:p w14:paraId="1D577825" w14:textId="77777777" w:rsidR="00CC3733" w:rsidRDefault="00CC3733" w:rsidP="009650A6">
      <w:pPr>
        <w:pStyle w:val="AssignBody"/>
      </w:pPr>
      <w:r w:rsidRPr="009650A6">
        <w:t xml:space="preserve">JRF (2018) Poverty in Wales 2018. Available at:   https://www.jrf.org.uk/report/poverty-wales-2018 (Accessed March </w:t>
      </w:r>
      <w:proofErr w:type="gramStart"/>
      <w:r w:rsidRPr="009650A6">
        <w:t>10</w:t>
      </w:r>
      <w:proofErr w:type="gramEnd"/>
      <w:r w:rsidRPr="009650A6">
        <w:t xml:space="preserve"> 2020).</w:t>
      </w:r>
    </w:p>
    <w:p w14:paraId="3FA8E9F3" w14:textId="77777777" w:rsidR="00CC3733" w:rsidRDefault="00CC3733" w:rsidP="00622C6B">
      <w:pPr>
        <w:pStyle w:val="AssignBody"/>
      </w:pPr>
      <w:r w:rsidRPr="00622C6B">
        <w:t>Leahy,</w:t>
      </w:r>
      <w:r>
        <w:t xml:space="preserve"> D and </w:t>
      </w:r>
      <w:proofErr w:type="spellStart"/>
      <w:r w:rsidRPr="00622C6B">
        <w:t>Simovska</w:t>
      </w:r>
      <w:proofErr w:type="spellEnd"/>
      <w:r>
        <w:t>, V (2017)</w:t>
      </w:r>
      <w:r w:rsidRPr="00622C6B">
        <w:t xml:space="preserve"> </w:t>
      </w:r>
      <w:r>
        <w:t>‘</w:t>
      </w:r>
      <w:r w:rsidRPr="00622C6B">
        <w:t>Critical perspectives on health and wellbeing education in schools</w:t>
      </w:r>
      <w:r>
        <w:t xml:space="preserve">’, </w:t>
      </w:r>
      <w:r w:rsidRPr="00622C6B">
        <w:rPr>
          <w:i/>
          <w:iCs/>
        </w:rPr>
        <w:t>Health Education</w:t>
      </w:r>
      <w:r>
        <w:t>, 1</w:t>
      </w:r>
      <w:r w:rsidRPr="00622C6B">
        <w:t>17</w:t>
      </w:r>
      <w:r>
        <w:t>(</w:t>
      </w:r>
      <w:r w:rsidRPr="00622C6B">
        <w:t>5</w:t>
      </w:r>
      <w:r>
        <w:t>)</w:t>
      </w:r>
      <w:r w:rsidRPr="00622C6B">
        <w:t>,</w:t>
      </w:r>
      <w:r>
        <w:t xml:space="preserve"> </w:t>
      </w:r>
      <w:r w:rsidRPr="00622C6B">
        <w:t>pp. 430-433</w:t>
      </w:r>
      <w:r>
        <w:t>.</w:t>
      </w:r>
    </w:p>
    <w:p w14:paraId="4E23E632" w14:textId="77777777" w:rsidR="00CC3733" w:rsidRDefault="00CC3733" w:rsidP="009650A6">
      <w:pPr>
        <w:pStyle w:val="AssignBody"/>
      </w:pPr>
      <w:r w:rsidRPr="009650A6">
        <w:t xml:space="preserve">Meyer, H., et al (2014). OECD and PISA tests are damaging education worldwide –academics. The Guardian. Available at: </w:t>
      </w:r>
      <w:r w:rsidRPr="009650A6">
        <w:lastRenderedPageBreak/>
        <w:t>http://www.theguardian.com/education/2014/may/06/oecd-pisa-tests- damaging-education-academics</w:t>
      </w:r>
      <w:proofErr w:type="gramStart"/>
      <w:r w:rsidRPr="009650A6">
        <w:t xml:space="preserve">.  </w:t>
      </w:r>
      <w:proofErr w:type="gramEnd"/>
      <w:r w:rsidRPr="009650A6">
        <w:t>(Accessed 6 March 2020).</w:t>
      </w:r>
      <w:r>
        <w:t xml:space="preserve"> </w:t>
      </w:r>
    </w:p>
    <w:p w14:paraId="5242DA9D" w14:textId="77777777" w:rsidR="00CC3733" w:rsidRDefault="00CC3733" w:rsidP="009650A6">
      <w:pPr>
        <w:pStyle w:val="AssignBody"/>
      </w:pPr>
      <w:r>
        <w:t xml:space="preserve">National Assembly for Wales (2001) </w:t>
      </w:r>
      <w:r w:rsidRPr="00B31230">
        <w:rPr>
          <w:i/>
          <w:iCs/>
        </w:rPr>
        <w:t>The Learning Country: A Comprehensive Education and Lifelong Learning Programme to 2010 in Wales</w:t>
      </w:r>
      <w:r>
        <w:t xml:space="preserve">, Cardiff: Welsh Assembly. </w:t>
      </w:r>
    </w:p>
    <w:p w14:paraId="69C999B1" w14:textId="77777777" w:rsidR="00CC3733" w:rsidRDefault="00CC3733" w:rsidP="009650A6">
      <w:pPr>
        <w:pStyle w:val="AssignBody"/>
      </w:pPr>
      <w:r w:rsidRPr="009650A6">
        <w:t>OECD (2010) PISA 2009 Results: Executive Summary. Paris: OECD</w:t>
      </w:r>
    </w:p>
    <w:p w14:paraId="761A0146" w14:textId="77777777" w:rsidR="00CC3733" w:rsidRDefault="00CC3733" w:rsidP="0046598B">
      <w:pPr>
        <w:pStyle w:val="AssignBody"/>
      </w:pPr>
      <w:r w:rsidRPr="0046598B">
        <w:t>Phelan, 2004</w:t>
      </w:r>
    </w:p>
    <w:p w14:paraId="5EAFE2CC" w14:textId="77777777" w:rsidR="00CC3733" w:rsidRDefault="00CC3733" w:rsidP="0046598B">
      <w:pPr>
        <w:pStyle w:val="AssignBody"/>
      </w:pPr>
      <w:r>
        <w:t xml:space="preserve">Phelan, J. (2004). </w:t>
      </w:r>
      <w:r w:rsidRPr="0046598B">
        <w:rPr>
          <w:i/>
          <w:iCs/>
        </w:rPr>
        <w:t>Some thoughts on using an ecosystem perspective</w:t>
      </w:r>
      <w:r>
        <w:t xml:space="preserve">. CYC-Online, Issue </w:t>
      </w:r>
      <w:proofErr w:type="gramStart"/>
      <w:r>
        <w:t>28.Avaliable</w:t>
      </w:r>
      <w:proofErr w:type="gramEnd"/>
      <w:r>
        <w:t xml:space="preserve"> at: </w:t>
      </w:r>
      <w:hyperlink r:id="rId11" w:history="1">
        <w:r w:rsidRPr="006D5A72">
          <w:rPr>
            <w:rStyle w:val="Hyperlink"/>
          </w:rPr>
          <w:t>www.cyc-net.org</w:t>
        </w:r>
      </w:hyperlink>
      <w:r>
        <w:t xml:space="preserve"> (Accessed 14 April 2020). </w:t>
      </w:r>
    </w:p>
    <w:p w14:paraId="1C9C9C6E" w14:textId="77777777" w:rsidR="00CC3733" w:rsidRDefault="00CC3733" w:rsidP="009650A6">
      <w:pPr>
        <w:pStyle w:val="AssignBody"/>
      </w:pPr>
      <w:r>
        <w:t xml:space="preserve">Taylor, C. (2017) ‘The Reliability of Free School Meal Eligibility as a Measure of Socio-Economic Disadvantage: Evidence from the Millennium Cohort Study in Wales’. British Journal of Educational Studies. 66(1) pp. 1–23. </w:t>
      </w:r>
    </w:p>
    <w:p w14:paraId="3F29E627" w14:textId="77777777" w:rsidR="00CC3733" w:rsidRDefault="00CC3733" w:rsidP="00622C6B">
      <w:pPr>
        <w:pStyle w:val="AssignBody"/>
      </w:pPr>
      <w:r>
        <w:t>The Children’s Society (2019)</w:t>
      </w:r>
      <w:r w:rsidRPr="00622C6B">
        <w:t xml:space="preserve"> </w:t>
      </w:r>
      <w:r w:rsidRPr="00622C6B">
        <w:rPr>
          <w:i/>
          <w:iCs/>
        </w:rPr>
        <w:t>The Good Childhood Report 2019</w:t>
      </w:r>
      <w:r>
        <w:rPr>
          <w:i/>
          <w:iCs/>
        </w:rPr>
        <w:t xml:space="preserve">, </w:t>
      </w:r>
      <w:r>
        <w:t xml:space="preserve">Available at: </w:t>
      </w:r>
      <w:hyperlink r:id="rId12" w:history="1">
        <w:r w:rsidRPr="006D5A72">
          <w:rPr>
            <w:rStyle w:val="Hyperlink"/>
          </w:rPr>
          <w:t>https://www.childrenssociety.org.uk/sites/default/files/the_good_childhood_report_2019.pdf</w:t>
        </w:r>
      </w:hyperlink>
      <w:r>
        <w:t xml:space="preserve"> (Accessed 15 April 2020). </w:t>
      </w:r>
    </w:p>
    <w:p w14:paraId="456F36DE" w14:textId="77777777" w:rsidR="00CC3733" w:rsidRDefault="00CC3733" w:rsidP="009650A6">
      <w:pPr>
        <w:pStyle w:val="AssignBody"/>
      </w:pPr>
      <w:r>
        <w:t>The Good Childhood Report (2016) Available at: https://www.childrenssociety.org.uk/what-we-do/resources-and-publications/the-good-childhood-report-2016 (Accessed 12 March 2020).</w:t>
      </w:r>
    </w:p>
    <w:p w14:paraId="5698AE2D" w14:textId="77777777" w:rsidR="00CC3733" w:rsidRDefault="00CC3733" w:rsidP="009650A6">
      <w:pPr>
        <w:pStyle w:val="AssignBody"/>
      </w:pPr>
      <w:r>
        <w:t xml:space="preserve">Well-being of Future Generations (Wales) Act 2015. Available at: http://www.legislation.gov.uk/anaw/2015/2/section/1/enacted (Accessed March </w:t>
      </w:r>
      <w:proofErr w:type="gramStart"/>
      <w:r>
        <w:t>10</w:t>
      </w:r>
      <w:proofErr w:type="gramEnd"/>
      <w:r>
        <w:t xml:space="preserve"> 2020).</w:t>
      </w:r>
    </w:p>
    <w:p w14:paraId="3A5ED1C9" w14:textId="77777777" w:rsidR="00CC3733" w:rsidRDefault="00CC3733" w:rsidP="001E38F7">
      <w:pPr>
        <w:pStyle w:val="AssignBody"/>
      </w:pPr>
      <w:r>
        <w:t xml:space="preserve">Welsh Government (2014) </w:t>
      </w:r>
      <w:r w:rsidRPr="001E38F7">
        <w:rPr>
          <w:i/>
          <w:iCs/>
        </w:rPr>
        <w:t>Rewriting the future Raising ambition and attainment in Welsh schools</w:t>
      </w:r>
      <w:r>
        <w:t xml:space="preserve">, Cardiff: Welsh </w:t>
      </w:r>
      <w:proofErr w:type="spellStart"/>
      <w:r>
        <w:t>Givernment</w:t>
      </w:r>
      <w:proofErr w:type="spellEnd"/>
      <w:r>
        <w:t xml:space="preserve">. </w:t>
      </w:r>
    </w:p>
    <w:p w14:paraId="62A2D2E6" w14:textId="77777777" w:rsidR="00CC3733" w:rsidRDefault="00CC3733" w:rsidP="009650A6">
      <w:pPr>
        <w:pStyle w:val="AssignBody"/>
      </w:pPr>
      <w:r>
        <w:t xml:space="preserve">Welsh Government (2014a) Qualified for Life: An education improvement plan for 3 to 19-year-olds in Wales. Available at:  </w:t>
      </w:r>
      <w:proofErr w:type="gramStart"/>
      <w:r>
        <w:t>https://dera.ioe.ac.uk/21054/1/141001-qualified-for-life-en_Redacted.pdf .</w:t>
      </w:r>
      <w:proofErr w:type="gramEnd"/>
      <w:r>
        <w:t xml:space="preserve"> (Accessed: 4 March 2020).</w:t>
      </w:r>
    </w:p>
    <w:p w14:paraId="1B81BB51" w14:textId="77777777" w:rsidR="00CC3733" w:rsidRDefault="00CC3733" w:rsidP="009650A6">
      <w:pPr>
        <w:pStyle w:val="AssignBody"/>
      </w:pPr>
      <w:r w:rsidRPr="009650A6">
        <w:t>Wilkinson</w:t>
      </w:r>
      <w:r>
        <w:t xml:space="preserve">, H (2010) </w:t>
      </w:r>
      <w:r w:rsidRPr="009650A6">
        <w:rPr>
          <w:i/>
          <w:iCs/>
        </w:rPr>
        <w:t>Child poverty: a looming crisis in Wales</w:t>
      </w:r>
      <w:r>
        <w:t xml:space="preserve">, Available at </w:t>
      </w:r>
      <w:hyperlink r:id="rId13" w:history="1">
        <w:r w:rsidRPr="006D5A72">
          <w:rPr>
            <w:rStyle w:val="Hyperlink"/>
          </w:rPr>
          <w:t>https://www.theguardian.com/commentisfree/2010/aug/19/child-poverty-looming-crisis-wales</w:t>
        </w:r>
      </w:hyperlink>
      <w:r>
        <w:t xml:space="preserve"> (Accessed 15 March 2020). </w:t>
      </w:r>
    </w:p>
    <w:p w14:paraId="20A8F098" w14:textId="77777777" w:rsidR="0046598B" w:rsidRDefault="0046598B" w:rsidP="0046598B">
      <w:pPr>
        <w:pStyle w:val="AssignBody"/>
      </w:pPr>
    </w:p>
    <w:sectPr w:rsidR="0046598B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E26480B" w14:textId="77777777" w:rsidR="00B67895" w:rsidRDefault="00B67895" w:rsidP="00E611D9">
      <w:pPr>
        <w:spacing w:after="0" w:line="240" w:lineRule="auto"/>
      </w:pPr>
      <w:r>
        <w:separator/>
      </w:r>
    </w:p>
  </w:endnote>
  <w:endnote w:type="continuationSeparator" w:id="0">
    <w:p w14:paraId="0FD77398" w14:textId="77777777" w:rsidR="00B67895" w:rsidRDefault="00B6789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1639A59" w14:textId="77777777" w:rsidR="00B67895" w:rsidRDefault="00B67895" w:rsidP="00E611D9">
      <w:pPr>
        <w:spacing w:after="0" w:line="240" w:lineRule="auto"/>
      </w:pPr>
      <w:r>
        <w:separator/>
      </w:r>
    </w:p>
  </w:footnote>
  <w:footnote w:type="continuationSeparator" w:id="0">
    <w:p w14:paraId="2AED970F" w14:textId="77777777" w:rsidR="00B67895" w:rsidRDefault="00B6789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4030F8B5" w:rsidR="00E611D9" w:rsidRPr="00E611D9" w:rsidRDefault="009650A6">
          <w:pPr>
            <w:pStyle w:val="Header"/>
            <w:rPr>
              <w:rFonts w:ascii="Arial" w:hAnsi="Arial" w:cs="Arial"/>
            </w:rPr>
          </w:pPr>
          <w:r w:rsidRPr="009650A6">
            <w:rPr>
              <w:rFonts w:ascii="Arial" w:hAnsi="Arial" w:cs="Arial"/>
            </w:rPr>
            <w:t>ECAD6009-7003-C</w:t>
          </w:r>
        </w:p>
      </w:tc>
      <w:tc>
        <w:tcPr>
          <w:tcW w:w="4508" w:type="dxa"/>
        </w:tcPr>
        <w:p w14:paraId="51D506A0" w14:textId="709937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</w:p>
      </w:tc>
    </w:tr>
  </w:tbl>
  <w:p w14:paraId="31028CA5" w14:textId="6280E437" w:rsidR="00E611D9" w:rsidRDefault="009650A6">
    <w:pPr>
      <w:pStyle w:val="Header"/>
    </w:pPr>
    <w:r>
      <w:tab/>
    </w:r>
    <w:r>
      <w:tab/>
      <w:t>1806185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E38F7"/>
    <w:rsid w:val="002229F0"/>
    <w:rsid w:val="003B567F"/>
    <w:rsid w:val="003E55AE"/>
    <w:rsid w:val="00433F17"/>
    <w:rsid w:val="0046598B"/>
    <w:rsid w:val="005956FB"/>
    <w:rsid w:val="00622C6B"/>
    <w:rsid w:val="006419C3"/>
    <w:rsid w:val="00691A46"/>
    <w:rsid w:val="006B5861"/>
    <w:rsid w:val="006D32DF"/>
    <w:rsid w:val="00817F7A"/>
    <w:rsid w:val="009650A6"/>
    <w:rsid w:val="009B47AE"/>
    <w:rsid w:val="00AD4EBD"/>
    <w:rsid w:val="00B31230"/>
    <w:rsid w:val="00B67895"/>
    <w:rsid w:val="00BA2B9A"/>
    <w:rsid w:val="00BC651E"/>
    <w:rsid w:val="00CC3733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9650A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650A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theguardian.com/commentisfree/2010/aug/19/child-poverty-looming-crisis-wales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childrenssociety.org.uk/sites/default/files/the_good_childhood_report_2019.pdf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cyc-net.org" TargetMode="External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hyperlink" Target="https://uowtsd-my.sharepoint.com/:v:/g/personal/1806185_student_uwtsd_ac_uk/EV-uohd9AJNHswSprx1F6iUBb-sZUOtvHtyxPK0pHKJMsw?e=SXMKZO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13" ma:contentTypeDescription="Create a new document." ma:contentTypeScope="" ma:versionID="b46ebb93d8707c31f1f2def42436118c">
  <xsd:schema xmlns:xsd="http://www.w3.org/2001/XMLSchema" xmlns:xs="http://www.w3.org/2001/XMLSchema" xmlns:p="http://schemas.microsoft.com/office/2006/metadata/properties" xmlns:ns3="921765a0-fcf6-47d1-8ac4-5d670786d758" xmlns:ns4="46b8f10f-f56e-4e87-af4a-2384ac144562" targetNamespace="http://schemas.microsoft.com/office/2006/metadata/properties" ma:root="true" ma:fieldsID="80070a1a939c905267d7f4ac69c8b33f" ns3:_="" ns4:_="">
    <xsd:import namespace="921765a0-fcf6-47d1-8ac4-5d670786d758"/>
    <xsd:import namespace="46b8f10f-f56e-4e87-af4a-2384ac144562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GenerationTime" minOccurs="0"/>
                <xsd:element ref="ns4:MediaServiceEventHashCode" minOccurs="0"/>
                <xsd:element ref="ns4:MediaServiceOCR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C94F62A-AF43-4A94-93FD-5F91873DD51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1765a0-fcf6-47d1-8ac4-5d670786d758"/>
    <ds:schemaRef ds:uri="46b8f10f-f56e-4e87-af4a-2384ac14456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46b8f10f-f56e-4e87-af4a-2384ac144562"/>
    <ds:schemaRef ds:uri="921765a0-fcf6-47d1-8ac4-5d670786d758"/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55C935A-33D5-4373-B002-0EFC1E90D5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600</Words>
  <Characters>3423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Emma Thomas</cp:lastModifiedBy>
  <cp:revision>2</cp:revision>
  <dcterms:created xsi:type="dcterms:W3CDTF">2020-04-24T10:43:00Z</dcterms:created>
  <dcterms:modified xsi:type="dcterms:W3CDTF">2020-04-24T10:43:00Z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