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114A8" w14:textId="4121A9B4" w:rsidR="00C00524" w:rsidRDefault="00522D07" w:rsidP="00522D07">
      <w:pPr>
        <w:jc w:val="center"/>
        <w:rPr>
          <w:b/>
          <w:u w:val="single"/>
        </w:rPr>
      </w:pPr>
      <w:r w:rsidRPr="00522D07">
        <w:rPr>
          <w:b/>
          <w:u w:val="single"/>
        </w:rPr>
        <w:t xml:space="preserve">Graveyard survey, St Peter’s Church Lampeter 2018. An investigation </w:t>
      </w:r>
      <w:r w:rsidRPr="00420738">
        <w:rPr>
          <w:b/>
          <w:noProof/>
          <w:u w:val="single"/>
        </w:rPr>
        <w:t>into</w:t>
      </w:r>
      <w:r w:rsidRPr="00522D07">
        <w:rPr>
          <w:b/>
          <w:u w:val="single"/>
        </w:rPr>
        <w:t xml:space="preserve"> the possible reasons of death in context.</w:t>
      </w:r>
    </w:p>
    <w:p w14:paraId="35723FC8" w14:textId="0646EBA6" w:rsidR="00522D07" w:rsidRDefault="00522D07" w:rsidP="00522D07">
      <w:r w:rsidRPr="00C4320D">
        <w:rPr>
          <w:b/>
          <w:i/>
        </w:rPr>
        <w:t>Acknowledgements:</w:t>
      </w:r>
      <w:r>
        <w:t xml:space="preserve"> My thanks to my lecturer, Quentin Drew for showing me </w:t>
      </w:r>
      <w:r w:rsidR="00420738">
        <w:t>a</w:t>
      </w:r>
      <w:r w:rsidRPr="00420738">
        <w:rPr>
          <w:noProof/>
        </w:rPr>
        <w:t>round</w:t>
      </w:r>
      <w:r>
        <w:t xml:space="preserve"> the graveyard by dates, and for advising me where to look online to compare my own results with pas</w:t>
      </w:r>
      <w:r w:rsidR="006E1489">
        <w:t>t</w:t>
      </w:r>
      <w:r>
        <w:t xml:space="preserve"> surveys. </w:t>
      </w:r>
    </w:p>
    <w:p w14:paraId="4F1741C0" w14:textId="4E5CCA28" w:rsidR="00C4320D" w:rsidRPr="000B3036" w:rsidRDefault="00C4320D" w:rsidP="00522D07">
      <w:r>
        <w:rPr>
          <w:b/>
          <w:i/>
        </w:rPr>
        <w:t xml:space="preserve">Abstract: </w:t>
      </w:r>
      <w:r w:rsidR="000B3036">
        <w:t xml:space="preserve">I went to St Peter’s Church in Lampeter to do an observation survey. I picked to investigate possible reasons of death in context, such as why was there so many deaths in 1867? From my recordings I can see that some deaths could be linked to certain historical events. </w:t>
      </w:r>
    </w:p>
    <w:p w14:paraId="199726C9" w14:textId="2122BC8D" w:rsidR="00C4320D" w:rsidRDefault="00C4320D" w:rsidP="00522D07">
      <w:pPr>
        <w:rPr>
          <w:b/>
          <w:i/>
        </w:rPr>
      </w:pPr>
      <w:r>
        <w:rPr>
          <w:b/>
          <w:i/>
        </w:rPr>
        <w:t xml:space="preserve">Contents: </w:t>
      </w:r>
    </w:p>
    <w:p w14:paraId="4CA8251E" w14:textId="599D5D08" w:rsidR="00973B42" w:rsidRDefault="00973B42" w:rsidP="00522D07">
      <w:pPr>
        <w:rPr>
          <w:i/>
        </w:rPr>
      </w:pPr>
      <w:r>
        <w:rPr>
          <w:i/>
        </w:rPr>
        <w:t>Introduction ………………………………………………………………………………………………………………</w:t>
      </w:r>
      <w:r w:rsidR="000B3036">
        <w:rPr>
          <w:i/>
        </w:rPr>
        <w:t>. 1</w:t>
      </w:r>
    </w:p>
    <w:p w14:paraId="600CF4AE" w14:textId="48839B84" w:rsidR="00973B42" w:rsidRDefault="00973B42" w:rsidP="00522D07">
      <w:pPr>
        <w:rPr>
          <w:i/>
        </w:rPr>
      </w:pPr>
      <w:r>
        <w:rPr>
          <w:i/>
        </w:rPr>
        <w:t>Literature Review ……………………………………………………………………………………………………</w:t>
      </w:r>
      <w:r w:rsidR="000B3036">
        <w:rPr>
          <w:i/>
        </w:rPr>
        <w:t>. 1</w:t>
      </w:r>
    </w:p>
    <w:p w14:paraId="1B1EE625" w14:textId="5007A9EA" w:rsidR="00973B42" w:rsidRDefault="00973B42" w:rsidP="00522D07">
      <w:pPr>
        <w:rPr>
          <w:i/>
        </w:rPr>
      </w:pPr>
      <w:r>
        <w:rPr>
          <w:i/>
        </w:rPr>
        <w:t>Method …………………………………………………………………………………………………………………………</w:t>
      </w:r>
      <w:r w:rsidR="000B3036">
        <w:rPr>
          <w:i/>
        </w:rPr>
        <w:t xml:space="preserve"> 2</w:t>
      </w:r>
    </w:p>
    <w:p w14:paraId="30A7DB3D" w14:textId="31C94386" w:rsidR="00973B42" w:rsidRDefault="00973B42" w:rsidP="00522D07">
      <w:pPr>
        <w:rPr>
          <w:i/>
        </w:rPr>
      </w:pPr>
      <w:r>
        <w:rPr>
          <w:i/>
        </w:rPr>
        <w:t>Results …………………………………………………………………………………………………………………………</w:t>
      </w:r>
      <w:r w:rsidR="000B3036">
        <w:rPr>
          <w:i/>
        </w:rPr>
        <w:t xml:space="preserve"> 2</w:t>
      </w:r>
    </w:p>
    <w:p w14:paraId="3C128DD1" w14:textId="20C92BAE" w:rsidR="00973B42" w:rsidRDefault="00973B42" w:rsidP="00522D07">
      <w:pPr>
        <w:rPr>
          <w:i/>
        </w:rPr>
      </w:pPr>
      <w:r>
        <w:rPr>
          <w:i/>
        </w:rPr>
        <w:t>Discussion ……………………………………………………………………………………………………………………</w:t>
      </w:r>
      <w:r w:rsidR="000B3036">
        <w:rPr>
          <w:i/>
        </w:rPr>
        <w:t xml:space="preserve"> 2</w:t>
      </w:r>
    </w:p>
    <w:p w14:paraId="13A51FA2" w14:textId="482EEEC2" w:rsidR="00973B42" w:rsidRDefault="00973B42" w:rsidP="00522D07">
      <w:pPr>
        <w:rPr>
          <w:i/>
        </w:rPr>
      </w:pPr>
      <w:r>
        <w:rPr>
          <w:i/>
        </w:rPr>
        <w:t>Conclusion …………………………………………………………………………………………………………………</w:t>
      </w:r>
      <w:r w:rsidR="000B3036">
        <w:rPr>
          <w:i/>
        </w:rPr>
        <w:t>… 5</w:t>
      </w:r>
    </w:p>
    <w:p w14:paraId="4A3923FD" w14:textId="2F8A35B1" w:rsidR="00973B42" w:rsidRDefault="00973B42" w:rsidP="00522D07">
      <w:pPr>
        <w:rPr>
          <w:i/>
        </w:rPr>
      </w:pPr>
      <w:r>
        <w:rPr>
          <w:i/>
        </w:rPr>
        <w:t>Recommendations ………………………………………………………………………………………………………</w:t>
      </w:r>
      <w:r w:rsidR="000B3036">
        <w:rPr>
          <w:i/>
        </w:rPr>
        <w:t xml:space="preserve"> 5</w:t>
      </w:r>
    </w:p>
    <w:p w14:paraId="3F5A6E50" w14:textId="3ED38F99" w:rsidR="002F5908" w:rsidRDefault="002F5908" w:rsidP="002F5908">
      <w:pPr>
        <w:rPr>
          <w:i/>
        </w:rPr>
      </w:pPr>
      <w:r>
        <w:rPr>
          <w:i/>
        </w:rPr>
        <w:t>Reference ……………………………………………………………………………………………………………………</w:t>
      </w:r>
      <w:r>
        <w:rPr>
          <w:i/>
        </w:rPr>
        <w:t xml:space="preserve"> 6</w:t>
      </w:r>
    </w:p>
    <w:p w14:paraId="23ED4BE4" w14:textId="0267AB6C" w:rsidR="00973B42" w:rsidRDefault="00973B42" w:rsidP="00522D07">
      <w:pPr>
        <w:rPr>
          <w:i/>
        </w:rPr>
      </w:pPr>
      <w:r>
        <w:rPr>
          <w:i/>
        </w:rPr>
        <w:t>Bibliography ………………………………………………………………………………………………………………</w:t>
      </w:r>
      <w:r w:rsidR="002F5908">
        <w:rPr>
          <w:i/>
        </w:rPr>
        <w:t>. 7</w:t>
      </w:r>
    </w:p>
    <w:p w14:paraId="4B963918" w14:textId="0C08E283" w:rsidR="00973B42" w:rsidRPr="00973B42" w:rsidRDefault="00973B42" w:rsidP="00522D07">
      <w:pPr>
        <w:rPr>
          <w:i/>
        </w:rPr>
      </w:pPr>
      <w:r>
        <w:rPr>
          <w:i/>
        </w:rPr>
        <w:t>Appendices ………………………………………………………………………………………………………………</w:t>
      </w:r>
      <w:r w:rsidR="002F5908">
        <w:rPr>
          <w:i/>
        </w:rPr>
        <w:t>. 10</w:t>
      </w:r>
    </w:p>
    <w:p w14:paraId="760762DA" w14:textId="6198B85E" w:rsidR="00C4320D" w:rsidRDefault="00C4320D" w:rsidP="00522D07">
      <w:pPr>
        <w:rPr>
          <w:b/>
          <w:i/>
        </w:rPr>
      </w:pPr>
      <w:r>
        <w:rPr>
          <w:b/>
          <w:i/>
        </w:rPr>
        <w:t>Illustrations:</w:t>
      </w:r>
    </w:p>
    <w:p w14:paraId="3AE5CF42" w14:textId="4F259A10" w:rsidR="004B6DEC" w:rsidRDefault="004B6DEC" w:rsidP="00522D07">
      <w:r>
        <w:t>Pie chart showing my recordings of the number of deaths from the 19</w:t>
      </w:r>
      <w:r w:rsidRPr="00FA313D">
        <w:rPr>
          <w:vertAlign w:val="superscript"/>
        </w:rPr>
        <w:t>th</w:t>
      </w:r>
      <w:r>
        <w:t xml:space="preserve"> century</w:t>
      </w:r>
      <w:r>
        <w:t xml:space="preserve"> ……………………………………………………………………………………………………………………</w:t>
      </w:r>
      <w:r w:rsidR="002F5908">
        <w:t xml:space="preserve"> 10</w:t>
      </w:r>
    </w:p>
    <w:p w14:paraId="7B05B1D2" w14:textId="1EF0EDF7" w:rsidR="00522D07" w:rsidRDefault="00970734" w:rsidP="00522D07">
      <w:r>
        <w:t>Pie chart showing my recordings of the number of deaths in the 20</w:t>
      </w:r>
      <w:r w:rsidRPr="00FA313D">
        <w:rPr>
          <w:vertAlign w:val="superscript"/>
        </w:rPr>
        <w:t>th</w:t>
      </w:r>
      <w:r>
        <w:t xml:space="preserve"> century</w:t>
      </w:r>
      <w:r>
        <w:t xml:space="preserve"> ………………………………………………………………………………………………………………………</w:t>
      </w:r>
      <w:r w:rsidR="002F5908">
        <w:t xml:space="preserve"> 10 </w:t>
      </w:r>
      <w:bookmarkStart w:id="0" w:name="_GoBack"/>
      <w:bookmarkEnd w:id="0"/>
      <w:r w:rsidR="00522D07" w:rsidRPr="00C4320D">
        <w:rPr>
          <w:b/>
          <w:i/>
        </w:rPr>
        <w:lastRenderedPageBreak/>
        <w:t>Introduction:</w:t>
      </w:r>
      <w:r w:rsidR="00522D07">
        <w:t xml:space="preserve"> </w:t>
      </w:r>
      <w:r w:rsidR="00770552">
        <w:t>G</w:t>
      </w:r>
      <w:r w:rsidR="00522D07">
        <w:t>raveyards tell us the history of past</w:t>
      </w:r>
      <w:r w:rsidR="00770552">
        <w:t xml:space="preserve"> societies</w:t>
      </w:r>
      <w:r w:rsidR="00522D07">
        <w:t>, whether it is gender, their role</w:t>
      </w:r>
      <w:r w:rsidR="00770552">
        <w:t xml:space="preserve"> or </w:t>
      </w:r>
      <w:r w:rsidR="00522D07">
        <w:t>hierarchy. We can gather this information by analysing the inscriptions, size and material</w:t>
      </w:r>
      <w:r w:rsidR="002618EB">
        <w:t xml:space="preserve"> of headstones</w:t>
      </w:r>
      <w:r w:rsidR="00522D07">
        <w:t>. ‘There have been several attempts to provide linking principles between the material culture associated with mortuary practices and the form of social organisation’ (</w:t>
      </w:r>
      <w:r w:rsidR="00522D07" w:rsidRPr="00121F61">
        <w:t xml:space="preserve">Saxe 1970, Binford 1972, Brown 1971, Shannan 1975, Goldstein 176, </w:t>
      </w:r>
      <w:proofErr w:type="spellStart"/>
      <w:r w:rsidR="00522D07" w:rsidRPr="00121F61">
        <w:t>Tainter</w:t>
      </w:r>
      <w:proofErr w:type="spellEnd"/>
      <w:r w:rsidR="00522D07" w:rsidRPr="00121F61">
        <w:t xml:space="preserve"> 1977, Peebles &amp; </w:t>
      </w:r>
      <w:proofErr w:type="spellStart"/>
      <w:r w:rsidR="00522D07" w:rsidRPr="00121F61">
        <w:t>Kus</w:t>
      </w:r>
      <w:proofErr w:type="spellEnd"/>
      <w:r w:rsidR="00522D07" w:rsidRPr="00121F61">
        <w:t xml:space="preserve"> 1997 in </w:t>
      </w:r>
      <w:r w:rsidR="00121F61" w:rsidRPr="00121F61">
        <w:t>Hodder</w:t>
      </w:r>
      <w:r w:rsidR="00522D07" w:rsidRPr="00121F61">
        <w:t xml:space="preserve"> </w:t>
      </w:r>
      <w:r w:rsidR="00C47662">
        <w:t xml:space="preserve">2007: </w:t>
      </w:r>
      <w:r w:rsidR="00522D07" w:rsidRPr="00121F61">
        <w:t>99</w:t>
      </w:r>
      <w:r w:rsidR="00522D07">
        <w:t>). Over the years, people have been trying to understand mortuary practices using social levels.</w:t>
      </w:r>
      <w:r w:rsidR="00561AA5">
        <w:t xml:space="preserve"> The aim of my survey was to find out </w:t>
      </w:r>
      <w:r w:rsidR="00561AA5" w:rsidRPr="00420738">
        <w:rPr>
          <w:noProof/>
        </w:rPr>
        <w:t>possible</w:t>
      </w:r>
      <w:r w:rsidR="00561AA5">
        <w:t xml:space="preserve"> reason</w:t>
      </w:r>
      <w:r w:rsidR="009D469B">
        <w:t>s</w:t>
      </w:r>
      <w:r w:rsidR="00561AA5">
        <w:t xml:space="preserve"> for death in context, such as how many people died in the 19</w:t>
      </w:r>
      <w:r w:rsidR="00561AA5" w:rsidRPr="00561AA5">
        <w:rPr>
          <w:vertAlign w:val="superscript"/>
        </w:rPr>
        <w:t>th</w:t>
      </w:r>
      <w:r w:rsidR="00561AA5">
        <w:t xml:space="preserve"> century and could this link to any events.</w:t>
      </w:r>
      <w:r w:rsidR="009D469B">
        <w:t xml:space="preserve"> I did an</w:t>
      </w:r>
      <w:r w:rsidR="00561AA5">
        <w:t xml:space="preserve"> observation of </w:t>
      </w:r>
      <w:r w:rsidR="00676A9E">
        <w:t xml:space="preserve">St Peter’s church </w:t>
      </w:r>
      <w:r w:rsidR="00561AA5">
        <w:t>graveyard and collect</w:t>
      </w:r>
      <w:r w:rsidR="00676A9E">
        <w:t>ed</w:t>
      </w:r>
      <w:r w:rsidR="00561AA5">
        <w:t xml:space="preserve"> data at the same time. I will then compare my results to previous graveyard survey</w:t>
      </w:r>
      <w:r w:rsidR="00D03475">
        <w:t>s that have been carried out at this graveyard.</w:t>
      </w:r>
      <w:r w:rsidR="00561AA5">
        <w:t xml:space="preserve"> From my survey I am hoping to </w:t>
      </w:r>
      <w:r w:rsidR="005372F0">
        <w:t>find</w:t>
      </w:r>
      <w:r w:rsidR="00561AA5">
        <w:t xml:space="preserve"> links between historical events and the number of deaths</w:t>
      </w:r>
      <w:r w:rsidR="005372F0">
        <w:t xml:space="preserve"> in a year</w:t>
      </w:r>
      <w:r w:rsidR="00561AA5">
        <w:t xml:space="preserve">, for </w:t>
      </w:r>
      <w:r w:rsidR="00561AA5" w:rsidRPr="00420738">
        <w:rPr>
          <w:noProof/>
        </w:rPr>
        <w:t>example</w:t>
      </w:r>
      <w:r w:rsidR="00420738">
        <w:rPr>
          <w:noProof/>
        </w:rPr>
        <w:t>,</w:t>
      </w:r>
      <w:r w:rsidR="00561AA5">
        <w:t xml:space="preserve"> I am expecting to see </w:t>
      </w:r>
      <w:r w:rsidR="00561AA5" w:rsidRPr="00420738">
        <w:rPr>
          <w:noProof/>
        </w:rPr>
        <w:t xml:space="preserve">a high </w:t>
      </w:r>
      <w:r w:rsidR="00420738" w:rsidRPr="00420738">
        <w:rPr>
          <w:noProof/>
        </w:rPr>
        <w:t>r</w:t>
      </w:r>
      <w:r w:rsidR="00420738">
        <w:rPr>
          <w:noProof/>
        </w:rPr>
        <w:t>ate</w:t>
      </w:r>
      <w:r w:rsidR="00561AA5" w:rsidRPr="00420738">
        <w:rPr>
          <w:noProof/>
        </w:rPr>
        <w:t xml:space="preserve"> of death</w:t>
      </w:r>
      <w:r w:rsidR="00561AA5">
        <w:t xml:space="preserve"> </w:t>
      </w:r>
      <w:r w:rsidR="005372F0">
        <w:t>during World War I</w:t>
      </w:r>
      <w:r w:rsidR="00C4320D">
        <w:t xml:space="preserve">. </w:t>
      </w:r>
    </w:p>
    <w:p w14:paraId="0EAABC9B" w14:textId="12D6992E" w:rsidR="00F11E9E" w:rsidRDefault="00C4320D" w:rsidP="00522D07">
      <w:r>
        <w:rPr>
          <w:b/>
          <w:i/>
        </w:rPr>
        <w:t xml:space="preserve">Literature review: </w:t>
      </w:r>
      <w:r w:rsidR="007442A8">
        <w:t>G</w:t>
      </w:r>
      <w:r w:rsidR="0078339D">
        <w:t>raveyard surveys are becoming more popular because of the threat of church redundancy. (</w:t>
      </w:r>
      <w:r w:rsidR="00C237D7">
        <w:t xml:space="preserve">Cope in Jones and </w:t>
      </w:r>
      <w:proofErr w:type="spellStart"/>
      <w:r w:rsidR="00C237D7">
        <w:t>Rahtz</w:t>
      </w:r>
      <w:proofErr w:type="spellEnd"/>
      <w:r w:rsidR="00C237D7">
        <w:t xml:space="preserve"> 1929:</w:t>
      </w:r>
      <w:r w:rsidR="0078339D">
        <w:t xml:space="preserve">1). Graveyards are becoming neglected because </w:t>
      </w:r>
      <w:r w:rsidR="007442A8">
        <w:t>churches</w:t>
      </w:r>
      <w:r w:rsidR="0078339D">
        <w:t xml:space="preserve"> can</w:t>
      </w:r>
      <w:r w:rsidR="007442A8">
        <w:t>’</w:t>
      </w:r>
      <w:r w:rsidR="0078339D">
        <w:t>t afford for ground keepers and it is up to relatives to care for</w:t>
      </w:r>
      <w:r w:rsidR="007442A8">
        <w:t xml:space="preserve"> the</w:t>
      </w:r>
      <w:r w:rsidR="0078339D">
        <w:t xml:space="preserve"> graves (Jones</w:t>
      </w:r>
      <w:r w:rsidR="006A463F">
        <w:t xml:space="preserve"> </w:t>
      </w:r>
      <w:r w:rsidR="00273E46">
        <w:t xml:space="preserve">and </w:t>
      </w:r>
      <w:proofErr w:type="spellStart"/>
      <w:r w:rsidR="00273E46">
        <w:t>Rahtz</w:t>
      </w:r>
      <w:proofErr w:type="spellEnd"/>
      <w:r w:rsidR="00273E46">
        <w:t xml:space="preserve"> </w:t>
      </w:r>
      <w:r w:rsidR="006A463F">
        <w:t>1929:</w:t>
      </w:r>
      <w:r w:rsidR="0078339D">
        <w:t>1). Some graves face natural decay</w:t>
      </w:r>
      <w:r w:rsidR="0061390A">
        <w:t xml:space="preserve">; soft stone erodes from excess rain. </w:t>
      </w:r>
      <w:r w:rsidR="0078339D">
        <w:t xml:space="preserve"> </w:t>
      </w:r>
      <w:r w:rsidR="0061390A">
        <w:t xml:space="preserve">Decay </w:t>
      </w:r>
      <w:r w:rsidR="0078339D">
        <w:t xml:space="preserve">means inscriptions become harder to read. </w:t>
      </w:r>
    </w:p>
    <w:p w14:paraId="49E72AB3" w14:textId="531B850A" w:rsidR="00C4320D" w:rsidRPr="0078339D" w:rsidRDefault="00912623" w:rsidP="00522D07">
      <w:r>
        <w:t>In 16</w:t>
      </w:r>
      <w:r w:rsidRPr="00912623">
        <w:rPr>
          <w:vertAlign w:val="superscript"/>
        </w:rPr>
        <w:t>th</w:t>
      </w:r>
      <w:r>
        <w:t xml:space="preserve"> and 17</w:t>
      </w:r>
      <w:r w:rsidRPr="00912623">
        <w:rPr>
          <w:vertAlign w:val="superscript"/>
        </w:rPr>
        <w:t>th</w:t>
      </w:r>
      <w:r>
        <w:t xml:space="preserve"> century many headstones had minimal inscriptions such as initials and the year of death (</w:t>
      </w:r>
      <w:proofErr w:type="spellStart"/>
      <w:r w:rsidR="00E511E0">
        <w:t>Mytum</w:t>
      </w:r>
      <w:proofErr w:type="spellEnd"/>
      <w:r w:rsidR="00E511E0">
        <w:t xml:space="preserve"> 2006),</w:t>
      </w:r>
      <w:r>
        <w:t xml:space="preserve"> </w:t>
      </w:r>
      <w:r w:rsidRPr="00764815">
        <w:rPr>
          <w:noProof/>
        </w:rPr>
        <w:t>however</w:t>
      </w:r>
      <w:r w:rsidR="00764815">
        <w:rPr>
          <w:noProof/>
        </w:rPr>
        <w:t>,</w:t>
      </w:r>
      <w:r>
        <w:t xml:space="preserve"> in St Peter’s Churchyard Lampeter the only graves with minimal inscriptions were workhouse graves.</w:t>
      </w:r>
      <w:r w:rsidR="00B3742A">
        <w:t xml:space="preserve"> </w:t>
      </w:r>
      <w:r w:rsidR="00F11E9E">
        <w:t>During the 18</w:t>
      </w:r>
      <w:r w:rsidR="00F11E9E" w:rsidRPr="00C356DC">
        <w:rPr>
          <w:vertAlign w:val="superscript"/>
        </w:rPr>
        <w:t>th</w:t>
      </w:r>
      <w:r w:rsidR="00F11E9E">
        <w:t xml:space="preserve"> century is where we see more inscriptions on headstones (</w:t>
      </w:r>
      <w:proofErr w:type="spellStart"/>
      <w:r w:rsidR="00FF7545">
        <w:t>Mytum</w:t>
      </w:r>
      <w:proofErr w:type="spellEnd"/>
      <w:r w:rsidR="00FF7545">
        <w:t xml:space="preserve"> 1989:970)</w:t>
      </w:r>
      <w:r w:rsidR="00F11E9E">
        <w:t xml:space="preserve">. </w:t>
      </w:r>
      <w:r w:rsidR="00B3742A" w:rsidRPr="00764815">
        <w:rPr>
          <w:noProof/>
        </w:rPr>
        <w:t>18</w:t>
      </w:r>
      <w:r w:rsidR="00B3742A" w:rsidRPr="00764815">
        <w:rPr>
          <w:noProof/>
          <w:vertAlign w:val="superscript"/>
        </w:rPr>
        <w:t>th</w:t>
      </w:r>
      <w:r w:rsidR="00764815">
        <w:rPr>
          <w:noProof/>
        </w:rPr>
        <w:t>-</w:t>
      </w:r>
      <w:r w:rsidR="00B3742A" w:rsidRPr="00764815">
        <w:rPr>
          <w:noProof/>
        </w:rPr>
        <w:t>century</w:t>
      </w:r>
      <w:r w:rsidR="00B3742A">
        <w:t xml:space="preserve"> graves </w:t>
      </w:r>
      <w:r w:rsidR="00F11E9E">
        <w:t xml:space="preserve">also </w:t>
      </w:r>
      <w:r w:rsidR="00B3742A">
        <w:t xml:space="preserve">tell us a lot about public health during this period, because ‘many </w:t>
      </w:r>
      <w:r w:rsidR="00B3742A">
        <w:lastRenderedPageBreak/>
        <w:t xml:space="preserve">diseases became endemic in the concentrated centres of population, and water supply and refuse disposal were often </w:t>
      </w:r>
      <w:r w:rsidR="00B3742A" w:rsidRPr="006A76EC">
        <w:rPr>
          <w:noProof/>
        </w:rPr>
        <w:t>ill</w:t>
      </w:r>
      <w:r w:rsidR="006A76EC">
        <w:rPr>
          <w:noProof/>
        </w:rPr>
        <w:t>-</w:t>
      </w:r>
      <w:r w:rsidR="00B3742A" w:rsidRPr="006A76EC">
        <w:rPr>
          <w:noProof/>
        </w:rPr>
        <w:t>considered</w:t>
      </w:r>
      <w:r w:rsidR="00B3742A">
        <w:t>’ (</w:t>
      </w:r>
      <w:proofErr w:type="spellStart"/>
      <w:r w:rsidR="001E6B1D">
        <w:t>Mytum</w:t>
      </w:r>
      <w:proofErr w:type="spellEnd"/>
      <w:r w:rsidR="001E6B1D">
        <w:t xml:space="preserve"> 1989:</w:t>
      </w:r>
      <w:r w:rsidR="00B3742A">
        <w:t>2</w:t>
      </w:r>
      <w:r w:rsidR="00113853">
        <w:t>83-6</w:t>
      </w:r>
      <w:r w:rsidR="00F11E9E">
        <w:t xml:space="preserve">) and this is shown by a high number of graves from this period. </w:t>
      </w:r>
    </w:p>
    <w:p w14:paraId="11C5FDB5" w14:textId="6A676FC5" w:rsidR="00C4320D" w:rsidRPr="00C4320D" w:rsidRDefault="00C4320D" w:rsidP="00522D07">
      <w:r>
        <w:rPr>
          <w:b/>
          <w:i/>
        </w:rPr>
        <w:t xml:space="preserve">Method: </w:t>
      </w:r>
      <w:r>
        <w:t xml:space="preserve">We went to St Peter’s Church Lampeter to do our graveyard survey. When we arrived our lecturer, Quintin, showed us the </w:t>
      </w:r>
      <w:r w:rsidRPr="00420738">
        <w:rPr>
          <w:noProof/>
        </w:rPr>
        <w:t>layout</w:t>
      </w:r>
      <w:r>
        <w:t xml:space="preserve"> of the graveyard. As expected the graves were laid out in groups of the same century, we can tell this by the similar shapes of graves in different areas. From walking around the graves, I noticed there </w:t>
      </w:r>
      <w:r w:rsidRPr="00420738">
        <w:rPr>
          <w:noProof/>
        </w:rPr>
        <w:t>w</w:t>
      </w:r>
      <w:r w:rsidR="00420738">
        <w:rPr>
          <w:noProof/>
        </w:rPr>
        <w:t>ere</w:t>
      </w:r>
      <w:r>
        <w:t xml:space="preserve"> more deaths in some years </w:t>
      </w:r>
      <w:r w:rsidR="008F5C76">
        <w:t>than</w:t>
      </w:r>
      <w:r>
        <w:t xml:space="preserve"> others. As this was one of </w:t>
      </w:r>
      <w:r w:rsidR="00420738">
        <w:t xml:space="preserve">the </w:t>
      </w:r>
      <w:r w:rsidRPr="00420738">
        <w:rPr>
          <w:noProof/>
        </w:rPr>
        <w:t xml:space="preserve">first </w:t>
      </w:r>
      <w:r w:rsidRPr="0042649F">
        <w:rPr>
          <w:noProof/>
        </w:rPr>
        <w:t>th</w:t>
      </w:r>
      <w:r w:rsidR="00420738" w:rsidRPr="0042649F">
        <w:rPr>
          <w:noProof/>
        </w:rPr>
        <w:t>i</w:t>
      </w:r>
      <w:r w:rsidRPr="0042649F">
        <w:rPr>
          <w:noProof/>
        </w:rPr>
        <w:t>ng</w:t>
      </w:r>
      <w:r w:rsidR="0042649F">
        <w:rPr>
          <w:noProof/>
        </w:rPr>
        <w:t>s</w:t>
      </w:r>
      <w:r>
        <w:t xml:space="preserve"> to catch my eye at the graveyard, I decided to see if there were any possible connections in why some years there was a higher rate of death. </w:t>
      </w:r>
      <w:r w:rsidR="00F50F5A">
        <w:t>M</w:t>
      </w:r>
      <w:r>
        <w:t xml:space="preserve">y survey was an observational </w:t>
      </w:r>
      <w:r w:rsidRPr="00420738">
        <w:rPr>
          <w:noProof/>
        </w:rPr>
        <w:t>survey</w:t>
      </w:r>
      <w:r>
        <w:t xml:space="preserve"> because I walked around taking note of the years where there was a high population of death. </w:t>
      </w:r>
      <w:r w:rsidR="00F50F5A">
        <w:t>O</w:t>
      </w:r>
      <w:r w:rsidR="004B1936">
        <w:t xml:space="preserve">n my </w:t>
      </w:r>
      <w:r w:rsidR="004B1936" w:rsidRPr="00420738">
        <w:rPr>
          <w:noProof/>
        </w:rPr>
        <w:t>paper</w:t>
      </w:r>
      <w:r w:rsidR="00420738">
        <w:rPr>
          <w:noProof/>
        </w:rPr>
        <w:t>,</w:t>
      </w:r>
      <w:r w:rsidR="004B1936">
        <w:t xml:space="preserve"> I recorded gender, age and year of death. </w:t>
      </w:r>
      <w:r w:rsidR="00F50F5A">
        <w:t>O</w:t>
      </w:r>
      <w:r w:rsidR="004B1936">
        <w:t xml:space="preserve">nce I got home, I compared my results to the previous </w:t>
      </w:r>
      <w:r w:rsidR="004B1936" w:rsidRPr="00420738">
        <w:rPr>
          <w:noProof/>
        </w:rPr>
        <w:t>student</w:t>
      </w:r>
      <w:r w:rsidR="00420738">
        <w:rPr>
          <w:noProof/>
        </w:rPr>
        <w:t>'</w:t>
      </w:r>
      <w:r w:rsidR="004B1936" w:rsidRPr="00420738">
        <w:rPr>
          <w:noProof/>
        </w:rPr>
        <w:t>s</w:t>
      </w:r>
      <w:r w:rsidR="004B1936">
        <w:t xml:space="preserve"> results. I did this to have an accurate reading of my results. I recorded 320 graves which </w:t>
      </w:r>
      <w:r w:rsidR="00764815">
        <w:rPr>
          <w:noProof/>
        </w:rPr>
        <w:t>are</w:t>
      </w:r>
      <w:r w:rsidR="004B1936">
        <w:t xml:space="preserve"> approximately just over 15% of the graveyard. </w:t>
      </w:r>
    </w:p>
    <w:p w14:paraId="65C3F148" w14:textId="6652E489" w:rsidR="00C4320D" w:rsidRPr="003355B0" w:rsidRDefault="00C4320D" w:rsidP="00522D07">
      <w:r>
        <w:rPr>
          <w:b/>
          <w:i/>
        </w:rPr>
        <w:t xml:space="preserve">Results: </w:t>
      </w:r>
      <w:r w:rsidR="006604CB">
        <w:t xml:space="preserve">From my </w:t>
      </w:r>
      <w:r w:rsidR="006604CB" w:rsidRPr="00420738">
        <w:rPr>
          <w:noProof/>
        </w:rPr>
        <w:t>recordings</w:t>
      </w:r>
      <w:r w:rsidR="00420738">
        <w:rPr>
          <w:noProof/>
        </w:rPr>
        <w:t>,</w:t>
      </w:r>
      <w:r w:rsidR="006604CB">
        <w:t xml:space="preserve"> I can see that in the 19</w:t>
      </w:r>
      <w:r w:rsidR="006604CB" w:rsidRPr="006604CB">
        <w:rPr>
          <w:vertAlign w:val="superscript"/>
        </w:rPr>
        <w:t>th</w:t>
      </w:r>
      <w:r w:rsidR="006604CB">
        <w:t xml:space="preserve"> century there </w:t>
      </w:r>
      <w:r w:rsidR="006604CB" w:rsidRPr="00420738">
        <w:rPr>
          <w:noProof/>
        </w:rPr>
        <w:t>w</w:t>
      </w:r>
      <w:r w:rsidR="00420738">
        <w:rPr>
          <w:noProof/>
        </w:rPr>
        <w:t>ere</w:t>
      </w:r>
      <w:r w:rsidR="006604CB">
        <w:t xml:space="preserve"> 79 deaths</w:t>
      </w:r>
      <w:r w:rsidR="007C7203">
        <w:t xml:space="preserve"> (Appendix 1)</w:t>
      </w:r>
      <w:r w:rsidR="006604CB">
        <w:t>, including male and female age range from 2-74 years old. In the 20</w:t>
      </w:r>
      <w:r w:rsidR="006604CB" w:rsidRPr="006604CB">
        <w:rPr>
          <w:vertAlign w:val="superscript"/>
        </w:rPr>
        <w:t>th</w:t>
      </w:r>
      <w:r w:rsidR="006604CB">
        <w:t xml:space="preserve"> </w:t>
      </w:r>
      <w:r w:rsidR="006604CB" w:rsidRPr="00420738">
        <w:rPr>
          <w:noProof/>
        </w:rPr>
        <w:t>century</w:t>
      </w:r>
      <w:r w:rsidR="00420738">
        <w:rPr>
          <w:noProof/>
        </w:rPr>
        <w:t>,</w:t>
      </w:r>
      <w:r w:rsidR="006604CB">
        <w:t xml:space="preserve"> there </w:t>
      </w:r>
      <w:r w:rsidR="006604CB" w:rsidRPr="00420738">
        <w:rPr>
          <w:noProof/>
        </w:rPr>
        <w:t>w</w:t>
      </w:r>
      <w:r w:rsidR="00420738">
        <w:rPr>
          <w:noProof/>
        </w:rPr>
        <w:t>ere</w:t>
      </w:r>
      <w:r w:rsidR="006604CB">
        <w:t xml:space="preserve"> 181 deaths</w:t>
      </w:r>
      <w:r w:rsidR="007C7203">
        <w:t xml:space="preserve"> (Appendix 2)</w:t>
      </w:r>
      <w:r w:rsidR="006604CB">
        <w:t xml:space="preserve">, including male and female age </w:t>
      </w:r>
      <w:r w:rsidR="006604CB" w:rsidRPr="0001221A">
        <w:rPr>
          <w:noProof/>
        </w:rPr>
        <w:t>range</w:t>
      </w:r>
      <w:r w:rsidR="0001221A" w:rsidRPr="0001221A">
        <w:rPr>
          <w:noProof/>
        </w:rPr>
        <w:t xml:space="preserve"> </w:t>
      </w:r>
      <w:r w:rsidR="0042649F" w:rsidRPr="0001221A">
        <w:rPr>
          <w:noProof/>
        </w:rPr>
        <w:t>f</w:t>
      </w:r>
      <w:r w:rsidR="006604CB" w:rsidRPr="0001221A">
        <w:rPr>
          <w:noProof/>
        </w:rPr>
        <w:t>rom</w:t>
      </w:r>
      <w:r w:rsidR="006604CB">
        <w:t xml:space="preserve"> 11-85 years old. In the 21</w:t>
      </w:r>
      <w:r w:rsidR="006604CB" w:rsidRPr="006604CB">
        <w:rPr>
          <w:vertAlign w:val="superscript"/>
        </w:rPr>
        <w:t>st</w:t>
      </w:r>
      <w:r w:rsidR="006604CB">
        <w:t xml:space="preserve"> </w:t>
      </w:r>
      <w:r w:rsidR="006604CB" w:rsidRPr="00420738">
        <w:rPr>
          <w:noProof/>
        </w:rPr>
        <w:t>century</w:t>
      </w:r>
      <w:r w:rsidR="00420738">
        <w:rPr>
          <w:noProof/>
        </w:rPr>
        <w:t>,</w:t>
      </w:r>
      <w:r w:rsidR="006604CB">
        <w:t xml:space="preserve"> I managed to make one recording of death with an unknown age or gender. I also recorded 59 deaths with unknown age, gender and date of death. </w:t>
      </w:r>
    </w:p>
    <w:p w14:paraId="0D04CDDA" w14:textId="288615B5" w:rsidR="00ED49C3" w:rsidRDefault="00C4320D" w:rsidP="00522D07">
      <w:r>
        <w:rPr>
          <w:b/>
          <w:i/>
        </w:rPr>
        <w:t xml:space="preserve">Discussion: </w:t>
      </w:r>
      <w:r w:rsidR="000C0E46">
        <w:rPr>
          <w:b/>
          <w:i/>
        </w:rPr>
        <w:t>T</w:t>
      </w:r>
      <w:r w:rsidR="0083106B">
        <w:t>he 19</w:t>
      </w:r>
      <w:r w:rsidR="0083106B" w:rsidRPr="0083106B">
        <w:rPr>
          <w:vertAlign w:val="superscript"/>
        </w:rPr>
        <w:t>th</w:t>
      </w:r>
      <w:r w:rsidR="0083106B">
        <w:t xml:space="preserve"> century </w:t>
      </w:r>
      <w:r w:rsidR="000C0E46">
        <w:t>also known as the</w:t>
      </w:r>
      <w:r w:rsidR="0083106B">
        <w:t xml:space="preserve"> Victorian period (1837-1901)</w:t>
      </w:r>
      <w:r w:rsidR="00426DE6">
        <w:t>. T</w:t>
      </w:r>
      <w:r w:rsidR="0083106B">
        <w:t xml:space="preserve">he Victorian period was a time of poor </w:t>
      </w:r>
      <w:r w:rsidR="0083106B" w:rsidRPr="0001221A">
        <w:rPr>
          <w:noProof/>
        </w:rPr>
        <w:t xml:space="preserve">health </w:t>
      </w:r>
      <w:r w:rsidR="0083106B">
        <w:t>and hygiene</w:t>
      </w:r>
      <w:r w:rsidR="000C0E46">
        <w:t xml:space="preserve"> (</w:t>
      </w:r>
      <w:r w:rsidR="00CB5322">
        <w:t>Hodder 2007: 111</w:t>
      </w:r>
      <w:r w:rsidR="000C0E46">
        <w:t>)</w:t>
      </w:r>
      <w:r w:rsidR="00426DE6">
        <w:t xml:space="preserve">, so it is not surprising that in my recordings there </w:t>
      </w:r>
      <w:r w:rsidR="00426DE6" w:rsidRPr="00420738">
        <w:rPr>
          <w:noProof/>
        </w:rPr>
        <w:t>w</w:t>
      </w:r>
      <w:r w:rsidR="00420738">
        <w:rPr>
          <w:noProof/>
        </w:rPr>
        <w:t>ere</w:t>
      </w:r>
      <w:r w:rsidR="00426DE6">
        <w:t xml:space="preserve"> 79 deaths from this period.</w:t>
      </w:r>
      <w:r w:rsidR="00F80352">
        <w:t xml:space="preserve"> Pearson said most deaths in the </w:t>
      </w:r>
      <w:r w:rsidR="00F80352">
        <w:lastRenderedPageBreak/>
        <w:t xml:space="preserve">Victorian period happened in hospitals and the deaths of children </w:t>
      </w:r>
      <w:r w:rsidR="00F80352" w:rsidRPr="00764815">
        <w:rPr>
          <w:noProof/>
        </w:rPr>
        <w:t>ha</w:t>
      </w:r>
      <w:r w:rsidR="00764815">
        <w:rPr>
          <w:noProof/>
        </w:rPr>
        <w:t>ve</w:t>
      </w:r>
      <w:r w:rsidR="00F80352">
        <w:t xml:space="preserve"> become less common (</w:t>
      </w:r>
      <w:r w:rsidR="00CB5322">
        <w:t>Hodder 2007: 111</w:t>
      </w:r>
      <w:r w:rsidR="00F80352">
        <w:t xml:space="preserve">). </w:t>
      </w:r>
    </w:p>
    <w:p w14:paraId="2416D949" w14:textId="7E6FA0EA" w:rsidR="00747B1B" w:rsidRDefault="001064BE" w:rsidP="00522D07">
      <w:r>
        <w:t xml:space="preserve">In </w:t>
      </w:r>
      <w:r w:rsidR="00087059">
        <w:t xml:space="preserve">the 1930’s much of the </w:t>
      </w:r>
      <w:r w:rsidR="00420738">
        <w:rPr>
          <w:noProof/>
        </w:rPr>
        <w:t>W</w:t>
      </w:r>
      <w:r w:rsidR="00087059" w:rsidRPr="00420738">
        <w:rPr>
          <w:noProof/>
        </w:rPr>
        <w:t>elsh</w:t>
      </w:r>
      <w:r w:rsidR="00087059">
        <w:t xml:space="preserve"> faced poverty, especially farmers. In 1842-44, the </w:t>
      </w:r>
      <w:r w:rsidR="00420738">
        <w:rPr>
          <w:noProof/>
        </w:rPr>
        <w:t>W</w:t>
      </w:r>
      <w:r w:rsidR="00087059" w:rsidRPr="00420738">
        <w:rPr>
          <w:noProof/>
        </w:rPr>
        <w:t>elsh</w:t>
      </w:r>
      <w:r w:rsidR="00087059">
        <w:t xml:space="preserve"> rioted for better economy</w:t>
      </w:r>
      <w:r w:rsidR="003B049D">
        <w:t xml:space="preserve"> (</w:t>
      </w:r>
      <w:r w:rsidR="001362E9">
        <w:t>Seal 1988:</w:t>
      </w:r>
      <w:r w:rsidR="002873BB">
        <w:t>161</w:t>
      </w:r>
      <w:r w:rsidR="003B049D">
        <w:t>)</w:t>
      </w:r>
      <w:r w:rsidR="00087059">
        <w:t xml:space="preserve">. These riots were known as ‘Rebecca Riots’, carried out mostly by men and the riots turned violent. I recorded two deaths during this period, a male age unknown and a female aged 2. There is a possibility that the male </w:t>
      </w:r>
      <w:r w:rsidR="00ED49C3">
        <w:t xml:space="preserve">died because he </w:t>
      </w:r>
      <w:r w:rsidR="00087059">
        <w:t xml:space="preserve">was </w:t>
      </w:r>
      <w:r w:rsidR="0010686F">
        <w:t xml:space="preserve">a </w:t>
      </w:r>
      <w:r w:rsidR="00C84C50">
        <w:t>participant in the</w:t>
      </w:r>
      <w:r w:rsidR="00087059">
        <w:t xml:space="preserve"> </w:t>
      </w:r>
      <w:r w:rsidR="0010686F">
        <w:t>riots or</w:t>
      </w:r>
      <w:r w:rsidR="00087059">
        <w:t xml:space="preserve"> died from living in such poor conditions this is likely for the young female infant too. </w:t>
      </w:r>
      <w:r w:rsidR="00566A6C">
        <w:t xml:space="preserve">Not long after these </w:t>
      </w:r>
      <w:r w:rsidR="00566A6C" w:rsidRPr="00420738">
        <w:rPr>
          <w:noProof/>
        </w:rPr>
        <w:t>riots</w:t>
      </w:r>
      <w:r w:rsidR="00420738">
        <w:rPr>
          <w:noProof/>
        </w:rPr>
        <w:t>,</w:t>
      </w:r>
      <w:r w:rsidR="00566A6C">
        <w:t xml:space="preserve"> there was the Welsh civil war, 1845-49. Surprisingly I did</w:t>
      </w:r>
      <w:r w:rsidR="00981981">
        <w:t xml:space="preserve"> not</w:t>
      </w:r>
      <w:r w:rsidR="00566A6C">
        <w:t xml:space="preserve"> record a high number of deaths during this time, </w:t>
      </w:r>
      <w:r w:rsidR="00654568" w:rsidRPr="00420738">
        <w:rPr>
          <w:noProof/>
        </w:rPr>
        <w:t>a</w:t>
      </w:r>
      <w:r w:rsidR="00420738">
        <w:t xml:space="preserve"> </w:t>
      </w:r>
      <w:r w:rsidR="00654568" w:rsidRPr="00420738">
        <w:rPr>
          <w:noProof/>
        </w:rPr>
        <w:t>male age</w:t>
      </w:r>
      <w:r w:rsidR="00654568">
        <w:t xml:space="preserve">d 9 and a female age unknown. </w:t>
      </w:r>
      <w:r w:rsidR="00BD5FA3">
        <w:t xml:space="preserve">Both deaths are unlikely to be related to the </w:t>
      </w:r>
      <w:r w:rsidR="00981981">
        <w:t>civil war</w:t>
      </w:r>
      <w:r w:rsidR="008F5C76">
        <w:t xml:space="preserve"> and</w:t>
      </w:r>
      <w:r w:rsidR="00BD5FA3">
        <w:t xml:space="preserve"> are more likely to of died because of the </w:t>
      </w:r>
      <w:r w:rsidR="008F5C76">
        <w:t>effects</w:t>
      </w:r>
      <w:r w:rsidR="00BD5FA3">
        <w:t xml:space="preserve"> of poverty. </w:t>
      </w:r>
      <w:r w:rsidR="00A47A3B">
        <w:t>This surprising number I recorded of deaths during the civil war could be because I did not record the whole graveyard</w:t>
      </w:r>
      <w:r w:rsidR="005A1983">
        <w:t xml:space="preserve">, and there are deaths in the graveyard from the war. </w:t>
      </w:r>
    </w:p>
    <w:p w14:paraId="04C161E3" w14:textId="0956676F" w:rsidR="00204696" w:rsidRDefault="00CC41BA" w:rsidP="00522D07">
      <w:r>
        <w:t xml:space="preserve">There was also an increase of population in Wales, this increase is partly because of the growth of mining settlements in Wales. The overcrowding of workers and </w:t>
      </w:r>
      <w:r w:rsidR="00747B1B">
        <w:t>low-quality</w:t>
      </w:r>
      <w:r>
        <w:t xml:space="preserve"> housing made </w:t>
      </w:r>
      <w:r w:rsidRPr="00764815">
        <w:rPr>
          <w:noProof/>
        </w:rPr>
        <w:t xml:space="preserve">the </w:t>
      </w:r>
      <w:r w:rsidR="00764815">
        <w:rPr>
          <w:noProof/>
        </w:rPr>
        <w:t>conditions of the town</w:t>
      </w:r>
      <w:r>
        <w:t xml:space="preserve"> </w:t>
      </w:r>
      <w:proofErr w:type="gramStart"/>
      <w:r w:rsidR="00747B1B">
        <w:t xml:space="preserve">a </w:t>
      </w:r>
      <w:r>
        <w:t>great place</w:t>
      </w:r>
      <w:proofErr w:type="gramEnd"/>
      <w:r>
        <w:t xml:space="preserve"> for disease</w:t>
      </w:r>
      <w:r w:rsidR="00747B1B">
        <w:t>s to thrive</w:t>
      </w:r>
      <w:r>
        <w:t xml:space="preserve"> (</w:t>
      </w:r>
      <w:r w:rsidR="009E141A">
        <w:t>Michael 2003:</w:t>
      </w:r>
      <w:r>
        <w:t xml:space="preserve">5). </w:t>
      </w:r>
      <w:r w:rsidR="005227D8">
        <w:t xml:space="preserve">Not only did the population growth of </w:t>
      </w:r>
      <w:r w:rsidR="00747B1B">
        <w:t>miner’s</w:t>
      </w:r>
      <w:r w:rsidR="005227D8">
        <w:t xml:space="preserve"> effect public health, the coal </w:t>
      </w:r>
      <w:r w:rsidR="00747B1B">
        <w:t>miner’s</w:t>
      </w:r>
      <w:r w:rsidR="005227D8">
        <w:t xml:space="preserve"> faced </w:t>
      </w:r>
      <w:r w:rsidR="00747B1B">
        <w:t>health problems</w:t>
      </w:r>
      <w:r w:rsidR="005227D8">
        <w:t xml:space="preserve"> such as pneumoconiosis, asthma, phthisis, leptospirosis, cellulitis and tenosynovitis. Nickle and copper min</w:t>
      </w:r>
      <w:r w:rsidR="0051534F">
        <w:t>e</w:t>
      </w:r>
      <w:r w:rsidR="005227D8">
        <w:t>rs mainly faced carbon monoxide poisoning (</w:t>
      </w:r>
      <w:proofErr w:type="spellStart"/>
      <w:r w:rsidR="00DD65CA">
        <w:t>Cule</w:t>
      </w:r>
      <w:proofErr w:type="spellEnd"/>
      <w:r w:rsidR="00DD65CA">
        <w:t xml:space="preserve"> 1980</w:t>
      </w:r>
      <w:r w:rsidR="005227D8">
        <w:t xml:space="preserve">). In this </w:t>
      </w:r>
      <w:r w:rsidR="005227D8" w:rsidRPr="00764815">
        <w:rPr>
          <w:noProof/>
        </w:rPr>
        <w:t>industry</w:t>
      </w:r>
      <w:r w:rsidR="00764815">
        <w:rPr>
          <w:noProof/>
        </w:rPr>
        <w:t>,</w:t>
      </w:r>
      <w:r w:rsidR="005227D8">
        <w:t xml:space="preserve"> there was not much safety in the work environment which meant there </w:t>
      </w:r>
      <w:r w:rsidR="005227D8" w:rsidRPr="00764815">
        <w:rPr>
          <w:noProof/>
        </w:rPr>
        <w:t>w</w:t>
      </w:r>
      <w:r w:rsidR="00764815">
        <w:rPr>
          <w:noProof/>
        </w:rPr>
        <w:t>ere</w:t>
      </w:r>
      <w:r w:rsidR="005227D8">
        <w:t xml:space="preserve"> many different accidents, ‘death of 439 miners following an explosi</w:t>
      </w:r>
      <w:r w:rsidR="00E331CC">
        <w:t>o</w:t>
      </w:r>
      <w:r w:rsidR="005227D8">
        <w:t xml:space="preserve">n at </w:t>
      </w:r>
      <w:r w:rsidR="00764815">
        <w:t xml:space="preserve">the </w:t>
      </w:r>
      <w:r w:rsidR="005227D8" w:rsidRPr="00764815">
        <w:rPr>
          <w:noProof/>
        </w:rPr>
        <w:t>pit</w:t>
      </w:r>
      <w:r w:rsidR="005227D8">
        <w:t xml:space="preserve"> at </w:t>
      </w:r>
      <w:proofErr w:type="spellStart"/>
      <w:r w:rsidR="005227D8">
        <w:t>Senghe</w:t>
      </w:r>
      <w:r w:rsidR="0078339D">
        <w:t>nydd</w:t>
      </w:r>
      <w:proofErr w:type="spellEnd"/>
      <w:r w:rsidR="0078339D">
        <w:t>’ (</w:t>
      </w:r>
      <w:r w:rsidR="00E71C33">
        <w:t>Michael 2003:</w:t>
      </w:r>
      <w:r w:rsidR="0078339D">
        <w:t xml:space="preserve">9). </w:t>
      </w:r>
    </w:p>
    <w:p w14:paraId="6C5AC74B" w14:textId="3F6F6168" w:rsidR="00C4320D" w:rsidRDefault="004F2C02" w:rsidP="00522D07">
      <w:r>
        <w:t xml:space="preserve">In 1866 and 1893 there was a Cholera </w:t>
      </w:r>
      <w:r w:rsidRPr="00764815">
        <w:rPr>
          <w:noProof/>
        </w:rPr>
        <w:t>outbreak</w:t>
      </w:r>
      <w:r>
        <w:t xml:space="preserve"> in Wales which could </w:t>
      </w:r>
      <w:r w:rsidR="00764815">
        <w:rPr>
          <w:noProof/>
        </w:rPr>
        <w:t>have</w:t>
      </w:r>
      <w:r>
        <w:t xml:space="preserve"> taken some of the</w:t>
      </w:r>
      <w:r w:rsidR="00204696">
        <w:t xml:space="preserve"> 79 deceased</w:t>
      </w:r>
      <w:r>
        <w:t xml:space="preserve"> (</w:t>
      </w:r>
      <w:r w:rsidR="00DF79F0">
        <w:t>Jones in Michael 2003:</w:t>
      </w:r>
      <w:r>
        <w:t>7</w:t>
      </w:r>
      <w:r w:rsidR="00DF79F0">
        <w:t>)</w:t>
      </w:r>
      <w:r>
        <w:t xml:space="preserve">. </w:t>
      </w:r>
      <w:r w:rsidR="00204696">
        <w:t>I</w:t>
      </w:r>
      <w:r>
        <w:t xml:space="preserve">n 1879, 1882, </w:t>
      </w:r>
      <w:r>
        <w:lastRenderedPageBreak/>
        <w:t xml:space="preserve">1885 and 1886 there were outbreaks of typhoid fever across </w:t>
      </w:r>
      <w:r w:rsidR="00204696">
        <w:t>W</w:t>
      </w:r>
      <w:r>
        <w:t>ales approximately killing 985 people</w:t>
      </w:r>
      <w:r w:rsidR="00204696">
        <w:t xml:space="preserve"> </w:t>
      </w:r>
      <w:r>
        <w:t>(</w:t>
      </w:r>
      <w:r w:rsidR="00DF79F0">
        <w:t>Michael 2003:</w:t>
      </w:r>
      <w:r w:rsidR="003B049D">
        <w:t xml:space="preserve">7). </w:t>
      </w:r>
    </w:p>
    <w:p w14:paraId="231286A9" w14:textId="400EFD19" w:rsidR="002C716B" w:rsidRDefault="00363012" w:rsidP="00522D07">
      <w:r>
        <w:t xml:space="preserve">From my results we can see there </w:t>
      </w:r>
      <w:r w:rsidRPr="00420738">
        <w:rPr>
          <w:noProof/>
        </w:rPr>
        <w:t>w</w:t>
      </w:r>
      <w:r w:rsidR="00420738">
        <w:rPr>
          <w:noProof/>
        </w:rPr>
        <w:t>ere</w:t>
      </w:r>
      <w:r>
        <w:t xml:space="preserve"> 181 deaths in the 20</w:t>
      </w:r>
      <w:r w:rsidRPr="00363012">
        <w:rPr>
          <w:vertAlign w:val="superscript"/>
        </w:rPr>
        <w:t>th</w:t>
      </w:r>
      <w:r>
        <w:t xml:space="preserve"> century</w:t>
      </w:r>
      <w:r w:rsidR="00040E5F">
        <w:t xml:space="preserve">, this is not surprising seeing as this was when World War I and World War II happened. During World </w:t>
      </w:r>
      <w:r w:rsidR="00040E5F" w:rsidRPr="00420738">
        <w:rPr>
          <w:noProof/>
        </w:rPr>
        <w:t>War</w:t>
      </w:r>
      <w:r w:rsidR="00420738">
        <w:rPr>
          <w:noProof/>
        </w:rPr>
        <w:t xml:space="preserve"> </w:t>
      </w:r>
      <w:r w:rsidR="00040E5F">
        <w:t xml:space="preserve">I recorded three deaths; a male aged 87, another male aged 61 and a female aged 28. The men were </w:t>
      </w:r>
      <w:r w:rsidR="008F5C76">
        <w:t>too</w:t>
      </w:r>
      <w:r w:rsidR="00040E5F">
        <w:t xml:space="preserve"> old to be a part of the </w:t>
      </w:r>
      <w:r w:rsidR="008F5C76">
        <w:t>war;</w:t>
      </w:r>
      <w:r w:rsidR="00040E5F">
        <w:t xml:space="preserve"> </w:t>
      </w:r>
      <w:r w:rsidR="00040E5F" w:rsidRPr="00420738">
        <w:rPr>
          <w:noProof/>
        </w:rPr>
        <w:t>however</w:t>
      </w:r>
      <w:r w:rsidR="00420738">
        <w:rPr>
          <w:noProof/>
        </w:rPr>
        <w:t>,</w:t>
      </w:r>
      <w:r w:rsidR="00040E5F">
        <w:t xml:space="preserve"> they could have faced side effects of the war </w:t>
      </w:r>
      <w:r w:rsidR="001562EE">
        <w:t>such as lack of food</w:t>
      </w:r>
      <w:r w:rsidR="00040E5F">
        <w:t xml:space="preserve">. The female also could have died from a </w:t>
      </w:r>
      <w:r w:rsidR="008F5C76">
        <w:t>side effect</w:t>
      </w:r>
      <w:r w:rsidR="00040E5F">
        <w:t xml:space="preserve"> of the war or, perhaps was a nurse for the officers and died during her service. In 1918 there was a flu epidemic in </w:t>
      </w:r>
      <w:r w:rsidR="00420738">
        <w:rPr>
          <w:noProof/>
        </w:rPr>
        <w:t>W</w:t>
      </w:r>
      <w:r w:rsidR="00040E5F" w:rsidRPr="00420738">
        <w:rPr>
          <w:noProof/>
        </w:rPr>
        <w:t>ales</w:t>
      </w:r>
      <w:r w:rsidR="00040E5F">
        <w:t xml:space="preserve">, </w:t>
      </w:r>
      <w:r w:rsidR="002C716B">
        <w:t>s</w:t>
      </w:r>
      <w:r w:rsidR="00040E5F">
        <w:t>urprisingly I did</w:t>
      </w:r>
      <w:r w:rsidR="00E331CC">
        <w:t xml:space="preserve"> </w:t>
      </w:r>
      <w:r w:rsidR="00040E5F">
        <w:t>n</w:t>
      </w:r>
      <w:r w:rsidR="00E331CC">
        <w:t>o</w:t>
      </w:r>
      <w:r w:rsidR="00040E5F">
        <w:t xml:space="preserve">t record any deaths during the period. </w:t>
      </w:r>
    </w:p>
    <w:p w14:paraId="5DF49FD8" w14:textId="73E8D391" w:rsidR="00174553" w:rsidRDefault="002873BB" w:rsidP="00522D07">
      <w:r>
        <w:t>‘Unemployment in Wales increased from 13.4% in December 1925, to 23.3% in December 1927 and to 27.2% in July 1930’ (</w:t>
      </w:r>
      <w:r w:rsidR="00DD2C06">
        <w:t>Michael 2003:</w:t>
      </w:r>
      <w:r>
        <w:t xml:space="preserve">14). I </w:t>
      </w:r>
      <w:r w:rsidR="005E78BA">
        <w:t>recorded two deaths at this time; a male aged 84 and a female aged 73. These deaths could be from old age or health</w:t>
      </w:r>
      <w:r w:rsidR="00B21B8F">
        <w:t xml:space="preserve"> problems</w:t>
      </w:r>
      <w:r w:rsidR="005E78BA">
        <w:t>. The unemployment rate was unlikely to affect the</w:t>
      </w:r>
      <w:r w:rsidR="00395013">
        <w:t>m</w:t>
      </w:r>
      <w:r w:rsidR="005E78BA">
        <w:t xml:space="preserve"> directly however, it may </w:t>
      </w:r>
      <w:r w:rsidR="008F5C76">
        <w:t>have</w:t>
      </w:r>
      <w:r w:rsidR="005E78BA">
        <w:t xml:space="preserve"> affected any family they may have had. </w:t>
      </w:r>
      <w:r>
        <w:t xml:space="preserve">In 1927, </w:t>
      </w:r>
      <w:r w:rsidR="00745A7A">
        <w:t xml:space="preserve">I have three deaths recorded </w:t>
      </w:r>
      <w:r w:rsidR="00420738">
        <w:rPr>
          <w:noProof/>
        </w:rPr>
        <w:t>in</w:t>
      </w:r>
      <w:r w:rsidR="00745A7A">
        <w:t xml:space="preserve"> this period; a male aged 61, female aged 72 and another female aged 76. Again, due to these </w:t>
      </w:r>
      <w:r w:rsidR="00745A7A" w:rsidRPr="00420738">
        <w:rPr>
          <w:noProof/>
        </w:rPr>
        <w:t>ages</w:t>
      </w:r>
      <w:r w:rsidR="00420738">
        <w:rPr>
          <w:noProof/>
        </w:rPr>
        <w:t>,</w:t>
      </w:r>
      <w:r w:rsidR="00745A7A">
        <w:t xml:space="preserve"> </w:t>
      </w:r>
      <w:r w:rsidR="008F5C76">
        <w:t>it’s</w:t>
      </w:r>
      <w:r w:rsidR="00745A7A">
        <w:t xml:space="preserve"> unlikely that they died because of unemployment and likely to of died from old age or health</w:t>
      </w:r>
      <w:r w:rsidR="00D868B0">
        <w:t xml:space="preserve"> problems</w:t>
      </w:r>
      <w:r w:rsidR="00745A7A">
        <w:t xml:space="preserve">. </w:t>
      </w:r>
    </w:p>
    <w:p w14:paraId="4CBF973E" w14:textId="77777777" w:rsidR="002D5314" w:rsidRDefault="00745A7A" w:rsidP="00522D07">
      <w:r>
        <w:t xml:space="preserve">In 1929, </w:t>
      </w:r>
      <w:r w:rsidR="00420738">
        <w:rPr>
          <w:noProof/>
        </w:rPr>
        <w:t>W</w:t>
      </w:r>
      <w:r w:rsidRPr="00420738">
        <w:rPr>
          <w:noProof/>
        </w:rPr>
        <w:t>ales</w:t>
      </w:r>
      <w:r>
        <w:t xml:space="preserve"> faced depression until 1932. In this </w:t>
      </w:r>
      <w:r w:rsidR="008F5C76">
        <w:t>period,</w:t>
      </w:r>
      <w:r>
        <w:t xml:space="preserve"> I recorded two deaths; a female aged 52 and a </w:t>
      </w:r>
      <w:r w:rsidRPr="00420738">
        <w:rPr>
          <w:noProof/>
        </w:rPr>
        <w:t>7</w:t>
      </w:r>
      <w:r w:rsidR="00420738">
        <w:rPr>
          <w:noProof/>
        </w:rPr>
        <w:t>-year-</w:t>
      </w:r>
      <w:r w:rsidRPr="00420738">
        <w:rPr>
          <w:noProof/>
        </w:rPr>
        <w:t>old</w:t>
      </w:r>
      <w:r>
        <w:t xml:space="preserve"> gender unknown. It is unlikely that they died directly because of the depression, </w:t>
      </w:r>
      <w:r w:rsidRPr="00420738">
        <w:rPr>
          <w:noProof/>
        </w:rPr>
        <w:t>however</w:t>
      </w:r>
      <w:r w:rsidR="00420738">
        <w:rPr>
          <w:noProof/>
        </w:rPr>
        <w:t>,</w:t>
      </w:r>
      <w:r>
        <w:t xml:space="preserve"> their families were likely to be affected which then affected them. With a low income and </w:t>
      </w:r>
      <w:r w:rsidR="00174553">
        <w:t xml:space="preserve">lack of </w:t>
      </w:r>
      <w:r>
        <w:t xml:space="preserve">food, the young and the old would find it </w:t>
      </w:r>
      <w:r w:rsidR="00174553">
        <w:t xml:space="preserve">the </w:t>
      </w:r>
      <w:r>
        <w:t>harde</w:t>
      </w:r>
      <w:r w:rsidR="00174553">
        <w:t>st</w:t>
      </w:r>
      <w:r>
        <w:t xml:space="preserve"> to survive. </w:t>
      </w:r>
    </w:p>
    <w:p w14:paraId="47E0AEF8" w14:textId="376F7DE2" w:rsidR="008F5C76" w:rsidRPr="00F311A6" w:rsidRDefault="008F5C76" w:rsidP="00522D07">
      <w:r>
        <w:t>World War II seems to be the period where I recorded the largest number of deaths, this is not surprising. However, I do</w:t>
      </w:r>
      <w:r w:rsidR="002D5314">
        <w:t xml:space="preserve"> not </w:t>
      </w:r>
      <w:r>
        <w:t xml:space="preserve">believe the </w:t>
      </w:r>
      <w:r>
        <w:lastRenderedPageBreak/>
        <w:t xml:space="preserve">deaths were due to the war directly because of </w:t>
      </w:r>
      <w:r w:rsidR="002D5314">
        <w:t xml:space="preserve">their </w:t>
      </w:r>
      <w:r>
        <w:t xml:space="preserve">age. In 1939, a male aged 11 and a male aged 54. In 1940, a female aged 66, </w:t>
      </w:r>
      <w:r w:rsidR="00420738">
        <w:t xml:space="preserve">a </w:t>
      </w:r>
      <w:r>
        <w:t xml:space="preserve">male </w:t>
      </w:r>
      <w:r w:rsidRPr="00420738">
        <w:rPr>
          <w:noProof/>
        </w:rPr>
        <w:t>aged</w:t>
      </w:r>
      <w:r>
        <w:t xml:space="preserve"> 71, male aged 69, female aged 55 and three females with an unknown age. In 1942, a male aged 32 and a female with an unknown age. In 1945, a female aged </w:t>
      </w:r>
      <w:r w:rsidR="005F5943">
        <w:t>61, female</w:t>
      </w:r>
      <w:r>
        <w:t xml:space="preserve"> aged 85 and a male aged 58. To enter </w:t>
      </w:r>
      <w:r w:rsidR="005F5943">
        <w:t>W</w:t>
      </w:r>
      <w:r>
        <w:t xml:space="preserve">orld </w:t>
      </w:r>
      <w:r w:rsidR="005F5943">
        <w:t>War II,</w:t>
      </w:r>
      <w:r>
        <w:t xml:space="preserve"> you had to be between the ages of 18 – 41 (BBC</w:t>
      </w:r>
      <w:r w:rsidR="00DD2C06">
        <w:t xml:space="preserve"> 2003</w:t>
      </w:r>
      <w:r>
        <w:t xml:space="preserve">), and </w:t>
      </w:r>
      <w:r w:rsidR="00364156">
        <w:t>most of</w:t>
      </w:r>
      <w:r>
        <w:t xml:space="preserve"> the males I recorded do not fit </w:t>
      </w:r>
      <w:r w:rsidR="00364156">
        <w:t>within this</w:t>
      </w:r>
      <w:r>
        <w:t xml:space="preserve"> age range. </w:t>
      </w:r>
      <w:r w:rsidR="005F5943">
        <w:t>Majority of these deaths were</w:t>
      </w:r>
      <w:r>
        <w:t xml:space="preserve"> possibly from the effects the war had at home</w:t>
      </w:r>
      <w:r w:rsidR="00185B5C">
        <w:t xml:space="preserve">, </w:t>
      </w:r>
      <w:r w:rsidR="003657DE">
        <w:t xml:space="preserve">such as </w:t>
      </w:r>
      <w:r w:rsidR="00185B5C" w:rsidRPr="00764815">
        <w:rPr>
          <w:noProof/>
        </w:rPr>
        <w:t>poor</w:t>
      </w:r>
      <w:r w:rsidR="00185B5C">
        <w:t xml:space="preserve"> economy. </w:t>
      </w:r>
    </w:p>
    <w:p w14:paraId="43750E6A" w14:textId="1DAFC085" w:rsidR="00C4320D" w:rsidRPr="005B4348" w:rsidRDefault="00C4320D" w:rsidP="00522D07">
      <w:r>
        <w:rPr>
          <w:b/>
          <w:i/>
        </w:rPr>
        <w:t>Conclusion:</w:t>
      </w:r>
      <w:r w:rsidR="005B4348">
        <w:rPr>
          <w:b/>
          <w:i/>
        </w:rPr>
        <w:t xml:space="preserve"> </w:t>
      </w:r>
      <w:r w:rsidR="005B4348">
        <w:t xml:space="preserve">In conclusion, we can find out a lot of information about </w:t>
      </w:r>
      <w:r w:rsidR="007C7203">
        <w:t>deceased</w:t>
      </w:r>
      <w:r w:rsidR="005B4348">
        <w:t xml:space="preserve"> from their headstones; gender, age and society. We can do this by size and material of headstones and </w:t>
      </w:r>
      <w:r w:rsidR="00B93DD1">
        <w:t xml:space="preserve">society by inscriptions. </w:t>
      </w:r>
      <w:r w:rsidR="007C7203">
        <w:t xml:space="preserve">From my </w:t>
      </w:r>
      <w:r w:rsidR="007C7203" w:rsidRPr="006A76EC">
        <w:rPr>
          <w:noProof/>
        </w:rPr>
        <w:t>results</w:t>
      </w:r>
      <w:r w:rsidR="006A76EC">
        <w:rPr>
          <w:noProof/>
        </w:rPr>
        <w:t>,</w:t>
      </w:r>
      <w:r w:rsidR="007C7203">
        <w:t xml:space="preserve"> you can see that perhaps some deaths did link to some of these historical events that I mentioned above. </w:t>
      </w:r>
    </w:p>
    <w:p w14:paraId="1C30E438" w14:textId="1F3BE851" w:rsidR="00C4320D" w:rsidRPr="0030065B" w:rsidRDefault="00C4320D" w:rsidP="00522D07">
      <w:r>
        <w:rPr>
          <w:b/>
          <w:i/>
        </w:rPr>
        <w:t xml:space="preserve">Recommendations: </w:t>
      </w:r>
      <w:r w:rsidR="0030065B">
        <w:t xml:space="preserve">To further this study I could record every grave at St Peter’s church Lampeter and see if the new recording </w:t>
      </w:r>
      <w:r w:rsidR="0030065B" w:rsidRPr="006A76EC">
        <w:rPr>
          <w:noProof/>
        </w:rPr>
        <w:t>differ</w:t>
      </w:r>
      <w:r w:rsidR="006A76EC">
        <w:rPr>
          <w:noProof/>
        </w:rPr>
        <w:t>s</w:t>
      </w:r>
      <w:r w:rsidR="0030065B">
        <w:t xml:space="preserve"> to my recordings now. I could also record graves at other graveyards across Wales and compare my results to see if certain towns within Wales were effect by different events. </w:t>
      </w:r>
    </w:p>
    <w:p w14:paraId="7473452A" w14:textId="4E118BFC" w:rsidR="00C4320D" w:rsidRDefault="00C4320D" w:rsidP="00522D07"/>
    <w:p w14:paraId="12341F50" w14:textId="74A1EE97" w:rsidR="00AE40EE" w:rsidRDefault="00AE40EE" w:rsidP="00522D07"/>
    <w:p w14:paraId="034B0F58" w14:textId="71985970" w:rsidR="00AE40EE" w:rsidRDefault="00AE40EE" w:rsidP="00522D07"/>
    <w:p w14:paraId="7CAC1FE9" w14:textId="72513915" w:rsidR="00AE40EE" w:rsidRDefault="00AE40EE" w:rsidP="00522D07"/>
    <w:p w14:paraId="3107DC2E" w14:textId="1596ACCD" w:rsidR="00AE40EE" w:rsidRDefault="00AE40EE" w:rsidP="00522D07"/>
    <w:p w14:paraId="506FF104" w14:textId="717DF74C" w:rsidR="00AE40EE" w:rsidRDefault="00AE40EE" w:rsidP="00522D07"/>
    <w:p w14:paraId="08851E71" w14:textId="75ED8407" w:rsidR="00AE40EE" w:rsidRDefault="00AE40EE" w:rsidP="00522D07"/>
    <w:p w14:paraId="2818FB4A" w14:textId="77777777" w:rsidR="00912ACC" w:rsidRDefault="00912ACC" w:rsidP="00912ACC"/>
    <w:p w14:paraId="6986BDBF" w14:textId="712A3B06" w:rsidR="00120F88" w:rsidRDefault="00120F88" w:rsidP="000F4650">
      <w:pPr>
        <w:jc w:val="center"/>
        <w:rPr>
          <w:b/>
          <w:u w:val="single"/>
        </w:rPr>
      </w:pPr>
      <w:r>
        <w:rPr>
          <w:b/>
          <w:u w:val="single"/>
        </w:rPr>
        <w:lastRenderedPageBreak/>
        <w:t xml:space="preserve">References </w:t>
      </w:r>
    </w:p>
    <w:p w14:paraId="0B7F284D" w14:textId="77777777" w:rsidR="00120F88" w:rsidRDefault="00120F88" w:rsidP="00120F88">
      <w:r>
        <w:t xml:space="preserve">BBC. 2003. WW2 People’s War. Available from: </w:t>
      </w:r>
      <w:hyperlink r:id="rId4" w:history="1">
        <w:r w:rsidRPr="00CA2AA3">
          <w:rPr>
            <w:rStyle w:val="Hyperlink"/>
          </w:rPr>
          <w:t>http://www.bbc.co.uk/history/ww2peopleswar/timeline/factfiles/nonflash/a1138664.shtml</w:t>
        </w:r>
      </w:hyperlink>
      <w:r>
        <w:t xml:space="preserve"> [Accessed on 10/05/2018] </w:t>
      </w:r>
    </w:p>
    <w:p w14:paraId="2839C9CC" w14:textId="77777777" w:rsidR="00120F88" w:rsidRDefault="00120F88" w:rsidP="00120F88">
      <w:proofErr w:type="spellStart"/>
      <w:r>
        <w:t>Cule</w:t>
      </w:r>
      <w:proofErr w:type="spellEnd"/>
      <w:r>
        <w:t xml:space="preserve">, J. 1980. </w:t>
      </w:r>
      <w:r>
        <w:rPr>
          <w:i/>
        </w:rPr>
        <w:t xml:space="preserve">Wales and Medicine: a source-list for printed books and papers showing the history of medicine in relation to Wales and Welshmen. </w:t>
      </w:r>
      <w:r>
        <w:t>Aberystwyth. National Library of Wales</w:t>
      </w:r>
    </w:p>
    <w:p w14:paraId="4BFF56F3" w14:textId="77777777" w:rsidR="00120F88" w:rsidRPr="00107993" w:rsidRDefault="00120F88" w:rsidP="00120F88">
      <w:r>
        <w:t xml:space="preserve">Hodder, I (ed). 2007. </w:t>
      </w:r>
      <w:r w:rsidRPr="00107993">
        <w:rPr>
          <w:i/>
        </w:rPr>
        <w:t xml:space="preserve">Symbolic and Structural Archaeology. </w:t>
      </w:r>
      <w:r>
        <w:rPr>
          <w:i/>
        </w:rPr>
        <w:t xml:space="preserve">Cambridge, New </w:t>
      </w:r>
      <w:proofErr w:type="gramStart"/>
      <w:r>
        <w:rPr>
          <w:i/>
        </w:rPr>
        <w:t>York,,</w:t>
      </w:r>
      <w:proofErr w:type="gramEnd"/>
      <w:r>
        <w:rPr>
          <w:i/>
        </w:rPr>
        <w:t xml:space="preserve"> Melbourne, Madrid, Cape Town, Singapore. </w:t>
      </w:r>
      <w:r>
        <w:t>Cambridge University Press</w:t>
      </w:r>
    </w:p>
    <w:p w14:paraId="1DB778D4" w14:textId="77777777" w:rsidR="00120F88" w:rsidRPr="00DA61D5" w:rsidRDefault="00120F88" w:rsidP="00120F88">
      <w:r>
        <w:t xml:space="preserve">Jones, J. and </w:t>
      </w:r>
      <w:proofErr w:type="spellStart"/>
      <w:r>
        <w:t>Rahtz</w:t>
      </w:r>
      <w:proofErr w:type="spellEnd"/>
      <w:r>
        <w:t xml:space="preserve">, P. 1929. </w:t>
      </w:r>
      <w:r>
        <w:rPr>
          <w:i/>
        </w:rPr>
        <w:t xml:space="preserve">How to Record Graveyards. </w:t>
      </w:r>
      <w:r>
        <w:t>London. Council for British Archaeology. 2</w:t>
      </w:r>
      <w:r w:rsidRPr="00DA61D5">
        <w:rPr>
          <w:vertAlign w:val="superscript"/>
        </w:rPr>
        <w:t>nd</w:t>
      </w:r>
      <w:r>
        <w:t xml:space="preserve"> Edition </w:t>
      </w:r>
    </w:p>
    <w:p w14:paraId="22A31A9C" w14:textId="77777777" w:rsidR="00120F88" w:rsidRDefault="00120F88" w:rsidP="00120F88">
      <w:r>
        <w:t xml:space="preserve">Michael, P. (2003). </w:t>
      </w:r>
      <w:r>
        <w:rPr>
          <w:i/>
        </w:rPr>
        <w:t xml:space="preserve">Public Health in Wales 1800-2000 A Brief History. </w:t>
      </w:r>
      <w:r>
        <w:t xml:space="preserve">Welsh Assembly Government Initiative. </w:t>
      </w:r>
    </w:p>
    <w:p w14:paraId="664091FC" w14:textId="77777777" w:rsidR="00120F88" w:rsidRDefault="00120F88" w:rsidP="00120F88">
      <w:proofErr w:type="spellStart"/>
      <w:r>
        <w:t>Mytum</w:t>
      </w:r>
      <w:proofErr w:type="spellEnd"/>
      <w:r>
        <w:t xml:space="preserve">, H. 1989. Public Health and Private Sentiment: The Development of Cemetery Architecture and Funerary Monuments from the Eighteenth Century Onwards. </w:t>
      </w:r>
      <w:r>
        <w:rPr>
          <w:i/>
        </w:rPr>
        <w:t xml:space="preserve">World Archaeology. </w:t>
      </w:r>
      <w:r>
        <w:t>Vol 21 No 2: 283-297</w:t>
      </w:r>
    </w:p>
    <w:p w14:paraId="562D5D0B" w14:textId="77777777" w:rsidR="00120F88" w:rsidRPr="001E633B" w:rsidRDefault="00120F88" w:rsidP="00120F88">
      <w:proofErr w:type="spellStart"/>
      <w:r>
        <w:t>Mytum</w:t>
      </w:r>
      <w:proofErr w:type="spellEnd"/>
      <w:r>
        <w:t xml:space="preserve">, H. 2006. Popular Attitudes to Memory, the Body, and Social Identity: the rise of external commemoration in Britain, Ireland and New England. </w:t>
      </w:r>
      <w:r>
        <w:rPr>
          <w:i/>
        </w:rPr>
        <w:t xml:space="preserve">Post-Medieval Archaeology. </w:t>
      </w:r>
      <w:r>
        <w:t>Vol 41 No 1: 96-110</w:t>
      </w:r>
    </w:p>
    <w:p w14:paraId="25574970" w14:textId="77777777" w:rsidR="00120F88" w:rsidRDefault="00120F88" w:rsidP="00120F88">
      <w:r>
        <w:t xml:space="preserve">Seal, G. 1988. Tradition and Agrarian Protest in Nineteenth Century England and Wales. </w:t>
      </w:r>
      <w:r>
        <w:rPr>
          <w:i/>
        </w:rPr>
        <w:t xml:space="preserve">Folklore. </w:t>
      </w:r>
      <w:r>
        <w:t>Vol 99 No 2: 146-169</w:t>
      </w:r>
    </w:p>
    <w:p w14:paraId="7C2751EF" w14:textId="234DA273" w:rsidR="00120F88" w:rsidRDefault="00120F88" w:rsidP="000F4650">
      <w:pPr>
        <w:jc w:val="center"/>
        <w:rPr>
          <w:b/>
          <w:u w:val="single"/>
        </w:rPr>
      </w:pPr>
    </w:p>
    <w:p w14:paraId="745DE63F" w14:textId="5157023C" w:rsidR="008C05AB" w:rsidRDefault="008C05AB" w:rsidP="000F4650">
      <w:pPr>
        <w:jc w:val="center"/>
        <w:rPr>
          <w:b/>
          <w:u w:val="single"/>
        </w:rPr>
      </w:pPr>
    </w:p>
    <w:p w14:paraId="11FDA1AC" w14:textId="4A301036" w:rsidR="008C05AB" w:rsidRDefault="008C05AB" w:rsidP="000F4650">
      <w:pPr>
        <w:jc w:val="center"/>
        <w:rPr>
          <w:b/>
          <w:u w:val="single"/>
        </w:rPr>
      </w:pPr>
    </w:p>
    <w:p w14:paraId="30EAC175" w14:textId="77777777" w:rsidR="008C05AB" w:rsidRDefault="008C05AB" w:rsidP="000F4650">
      <w:pPr>
        <w:jc w:val="center"/>
        <w:rPr>
          <w:b/>
          <w:u w:val="single"/>
        </w:rPr>
      </w:pPr>
    </w:p>
    <w:p w14:paraId="2F912D4E" w14:textId="4B647FC6" w:rsidR="000F4650" w:rsidRPr="000F4650" w:rsidRDefault="000F4650" w:rsidP="000F4650">
      <w:pPr>
        <w:jc w:val="center"/>
        <w:rPr>
          <w:b/>
          <w:u w:val="single"/>
        </w:rPr>
      </w:pPr>
      <w:r w:rsidRPr="000F4650">
        <w:rPr>
          <w:b/>
          <w:u w:val="single"/>
        </w:rPr>
        <w:lastRenderedPageBreak/>
        <w:t>Bibliography</w:t>
      </w:r>
    </w:p>
    <w:p w14:paraId="6662ABB5" w14:textId="50A39B7F" w:rsidR="000F4650" w:rsidRDefault="000F4650" w:rsidP="000F4650">
      <w:r>
        <w:t xml:space="preserve">Evans, N. No Date. The Rebecca Riots. BBC Wales. Available from: </w:t>
      </w:r>
      <w:hyperlink r:id="rId5" w:history="1">
        <w:r w:rsidRPr="00CA2AA3">
          <w:rPr>
            <w:rStyle w:val="Hyperlink"/>
          </w:rPr>
          <w:t>http://www.bbc.co.uk/wales/history/sites/themes/society/politics_rebecca_riots.shtml</w:t>
        </w:r>
      </w:hyperlink>
      <w:r>
        <w:t xml:space="preserve"> [Accessed on 10/05/2018] </w:t>
      </w:r>
    </w:p>
    <w:p w14:paraId="72621F7C" w14:textId="77777777" w:rsidR="000F4650" w:rsidRDefault="000F4650" w:rsidP="000F4650">
      <w:r>
        <w:t xml:space="preserve">BBC. 2003. WW2 People’s War. Available from: </w:t>
      </w:r>
      <w:hyperlink r:id="rId6" w:history="1">
        <w:r w:rsidRPr="00CA2AA3">
          <w:rPr>
            <w:rStyle w:val="Hyperlink"/>
          </w:rPr>
          <w:t>http://www.bbc.co.uk/history/ww2peopleswar/timeline/factfiles/nonflash/a1138664.shtml</w:t>
        </w:r>
      </w:hyperlink>
      <w:r>
        <w:t xml:space="preserve"> [Accessed on 10/05/2018] </w:t>
      </w:r>
    </w:p>
    <w:p w14:paraId="395EC4FE" w14:textId="77777777" w:rsidR="000F4650" w:rsidRDefault="000F4650" w:rsidP="000F4650">
      <w:r>
        <w:t xml:space="preserve">Brinley Jones, R. 1983. Wales: A Case of Identity. </w:t>
      </w:r>
      <w:r>
        <w:rPr>
          <w:i/>
        </w:rPr>
        <w:t xml:space="preserve">Comparative Education. </w:t>
      </w:r>
      <w:r>
        <w:t>Vol 19 No 2: 155-160</w:t>
      </w:r>
    </w:p>
    <w:p w14:paraId="03B82250" w14:textId="77777777" w:rsidR="000F4650" w:rsidRDefault="000F4650" w:rsidP="000F4650">
      <w:proofErr w:type="spellStart"/>
      <w:r>
        <w:t>Coflein</w:t>
      </w:r>
      <w:proofErr w:type="spellEnd"/>
      <w:r>
        <w:t xml:space="preserve">. 2006. St Peter’s Church Lampeter. Available from: </w:t>
      </w:r>
      <w:hyperlink r:id="rId7" w:history="1">
        <w:r w:rsidRPr="00CA2AA3">
          <w:rPr>
            <w:rStyle w:val="Hyperlink"/>
          </w:rPr>
          <w:t>www.coflein.gov.uk/en/site/270/details/st-peters-church-lampeter</w:t>
        </w:r>
      </w:hyperlink>
      <w:r>
        <w:t xml:space="preserve"> [Accessed on 10/05/2018] </w:t>
      </w:r>
    </w:p>
    <w:p w14:paraId="4A0908F7" w14:textId="77777777" w:rsidR="000F4650" w:rsidRPr="00FB4C13" w:rsidRDefault="000F4650" w:rsidP="000F4650">
      <w:proofErr w:type="spellStart"/>
      <w:r>
        <w:t>Cule</w:t>
      </w:r>
      <w:proofErr w:type="spellEnd"/>
      <w:r>
        <w:t xml:space="preserve">, J. 1980. </w:t>
      </w:r>
      <w:r>
        <w:rPr>
          <w:i/>
        </w:rPr>
        <w:t xml:space="preserve">Wales and Medicine: a source-list for printed books and papers showing the history of medicine in relation to Wales and Welshmen. </w:t>
      </w:r>
      <w:r>
        <w:t>Aberystwyth. National Library of Wales</w:t>
      </w:r>
    </w:p>
    <w:p w14:paraId="57A9C485" w14:textId="77777777" w:rsidR="000F4650" w:rsidRDefault="000F4650" w:rsidP="000F4650">
      <w:r>
        <w:t xml:space="preserve">Goldman, K, P. 1965. Mortality of Coal-Miners from Carcinoma of the Lung. </w:t>
      </w:r>
      <w:r>
        <w:rPr>
          <w:i/>
        </w:rPr>
        <w:t xml:space="preserve">British Journal of Industrial Medicine. </w:t>
      </w:r>
      <w:r>
        <w:t>Vol 22 No 1: 72-77</w:t>
      </w:r>
    </w:p>
    <w:p w14:paraId="26E50586" w14:textId="77777777" w:rsidR="000F4650" w:rsidRDefault="000F4650" w:rsidP="000F4650">
      <w:r>
        <w:t xml:space="preserve">Hicks. 2003. St Peter’s Church Lampeter. GENUKI. Available from: </w:t>
      </w:r>
      <w:hyperlink r:id="rId8" w:history="1">
        <w:r w:rsidRPr="00CA2AA3">
          <w:rPr>
            <w:rStyle w:val="Hyperlink"/>
          </w:rPr>
          <w:t>http://www.genuki.org.uk/big/wal/CGN/Lampeter/Burials1</w:t>
        </w:r>
      </w:hyperlink>
      <w:r>
        <w:t xml:space="preserve"> [Accessed on 10/05/2018]</w:t>
      </w:r>
    </w:p>
    <w:p w14:paraId="3B11AC0A" w14:textId="77777777" w:rsidR="000F4650" w:rsidRDefault="000F4650" w:rsidP="000F4650">
      <w:r>
        <w:t xml:space="preserve">Higginbotham, P. 2018. Lampeter Cardiganshire. The </w:t>
      </w:r>
      <w:proofErr w:type="spellStart"/>
      <w:r>
        <w:t>Workshouse</w:t>
      </w:r>
      <w:proofErr w:type="spellEnd"/>
      <w:r>
        <w:t xml:space="preserve"> The Story of an Institution. Available from: </w:t>
      </w:r>
      <w:hyperlink r:id="rId9" w:history="1">
        <w:r w:rsidRPr="00CA2AA3">
          <w:rPr>
            <w:rStyle w:val="Hyperlink"/>
          </w:rPr>
          <w:t>http://www.workhouses.org.uk/Lampeter/</w:t>
        </w:r>
      </w:hyperlink>
      <w:r>
        <w:t xml:space="preserve"> [Accessed on 10/05/2018] </w:t>
      </w:r>
    </w:p>
    <w:p w14:paraId="3001C49D" w14:textId="77777777" w:rsidR="000F4650" w:rsidRPr="00107993" w:rsidRDefault="000F4650" w:rsidP="000F4650">
      <w:r>
        <w:t xml:space="preserve">Hodder, I (ed). 2007. </w:t>
      </w:r>
      <w:r w:rsidRPr="00107993">
        <w:rPr>
          <w:i/>
        </w:rPr>
        <w:t xml:space="preserve">Symbolic and Structural Archaeology. </w:t>
      </w:r>
      <w:r>
        <w:rPr>
          <w:i/>
        </w:rPr>
        <w:t xml:space="preserve">Cambridge, New </w:t>
      </w:r>
      <w:proofErr w:type="gramStart"/>
      <w:r>
        <w:rPr>
          <w:i/>
        </w:rPr>
        <w:t>York,,</w:t>
      </w:r>
      <w:proofErr w:type="gramEnd"/>
      <w:r>
        <w:rPr>
          <w:i/>
        </w:rPr>
        <w:t xml:space="preserve"> Melbourne, Madrid, Cape Town, Singapore. </w:t>
      </w:r>
      <w:r>
        <w:t>Cambridge University Press</w:t>
      </w:r>
    </w:p>
    <w:p w14:paraId="4EE091BA" w14:textId="77777777" w:rsidR="000F4650" w:rsidRDefault="000F4650" w:rsidP="000F4650">
      <w:r>
        <w:lastRenderedPageBreak/>
        <w:t xml:space="preserve">Jones, D. and Bainbridge, A. 1977. Crime in Welsh Communities in the Nineteenth Century. </w:t>
      </w:r>
      <w:r>
        <w:rPr>
          <w:i/>
        </w:rPr>
        <w:t xml:space="preserve">Social History. </w:t>
      </w:r>
      <w:r>
        <w:t xml:space="preserve">Vol 2 No 4: 507-514 </w:t>
      </w:r>
    </w:p>
    <w:p w14:paraId="18436C7B" w14:textId="77777777" w:rsidR="000F4650" w:rsidRPr="00DA61D5" w:rsidRDefault="000F4650" w:rsidP="000F4650">
      <w:r>
        <w:t xml:space="preserve">Jones, J. and </w:t>
      </w:r>
      <w:proofErr w:type="spellStart"/>
      <w:r>
        <w:t>Rahtz</w:t>
      </w:r>
      <w:proofErr w:type="spellEnd"/>
      <w:r>
        <w:t xml:space="preserve">, P. 1929. </w:t>
      </w:r>
      <w:r>
        <w:rPr>
          <w:i/>
        </w:rPr>
        <w:t xml:space="preserve">How to Record Graveyards. </w:t>
      </w:r>
      <w:r>
        <w:t>London. Council for British Archaeology. 2</w:t>
      </w:r>
      <w:r w:rsidRPr="00DA61D5">
        <w:rPr>
          <w:vertAlign w:val="superscript"/>
        </w:rPr>
        <w:t>nd</w:t>
      </w:r>
      <w:r>
        <w:t xml:space="preserve"> Edition </w:t>
      </w:r>
    </w:p>
    <w:p w14:paraId="6DA57157" w14:textId="77777777" w:rsidR="000F4650" w:rsidRDefault="000F4650" w:rsidP="000F4650">
      <w:r>
        <w:t xml:space="preserve">Michael, P. (2003). </w:t>
      </w:r>
      <w:r>
        <w:rPr>
          <w:i/>
        </w:rPr>
        <w:t xml:space="preserve">Public Health in Wales 1800-2000 A Brief History. </w:t>
      </w:r>
      <w:r>
        <w:t xml:space="preserve">Welsh Assembly Government Initiative. </w:t>
      </w:r>
    </w:p>
    <w:p w14:paraId="7EF9FB75" w14:textId="77777777" w:rsidR="000F4650" w:rsidRDefault="000F4650" w:rsidP="000F4650">
      <w:proofErr w:type="spellStart"/>
      <w:r>
        <w:t>Mytum</w:t>
      </w:r>
      <w:proofErr w:type="spellEnd"/>
      <w:r>
        <w:t xml:space="preserve">, H. 1989. Public Health and Private Sentiment: The Development of Cemetery Architecture and Funerary Monuments from the Eighteenth Century Onwards. </w:t>
      </w:r>
      <w:r>
        <w:rPr>
          <w:i/>
        </w:rPr>
        <w:t xml:space="preserve">World Archaeology. </w:t>
      </w:r>
      <w:r>
        <w:t>Vol 21 No 2: 283-297</w:t>
      </w:r>
    </w:p>
    <w:p w14:paraId="5730A439" w14:textId="77777777" w:rsidR="000F4650" w:rsidRDefault="000F4650" w:rsidP="000F4650">
      <w:proofErr w:type="spellStart"/>
      <w:r>
        <w:t>Mytum</w:t>
      </w:r>
      <w:proofErr w:type="spellEnd"/>
      <w:r>
        <w:t xml:space="preserve">, H. 1994. Language as Symbol in Churchyard Monuments: The Use of Welsh in Nineteenth-and Twentieth-Century Pembrokeshire. </w:t>
      </w:r>
      <w:r>
        <w:rPr>
          <w:i/>
        </w:rPr>
        <w:t xml:space="preserve">World Archaeology. </w:t>
      </w:r>
      <w:r>
        <w:t>Vol 26 No 2: 252-267</w:t>
      </w:r>
    </w:p>
    <w:p w14:paraId="00190E21" w14:textId="77777777" w:rsidR="000F4650" w:rsidRPr="00612BCA" w:rsidRDefault="000F4650" w:rsidP="000F4650">
      <w:proofErr w:type="spellStart"/>
      <w:r>
        <w:t>Mytum</w:t>
      </w:r>
      <w:proofErr w:type="spellEnd"/>
      <w:r>
        <w:t xml:space="preserve">, H. 2000. </w:t>
      </w:r>
      <w:r>
        <w:rPr>
          <w:i/>
        </w:rPr>
        <w:t xml:space="preserve">Recording and Analysing Graveyards. </w:t>
      </w:r>
      <w:r>
        <w:t xml:space="preserve">York. Council for British Archaeology in association with English Heritage </w:t>
      </w:r>
    </w:p>
    <w:p w14:paraId="5C3FBF49" w14:textId="77777777" w:rsidR="000F4650" w:rsidRPr="001E633B" w:rsidRDefault="000F4650" w:rsidP="000F4650">
      <w:proofErr w:type="spellStart"/>
      <w:r>
        <w:t>Mytum</w:t>
      </w:r>
      <w:proofErr w:type="spellEnd"/>
      <w:r>
        <w:t xml:space="preserve">, H. 2006. Popular Attitudes to Memory, the Body, and Social Identity: the rise of external commemoration in Britain, Ireland and New England. </w:t>
      </w:r>
      <w:r>
        <w:rPr>
          <w:i/>
        </w:rPr>
        <w:t xml:space="preserve">Post-Medieval Archaeology. </w:t>
      </w:r>
      <w:r>
        <w:t>Vol 41 No 1: 96-110</w:t>
      </w:r>
    </w:p>
    <w:p w14:paraId="149A2F50" w14:textId="77777777" w:rsidR="000F4650" w:rsidRDefault="000F4650" w:rsidP="000F4650">
      <w:r>
        <w:t xml:space="preserve">Seal, G. 1988. Tradition and Agrarian Protest in Nineteenth Century England and Wales. </w:t>
      </w:r>
      <w:r>
        <w:rPr>
          <w:i/>
        </w:rPr>
        <w:t xml:space="preserve">Folklore. </w:t>
      </w:r>
      <w:r>
        <w:t>Vol 99 No 2: 146-169</w:t>
      </w:r>
    </w:p>
    <w:p w14:paraId="7A15BE5D" w14:textId="77777777" w:rsidR="000F4650" w:rsidRDefault="000F4650" w:rsidP="000F4650">
      <w:r>
        <w:t xml:space="preserve">Simpson, M. No Date. Graveyard Survey </w:t>
      </w:r>
      <w:proofErr w:type="gramStart"/>
      <w:r>
        <w:t>The</w:t>
      </w:r>
      <w:proofErr w:type="gramEnd"/>
      <w:r>
        <w:t xml:space="preserve"> Lost Art of Fieldwork? The Post Hole </w:t>
      </w:r>
      <w:proofErr w:type="gramStart"/>
      <w:r>
        <w:t>The</w:t>
      </w:r>
      <w:proofErr w:type="gramEnd"/>
      <w:r>
        <w:t xml:space="preserve"> Student Run Archaeology Journal. Available from: </w:t>
      </w:r>
      <w:hyperlink r:id="rId10" w:history="1">
        <w:r w:rsidRPr="00CA2AA3">
          <w:rPr>
            <w:rStyle w:val="Hyperlink"/>
          </w:rPr>
          <w:t>http://www.theposthole.org/read/article/136</w:t>
        </w:r>
      </w:hyperlink>
      <w:r w:rsidRPr="00B62F87">
        <w:t>.</w:t>
      </w:r>
      <w:r>
        <w:t xml:space="preserve"> [Accessed on 10/05/2018]</w:t>
      </w:r>
    </w:p>
    <w:p w14:paraId="2F34FFBB" w14:textId="77777777" w:rsidR="000F4650" w:rsidRPr="00E6778C" w:rsidRDefault="000F4650" w:rsidP="000F4650">
      <w:proofErr w:type="spellStart"/>
      <w:r>
        <w:t>Tarlow</w:t>
      </w:r>
      <w:proofErr w:type="spellEnd"/>
      <w:r>
        <w:t xml:space="preserve">, S. 1999. </w:t>
      </w:r>
      <w:r>
        <w:rPr>
          <w:i/>
        </w:rPr>
        <w:t xml:space="preserve">Bereavement and Commemoration: an archaeology of mortality. </w:t>
      </w:r>
      <w:r>
        <w:t>Oxford. Blackwell</w:t>
      </w:r>
    </w:p>
    <w:p w14:paraId="1F436BD9" w14:textId="77777777" w:rsidR="000F4650" w:rsidRDefault="000F4650" w:rsidP="000F4650">
      <w:proofErr w:type="spellStart"/>
      <w:r>
        <w:t>TBFreeEngland</w:t>
      </w:r>
      <w:proofErr w:type="spellEnd"/>
      <w:r>
        <w:t xml:space="preserve">. No Date. History of bovine TB. Available from: </w:t>
      </w:r>
      <w:hyperlink r:id="rId11" w:history="1">
        <w:r w:rsidRPr="00CA2AA3">
          <w:rPr>
            <w:rStyle w:val="Hyperlink"/>
          </w:rPr>
          <w:t>http://www.tbfreeengland.co.uk/assets/4148</w:t>
        </w:r>
      </w:hyperlink>
      <w:r>
        <w:t xml:space="preserve"> [Accessed on 10/05/2018] </w:t>
      </w:r>
    </w:p>
    <w:p w14:paraId="788D1F2C" w14:textId="77777777" w:rsidR="000F4650" w:rsidRPr="00F14AFF" w:rsidRDefault="000F4650" w:rsidP="000F4650">
      <w:r>
        <w:lastRenderedPageBreak/>
        <w:t xml:space="preserve">The National Archives. No Date. Rebecca Riots. Available from: </w:t>
      </w:r>
      <w:hyperlink r:id="rId12" w:history="1">
        <w:r w:rsidRPr="00CA2AA3">
          <w:rPr>
            <w:rStyle w:val="Hyperlink"/>
          </w:rPr>
          <w:t>http://www.nationalarchives.gov.uk/education/resources/rebecca-riots/</w:t>
        </w:r>
      </w:hyperlink>
      <w:r>
        <w:t xml:space="preserve"> [Accessed on 10/05/2018] </w:t>
      </w:r>
    </w:p>
    <w:p w14:paraId="58F1D5CA" w14:textId="77777777" w:rsidR="000F4650" w:rsidRPr="00F14AFF" w:rsidRDefault="000F4650" w:rsidP="000F4650">
      <w:r>
        <w:t xml:space="preserve">Williams, H, G. 2000. Nation State versus National Identity: State and Inspectorate in Mid-Victorian Wales. </w:t>
      </w:r>
      <w:r>
        <w:rPr>
          <w:i/>
        </w:rPr>
        <w:t xml:space="preserve">History of Education Quarterly. </w:t>
      </w:r>
      <w:r>
        <w:t>Vol 40 No 2: 145-168</w:t>
      </w:r>
    </w:p>
    <w:p w14:paraId="2E44D2BD" w14:textId="77777777" w:rsidR="008C05AB" w:rsidRDefault="008C05AB" w:rsidP="00912ACC">
      <w:pPr>
        <w:jc w:val="center"/>
        <w:rPr>
          <w:b/>
          <w:u w:val="single"/>
        </w:rPr>
      </w:pPr>
    </w:p>
    <w:p w14:paraId="64F25237" w14:textId="77777777" w:rsidR="008C05AB" w:rsidRDefault="008C05AB" w:rsidP="00912ACC">
      <w:pPr>
        <w:jc w:val="center"/>
        <w:rPr>
          <w:b/>
          <w:u w:val="single"/>
        </w:rPr>
      </w:pPr>
    </w:p>
    <w:p w14:paraId="6DB7FCAB" w14:textId="77777777" w:rsidR="008C05AB" w:rsidRDefault="008C05AB" w:rsidP="00912ACC">
      <w:pPr>
        <w:jc w:val="center"/>
        <w:rPr>
          <w:b/>
          <w:u w:val="single"/>
        </w:rPr>
      </w:pPr>
    </w:p>
    <w:p w14:paraId="31962702" w14:textId="77777777" w:rsidR="008C05AB" w:rsidRDefault="008C05AB" w:rsidP="00912ACC">
      <w:pPr>
        <w:jc w:val="center"/>
        <w:rPr>
          <w:b/>
          <w:u w:val="single"/>
        </w:rPr>
      </w:pPr>
    </w:p>
    <w:p w14:paraId="4306B2D3" w14:textId="77777777" w:rsidR="008C05AB" w:rsidRDefault="008C05AB" w:rsidP="00912ACC">
      <w:pPr>
        <w:jc w:val="center"/>
        <w:rPr>
          <w:b/>
          <w:u w:val="single"/>
        </w:rPr>
      </w:pPr>
    </w:p>
    <w:p w14:paraId="74A0637C" w14:textId="77777777" w:rsidR="008C05AB" w:rsidRDefault="008C05AB" w:rsidP="00912ACC">
      <w:pPr>
        <w:jc w:val="center"/>
        <w:rPr>
          <w:b/>
          <w:u w:val="single"/>
        </w:rPr>
      </w:pPr>
    </w:p>
    <w:p w14:paraId="7C14579E" w14:textId="77777777" w:rsidR="008C05AB" w:rsidRDefault="008C05AB" w:rsidP="00912ACC">
      <w:pPr>
        <w:jc w:val="center"/>
        <w:rPr>
          <w:b/>
          <w:u w:val="single"/>
        </w:rPr>
      </w:pPr>
    </w:p>
    <w:p w14:paraId="404445B1" w14:textId="77777777" w:rsidR="008C05AB" w:rsidRDefault="008C05AB" w:rsidP="00912ACC">
      <w:pPr>
        <w:jc w:val="center"/>
        <w:rPr>
          <w:b/>
          <w:u w:val="single"/>
        </w:rPr>
      </w:pPr>
    </w:p>
    <w:p w14:paraId="2975D4E1" w14:textId="77777777" w:rsidR="008C05AB" w:rsidRDefault="008C05AB" w:rsidP="00912ACC">
      <w:pPr>
        <w:jc w:val="center"/>
        <w:rPr>
          <w:b/>
          <w:u w:val="single"/>
        </w:rPr>
      </w:pPr>
    </w:p>
    <w:p w14:paraId="198198A0" w14:textId="77777777" w:rsidR="008C05AB" w:rsidRDefault="008C05AB" w:rsidP="00912ACC">
      <w:pPr>
        <w:jc w:val="center"/>
        <w:rPr>
          <w:b/>
          <w:u w:val="single"/>
        </w:rPr>
      </w:pPr>
    </w:p>
    <w:p w14:paraId="058D3194" w14:textId="77777777" w:rsidR="008C05AB" w:rsidRDefault="008C05AB" w:rsidP="00912ACC">
      <w:pPr>
        <w:jc w:val="center"/>
        <w:rPr>
          <w:b/>
          <w:u w:val="single"/>
        </w:rPr>
      </w:pPr>
    </w:p>
    <w:p w14:paraId="4B083F84" w14:textId="77777777" w:rsidR="008C05AB" w:rsidRDefault="008C05AB" w:rsidP="00912ACC">
      <w:pPr>
        <w:jc w:val="center"/>
        <w:rPr>
          <w:b/>
          <w:u w:val="single"/>
        </w:rPr>
      </w:pPr>
    </w:p>
    <w:p w14:paraId="4F35CDED" w14:textId="77777777" w:rsidR="008C05AB" w:rsidRDefault="008C05AB" w:rsidP="00912ACC">
      <w:pPr>
        <w:jc w:val="center"/>
        <w:rPr>
          <w:b/>
          <w:u w:val="single"/>
        </w:rPr>
      </w:pPr>
    </w:p>
    <w:p w14:paraId="06A8E10B" w14:textId="77777777" w:rsidR="008C05AB" w:rsidRDefault="008C05AB" w:rsidP="00912ACC">
      <w:pPr>
        <w:jc w:val="center"/>
        <w:rPr>
          <w:b/>
          <w:u w:val="single"/>
        </w:rPr>
      </w:pPr>
    </w:p>
    <w:p w14:paraId="59240769" w14:textId="77777777" w:rsidR="008C05AB" w:rsidRDefault="008C05AB" w:rsidP="00912ACC">
      <w:pPr>
        <w:jc w:val="center"/>
        <w:rPr>
          <w:b/>
          <w:u w:val="single"/>
        </w:rPr>
      </w:pPr>
    </w:p>
    <w:p w14:paraId="0509F3FC" w14:textId="77777777" w:rsidR="008C05AB" w:rsidRDefault="008C05AB" w:rsidP="00912ACC">
      <w:pPr>
        <w:jc w:val="center"/>
        <w:rPr>
          <w:b/>
          <w:u w:val="single"/>
        </w:rPr>
      </w:pPr>
    </w:p>
    <w:p w14:paraId="167444A3" w14:textId="77777777" w:rsidR="008C05AB" w:rsidRDefault="008C05AB" w:rsidP="00912ACC">
      <w:pPr>
        <w:jc w:val="center"/>
        <w:rPr>
          <w:b/>
          <w:u w:val="single"/>
        </w:rPr>
      </w:pPr>
    </w:p>
    <w:p w14:paraId="2E1DB942" w14:textId="77777777" w:rsidR="008C05AB" w:rsidRDefault="008C05AB" w:rsidP="00912ACC">
      <w:pPr>
        <w:jc w:val="center"/>
        <w:rPr>
          <w:b/>
          <w:u w:val="single"/>
        </w:rPr>
      </w:pPr>
    </w:p>
    <w:p w14:paraId="4D4C97DA" w14:textId="0579D645" w:rsidR="00AE40EE" w:rsidRPr="00FA313D" w:rsidRDefault="00FA313D" w:rsidP="00912ACC">
      <w:pPr>
        <w:jc w:val="center"/>
      </w:pPr>
      <w:r>
        <w:rPr>
          <w:b/>
          <w:u w:val="single"/>
        </w:rPr>
        <w:lastRenderedPageBreak/>
        <w:t>Appendices</w:t>
      </w:r>
    </w:p>
    <w:p w14:paraId="404CF54E" w14:textId="1BB17090" w:rsidR="002A227F" w:rsidRDefault="002A227F" w:rsidP="00522D07">
      <w:r>
        <w:rPr>
          <w:noProof/>
        </w:rPr>
        <w:drawing>
          <wp:anchor distT="0" distB="0" distL="114300" distR="114300" simplePos="0" relativeHeight="251661312" behindDoc="1" locked="0" layoutInCell="1" allowOverlap="1" wp14:anchorId="4CD8C9EA" wp14:editId="0A8415E8">
            <wp:simplePos x="0" y="0"/>
            <wp:positionH relativeFrom="column">
              <wp:posOffset>-575945</wp:posOffset>
            </wp:positionH>
            <wp:positionV relativeFrom="paragraph">
              <wp:posOffset>0</wp:posOffset>
            </wp:positionV>
            <wp:extent cx="6974205" cy="71266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74205" cy="7126605"/>
                    </a:xfrm>
                    <a:prstGeom prst="rect">
                      <a:avLst/>
                    </a:prstGeom>
                    <a:noFill/>
                  </pic:spPr>
                </pic:pic>
              </a:graphicData>
            </a:graphic>
            <wp14:sizeRelH relativeFrom="page">
              <wp14:pctWidth>0</wp14:pctWidth>
            </wp14:sizeRelH>
            <wp14:sizeRelV relativeFrom="page">
              <wp14:pctHeight>0</wp14:pctHeight>
            </wp14:sizeRelV>
          </wp:anchor>
        </w:drawing>
      </w:r>
      <w:r w:rsidR="00FA313D">
        <w:t>Appendix 1 – Pie chart showing my recordings of the number of deaths from the 19</w:t>
      </w:r>
      <w:r w:rsidR="00FA313D" w:rsidRPr="00FA313D">
        <w:rPr>
          <w:vertAlign w:val="superscript"/>
        </w:rPr>
        <w:t>th</w:t>
      </w:r>
      <w:r w:rsidR="00FA313D">
        <w:t xml:space="preserve"> century</w:t>
      </w:r>
    </w:p>
    <w:p w14:paraId="258521D1" w14:textId="204FD8B2" w:rsidR="00AE40EE" w:rsidRPr="00522D07" w:rsidRDefault="00FA313D" w:rsidP="00522D07">
      <w:r>
        <w:rPr>
          <w:noProof/>
        </w:rPr>
        <w:lastRenderedPageBreak/>
        <w:drawing>
          <wp:anchor distT="0" distB="0" distL="114300" distR="114300" simplePos="0" relativeHeight="251659264" behindDoc="0" locked="0" layoutInCell="1" allowOverlap="1" wp14:anchorId="003372E5" wp14:editId="17C6A946">
            <wp:simplePos x="0" y="0"/>
            <wp:positionH relativeFrom="column">
              <wp:posOffset>-429260</wp:posOffset>
            </wp:positionH>
            <wp:positionV relativeFrom="paragraph">
              <wp:posOffset>0</wp:posOffset>
            </wp:positionV>
            <wp:extent cx="6296025" cy="80454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96025" cy="8045450"/>
                    </a:xfrm>
                    <a:prstGeom prst="rect">
                      <a:avLst/>
                    </a:prstGeom>
                    <a:noFill/>
                  </pic:spPr>
                </pic:pic>
              </a:graphicData>
            </a:graphic>
            <wp14:sizeRelH relativeFrom="page">
              <wp14:pctWidth>0</wp14:pctWidth>
            </wp14:sizeRelH>
            <wp14:sizeRelV relativeFrom="page">
              <wp14:pctHeight>0</wp14:pctHeight>
            </wp14:sizeRelV>
          </wp:anchor>
        </w:drawing>
      </w:r>
      <w:r>
        <w:t>Appendix 2 – Pie chart showing my recordings of the number of deaths in the 20</w:t>
      </w:r>
      <w:r w:rsidRPr="00FA313D">
        <w:rPr>
          <w:vertAlign w:val="superscript"/>
        </w:rPr>
        <w:t>th</w:t>
      </w:r>
      <w:r>
        <w:t xml:space="preserve"> century </w:t>
      </w:r>
    </w:p>
    <w:sectPr w:rsidR="00AE40EE" w:rsidRPr="00522D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AyMTMyNTWxMDG2sDRX0lEKTi0uzszPAymwqAUAZ9aI8SwAAAA="/>
  </w:docVars>
  <w:rsids>
    <w:rsidRoot w:val="00522D07"/>
    <w:rsid w:val="0001221A"/>
    <w:rsid w:val="00040E5F"/>
    <w:rsid w:val="00087059"/>
    <w:rsid w:val="000B3036"/>
    <w:rsid w:val="000C0E46"/>
    <w:rsid w:val="000F4650"/>
    <w:rsid w:val="001064BE"/>
    <w:rsid w:val="0010686F"/>
    <w:rsid w:val="00113853"/>
    <w:rsid w:val="00120F88"/>
    <w:rsid w:val="00121F61"/>
    <w:rsid w:val="001362E9"/>
    <w:rsid w:val="001562EE"/>
    <w:rsid w:val="00174553"/>
    <w:rsid w:val="00185B5C"/>
    <w:rsid w:val="001E6B1D"/>
    <w:rsid w:val="00204696"/>
    <w:rsid w:val="002618EB"/>
    <w:rsid w:val="00273E46"/>
    <w:rsid w:val="002873BB"/>
    <w:rsid w:val="002A227F"/>
    <w:rsid w:val="002A2BFC"/>
    <w:rsid w:val="002C716B"/>
    <w:rsid w:val="002D5314"/>
    <w:rsid w:val="002F5908"/>
    <w:rsid w:val="0030065B"/>
    <w:rsid w:val="003355B0"/>
    <w:rsid w:val="00362EA1"/>
    <w:rsid w:val="00363012"/>
    <w:rsid w:val="00364156"/>
    <w:rsid w:val="003657DE"/>
    <w:rsid w:val="00395013"/>
    <w:rsid w:val="003B049D"/>
    <w:rsid w:val="00420738"/>
    <w:rsid w:val="0042649F"/>
    <w:rsid w:val="00426DE6"/>
    <w:rsid w:val="004B1936"/>
    <w:rsid w:val="004B6DEC"/>
    <w:rsid w:val="004F2C02"/>
    <w:rsid w:val="0051534F"/>
    <w:rsid w:val="005227D8"/>
    <w:rsid w:val="00522D07"/>
    <w:rsid w:val="005372F0"/>
    <w:rsid w:val="00561AA5"/>
    <w:rsid w:val="00566A6C"/>
    <w:rsid w:val="005A1983"/>
    <w:rsid w:val="005B4348"/>
    <w:rsid w:val="005D4C5C"/>
    <w:rsid w:val="005E78BA"/>
    <w:rsid w:val="005F5943"/>
    <w:rsid w:val="0061390A"/>
    <w:rsid w:val="00654568"/>
    <w:rsid w:val="006604CB"/>
    <w:rsid w:val="00676A9E"/>
    <w:rsid w:val="006A463F"/>
    <w:rsid w:val="006A76EC"/>
    <w:rsid w:val="006E1489"/>
    <w:rsid w:val="007442A8"/>
    <w:rsid w:val="00745A7A"/>
    <w:rsid w:val="00747B1B"/>
    <w:rsid w:val="00764815"/>
    <w:rsid w:val="00770552"/>
    <w:rsid w:val="0078339D"/>
    <w:rsid w:val="007C7203"/>
    <w:rsid w:val="0083106B"/>
    <w:rsid w:val="008C05AB"/>
    <w:rsid w:val="008F5C76"/>
    <w:rsid w:val="00912623"/>
    <w:rsid w:val="00912ACC"/>
    <w:rsid w:val="00962CA7"/>
    <w:rsid w:val="00970734"/>
    <w:rsid w:val="00973B42"/>
    <w:rsid w:val="00981981"/>
    <w:rsid w:val="009D469B"/>
    <w:rsid w:val="009E141A"/>
    <w:rsid w:val="00A47A3B"/>
    <w:rsid w:val="00AE40EE"/>
    <w:rsid w:val="00B21B8F"/>
    <w:rsid w:val="00B3742A"/>
    <w:rsid w:val="00B93DD1"/>
    <w:rsid w:val="00BD5FA3"/>
    <w:rsid w:val="00C00524"/>
    <w:rsid w:val="00C237D7"/>
    <w:rsid w:val="00C356DC"/>
    <w:rsid w:val="00C4320D"/>
    <w:rsid w:val="00C47662"/>
    <w:rsid w:val="00C84C50"/>
    <w:rsid w:val="00CB5322"/>
    <w:rsid w:val="00CC41BA"/>
    <w:rsid w:val="00D03475"/>
    <w:rsid w:val="00D868B0"/>
    <w:rsid w:val="00DD2C06"/>
    <w:rsid w:val="00DD65CA"/>
    <w:rsid w:val="00DF79F0"/>
    <w:rsid w:val="00E331CC"/>
    <w:rsid w:val="00E511E0"/>
    <w:rsid w:val="00E71C33"/>
    <w:rsid w:val="00EA0E56"/>
    <w:rsid w:val="00ED49C3"/>
    <w:rsid w:val="00F11E9E"/>
    <w:rsid w:val="00F311A6"/>
    <w:rsid w:val="00F50F5A"/>
    <w:rsid w:val="00F80352"/>
    <w:rsid w:val="00FA313D"/>
    <w:rsid w:val="00FF7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58C05"/>
  <w15:chartTrackingRefBased/>
  <w15:docId w15:val="{0F326DB8-18BA-475C-88BD-0C0AD9F32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46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nuki.org.uk/big/wal/CGN/Lampeter/Burials1" TargetMode="External"/><Relationship Id="rId13"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www.coflein.gov.uk/en/site/270/details/st-peters-church-lampeter" TargetMode="External"/><Relationship Id="rId12" Type="http://schemas.openxmlformats.org/officeDocument/2006/relationships/hyperlink" Target="http://www.nationalarchives.gov.uk/education/resources/rebecca-rio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bc.co.uk/history/ww2peopleswar/timeline/factfiles/nonflash/a1138664.shtml" TargetMode="External"/><Relationship Id="rId11" Type="http://schemas.openxmlformats.org/officeDocument/2006/relationships/hyperlink" Target="http://www.tbfreeengland.co.uk/assets/4148" TargetMode="External"/><Relationship Id="rId5" Type="http://schemas.openxmlformats.org/officeDocument/2006/relationships/hyperlink" Target="http://www.bbc.co.uk/wales/history/sites/themes/society/politics_rebecca_riots.shtml" TargetMode="External"/><Relationship Id="rId15" Type="http://schemas.openxmlformats.org/officeDocument/2006/relationships/fontTable" Target="fontTable.xml"/><Relationship Id="rId10" Type="http://schemas.openxmlformats.org/officeDocument/2006/relationships/hyperlink" Target="http://www.theposthole.org/read/article/136" TargetMode="External"/><Relationship Id="rId4" Type="http://schemas.openxmlformats.org/officeDocument/2006/relationships/hyperlink" Target="http://www.bbc.co.uk/history/ww2peopleswar/timeline/factfiles/nonflash/a1138664.shtml" TargetMode="External"/><Relationship Id="rId9" Type="http://schemas.openxmlformats.org/officeDocument/2006/relationships/hyperlink" Target="http://www.workhouses.org.uk/Lampeter/"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12</Pages>
  <Words>2352</Words>
  <Characters>13410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Melisa Pak</dc:creator>
  <cp:keywords/>
  <dc:description/>
  <cp:lastModifiedBy>Melisa Pak</cp:lastModifiedBy>
  <cp:revision>96</cp:revision>
  <dcterms:created xsi:type="dcterms:W3CDTF">2018-05-06T18:33:00Z</dcterms:created>
  <dcterms:modified xsi:type="dcterms:W3CDTF">2018-05-18T10:29:00Z</dcterms:modified>
</cp:coreProperties>
</file>