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6F3C2" w14:textId="77777777" w:rsidR="00CB5678" w:rsidRPr="00597B6D" w:rsidRDefault="00CB5678" w:rsidP="006E2E5D">
      <w:pPr>
        <w:spacing w:line="360" w:lineRule="auto"/>
        <w:jc w:val="right"/>
        <w:rPr>
          <w:rFonts w:ascii="Arial" w:hAnsi="Arial" w:cs="Arial"/>
          <w:b/>
          <w:sz w:val="24"/>
          <w:szCs w:val="24"/>
        </w:rPr>
      </w:pPr>
      <w:r w:rsidRPr="00597B6D">
        <w:rPr>
          <w:rFonts w:ascii="Arial" w:hAnsi="Arial" w:cs="Arial"/>
          <w:b/>
          <w:noProof/>
          <w:sz w:val="24"/>
          <w:szCs w:val="24"/>
          <w:lang w:val="en-IN"/>
        </w:rPr>
        <w:drawing>
          <wp:inline distT="0" distB="0" distL="0" distR="0" wp14:anchorId="6AB29C01" wp14:editId="6117B3D8">
            <wp:extent cx="2156460" cy="924197"/>
            <wp:effectExtent l="0" t="0" r="0" b="9525"/>
            <wp:docPr id="149040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03059" name=""/>
                    <pic:cNvPicPr/>
                  </pic:nvPicPr>
                  <pic:blipFill>
                    <a:blip r:embed="rId5"/>
                    <a:stretch>
                      <a:fillRect/>
                    </a:stretch>
                  </pic:blipFill>
                  <pic:spPr>
                    <a:xfrm>
                      <a:off x="0" y="0"/>
                      <a:ext cx="2162384" cy="926736"/>
                    </a:xfrm>
                    <a:prstGeom prst="rect">
                      <a:avLst/>
                    </a:prstGeom>
                  </pic:spPr>
                </pic:pic>
              </a:graphicData>
            </a:graphic>
          </wp:inline>
        </w:drawing>
      </w:r>
    </w:p>
    <w:p w14:paraId="1E0231E5" w14:textId="77777777" w:rsidR="00CB5678" w:rsidRPr="00597B6D" w:rsidRDefault="00CB5678" w:rsidP="006E2E5D">
      <w:pPr>
        <w:spacing w:line="360" w:lineRule="auto"/>
        <w:jc w:val="center"/>
        <w:rPr>
          <w:rFonts w:ascii="Arial" w:hAnsi="Arial" w:cs="Arial"/>
          <w:b/>
          <w:sz w:val="24"/>
          <w:szCs w:val="24"/>
        </w:rPr>
      </w:pPr>
    </w:p>
    <w:p w14:paraId="5540DE8E" w14:textId="77777777" w:rsidR="00CB5678" w:rsidRPr="00597B6D" w:rsidRDefault="00CB5678" w:rsidP="006E2E5D">
      <w:pPr>
        <w:spacing w:line="360" w:lineRule="auto"/>
        <w:jc w:val="center"/>
        <w:rPr>
          <w:rFonts w:ascii="Arial" w:hAnsi="Arial" w:cs="Arial"/>
          <w:b/>
          <w:sz w:val="24"/>
          <w:szCs w:val="24"/>
        </w:rPr>
      </w:pPr>
    </w:p>
    <w:p w14:paraId="34A6C88D" w14:textId="77777777" w:rsidR="00CB5678" w:rsidRPr="00597B6D" w:rsidRDefault="00CB5678" w:rsidP="006E2E5D">
      <w:pPr>
        <w:spacing w:line="360" w:lineRule="auto"/>
        <w:jc w:val="center"/>
        <w:rPr>
          <w:rFonts w:ascii="Arial" w:hAnsi="Arial" w:cs="Arial"/>
          <w:b/>
          <w:sz w:val="24"/>
          <w:szCs w:val="24"/>
        </w:rPr>
      </w:pPr>
    </w:p>
    <w:p w14:paraId="7D689054" w14:textId="35A675A0" w:rsidR="00CB5678" w:rsidRPr="00597B6D" w:rsidRDefault="00CB5678" w:rsidP="006E2E5D">
      <w:pPr>
        <w:spacing w:line="360" w:lineRule="auto"/>
        <w:jc w:val="center"/>
        <w:rPr>
          <w:rFonts w:ascii="Arial" w:hAnsi="Arial" w:cs="Arial"/>
          <w:b/>
          <w:bCs/>
          <w:sz w:val="24"/>
          <w:szCs w:val="24"/>
        </w:rPr>
      </w:pPr>
      <w:r w:rsidRPr="00597B6D">
        <w:rPr>
          <w:rFonts w:ascii="Arial" w:hAnsi="Arial" w:cs="Arial"/>
          <w:b/>
          <w:bCs/>
          <w:sz w:val="24"/>
          <w:szCs w:val="24"/>
        </w:rPr>
        <w:t>Proposal for a hospitality business concept:</w:t>
      </w:r>
    </w:p>
    <w:p w14:paraId="2F75CED1" w14:textId="4C369884" w:rsidR="00CB5678" w:rsidRPr="00597B6D" w:rsidRDefault="00CB5678" w:rsidP="006E2E5D">
      <w:pPr>
        <w:spacing w:line="360" w:lineRule="auto"/>
        <w:jc w:val="center"/>
        <w:rPr>
          <w:rFonts w:ascii="Arial" w:hAnsi="Arial" w:cs="Arial"/>
          <w:b/>
          <w:bCs/>
          <w:sz w:val="24"/>
          <w:szCs w:val="24"/>
        </w:rPr>
      </w:pPr>
      <w:r w:rsidRPr="00597B6D">
        <w:rPr>
          <w:rFonts w:ascii="Arial" w:hAnsi="Arial" w:cs="Arial"/>
          <w:b/>
          <w:bCs/>
          <w:sz w:val="24"/>
          <w:szCs w:val="24"/>
        </w:rPr>
        <w:t>Cuban Cigar Lounge Bar</w:t>
      </w:r>
    </w:p>
    <w:p w14:paraId="558BFBC5" w14:textId="5BED0E45" w:rsidR="00CB5678" w:rsidRPr="00597B6D" w:rsidRDefault="00CB5678" w:rsidP="006E2E5D">
      <w:pPr>
        <w:spacing w:line="360" w:lineRule="auto"/>
        <w:jc w:val="center"/>
        <w:rPr>
          <w:rFonts w:ascii="Arial" w:hAnsi="Arial" w:cs="Arial"/>
          <w:b/>
          <w:bCs/>
          <w:sz w:val="24"/>
          <w:szCs w:val="24"/>
        </w:rPr>
      </w:pPr>
      <w:r w:rsidRPr="00597B6D">
        <w:rPr>
          <w:rFonts w:ascii="Arial" w:hAnsi="Arial" w:cs="Arial"/>
          <w:b/>
          <w:bCs/>
          <w:sz w:val="24"/>
          <w:szCs w:val="24"/>
        </w:rPr>
        <w:t xml:space="preserve">Student name: </w:t>
      </w:r>
      <w:r w:rsidR="00AF5345" w:rsidRPr="00597B6D">
        <w:rPr>
          <w:rFonts w:ascii="Arial" w:hAnsi="Arial" w:cs="Arial"/>
          <w:b/>
          <w:bCs/>
          <w:sz w:val="24"/>
          <w:szCs w:val="24"/>
        </w:rPr>
        <w:t>Darius – Raul Condescu</w:t>
      </w:r>
    </w:p>
    <w:p w14:paraId="76469838" w14:textId="559B31E7" w:rsidR="00CB5678" w:rsidRPr="00597B6D" w:rsidRDefault="00CB5678" w:rsidP="006E2E5D">
      <w:pPr>
        <w:spacing w:line="360" w:lineRule="auto"/>
        <w:jc w:val="center"/>
        <w:rPr>
          <w:rFonts w:ascii="Arial" w:hAnsi="Arial" w:cs="Arial"/>
          <w:b/>
          <w:bCs/>
          <w:sz w:val="24"/>
          <w:szCs w:val="24"/>
        </w:rPr>
      </w:pPr>
      <w:r w:rsidRPr="00597B6D">
        <w:rPr>
          <w:rFonts w:ascii="Arial" w:hAnsi="Arial" w:cs="Arial"/>
          <w:b/>
          <w:bCs/>
          <w:sz w:val="24"/>
          <w:szCs w:val="24"/>
        </w:rPr>
        <w:t>Student ID:</w:t>
      </w:r>
      <w:r w:rsidRPr="00597B6D">
        <w:rPr>
          <w:rFonts w:ascii="Arial" w:hAnsi="Arial" w:cs="Arial"/>
          <w:sz w:val="24"/>
          <w:szCs w:val="24"/>
        </w:rPr>
        <w:t xml:space="preserve"> </w:t>
      </w:r>
      <w:r w:rsidR="00AF5345" w:rsidRPr="00597B6D">
        <w:rPr>
          <w:rFonts w:ascii="Arial" w:hAnsi="Arial" w:cs="Arial"/>
          <w:b/>
          <w:bCs/>
          <w:sz w:val="24"/>
          <w:szCs w:val="24"/>
        </w:rPr>
        <w:t>2212965</w:t>
      </w:r>
    </w:p>
    <w:p w14:paraId="0D4A8C84" w14:textId="77777777" w:rsidR="00CB5678" w:rsidRPr="00597B6D" w:rsidRDefault="00CB5678" w:rsidP="006E2E5D">
      <w:pPr>
        <w:spacing w:line="360" w:lineRule="auto"/>
        <w:jc w:val="center"/>
        <w:rPr>
          <w:rFonts w:ascii="Arial" w:hAnsi="Arial" w:cs="Arial"/>
          <w:b/>
          <w:bCs/>
          <w:sz w:val="24"/>
          <w:szCs w:val="24"/>
        </w:rPr>
      </w:pPr>
      <w:r w:rsidRPr="00597B6D">
        <w:rPr>
          <w:rFonts w:ascii="Arial" w:hAnsi="Arial" w:cs="Arial"/>
          <w:b/>
          <w:bCs/>
          <w:sz w:val="24"/>
          <w:szCs w:val="24"/>
        </w:rPr>
        <w:t>Module Title: Entrepreneurship BMIH5001</w:t>
      </w:r>
    </w:p>
    <w:p w14:paraId="7FFD5447" w14:textId="23B9FE20" w:rsidR="00CB5678" w:rsidRPr="00597B6D" w:rsidRDefault="001C4FEB" w:rsidP="006E2E5D">
      <w:pPr>
        <w:spacing w:line="360" w:lineRule="auto"/>
        <w:ind w:left="2160"/>
        <w:rPr>
          <w:rFonts w:ascii="Arial" w:hAnsi="Arial" w:cs="Arial"/>
          <w:b/>
          <w:bCs/>
          <w:sz w:val="24"/>
          <w:szCs w:val="24"/>
        </w:rPr>
      </w:pPr>
      <w:r w:rsidRPr="00597B6D">
        <w:rPr>
          <w:rFonts w:ascii="Arial" w:hAnsi="Arial" w:cs="Arial"/>
          <w:b/>
          <w:bCs/>
          <w:sz w:val="24"/>
          <w:szCs w:val="24"/>
        </w:rPr>
        <w:t xml:space="preserve">    </w:t>
      </w:r>
      <w:r w:rsidR="002E53D2">
        <w:rPr>
          <w:rFonts w:ascii="Arial" w:hAnsi="Arial" w:cs="Arial"/>
          <w:b/>
          <w:bCs/>
          <w:sz w:val="24"/>
          <w:szCs w:val="24"/>
        </w:rPr>
        <w:t xml:space="preserve">       </w:t>
      </w:r>
      <w:r w:rsidR="00CB5678" w:rsidRPr="00597B6D">
        <w:rPr>
          <w:rFonts w:ascii="Arial" w:hAnsi="Arial" w:cs="Arial"/>
          <w:b/>
          <w:bCs/>
          <w:sz w:val="24"/>
          <w:szCs w:val="24"/>
        </w:rPr>
        <w:t xml:space="preserve">Lecturer: </w:t>
      </w:r>
      <w:r w:rsidR="00CB5678" w:rsidRPr="00597B6D">
        <w:rPr>
          <w:rFonts w:ascii="Arial" w:hAnsi="Arial" w:cs="Arial"/>
          <w:b/>
          <w:color w:val="000000"/>
          <w:sz w:val="24"/>
          <w:szCs w:val="24"/>
        </w:rPr>
        <w:t>Charlotte Joyner</w:t>
      </w:r>
    </w:p>
    <w:p w14:paraId="34972E11" w14:textId="148C09CE" w:rsidR="00CB5678" w:rsidRPr="00597B6D" w:rsidRDefault="001C4FEB" w:rsidP="006E2E5D">
      <w:pPr>
        <w:pStyle w:val="Heading1"/>
        <w:jc w:val="center"/>
        <w:rPr>
          <w:rFonts w:cs="Arial"/>
          <w:sz w:val="24"/>
          <w:szCs w:val="24"/>
        </w:rPr>
      </w:pPr>
      <w:r w:rsidRPr="00597B6D">
        <w:rPr>
          <w:rFonts w:cs="Arial"/>
          <w:sz w:val="24"/>
          <w:szCs w:val="24"/>
        </w:rPr>
        <w:t xml:space="preserve">Word count: </w:t>
      </w:r>
      <w:r w:rsidR="009A4DE4">
        <w:rPr>
          <w:rFonts w:cs="Arial"/>
          <w:sz w:val="24"/>
          <w:szCs w:val="24"/>
        </w:rPr>
        <w:t>2</w:t>
      </w:r>
      <w:r w:rsidR="00320B55">
        <w:rPr>
          <w:rFonts w:cs="Arial"/>
          <w:sz w:val="24"/>
          <w:szCs w:val="24"/>
        </w:rPr>
        <w:t>130</w:t>
      </w:r>
    </w:p>
    <w:p w14:paraId="26CF08D6" w14:textId="77777777" w:rsidR="00CB5678" w:rsidRPr="00597B6D" w:rsidRDefault="00CB5678" w:rsidP="006E2E5D">
      <w:pPr>
        <w:pStyle w:val="Heading1"/>
        <w:jc w:val="center"/>
        <w:rPr>
          <w:rFonts w:cs="Arial"/>
          <w:sz w:val="24"/>
          <w:szCs w:val="24"/>
        </w:rPr>
      </w:pPr>
    </w:p>
    <w:p w14:paraId="6F92B83B" w14:textId="77777777" w:rsidR="00CB5678" w:rsidRPr="00597B6D" w:rsidRDefault="00CB5678" w:rsidP="006E2E5D">
      <w:pPr>
        <w:pStyle w:val="Heading1"/>
        <w:rPr>
          <w:rFonts w:cs="Arial"/>
          <w:sz w:val="24"/>
          <w:szCs w:val="24"/>
        </w:rPr>
      </w:pPr>
    </w:p>
    <w:p w14:paraId="21E751B0"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1E2F5EC5"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0F06F16B"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72379F7F"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123E657F"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6AB0AC8F"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16239F50"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70D895A8"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4EAD1A2A"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3EFD9E82"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54B249B0"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616D4DB7"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1761579C"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758022F2"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036DA5F7"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1AE57A0F"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46F6E53B" w14:textId="596D0C14" w:rsidR="004E59DF" w:rsidRPr="00597B6D" w:rsidRDefault="004E59DF" w:rsidP="006E2E5D">
      <w:pPr>
        <w:pStyle w:val="Heading1"/>
        <w:jc w:val="center"/>
        <w:rPr>
          <w:rFonts w:cs="Arial"/>
          <w:sz w:val="24"/>
          <w:szCs w:val="24"/>
        </w:rPr>
      </w:pPr>
      <w:r w:rsidRPr="00597B6D">
        <w:rPr>
          <w:rFonts w:cs="Arial"/>
          <w:sz w:val="24"/>
          <w:szCs w:val="24"/>
        </w:rPr>
        <w:t>Part 1</w:t>
      </w:r>
      <w:r w:rsidR="000A5368">
        <w:rPr>
          <w:rFonts w:cs="Arial"/>
          <w:sz w:val="24"/>
          <w:szCs w:val="24"/>
        </w:rPr>
        <w:t>: Word essay</w:t>
      </w:r>
    </w:p>
    <w:p w14:paraId="0C4D93B5" w14:textId="77777777" w:rsidR="004F460F" w:rsidRPr="00597B6D" w:rsidRDefault="004F460F" w:rsidP="006E2E5D">
      <w:pPr>
        <w:pStyle w:val="Heading1"/>
        <w:rPr>
          <w:rFonts w:cs="Arial"/>
          <w:sz w:val="24"/>
          <w:szCs w:val="24"/>
        </w:rPr>
      </w:pPr>
    </w:p>
    <w:p w14:paraId="1F439051" w14:textId="2D284EC5" w:rsidR="00AF5345" w:rsidRPr="00597B6D" w:rsidRDefault="00CF01C0" w:rsidP="006E2E5D">
      <w:pPr>
        <w:pStyle w:val="Heading1"/>
        <w:rPr>
          <w:rFonts w:cs="Arial"/>
          <w:sz w:val="24"/>
          <w:szCs w:val="24"/>
        </w:rPr>
      </w:pPr>
      <w:r>
        <w:rPr>
          <w:rFonts w:cs="Arial"/>
          <w:sz w:val="24"/>
          <w:szCs w:val="24"/>
        </w:rPr>
        <w:t xml:space="preserve">            </w:t>
      </w:r>
      <w:r w:rsidR="00AF5345" w:rsidRPr="00597B6D">
        <w:rPr>
          <w:rFonts w:cs="Arial"/>
          <w:sz w:val="24"/>
          <w:szCs w:val="24"/>
        </w:rPr>
        <w:t>Introduction</w:t>
      </w:r>
    </w:p>
    <w:p w14:paraId="49E36724" w14:textId="77777777" w:rsidR="00E47D22" w:rsidRPr="00597B6D" w:rsidRDefault="00E47D22" w:rsidP="006E2E5D">
      <w:pPr>
        <w:pStyle w:val="NormalWeb"/>
        <w:spacing w:before="0" w:beforeAutospacing="0" w:after="0" w:afterAutospacing="0" w:line="360" w:lineRule="auto"/>
        <w:rPr>
          <w:rFonts w:ascii="Arial" w:hAnsi="Arial" w:cs="Arial"/>
          <w:color w:val="000000"/>
        </w:rPr>
      </w:pPr>
    </w:p>
    <w:p w14:paraId="39FC44EA" w14:textId="12154779" w:rsidR="00FC3846" w:rsidRPr="00597B6D" w:rsidRDefault="00E47D22" w:rsidP="00A54AB8">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This essay aims to explore and introduce a business idea that promises innovation, sustainability, and the opportunity to completely reshape sectors in addition to meeting today's demands. </w:t>
      </w:r>
    </w:p>
    <w:p w14:paraId="0E29B1E0" w14:textId="77777777" w:rsidR="00EC5452" w:rsidRDefault="002F5BE4" w:rsidP="00A54AB8">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          </w:t>
      </w:r>
      <w:r w:rsidR="00EC5452" w:rsidRPr="00EC5452">
        <w:rPr>
          <w:rFonts w:ascii="Arial" w:hAnsi="Arial" w:cs="Arial"/>
          <w:color w:val="000000"/>
        </w:rPr>
        <w:t xml:space="preserve">The proposal is to open a Cuban cigar lounge that will offer a sophisticated experience to its guests. The lounge will feature the finest Cuban cigars and top-quality spirits, all set in a modern Cuban-themed atmosphere. </w:t>
      </w:r>
    </w:p>
    <w:p w14:paraId="4A7973AA" w14:textId="08BD7D60" w:rsidR="00AF5345" w:rsidRPr="00597B6D" w:rsidRDefault="00EC5452" w:rsidP="00A54AB8">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        </w:t>
      </w:r>
      <w:r w:rsidRPr="00EC5452">
        <w:rPr>
          <w:rFonts w:ascii="Arial" w:hAnsi="Arial" w:cs="Arial"/>
          <w:color w:val="000000"/>
        </w:rPr>
        <w:t>The business model will be based on the Business Model Canvas (BMC), discuss</w:t>
      </w:r>
      <w:r w:rsidR="00CF01C0">
        <w:rPr>
          <w:rFonts w:ascii="Arial" w:hAnsi="Arial" w:cs="Arial"/>
          <w:color w:val="000000"/>
        </w:rPr>
        <w:t>ing</w:t>
      </w:r>
      <w:r w:rsidRPr="00EC5452">
        <w:rPr>
          <w:rFonts w:ascii="Arial" w:hAnsi="Arial" w:cs="Arial"/>
          <w:color w:val="000000"/>
        </w:rPr>
        <w:t xml:space="preserve"> different sections to emphasize its authenticity. </w:t>
      </w:r>
      <w:r w:rsidR="00CF01C0">
        <w:rPr>
          <w:rFonts w:ascii="Arial" w:hAnsi="Arial" w:cs="Arial"/>
          <w:color w:val="000000"/>
        </w:rPr>
        <w:t>Additionally,</w:t>
      </w:r>
      <w:r w:rsidRPr="00EC5452">
        <w:rPr>
          <w:rFonts w:ascii="Arial" w:hAnsi="Arial" w:cs="Arial"/>
          <w:color w:val="000000"/>
        </w:rPr>
        <w:t xml:space="preserve"> a reflective essay</w:t>
      </w:r>
      <w:r w:rsidR="00CF01C0">
        <w:rPr>
          <w:rFonts w:ascii="Arial" w:hAnsi="Arial" w:cs="Arial"/>
          <w:color w:val="000000"/>
        </w:rPr>
        <w:t xml:space="preserve"> will be written to</w:t>
      </w:r>
      <w:r w:rsidRPr="00EC5452">
        <w:rPr>
          <w:rFonts w:ascii="Arial" w:hAnsi="Arial" w:cs="Arial"/>
          <w:color w:val="000000"/>
        </w:rPr>
        <w:t xml:space="preserve"> </w:t>
      </w:r>
      <w:r w:rsidR="00CF01C0">
        <w:rPr>
          <w:rFonts w:ascii="Arial" w:hAnsi="Arial" w:cs="Arial"/>
          <w:color w:val="000000"/>
        </w:rPr>
        <w:t>evaluate</w:t>
      </w:r>
      <w:r w:rsidRPr="00EC5452">
        <w:rPr>
          <w:rFonts w:ascii="Arial" w:hAnsi="Arial" w:cs="Arial"/>
          <w:color w:val="000000"/>
        </w:rPr>
        <w:t xml:space="preserve"> the results of the entrepreneurial </w:t>
      </w:r>
      <w:r w:rsidR="00CF01C0">
        <w:rPr>
          <w:rFonts w:ascii="Arial" w:hAnsi="Arial" w:cs="Arial"/>
          <w:color w:val="000000"/>
        </w:rPr>
        <w:t xml:space="preserve">Get2 Test </w:t>
      </w:r>
      <w:r w:rsidRPr="00EC5452">
        <w:rPr>
          <w:rFonts w:ascii="Arial" w:hAnsi="Arial" w:cs="Arial"/>
          <w:color w:val="000000"/>
        </w:rPr>
        <w:t>using the Gibbs reflective cycle.</w:t>
      </w:r>
    </w:p>
    <w:p w14:paraId="1BB4EDF3" w14:textId="07195028"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7124CFF1" w14:textId="2C4A4058"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37934A1C" w14:textId="288EDB5B"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0B81FAF8" w14:textId="1485A575"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6629372B" w14:textId="56365944"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7E0B6E13" w14:textId="178AD015"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435D6ECD" w14:textId="727078A6"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5FD171C3" w14:textId="7D2470CB" w:rsidR="00AF5345" w:rsidRDefault="00AF5345" w:rsidP="006E2E5D">
      <w:pPr>
        <w:pStyle w:val="NormalWeb"/>
        <w:spacing w:before="0" w:beforeAutospacing="0" w:after="0" w:afterAutospacing="0" w:line="360" w:lineRule="auto"/>
        <w:ind w:left="720"/>
        <w:rPr>
          <w:rFonts w:ascii="Arial" w:hAnsi="Arial" w:cs="Arial"/>
          <w:color w:val="000000"/>
        </w:rPr>
      </w:pPr>
    </w:p>
    <w:p w14:paraId="7A082862" w14:textId="2602358F" w:rsidR="00487D1C" w:rsidRDefault="00487D1C" w:rsidP="006E2E5D">
      <w:pPr>
        <w:pStyle w:val="NormalWeb"/>
        <w:spacing w:before="0" w:beforeAutospacing="0" w:after="0" w:afterAutospacing="0" w:line="360" w:lineRule="auto"/>
        <w:ind w:left="720"/>
        <w:rPr>
          <w:rFonts w:ascii="Arial" w:hAnsi="Arial" w:cs="Arial"/>
          <w:color w:val="000000"/>
        </w:rPr>
      </w:pPr>
    </w:p>
    <w:p w14:paraId="3DCD6F77" w14:textId="0D39EAC5" w:rsidR="00487D1C" w:rsidRDefault="00487D1C" w:rsidP="006E2E5D">
      <w:pPr>
        <w:pStyle w:val="NormalWeb"/>
        <w:spacing w:before="0" w:beforeAutospacing="0" w:after="0" w:afterAutospacing="0" w:line="360" w:lineRule="auto"/>
        <w:ind w:left="720"/>
        <w:rPr>
          <w:rFonts w:ascii="Arial" w:hAnsi="Arial" w:cs="Arial"/>
          <w:color w:val="000000"/>
        </w:rPr>
      </w:pPr>
    </w:p>
    <w:p w14:paraId="01F0466F" w14:textId="79CAD302" w:rsidR="00487D1C" w:rsidRDefault="00487D1C" w:rsidP="006E2E5D">
      <w:pPr>
        <w:pStyle w:val="NormalWeb"/>
        <w:spacing w:before="0" w:beforeAutospacing="0" w:after="0" w:afterAutospacing="0" w:line="360" w:lineRule="auto"/>
        <w:ind w:left="720"/>
        <w:rPr>
          <w:rFonts w:ascii="Arial" w:hAnsi="Arial" w:cs="Arial"/>
          <w:color w:val="000000"/>
        </w:rPr>
      </w:pPr>
    </w:p>
    <w:p w14:paraId="750DE6E4" w14:textId="315FB0A4" w:rsidR="00487D1C" w:rsidRDefault="00487D1C" w:rsidP="006E2E5D">
      <w:pPr>
        <w:pStyle w:val="NormalWeb"/>
        <w:spacing w:before="0" w:beforeAutospacing="0" w:after="0" w:afterAutospacing="0" w:line="360" w:lineRule="auto"/>
        <w:ind w:left="720"/>
        <w:rPr>
          <w:rFonts w:ascii="Arial" w:hAnsi="Arial" w:cs="Arial"/>
          <w:color w:val="000000"/>
        </w:rPr>
      </w:pPr>
    </w:p>
    <w:p w14:paraId="3F084823" w14:textId="3BC44846" w:rsidR="00487D1C" w:rsidRDefault="00487D1C" w:rsidP="006E2E5D">
      <w:pPr>
        <w:pStyle w:val="NormalWeb"/>
        <w:spacing w:before="0" w:beforeAutospacing="0" w:after="0" w:afterAutospacing="0" w:line="360" w:lineRule="auto"/>
        <w:ind w:left="720"/>
        <w:rPr>
          <w:rFonts w:ascii="Arial" w:hAnsi="Arial" w:cs="Arial"/>
          <w:color w:val="000000"/>
        </w:rPr>
      </w:pPr>
    </w:p>
    <w:p w14:paraId="74156BEF" w14:textId="77777777" w:rsidR="00487D1C" w:rsidRPr="00597B6D" w:rsidRDefault="00487D1C" w:rsidP="006E2E5D">
      <w:pPr>
        <w:pStyle w:val="NormalWeb"/>
        <w:spacing w:before="0" w:beforeAutospacing="0" w:after="0" w:afterAutospacing="0" w:line="360" w:lineRule="auto"/>
        <w:ind w:left="720"/>
        <w:rPr>
          <w:rFonts w:ascii="Arial" w:hAnsi="Arial" w:cs="Arial"/>
          <w:color w:val="000000"/>
        </w:rPr>
      </w:pPr>
    </w:p>
    <w:p w14:paraId="6583CAA7" w14:textId="0C025DC9"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21246279" w14:textId="0BE29281" w:rsidR="00AF5345" w:rsidRPr="00597B6D" w:rsidRDefault="00AF5345" w:rsidP="0066402D">
      <w:pPr>
        <w:pStyle w:val="NormalWeb"/>
        <w:spacing w:before="0" w:beforeAutospacing="0" w:after="0" w:afterAutospacing="0" w:line="360" w:lineRule="auto"/>
        <w:rPr>
          <w:rFonts w:ascii="Arial" w:hAnsi="Arial" w:cs="Arial"/>
          <w:color w:val="000000"/>
        </w:rPr>
      </w:pPr>
    </w:p>
    <w:p w14:paraId="0E1B0A7A" w14:textId="3E6D92DB"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0CA7BFAB" w14:textId="1A70AA03" w:rsidR="00AF5345" w:rsidRPr="00597B6D" w:rsidRDefault="00AF5345" w:rsidP="006E2E5D">
      <w:pPr>
        <w:pStyle w:val="NormalWeb"/>
        <w:spacing w:before="0" w:beforeAutospacing="0" w:after="0" w:afterAutospacing="0" w:line="360" w:lineRule="auto"/>
        <w:ind w:left="720"/>
        <w:jc w:val="both"/>
        <w:rPr>
          <w:rFonts w:ascii="Arial" w:hAnsi="Arial" w:cs="Arial"/>
          <w:color w:val="000000"/>
        </w:rPr>
      </w:pPr>
    </w:p>
    <w:p w14:paraId="239E5798" w14:textId="77777777" w:rsidR="004F460F" w:rsidRPr="00597B6D" w:rsidRDefault="004F460F"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lastRenderedPageBreak/>
        <w:t>Cigar smoking, which dates back to the fifteenth century and is a symbol of achievement and independence, has come as an emblem of the good life. It's stylish and luxurious at a reasonable price. Initially a therapy, smocking quickly became a passion. (Sander L. Gilman, Xun Zhou, 2004).</w:t>
      </w:r>
    </w:p>
    <w:p w14:paraId="1CBC0D6C" w14:textId="7F89E88A" w:rsidR="002F5B34" w:rsidRPr="00597B6D" w:rsidRDefault="004F460F"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“Gentlemen</w:t>
      </w:r>
      <w:r w:rsidR="00077A34" w:rsidRPr="00597B6D">
        <w:rPr>
          <w:rFonts w:ascii="Arial" w:hAnsi="Arial" w:cs="Arial"/>
          <w:color w:val="000000"/>
        </w:rPr>
        <w:t>’</w:t>
      </w:r>
      <w:r w:rsidRPr="00597B6D">
        <w:rPr>
          <w:rFonts w:ascii="Arial" w:hAnsi="Arial" w:cs="Arial"/>
          <w:color w:val="000000"/>
        </w:rPr>
        <w:t>s Lounge” is a proposed Cuban cigar lounge bar that aims to bring the authentic essence of Cuban cigar culture to Leicester</w:t>
      </w:r>
      <w:r w:rsidR="00706D66" w:rsidRPr="00597B6D">
        <w:rPr>
          <w:rFonts w:ascii="Arial" w:hAnsi="Arial" w:cs="Arial"/>
          <w:color w:val="000000"/>
        </w:rPr>
        <w:t xml:space="preserve"> </w:t>
      </w:r>
      <w:r w:rsidR="006777FC" w:rsidRPr="00597B6D">
        <w:rPr>
          <w:rFonts w:ascii="Arial" w:hAnsi="Arial" w:cs="Arial"/>
          <w:color w:val="000000"/>
        </w:rPr>
        <w:t>City</w:t>
      </w:r>
      <w:r w:rsidRPr="00597B6D">
        <w:rPr>
          <w:rFonts w:ascii="Arial" w:hAnsi="Arial" w:cs="Arial"/>
          <w:color w:val="000000"/>
        </w:rPr>
        <w:t xml:space="preserve">. </w:t>
      </w:r>
      <w:r w:rsidR="002F5B34" w:rsidRPr="00597B6D">
        <w:rPr>
          <w:rFonts w:ascii="Arial" w:hAnsi="Arial" w:cs="Arial"/>
          <w:color w:val="000000"/>
        </w:rPr>
        <w:t>Creating an attractive value proposition in the luxury cigar lounge industry is like choosing the best blend: it's delicate, distinctive and has a lasting impact.</w:t>
      </w:r>
    </w:p>
    <w:p w14:paraId="21119B08" w14:textId="77777777" w:rsidR="00172630" w:rsidRPr="00597B6D" w:rsidRDefault="004F460F"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With meticulous attention to detail, this lounge will be a haven for cigar enthusiasts, offering an unparalleled experience that combines the finest Cuban cigars, exquisite beverages, and a sophisticated ambience.</w:t>
      </w:r>
      <w:r w:rsidRPr="00597B6D">
        <w:t xml:space="preserve"> </w:t>
      </w:r>
      <w:r w:rsidRPr="00597B6D">
        <w:rPr>
          <w:rFonts w:ascii="Arial" w:hAnsi="Arial" w:cs="Arial"/>
          <w:color w:val="000000"/>
        </w:rPr>
        <w:t>This visionary concept was born out of a desire to celebrate the finer things in life – a fusion of exquisite flavours, warm hospitality, and the timeless elegance of Cuban cigars.</w:t>
      </w:r>
      <w:r w:rsidR="00706D66" w:rsidRPr="00597B6D">
        <w:t xml:space="preserve"> </w:t>
      </w:r>
      <w:r w:rsidR="002F5B34" w:rsidRPr="00597B6D">
        <w:rPr>
          <w:rFonts w:ascii="Arial" w:hAnsi="Arial" w:cs="Arial"/>
        </w:rPr>
        <w:t>The environment has a sense of elegance as soon as the customers walk in, with leather seating bathed in the warm glow of well-chosen lighting. The rich, unique scent of fine cigars infuses the air, inviting the customers in for an experience of sensory bliss.</w:t>
      </w:r>
      <w:r w:rsidR="00C04F15" w:rsidRPr="00597B6D">
        <w:rPr>
          <w:rFonts w:ascii="Arial" w:hAnsi="Arial" w:cs="Arial"/>
        </w:rPr>
        <w:t xml:space="preserve"> </w:t>
      </w:r>
      <w:r w:rsidR="00C04F15" w:rsidRPr="00597B6D">
        <w:rPr>
          <w:rFonts w:ascii="Arial" w:hAnsi="Arial" w:cs="Arial"/>
          <w:color w:val="000000"/>
        </w:rPr>
        <w:t>“Gentlemen</w:t>
      </w:r>
      <w:r w:rsidR="00077A34" w:rsidRPr="00597B6D">
        <w:rPr>
          <w:rFonts w:ascii="Arial" w:hAnsi="Arial" w:cs="Arial"/>
          <w:color w:val="000000"/>
        </w:rPr>
        <w:t>’</w:t>
      </w:r>
      <w:r w:rsidR="00C04F15" w:rsidRPr="00597B6D">
        <w:rPr>
          <w:rFonts w:ascii="Arial" w:hAnsi="Arial" w:cs="Arial"/>
          <w:color w:val="000000"/>
        </w:rPr>
        <w:t xml:space="preserve">s Lounge” is proud to provide enthusiasts with the best and </w:t>
      </w:r>
      <w:r w:rsidR="00D53846" w:rsidRPr="00597B6D">
        <w:rPr>
          <w:rFonts w:ascii="Arial" w:hAnsi="Arial" w:cs="Arial"/>
          <w:color w:val="000000"/>
        </w:rPr>
        <w:t xml:space="preserve">most </w:t>
      </w:r>
      <w:r w:rsidR="00C04F15" w:rsidRPr="00597B6D">
        <w:rPr>
          <w:rFonts w:ascii="Arial" w:hAnsi="Arial" w:cs="Arial"/>
          <w:color w:val="000000"/>
        </w:rPr>
        <w:t>authentic selection of Cuban cigars straight from the heart of Cuba such as Bolivar, Fonseca, Montecristo, Trinidad, Cuban Minis, Punch, Por Larranaga etc.</w:t>
      </w:r>
      <w:r w:rsidR="00D53846" w:rsidRPr="00597B6D">
        <w:rPr>
          <w:rFonts w:ascii="Arial" w:hAnsi="Arial" w:cs="Arial"/>
          <w:color w:val="000000"/>
        </w:rPr>
        <w:t xml:space="preserve"> </w:t>
      </w:r>
      <w:r w:rsidR="00EB3954" w:rsidRPr="00597B6D">
        <w:rPr>
          <w:rFonts w:ascii="Arial" w:hAnsi="Arial" w:cs="Arial"/>
          <w:color w:val="000000"/>
        </w:rPr>
        <w:t xml:space="preserve">(UK </w:t>
      </w:r>
      <w:proofErr w:type="spellStart"/>
      <w:r w:rsidR="00EB3954" w:rsidRPr="00597B6D">
        <w:rPr>
          <w:rFonts w:ascii="Arial" w:hAnsi="Arial" w:cs="Arial"/>
          <w:color w:val="000000"/>
        </w:rPr>
        <w:t>Havanas</w:t>
      </w:r>
      <w:proofErr w:type="spellEnd"/>
      <w:r w:rsidR="00EB3954" w:rsidRPr="00597B6D">
        <w:rPr>
          <w:rFonts w:ascii="Arial" w:hAnsi="Arial" w:cs="Arial"/>
          <w:color w:val="000000"/>
        </w:rPr>
        <w:t xml:space="preserve"> Cigar)</w:t>
      </w:r>
    </w:p>
    <w:p w14:paraId="64D4FC84" w14:textId="3F043FD5" w:rsidR="000E4E23" w:rsidRPr="00597B6D" w:rsidRDefault="00EB3954"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Designed to accentuate the complex aromas of fine Cuban cigars, </w:t>
      </w:r>
      <w:r w:rsidR="00D53846" w:rsidRPr="00597B6D">
        <w:rPr>
          <w:rFonts w:ascii="Arial" w:hAnsi="Arial" w:cs="Arial"/>
          <w:color w:val="000000"/>
        </w:rPr>
        <w:t xml:space="preserve">the </w:t>
      </w:r>
      <w:r w:rsidR="0075295E" w:rsidRPr="00597B6D">
        <w:rPr>
          <w:rFonts w:ascii="Arial" w:hAnsi="Arial" w:cs="Arial"/>
          <w:color w:val="000000"/>
        </w:rPr>
        <w:t>lounge</w:t>
      </w:r>
      <w:r w:rsidRPr="00597B6D">
        <w:rPr>
          <w:rFonts w:ascii="Arial" w:hAnsi="Arial" w:cs="Arial"/>
          <w:color w:val="000000"/>
        </w:rPr>
        <w:t xml:space="preserve"> dishes offer a delicious combination of flavour and extravagance.</w:t>
      </w:r>
      <w:r w:rsidR="006B58E2" w:rsidRPr="00597B6D">
        <w:rPr>
          <w:rFonts w:ascii="Arial" w:hAnsi="Arial" w:cs="Arial"/>
          <w:color w:val="000000"/>
        </w:rPr>
        <w:t xml:space="preserve"> </w:t>
      </w:r>
      <w:r w:rsidR="00D53846" w:rsidRPr="00597B6D">
        <w:rPr>
          <w:rFonts w:ascii="Arial" w:hAnsi="Arial" w:cs="Arial"/>
          <w:color w:val="000000"/>
        </w:rPr>
        <w:t>The customers can experience genuine and delectable flavours</w:t>
      </w:r>
      <w:r w:rsidRPr="00597B6D">
        <w:rPr>
          <w:rFonts w:ascii="Arial" w:hAnsi="Arial" w:cs="Arial"/>
          <w:color w:val="000000"/>
        </w:rPr>
        <w:t xml:space="preserve"> of Cuba by choosing from </w:t>
      </w:r>
      <w:r w:rsidR="006B58E2" w:rsidRPr="00597B6D">
        <w:rPr>
          <w:rFonts w:ascii="Arial" w:hAnsi="Arial" w:cs="Arial"/>
          <w:color w:val="000000"/>
        </w:rPr>
        <w:t>the lounge</w:t>
      </w:r>
      <w:r w:rsidRPr="00597B6D">
        <w:rPr>
          <w:rFonts w:ascii="Arial" w:hAnsi="Arial" w:cs="Arial"/>
          <w:color w:val="000000"/>
        </w:rPr>
        <w:t xml:space="preserve"> tapas menu. </w:t>
      </w:r>
      <w:r w:rsidR="006B58E2" w:rsidRPr="00597B6D">
        <w:rPr>
          <w:rFonts w:ascii="Arial" w:hAnsi="Arial" w:cs="Arial"/>
          <w:color w:val="000000"/>
        </w:rPr>
        <w:t>The customers can s</w:t>
      </w:r>
      <w:r w:rsidRPr="00597B6D">
        <w:rPr>
          <w:rFonts w:ascii="Arial" w:hAnsi="Arial" w:cs="Arial"/>
          <w:color w:val="000000"/>
        </w:rPr>
        <w:t xml:space="preserve">avour the </w:t>
      </w:r>
      <w:r w:rsidR="00D53846" w:rsidRPr="00597B6D">
        <w:rPr>
          <w:rFonts w:ascii="Arial" w:hAnsi="Arial" w:cs="Arial"/>
          <w:color w:val="000000"/>
        </w:rPr>
        <w:t xml:space="preserve">tempting delicacy </w:t>
      </w:r>
      <w:r w:rsidRPr="00597B6D">
        <w:rPr>
          <w:rFonts w:ascii="Arial" w:hAnsi="Arial" w:cs="Arial"/>
          <w:color w:val="000000"/>
        </w:rPr>
        <w:t xml:space="preserve">of Ropa </w:t>
      </w:r>
      <w:proofErr w:type="spellStart"/>
      <w:r w:rsidRPr="00597B6D">
        <w:rPr>
          <w:rFonts w:ascii="Arial" w:hAnsi="Arial" w:cs="Arial"/>
          <w:color w:val="000000"/>
        </w:rPr>
        <w:t>Vieja</w:t>
      </w:r>
      <w:proofErr w:type="spellEnd"/>
      <w:r w:rsidRPr="00597B6D">
        <w:rPr>
          <w:rFonts w:ascii="Arial" w:hAnsi="Arial" w:cs="Arial"/>
          <w:color w:val="000000"/>
        </w:rPr>
        <w:t xml:space="preserve">, which is made with soft, shredded beef cooked in a </w:t>
      </w:r>
      <w:proofErr w:type="spellStart"/>
      <w:r w:rsidRPr="00597B6D">
        <w:rPr>
          <w:rFonts w:ascii="Arial" w:hAnsi="Arial" w:cs="Arial"/>
          <w:color w:val="000000"/>
        </w:rPr>
        <w:t>flavorful</w:t>
      </w:r>
      <w:proofErr w:type="spellEnd"/>
      <w:r w:rsidRPr="00597B6D">
        <w:rPr>
          <w:rFonts w:ascii="Arial" w:hAnsi="Arial" w:cs="Arial"/>
          <w:color w:val="000000"/>
        </w:rPr>
        <w:t xml:space="preserve"> tomato sauce with traditional spices.</w:t>
      </w:r>
      <w:r w:rsidR="00D53846" w:rsidRPr="00597B6D">
        <w:rPr>
          <w:rFonts w:ascii="Arial" w:hAnsi="Arial" w:cs="Arial"/>
          <w:color w:val="000000"/>
        </w:rPr>
        <w:t xml:space="preserve"> The customers are invited to discover a piece of Cuban culinary tradition with every bite, which is an equilibrium of spicy and fragrant greatness.</w:t>
      </w:r>
      <w:r w:rsidR="00D53846" w:rsidRPr="00597B6D">
        <w:t xml:space="preserve"> </w:t>
      </w:r>
      <w:r w:rsidR="00D53846" w:rsidRPr="00597B6D">
        <w:rPr>
          <w:rFonts w:ascii="Arial" w:hAnsi="Arial" w:cs="Arial"/>
          <w:color w:val="000000"/>
        </w:rPr>
        <w:t>The customers enjoy the “</w:t>
      </w:r>
      <w:proofErr w:type="spellStart"/>
      <w:r w:rsidR="00D53846" w:rsidRPr="00597B6D">
        <w:rPr>
          <w:rFonts w:ascii="Arial" w:hAnsi="Arial" w:cs="Arial"/>
          <w:color w:val="000000"/>
        </w:rPr>
        <w:t>Tostones</w:t>
      </w:r>
      <w:proofErr w:type="spellEnd"/>
      <w:r w:rsidR="00D53846" w:rsidRPr="00597B6D">
        <w:rPr>
          <w:rFonts w:ascii="Arial" w:hAnsi="Arial" w:cs="Arial"/>
          <w:color w:val="000000"/>
        </w:rPr>
        <w:t>”, twice-fried green plantains offered with a wonderful variety of dipping sauces, for a crispy and substantial delight. These bite-sized treats, which have the ideal ratio of crunch to gentleness, are a tribute to the ability to use basic ingredients to produce remarkable flavours.</w:t>
      </w:r>
      <w:r w:rsidR="006777FC" w:rsidRPr="00597B6D">
        <w:t xml:space="preserve"> </w:t>
      </w:r>
      <w:r w:rsidR="006777FC" w:rsidRPr="00597B6D">
        <w:rPr>
          <w:rFonts w:ascii="Arial" w:hAnsi="Arial" w:cs="Arial"/>
          <w:color w:val="000000"/>
        </w:rPr>
        <w:t xml:space="preserve">The wide range of fine whiskies from </w:t>
      </w:r>
      <w:r w:rsidR="009B59C8" w:rsidRPr="00597B6D">
        <w:rPr>
          <w:rFonts w:ascii="Arial" w:hAnsi="Arial" w:cs="Arial"/>
          <w:color w:val="000000"/>
        </w:rPr>
        <w:t>“</w:t>
      </w:r>
      <w:r w:rsidR="006777FC" w:rsidRPr="00597B6D">
        <w:rPr>
          <w:rFonts w:ascii="Arial" w:hAnsi="Arial" w:cs="Arial"/>
          <w:color w:val="000000"/>
        </w:rPr>
        <w:t>House of Malt</w:t>
      </w:r>
      <w:r w:rsidR="009B59C8" w:rsidRPr="00597B6D">
        <w:rPr>
          <w:rFonts w:ascii="Arial" w:hAnsi="Arial" w:cs="Arial"/>
          <w:color w:val="000000"/>
        </w:rPr>
        <w:t xml:space="preserve">” </w:t>
      </w:r>
      <w:r w:rsidR="006777FC" w:rsidRPr="00597B6D">
        <w:rPr>
          <w:rFonts w:ascii="Arial" w:hAnsi="Arial" w:cs="Arial"/>
          <w:color w:val="000000"/>
        </w:rPr>
        <w:t xml:space="preserve">is the ideal complement to the complex flavours of Cuban cigars. The meticulously chosen whisky collection, which includes uncommon blends, showcases the range and skill of distillers across the globe. </w:t>
      </w:r>
      <w:r w:rsidR="009B59C8" w:rsidRPr="00597B6D">
        <w:rPr>
          <w:rFonts w:ascii="Arial" w:hAnsi="Arial" w:cs="Arial"/>
          <w:color w:val="000000"/>
        </w:rPr>
        <w:t xml:space="preserve">The pairing of cigars and spirits in this Cuban lounge is not a simple choice but it reflects an understanding that the true </w:t>
      </w:r>
      <w:r w:rsidR="009B59C8" w:rsidRPr="00597B6D">
        <w:rPr>
          <w:rFonts w:ascii="Arial" w:hAnsi="Arial" w:cs="Arial"/>
          <w:color w:val="000000"/>
        </w:rPr>
        <w:lastRenderedPageBreak/>
        <w:t>enjoyment of a Cuban cigar reaches its peak when accompanied by a premium beverage specifically chosen.</w:t>
      </w:r>
      <w:r w:rsidR="00C735DC" w:rsidRPr="00597B6D">
        <w:rPr>
          <w:rFonts w:ascii="Arial" w:hAnsi="Arial" w:cs="Arial"/>
          <w:color w:val="000000"/>
        </w:rPr>
        <w:t xml:space="preserve"> </w:t>
      </w:r>
    </w:p>
    <w:p w14:paraId="188BAA38" w14:textId="0BBAE61E" w:rsidR="000E4E23" w:rsidRPr="00597B6D" w:rsidRDefault="001520C2" w:rsidP="006E2E5D">
      <w:pPr>
        <w:pStyle w:val="NormalWeb"/>
        <w:spacing w:before="0" w:beforeAutospacing="0" w:after="0" w:afterAutospacing="0" w:line="360" w:lineRule="auto"/>
        <w:ind w:firstLine="720"/>
        <w:jc w:val="both"/>
        <w:rPr>
          <w:rFonts w:ascii="Arial" w:hAnsi="Arial" w:cs="Arial"/>
          <w:color w:val="000000"/>
        </w:rPr>
      </w:pPr>
      <w:r>
        <w:rPr>
          <w:rFonts w:ascii="Arial" w:hAnsi="Arial" w:cs="Arial"/>
          <w:color w:val="000000"/>
        </w:rPr>
        <w:t xml:space="preserve">In </w:t>
      </w:r>
      <w:r w:rsidR="00BB1AE3">
        <w:rPr>
          <w:rFonts w:ascii="Arial" w:hAnsi="Arial" w:cs="Arial"/>
          <w:color w:val="000000"/>
        </w:rPr>
        <w:t>Leicester,</w:t>
      </w:r>
      <w:r w:rsidR="00675AC9">
        <w:rPr>
          <w:rFonts w:ascii="Arial" w:hAnsi="Arial" w:cs="Arial"/>
          <w:color w:val="000000"/>
        </w:rPr>
        <w:t xml:space="preserve"> </w:t>
      </w:r>
      <w:r>
        <w:rPr>
          <w:rFonts w:ascii="Arial" w:hAnsi="Arial" w:cs="Arial"/>
          <w:color w:val="000000"/>
        </w:rPr>
        <w:t xml:space="preserve">Birmingham and Coventry city, several Cuban cocktail bars and restaurants can be found which could stand as competitors. Among them are: “The Cuban </w:t>
      </w:r>
      <w:proofErr w:type="spellStart"/>
      <w:r>
        <w:rPr>
          <w:rFonts w:ascii="Arial" w:hAnsi="Arial" w:cs="Arial"/>
          <w:color w:val="000000"/>
        </w:rPr>
        <w:t>Embassay</w:t>
      </w:r>
      <w:proofErr w:type="spellEnd"/>
      <w:r>
        <w:rPr>
          <w:rFonts w:ascii="Arial" w:hAnsi="Arial" w:cs="Arial"/>
          <w:color w:val="000000"/>
        </w:rPr>
        <w:t>”, “Bodega”, “Havana Casa de Café”</w:t>
      </w:r>
      <w:r w:rsidR="00675AC9">
        <w:rPr>
          <w:rFonts w:ascii="Arial" w:hAnsi="Arial" w:cs="Arial"/>
          <w:color w:val="000000"/>
        </w:rPr>
        <w:t xml:space="preserve">, </w:t>
      </w:r>
      <w:proofErr w:type="gramStart"/>
      <w:r w:rsidR="00675AC9">
        <w:rPr>
          <w:rFonts w:ascii="Arial" w:hAnsi="Arial" w:cs="Arial"/>
          <w:color w:val="000000"/>
        </w:rPr>
        <w:t>“ Sonrisa</w:t>
      </w:r>
      <w:proofErr w:type="gramEnd"/>
      <w:r w:rsidR="00675AC9">
        <w:rPr>
          <w:rFonts w:ascii="Arial" w:hAnsi="Arial" w:cs="Arial"/>
          <w:color w:val="000000"/>
        </w:rPr>
        <w:t xml:space="preserve"> Comida Argentina”</w:t>
      </w:r>
      <w:r>
        <w:rPr>
          <w:rFonts w:ascii="Arial" w:hAnsi="Arial" w:cs="Arial"/>
          <w:color w:val="000000"/>
        </w:rPr>
        <w:t xml:space="preserve"> and “Las Iguanas”.</w:t>
      </w:r>
      <w:r w:rsidR="006D452F">
        <w:rPr>
          <w:rFonts w:ascii="Arial" w:hAnsi="Arial" w:cs="Arial"/>
          <w:color w:val="000000"/>
        </w:rPr>
        <w:t xml:space="preserve"> </w:t>
      </w:r>
      <w:r>
        <w:rPr>
          <w:rFonts w:ascii="Arial" w:hAnsi="Arial" w:cs="Arial"/>
          <w:color w:val="000000"/>
        </w:rPr>
        <w:t xml:space="preserve">However, these </w:t>
      </w:r>
      <w:r w:rsidR="006D452F">
        <w:rPr>
          <w:rFonts w:ascii="Arial" w:hAnsi="Arial" w:cs="Arial"/>
          <w:color w:val="000000"/>
        </w:rPr>
        <w:t>serve</w:t>
      </w:r>
      <w:r>
        <w:rPr>
          <w:rFonts w:ascii="Arial" w:hAnsi="Arial" w:cs="Arial"/>
          <w:color w:val="000000"/>
        </w:rPr>
        <w:t xml:space="preserve"> as </w:t>
      </w:r>
      <w:r w:rsidR="006D452F">
        <w:rPr>
          <w:rFonts w:ascii="Arial" w:hAnsi="Arial" w:cs="Arial"/>
          <w:color w:val="000000"/>
        </w:rPr>
        <w:t>Cuban</w:t>
      </w:r>
      <w:r>
        <w:rPr>
          <w:rFonts w:ascii="Arial" w:hAnsi="Arial" w:cs="Arial"/>
          <w:color w:val="000000"/>
        </w:rPr>
        <w:t xml:space="preserve"> restaurants and bars</w:t>
      </w:r>
      <w:r w:rsidR="006D452F">
        <w:rPr>
          <w:rFonts w:ascii="Arial" w:hAnsi="Arial" w:cs="Arial"/>
          <w:color w:val="000000"/>
        </w:rPr>
        <w:t>.</w:t>
      </w:r>
      <w:r>
        <w:rPr>
          <w:rFonts w:ascii="Arial" w:hAnsi="Arial" w:cs="Arial"/>
          <w:color w:val="000000"/>
        </w:rPr>
        <w:t xml:space="preserve"> </w:t>
      </w:r>
      <w:r w:rsidR="000E4E23" w:rsidRPr="00597B6D">
        <w:rPr>
          <w:rFonts w:ascii="Arial" w:hAnsi="Arial" w:cs="Arial"/>
          <w:color w:val="000000"/>
        </w:rPr>
        <w:t xml:space="preserve">A standout feature that sets the </w:t>
      </w:r>
      <w:r w:rsidRPr="00597B6D">
        <w:rPr>
          <w:rFonts w:ascii="Arial" w:hAnsi="Arial" w:cs="Arial"/>
          <w:color w:val="000000"/>
        </w:rPr>
        <w:t xml:space="preserve">“Gentlemen’s Lounge </w:t>
      </w:r>
      <w:r w:rsidR="000E4E23" w:rsidRPr="00597B6D">
        <w:rPr>
          <w:rFonts w:ascii="Arial" w:hAnsi="Arial" w:cs="Arial"/>
          <w:color w:val="000000"/>
        </w:rPr>
        <w:t>" apart from its counterparts is the provision of home transportation for groups of four or more—an exclusive service not commonly found in other restaurants or lounge bars. This unique service reflects the "Gentlemen's Lounge” 's dedication to providing a stress-free atmosphere for the customers. By providing a journey back at home for groups, this Cuban cigar lounge bar will redefine the hospitality experience ensuring that every visit is not just an evening out but a worry-free, immersive escape into the world of Cuban luxury and refinement.</w:t>
      </w:r>
    </w:p>
    <w:p w14:paraId="517302B2" w14:textId="14607C52" w:rsidR="00EB3954" w:rsidRPr="00597B6D" w:rsidRDefault="001F1DE7"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To sum up </w:t>
      </w:r>
      <w:r w:rsidR="009B59C8" w:rsidRPr="00597B6D">
        <w:rPr>
          <w:rFonts w:ascii="Arial" w:hAnsi="Arial" w:cs="Arial"/>
          <w:color w:val="000000"/>
        </w:rPr>
        <w:t>the Cuban Lounge’s value proposition, this business serves as an ideal place for fostering social connections</w:t>
      </w:r>
      <w:r w:rsidRPr="00597B6D">
        <w:rPr>
          <w:rFonts w:ascii="Arial" w:hAnsi="Arial" w:cs="Arial"/>
          <w:color w:val="000000"/>
        </w:rPr>
        <w:t>,</w:t>
      </w:r>
      <w:r w:rsidR="00C735DC" w:rsidRPr="00597B6D">
        <w:rPr>
          <w:rFonts w:ascii="Arial" w:hAnsi="Arial" w:cs="Arial"/>
          <w:color w:val="000000"/>
        </w:rPr>
        <w:t xml:space="preserve"> </w:t>
      </w:r>
      <w:r w:rsidRPr="00597B6D">
        <w:rPr>
          <w:rFonts w:ascii="Arial" w:hAnsi="Arial" w:cs="Arial"/>
          <w:color w:val="000000"/>
        </w:rPr>
        <w:t>i</w:t>
      </w:r>
      <w:r w:rsidR="00C735DC" w:rsidRPr="00597B6D">
        <w:rPr>
          <w:rFonts w:ascii="Arial" w:hAnsi="Arial" w:cs="Arial"/>
          <w:color w:val="000000"/>
        </w:rPr>
        <w:t>t serves as a place where people gather to relax,</w:t>
      </w:r>
      <w:r w:rsidR="008C3E80" w:rsidRPr="00597B6D">
        <w:rPr>
          <w:rFonts w:ascii="Arial" w:hAnsi="Arial" w:cs="Arial"/>
          <w:color w:val="000000"/>
        </w:rPr>
        <w:t xml:space="preserve"> </w:t>
      </w:r>
      <w:r w:rsidR="00C735DC" w:rsidRPr="00597B6D">
        <w:rPr>
          <w:rFonts w:ascii="Arial" w:hAnsi="Arial" w:cs="Arial"/>
          <w:color w:val="000000"/>
        </w:rPr>
        <w:t>interact and create lasting memories</w:t>
      </w:r>
      <w:r w:rsidR="000E4E23" w:rsidRPr="00597B6D">
        <w:rPr>
          <w:rFonts w:ascii="Arial" w:hAnsi="Arial" w:cs="Arial"/>
          <w:color w:val="000000"/>
        </w:rPr>
        <w:t xml:space="preserve"> </w:t>
      </w:r>
      <w:r w:rsidRPr="00597B6D">
        <w:rPr>
          <w:rFonts w:ascii="Arial" w:hAnsi="Arial" w:cs="Arial"/>
          <w:color w:val="000000"/>
        </w:rPr>
        <w:t>eliminating the concern of transportation back home.</w:t>
      </w:r>
    </w:p>
    <w:p w14:paraId="2E25B44A" w14:textId="2EE2DCA9" w:rsidR="00487D6D" w:rsidRPr="00597B6D" w:rsidRDefault="008C3E80"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Customer segmentation’s primary focus </w:t>
      </w:r>
      <w:r w:rsidR="00873948" w:rsidRPr="00597B6D">
        <w:rPr>
          <w:rFonts w:ascii="Arial" w:hAnsi="Arial" w:cs="Arial"/>
          <w:color w:val="000000"/>
        </w:rPr>
        <w:t xml:space="preserve">is </w:t>
      </w:r>
      <w:r w:rsidRPr="00597B6D">
        <w:rPr>
          <w:rFonts w:ascii="Arial" w:hAnsi="Arial" w:cs="Arial"/>
          <w:color w:val="000000"/>
        </w:rPr>
        <w:t xml:space="preserve">on targeting individuals aged 25-55 who have reached the legal age to purchase and enjoy tobacco products and </w:t>
      </w:r>
      <w:r w:rsidR="00C07AD1" w:rsidRPr="00597B6D">
        <w:rPr>
          <w:rFonts w:ascii="Arial" w:hAnsi="Arial" w:cs="Arial"/>
          <w:color w:val="000000"/>
        </w:rPr>
        <w:t xml:space="preserve">often have the disposable income to indulge in premium cigars. Some senior citizens and retirees could also take pleasure in visiting this lounge. They could value the laid-back atmosphere, companionship, and change to swap stories. </w:t>
      </w:r>
      <w:r w:rsidR="00873948" w:rsidRPr="00597B6D">
        <w:rPr>
          <w:rFonts w:ascii="Arial" w:hAnsi="Arial" w:cs="Arial"/>
          <w:color w:val="000000"/>
        </w:rPr>
        <w:t>“Gentlemen</w:t>
      </w:r>
      <w:r w:rsidR="00077A34" w:rsidRPr="00597B6D">
        <w:rPr>
          <w:rFonts w:ascii="Arial" w:hAnsi="Arial" w:cs="Arial"/>
          <w:color w:val="000000"/>
        </w:rPr>
        <w:t>’</w:t>
      </w:r>
      <w:r w:rsidR="00873948" w:rsidRPr="00597B6D">
        <w:rPr>
          <w:rFonts w:ascii="Arial" w:hAnsi="Arial" w:cs="Arial"/>
          <w:color w:val="000000"/>
        </w:rPr>
        <w:t xml:space="preserve">s Lounge” warmly extends its invitation to enthusiasts of Cuban cigars from every walk of </w:t>
      </w:r>
      <w:r w:rsidR="00EC46B1" w:rsidRPr="00597B6D">
        <w:rPr>
          <w:rFonts w:ascii="Arial" w:hAnsi="Arial" w:cs="Arial"/>
          <w:color w:val="000000"/>
        </w:rPr>
        <w:t>life</w:t>
      </w:r>
      <w:r w:rsidR="00873948" w:rsidRPr="00597B6D">
        <w:rPr>
          <w:rFonts w:ascii="Arial" w:hAnsi="Arial" w:cs="Arial"/>
          <w:color w:val="000000"/>
        </w:rPr>
        <w:t xml:space="preserve">. Whether they are tourists in search </w:t>
      </w:r>
      <w:r w:rsidR="00EC46B1" w:rsidRPr="00597B6D">
        <w:rPr>
          <w:rFonts w:ascii="Arial" w:hAnsi="Arial" w:cs="Arial"/>
          <w:color w:val="000000"/>
        </w:rPr>
        <w:t>of</w:t>
      </w:r>
      <w:r w:rsidR="00873948" w:rsidRPr="00597B6D">
        <w:rPr>
          <w:rFonts w:ascii="Arial" w:hAnsi="Arial" w:cs="Arial"/>
          <w:color w:val="000000"/>
        </w:rPr>
        <w:t xml:space="preserve"> authenticity, couples seeking a distinctive date night, occasional smokers longing for a </w:t>
      </w:r>
      <w:r w:rsidR="00EC46B1" w:rsidRPr="00597B6D">
        <w:rPr>
          <w:rFonts w:ascii="Arial" w:hAnsi="Arial" w:cs="Arial"/>
          <w:color w:val="000000"/>
        </w:rPr>
        <w:t>touch</w:t>
      </w:r>
      <w:r w:rsidR="00873948" w:rsidRPr="00597B6D">
        <w:rPr>
          <w:rFonts w:ascii="Arial" w:hAnsi="Arial" w:cs="Arial"/>
          <w:color w:val="000000"/>
        </w:rPr>
        <w:t xml:space="preserve"> of luxury, or business professionals eager to exchange ideas</w:t>
      </w:r>
      <w:r w:rsidR="00EC46B1" w:rsidRPr="00597B6D">
        <w:rPr>
          <w:rFonts w:ascii="Arial" w:hAnsi="Arial" w:cs="Arial"/>
          <w:color w:val="000000"/>
        </w:rPr>
        <w:t>.</w:t>
      </w:r>
    </w:p>
    <w:p w14:paraId="5BFA8102" w14:textId="40445615" w:rsidR="009E1C8E" w:rsidRPr="00597B6D" w:rsidRDefault="00487D6D"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In the Business Model Canvas (BMC), the customer relationship component entails allocating resources strategically to not only create but consistently deliver superior value compared to competitors in the Cuban Lounge industry. (Buttle, F. 2009)</w:t>
      </w:r>
      <w:r w:rsidR="00D01969" w:rsidRPr="00597B6D">
        <w:rPr>
          <w:rFonts w:ascii="Arial" w:hAnsi="Arial" w:cs="Arial"/>
          <w:color w:val="000000"/>
        </w:rPr>
        <w:t xml:space="preserve">. At the “Gentlemen’s Lounge”, every visit will be a personalized experience. The staff will be well-trained to be able to make personalized recommendations </w:t>
      </w:r>
      <w:r w:rsidR="00AC67F4" w:rsidRPr="00597B6D">
        <w:rPr>
          <w:rFonts w:ascii="Arial" w:hAnsi="Arial" w:cs="Arial"/>
          <w:color w:val="000000"/>
        </w:rPr>
        <w:t xml:space="preserve">and </w:t>
      </w:r>
      <w:r w:rsidR="00D01969" w:rsidRPr="00597B6D">
        <w:rPr>
          <w:rFonts w:ascii="Arial" w:hAnsi="Arial" w:cs="Arial"/>
          <w:color w:val="000000"/>
        </w:rPr>
        <w:t>cigar</w:t>
      </w:r>
      <w:r w:rsidR="00AC67F4" w:rsidRPr="00597B6D">
        <w:rPr>
          <w:rFonts w:ascii="Arial" w:hAnsi="Arial" w:cs="Arial"/>
          <w:color w:val="000000"/>
        </w:rPr>
        <w:t xml:space="preserve"> </w:t>
      </w:r>
      <w:r w:rsidR="00D01969" w:rsidRPr="00597B6D">
        <w:rPr>
          <w:rFonts w:ascii="Arial" w:hAnsi="Arial" w:cs="Arial"/>
          <w:color w:val="000000"/>
        </w:rPr>
        <w:t xml:space="preserve">drink pairings. Customers </w:t>
      </w:r>
      <w:r w:rsidR="00AC67F4" w:rsidRPr="00597B6D">
        <w:rPr>
          <w:rFonts w:ascii="Arial" w:hAnsi="Arial" w:cs="Arial"/>
          <w:color w:val="000000"/>
        </w:rPr>
        <w:t xml:space="preserve">can earn points for every visit and they can start their sign-up </w:t>
      </w:r>
      <w:r w:rsidR="00402500" w:rsidRPr="00597B6D">
        <w:rPr>
          <w:rFonts w:ascii="Arial" w:hAnsi="Arial" w:cs="Arial"/>
          <w:color w:val="000000"/>
        </w:rPr>
        <w:t xml:space="preserve">membership </w:t>
      </w:r>
      <w:r w:rsidR="00AC67F4" w:rsidRPr="00597B6D">
        <w:rPr>
          <w:rFonts w:ascii="Arial" w:hAnsi="Arial" w:cs="Arial"/>
          <w:color w:val="000000"/>
        </w:rPr>
        <w:t xml:space="preserve">journey program that includes initial bonus points, complimentary </w:t>
      </w:r>
      <w:r w:rsidR="00AC67F4" w:rsidRPr="00597B6D">
        <w:rPr>
          <w:rFonts w:ascii="Arial" w:hAnsi="Arial" w:cs="Arial"/>
          <w:color w:val="000000"/>
        </w:rPr>
        <w:lastRenderedPageBreak/>
        <w:t>drinks, selected seats or free access to members-only events. Feedback, surveys, and promotions, SMS alerts,</w:t>
      </w:r>
      <w:r w:rsidR="00402500" w:rsidRPr="00597B6D">
        <w:rPr>
          <w:rFonts w:ascii="Arial" w:hAnsi="Arial" w:cs="Arial"/>
          <w:color w:val="000000"/>
        </w:rPr>
        <w:t xml:space="preserve"> </w:t>
      </w:r>
      <w:r w:rsidR="00AC67F4" w:rsidRPr="00597B6D">
        <w:rPr>
          <w:rFonts w:ascii="Arial" w:hAnsi="Arial" w:cs="Arial"/>
          <w:color w:val="000000"/>
        </w:rPr>
        <w:t>emails will be available to maintain and improve the relationship with the customers and to ensure that they are informed about their points, upcoming events and exclusive offers.</w:t>
      </w:r>
    </w:p>
    <w:p w14:paraId="18A735E7" w14:textId="7C855F88" w:rsidR="00B46A28" w:rsidRPr="00597B6D" w:rsidRDefault="00B46A28"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The primary communication </w:t>
      </w:r>
      <w:r w:rsidR="00A10ED8" w:rsidRPr="00597B6D">
        <w:rPr>
          <w:rFonts w:ascii="Arial" w:hAnsi="Arial" w:cs="Arial"/>
          <w:color w:val="000000"/>
        </w:rPr>
        <w:t>channels</w:t>
      </w:r>
      <w:r w:rsidRPr="00597B6D">
        <w:rPr>
          <w:rFonts w:ascii="Arial" w:hAnsi="Arial" w:cs="Arial"/>
          <w:color w:val="000000"/>
        </w:rPr>
        <w:t xml:space="preserve"> with the clients for this Cuban lounge will be Facebook, Instagram and Twitter to showcase the ambience, special events and cigar offerings. The Cuban </w:t>
      </w:r>
      <w:r w:rsidR="009065B4" w:rsidRPr="00597B6D">
        <w:rPr>
          <w:rFonts w:ascii="Arial" w:hAnsi="Arial" w:cs="Arial"/>
          <w:color w:val="000000"/>
        </w:rPr>
        <w:t>Cigar Lounge</w:t>
      </w:r>
      <w:r w:rsidRPr="00597B6D">
        <w:rPr>
          <w:rFonts w:ascii="Arial" w:hAnsi="Arial" w:cs="Arial"/>
          <w:color w:val="000000"/>
        </w:rPr>
        <w:t xml:space="preserve"> will introduce </w:t>
      </w:r>
      <w:r w:rsidR="009065B4" w:rsidRPr="00597B6D">
        <w:rPr>
          <w:rFonts w:ascii="Arial" w:hAnsi="Arial" w:cs="Arial"/>
          <w:color w:val="000000"/>
        </w:rPr>
        <w:t xml:space="preserve">an </w:t>
      </w:r>
      <w:r w:rsidRPr="00597B6D">
        <w:rPr>
          <w:rFonts w:ascii="Arial" w:hAnsi="Arial" w:cs="Arial"/>
          <w:color w:val="000000"/>
        </w:rPr>
        <w:t xml:space="preserve">online reservation option through </w:t>
      </w:r>
      <w:r w:rsidR="009065B4" w:rsidRPr="00597B6D">
        <w:rPr>
          <w:rFonts w:ascii="Arial" w:hAnsi="Arial" w:cs="Arial"/>
          <w:color w:val="000000"/>
        </w:rPr>
        <w:t>the OpenTable</w:t>
      </w:r>
      <w:r w:rsidRPr="00597B6D">
        <w:rPr>
          <w:rFonts w:ascii="Arial" w:hAnsi="Arial" w:cs="Arial"/>
          <w:color w:val="000000"/>
        </w:rPr>
        <w:t xml:space="preserve"> platform. Additionally, a mobile up will be available for download where the clients can </w:t>
      </w:r>
      <w:r w:rsidR="009065B4" w:rsidRPr="00597B6D">
        <w:rPr>
          <w:rFonts w:ascii="Arial" w:hAnsi="Arial" w:cs="Arial"/>
          <w:color w:val="000000"/>
        </w:rPr>
        <w:t xml:space="preserve">check promotions or their accounts. </w:t>
      </w:r>
    </w:p>
    <w:p w14:paraId="38794B56" w14:textId="5052F182" w:rsidR="004F460F" w:rsidRPr="00597B6D" w:rsidRDefault="00077A34"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The strategic partnerships and collaborations listed in the Business Model Canvas's Key Partners section are critical to the "Gentlemen's Lounge” 's success. </w:t>
      </w:r>
      <w:r w:rsidR="007E1DD3" w:rsidRPr="00597B6D">
        <w:rPr>
          <w:rFonts w:ascii="Arial" w:hAnsi="Arial" w:cs="Arial"/>
          <w:color w:val="000000"/>
        </w:rPr>
        <w:t>The foundation of "Gentlemen's Lounge” dedication to authenticity is the cherished collaborations with “</w:t>
      </w:r>
      <w:proofErr w:type="spellStart"/>
      <w:r w:rsidR="007E1DD3" w:rsidRPr="00597B6D">
        <w:rPr>
          <w:rFonts w:ascii="Arial" w:hAnsi="Arial" w:cs="Arial"/>
          <w:color w:val="000000"/>
        </w:rPr>
        <w:t>Habanos</w:t>
      </w:r>
      <w:proofErr w:type="spellEnd"/>
      <w:r w:rsidR="007E1DD3" w:rsidRPr="00597B6D">
        <w:rPr>
          <w:rFonts w:ascii="Arial" w:hAnsi="Arial" w:cs="Arial"/>
          <w:color w:val="000000"/>
        </w:rPr>
        <w:t>”, a renowned distributor of Cuban cigars, and the “House of Malt UK”, a trustworthy source of quality spirits.</w:t>
      </w:r>
      <w:r w:rsidRPr="00597B6D">
        <w:rPr>
          <w:rFonts w:ascii="Arial" w:hAnsi="Arial" w:cs="Arial"/>
          <w:color w:val="000000"/>
        </w:rPr>
        <w:t xml:space="preserve"> </w:t>
      </w:r>
      <w:r w:rsidR="00662E0D" w:rsidRPr="00597B6D">
        <w:rPr>
          <w:rFonts w:ascii="Arial" w:hAnsi="Arial" w:cs="Arial"/>
          <w:color w:val="000000"/>
        </w:rPr>
        <w:t>“</w:t>
      </w:r>
      <w:proofErr w:type="spellStart"/>
      <w:r w:rsidR="008F6925" w:rsidRPr="00597B6D">
        <w:rPr>
          <w:rFonts w:ascii="Arial" w:hAnsi="Arial" w:cs="Arial"/>
          <w:color w:val="000000"/>
        </w:rPr>
        <w:t>Habanos</w:t>
      </w:r>
      <w:proofErr w:type="spellEnd"/>
      <w:r w:rsidR="00662E0D" w:rsidRPr="00597B6D">
        <w:rPr>
          <w:rFonts w:ascii="Arial" w:hAnsi="Arial" w:cs="Arial"/>
          <w:color w:val="000000"/>
        </w:rPr>
        <w:t>”</w:t>
      </w:r>
      <w:r w:rsidR="008F6925" w:rsidRPr="00597B6D">
        <w:rPr>
          <w:rFonts w:ascii="Arial" w:hAnsi="Arial" w:cs="Arial"/>
          <w:color w:val="000000"/>
        </w:rPr>
        <w:t xml:space="preserve">, with its deep roots in Cuban cigar craftsmanship, brings to the lounge a variety selection of cigars that capture the spirit of the Cuban culture. Additionally, the partnership with the House of Malt UK guarantees a sophisticated and varied selection of premium spirits </w:t>
      </w:r>
      <w:r w:rsidR="00986904" w:rsidRPr="00597B6D">
        <w:rPr>
          <w:rFonts w:ascii="Arial" w:hAnsi="Arial" w:cs="Arial"/>
          <w:color w:val="000000"/>
        </w:rPr>
        <w:t xml:space="preserve">contributing </w:t>
      </w:r>
      <w:r w:rsidR="008F6925" w:rsidRPr="00597B6D">
        <w:rPr>
          <w:rFonts w:ascii="Arial" w:hAnsi="Arial" w:cs="Arial"/>
          <w:color w:val="000000"/>
        </w:rPr>
        <w:t>to the total enjoyment in the lounge.</w:t>
      </w:r>
      <w:r w:rsidR="00986904" w:rsidRPr="00597B6D">
        <w:rPr>
          <w:rFonts w:ascii="Arial" w:hAnsi="Arial" w:cs="Arial"/>
          <w:color w:val="000000"/>
        </w:rPr>
        <w:t xml:space="preserve"> "Gentlemen's Lounge” is in a strategic alliance with Atlas Travels UK also situated in the energetic city of Leicester and with its extensive network and expertise in the travel industry</w:t>
      </w:r>
      <w:r w:rsidR="00B37D3F" w:rsidRPr="00597B6D">
        <w:rPr>
          <w:rFonts w:ascii="Arial" w:hAnsi="Arial" w:cs="Arial"/>
          <w:color w:val="000000"/>
        </w:rPr>
        <w:t xml:space="preserve"> will </w:t>
      </w:r>
      <w:r w:rsidR="00986904" w:rsidRPr="00597B6D">
        <w:rPr>
          <w:rFonts w:ascii="Arial" w:hAnsi="Arial" w:cs="Arial"/>
          <w:color w:val="000000"/>
        </w:rPr>
        <w:t>introduc</w:t>
      </w:r>
      <w:r w:rsidR="00B37D3F" w:rsidRPr="00597B6D">
        <w:rPr>
          <w:rFonts w:ascii="Arial" w:hAnsi="Arial" w:cs="Arial"/>
          <w:color w:val="000000"/>
        </w:rPr>
        <w:t>e</w:t>
      </w:r>
      <w:r w:rsidR="00986904" w:rsidRPr="00597B6D">
        <w:rPr>
          <w:rFonts w:ascii="Arial" w:hAnsi="Arial" w:cs="Arial"/>
          <w:color w:val="000000"/>
        </w:rPr>
        <w:t xml:space="preserve"> </w:t>
      </w:r>
      <w:r w:rsidR="00B37D3F" w:rsidRPr="00597B6D">
        <w:rPr>
          <w:rFonts w:ascii="Arial" w:hAnsi="Arial" w:cs="Arial"/>
          <w:color w:val="000000"/>
        </w:rPr>
        <w:t xml:space="preserve">the </w:t>
      </w:r>
      <w:r w:rsidR="00986904" w:rsidRPr="00597B6D">
        <w:rPr>
          <w:rFonts w:ascii="Arial" w:hAnsi="Arial" w:cs="Arial"/>
          <w:color w:val="000000"/>
        </w:rPr>
        <w:t xml:space="preserve">lounge </w:t>
      </w:r>
      <w:r w:rsidR="00B37D3F" w:rsidRPr="00597B6D">
        <w:rPr>
          <w:rFonts w:ascii="Arial" w:hAnsi="Arial" w:cs="Arial"/>
          <w:color w:val="000000"/>
        </w:rPr>
        <w:t xml:space="preserve">bar </w:t>
      </w:r>
      <w:r w:rsidR="00986904" w:rsidRPr="00597B6D">
        <w:rPr>
          <w:rFonts w:ascii="Arial" w:hAnsi="Arial" w:cs="Arial"/>
          <w:color w:val="000000"/>
        </w:rPr>
        <w:t xml:space="preserve">to a diverse audience of tourists and </w:t>
      </w:r>
      <w:r w:rsidR="00B37D3F" w:rsidRPr="00597B6D">
        <w:rPr>
          <w:rFonts w:ascii="Arial" w:hAnsi="Arial" w:cs="Arial"/>
          <w:color w:val="000000"/>
        </w:rPr>
        <w:t>travellers.</w:t>
      </w:r>
      <w:r w:rsidR="00F80608" w:rsidRPr="00597B6D">
        <w:rPr>
          <w:rFonts w:ascii="Arial" w:hAnsi="Arial" w:cs="Arial"/>
          <w:color w:val="000000"/>
        </w:rPr>
        <w:t xml:space="preserve"> This partnership aims to offer exclusive packages, discounts, and special events tailored for visitors ensuring that every journey to Leicester includes an unforgettable taste of Cuban luxury at the "Gentlemen's Lounge”. </w:t>
      </w:r>
      <w:r w:rsidR="00A10ED8" w:rsidRPr="00597B6D">
        <w:rPr>
          <w:rFonts w:ascii="Arial" w:hAnsi="Arial" w:cs="Arial"/>
          <w:color w:val="000000"/>
        </w:rPr>
        <w:t>Moreover</w:t>
      </w:r>
      <w:r w:rsidR="00F80608" w:rsidRPr="00597B6D">
        <w:rPr>
          <w:rFonts w:ascii="Arial" w:hAnsi="Arial" w:cs="Arial"/>
          <w:color w:val="000000"/>
        </w:rPr>
        <w:t xml:space="preserve">, </w:t>
      </w:r>
      <w:r w:rsidR="004C4C10" w:rsidRPr="00597B6D">
        <w:rPr>
          <w:rFonts w:ascii="Arial" w:hAnsi="Arial" w:cs="Arial"/>
          <w:color w:val="000000"/>
        </w:rPr>
        <w:t xml:space="preserve">by </w:t>
      </w:r>
      <w:r w:rsidR="00F80608" w:rsidRPr="00597B6D">
        <w:rPr>
          <w:rFonts w:ascii="Arial" w:hAnsi="Arial" w:cs="Arial"/>
          <w:color w:val="000000"/>
        </w:rPr>
        <w:t xml:space="preserve">forming a </w:t>
      </w:r>
      <w:r w:rsidR="003B5D9A" w:rsidRPr="00597B6D">
        <w:rPr>
          <w:rFonts w:ascii="Arial" w:hAnsi="Arial" w:cs="Arial"/>
          <w:color w:val="000000"/>
        </w:rPr>
        <w:t>partnership with</w:t>
      </w:r>
      <w:r w:rsidR="004C4C10" w:rsidRPr="00597B6D">
        <w:rPr>
          <w:rFonts w:ascii="Arial" w:hAnsi="Arial" w:cs="Arial"/>
          <w:color w:val="000000"/>
        </w:rPr>
        <w:t xml:space="preserve"> “Bryan Cave Leighton Paisner</w:t>
      </w:r>
      <w:r w:rsidR="00662E0D" w:rsidRPr="00597B6D">
        <w:rPr>
          <w:rFonts w:ascii="Arial" w:hAnsi="Arial" w:cs="Arial"/>
          <w:color w:val="000000"/>
        </w:rPr>
        <w:t xml:space="preserve"> </w:t>
      </w:r>
      <w:r w:rsidR="004C4C10" w:rsidRPr="00597B6D">
        <w:rPr>
          <w:rFonts w:ascii="Arial" w:hAnsi="Arial" w:cs="Arial"/>
          <w:color w:val="000000"/>
        </w:rPr>
        <w:t xml:space="preserve">(BCLP), the Cuban Lounge bar will gain access to expert advice on licensing, permits, and any other legal concerns.  </w:t>
      </w:r>
    </w:p>
    <w:p w14:paraId="7518A6A5" w14:textId="3658DE8A" w:rsidR="004F460F" w:rsidRPr="00597B6D" w:rsidRDefault="00DA35F7" w:rsidP="006E2E5D">
      <w:pPr>
        <w:pStyle w:val="NormalWeb"/>
        <w:spacing w:before="0" w:beforeAutospacing="0" w:after="0" w:afterAutospacing="0" w:line="360" w:lineRule="auto"/>
        <w:jc w:val="both"/>
        <w:rPr>
          <w:rFonts w:ascii="Arial" w:hAnsi="Arial" w:cs="Arial"/>
          <w:color w:val="000000"/>
        </w:rPr>
      </w:pPr>
      <w:r w:rsidRPr="00597B6D">
        <w:rPr>
          <w:rFonts w:ascii="Arial" w:hAnsi="Arial" w:cs="Arial"/>
          <w:color w:val="000000"/>
        </w:rPr>
        <w:tab/>
        <w:t xml:space="preserve">The </w:t>
      </w:r>
      <w:r w:rsidR="00A10ED8" w:rsidRPr="00597B6D">
        <w:rPr>
          <w:rFonts w:ascii="Arial" w:hAnsi="Arial" w:cs="Arial"/>
          <w:color w:val="000000"/>
        </w:rPr>
        <w:t>primary</w:t>
      </w:r>
      <w:r w:rsidRPr="00597B6D">
        <w:rPr>
          <w:rFonts w:ascii="Arial" w:hAnsi="Arial" w:cs="Arial"/>
          <w:color w:val="000000"/>
        </w:rPr>
        <w:t xml:space="preserve"> revenue source comes from the sale of cigars, drinks or other culinary delights.</w:t>
      </w:r>
      <w:r w:rsidRPr="00597B6D">
        <w:t xml:space="preserve"> </w:t>
      </w:r>
      <w:r w:rsidRPr="00597B6D">
        <w:rPr>
          <w:rFonts w:ascii="Arial" w:hAnsi="Arial" w:cs="Arial"/>
          <w:color w:val="000000"/>
        </w:rPr>
        <w:t>Introducing membership plans might bring in money regularly</w:t>
      </w:r>
      <w:r w:rsidR="00D255BB" w:rsidRPr="00597B6D">
        <w:rPr>
          <w:rFonts w:ascii="Arial" w:hAnsi="Arial" w:cs="Arial"/>
          <w:color w:val="000000"/>
        </w:rPr>
        <w:t xml:space="preserve"> and additionally upgrades to the premium membership</w:t>
      </w:r>
      <w:r w:rsidR="00030C44" w:rsidRPr="00597B6D">
        <w:rPr>
          <w:rFonts w:ascii="Arial" w:hAnsi="Arial" w:cs="Arial"/>
          <w:color w:val="000000"/>
        </w:rPr>
        <w:t xml:space="preserve"> program with enhanced benefits for an additional fee</w:t>
      </w:r>
      <w:r w:rsidRPr="00597B6D">
        <w:rPr>
          <w:rFonts w:ascii="Arial" w:hAnsi="Arial" w:cs="Arial"/>
          <w:color w:val="000000"/>
        </w:rPr>
        <w:t>. By providing benefits like access to exclusive events, discounted prices, or customised services, memberships can build a devoted clientele. A website for e-commerce will also bring revenue, and sales of cigars, accessories or event tickets.</w:t>
      </w:r>
      <w:r w:rsidR="00030C44" w:rsidRPr="00597B6D">
        <w:rPr>
          <w:rFonts w:ascii="Arial" w:hAnsi="Arial" w:cs="Arial"/>
          <w:color w:val="000000"/>
        </w:rPr>
        <w:t xml:space="preserve"> The payment methods which customers will use are: credit and debit cards, </w:t>
      </w:r>
      <w:r w:rsidR="00030C44" w:rsidRPr="00597B6D">
        <w:rPr>
          <w:rFonts w:ascii="Arial" w:hAnsi="Arial" w:cs="Arial"/>
          <w:color w:val="000000"/>
        </w:rPr>
        <w:lastRenderedPageBreak/>
        <w:t>cash, mobile payments such as Apple Pay and Google Pay, membership cards, online reservation and payment, event tickets and gift cards.</w:t>
      </w:r>
    </w:p>
    <w:p w14:paraId="783EF3B4" w14:textId="024664C7" w:rsidR="004F460F" w:rsidRPr="00597B6D" w:rsidRDefault="00292E4F" w:rsidP="006E2E5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 xml:space="preserve">The expenses that come with running </w:t>
      </w:r>
      <w:r w:rsidR="006E2E5D" w:rsidRPr="00597B6D">
        <w:rPr>
          <w:rFonts w:ascii="Arial" w:hAnsi="Arial" w:cs="Arial"/>
          <w:color w:val="000000"/>
        </w:rPr>
        <w:t>the</w:t>
      </w:r>
      <w:r w:rsidRPr="00597B6D">
        <w:rPr>
          <w:rFonts w:ascii="Arial" w:hAnsi="Arial" w:cs="Arial"/>
          <w:color w:val="000000"/>
        </w:rPr>
        <w:t xml:space="preserve"> Cuban lounge </w:t>
      </w:r>
      <w:r w:rsidR="006E2E5D" w:rsidRPr="00597B6D">
        <w:rPr>
          <w:rFonts w:ascii="Arial" w:hAnsi="Arial" w:cs="Arial"/>
          <w:color w:val="000000"/>
        </w:rPr>
        <w:t xml:space="preserve">bar </w:t>
      </w:r>
      <w:r w:rsidRPr="00597B6D">
        <w:rPr>
          <w:rFonts w:ascii="Arial" w:hAnsi="Arial" w:cs="Arial"/>
          <w:color w:val="000000"/>
        </w:rPr>
        <w:t>might vary, but some typical ones are utilities, marketing fees, staff salary, rent for the lounge space, and inventory prices for drinks and cigars.</w:t>
      </w:r>
      <w:r w:rsidR="006E2E5D" w:rsidRPr="00597B6D">
        <w:rPr>
          <w:rFonts w:ascii="Arial" w:hAnsi="Arial" w:cs="Arial"/>
          <w:color w:val="000000"/>
        </w:rPr>
        <w:t xml:space="preserve"> The premium cigars and the premium spirits might be the </w:t>
      </w:r>
      <w:proofErr w:type="gramStart"/>
      <w:r w:rsidR="006E2E5D" w:rsidRPr="00597B6D">
        <w:rPr>
          <w:rFonts w:ascii="Arial" w:hAnsi="Arial" w:cs="Arial"/>
          <w:color w:val="000000"/>
        </w:rPr>
        <w:t>most costly</w:t>
      </w:r>
      <w:proofErr w:type="gramEnd"/>
      <w:r w:rsidR="006E2E5D" w:rsidRPr="00597B6D">
        <w:rPr>
          <w:rFonts w:ascii="Arial" w:hAnsi="Arial" w:cs="Arial"/>
          <w:color w:val="000000"/>
        </w:rPr>
        <w:t xml:space="preserve"> of the key resources. Furthermore, highly qualified employees who know cigars and can offer first-rate customer care are essential and could have higher labour expenses. Among the key activities, hosting parties and entertainment may be costly. </w:t>
      </w:r>
      <w:r w:rsidR="008D287F" w:rsidRPr="00597B6D">
        <w:rPr>
          <w:rFonts w:ascii="Arial" w:hAnsi="Arial" w:cs="Arial"/>
          <w:color w:val="000000"/>
        </w:rPr>
        <w:t>Financial</w:t>
      </w:r>
      <w:r w:rsidR="006E2E5D" w:rsidRPr="00597B6D">
        <w:rPr>
          <w:rFonts w:ascii="Arial" w:hAnsi="Arial" w:cs="Arial"/>
          <w:color w:val="000000"/>
        </w:rPr>
        <w:t xml:space="preserve"> considerations should also include licencing fees, liability insurance, security measures, and technology deployment, such as point-of-sale (POS) systems.</w:t>
      </w:r>
    </w:p>
    <w:p w14:paraId="1605C951" w14:textId="7708F41A"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2D8974D2" w14:textId="0D535B02"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51D7107A" w14:textId="429FED5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0C61E8D9" w14:textId="232E7B11"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4933F16C" w14:textId="68C1A98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689286F3" w14:textId="584FF45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0E5E76B2" w14:textId="58FC3526"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5E8FCC44" w14:textId="4D9C4842"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7F8CF9F8" w14:textId="5E5E91CF"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6D0C8FA2" w14:textId="15EF271A"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12BBBDA1" w14:textId="47669145"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44DFDE5B" w14:textId="5B621E2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5E2C8B5F" w14:textId="6DEBB258"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0625DD52" w14:textId="75A8564C"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560394B3" w14:textId="626C70D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7532C651" w14:textId="37EF112E"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6972E002" w14:textId="7708A5CF"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21CDE46C" w14:textId="72C0BE33"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674DA8DB" w14:textId="2953BCFD"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0C86112D" w14:textId="0E4DA7F8"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5431868C" w14:textId="0B037E35"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277A1E5F" w14:textId="12EBD983" w:rsidR="004F460F" w:rsidRPr="00597B6D" w:rsidRDefault="004F460F" w:rsidP="00BD45EA">
      <w:pPr>
        <w:pStyle w:val="NormalWeb"/>
        <w:spacing w:before="0" w:beforeAutospacing="0" w:after="0" w:afterAutospacing="0" w:line="360" w:lineRule="auto"/>
        <w:rPr>
          <w:rFonts w:ascii="Arial" w:hAnsi="Arial" w:cs="Arial"/>
          <w:color w:val="000000"/>
        </w:rPr>
      </w:pPr>
    </w:p>
    <w:p w14:paraId="7D043680" w14:textId="25ABCA62"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4A7FCB12" w14:textId="77777777" w:rsidR="004F460F" w:rsidRPr="00597B6D" w:rsidRDefault="004F460F" w:rsidP="006E2E5D">
      <w:pPr>
        <w:pStyle w:val="NormalWeb"/>
        <w:spacing w:before="0" w:beforeAutospacing="0" w:after="0" w:afterAutospacing="0" w:line="360" w:lineRule="auto"/>
        <w:ind w:left="720"/>
        <w:jc w:val="center"/>
        <w:rPr>
          <w:rFonts w:ascii="Arial" w:hAnsi="Arial" w:cs="Arial"/>
          <w:color w:val="000000"/>
        </w:rPr>
      </w:pPr>
    </w:p>
    <w:p w14:paraId="024CA991"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4D263431" w14:textId="26A12A2C" w:rsidR="00BC5A38" w:rsidRPr="00BD45EA" w:rsidRDefault="00BC5A38" w:rsidP="00BD45EA">
      <w:pPr>
        <w:spacing w:line="360" w:lineRule="auto"/>
        <w:ind w:firstLine="720"/>
        <w:jc w:val="center"/>
        <w:rPr>
          <w:rFonts w:ascii="Arial" w:hAnsi="Arial" w:cs="Arial"/>
          <w:b/>
          <w:bCs/>
          <w:sz w:val="24"/>
          <w:szCs w:val="24"/>
        </w:rPr>
      </w:pPr>
      <w:r w:rsidRPr="00597B6D">
        <w:rPr>
          <w:rFonts w:ascii="Arial" w:hAnsi="Arial" w:cs="Arial"/>
          <w:b/>
          <w:bCs/>
          <w:sz w:val="24"/>
          <w:szCs w:val="24"/>
        </w:rPr>
        <w:t>Part 2:  Reflective Essay</w:t>
      </w:r>
    </w:p>
    <w:p w14:paraId="71470226" w14:textId="5EE2604D" w:rsidR="00BC5A38" w:rsidRPr="00597B6D" w:rsidRDefault="00BC5A38" w:rsidP="006E2E5D">
      <w:pPr>
        <w:spacing w:line="360" w:lineRule="auto"/>
        <w:ind w:firstLine="720"/>
        <w:jc w:val="both"/>
        <w:rPr>
          <w:rFonts w:ascii="Arial" w:hAnsi="Arial" w:cs="Arial"/>
          <w:b/>
          <w:bCs/>
          <w:sz w:val="24"/>
          <w:szCs w:val="24"/>
        </w:rPr>
      </w:pPr>
      <w:r w:rsidRPr="00597B6D">
        <w:rPr>
          <w:rFonts w:ascii="Arial" w:hAnsi="Arial" w:cs="Arial"/>
          <w:b/>
          <w:bCs/>
          <w:sz w:val="24"/>
          <w:szCs w:val="24"/>
        </w:rPr>
        <w:t>Introduction</w:t>
      </w:r>
    </w:p>
    <w:p w14:paraId="2D95587E" w14:textId="3DFFA3C1" w:rsidR="003C75E4" w:rsidRPr="00597B6D" w:rsidRDefault="003C75E4" w:rsidP="006E2E5D">
      <w:pPr>
        <w:spacing w:line="360" w:lineRule="auto"/>
        <w:ind w:firstLine="720"/>
        <w:jc w:val="both"/>
        <w:rPr>
          <w:rFonts w:ascii="Arial" w:hAnsi="Arial" w:cs="Arial"/>
          <w:sz w:val="24"/>
          <w:szCs w:val="24"/>
        </w:rPr>
      </w:pPr>
      <w:r w:rsidRPr="00597B6D">
        <w:rPr>
          <w:rFonts w:ascii="Arial" w:hAnsi="Arial" w:cs="Arial"/>
          <w:sz w:val="24"/>
          <w:szCs w:val="24"/>
        </w:rPr>
        <w:t xml:space="preserve">The amalgamation of traits and actions that characterise an individual who initiates and takes the risk of an innovative or creative business venture is referred to as entrepreneurship. Entrepreneurs possess unique abilities, such as management abilities and </w:t>
      </w:r>
      <w:r w:rsidR="00376062" w:rsidRPr="00597B6D">
        <w:rPr>
          <w:rFonts w:ascii="Arial" w:hAnsi="Arial" w:cs="Arial"/>
          <w:sz w:val="24"/>
          <w:szCs w:val="24"/>
        </w:rPr>
        <w:t xml:space="preserve">a </w:t>
      </w:r>
      <w:r w:rsidRPr="00597B6D">
        <w:rPr>
          <w:rFonts w:ascii="Arial" w:hAnsi="Arial" w:cs="Arial"/>
          <w:sz w:val="24"/>
          <w:szCs w:val="24"/>
        </w:rPr>
        <w:t xml:space="preserve">"sixth sense" </w:t>
      </w:r>
      <w:r w:rsidR="0094036C" w:rsidRPr="00597B6D">
        <w:rPr>
          <w:rFonts w:ascii="Arial" w:hAnsi="Arial" w:cs="Arial"/>
          <w:sz w:val="24"/>
          <w:szCs w:val="24"/>
        </w:rPr>
        <w:t>of</w:t>
      </w:r>
      <w:r w:rsidRPr="00597B6D">
        <w:rPr>
          <w:rFonts w:ascii="Arial" w:hAnsi="Arial" w:cs="Arial"/>
          <w:sz w:val="24"/>
          <w:szCs w:val="24"/>
        </w:rPr>
        <w:t xml:space="preserve"> business. Although I don't think they can be taught or acquired, the personality traits and characteristics mentioned above—as </w:t>
      </w:r>
      <w:r w:rsidR="00376062" w:rsidRPr="00597B6D">
        <w:rPr>
          <w:rFonts w:ascii="Arial" w:hAnsi="Arial" w:cs="Arial"/>
          <w:sz w:val="24"/>
          <w:szCs w:val="24"/>
        </w:rPr>
        <w:t>well</w:t>
      </w:r>
      <w:r w:rsidRPr="00597B6D">
        <w:rPr>
          <w:rFonts w:ascii="Arial" w:hAnsi="Arial" w:cs="Arial"/>
          <w:sz w:val="24"/>
          <w:szCs w:val="24"/>
        </w:rPr>
        <w:t xml:space="preserve"> as imagination, creativity, and long-term vision—may certainly be improved with experience.</w:t>
      </w:r>
      <w:r w:rsidR="00376062" w:rsidRPr="00597B6D">
        <w:rPr>
          <w:rFonts w:ascii="Arial" w:hAnsi="Arial" w:cs="Arial"/>
          <w:sz w:val="24"/>
          <w:szCs w:val="24"/>
        </w:rPr>
        <w:t xml:space="preserve"> </w:t>
      </w:r>
      <w:r w:rsidRPr="00597B6D">
        <w:rPr>
          <w:rFonts w:ascii="Arial" w:hAnsi="Arial" w:cs="Arial"/>
          <w:sz w:val="24"/>
          <w:szCs w:val="24"/>
        </w:rPr>
        <w:t>(Gartner, W.B, 1990)</w:t>
      </w:r>
    </w:p>
    <w:p w14:paraId="117026A2" w14:textId="5EDAF908" w:rsidR="00BC5A38" w:rsidRPr="00597B6D" w:rsidRDefault="00376062" w:rsidP="006E2E5D">
      <w:pPr>
        <w:spacing w:line="360" w:lineRule="auto"/>
        <w:ind w:firstLine="720"/>
        <w:jc w:val="both"/>
        <w:rPr>
          <w:rFonts w:ascii="Arial" w:hAnsi="Arial" w:cs="Arial"/>
          <w:sz w:val="24"/>
          <w:szCs w:val="24"/>
        </w:rPr>
      </w:pPr>
      <w:r w:rsidRPr="00597B6D">
        <w:rPr>
          <w:rFonts w:ascii="Arial" w:hAnsi="Arial" w:cs="Arial"/>
          <w:sz w:val="24"/>
          <w:szCs w:val="24"/>
        </w:rPr>
        <w:t xml:space="preserve">Taking the GET2 Test has been an insightful journey into the </w:t>
      </w:r>
      <w:r w:rsidR="0094036C" w:rsidRPr="00597B6D">
        <w:rPr>
          <w:rFonts w:ascii="Arial" w:hAnsi="Arial" w:cs="Arial"/>
          <w:sz w:val="24"/>
          <w:szCs w:val="24"/>
        </w:rPr>
        <w:t xml:space="preserve">complex aspects </w:t>
      </w:r>
      <w:r w:rsidRPr="00597B6D">
        <w:rPr>
          <w:rFonts w:ascii="Arial" w:hAnsi="Arial" w:cs="Arial"/>
          <w:sz w:val="24"/>
          <w:szCs w:val="24"/>
        </w:rPr>
        <w:t xml:space="preserve">of my personality, providing a lens through which I can explore my tendencies and inclinations. This reflective essay </w:t>
      </w:r>
      <w:r w:rsidR="0094036C" w:rsidRPr="00597B6D">
        <w:rPr>
          <w:rFonts w:ascii="Arial" w:hAnsi="Arial" w:cs="Arial"/>
          <w:sz w:val="24"/>
          <w:szCs w:val="24"/>
        </w:rPr>
        <w:t>explores</w:t>
      </w:r>
      <w:r w:rsidRPr="00597B6D">
        <w:rPr>
          <w:rFonts w:ascii="Arial" w:hAnsi="Arial" w:cs="Arial"/>
          <w:sz w:val="24"/>
          <w:szCs w:val="24"/>
        </w:rPr>
        <w:t xml:space="preserve"> the results of my GET2 Test, unravelling the significance of each score and its impact on my personal and professional life.</w:t>
      </w:r>
    </w:p>
    <w:p w14:paraId="4C04CD00" w14:textId="5AEA957F" w:rsidR="0094036C" w:rsidRPr="00597B6D" w:rsidRDefault="0094036C" w:rsidP="006E2E5D">
      <w:pPr>
        <w:spacing w:line="360" w:lineRule="auto"/>
        <w:ind w:firstLine="720"/>
        <w:jc w:val="both"/>
        <w:rPr>
          <w:rFonts w:ascii="Arial" w:hAnsi="Arial" w:cs="Arial"/>
          <w:b/>
          <w:bCs/>
          <w:sz w:val="24"/>
          <w:szCs w:val="24"/>
        </w:rPr>
      </w:pPr>
      <w:r w:rsidRPr="00597B6D">
        <w:rPr>
          <w:rFonts w:ascii="Arial" w:hAnsi="Arial" w:cs="Arial"/>
          <w:b/>
          <w:bCs/>
          <w:sz w:val="24"/>
          <w:szCs w:val="24"/>
        </w:rPr>
        <w:t>Feelings</w:t>
      </w:r>
    </w:p>
    <w:p w14:paraId="74760585" w14:textId="0E7DF0C9" w:rsidR="0094036C" w:rsidRPr="00597B6D" w:rsidRDefault="005551DE" w:rsidP="006E2E5D">
      <w:pPr>
        <w:spacing w:line="360" w:lineRule="auto"/>
        <w:ind w:firstLine="720"/>
        <w:jc w:val="both"/>
        <w:rPr>
          <w:rFonts w:ascii="Arial" w:hAnsi="Arial" w:cs="Arial"/>
          <w:sz w:val="24"/>
          <w:szCs w:val="24"/>
        </w:rPr>
      </w:pPr>
      <w:r w:rsidRPr="00597B6D">
        <w:rPr>
          <w:rFonts w:ascii="Arial" w:hAnsi="Arial" w:cs="Arial"/>
          <w:sz w:val="24"/>
          <w:szCs w:val="24"/>
        </w:rPr>
        <w:t xml:space="preserve">The overall experience fostered a heightened sense of self-awareness. </w:t>
      </w:r>
      <w:r w:rsidR="0094036C" w:rsidRPr="00597B6D">
        <w:rPr>
          <w:rFonts w:ascii="Arial" w:hAnsi="Arial" w:cs="Arial"/>
          <w:sz w:val="24"/>
          <w:szCs w:val="24"/>
        </w:rPr>
        <w:t>Gratitude appeared for the chance to discover and dive into my managerial and entrepreneurial inclinations. The emotional journey was about more than simply the outcome; it was about self-discovery and developing a comprehension of the subtleties and complexity that come with professional tendencies.</w:t>
      </w:r>
    </w:p>
    <w:p w14:paraId="2BCB38E5" w14:textId="60FB42FC" w:rsidR="00CB1E45" w:rsidRPr="00597B6D" w:rsidRDefault="00CB1E45" w:rsidP="006E2E5D">
      <w:pPr>
        <w:spacing w:line="360" w:lineRule="auto"/>
        <w:ind w:firstLine="720"/>
        <w:jc w:val="both"/>
        <w:rPr>
          <w:rFonts w:ascii="Arial" w:hAnsi="Arial" w:cs="Arial"/>
          <w:b/>
          <w:bCs/>
          <w:sz w:val="24"/>
          <w:szCs w:val="24"/>
        </w:rPr>
      </w:pPr>
      <w:r w:rsidRPr="00597B6D">
        <w:rPr>
          <w:rFonts w:ascii="Arial" w:hAnsi="Arial" w:cs="Arial"/>
          <w:b/>
          <w:bCs/>
          <w:sz w:val="24"/>
          <w:szCs w:val="24"/>
        </w:rPr>
        <w:t>Evaluation &amp; Analysis</w:t>
      </w:r>
    </w:p>
    <w:p w14:paraId="268F8573" w14:textId="4A9C3663" w:rsidR="0094036C" w:rsidRPr="00597B6D" w:rsidRDefault="00B51581" w:rsidP="006E2E5D">
      <w:pPr>
        <w:spacing w:line="360" w:lineRule="auto"/>
        <w:ind w:firstLine="720"/>
        <w:jc w:val="both"/>
        <w:rPr>
          <w:rFonts w:ascii="Arial" w:hAnsi="Arial" w:cs="Arial"/>
          <w:sz w:val="24"/>
          <w:szCs w:val="24"/>
        </w:rPr>
      </w:pPr>
      <w:r w:rsidRPr="00597B6D">
        <w:rPr>
          <w:rFonts w:ascii="Arial" w:hAnsi="Arial" w:cs="Arial"/>
          <w:sz w:val="24"/>
          <w:szCs w:val="24"/>
        </w:rPr>
        <w:t>My overall rating of 65% provides a thorough overview of my personality. It represents a well-balanced combination of different characteristics that influence how I approach problems, choices, and relationships.</w:t>
      </w:r>
      <w:r w:rsidRPr="00597B6D">
        <w:rPr>
          <w:sz w:val="24"/>
          <w:szCs w:val="24"/>
        </w:rPr>
        <w:t xml:space="preserve"> </w:t>
      </w:r>
      <w:r w:rsidRPr="00597B6D">
        <w:rPr>
          <w:rFonts w:ascii="Arial" w:hAnsi="Arial" w:cs="Arial"/>
          <w:sz w:val="24"/>
          <w:szCs w:val="24"/>
        </w:rPr>
        <w:t>I identified a balance between seeking autonomy and acknowledging the benefits of teamwork, scoring 67% on the autonomy demand. This tendency towards autonomy reflects my desire to accept responsibility for my choices and actions while also valuing the teamwork that goes into achieving success as a whole.</w:t>
      </w:r>
    </w:p>
    <w:p w14:paraId="65DF5299" w14:textId="41EE87BE" w:rsidR="00B51581" w:rsidRPr="00597B6D" w:rsidRDefault="00B51581" w:rsidP="006E2E5D">
      <w:pPr>
        <w:spacing w:line="360" w:lineRule="auto"/>
        <w:ind w:firstLine="720"/>
        <w:jc w:val="both"/>
        <w:rPr>
          <w:rFonts w:ascii="Arial" w:hAnsi="Arial" w:cs="Arial"/>
          <w:sz w:val="24"/>
          <w:szCs w:val="24"/>
        </w:rPr>
      </w:pPr>
      <w:r w:rsidRPr="00597B6D">
        <w:rPr>
          <w:rFonts w:ascii="Arial" w:hAnsi="Arial" w:cs="Arial"/>
          <w:sz w:val="24"/>
          <w:szCs w:val="24"/>
        </w:rPr>
        <w:lastRenderedPageBreak/>
        <w:t>The creative tendency score of 33% highlights an area that I believe has room for improvement. Even though I don't think I'm particularly creative, this score is an opportunity for me to investigate and improve my creative thinking skills in order to solve problems and be more innovative.</w:t>
      </w:r>
    </w:p>
    <w:p w14:paraId="76DA6E92" w14:textId="4009BEF1" w:rsidR="00B51581" w:rsidRPr="00597B6D" w:rsidRDefault="00B51581" w:rsidP="006E2E5D">
      <w:pPr>
        <w:spacing w:line="360" w:lineRule="auto"/>
        <w:ind w:firstLine="720"/>
        <w:jc w:val="both"/>
        <w:rPr>
          <w:rFonts w:ascii="Arial" w:hAnsi="Arial" w:cs="Arial"/>
          <w:sz w:val="24"/>
          <w:szCs w:val="24"/>
        </w:rPr>
      </w:pPr>
      <w:r w:rsidRPr="00597B6D">
        <w:rPr>
          <w:rFonts w:ascii="Arial" w:hAnsi="Arial" w:cs="Arial"/>
          <w:sz w:val="24"/>
          <w:szCs w:val="24"/>
        </w:rPr>
        <w:t>A calculated risk-taking score of 42% indicates a practical approach to pushing outside of my comfort zone. I recognise the value of taking calculated risks and am aware that embracing new opportunities requires thoughtfully considering the implications that could arise.</w:t>
      </w:r>
    </w:p>
    <w:p w14:paraId="50EEFCA4" w14:textId="13583235" w:rsidR="00B51581" w:rsidRPr="00597B6D" w:rsidRDefault="00B51581" w:rsidP="006E2E5D">
      <w:pPr>
        <w:spacing w:line="360" w:lineRule="auto"/>
        <w:ind w:firstLine="720"/>
        <w:jc w:val="both"/>
        <w:rPr>
          <w:rFonts w:ascii="Arial" w:hAnsi="Arial" w:cs="Arial"/>
          <w:sz w:val="24"/>
          <w:szCs w:val="24"/>
        </w:rPr>
      </w:pPr>
      <w:r w:rsidRPr="00597B6D">
        <w:rPr>
          <w:rFonts w:ascii="Arial" w:hAnsi="Arial" w:cs="Arial"/>
          <w:sz w:val="24"/>
          <w:szCs w:val="24"/>
        </w:rPr>
        <w:t>An 83% score in locus of control emphasizes my belief in the power of personal agency. I recognize the influence of my actions on the outcomes in my life, fostering a proactive and empowered mindset.</w:t>
      </w:r>
    </w:p>
    <w:p w14:paraId="1CFBAFAD" w14:textId="0ACCB434" w:rsidR="00B51581" w:rsidRPr="00597B6D" w:rsidRDefault="00B51581" w:rsidP="006E2E5D">
      <w:pPr>
        <w:spacing w:line="360" w:lineRule="auto"/>
        <w:ind w:firstLine="720"/>
        <w:jc w:val="both"/>
        <w:rPr>
          <w:rFonts w:ascii="Arial" w:hAnsi="Arial" w:cs="Arial"/>
          <w:b/>
          <w:bCs/>
          <w:sz w:val="24"/>
          <w:szCs w:val="24"/>
        </w:rPr>
      </w:pPr>
      <w:r w:rsidRPr="00597B6D">
        <w:rPr>
          <w:rFonts w:ascii="Arial" w:hAnsi="Arial" w:cs="Arial"/>
          <w:b/>
          <w:bCs/>
          <w:sz w:val="24"/>
          <w:szCs w:val="24"/>
        </w:rPr>
        <w:t>Conclusion</w:t>
      </w:r>
    </w:p>
    <w:p w14:paraId="21B6D658" w14:textId="47B39668" w:rsidR="005F55B9" w:rsidRPr="00597B6D" w:rsidRDefault="00A06625" w:rsidP="00597B6D">
      <w:pPr>
        <w:spacing w:line="360" w:lineRule="auto"/>
        <w:ind w:firstLine="720"/>
        <w:jc w:val="both"/>
        <w:rPr>
          <w:rFonts w:ascii="Arial" w:hAnsi="Arial" w:cs="Arial"/>
          <w:sz w:val="24"/>
          <w:szCs w:val="24"/>
        </w:rPr>
      </w:pPr>
      <w:r w:rsidRPr="00597B6D">
        <w:rPr>
          <w:rFonts w:ascii="Arial" w:hAnsi="Arial" w:cs="Arial"/>
          <w:sz w:val="24"/>
          <w:szCs w:val="24"/>
        </w:rPr>
        <w:t>To</w:t>
      </w:r>
      <w:r w:rsidR="00274F10" w:rsidRPr="00597B6D">
        <w:rPr>
          <w:rFonts w:ascii="Arial" w:hAnsi="Arial" w:cs="Arial"/>
          <w:sz w:val="24"/>
          <w:szCs w:val="24"/>
        </w:rPr>
        <w:t xml:space="preserve"> sum up, the thoughtful examination of my GET2 Test scores supports the notion that developing self-awareness is a continuous and dynamic process. I can now take advantage of my strengths, focus on my areas of growth, and start a journey of continual progress thanks to the information I obtained from this test.</w:t>
      </w:r>
    </w:p>
    <w:p w14:paraId="46D775A7" w14:textId="4873E8CD" w:rsidR="00274F10" w:rsidRPr="00597B6D" w:rsidRDefault="00274F10" w:rsidP="006E2E5D">
      <w:pPr>
        <w:spacing w:line="360" w:lineRule="auto"/>
        <w:ind w:firstLine="720"/>
        <w:jc w:val="both"/>
        <w:rPr>
          <w:rFonts w:ascii="Arial" w:hAnsi="Arial" w:cs="Arial"/>
          <w:b/>
          <w:bCs/>
          <w:sz w:val="24"/>
          <w:szCs w:val="24"/>
        </w:rPr>
      </w:pPr>
      <w:r w:rsidRPr="00597B6D">
        <w:rPr>
          <w:rFonts w:ascii="Arial" w:hAnsi="Arial" w:cs="Arial"/>
          <w:b/>
          <w:bCs/>
          <w:sz w:val="24"/>
          <w:szCs w:val="24"/>
        </w:rPr>
        <w:t>Action</w:t>
      </w:r>
    </w:p>
    <w:p w14:paraId="12DD1767" w14:textId="0E9ACB20" w:rsidR="00274F10" w:rsidRPr="00597B6D" w:rsidRDefault="003A557B" w:rsidP="006E2E5D">
      <w:pPr>
        <w:spacing w:line="360" w:lineRule="auto"/>
        <w:ind w:firstLine="720"/>
        <w:jc w:val="both"/>
        <w:rPr>
          <w:rFonts w:ascii="Arial" w:hAnsi="Arial" w:cs="Arial"/>
          <w:sz w:val="24"/>
          <w:szCs w:val="24"/>
        </w:rPr>
      </w:pPr>
      <w:r w:rsidRPr="00597B6D">
        <w:rPr>
          <w:rFonts w:ascii="Arial" w:hAnsi="Arial" w:cs="Arial"/>
          <w:sz w:val="24"/>
          <w:szCs w:val="24"/>
        </w:rPr>
        <w:t>My lower creative inclination score makes me want to look for strategies to develop my creativity because I know how important it is to encourage innovation and adaptation. This realisation inspires me to partake in activities that develop my ability to think creatively and solve problems. I look forward to the future to engage in the photography industry which I believe can be a powerful way to develop and enhance my creativity.</w:t>
      </w:r>
      <w:r w:rsidR="00C82288" w:rsidRPr="00597B6D">
        <w:rPr>
          <w:sz w:val="24"/>
          <w:szCs w:val="24"/>
        </w:rPr>
        <w:t xml:space="preserve"> </w:t>
      </w:r>
      <w:r w:rsidR="00C82288" w:rsidRPr="00597B6D">
        <w:rPr>
          <w:rFonts w:ascii="Arial" w:hAnsi="Arial" w:cs="Arial"/>
          <w:sz w:val="24"/>
          <w:szCs w:val="24"/>
        </w:rPr>
        <w:t>Creativity in photography is evident in the composition and framing of an image. Decisions about the arrangement of elements within the frame, use of leading lines, balance, and perspectives all contribute to the creative process.</w:t>
      </w:r>
    </w:p>
    <w:p w14:paraId="06904E41" w14:textId="77777777" w:rsidR="00BC5A38" w:rsidRPr="00597B6D" w:rsidRDefault="00BC5A38" w:rsidP="00597B6D">
      <w:pPr>
        <w:pStyle w:val="NormalWeb"/>
        <w:spacing w:before="0" w:beforeAutospacing="0" w:after="0" w:afterAutospacing="0" w:line="360" w:lineRule="auto"/>
        <w:rPr>
          <w:rFonts w:ascii="Arial" w:hAnsi="Arial" w:cs="Arial"/>
          <w:color w:val="000000"/>
        </w:rPr>
      </w:pPr>
    </w:p>
    <w:p w14:paraId="2834424C"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6FB368D6"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66C7182E" w14:textId="67D964FA" w:rsidR="00BC5A38" w:rsidRDefault="00BC5A38" w:rsidP="006E2E5D">
      <w:pPr>
        <w:pStyle w:val="NormalWeb"/>
        <w:spacing w:before="0" w:beforeAutospacing="0" w:after="0" w:afterAutospacing="0" w:line="360" w:lineRule="auto"/>
        <w:ind w:left="720"/>
        <w:jc w:val="center"/>
        <w:rPr>
          <w:rFonts w:ascii="Arial" w:hAnsi="Arial" w:cs="Arial"/>
          <w:color w:val="000000"/>
        </w:rPr>
      </w:pPr>
    </w:p>
    <w:p w14:paraId="1A03B466" w14:textId="1B2C5DE9" w:rsidR="001507E4" w:rsidRDefault="001507E4" w:rsidP="006E2E5D">
      <w:pPr>
        <w:pStyle w:val="NormalWeb"/>
        <w:spacing w:before="0" w:beforeAutospacing="0" w:after="0" w:afterAutospacing="0" w:line="360" w:lineRule="auto"/>
        <w:ind w:left="720"/>
        <w:jc w:val="center"/>
        <w:rPr>
          <w:rFonts w:ascii="Arial" w:hAnsi="Arial" w:cs="Arial"/>
          <w:color w:val="000000"/>
        </w:rPr>
      </w:pPr>
    </w:p>
    <w:p w14:paraId="101B779C" w14:textId="77777777" w:rsidR="001507E4" w:rsidRPr="00597B6D" w:rsidRDefault="001507E4" w:rsidP="006E2E5D">
      <w:pPr>
        <w:pStyle w:val="NormalWeb"/>
        <w:spacing w:before="0" w:beforeAutospacing="0" w:after="0" w:afterAutospacing="0" w:line="360" w:lineRule="auto"/>
        <w:ind w:left="720"/>
        <w:jc w:val="center"/>
        <w:rPr>
          <w:rFonts w:ascii="Arial" w:hAnsi="Arial" w:cs="Arial"/>
          <w:color w:val="000000"/>
        </w:rPr>
      </w:pPr>
    </w:p>
    <w:p w14:paraId="72CC2A4A"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36DA7193" w14:textId="77777777" w:rsidR="00BC5A38" w:rsidRPr="00597B6D" w:rsidRDefault="00BC5A38" w:rsidP="00597B6D">
      <w:pPr>
        <w:pStyle w:val="NormalWeb"/>
        <w:spacing w:before="0" w:beforeAutospacing="0" w:after="0" w:afterAutospacing="0" w:line="360" w:lineRule="auto"/>
        <w:ind w:left="720"/>
        <w:jc w:val="center"/>
        <w:rPr>
          <w:rFonts w:ascii="Arial" w:hAnsi="Arial" w:cs="Arial"/>
          <w:b/>
          <w:bCs/>
          <w:color w:val="000000"/>
        </w:rPr>
      </w:pPr>
    </w:p>
    <w:p w14:paraId="48264892" w14:textId="387DAA9D" w:rsidR="00BC5A38" w:rsidRDefault="00597B6D" w:rsidP="00597B6D">
      <w:pPr>
        <w:pStyle w:val="NormalWeb"/>
        <w:spacing w:before="0" w:beforeAutospacing="0" w:after="0" w:afterAutospacing="0" w:line="360" w:lineRule="auto"/>
        <w:ind w:left="720"/>
        <w:jc w:val="center"/>
        <w:rPr>
          <w:rFonts w:ascii="Arial" w:hAnsi="Arial" w:cs="Arial"/>
          <w:b/>
          <w:bCs/>
          <w:color w:val="000000"/>
        </w:rPr>
      </w:pPr>
      <w:r w:rsidRPr="00597B6D">
        <w:rPr>
          <w:rFonts w:ascii="Arial" w:hAnsi="Arial" w:cs="Arial"/>
          <w:b/>
          <w:bCs/>
          <w:color w:val="000000"/>
        </w:rPr>
        <w:t>Conclusion</w:t>
      </w:r>
    </w:p>
    <w:p w14:paraId="48070B32" w14:textId="77777777" w:rsidR="00597B6D" w:rsidRPr="00597B6D" w:rsidRDefault="00597B6D" w:rsidP="00597B6D">
      <w:pPr>
        <w:pStyle w:val="NormalWeb"/>
        <w:spacing w:before="0" w:beforeAutospacing="0" w:after="0" w:afterAutospacing="0" w:line="360" w:lineRule="auto"/>
        <w:ind w:left="720"/>
        <w:jc w:val="center"/>
        <w:rPr>
          <w:rFonts w:ascii="Arial" w:hAnsi="Arial" w:cs="Arial"/>
          <w:b/>
          <w:bCs/>
          <w:color w:val="000000"/>
        </w:rPr>
      </w:pPr>
    </w:p>
    <w:p w14:paraId="3D2BFF9B" w14:textId="524EEA41" w:rsidR="00BC5A38" w:rsidRPr="00597B6D" w:rsidRDefault="00597B6D" w:rsidP="00597B6D">
      <w:pPr>
        <w:pStyle w:val="NormalWeb"/>
        <w:spacing w:before="0" w:beforeAutospacing="0" w:after="0" w:afterAutospacing="0" w:line="360" w:lineRule="auto"/>
        <w:ind w:firstLine="720"/>
        <w:jc w:val="both"/>
        <w:rPr>
          <w:rFonts w:ascii="Arial" w:hAnsi="Arial" w:cs="Arial"/>
          <w:color w:val="000000"/>
        </w:rPr>
      </w:pPr>
      <w:r>
        <w:rPr>
          <w:rFonts w:ascii="Arial" w:hAnsi="Arial" w:cs="Arial"/>
          <w:color w:val="000000"/>
        </w:rPr>
        <w:t xml:space="preserve">In conclusion, starting and running a Cuban lounge bar is an </w:t>
      </w:r>
      <w:r w:rsidRPr="00597B6D">
        <w:rPr>
          <w:rFonts w:ascii="Arial" w:hAnsi="Arial" w:cs="Arial"/>
          <w:color w:val="000000"/>
        </w:rPr>
        <w:t>exciting adventure with lots of unique opportunities and challenging</w:t>
      </w:r>
      <w:r>
        <w:rPr>
          <w:rFonts w:ascii="Arial" w:hAnsi="Arial" w:cs="Arial"/>
          <w:color w:val="000000"/>
        </w:rPr>
        <w:t xml:space="preserve"> </w:t>
      </w:r>
      <w:r w:rsidRPr="00597B6D">
        <w:rPr>
          <w:rFonts w:ascii="Arial" w:hAnsi="Arial" w:cs="Arial"/>
          <w:color w:val="000000"/>
        </w:rPr>
        <w:t>situations.</w:t>
      </w:r>
      <w:r w:rsidRPr="00597B6D">
        <w:t xml:space="preserve"> </w:t>
      </w:r>
      <w:r w:rsidRPr="00597B6D">
        <w:rPr>
          <w:rFonts w:ascii="Arial" w:hAnsi="Arial" w:cs="Arial"/>
          <w:color w:val="000000"/>
        </w:rPr>
        <w:t>The success of the company model depends on how well several factors are balanced.</w:t>
      </w:r>
    </w:p>
    <w:p w14:paraId="128A25CB" w14:textId="3C0D0859" w:rsidR="00BC5A38" w:rsidRPr="00597B6D" w:rsidRDefault="00597B6D" w:rsidP="00597B6D">
      <w:pPr>
        <w:pStyle w:val="NormalWeb"/>
        <w:spacing w:before="0" w:beforeAutospacing="0" w:after="0" w:afterAutospacing="0" w:line="360" w:lineRule="auto"/>
        <w:ind w:firstLine="720"/>
        <w:jc w:val="both"/>
        <w:rPr>
          <w:rFonts w:ascii="Arial" w:hAnsi="Arial" w:cs="Arial"/>
          <w:color w:val="000000"/>
        </w:rPr>
      </w:pPr>
      <w:r w:rsidRPr="00597B6D">
        <w:rPr>
          <w:rFonts w:ascii="Arial" w:hAnsi="Arial" w:cs="Arial"/>
          <w:color w:val="000000"/>
        </w:rPr>
        <w:t>Priority should be given to comprehending and controlling the fundamental expenses. A careful approach to financial planning is necessary for everything from the lounge space rent to employee remuneration inventory costs, utilities, and marketing initiatives. Profitability and sustainability are ensured by finding the ideal balance.</w:t>
      </w:r>
      <w:r w:rsidR="00952DFA" w:rsidRPr="00952DFA">
        <w:t xml:space="preserve"> </w:t>
      </w:r>
      <w:r w:rsidR="00952DFA" w:rsidRPr="00952DFA">
        <w:rPr>
          <w:rFonts w:ascii="Arial" w:hAnsi="Arial" w:cs="Arial"/>
          <w:color w:val="000000"/>
        </w:rPr>
        <w:t xml:space="preserve">The lounge's </w:t>
      </w:r>
      <w:r w:rsidR="00952DFA">
        <w:rPr>
          <w:rFonts w:ascii="Arial" w:hAnsi="Arial" w:cs="Arial"/>
          <w:color w:val="000000"/>
        </w:rPr>
        <w:t>success</w:t>
      </w:r>
      <w:r w:rsidR="00952DFA" w:rsidRPr="00952DFA">
        <w:rPr>
          <w:rFonts w:ascii="Arial" w:hAnsi="Arial" w:cs="Arial"/>
          <w:color w:val="000000"/>
        </w:rPr>
        <w:t xml:space="preserve"> is mainly due to its Key Resources, which include its highly skilled personnel and selection of premium cigars. Purchasing premium tobacco highlights the dedication to giving customers a genuine, first-rate experience. In addition, building a knowledgeable and attentive staff has a significant positive impact on customer satisfaction.</w:t>
      </w:r>
    </w:p>
    <w:p w14:paraId="0AD641B4"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0E6EF7A1"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7B5394E5"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77EA81C7" w14:textId="77777777"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5B4D976F" w14:textId="633E2DB0" w:rsidR="00BC5A38" w:rsidRPr="00597B6D" w:rsidRDefault="00BC5A38" w:rsidP="006E2E5D">
      <w:pPr>
        <w:pStyle w:val="NormalWeb"/>
        <w:spacing w:before="0" w:beforeAutospacing="0" w:after="0" w:afterAutospacing="0" w:line="360" w:lineRule="auto"/>
        <w:ind w:left="720"/>
        <w:jc w:val="center"/>
        <w:rPr>
          <w:rFonts w:ascii="Arial" w:hAnsi="Arial" w:cs="Arial"/>
          <w:color w:val="000000"/>
        </w:rPr>
      </w:pPr>
    </w:p>
    <w:p w14:paraId="636B97CB" w14:textId="31AB454D"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128E6CCC" w14:textId="7CF08F12"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33AD91E3" w14:textId="24C27E1E"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546D17C5" w14:textId="7835B65B"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3FA1C070" w14:textId="3B605A6F"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7A7A34AE" w14:textId="3D43E7AE" w:rsidR="00A06625" w:rsidRPr="00597B6D" w:rsidRDefault="00A06625" w:rsidP="006E2E5D">
      <w:pPr>
        <w:pStyle w:val="NormalWeb"/>
        <w:spacing w:before="0" w:beforeAutospacing="0" w:after="0" w:afterAutospacing="0" w:line="360" w:lineRule="auto"/>
        <w:ind w:left="720"/>
        <w:jc w:val="center"/>
        <w:rPr>
          <w:rFonts w:ascii="Arial" w:hAnsi="Arial" w:cs="Arial"/>
          <w:color w:val="000000"/>
        </w:rPr>
      </w:pPr>
    </w:p>
    <w:p w14:paraId="0EC4DEEB" w14:textId="31A88EAD" w:rsidR="004C6D62" w:rsidRDefault="004C6D62" w:rsidP="00962544">
      <w:pPr>
        <w:pStyle w:val="NormalWeb"/>
        <w:spacing w:before="0" w:beforeAutospacing="0" w:after="0" w:afterAutospacing="0" w:line="360" w:lineRule="auto"/>
        <w:rPr>
          <w:rFonts w:ascii="Arial" w:hAnsi="Arial" w:cs="Arial"/>
          <w:color w:val="000000"/>
        </w:rPr>
      </w:pPr>
    </w:p>
    <w:p w14:paraId="2A764A42" w14:textId="170B7D6D" w:rsidR="004C6D62" w:rsidRDefault="004C6D62" w:rsidP="006E2E5D">
      <w:pPr>
        <w:pStyle w:val="NormalWeb"/>
        <w:spacing w:before="0" w:beforeAutospacing="0" w:after="0" w:afterAutospacing="0" w:line="360" w:lineRule="auto"/>
        <w:ind w:left="720"/>
        <w:jc w:val="center"/>
        <w:rPr>
          <w:rFonts w:ascii="Arial" w:hAnsi="Arial" w:cs="Arial"/>
          <w:color w:val="000000"/>
        </w:rPr>
      </w:pPr>
    </w:p>
    <w:p w14:paraId="242EC9A8" w14:textId="5F6A4C6A" w:rsidR="004C6D62" w:rsidRDefault="004C6D62" w:rsidP="00962544">
      <w:pPr>
        <w:pStyle w:val="NormalWeb"/>
        <w:spacing w:before="0" w:beforeAutospacing="0" w:after="0" w:afterAutospacing="0" w:line="360" w:lineRule="auto"/>
        <w:rPr>
          <w:rFonts w:ascii="Arial" w:hAnsi="Arial" w:cs="Arial"/>
          <w:color w:val="000000"/>
        </w:rPr>
      </w:pPr>
    </w:p>
    <w:p w14:paraId="0C025760" w14:textId="77777777" w:rsidR="00962544" w:rsidRDefault="00962544" w:rsidP="00962544">
      <w:pPr>
        <w:pStyle w:val="NormalWeb"/>
        <w:spacing w:before="0" w:beforeAutospacing="0" w:after="0" w:afterAutospacing="0" w:line="360" w:lineRule="auto"/>
        <w:rPr>
          <w:rFonts w:ascii="Arial" w:hAnsi="Arial" w:cs="Arial"/>
          <w:color w:val="000000"/>
        </w:rPr>
      </w:pPr>
    </w:p>
    <w:p w14:paraId="03D5C049" w14:textId="3A3E72E8" w:rsidR="004C6D62" w:rsidRDefault="004C6D62" w:rsidP="006E2E5D">
      <w:pPr>
        <w:pStyle w:val="NormalWeb"/>
        <w:spacing w:before="0" w:beforeAutospacing="0" w:after="0" w:afterAutospacing="0" w:line="360" w:lineRule="auto"/>
        <w:ind w:left="720"/>
        <w:jc w:val="center"/>
        <w:rPr>
          <w:rFonts w:ascii="Arial" w:hAnsi="Arial" w:cs="Arial"/>
          <w:color w:val="000000"/>
        </w:rPr>
      </w:pPr>
    </w:p>
    <w:p w14:paraId="6099CB4F" w14:textId="77777777" w:rsidR="004C6D62" w:rsidRPr="00597B6D" w:rsidRDefault="004C6D62" w:rsidP="004C6D62">
      <w:pPr>
        <w:pStyle w:val="NormalWeb"/>
        <w:spacing w:before="0" w:beforeAutospacing="0" w:after="0" w:afterAutospacing="0" w:line="360" w:lineRule="auto"/>
        <w:ind w:left="720"/>
        <w:rPr>
          <w:rFonts w:ascii="Arial" w:hAnsi="Arial" w:cs="Arial"/>
          <w:color w:val="000000"/>
        </w:rPr>
      </w:pPr>
    </w:p>
    <w:p w14:paraId="07197A08" w14:textId="77777777" w:rsidR="004C6D62" w:rsidRPr="00597B6D" w:rsidRDefault="004C6D62" w:rsidP="004C6D62">
      <w:pPr>
        <w:pStyle w:val="NormalWeb"/>
        <w:spacing w:before="0" w:beforeAutospacing="0" w:after="0" w:afterAutospacing="0" w:line="360" w:lineRule="auto"/>
        <w:rPr>
          <w:rFonts w:ascii="Arial" w:hAnsi="Arial" w:cs="Arial"/>
          <w:color w:val="000000"/>
        </w:rPr>
      </w:pPr>
    </w:p>
    <w:p w14:paraId="776B40B2" w14:textId="77777777" w:rsidR="004C6D62" w:rsidRPr="00051067" w:rsidRDefault="004C6D62" w:rsidP="004C6D62">
      <w:pPr>
        <w:pStyle w:val="NormalWeb"/>
        <w:spacing w:before="0" w:beforeAutospacing="0" w:after="0" w:afterAutospacing="0" w:line="360" w:lineRule="auto"/>
        <w:ind w:left="720"/>
        <w:jc w:val="center"/>
        <w:rPr>
          <w:rFonts w:ascii="Arial" w:hAnsi="Arial" w:cs="Arial"/>
          <w:b/>
          <w:bCs/>
          <w:color w:val="000000"/>
        </w:rPr>
      </w:pPr>
      <w:r w:rsidRPr="0048232E">
        <w:rPr>
          <w:rFonts w:ascii="Arial" w:hAnsi="Arial" w:cs="Arial"/>
          <w:b/>
          <w:bCs/>
          <w:color w:val="000000"/>
        </w:rPr>
        <w:lastRenderedPageBreak/>
        <w:t>References</w:t>
      </w:r>
    </w:p>
    <w:p w14:paraId="689DEAEB" w14:textId="77777777" w:rsidR="004C6D62" w:rsidRPr="00597B6D" w:rsidRDefault="004C6D62" w:rsidP="004C6D62">
      <w:pPr>
        <w:spacing w:line="360" w:lineRule="auto"/>
        <w:jc w:val="both"/>
        <w:rPr>
          <w:rFonts w:ascii="Arial" w:hAnsi="Arial" w:cs="Arial"/>
          <w:sz w:val="24"/>
          <w:szCs w:val="24"/>
        </w:rPr>
      </w:pPr>
    </w:p>
    <w:p w14:paraId="0D4A15C3" w14:textId="77777777" w:rsidR="004C6D62" w:rsidRPr="00597B6D"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597B6D">
        <w:rPr>
          <w:rFonts w:ascii="Arial" w:hAnsi="Arial" w:cs="Arial"/>
          <w:color w:val="000000"/>
        </w:rPr>
        <w:t>‌ Gilman, S.L. and Zhou, X. (2004). </w:t>
      </w:r>
      <w:r w:rsidRPr="00597B6D">
        <w:rPr>
          <w:rFonts w:ascii="Arial" w:hAnsi="Arial" w:cs="Arial"/>
          <w:i/>
          <w:iCs/>
          <w:color w:val="000000"/>
        </w:rPr>
        <w:t>Smoke: A Global History of Smoking</w:t>
      </w:r>
      <w:r w:rsidRPr="00597B6D">
        <w:rPr>
          <w:rFonts w:ascii="Arial" w:hAnsi="Arial" w:cs="Arial"/>
          <w:color w:val="000000"/>
        </w:rPr>
        <w:t>. [online] </w:t>
      </w:r>
      <w:r w:rsidRPr="00597B6D">
        <w:rPr>
          <w:rFonts w:ascii="Arial" w:hAnsi="Arial" w:cs="Arial"/>
          <w:i/>
          <w:iCs/>
          <w:color w:val="000000"/>
        </w:rPr>
        <w:t>Google Books</w:t>
      </w:r>
      <w:r w:rsidRPr="00597B6D">
        <w:rPr>
          <w:rFonts w:ascii="Arial" w:hAnsi="Arial" w:cs="Arial"/>
          <w:color w:val="000000"/>
        </w:rPr>
        <w:t xml:space="preserve">. </w:t>
      </w:r>
      <w:proofErr w:type="spellStart"/>
      <w:r w:rsidRPr="00597B6D">
        <w:rPr>
          <w:rFonts w:ascii="Arial" w:hAnsi="Arial" w:cs="Arial"/>
          <w:color w:val="000000"/>
        </w:rPr>
        <w:t>Reaktion</w:t>
      </w:r>
      <w:proofErr w:type="spellEnd"/>
      <w:r w:rsidRPr="00597B6D">
        <w:rPr>
          <w:rFonts w:ascii="Arial" w:hAnsi="Arial" w:cs="Arial"/>
          <w:color w:val="000000"/>
        </w:rPr>
        <w:t xml:space="preserve"> Books. Available at: https://www.google.co.uk/books/edition/Smoke/mM5bYb_uVcwC?hl=ro&amp;gbpv=1&amp;dq=cigar+smoke+from+15+century&amp;printsec=frontcover [Accessed 29 Jan. 2024].</w:t>
      </w:r>
    </w:p>
    <w:p w14:paraId="6E318BE4" w14:textId="77777777" w:rsidR="004C6D62" w:rsidRPr="00597B6D"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597B6D">
        <w:rPr>
          <w:rFonts w:ascii="Arial" w:eastAsia="Times New Roman" w:hAnsi="Arial" w:cs="Arial"/>
          <w:color w:val="000000"/>
          <w:sz w:val="24"/>
          <w:szCs w:val="24"/>
          <w:lang w:eastAsia="en-GB"/>
        </w:rPr>
        <w:t>Anon, (n.d.). </w:t>
      </w:r>
      <w:proofErr w:type="spellStart"/>
      <w:r w:rsidRPr="00597B6D">
        <w:rPr>
          <w:rFonts w:ascii="Arial" w:eastAsia="Times New Roman" w:hAnsi="Arial" w:cs="Arial"/>
          <w:i/>
          <w:iCs/>
          <w:color w:val="000000"/>
          <w:sz w:val="24"/>
          <w:szCs w:val="24"/>
          <w:lang w:eastAsia="en-GB"/>
        </w:rPr>
        <w:t>Distribuidores</w:t>
      </w:r>
      <w:proofErr w:type="spellEnd"/>
      <w:r w:rsidRPr="00597B6D">
        <w:rPr>
          <w:rFonts w:ascii="Arial" w:eastAsia="Times New Roman" w:hAnsi="Arial" w:cs="Arial"/>
          <w:i/>
          <w:iCs/>
          <w:color w:val="000000"/>
          <w:sz w:val="24"/>
          <w:szCs w:val="24"/>
          <w:lang w:eastAsia="en-GB"/>
        </w:rPr>
        <w:t xml:space="preserve"> – </w:t>
      </w:r>
      <w:proofErr w:type="spellStart"/>
      <w:r w:rsidRPr="00597B6D">
        <w:rPr>
          <w:rFonts w:ascii="Arial" w:eastAsia="Times New Roman" w:hAnsi="Arial" w:cs="Arial"/>
          <w:i/>
          <w:iCs/>
          <w:color w:val="000000"/>
          <w:sz w:val="24"/>
          <w:szCs w:val="24"/>
          <w:lang w:eastAsia="en-GB"/>
        </w:rPr>
        <w:t>Habanos</w:t>
      </w:r>
      <w:proofErr w:type="spellEnd"/>
      <w:r w:rsidRPr="00597B6D">
        <w:rPr>
          <w:rFonts w:ascii="Arial" w:eastAsia="Times New Roman" w:hAnsi="Arial" w:cs="Arial"/>
          <w:i/>
          <w:iCs/>
          <w:color w:val="000000"/>
          <w:sz w:val="24"/>
          <w:szCs w:val="24"/>
          <w:lang w:eastAsia="en-GB"/>
        </w:rPr>
        <w:t>, S.A. – Official site</w:t>
      </w:r>
      <w:r w:rsidRPr="00597B6D">
        <w:rPr>
          <w:rFonts w:ascii="Arial" w:eastAsia="Times New Roman" w:hAnsi="Arial" w:cs="Arial"/>
          <w:color w:val="000000"/>
          <w:sz w:val="24"/>
          <w:szCs w:val="24"/>
          <w:lang w:eastAsia="en-GB"/>
        </w:rPr>
        <w:t>. [online] Available at: https://www.habanos.com/en/distributor/?type=151 [Accessed 29 Jan. 2024].</w:t>
      </w:r>
    </w:p>
    <w:p w14:paraId="7DD0908D" w14:textId="77777777" w:rsidR="004C6D62" w:rsidRPr="00615E8C"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615E8C">
        <w:rPr>
          <w:rFonts w:ascii="Arial" w:hAnsi="Arial" w:cs="Arial"/>
          <w:color w:val="000000"/>
        </w:rPr>
        <w:t>‌BCLP - Bryan Cave Leighton Paisner - BCLP London. (n.d.). </w:t>
      </w:r>
      <w:r w:rsidRPr="00615E8C">
        <w:rPr>
          <w:rFonts w:ascii="Arial" w:hAnsi="Arial" w:cs="Arial"/>
          <w:i/>
          <w:iCs/>
          <w:color w:val="000000"/>
        </w:rPr>
        <w:t>BCLP London</w:t>
      </w:r>
      <w:r w:rsidRPr="00615E8C">
        <w:rPr>
          <w:rFonts w:ascii="Arial" w:hAnsi="Arial" w:cs="Arial"/>
          <w:color w:val="000000"/>
        </w:rPr>
        <w:t>. [online] Available at: https://www.bclplaw.com/en-US/offices/london.html [Accessed 3 Feb. 2024].</w:t>
      </w:r>
    </w:p>
    <w:p w14:paraId="454672A0" w14:textId="77777777" w:rsidR="004C6D62" w:rsidRPr="00615E8C"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615E8C">
        <w:rPr>
          <w:rFonts w:ascii="Arial" w:eastAsia="Times New Roman" w:hAnsi="Arial" w:cs="Arial"/>
          <w:color w:val="000000"/>
          <w:sz w:val="24"/>
          <w:szCs w:val="24"/>
          <w:lang w:eastAsia="en-GB"/>
        </w:rPr>
        <w:t>Buttle, F. (2009). </w:t>
      </w:r>
      <w:r w:rsidRPr="00615E8C">
        <w:rPr>
          <w:rFonts w:ascii="Arial" w:eastAsia="Times New Roman" w:hAnsi="Arial" w:cs="Arial"/>
          <w:i/>
          <w:iCs/>
          <w:color w:val="000000"/>
          <w:sz w:val="24"/>
          <w:szCs w:val="24"/>
          <w:lang w:eastAsia="en-GB"/>
        </w:rPr>
        <w:t>Customer Relationship Management: Concepts and Technologies</w:t>
      </w:r>
      <w:r w:rsidRPr="00615E8C">
        <w:rPr>
          <w:rFonts w:ascii="Arial" w:eastAsia="Times New Roman" w:hAnsi="Arial" w:cs="Arial"/>
          <w:color w:val="000000"/>
          <w:sz w:val="24"/>
          <w:szCs w:val="24"/>
          <w:lang w:eastAsia="en-GB"/>
        </w:rPr>
        <w:t>. [online] </w:t>
      </w:r>
      <w:r w:rsidRPr="00615E8C">
        <w:rPr>
          <w:rFonts w:ascii="Arial" w:eastAsia="Times New Roman" w:hAnsi="Arial" w:cs="Arial"/>
          <w:i/>
          <w:iCs/>
          <w:color w:val="000000"/>
          <w:sz w:val="24"/>
          <w:szCs w:val="24"/>
          <w:lang w:eastAsia="en-GB"/>
        </w:rPr>
        <w:t>Google Books</w:t>
      </w:r>
      <w:r w:rsidRPr="00615E8C">
        <w:rPr>
          <w:rFonts w:ascii="Arial" w:eastAsia="Times New Roman" w:hAnsi="Arial" w:cs="Arial"/>
          <w:color w:val="000000"/>
          <w:sz w:val="24"/>
          <w:szCs w:val="24"/>
          <w:lang w:eastAsia="en-GB"/>
        </w:rPr>
        <w:t>. Routledge. Available at: https://www.google.co.uk/books/edition/Customer_Relationship_Management/KZUttVVyEjwC?hl=ro&amp;gbpv=0 [Accessed 3 Feb. 2024].</w:t>
      </w:r>
    </w:p>
    <w:p w14:paraId="3AA83247" w14:textId="77777777" w:rsidR="004C6D62" w:rsidRPr="00597B6D"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proofErr w:type="spellStart"/>
      <w:r w:rsidRPr="00597B6D">
        <w:rPr>
          <w:rFonts w:ascii="Arial" w:eastAsia="Times New Roman" w:hAnsi="Arial" w:cs="Arial"/>
          <w:color w:val="000000"/>
          <w:sz w:val="24"/>
          <w:szCs w:val="24"/>
          <w:lang w:eastAsia="en-GB"/>
        </w:rPr>
        <w:t>Conceptboard</w:t>
      </w:r>
      <w:proofErr w:type="spellEnd"/>
      <w:r w:rsidRPr="00597B6D">
        <w:rPr>
          <w:rFonts w:ascii="Arial" w:eastAsia="Times New Roman" w:hAnsi="Arial" w:cs="Arial"/>
          <w:color w:val="000000"/>
          <w:sz w:val="24"/>
          <w:szCs w:val="24"/>
          <w:lang w:eastAsia="en-GB"/>
        </w:rPr>
        <w:t>. (n.d.). </w:t>
      </w:r>
      <w:r w:rsidRPr="00597B6D">
        <w:rPr>
          <w:rFonts w:ascii="Arial" w:eastAsia="Times New Roman" w:hAnsi="Arial" w:cs="Arial"/>
          <w:i/>
          <w:iCs/>
          <w:color w:val="000000"/>
          <w:sz w:val="24"/>
          <w:szCs w:val="24"/>
          <w:lang w:eastAsia="en-GB"/>
        </w:rPr>
        <w:t>CUBAN CIGAR LOUNGE BAR</w:t>
      </w:r>
      <w:r w:rsidRPr="00597B6D">
        <w:rPr>
          <w:rFonts w:ascii="Arial" w:eastAsia="Times New Roman" w:hAnsi="Arial" w:cs="Arial"/>
          <w:color w:val="000000"/>
          <w:sz w:val="24"/>
          <w:szCs w:val="24"/>
          <w:lang w:eastAsia="en-GB"/>
        </w:rPr>
        <w:t>. [online] Available at: https://app.conceptboard.com/board/p5k3-3exc-fpin-gbmk-kz08.</w:t>
      </w:r>
    </w:p>
    <w:p w14:paraId="619D9293" w14:textId="77777777" w:rsidR="004C6D62" w:rsidRPr="00615E8C"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615E8C">
        <w:rPr>
          <w:rFonts w:ascii="Arial" w:eastAsia="Times New Roman" w:hAnsi="Arial" w:cs="Arial"/>
          <w:color w:val="000000"/>
          <w:sz w:val="24"/>
          <w:szCs w:val="24"/>
          <w:lang w:eastAsia="en-GB"/>
        </w:rPr>
        <w:t>Gartner, W.B. (1990). What are we talking about when we talk about entrepreneurship? </w:t>
      </w:r>
      <w:r w:rsidRPr="00615E8C">
        <w:rPr>
          <w:rFonts w:ascii="Arial" w:eastAsia="Times New Roman" w:hAnsi="Arial" w:cs="Arial"/>
          <w:i/>
          <w:iCs/>
          <w:color w:val="000000"/>
          <w:sz w:val="24"/>
          <w:szCs w:val="24"/>
          <w:lang w:eastAsia="en-GB"/>
        </w:rPr>
        <w:t>Journal of Business Venturing</w:t>
      </w:r>
      <w:r w:rsidRPr="00615E8C">
        <w:rPr>
          <w:rFonts w:ascii="Arial" w:eastAsia="Times New Roman" w:hAnsi="Arial" w:cs="Arial"/>
          <w:color w:val="000000"/>
          <w:sz w:val="24"/>
          <w:szCs w:val="24"/>
          <w:lang w:eastAsia="en-GB"/>
        </w:rPr>
        <w:t xml:space="preserve">, 5(1), pp.15–28. </w:t>
      </w:r>
      <w:proofErr w:type="spellStart"/>
      <w:proofErr w:type="gramStart"/>
      <w:r w:rsidRPr="00615E8C">
        <w:rPr>
          <w:rFonts w:ascii="Arial" w:eastAsia="Times New Roman" w:hAnsi="Arial" w:cs="Arial"/>
          <w:color w:val="000000"/>
          <w:sz w:val="24"/>
          <w:szCs w:val="24"/>
          <w:lang w:eastAsia="en-GB"/>
        </w:rPr>
        <w:t>doi:https</w:t>
      </w:r>
      <w:proofErr w:type="spellEnd"/>
      <w:r w:rsidRPr="00615E8C">
        <w:rPr>
          <w:rFonts w:ascii="Arial" w:eastAsia="Times New Roman" w:hAnsi="Arial" w:cs="Arial"/>
          <w:color w:val="000000"/>
          <w:sz w:val="24"/>
          <w:szCs w:val="24"/>
          <w:lang w:eastAsia="en-GB"/>
        </w:rPr>
        <w:t>://doi.org/10.1016/0883-9026(90)90023-m</w:t>
      </w:r>
      <w:proofErr w:type="gramEnd"/>
      <w:r w:rsidRPr="00615E8C">
        <w:rPr>
          <w:rFonts w:ascii="Arial" w:eastAsia="Times New Roman" w:hAnsi="Arial" w:cs="Arial"/>
          <w:color w:val="000000"/>
          <w:sz w:val="24"/>
          <w:szCs w:val="24"/>
          <w:lang w:eastAsia="en-GB"/>
        </w:rPr>
        <w:t>.</w:t>
      </w:r>
    </w:p>
    <w:p w14:paraId="750D07DC" w14:textId="77777777" w:rsidR="004C6D62" w:rsidRPr="00597B6D"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597B6D">
        <w:rPr>
          <w:rFonts w:ascii="Arial" w:hAnsi="Arial" w:cs="Arial"/>
          <w:color w:val="000000"/>
        </w:rPr>
        <w:t>‌House of Malt. (n.d.). </w:t>
      </w:r>
      <w:r w:rsidRPr="00597B6D">
        <w:rPr>
          <w:rFonts w:ascii="Arial" w:hAnsi="Arial" w:cs="Arial"/>
          <w:i/>
          <w:iCs/>
          <w:color w:val="000000"/>
        </w:rPr>
        <w:t>Rare and Exclusive</w:t>
      </w:r>
      <w:r w:rsidRPr="00597B6D">
        <w:rPr>
          <w:rFonts w:ascii="Arial" w:hAnsi="Arial" w:cs="Arial"/>
          <w:color w:val="000000"/>
        </w:rPr>
        <w:t>. [online] Available at: https://www.houseofmalt.co.uk/product-category/rare-and-exclusive/ [Accessed 29 Jan. 2024].</w:t>
      </w:r>
    </w:p>
    <w:p w14:paraId="0FF389CC" w14:textId="77777777" w:rsidR="004C6D62" w:rsidRPr="0048232E"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597B6D">
        <w:rPr>
          <w:rFonts w:ascii="Arial" w:hAnsi="Arial" w:cs="Arial"/>
          <w:color w:val="000000"/>
        </w:rPr>
        <w:t>‌Hunters &amp; Frankau. (n.d.). </w:t>
      </w:r>
      <w:r w:rsidRPr="00597B6D">
        <w:rPr>
          <w:rFonts w:ascii="Arial" w:hAnsi="Arial" w:cs="Arial"/>
          <w:i/>
          <w:iCs/>
          <w:color w:val="000000"/>
        </w:rPr>
        <w:t>The Specialist Belvoir Tobacconist</w:t>
      </w:r>
      <w:r w:rsidRPr="00597B6D">
        <w:rPr>
          <w:rFonts w:ascii="Arial" w:hAnsi="Arial" w:cs="Arial"/>
          <w:color w:val="000000"/>
        </w:rPr>
        <w:t>. [online] Available at: https://cigars.co.uk/location/corner-news/ [Accessed 29 Jan. 2024].</w:t>
      </w:r>
    </w:p>
    <w:p w14:paraId="0CFA08CA" w14:textId="77777777" w:rsidR="004C6D62" w:rsidRPr="00597B6D"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597B6D">
        <w:rPr>
          <w:rFonts w:ascii="Arial" w:eastAsia="Times New Roman" w:hAnsi="Arial" w:cs="Arial"/>
          <w:color w:val="000000"/>
          <w:sz w:val="24"/>
          <w:szCs w:val="24"/>
          <w:lang w:eastAsia="en-GB"/>
        </w:rPr>
        <w:t>Hunters &amp; Frankau. (n.d.). </w:t>
      </w:r>
      <w:r w:rsidRPr="00597B6D">
        <w:rPr>
          <w:rFonts w:ascii="Arial" w:eastAsia="Times New Roman" w:hAnsi="Arial" w:cs="Arial"/>
          <w:i/>
          <w:iCs/>
          <w:color w:val="000000"/>
          <w:sz w:val="24"/>
          <w:szCs w:val="24"/>
          <w:lang w:eastAsia="en-GB"/>
        </w:rPr>
        <w:t>UK Havana Cigar Portfolio</w:t>
      </w:r>
      <w:r w:rsidRPr="00597B6D">
        <w:rPr>
          <w:rFonts w:ascii="Arial" w:eastAsia="Times New Roman" w:hAnsi="Arial" w:cs="Arial"/>
          <w:color w:val="000000"/>
          <w:sz w:val="24"/>
          <w:szCs w:val="24"/>
          <w:lang w:eastAsia="en-GB"/>
        </w:rPr>
        <w:t>. [online] Available at: https://cigars.co.uk/our-cigars/ [Accessed 29 Jan. 2024].</w:t>
      </w:r>
    </w:p>
    <w:p w14:paraId="6F2FF144" w14:textId="77777777" w:rsidR="004C6D62" w:rsidRPr="00597B6D"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597B6D">
        <w:rPr>
          <w:rFonts w:ascii="Arial" w:hAnsi="Arial" w:cs="Arial"/>
          <w:color w:val="000000"/>
        </w:rPr>
        <w:t>‌</w:t>
      </w:r>
      <w:proofErr w:type="spellStart"/>
      <w:r w:rsidRPr="00597B6D">
        <w:rPr>
          <w:rFonts w:ascii="Arial" w:hAnsi="Arial" w:cs="Arial"/>
          <w:color w:val="000000"/>
        </w:rPr>
        <w:t>Lankina</w:t>
      </w:r>
      <w:proofErr w:type="spellEnd"/>
      <w:r w:rsidRPr="00597B6D">
        <w:rPr>
          <w:rFonts w:ascii="Arial" w:hAnsi="Arial" w:cs="Arial"/>
          <w:color w:val="000000"/>
        </w:rPr>
        <w:t>, T.V. (2014). </w:t>
      </w:r>
      <w:r w:rsidRPr="00597B6D">
        <w:rPr>
          <w:rFonts w:ascii="Arial" w:hAnsi="Arial" w:cs="Arial"/>
          <w:i/>
          <w:iCs/>
          <w:color w:val="000000"/>
        </w:rPr>
        <w:t>Leicester city report</w:t>
      </w:r>
      <w:r w:rsidRPr="00597B6D">
        <w:rPr>
          <w:rFonts w:ascii="Arial" w:hAnsi="Arial" w:cs="Arial"/>
          <w:color w:val="000000"/>
        </w:rPr>
        <w:t>. [online] eprints.lse.ac.uk. Available at: https://eprints.lse.ac.uk/66508/ [Accessed 29 Jan. 2024].</w:t>
      </w:r>
    </w:p>
    <w:p w14:paraId="1D47AD46" w14:textId="77777777" w:rsidR="004C6D62" w:rsidRPr="00615E8C"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615E8C">
        <w:rPr>
          <w:rFonts w:ascii="Arial" w:eastAsia="Times New Roman" w:hAnsi="Arial" w:cs="Arial"/>
          <w:color w:val="000000"/>
          <w:sz w:val="24"/>
          <w:szCs w:val="24"/>
          <w:lang w:eastAsia="en-GB"/>
        </w:rPr>
        <w:t>Main, P. (2023). </w:t>
      </w:r>
      <w:r w:rsidRPr="00615E8C">
        <w:rPr>
          <w:rFonts w:ascii="Arial" w:eastAsia="Times New Roman" w:hAnsi="Arial" w:cs="Arial"/>
          <w:i/>
          <w:iCs/>
          <w:color w:val="000000"/>
          <w:sz w:val="24"/>
          <w:szCs w:val="24"/>
          <w:lang w:eastAsia="en-GB"/>
        </w:rPr>
        <w:t>Gibbs’ Reflective Cycle</w:t>
      </w:r>
      <w:r w:rsidRPr="00615E8C">
        <w:rPr>
          <w:rFonts w:ascii="Arial" w:eastAsia="Times New Roman" w:hAnsi="Arial" w:cs="Arial"/>
          <w:color w:val="000000"/>
          <w:sz w:val="24"/>
          <w:szCs w:val="24"/>
          <w:lang w:eastAsia="en-GB"/>
        </w:rPr>
        <w:t>. [online] Structural Learning. Available at: https://www.structural-learning.com/post/gibbs-reflective-cycle.</w:t>
      </w:r>
    </w:p>
    <w:p w14:paraId="61CF1BBD" w14:textId="77777777" w:rsidR="004C6D62" w:rsidRPr="00597B6D"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597B6D">
        <w:rPr>
          <w:rFonts w:ascii="Arial" w:eastAsia="Times New Roman" w:hAnsi="Arial" w:cs="Arial"/>
          <w:color w:val="000000"/>
          <w:sz w:val="24"/>
          <w:szCs w:val="24"/>
          <w:lang w:eastAsia="en-GB"/>
        </w:rPr>
        <w:lastRenderedPageBreak/>
        <w:t>OpenTable. (n.d.). </w:t>
      </w:r>
      <w:r w:rsidRPr="00597B6D">
        <w:rPr>
          <w:rFonts w:ascii="Arial" w:eastAsia="Times New Roman" w:hAnsi="Arial" w:cs="Arial"/>
          <w:i/>
          <w:iCs/>
          <w:color w:val="000000"/>
          <w:sz w:val="24"/>
          <w:szCs w:val="24"/>
          <w:lang w:eastAsia="en-GB"/>
        </w:rPr>
        <w:t>Restaurants and Restaurant Bookings</w:t>
      </w:r>
      <w:r w:rsidRPr="00597B6D">
        <w:rPr>
          <w:rFonts w:ascii="Arial" w:eastAsia="Times New Roman" w:hAnsi="Arial" w:cs="Arial"/>
          <w:color w:val="000000"/>
          <w:sz w:val="24"/>
          <w:szCs w:val="24"/>
          <w:lang w:eastAsia="en-GB"/>
        </w:rPr>
        <w:t>. [online] Available at: https://www.opentable.co.uk/.</w:t>
      </w:r>
    </w:p>
    <w:p w14:paraId="6167FC2C" w14:textId="77777777" w:rsidR="004C6D62" w:rsidRPr="00597B6D" w:rsidRDefault="004C6D62" w:rsidP="004C6D62">
      <w:pPr>
        <w:pStyle w:val="NormalWeb"/>
        <w:numPr>
          <w:ilvl w:val="0"/>
          <w:numId w:val="1"/>
        </w:numPr>
        <w:spacing w:before="0" w:beforeAutospacing="0" w:after="0" w:afterAutospacing="0" w:line="360" w:lineRule="auto"/>
        <w:jc w:val="both"/>
        <w:rPr>
          <w:rFonts w:ascii="Arial" w:hAnsi="Arial" w:cs="Arial"/>
          <w:color w:val="000000"/>
        </w:rPr>
      </w:pPr>
      <w:r w:rsidRPr="00597B6D">
        <w:rPr>
          <w:rFonts w:ascii="Arial" w:hAnsi="Arial" w:cs="Arial"/>
          <w:color w:val="000000"/>
        </w:rPr>
        <w:t>phil@love2bbq.co.uk (2018). </w:t>
      </w:r>
      <w:r w:rsidRPr="00597B6D">
        <w:rPr>
          <w:rFonts w:ascii="Arial" w:hAnsi="Arial" w:cs="Arial"/>
          <w:i/>
          <w:iCs/>
          <w:color w:val="000000"/>
        </w:rPr>
        <w:t xml:space="preserve">Panamanian Style Ropa </w:t>
      </w:r>
      <w:proofErr w:type="spellStart"/>
      <w:r w:rsidRPr="00597B6D">
        <w:rPr>
          <w:rFonts w:ascii="Arial" w:hAnsi="Arial" w:cs="Arial"/>
          <w:i/>
          <w:iCs/>
          <w:color w:val="000000"/>
        </w:rPr>
        <w:t>Vieja</w:t>
      </w:r>
      <w:proofErr w:type="spellEnd"/>
      <w:r w:rsidRPr="00597B6D">
        <w:rPr>
          <w:rFonts w:ascii="Arial" w:hAnsi="Arial" w:cs="Arial"/>
          <w:color w:val="000000"/>
        </w:rPr>
        <w:t>. [online] Love2BBQ - a UK BBQ blog dedicated to all things BBQ. Available at: https://www.love2bbq.co.uk/panamanian-style-ropa-vieja/ [Accessed 28 Jan. 2024].</w:t>
      </w:r>
    </w:p>
    <w:p w14:paraId="6D420E01" w14:textId="77777777" w:rsidR="004C6D62" w:rsidRPr="00615E8C"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615E8C">
        <w:rPr>
          <w:rFonts w:ascii="Arial" w:eastAsia="Times New Roman" w:hAnsi="Arial" w:cs="Arial"/>
          <w:color w:val="000000"/>
          <w:sz w:val="24"/>
          <w:szCs w:val="24"/>
          <w:lang w:eastAsia="en-GB"/>
        </w:rPr>
        <w:t>p-themes (n.d.). </w:t>
      </w:r>
      <w:proofErr w:type="spellStart"/>
      <w:r w:rsidRPr="00615E8C">
        <w:rPr>
          <w:rFonts w:ascii="Arial" w:eastAsia="Times New Roman" w:hAnsi="Arial" w:cs="Arial"/>
          <w:i/>
          <w:iCs/>
          <w:color w:val="000000"/>
          <w:sz w:val="24"/>
          <w:szCs w:val="24"/>
          <w:lang w:eastAsia="en-GB"/>
        </w:rPr>
        <w:t>Tostones</w:t>
      </w:r>
      <w:proofErr w:type="spellEnd"/>
      <w:r w:rsidRPr="00615E8C">
        <w:rPr>
          <w:rFonts w:ascii="Arial" w:eastAsia="Times New Roman" w:hAnsi="Arial" w:cs="Arial"/>
          <w:i/>
          <w:iCs/>
          <w:color w:val="000000"/>
          <w:sz w:val="24"/>
          <w:szCs w:val="24"/>
          <w:lang w:eastAsia="en-GB"/>
        </w:rPr>
        <w:t xml:space="preserve"> (Fried Plantains)</w:t>
      </w:r>
      <w:r w:rsidRPr="00615E8C">
        <w:rPr>
          <w:rFonts w:ascii="Arial" w:eastAsia="Times New Roman" w:hAnsi="Arial" w:cs="Arial"/>
          <w:color w:val="000000"/>
          <w:sz w:val="24"/>
          <w:szCs w:val="24"/>
          <w:lang w:eastAsia="en-GB"/>
        </w:rPr>
        <w:t xml:space="preserve">. [online] </w:t>
      </w:r>
      <w:proofErr w:type="spellStart"/>
      <w:r w:rsidRPr="00615E8C">
        <w:rPr>
          <w:rFonts w:ascii="Arial" w:eastAsia="Times New Roman" w:hAnsi="Arial" w:cs="Arial"/>
          <w:color w:val="000000"/>
          <w:sz w:val="24"/>
          <w:szCs w:val="24"/>
          <w:lang w:eastAsia="en-GB"/>
        </w:rPr>
        <w:t>Fussels</w:t>
      </w:r>
      <w:proofErr w:type="spellEnd"/>
      <w:r w:rsidRPr="00615E8C">
        <w:rPr>
          <w:rFonts w:ascii="Arial" w:eastAsia="Times New Roman" w:hAnsi="Arial" w:cs="Arial"/>
          <w:color w:val="000000"/>
          <w:sz w:val="24"/>
          <w:szCs w:val="24"/>
          <w:lang w:eastAsia="en-GB"/>
        </w:rPr>
        <w:t xml:space="preserve"> Fine Foods. Available at: https://fusselsfinefoods.co.uk/blogs/recipes/tostones-fried-plantains [Accessed 31 Jan. 2024].</w:t>
      </w:r>
    </w:p>
    <w:p w14:paraId="1A203D64" w14:textId="77777777" w:rsidR="004C6D62" w:rsidRDefault="004C6D62" w:rsidP="004C6D62">
      <w:pPr>
        <w:pStyle w:val="NormalWeb"/>
        <w:numPr>
          <w:ilvl w:val="0"/>
          <w:numId w:val="1"/>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Sonrisa. (n.d.). </w:t>
      </w:r>
      <w:r>
        <w:rPr>
          <w:rFonts w:ascii="Calibri" w:hAnsi="Calibri" w:cs="Calibri"/>
          <w:i/>
          <w:iCs/>
          <w:color w:val="000000"/>
          <w:sz w:val="27"/>
          <w:szCs w:val="27"/>
        </w:rPr>
        <w:t xml:space="preserve">Food - Flame Grilled Steaks, Succulent Seafood, Tasty Vegetarian. </w:t>
      </w:r>
      <w:proofErr w:type="spellStart"/>
      <w:r>
        <w:rPr>
          <w:rFonts w:ascii="Calibri" w:hAnsi="Calibri" w:cs="Calibri"/>
          <w:i/>
          <w:iCs/>
          <w:color w:val="000000"/>
          <w:sz w:val="27"/>
          <w:szCs w:val="27"/>
        </w:rPr>
        <w:t>Platitos</w:t>
      </w:r>
      <w:proofErr w:type="spellEnd"/>
      <w:r>
        <w:rPr>
          <w:rFonts w:ascii="Calibri" w:hAnsi="Calibri" w:cs="Calibri"/>
          <w:color w:val="000000"/>
          <w:sz w:val="27"/>
          <w:szCs w:val="27"/>
        </w:rPr>
        <w:t>. [online] Available at: https://sonrisa.uk/menu/food/ [Accessed 4 Feb. 2024].</w:t>
      </w:r>
    </w:p>
    <w:p w14:paraId="61DFF713" w14:textId="77777777" w:rsidR="004C6D62" w:rsidRPr="00597B6D" w:rsidRDefault="004C6D62" w:rsidP="004C6D62">
      <w:pPr>
        <w:pStyle w:val="ListParagraph"/>
        <w:numPr>
          <w:ilvl w:val="0"/>
          <w:numId w:val="1"/>
        </w:numPr>
        <w:spacing w:after="0" w:line="360" w:lineRule="auto"/>
        <w:jc w:val="both"/>
        <w:rPr>
          <w:rFonts w:ascii="Arial" w:eastAsia="Times New Roman" w:hAnsi="Arial" w:cs="Arial"/>
          <w:color w:val="000000"/>
          <w:sz w:val="24"/>
          <w:szCs w:val="24"/>
          <w:lang w:eastAsia="en-GB"/>
        </w:rPr>
      </w:pPr>
      <w:r w:rsidRPr="00597B6D">
        <w:rPr>
          <w:rFonts w:ascii="Arial" w:eastAsia="Times New Roman" w:hAnsi="Arial" w:cs="Arial"/>
          <w:color w:val="000000"/>
          <w:sz w:val="24"/>
          <w:szCs w:val="24"/>
          <w:lang w:eastAsia="en-GB"/>
        </w:rPr>
        <w:t>www.atlastravels.co.uk. (n.d.). </w:t>
      </w:r>
      <w:r w:rsidRPr="00597B6D">
        <w:rPr>
          <w:rFonts w:ascii="Arial" w:eastAsia="Times New Roman" w:hAnsi="Arial" w:cs="Arial"/>
          <w:i/>
          <w:iCs/>
          <w:color w:val="000000"/>
          <w:sz w:val="24"/>
          <w:szCs w:val="24"/>
          <w:lang w:eastAsia="en-GB"/>
        </w:rPr>
        <w:t>Atlas Travels | Holiday Specialists | 2023 Holidays | Hotels | Trips</w:t>
      </w:r>
      <w:r w:rsidRPr="00597B6D">
        <w:rPr>
          <w:rFonts w:ascii="Arial" w:eastAsia="Times New Roman" w:hAnsi="Arial" w:cs="Arial"/>
          <w:color w:val="000000"/>
          <w:sz w:val="24"/>
          <w:szCs w:val="24"/>
          <w:lang w:eastAsia="en-GB"/>
        </w:rPr>
        <w:t>. [online] Available at: https://www.atlastravels.co.uk/ [Accessed 29 Jan. 2024].</w:t>
      </w:r>
    </w:p>
    <w:p w14:paraId="68167442" w14:textId="77777777" w:rsidR="004C6D62" w:rsidRDefault="004C6D62" w:rsidP="004C6D62">
      <w:pPr>
        <w:pStyle w:val="NormalWeb"/>
        <w:numPr>
          <w:ilvl w:val="0"/>
          <w:numId w:val="1"/>
        </w:numPr>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Yelp. (n.d.). </w:t>
      </w:r>
      <w:r>
        <w:rPr>
          <w:rFonts w:ascii="Calibri" w:hAnsi="Calibri" w:cs="Calibri"/>
          <w:i/>
          <w:iCs/>
          <w:color w:val="000000"/>
          <w:sz w:val="27"/>
          <w:szCs w:val="27"/>
        </w:rPr>
        <w:t>Jeanette M.'s review of The Cuban Embassy</w:t>
      </w:r>
      <w:r>
        <w:rPr>
          <w:rFonts w:ascii="Calibri" w:hAnsi="Calibri" w:cs="Calibri"/>
          <w:color w:val="000000"/>
          <w:sz w:val="27"/>
          <w:szCs w:val="27"/>
        </w:rPr>
        <w:t>. [online] Available at: https://www.yelp.com/biz/the-cuban-embassy-birmingham?hrid=gIBOfVDHgsGWKZ-PdQtNEg [Accessed 4 Feb. 2024].</w:t>
      </w:r>
    </w:p>
    <w:p w14:paraId="4076F872" w14:textId="77777777" w:rsidR="004C6D62" w:rsidRPr="00FC611F" w:rsidRDefault="004C6D62" w:rsidP="004C6D62">
      <w:pPr>
        <w:pStyle w:val="NormalWeb"/>
        <w:numPr>
          <w:ilvl w:val="0"/>
          <w:numId w:val="1"/>
        </w:numPr>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‌Yelp. (n.d.). </w:t>
      </w:r>
      <w:r>
        <w:rPr>
          <w:rFonts w:ascii="Calibri" w:hAnsi="Calibri" w:cs="Calibri"/>
          <w:i/>
          <w:iCs/>
          <w:color w:val="000000"/>
          <w:sz w:val="27"/>
          <w:szCs w:val="27"/>
        </w:rPr>
        <w:t>Jessica D.'s review of Bodega</w:t>
      </w:r>
      <w:r>
        <w:rPr>
          <w:rFonts w:ascii="Calibri" w:hAnsi="Calibri" w:cs="Calibri"/>
          <w:color w:val="000000"/>
          <w:sz w:val="27"/>
          <w:szCs w:val="27"/>
        </w:rPr>
        <w:t>. [online] Available at: https://www.yelp.com/biz/bodega-birmingham?hrid=dwZDpL-tUECg8Tbseea25g [Accessed 4 Feb. 2024].</w:t>
      </w:r>
    </w:p>
    <w:p w14:paraId="2F25F98B" w14:textId="77777777" w:rsidR="004C6D62" w:rsidRDefault="004C6D62" w:rsidP="004C6D62">
      <w:pPr>
        <w:pStyle w:val="NormalWeb"/>
        <w:numPr>
          <w:ilvl w:val="0"/>
          <w:numId w:val="1"/>
        </w:numPr>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Yelp. (n.d.). </w:t>
      </w:r>
      <w:r>
        <w:rPr>
          <w:rFonts w:ascii="Calibri" w:hAnsi="Calibri" w:cs="Calibri"/>
          <w:i/>
          <w:iCs/>
          <w:color w:val="000000"/>
          <w:sz w:val="27"/>
          <w:szCs w:val="27"/>
        </w:rPr>
        <w:t>Juan A.'s review of Havana Casa De Cafe</w:t>
      </w:r>
      <w:r>
        <w:rPr>
          <w:rFonts w:ascii="Calibri" w:hAnsi="Calibri" w:cs="Calibri"/>
          <w:color w:val="000000"/>
          <w:sz w:val="27"/>
          <w:szCs w:val="27"/>
        </w:rPr>
        <w:t>. [online] Available at: https://www.yelp.com/biz/havana-casa-de-cafe-royal-leamington-spa?hrid=fCtdJ1cCEKSrNk3ZL3tcAg [Accessed 4 Feb. 2024].</w:t>
      </w:r>
    </w:p>
    <w:p w14:paraId="5EE311F3" w14:textId="77777777" w:rsidR="004C6D62" w:rsidRPr="00FC611F" w:rsidRDefault="004C6D62" w:rsidP="004C6D62">
      <w:pPr>
        <w:pStyle w:val="NormalWeb"/>
        <w:numPr>
          <w:ilvl w:val="0"/>
          <w:numId w:val="1"/>
        </w:numPr>
        <w:spacing w:before="0" w:beforeAutospacing="0" w:after="0" w:afterAutospacing="0" w:line="360" w:lineRule="auto"/>
        <w:jc w:val="both"/>
        <w:rPr>
          <w:rFonts w:ascii="Calibri" w:hAnsi="Calibri" w:cs="Calibri"/>
          <w:color w:val="000000"/>
          <w:sz w:val="27"/>
          <w:szCs w:val="27"/>
        </w:rPr>
      </w:pPr>
      <w:r w:rsidRPr="00597B6D">
        <w:rPr>
          <w:rFonts w:ascii="Calibri" w:hAnsi="Calibri" w:cs="Calibri"/>
          <w:color w:val="000000"/>
        </w:rPr>
        <w:t>‌</w:t>
      </w:r>
      <w:r>
        <w:rPr>
          <w:rFonts w:ascii="Calibri" w:hAnsi="Calibri" w:cs="Calibri"/>
          <w:color w:val="000000"/>
          <w:sz w:val="27"/>
          <w:szCs w:val="27"/>
        </w:rPr>
        <w:t>Yelp. (n.d.). </w:t>
      </w:r>
      <w:r>
        <w:rPr>
          <w:rFonts w:ascii="Calibri" w:hAnsi="Calibri" w:cs="Calibri"/>
          <w:i/>
          <w:iCs/>
          <w:color w:val="000000"/>
          <w:sz w:val="27"/>
          <w:szCs w:val="27"/>
        </w:rPr>
        <w:t>Sophie M.'s review of Las Iguanas</w:t>
      </w:r>
      <w:r>
        <w:rPr>
          <w:rFonts w:ascii="Calibri" w:hAnsi="Calibri" w:cs="Calibri"/>
          <w:color w:val="000000"/>
          <w:sz w:val="27"/>
          <w:szCs w:val="27"/>
        </w:rPr>
        <w:t>. [online] Available at: https://www.yelp.com/biz/las-iguanas-coventry-2?hrid=KfQMK_vPxRE7qJCHrsx7QQ [Accessed 4 Feb. 2024].</w:t>
      </w:r>
    </w:p>
    <w:p w14:paraId="08CB0594" w14:textId="6FA1A354" w:rsidR="004C6D62" w:rsidRDefault="004C6D62" w:rsidP="006E2E5D">
      <w:pPr>
        <w:pStyle w:val="NormalWeb"/>
        <w:spacing w:before="0" w:beforeAutospacing="0" w:after="0" w:afterAutospacing="0" w:line="360" w:lineRule="auto"/>
        <w:ind w:left="720"/>
        <w:jc w:val="center"/>
        <w:rPr>
          <w:rFonts w:ascii="Arial" w:hAnsi="Arial" w:cs="Arial"/>
          <w:color w:val="000000"/>
        </w:rPr>
      </w:pPr>
    </w:p>
    <w:p w14:paraId="2703BFEF" w14:textId="55E6F563" w:rsidR="004C6D62" w:rsidRDefault="004C6D62" w:rsidP="006E2E5D">
      <w:pPr>
        <w:pStyle w:val="NormalWeb"/>
        <w:spacing w:before="0" w:beforeAutospacing="0" w:after="0" w:afterAutospacing="0" w:line="360" w:lineRule="auto"/>
        <w:ind w:left="720"/>
        <w:jc w:val="center"/>
        <w:rPr>
          <w:rFonts w:ascii="Arial" w:hAnsi="Arial" w:cs="Arial"/>
          <w:color w:val="000000"/>
        </w:rPr>
      </w:pPr>
    </w:p>
    <w:p w14:paraId="229BD2C4" w14:textId="2ADB22EB" w:rsidR="004C6D62" w:rsidRDefault="004C6D62" w:rsidP="00B8193F">
      <w:pPr>
        <w:pStyle w:val="NormalWeb"/>
        <w:spacing w:before="0" w:beforeAutospacing="0" w:after="0" w:afterAutospacing="0" w:line="360" w:lineRule="auto"/>
        <w:rPr>
          <w:rFonts w:ascii="Arial" w:hAnsi="Arial" w:cs="Arial"/>
          <w:color w:val="000000"/>
        </w:rPr>
      </w:pPr>
    </w:p>
    <w:p w14:paraId="08752C1A" w14:textId="77777777" w:rsidR="004C6D62" w:rsidRPr="00597B6D" w:rsidRDefault="004C6D62" w:rsidP="006E2E5D">
      <w:pPr>
        <w:pStyle w:val="NormalWeb"/>
        <w:spacing w:before="0" w:beforeAutospacing="0" w:after="0" w:afterAutospacing="0" w:line="360" w:lineRule="auto"/>
        <w:ind w:left="720"/>
        <w:jc w:val="center"/>
        <w:rPr>
          <w:rFonts w:ascii="Arial" w:hAnsi="Arial" w:cs="Arial"/>
          <w:color w:val="000000"/>
        </w:rPr>
      </w:pPr>
    </w:p>
    <w:p w14:paraId="6B0EB299" w14:textId="4AB75943" w:rsidR="00AF5345" w:rsidRPr="00014D5F" w:rsidRDefault="005B07A5" w:rsidP="006E2E5D">
      <w:pPr>
        <w:pStyle w:val="NormalWeb"/>
        <w:spacing w:before="0" w:beforeAutospacing="0" w:after="0" w:afterAutospacing="0" w:line="360" w:lineRule="auto"/>
        <w:ind w:left="720"/>
        <w:jc w:val="center"/>
        <w:rPr>
          <w:rFonts w:ascii="Arial" w:hAnsi="Arial" w:cs="Arial"/>
          <w:b/>
          <w:bCs/>
          <w:color w:val="000000"/>
        </w:rPr>
      </w:pPr>
      <w:r w:rsidRPr="00014D5F">
        <w:rPr>
          <w:rFonts w:ascii="Arial" w:hAnsi="Arial" w:cs="Arial"/>
          <w:b/>
          <w:bCs/>
          <w:color w:val="000000"/>
        </w:rPr>
        <w:t>Appendix</w:t>
      </w:r>
    </w:p>
    <w:p w14:paraId="7DF5DE41" w14:textId="08169FDE"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66FFCDA1" w14:textId="249543FF" w:rsidR="00581102" w:rsidRPr="00597B6D" w:rsidRDefault="00581102" w:rsidP="006E2E5D">
      <w:pPr>
        <w:pStyle w:val="NormalWeb"/>
        <w:spacing w:before="0" w:beforeAutospacing="0" w:after="0" w:afterAutospacing="0" w:line="360" w:lineRule="auto"/>
        <w:ind w:left="720"/>
        <w:rPr>
          <w:rFonts w:ascii="Arial" w:hAnsi="Arial" w:cs="Arial"/>
          <w:color w:val="000000"/>
        </w:rPr>
      </w:pPr>
      <w:r w:rsidRPr="00597B6D">
        <w:rPr>
          <w:rFonts w:ascii="Arial" w:hAnsi="Arial" w:cs="Arial"/>
          <w:noProof/>
          <w:color w:val="000000"/>
        </w:rPr>
        <w:drawing>
          <wp:inline distT="0" distB="0" distL="0" distR="0" wp14:anchorId="0D5E4550" wp14:editId="04EB0635">
            <wp:extent cx="2534263" cy="25205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540224" cy="2526493"/>
                    </a:xfrm>
                    <a:prstGeom prst="rect">
                      <a:avLst/>
                    </a:prstGeom>
                  </pic:spPr>
                </pic:pic>
              </a:graphicData>
            </a:graphic>
          </wp:inline>
        </w:drawing>
      </w:r>
    </w:p>
    <w:p w14:paraId="5F5FBB64" w14:textId="76A4E742"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2F48B973" w14:textId="13FF4EF7" w:rsidR="00AF5345" w:rsidRPr="00597B6D" w:rsidRDefault="00AF5345" w:rsidP="006E2E5D">
      <w:pPr>
        <w:pStyle w:val="NormalWeb"/>
        <w:spacing w:before="0" w:beforeAutospacing="0" w:after="0" w:afterAutospacing="0" w:line="360" w:lineRule="auto"/>
        <w:ind w:left="720"/>
        <w:rPr>
          <w:rFonts w:ascii="Arial" w:hAnsi="Arial" w:cs="Arial"/>
          <w:color w:val="000000"/>
        </w:rPr>
      </w:pPr>
    </w:p>
    <w:p w14:paraId="64753BE8" w14:textId="74D8279C" w:rsidR="00AF5345" w:rsidRPr="00597B6D" w:rsidRDefault="00581102" w:rsidP="00615E8C">
      <w:pPr>
        <w:pStyle w:val="NormalWeb"/>
        <w:spacing w:before="0" w:beforeAutospacing="0" w:after="0" w:afterAutospacing="0" w:line="360" w:lineRule="auto"/>
        <w:ind w:left="720"/>
        <w:rPr>
          <w:rFonts w:ascii="Arial" w:hAnsi="Arial" w:cs="Arial"/>
          <w:color w:val="000000"/>
        </w:rPr>
      </w:pPr>
      <w:r w:rsidRPr="00597B6D">
        <w:rPr>
          <w:rFonts w:ascii="Arial" w:hAnsi="Arial" w:cs="Arial"/>
          <w:color w:val="000000"/>
        </w:rPr>
        <w:t>(Gibbs’ Reflective Cycle, 2023)</w:t>
      </w:r>
    </w:p>
    <w:p w14:paraId="66BCBDD6" w14:textId="7F7B735A" w:rsidR="00FC3846" w:rsidRPr="00597B6D" w:rsidRDefault="00FC3846" w:rsidP="00615E8C">
      <w:pPr>
        <w:pStyle w:val="NormalWeb"/>
        <w:spacing w:before="0" w:beforeAutospacing="0" w:after="0" w:afterAutospacing="0" w:line="360" w:lineRule="auto"/>
        <w:rPr>
          <w:rFonts w:ascii="Arial" w:hAnsi="Arial" w:cs="Arial"/>
          <w:color w:val="000000"/>
        </w:rPr>
      </w:pPr>
    </w:p>
    <w:p w14:paraId="2D4604D1" w14:textId="77777777" w:rsidR="00FC3846" w:rsidRPr="00597B6D" w:rsidRDefault="00FC3846" w:rsidP="006E2E5D">
      <w:pPr>
        <w:pStyle w:val="NormalWeb"/>
        <w:spacing w:before="0" w:beforeAutospacing="0" w:after="0" w:afterAutospacing="0" w:line="360" w:lineRule="auto"/>
        <w:ind w:left="720"/>
        <w:rPr>
          <w:rFonts w:ascii="Arial" w:hAnsi="Arial" w:cs="Arial"/>
          <w:color w:val="000000"/>
        </w:rPr>
      </w:pPr>
    </w:p>
    <w:p w14:paraId="76FD347A" w14:textId="3E054506" w:rsidR="00FB2D90" w:rsidRPr="00597B6D" w:rsidRDefault="00FB2D90" w:rsidP="006E2E5D">
      <w:pPr>
        <w:pStyle w:val="NormalWeb"/>
        <w:spacing w:before="0" w:beforeAutospacing="0" w:after="0" w:afterAutospacing="0" w:line="360" w:lineRule="auto"/>
        <w:ind w:left="720"/>
        <w:rPr>
          <w:rFonts w:ascii="Arial" w:hAnsi="Arial" w:cs="Arial"/>
          <w:b/>
          <w:bCs/>
          <w:color w:val="050505"/>
          <w:shd w:val="clear" w:color="auto" w:fill="F0F0F0"/>
        </w:rPr>
      </w:pPr>
      <w:r w:rsidRPr="00597B6D">
        <w:rPr>
          <w:rFonts w:ascii="Arial" w:hAnsi="Arial" w:cs="Arial"/>
          <w:b/>
          <w:bCs/>
          <w:color w:val="050505"/>
          <w:shd w:val="clear" w:color="auto" w:fill="F0F0F0"/>
        </w:rPr>
        <w:t>Overall GET2 Test score</w:t>
      </w:r>
    </w:p>
    <w:p w14:paraId="6B35BE6F"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p>
    <w:p w14:paraId="3E329289"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r w:rsidRPr="00597B6D">
        <w:rPr>
          <w:rFonts w:ascii="Arial" w:hAnsi="Arial" w:cs="Arial"/>
          <w:color w:val="050505"/>
          <w:shd w:val="clear" w:color="auto" w:fill="F0F0F0"/>
        </w:rPr>
        <w:t xml:space="preserve"> 65% Need for Achievement </w:t>
      </w:r>
    </w:p>
    <w:p w14:paraId="04EC888E"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r w:rsidRPr="00597B6D">
        <w:rPr>
          <w:rFonts w:ascii="Arial" w:hAnsi="Arial" w:cs="Arial"/>
          <w:color w:val="050505"/>
          <w:shd w:val="clear" w:color="auto" w:fill="F0F0F0"/>
        </w:rPr>
        <w:t xml:space="preserve">67% Need for Autonomy </w:t>
      </w:r>
    </w:p>
    <w:p w14:paraId="75F6836F"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r w:rsidRPr="00597B6D">
        <w:rPr>
          <w:rFonts w:ascii="Arial" w:hAnsi="Arial" w:cs="Arial"/>
          <w:color w:val="050505"/>
          <w:shd w:val="clear" w:color="auto" w:fill="F0F0F0"/>
        </w:rPr>
        <w:t xml:space="preserve">33% Creative Tendency </w:t>
      </w:r>
    </w:p>
    <w:p w14:paraId="31B3F5AE"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r w:rsidRPr="00597B6D">
        <w:rPr>
          <w:rFonts w:ascii="Arial" w:hAnsi="Arial" w:cs="Arial"/>
          <w:color w:val="050505"/>
          <w:shd w:val="clear" w:color="auto" w:fill="F0F0F0"/>
        </w:rPr>
        <w:t xml:space="preserve">42% Calculated </w:t>
      </w:r>
    </w:p>
    <w:p w14:paraId="6A963106" w14:textId="77777777" w:rsidR="00FB2D90" w:rsidRPr="00597B6D" w:rsidRDefault="00FB2D90" w:rsidP="006E2E5D">
      <w:pPr>
        <w:pStyle w:val="NormalWeb"/>
        <w:spacing w:before="0" w:beforeAutospacing="0" w:after="0" w:afterAutospacing="0" w:line="360" w:lineRule="auto"/>
        <w:ind w:left="720"/>
        <w:rPr>
          <w:rFonts w:ascii="Arial" w:hAnsi="Arial" w:cs="Arial"/>
          <w:color w:val="050505"/>
          <w:shd w:val="clear" w:color="auto" w:fill="F0F0F0"/>
        </w:rPr>
      </w:pPr>
      <w:r w:rsidRPr="00597B6D">
        <w:rPr>
          <w:rFonts w:ascii="Arial" w:hAnsi="Arial" w:cs="Arial"/>
          <w:color w:val="050505"/>
          <w:shd w:val="clear" w:color="auto" w:fill="F0F0F0"/>
        </w:rPr>
        <w:t>Risk-taking 83%</w:t>
      </w:r>
    </w:p>
    <w:p w14:paraId="3D4C2481" w14:textId="2AE538FF" w:rsidR="00FC3846" w:rsidRPr="00597B6D" w:rsidRDefault="00FB2D90" w:rsidP="006E2E5D">
      <w:pPr>
        <w:pStyle w:val="NormalWeb"/>
        <w:spacing w:before="0" w:beforeAutospacing="0" w:after="0" w:afterAutospacing="0" w:line="360" w:lineRule="auto"/>
        <w:ind w:firstLine="720"/>
        <w:rPr>
          <w:rFonts w:ascii="Arial" w:hAnsi="Arial" w:cs="Arial"/>
          <w:color w:val="000000"/>
        </w:rPr>
      </w:pPr>
      <w:r w:rsidRPr="00597B6D">
        <w:rPr>
          <w:rFonts w:ascii="Arial" w:hAnsi="Arial" w:cs="Arial"/>
          <w:color w:val="050505"/>
          <w:shd w:val="clear" w:color="auto" w:fill="F0F0F0"/>
        </w:rPr>
        <w:t xml:space="preserve"> </w:t>
      </w:r>
      <w:r w:rsidR="005521A5" w:rsidRPr="00597B6D">
        <w:rPr>
          <w:rFonts w:ascii="Arial" w:hAnsi="Arial" w:cs="Arial"/>
          <w:color w:val="050505"/>
          <w:shd w:val="clear" w:color="auto" w:fill="F0F0F0"/>
        </w:rPr>
        <w:t>F</w:t>
      </w:r>
      <w:r w:rsidRPr="00597B6D">
        <w:rPr>
          <w:rFonts w:ascii="Arial" w:hAnsi="Arial" w:cs="Arial"/>
          <w:color w:val="050505"/>
          <w:shd w:val="clear" w:color="auto" w:fill="F0F0F0"/>
        </w:rPr>
        <w:t>ocus of control 83%</w:t>
      </w:r>
    </w:p>
    <w:p w14:paraId="2FBD4C5F" w14:textId="7E08F206" w:rsidR="00954723" w:rsidRPr="00597B6D" w:rsidRDefault="00615E8C" w:rsidP="006E2E5D">
      <w:pPr>
        <w:pStyle w:val="NormalWeb"/>
        <w:spacing w:before="0" w:beforeAutospacing="0" w:after="0" w:afterAutospacing="0" w:line="360" w:lineRule="auto"/>
        <w:ind w:left="720"/>
        <w:rPr>
          <w:rFonts w:ascii="Arial" w:hAnsi="Arial" w:cs="Arial"/>
          <w:color w:val="000000"/>
        </w:rPr>
      </w:pPr>
      <w:r>
        <w:rPr>
          <w:rFonts w:ascii="Arial" w:hAnsi="Arial" w:cs="Arial"/>
          <w:color w:val="000000"/>
        </w:rPr>
        <w:t xml:space="preserve">         (GET2 test online)</w:t>
      </w:r>
    </w:p>
    <w:p w14:paraId="6579EBD6" w14:textId="1159670F" w:rsidR="00954723" w:rsidRPr="00597B6D" w:rsidRDefault="00954723" w:rsidP="006E2E5D">
      <w:pPr>
        <w:pStyle w:val="NormalWeb"/>
        <w:spacing w:before="0" w:beforeAutospacing="0" w:after="0" w:afterAutospacing="0" w:line="360" w:lineRule="auto"/>
        <w:ind w:left="720"/>
        <w:rPr>
          <w:rFonts w:ascii="Arial" w:hAnsi="Arial" w:cs="Arial"/>
          <w:color w:val="000000"/>
        </w:rPr>
      </w:pPr>
    </w:p>
    <w:p w14:paraId="2DD356A9" w14:textId="1FB04B51" w:rsidR="00954723" w:rsidRPr="00597B6D" w:rsidRDefault="00954723" w:rsidP="006E2E5D">
      <w:pPr>
        <w:pStyle w:val="NormalWeb"/>
        <w:spacing w:before="0" w:beforeAutospacing="0" w:after="0" w:afterAutospacing="0" w:line="360" w:lineRule="auto"/>
        <w:ind w:left="720"/>
        <w:rPr>
          <w:rFonts w:ascii="Arial" w:hAnsi="Arial" w:cs="Arial"/>
          <w:color w:val="000000"/>
        </w:rPr>
      </w:pPr>
    </w:p>
    <w:p w14:paraId="49462590" w14:textId="45A00518" w:rsidR="00954723" w:rsidRDefault="00954723" w:rsidP="006E2E5D">
      <w:pPr>
        <w:pStyle w:val="NormalWeb"/>
        <w:spacing w:before="0" w:beforeAutospacing="0" w:after="0" w:afterAutospacing="0" w:line="360" w:lineRule="auto"/>
        <w:ind w:left="720"/>
        <w:rPr>
          <w:rFonts w:ascii="Arial" w:hAnsi="Arial" w:cs="Arial"/>
          <w:color w:val="000000"/>
        </w:rPr>
      </w:pPr>
    </w:p>
    <w:p w14:paraId="26F05578" w14:textId="6D0B97B6" w:rsidR="0048232E" w:rsidRDefault="0048232E" w:rsidP="006E2E5D">
      <w:pPr>
        <w:pStyle w:val="NormalWeb"/>
        <w:spacing w:before="0" w:beforeAutospacing="0" w:after="0" w:afterAutospacing="0" w:line="360" w:lineRule="auto"/>
        <w:ind w:left="720"/>
        <w:rPr>
          <w:rFonts w:ascii="Arial" w:hAnsi="Arial" w:cs="Arial"/>
          <w:color w:val="000000"/>
        </w:rPr>
      </w:pPr>
    </w:p>
    <w:p w14:paraId="70C80704" w14:textId="44C225DB" w:rsidR="0048232E" w:rsidRDefault="0048232E" w:rsidP="006E2E5D">
      <w:pPr>
        <w:pStyle w:val="NormalWeb"/>
        <w:spacing w:before="0" w:beforeAutospacing="0" w:after="0" w:afterAutospacing="0" w:line="360" w:lineRule="auto"/>
        <w:ind w:left="720"/>
        <w:rPr>
          <w:rFonts w:ascii="Arial" w:hAnsi="Arial" w:cs="Arial"/>
          <w:color w:val="000000"/>
        </w:rPr>
      </w:pPr>
    </w:p>
    <w:p w14:paraId="673310B5" w14:textId="2D14DAE7" w:rsidR="0048232E" w:rsidRDefault="0048232E" w:rsidP="006E2E5D">
      <w:pPr>
        <w:pStyle w:val="NormalWeb"/>
        <w:spacing w:before="0" w:beforeAutospacing="0" w:after="0" w:afterAutospacing="0" w:line="360" w:lineRule="auto"/>
        <w:ind w:left="720"/>
        <w:rPr>
          <w:rFonts w:ascii="Arial" w:hAnsi="Arial" w:cs="Arial"/>
          <w:color w:val="000000"/>
        </w:rPr>
      </w:pPr>
    </w:p>
    <w:p w14:paraId="141EA005" w14:textId="75ED99F5" w:rsidR="0048232E" w:rsidRDefault="0048232E" w:rsidP="006E2E5D">
      <w:pPr>
        <w:pStyle w:val="NormalWeb"/>
        <w:spacing w:before="0" w:beforeAutospacing="0" w:after="0" w:afterAutospacing="0" w:line="360" w:lineRule="auto"/>
        <w:ind w:left="720"/>
        <w:rPr>
          <w:rFonts w:ascii="Arial" w:hAnsi="Arial" w:cs="Arial"/>
          <w:color w:val="000000"/>
        </w:rPr>
      </w:pPr>
    </w:p>
    <w:p w14:paraId="37384A69" w14:textId="5EC6C646" w:rsidR="0048232E" w:rsidRDefault="00B8193F" w:rsidP="00B8193F">
      <w:pPr>
        <w:pStyle w:val="NormalWeb"/>
        <w:spacing w:before="0" w:beforeAutospacing="0" w:after="0" w:afterAutospacing="0" w:line="360" w:lineRule="auto"/>
        <w:rPr>
          <w:rFonts w:ascii="Arial" w:hAnsi="Arial" w:cs="Arial"/>
          <w:color w:val="000000"/>
        </w:rPr>
      </w:pPr>
      <w:r>
        <w:rPr>
          <w:noProof/>
        </w:rPr>
        <w:lastRenderedPageBreak/>
        <w:drawing>
          <wp:inline distT="0" distB="0" distL="0" distR="0" wp14:anchorId="0AB1518F" wp14:editId="455401BA">
            <wp:extent cx="6281291" cy="4627659"/>
            <wp:effectExtent l="0" t="0" r="571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682" t="23657" r="1003" b="3727"/>
                    <a:stretch/>
                  </pic:blipFill>
                  <pic:spPr bwMode="auto">
                    <a:xfrm>
                      <a:off x="0" y="0"/>
                      <a:ext cx="6288017" cy="4632614"/>
                    </a:xfrm>
                    <a:prstGeom prst="rect">
                      <a:avLst/>
                    </a:prstGeom>
                    <a:ln>
                      <a:noFill/>
                    </a:ln>
                    <a:extLst>
                      <a:ext uri="{53640926-AAD7-44D8-BBD7-CCE9431645EC}">
                        <a14:shadowObscured xmlns:a14="http://schemas.microsoft.com/office/drawing/2010/main"/>
                      </a:ext>
                    </a:extLst>
                  </pic:spPr>
                </pic:pic>
              </a:graphicData>
            </a:graphic>
          </wp:inline>
        </w:drawing>
      </w:r>
    </w:p>
    <w:p w14:paraId="4F3F75FB" w14:textId="2427A753" w:rsidR="0048232E" w:rsidRDefault="0048232E" w:rsidP="006E2E5D">
      <w:pPr>
        <w:pStyle w:val="NormalWeb"/>
        <w:spacing w:before="0" w:beforeAutospacing="0" w:after="0" w:afterAutospacing="0" w:line="360" w:lineRule="auto"/>
        <w:ind w:left="720"/>
        <w:rPr>
          <w:rFonts w:ascii="Arial" w:hAnsi="Arial" w:cs="Arial"/>
          <w:color w:val="000000"/>
        </w:rPr>
      </w:pPr>
    </w:p>
    <w:p w14:paraId="594BF850" w14:textId="2E7C9B29" w:rsidR="0048232E" w:rsidRDefault="0048232E" w:rsidP="006E2E5D">
      <w:pPr>
        <w:pStyle w:val="NormalWeb"/>
        <w:spacing w:before="0" w:beforeAutospacing="0" w:after="0" w:afterAutospacing="0" w:line="360" w:lineRule="auto"/>
        <w:ind w:left="720"/>
        <w:rPr>
          <w:rFonts w:ascii="Arial" w:hAnsi="Arial" w:cs="Arial"/>
          <w:color w:val="000000"/>
        </w:rPr>
      </w:pPr>
    </w:p>
    <w:p w14:paraId="7D593B13" w14:textId="7E027164" w:rsidR="001A3526" w:rsidRDefault="00F4637A" w:rsidP="00F4637A">
      <w:pPr>
        <w:pStyle w:val="NormalWeb"/>
        <w:spacing w:before="0" w:beforeAutospacing="0" w:after="0" w:afterAutospacing="0" w:line="360" w:lineRule="auto"/>
        <w:ind w:left="720"/>
        <w:rPr>
          <w:rFonts w:ascii="Arial" w:hAnsi="Arial" w:cs="Arial"/>
          <w:color w:val="000000"/>
        </w:rPr>
      </w:pPr>
      <w:r>
        <w:rPr>
          <w:rFonts w:ascii="Arial" w:hAnsi="Arial" w:cs="Arial"/>
          <w:color w:val="000000"/>
        </w:rPr>
        <w:t>(</w:t>
      </w:r>
      <w:r w:rsidR="00026E18">
        <w:rPr>
          <w:rFonts w:ascii="Arial" w:hAnsi="Arial" w:cs="Arial"/>
          <w:color w:val="000000"/>
        </w:rPr>
        <w:t>BMC, 2024)</w:t>
      </w:r>
    </w:p>
    <w:p w14:paraId="18A3CF97" w14:textId="623ABAF8" w:rsidR="00B8193F" w:rsidRDefault="001A3526" w:rsidP="001A3526">
      <w:pPr>
        <w:pStyle w:val="NormalWeb"/>
        <w:spacing w:before="0" w:beforeAutospacing="0" w:after="0" w:afterAutospacing="0" w:line="360" w:lineRule="auto"/>
        <w:rPr>
          <w:rFonts w:ascii="Arial" w:hAnsi="Arial" w:cs="Arial"/>
          <w:color w:val="000000"/>
        </w:rPr>
      </w:pPr>
      <w:r>
        <w:rPr>
          <w:noProof/>
        </w:rPr>
        <w:lastRenderedPageBreak/>
        <w:drawing>
          <wp:inline distT="0" distB="0" distL="0" distR="0" wp14:anchorId="02239530" wp14:editId="603D4CE8">
            <wp:extent cx="9641613" cy="55892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3430" r="519" b="4297"/>
                    <a:stretch/>
                  </pic:blipFill>
                  <pic:spPr bwMode="auto">
                    <a:xfrm>
                      <a:off x="0" y="0"/>
                      <a:ext cx="9975805" cy="5783002"/>
                    </a:xfrm>
                    <a:prstGeom prst="rect">
                      <a:avLst/>
                    </a:prstGeom>
                    <a:ln>
                      <a:noFill/>
                    </a:ln>
                    <a:extLst>
                      <a:ext uri="{53640926-AAD7-44D8-BBD7-CCE9431645EC}">
                        <a14:shadowObscured xmlns:a14="http://schemas.microsoft.com/office/drawing/2010/main"/>
                      </a:ext>
                    </a:extLst>
                  </pic:spPr>
                </pic:pic>
              </a:graphicData>
            </a:graphic>
          </wp:inline>
        </w:drawing>
      </w:r>
    </w:p>
    <w:p w14:paraId="0C944FE8" w14:textId="30CA2F67" w:rsidR="0048232E" w:rsidRDefault="0048232E" w:rsidP="006E2E5D">
      <w:pPr>
        <w:pStyle w:val="NormalWeb"/>
        <w:spacing w:before="0" w:beforeAutospacing="0" w:after="0" w:afterAutospacing="0" w:line="360" w:lineRule="auto"/>
        <w:ind w:left="720"/>
        <w:rPr>
          <w:rFonts w:ascii="Arial" w:hAnsi="Arial" w:cs="Arial"/>
          <w:color w:val="000000"/>
        </w:rPr>
      </w:pPr>
    </w:p>
    <w:p w14:paraId="57895E21" w14:textId="4BECFE6A" w:rsidR="0048232E" w:rsidRDefault="0048232E" w:rsidP="006E2E5D">
      <w:pPr>
        <w:pStyle w:val="NormalWeb"/>
        <w:spacing w:before="0" w:beforeAutospacing="0" w:after="0" w:afterAutospacing="0" w:line="360" w:lineRule="auto"/>
        <w:ind w:left="720"/>
        <w:rPr>
          <w:rFonts w:ascii="Arial" w:hAnsi="Arial" w:cs="Arial"/>
          <w:color w:val="000000"/>
        </w:rPr>
      </w:pPr>
    </w:p>
    <w:p w14:paraId="5DE90DF6" w14:textId="50C96DF5" w:rsidR="0048232E" w:rsidRDefault="0048232E" w:rsidP="006E2E5D">
      <w:pPr>
        <w:pStyle w:val="NormalWeb"/>
        <w:spacing w:before="0" w:beforeAutospacing="0" w:after="0" w:afterAutospacing="0" w:line="360" w:lineRule="auto"/>
        <w:ind w:left="720"/>
        <w:rPr>
          <w:rFonts w:ascii="Arial" w:hAnsi="Arial" w:cs="Arial"/>
          <w:color w:val="000000"/>
        </w:rPr>
      </w:pPr>
    </w:p>
    <w:p w14:paraId="5A8C36CE" w14:textId="501F5EC4" w:rsidR="0048232E" w:rsidRDefault="0048232E" w:rsidP="006E2E5D">
      <w:pPr>
        <w:pStyle w:val="NormalWeb"/>
        <w:spacing w:before="0" w:beforeAutospacing="0" w:after="0" w:afterAutospacing="0" w:line="360" w:lineRule="auto"/>
        <w:ind w:left="720"/>
        <w:rPr>
          <w:rFonts w:ascii="Arial" w:hAnsi="Arial" w:cs="Arial"/>
          <w:color w:val="000000"/>
        </w:rPr>
      </w:pPr>
    </w:p>
    <w:p w14:paraId="38120C62" w14:textId="644E19CC" w:rsidR="0048232E" w:rsidRDefault="001A3526" w:rsidP="001A3526">
      <w:pPr>
        <w:pStyle w:val="NormalWeb"/>
        <w:spacing w:before="0" w:beforeAutospacing="0" w:after="0" w:afterAutospacing="0" w:line="360" w:lineRule="auto"/>
        <w:rPr>
          <w:rFonts w:ascii="Arial" w:hAnsi="Arial" w:cs="Arial"/>
          <w:color w:val="000000"/>
        </w:rPr>
      </w:pPr>
      <w:r>
        <w:rPr>
          <w:noProof/>
        </w:rPr>
        <w:lastRenderedPageBreak/>
        <w:drawing>
          <wp:inline distT="0" distB="0" distL="0" distR="0" wp14:anchorId="3B71B58A" wp14:editId="4F798579">
            <wp:extent cx="6981138" cy="4738618"/>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199" t="25021" r="15016" b="3536"/>
                    <a:stretch/>
                  </pic:blipFill>
                  <pic:spPr bwMode="auto">
                    <a:xfrm>
                      <a:off x="0" y="0"/>
                      <a:ext cx="7091799" cy="4813732"/>
                    </a:xfrm>
                    <a:prstGeom prst="rect">
                      <a:avLst/>
                    </a:prstGeom>
                    <a:ln>
                      <a:noFill/>
                    </a:ln>
                    <a:extLst>
                      <a:ext uri="{53640926-AAD7-44D8-BBD7-CCE9431645EC}">
                        <a14:shadowObscured xmlns:a14="http://schemas.microsoft.com/office/drawing/2010/main"/>
                      </a:ext>
                    </a:extLst>
                  </pic:spPr>
                </pic:pic>
              </a:graphicData>
            </a:graphic>
          </wp:inline>
        </w:drawing>
      </w:r>
    </w:p>
    <w:p w14:paraId="74C78EB5" w14:textId="672BD12B" w:rsidR="001A3526" w:rsidRDefault="001A3526" w:rsidP="001A3526">
      <w:pPr>
        <w:pStyle w:val="NormalWeb"/>
        <w:spacing w:before="0" w:beforeAutospacing="0" w:after="0" w:afterAutospacing="0" w:line="360" w:lineRule="auto"/>
        <w:rPr>
          <w:noProof/>
        </w:rPr>
      </w:pPr>
      <w:r>
        <w:rPr>
          <w:noProof/>
        </w:rPr>
        <w:drawing>
          <wp:inline distT="0" distB="0" distL="0" distR="0" wp14:anchorId="17044128" wp14:editId="5DF03C81">
            <wp:extent cx="9267318" cy="3768918"/>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045" t="23188" r="1064" b="18326"/>
                    <a:stretch/>
                  </pic:blipFill>
                  <pic:spPr bwMode="auto">
                    <a:xfrm>
                      <a:off x="0" y="0"/>
                      <a:ext cx="9300254" cy="3782313"/>
                    </a:xfrm>
                    <a:prstGeom prst="rect">
                      <a:avLst/>
                    </a:prstGeom>
                    <a:ln>
                      <a:noFill/>
                    </a:ln>
                    <a:extLst>
                      <a:ext uri="{53640926-AAD7-44D8-BBD7-CCE9431645EC}">
                        <a14:shadowObscured xmlns:a14="http://schemas.microsoft.com/office/drawing/2010/main"/>
                      </a:ext>
                    </a:extLst>
                  </pic:spPr>
                </pic:pic>
              </a:graphicData>
            </a:graphic>
          </wp:inline>
        </w:drawing>
      </w:r>
    </w:p>
    <w:p w14:paraId="7790ADD0" w14:textId="77777777" w:rsidR="00A13319" w:rsidRDefault="00A13319" w:rsidP="001A3526">
      <w:pPr>
        <w:pStyle w:val="NormalWeb"/>
        <w:spacing w:before="0" w:beforeAutospacing="0" w:after="0" w:afterAutospacing="0" w:line="360" w:lineRule="auto"/>
        <w:rPr>
          <w:noProof/>
        </w:rPr>
      </w:pPr>
    </w:p>
    <w:p w14:paraId="586A86FD" w14:textId="486D8D0A" w:rsidR="0048232E" w:rsidRDefault="001A3526" w:rsidP="001A3526">
      <w:pPr>
        <w:pStyle w:val="NormalWeb"/>
        <w:spacing w:before="0" w:beforeAutospacing="0" w:after="0" w:afterAutospacing="0" w:line="360" w:lineRule="auto"/>
        <w:rPr>
          <w:rFonts w:ascii="Arial" w:hAnsi="Arial" w:cs="Arial"/>
          <w:color w:val="000000"/>
        </w:rPr>
      </w:pPr>
      <w:r>
        <w:rPr>
          <w:noProof/>
        </w:rPr>
        <w:drawing>
          <wp:inline distT="0" distB="0" distL="0" distR="0" wp14:anchorId="71D71D58" wp14:editId="76D4BF90">
            <wp:extent cx="7671944" cy="36493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3678" r="-1574" b="28464"/>
                    <a:stretch/>
                  </pic:blipFill>
                  <pic:spPr bwMode="auto">
                    <a:xfrm>
                      <a:off x="0" y="0"/>
                      <a:ext cx="7698660" cy="3662053"/>
                    </a:xfrm>
                    <a:prstGeom prst="rect">
                      <a:avLst/>
                    </a:prstGeom>
                    <a:ln>
                      <a:noFill/>
                    </a:ln>
                    <a:extLst>
                      <a:ext uri="{53640926-AAD7-44D8-BBD7-CCE9431645EC}">
                        <a14:shadowObscured xmlns:a14="http://schemas.microsoft.com/office/drawing/2010/main"/>
                      </a:ext>
                    </a:extLst>
                  </pic:spPr>
                </pic:pic>
              </a:graphicData>
            </a:graphic>
          </wp:inline>
        </w:drawing>
      </w:r>
    </w:p>
    <w:sectPr w:rsidR="00482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F627E"/>
    <w:multiLevelType w:val="hybridMultilevel"/>
    <w:tmpl w:val="00E83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31B8C"/>
    <w:multiLevelType w:val="multilevel"/>
    <w:tmpl w:val="E3888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A4426"/>
    <w:multiLevelType w:val="multilevel"/>
    <w:tmpl w:val="3D045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575B78"/>
    <w:multiLevelType w:val="multilevel"/>
    <w:tmpl w:val="A496B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3D4373"/>
    <w:multiLevelType w:val="multilevel"/>
    <w:tmpl w:val="BDB8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1B00B4"/>
    <w:multiLevelType w:val="multilevel"/>
    <w:tmpl w:val="5E1A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F65028"/>
    <w:multiLevelType w:val="multilevel"/>
    <w:tmpl w:val="C01EC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8870A8"/>
    <w:multiLevelType w:val="multilevel"/>
    <w:tmpl w:val="67B4F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7C3422"/>
    <w:multiLevelType w:val="multilevel"/>
    <w:tmpl w:val="8C588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561565">
    <w:abstractNumId w:val="0"/>
  </w:num>
  <w:num w:numId="2" w16cid:durableId="726029484">
    <w:abstractNumId w:val="2"/>
  </w:num>
  <w:num w:numId="3" w16cid:durableId="1533155692">
    <w:abstractNumId w:val="6"/>
  </w:num>
  <w:num w:numId="4" w16cid:durableId="1268075889">
    <w:abstractNumId w:val="7"/>
  </w:num>
  <w:num w:numId="5" w16cid:durableId="1597666516">
    <w:abstractNumId w:val="8"/>
  </w:num>
  <w:num w:numId="6" w16cid:durableId="365906189">
    <w:abstractNumId w:val="4"/>
  </w:num>
  <w:num w:numId="7" w16cid:durableId="60715950">
    <w:abstractNumId w:val="1"/>
  </w:num>
  <w:num w:numId="8" w16cid:durableId="1809081538">
    <w:abstractNumId w:val="3"/>
  </w:num>
  <w:num w:numId="9" w16cid:durableId="16515209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448"/>
    <w:rsid w:val="00014D5F"/>
    <w:rsid w:val="00026E18"/>
    <w:rsid w:val="00030C44"/>
    <w:rsid w:val="00051067"/>
    <w:rsid w:val="00074921"/>
    <w:rsid w:val="00077A34"/>
    <w:rsid w:val="000817A5"/>
    <w:rsid w:val="000A5368"/>
    <w:rsid w:val="000E4E23"/>
    <w:rsid w:val="000F47AB"/>
    <w:rsid w:val="001507E4"/>
    <w:rsid w:val="001520C2"/>
    <w:rsid w:val="001644D8"/>
    <w:rsid w:val="00170C58"/>
    <w:rsid w:val="00172630"/>
    <w:rsid w:val="00187A74"/>
    <w:rsid w:val="001A3526"/>
    <w:rsid w:val="001C4FEB"/>
    <w:rsid w:val="001F1DE7"/>
    <w:rsid w:val="00271D38"/>
    <w:rsid w:val="00274F10"/>
    <w:rsid w:val="00292E4F"/>
    <w:rsid w:val="00295BB7"/>
    <w:rsid w:val="002A5EA9"/>
    <w:rsid w:val="002D1DAE"/>
    <w:rsid w:val="002E53D2"/>
    <w:rsid w:val="002F2AE7"/>
    <w:rsid w:val="002F5B34"/>
    <w:rsid w:val="002F5BE4"/>
    <w:rsid w:val="00320B55"/>
    <w:rsid w:val="0036707A"/>
    <w:rsid w:val="00376062"/>
    <w:rsid w:val="003A557B"/>
    <w:rsid w:val="003B5D9A"/>
    <w:rsid w:val="003C75E4"/>
    <w:rsid w:val="003E3448"/>
    <w:rsid w:val="00402500"/>
    <w:rsid w:val="0048232E"/>
    <w:rsid w:val="00487D1C"/>
    <w:rsid w:val="00487D6D"/>
    <w:rsid w:val="004B7523"/>
    <w:rsid w:val="004C4C10"/>
    <w:rsid w:val="004C6D62"/>
    <w:rsid w:val="004E59DF"/>
    <w:rsid w:val="004F460F"/>
    <w:rsid w:val="005521A5"/>
    <w:rsid w:val="005551DE"/>
    <w:rsid w:val="00581102"/>
    <w:rsid w:val="00597B6D"/>
    <w:rsid w:val="005B07A5"/>
    <w:rsid w:val="005D39DA"/>
    <w:rsid w:val="005E0007"/>
    <w:rsid w:val="005F55B9"/>
    <w:rsid w:val="00615E8C"/>
    <w:rsid w:val="00654E7B"/>
    <w:rsid w:val="00662E0D"/>
    <w:rsid w:val="0066402D"/>
    <w:rsid w:val="0067450E"/>
    <w:rsid w:val="00675AC9"/>
    <w:rsid w:val="006777FC"/>
    <w:rsid w:val="0068582D"/>
    <w:rsid w:val="006B58E2"/>
    <w:rsid w:val="006D452F"/>
    <w:rsid w:val="006E2E5D"/>
    <w:rsid w:val="00704972"/>
    <w:rsid w:val="00706D66"/>
    <w:rsid w:val="0075295E"/>
    <w:rsid w:val="0079082E"/>
    <w:rsid w:val="007B36C6"/>
    <w:rsid w:val="007E1DD3"/>
    <w:rsid w:val="00855A49"/>
    <w:rsid w:val="00855E5B"/>
    <w:rsid w:val="008608BB"/>
    <w:rsid w:val="00873948"/>
    <w:rsid w:val="008C3E80"/>
    <w:rsid w:val="008D287F"/>
    <w:rsid w:val="008F17D2"/>
    <w:rsid w:val="008F6925"/>
    <w:rsid w:val="009065B4"/>
    <w:rsid w:val="0093166F"/>
    <w:rsid w:val="0094036C"/>
    <w:rsid w:val="00952DFA"/>
    <w:rsid w:val="00954723"/>
    <w:rsid w:val="00962544"/>
    <w:rsid w:val="00986904"/>
    <w:rsid w:val="009A4DE4"/>
    <w:rsid w:val="009B59C8"/>
    <w:rsid w:val="009C7A79"/>
    <w:rsid w:val="009E1C8E"/>
    <w:rsid w:val="009E6C70"/>
    <w:rsid w:val="00A06625"/>
    <w:rsid w:val="00A10ED8"/>
    <w:rsid w:val="00A13319"/>
    <w:rsid w:val="00A54AB8"/>
    <w:rsid w:val="00AA304C"/>
    <w:rsid w:val="00AC67F4"/>
    <w:rsid w:val="00AF3796"/>
    <w:rsid w:val="00AF5345"/>
    <w:rsid w:val="00B37D3F"/>
    <w:rsid w:val="00B46A28"/>
    <w:rsid w:val="00B51581"/>
    <w:rsid w:val="00B8193F"/>
    <w:rsid w:val="00BA4AEB"/>
    <w:rsid w:val="00BB1AE3"/>
    <w:rsid w:val="00BC5A38"/>
    <w:rsid w:val="00BD45EA"/>
    <w:rsid w:val="00C04F15"/>
    <w:rsid w:val="00C07AD1"/>
    <w:rsid w:val="00C60B5A"/>
    <w:rsid w:val="00C735DC"/>
    <w:rsid w:val="00C73E07"/>
    <w:rsid w:val="00C777D1"/>
    <w:rsid w:val="00C77954"/>
    <w:rsid w:val="00C82288"/>
    <w:rsid w:val="00CB1E45"/>
    <w:rsid w:val="00CB5678"/>
    <w:rsid w:val="00CF01C0"/>
    <w:rsid w:val="00D01969"/>
    <w:rsid w:val="00D255BB"/>
    <w:rsid w:val="00D53846"/>
    <w:rsid w:val="00DA35F7"/>
    <w:rsid w:val="00E47D22"/>
    <w:rsid w:val="00E5195F"/>
    <w:rsid w:val="00E94F33"/>
    <w:rsid w:val="00EB3954"/>
    <w:rsid w:val="00EC46B1"/>
    <w:rsid w:val="00EC5452"/>
    <w:rsid w:val="00F06806"/>
    <w:rsid w:val="00F4637A"/>
    <w:rsid w:val="00F80608"/>
    <w:rsid w:val="00FB2D90"/>
    <w:rsid w:val="00FC3846"/>
    <w:rsid w:val="00FC6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31D8B3"/>
  <w15:chartTrackingRefBased/>
  <w15:docId w15:val="{F1867158-4B5D-4895-A697-4B45217CB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678"/>
    <w:pPr>
      <w:keepNext/>
      <w:keepLines/>
      <w:spacing w:after="0" w:line="360" w:lineRule="auto"/>
      <w:jc w:val="both"/>
      <w:outlineLvl w:val="0"/>
    </w:pPr>
    <w:rPr>
      <w:rFonts w:ascii="Arial" w:eastAsia="Times New Roman" w:hAnsi="Arial" w:cs="Times New Roman"/>
      <w:b/>
      <w:sz w:val="28"/>
      <w:szCs w:val="28"/>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75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4F33"/>
    <w:pPr>
      <w:ind w:left="720"/>
      <w:contextualSpacing/>
    </w:pPr>
  </w:style>
  <w:style w:type="character" w:customStyle="1" w:styleId="Heading1Char">
    <w:name w:val="Heading 1 Char"/>
    <w:basedOn w:val="DefaultParagraphFont"/>
    <w:link w:val="Heading1"/>
    <w:uiPriority w:val="9"/>
    <w:rsid w:val="00CB5678"/>
    <w:rPr>
      <w:rFonts w:ascii="Arial" w:eastAsia="Times New Roman" w:hAnsi="Arial" w:cs="Times New Roman"/>
      <w:b/>
      <w:sz w:val="28"/>
      <w:szCs w:val="28"/>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3306">
      <w:bodyDiv w:val="1"/>
      <w:marLeft w:val="0"/>
      <w:marRight w:val="0"/>
      <w:marTop w:val="0"/>
      <w:marBottom w:val="0"/>
      <w:divBdr>
        <w:top w:val="none" w:sz="0" w:space="0" w:color="auto"/>
        <w:left w:val="none" w:sz="0" w:space="0" w:color="auto"/>
        <w:bottom w:val="none" w:sz="0" w:space="0" w:color="auto"/>
        <w:right w:val="none" w:sz="0" w:space="0" w:color="auto"/>
      </w:divBdr>
    </w:div>
    <w:div w:id="108933496">
      <w:bodyDiv w:val="1"/>
      <w:marLeft w:val="0"/>
      <w:marRight w:val="0"/>
      <w:marTop w:val="0"/>
      <w:marBottom w:val="0"/>
      <w:divBdr>
        <w:top w:val="none" w:sz="0" w:space="0" w:color="auto"/>
        <w:left w:val="none" w:sz="0" w:space="0" w:color="auto"/>
        <w:bottom w:val="none" w:sz="0" w:space="0" w:color="auto"/>
        <w:right w:val="none" w:sz="0" w:space="0" w:color="auto"/>
      </w:divBdr>
    </w:div>
    <w:div w:id="117720563">
      <w:bodyDiv w:val="1"/>
      <w:marLeft w:val="0"/>
      <w:marRight w:val="0"/>
      <w:marTop w:val="0"/>
      <w:marBottom w:val="0"/>
      <w:divBdr>
        <w:top w:val="none" w:sz="0" w:space="0" w:color="auto"/>
        <w:left w:val="none" w:sz="0" w:space="0" w:color="auto"/>
        <w:bottom w:val="none" w:sz="0" w:space="0" w:color="auto"/>
        <w:right w:val="none" w:sz="0" w:space="0" w:color="auto"/>
      </w:divBdr>
    </w:div>
    <w:div w:id="164561275">
      <w:bodyDiv w:val="1"/>
      <w:marLeft w:val="0"/>
      <w:marRight w:val="0"/>
      <w:marTop w:val="0"/>
      <w:marBottom w:val="0"/>
      <w:divBdr>
        <w:top w:val="none" w:sz="0" w:space="0" w:color="auto"/>
        <w:left w:val="none" w:sz="0" w:space="0" w:color="auto"/>
        <w:bottom w:val="none" w:sz="0" w:space="0" w:color="auto"/>
        <w:right w:val="none" w:sz="0" w:space="0" w:color="auto"/>
      </w:divBdr>
    </w:div>
    <w:div w:id="302347013">
      <w:bodyDiv w:val="1"/>
      <w:marLeft w:val="0"/>
      <w:marRight w:val="0"/>
      <w:marTop w:val="0"/>
      <w:marBottom w:val="0"/>
      <w:divBdr>
        <w:top w:val="none" w:sz="0" w:space="0" w:color="auto"/>
        <w:left w:val="none" w:sz="0" w:space="0" w:color="auto"/>
        <w:bottom w:val="none" w:sz="0" w:space="0" w:color="auto"/>
        <w:right w:val="none" w:sz="0" w:space="0" w:color="auto"/>
      </w:divBdr>
    </w:div>
    <w:div w:id="349993591">
      <w:bodyDiv w:val="1"/>
      <w:marLeft w:val="0"/>
      <w:marRight w:val="0"/>
      <w:marTop w:val="0"/>
      <w:marBottom w:val="0"/>
      <w:divBdr>
        <w:top w:val="none" w:sz="0" w:space="0" w:color="auto"/>
        <w:left w:val="none" w:sz="0" w:space="0" w:color="auto"/>
        <w:bottom w:val="none" w:sz="0" w:space="0" w:color="auto"/>
        <w:right w:val="none" w:sz="0" w:space="0" w:color="auto"/>
      </w:divBdr>
    </w:div>
    <w:div w:id="397897513">
      <w:bodyDiv w:val="1"/>
      <w:marLeft w:val="0"/>
      <w:marRight w:val="0"/>
      <w:marTop w:val="0"/>
      <w:marBottom w:val="0"/>
      <w:divBdr>
        <w:top w:val="none" w:sz="0" w:space="0" w:color="auto"/>
        <w:left w:val="none" w:sz="0" w:space="0" w:color="auto"/>
        <w:bottom w:val="none" w:sz="0" w:space="0" w:color="auto"/>
        <w:right w:val="none" w:sz="0" w:space="0" w:color="auto"/>
      </w:divBdr>
    </w:div>
    <w:div w:id="441609951">
      <w:bodyDiv w:val="1"/>
      <w:marLeft w:val="0"/>
      <w:marRight w:val="0"/>
      <w:marTop w:val="0"/>
      <w:marBottom w:val="0"/>
      <w:divBdr>
        <w:top w:val="none" w:sz="0" w:space="0" w:color="auto"/>
        <w:left w:val="none" w:sz="0" w:space="0" w:color="auto"/>
        <w:bottom w:val="none" w:sz="0" w:space="0" w:color="auto"/>
        <w:right w:val="none" w:sz="0" w:space="0" w:color="auto"/>
      </w:divBdr>
    </w:div>
    <w:div w:id="552155430">
      <w:bodyDiv w:val="1"/>
      <w:marLeft w:val="0"/>
      <w:marRight w:val="0"/>
      <w:marTop w:val="0"/>
      <w:marBottom w:val="0"/>
      <w:divBdr>
        <w:top w:val="none" w:sz="0" w:space="0" w:color="auto"/>
        <w:left w:val="none" w:sz="0" w:space="0" w:color="auto"/>
        <w:bottom w:val="none" w:sz="0" w:space="0" w:color="auto"/>
        <w:right w:val="none" w:sz="0" w:space="0" w:color="auto"/>
      </w:divBdr>
    </w:div>
    <w:div w:id="596252093">
      <w:bodyDiv w:val="1"/>
      <w:marLeft w:val="0"/>
      <w:marRight w:val="0"/>
      <w:marTop w:val="0"/>
      <w:marBottom w:val="0"/>
      <w:divBdr>
        <w:top w:val="none" w:sz="0" w:space="0" w:color="auto"/>
        <w:left w:val="none" w:sz="0" w:space="0" w:color="auto"/>
        <w:bottom w:val="none" w:sz="0" w:space="0" w:color="auto"/>
        <w:right w:val="none" w:sz="0" w:space="0" w:color="auto"/>
      </w:divBdr>
    </w:div>
    <w:div w:id="683172722">
      <w:bodyDiv w:val="1"/>
      <w:marLeft w:val="0"/>
      <w:marRight w:val="0"/>
      <w:marTop w:val="0"/>
      <w:marBottom w:val="0"/>
      <w:divBdr>
        <w:top w:val="none" w:sz="0" w:space="0" w:color="auto"/>
        <w:left w:val="none" w:sz="0" w:space="0" w:color="auto"/>
        <w:bottom w:val="none" w:sz="0" w:space="0" w:color="auto"/>
        <w:right w:val="none" w:sz="0" w:space="0" w:color="auto"/>
      </w:divBdr>
    </w:div>
    <w:div w:id="695812397">
      <w:bodyDiv w:val="1"/>
      <w:marLeft w:val="0"/>
      <w:marRight w:val="0"/>
      <w:marTop w:val="0"/>
      <w:marBottom w:val="0"/>
      <w:divBdr>
        <w:top w:val="none" w:sz="0" w:space="0" w:color="auto"/>
        <w:left w:val="none" w:sz="0" w:space="0" w:color="auto"/>
        <w:bottom w:val="none" w:sz="0" w:space="0" w:color="auto"/>
        <w:right w:val="none" w:sz="0" w:space="0" w:color="auto"/>
      </w:divBdr>
    </w:div>
    <w:div w:id="708142262">
      <w:bodyDiv w:val="1"/>
      <w:marLeft w:val="0"/>
      <w:marRight w:val="0"/>
      <w:marTop w:val="0"/>
      <w:marBottom w:val="0"/>
      <w:divBdr>
        <w:top w:val="none" w:sz="0" w:space="0" w:color="auto"/>
        <w:left w:val="none" w:sz="0" w:space="0" w:color="auto"/>
        <w:bottom w:val="none" w:sz="0" w:space="0" w:color="auto"/>
        <w:right w:val="none" w:sz="0" w:space="0" w:color="auto"/>
      </w:divBdr>
    </w:div>
    <w:div w:id="751514130">
      <w:bodyDiv w:val="1"/>
      <w:marLeft w:val="0"/>
      <w:marRight w:val="0"/>
      <w:marTop w:val="0"/>
      <w:marBottom w:val="0"/>
      <w:divBdr>
        <w:top w:val="none" w:sz="0" w:space="0" w:color="auto"/>
        <w:left w:val="none" w:sz="0" w:space="0" w:color="auto"/>
        <w:bottom w:val="none" w:sz="0" w:space="0" w:color="auto"/>
        <w:right w:val="none" w:sz="0" w:space="0" w:color="auto"/>
      </w:divBdr>
    </w:div>
    <w:div w:id="839005779">
      <w:bodyDiv w:val="1"/>
      <w:marLeft w:val="0"/>
      <w:marRight w:val="0"/>
      <w:marTop w:val="0"/>
      <w:marBottom w:val="0"/>
      <w:divBdr>
        <w:top w:val="none" w:sz="0" w:space="0" w:color="auto"/>
        <w:left w:val="none" w:sz="0" w:space="0" w:color="auto"/>
        <w:bottom w:val="none" w:sz="0" w:space="0" w:color="auto"/>
        <w:right w:val="none" w:sz="0" w:space="0" w:color="auto"/>
      </w:divBdr>
    </w:div>
    <w:div w:id="937523891">
      <w:bodyDiv w:val="1"/>
      <w:marLeft w:val="0"/>
      <w:marRight w:val="0"/>
      <w:marTop w:val="0"/>
      <w:marBottom w:val="0"/>
      <w:divBdr>
        <w:top w:val="none" w:sz="0" w:space="0" w:color="auto"/>
        <w:left w:val="none" w:sz="0" w:space="0" w:color="auto"/>
        <w:bottom w:val="none" w:sz="0" w:space="0" w:color="auto"/>
        <w:right w:val="none" w:sz="0" w:space="0" w:color="auto"/>
      </w:divBdr>
    </w:div>
    <w:div w:id="1169754785">
      <w:bodyDiv w:val="1"/>
      <w:marLeft w:val="0"/>
      <w:marRight w:val="0"/>
      <w:marTop w:val="0"/>
      <w:marBottom w:val="0"/>
      <w:divBdr>
        <w:top w:val="none" w:sz="0" w:space="0" w:color="auto"/>
        <w:left w:val="none" w:sz="0" w:space="0" w:color="auto"/>
        <w:bottom w:val="none" w:sz="0" w:space="0" w:color="auto"/>
        <w:right w:val="none" w:sz="0" w:space="0" w:color="auto"/>
      </w:divBdr>
    </w:div>
    <w:div w:id="1311248481">
      <w:bodyDiv w:val="1"/>
      <w:marLeft w:val="0"/>
      <w:marRight w:val="0"/>
      <w:marTop w:val="0"/>
      <w:marBottom w:val="0"/>
      <w:divBdr>
        <w:top w:val="none" w:sz="0" w:space="0" w:color="auto"/>
        <w:left w:val="none" w:sz="0" w:space="0" w:color="auto"/>
        <w:bottom w:val="none" w:sz="0" w:space="0" w:color="auto"/>
        <w:right w:val="none" w:sz="0" w:space="0" w:color="auto"/>
      </w:divBdr>
    </w:div>
    <w:div w:id="1340543439">
      <w:bodyDiv w:val="1"/>
      <w:marLeft w:val="0"/>
      <w:marRight w:val="0"/>
      <w:marTop w:val="0"/>
      <w:marBottom w:val="0"/>
      <w:divBdr>
        <w:top w:val="none" w:sz="0" w:space="0" w:color="auto"/>
        <w:left w:val="none" w:sz="0" w:space="0" w:color="auto"/>
        <w:bottom w:val="none" w:sz="0" w:space="0" w:color="auto"/>
        <w:right w:val="none" w:sz="0" w:space="0" w:color="auto"/>
      </w:divBdr>
    </w:div>
    <w:div w:id="1429347810">
      <w:bodyDiv w:val="1"/>
      <w:marLeft w:val="0"/>
      <w:marRight w:val="0"/>
      <w:marTop w:val="0"/>
      <w:marBottom w:val="0"/>
      <w:divBdr>
        <w:top w:val="none" w:sz="0" w:space="0" w:color="auto"/>
        <w:left w:val="none" w:sz="0" w:space="0" w:color="auto"/>
        <w:bottom w:val="none" w:sz="0" w:space="0" w:color="auto"/>
        <w:right w:val="none" w:sz="0" w:space="0" w:color="auto"/>
      </w:divBdr>
    </w:div>
    <w:div w:id="1466894488">
      <w:bodyDiv w:val="1"/>
      <w:marLeft w:val="0"/>
      <w:marRight w:val="0"/>
      <w:marTop w:val="0"/>
      <w:marBottom w:val="0"/>
      <w:divBdr>
        <w:top w:val="none" w:sz="0" w:space="0" w:color="auto"/>
        <w:left w:val="none" w:sz="0" w:space="0" w:color="auto"/>
        <w:bottom w:val="none" w:sz="0" w:space="0" w:color="auto"/>
        <w:right w:val="none" w:sz="0" w:space="0" w:color="auto"/>
      </w:divBdr>
    </w:div>
    <w:div w:id="1481579261">
      <w:bodyDiv w:val="1"/>
      <w:marLeft w:val="0"/>
      <w:marRight w:val="0"/>
      <w:marTop w:val="0"/>
      <w:marBottom w:val="0"/>
      <w:divBdr>
        <w:top w:val="none" w:sz="0" w:space="0" w:color="auto"/>
        <w:left w:val="none" w:sz="0" w:space="0" w:color="auto"/>
        <w:bottom w:val="none" w:sz="0" w:space="0" w:color="auto"/>
        <w:right w:val="none" w:sz="0" w:space="0" w:color="auto"/>
      </w:divBdr>
    </w:div>
    <w:div w:id="1606114244">
      <w:bodyDiv w:val="1"/>
      <w:marLeft w:val="0"/>
      <w:marRight w:val="0"/>
      <w:marTop w:val="0"/>
      <w:marBottom w:val="0"/>
      <w:divBdr>
        <w:top w:val="none" w:sz="0" w:space="0" w:color="auto"/>
        <w:left w:val="none" w:sz="0" w:space="0" w:color="auto"/>
        <w:bottom w:val="none" w:sz="0" w:space="0" w:color="auto"/>
        <w:right w:val="none" w:sz="0" w:space="0" w:color="auto"/>
      </w:divBdr>
    </w:div>
    <w:div w:id="1710953738">
      <w:bodyDiv w:val="1"/>
      <w:marLeft w:val="0"/>
      <w:marRight w:val="0"/>
      <w:marTop w:val="0"/>
      <w:marBottom w:val="0"/>
      <w:divBdr>
        <w:top w:val="none" w:sz="0" w:space="0" w:color="auto"/>
        <w:left w:val="none" w:sz="0" w:space="0" w:color="auto"/>
        <w:bottom w:val="none" w:sz="0" w:space="0" w:color="auto"/>
        <w:right w:val="none" w:sz="0" w:space="0" w:color="auto"/>
      </w:divBdr>
    </w:div>
    <w:div w:id="1740013433">
      <w:bodyDiv w:val="1"/>
      <w:marLeft w:val="0"/>
      <w:marRight w:val="0"/>
      <w:marTop w:val="0"/>
      <w:marBottom w:val="0"/>
      <w:divBdr>
        <w:top w:val="none" w:sz="0" w:space="0" w:color="auto"/>
        <w:left w:val="none" w:sz="0" w:space="0" w:color="auto"/>
        <w:bottom w:val="none" w:sz="0" w:space="0" w:color="auto"/>
        <w:right w:val="none" w:sz="0" w:space="0" w:color="auto"/>
      </w:divBdr>
    </w:div>
    <w:div w:id="1750423437">
      <w:bodyDiv w:val="1"/>
      <w:marLeft w:val="0"/>
      <w:marRight w:val="0"/>
      <w:marTop w:val="0"/>
      <w:marBottom w:val="0"/>
      <w:divBdr>
        <w:top w:val="none" w:sz="0" w:space="0" w:color="auto"/>
        <w:left w:val="none" w:sz="0" w:space="0" w:color="auto"/>
        <w:bottom w:val="none" w:sz="0" w:space="0" w:color="auto"/>
        <w:right w:val="none" w:sz="0" w:space="0" w:color="auto"/>
      </w:divBdr>
    </w:div>
    <w:div w:id="1765568896">
      <w:bodyDiv w:val="1"/>
      <w:marLeft w:val="0"/>
      <w:marRight w:val="0"/>
      <w:marTop w:val="0"/>
      <w:marBottom w:val="0"/>
      <w:divBdr>
        <w:top w:val="none" w:sz="0" w:space="0" w:color="auto"/>
        <w:left w:val="none" w:sz="0" w:space="0" w:color="auto"/>
        <w:bottom w:val="none" w:sz="0" w:space="0" w:color="auto"/>
        <w:right w:val="none" w:sz="0" w:space="0" w:color="auto"/>
      </w:divBdr>
    </w:div>
    <w:div w:id="1814637894">
      <w:bodyDiv w:val="1"/>
      <w:marLeft w:val="0"/>
      <w:marRight w:val="0"/>
      <w:marTop w:val="0"/>
      <w:marBottom w:val="0"/>
      <w:divBdr>
        <w:top w:val="none" w:sz="0" w:space="0" w:color="auto"/>
        <w:left w:val="none" w:sz="0" w:space="0" w:color="auto"/>
        <w:bottom w:val="none" w:sz="0" w:space="0" w:color="auto"/>
        <w:right w:val="none" w:sz="0" w:space="0" w:color="auto"/>
      </w:divBdr>
    </w:div>
    <w:div w:id="1939948588">
      <w:bodyDiv w:val="1"/>
      <w:marLeft w:val="0"/>
      <w:marRight w:val="0"/>
      <w:marTop w:val="0"/>
      <w:marBottom w:val="0"/>
      <w:divBdr>
        <w:top w:val="none" w:sz="0" w:space="0" w:color="auto"/>
        <w:left w:val="none" w:sz="0" w:space="0" w:color="auto"/>
        <w:bottom w:val="none" w:sz="0" w:space="0" w:color="auto"/>
        <w:right w:val="none" w:sz="0" w:space="0" w:color="auto"/>
      </w:divBdr>
    </w:div>
    <w:div w:id="209007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1038</TotalTime>
  <Pages>16</Pages>
  <Words>2700</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Emilia</dc:creator>
  <cp:keywords/>
  <dc:description/>
  <cp:lastModifiedBy>Darius Condescu (2212965)</cp:lastModifiedBy>
  <cp:revision>96</cp:revision>
  <dcterms:created xsi:type="dcterms:W3CDTF">2024-01-28T18:29:00Z</dcterms:created>
  <dcterms:modified xsi:type="dcterms:W3CDTF">2024-02-05T15:52:00Z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0c234a2c58a406bd1ac72be654ef6850b9409f1c6adbce44ada00c0cd55b6aea</vt:lpwstr>
  </property>
</Properties>
</file>