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F81BD" w:themeColor="accent1"/>
        </w:rPr>
        <w:id w:val="547338146"/>
        <w:docPartObj>
          <w:docPartGallery w:val="Cover Pages"/>
          <w:docPartUnique/>
        </w:docPartObj>
      </w:sdtPr>
      <w:sdtEndPr>
        <w:rPr>
          <w:rFonts w:ascii="Times New Roman" w:hAnsi="Times New Roman" w:cs="Times New Roman"/>
          <w:b/>
          <w:color w:val="auto"/>
          <w:sz w:val="24"/>
          <w:szCs w:val="24"/>
          <w:lang w:val="en-US"/>
        </w:rPr>
      </w:sdtEndPr>
      <w:sdtContent>
        <w:p w14:paraId="5EB8029E" w14:textId="7EA3F65A" w:rsidR="000D7B1C" w:rsidRDefault="000D7B1C" w:rsidP="00946348">
          <w:pPr>
            <w:pStyle w:val="NoSpacing"/>
            <w:spacing w:before="1540" w:after="240"/>
            <w:rPr>
              <w:color w:val="4F81BD" w:themeColor="accent1"/>
            </w:rPr>
          </w:pPr>
        </w:p>
        <w:sdt>
          <w:sdtPr>
            <w:rPr>
              <w:caps/>
              <w:color w:val="000000" w:themeColor="text1"/>
              <w:sz w:val="72"/>
              <w:szCs w:val="72"/>
            </w:rPr>
            <w:alias w:val="Title"/>
            <w:tag w:val=""/>
            <w:id w:val="1735040861"/>
            <w:placeholder>
              <w:docPart w:val="78AEAA7BCE4C45EBB9C93B354C0F3A05"/>
            </w:placeholder>
            <w:dataBinding w:prefixMappings="xmlns:ns0='http://purl.org/dc/elements/1.1/' xmlns:ns1='http://schemas.openxmlformats.org/package/2006/metadata/core-properties' " w:xpath="/ns1:coreProperties[1]/ns0:title[1]" w:storeItemID="{6C3C8BC8-F283-45AE-878A-BAB7291924A1}"/>
            <w:text/>
          </w:sdtPr>
          <w:sdtContent>
            <w:p w14:paraId="54495B03" w14:textId="51E245D5" w:rsidR="000D7B1C" w:rsidRPr="00997026" w:rsidRDefault="000D7B1C">
              <w:pPr>
                <w:pStyle w:val="NoSpacing"/>
                <w:pBdr>
                  <w:top w:val="single" w:sz="6" w:space="6" w:color="4F81BD" w:themeColor="accent1"/>
                  <w:bottom w:val="single" w:sz="6" w:space="6" w:color="4F81BD" w:themeColor="accent1"/>
                </w:pBdr>
                <w:spacing w:after="240"/>
                <w:jc w:val="center"/>
                <w:rPr>
                  <w:caps/>
                  <w:color w:val="000000" w:themeColor="text1"/>
                  <w:sz w:val="72"/>
                  <w:szCs w:val="72"/>
                </w:rPr>
              </w:pPr>
              <w:r w:rsidRPr="00997026">
                <w:rPr>
                  <w:caps/>
                  <w:color w:val="000000" w:themeColor="text1"/>
                  <w:sz w:val="72"/>
                  <w:szCs w:val="72"/>
                </w:rPr>
                <w:t>DIGITAL SKILLS AND RESEARCH METHODS</w:t>
              </w:r>
            </w:p>
          </w:sdtContent>
        </w:sdt>
        <w:sdt>
          <w:sdtPr>
            <w:rPr>
              <w:color w:val="000000" w:themeColor="text1"/>
              <w:sz w:val="36"/>
              <w:szCs w:val="36"/>
            </w:rPr>
            <w:alias w:val="Subtitle"/>
            <w:tag w:val=""/>
            <w:id w:val="328029620"/>
            <w:placeholder>
              <w:docPart w:val="1D9C0B503EBC449D9C838CCD916D9368"/>
            </w:placeholder>
            <w:dataBinding w:prefixMappings="xmlns:ns0='http://purl.org/dc/elements/1.1/' xmlns:ns1='http://schemas.openxmlformats.org/package/2006/metadata/core-properties' " w:xpath="/ns1:coreProperties[1]/ns0:subject[1]" w:storeItemID="{6C3C8BC8-F283-45AE-878A-BAB7291924A1}"/>
            <w:text/>
          </w:sdtPr>
          <w:sdtContent>
            <w:p w14:paraId="1D356659" w14:textId="62E7FCA7" w:rsidR="000D7B1C" w:rsidRPr="00A23DE1" w:rsidRDefault="000D7B1C">
              <w:pPr>
                <w:pStyle w:val="NoSpacing"/>
                <w:jc w:val="center"/>
                <w:rPr>
                  <w:color w:val="000000" w:themeColor="text1"/>
                  <w:sz w:val="36"/>
                  <w:szCs w:val="36"/>
                </w:rPr>
              </w:pPr>
              <w:r w:rsidRPr="00A23DE1">
                <w:rPr>
                  <w:color w:val="000000" w:themeColor="text1"/>
                  <w:sz w:val="36"/>
                  <w:szCs w:val="36"/>
                </w:rPr>
                <w:t>BMSW4003_LON</w:t>
              </w:r>
            </w:p>
          </w:sdtContent>
        </w:sdt>
        <w:p w14:paraId="48B5EDAA" w14:textId="77777777" w:rsidR="00997026" w:rsidRDefault="00997026" w:rsidP="00997026">
          <w:pPr>
            <w:pStyle w:val="NoSpacing"/>
            <w:spacing w:before="480"/>
            <w:rPr>
              <w:color w:val="4F81BD" w:themeColor="accent1"/>
            </w:rPr>
          </w:pPr>
        </w:p>
        <w:p w14:paraId="644E62F0" w14:textId="77777777" w:rsidR="00997026" w:rsidRDefault="00997026" w:rsidP="00997026">
          <w:pPr>
            <w:pStyle w:val="NoSpacing"/>
            <w:spacing w:before="480"/>
            <w:rPr>
              <w:color w:val="4F81BD" w:themeColor="accent1"/>
            </w:rPr>
          </w:pPr>
        </w:p>
        <w:p w14:paraId="24A41929" w14:textId="066B7AB0" w:rsidR="000D7B1C" w:rsidRPr="00997026" w:rsidRDefault="000D7B1C" w:rsidP="00997026">
          <w:pPr>
            <w:pStyle w:val="NoSpacing"/>
            <w:spacing w:before="480"/>
            <w:ind w:left="2160" w:firstLine="720"/>
            <w:rPr>
              <w:b/>
              <w:bCs/>
              <w:color w:val="000000" w:themeColor="text1"/>
              <w:sz w:val="24"/>
              <w:szCs w:val="24"/>
            </w:rPr>
          </w:pPr>
          <w:r w:rsidRPr="00997026">
            <w:rPr>
              <w:b/>
              <w:bCs/>
              <w:noProof/>
              <w:color w:val="000000" w:themeColor="text1"/>
              <w:sz w:val="24"/>
              <w:szCs w:val="24"/>
            </w:rPr>
            <mc:AlternateContent>
              <mc:Choice Requires="wps">
                <w:drawing>
                  <wp:anchor distT="0" distB="0" distL="114300" distR="114300" simplePos="0" relativeHeight="251657728" behindDoc="0" locked="0" layoutInCell="1" allowOverlap="1" wp14:anchorId="4EF60E4B" wp14:editId="508F2C5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0-01-07T00:00:00Z">
                                    <w:dateFormat w:val="MMMM d, yyyy"/>
                                    <w:lid w:val="en-US"/>
                                    <w:storeMappedDataAs w:val="dateTime"/>
                                    <w:calendar w:val="gregorian"/>
                                  </w:date>
                                </w:sdtPr>
                                <w:sdtContent>
                                  <w:p w14:paraId="02FE1FE7" w14:textId="23C08BB0" w:rsidR="000D7B1C" w:rsidRPr="00481DA9" w:rsidRDefault="00481DA9">
                                    <w:pPr>
                                      <w:pStyle w:val="NoSpacing"/>
                                      <w:spacing w:after="40"/>
                                      <w:jc w:val="center"/>
                                      <w:rPr>
                                        <w:b/>
                                        <w:bCs/>
                                        <w:caps/>
                                        <w:color w:val="000000" w:themeColor="text1"/>
                                        <w:sz w:val="36"/>
                                        <w:szCs w:val="36"/>
                                      </w:rPr>
                                    </w:pPr>
                                    <w:r w:rsidRPr="00481DA9">
                                      <w:rPr>
                                        <w:b/>
                                        <w:bCs/>
                                        <w:color w:val="000000" w:themeColor="text1"/>
                                        <w:sz w:val="28"/>
                                        <w:szCs w:val="28"/>
                                        <w:lang w:val="en-US"/>
                                      </w:rPr>
                                      <w:t>January 7, 2020</w:t>
                                    </w:r>
                                  </w:p>
                                </w:sdtContent>
                              </w:sdt>
                              <w:p w14:paraId="6A1A9DAF" w14:textId="4A5724B2" w:rsidR="000D7B1C" w:rsidRDefault="000D7B1C">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81DA9">
                                      <w:rPr>
                                        <w:caps/>
                                        <w:color w:val="4F81BD" w:themeColor="accent1"/>
                                      </w:rPr>
                                      <w:t xml:space="preserve">     </w:t>
                                    </w:r>
                                  </w:sdtContent>
                                </w:sdt>
                              </w:p>
                              <w:p w14:paraId="1A202855" w14:textId="65AFC06C" w:rsidR="000D7B1C" w:rsidRDefault="000D7B1C">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81DA9">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F60E4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772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bC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0-01-07T00:00:00Z">
                              <w:dateFormat w:val="MMMM d, yyyy"/>
                              <w:lid w:val="en-US"/>
                              <w:storeMappedDataAs w:val="dateTime"/>
                              <w:calendar w:val="gregorian"/>
                            </w:date>
                          </w:sdtPr>
                          <w:sdtContent>
                            <w:p w14:paraId="02FE1FE7" w14:textId="23C08BB0" w:rsidR="000D7B1C" w:rsidRPr="00481DA9" w:rsidRDefault="00481DA9">
                              <w:pPr>
                                <w:pStyle w:val="NoSpacing"/>
                                <w:spacing w:after="40"/>
                                <w:jc w:val="center"/>
                                <w:rPr>
                                  <w:b/>
                                  <w:bCs/>
                                  <w:caps/>
                                  <w:color w:val="000000" w:themeColor="text1"/>
                                  <w:sz w:val="36"/>
                                  <w:szCs w:val="36"/>
                                </w:rPr>
                              </w:pPr>
                              <w:r w:rsidRPr="00481DA9">
                                <w:rPr>
                                  <w:b/>
                                  <w:bCs/>
                                  <w:color w:val="000000" w:themeColor="text1"/>
                                  <w:sz w:val="28"/>
                                  <w:szCs w:val="28"/>
                                  <w:lang w:val="en-US"/>
                                </w:rPr>
                                <w:t>January 7, 2020</w:t>
                              </w:r>
                            </w:p>
                          </w:sdtContent>
                        </w:sdt>
                        <w:p w14:paraId="6A1A9DAF" w14:textId="4A5724B2" w:rsidR="000D7B1C" w:rsidRDefault="000D7B1C">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81DA9">
                                <w:rPr>
                                  <w:caps/>
                                  <w:color w:val="4F81BD" w:themeColor="accent1"/>
                                </w:rPr>
                                <w:t xml:space="preserve">     </w:t>
                              </w:r>
                            </w:sdtContent>
                          </w:sdt>
                        </w:p>
                        <w:p w14:paraId="1A202855" w14:textId="65AFC06C" w:rsidR="000D7B1C" w:rsidRDefault="000D7B1C">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81DA9">
                                <w:rPr>
                                  <w:color w:val="4F81BD" w:themeColor="accent1"/>
                                </w:rPr>
                                <w:t xml:space="preserve">     </w:t>
                              </w:r>
                            </w:sdtContent>
                          </w:sdt>
                        </w:p>
                      </w:txbxContent>
                    </v:textbox>
                    <w10:wrap anchorx="margin" anchory="page"/>
                  </v:shape>
                </w:pict>
              </mc:Fallback>
            </mc:AlternateContent>
          </w:r>
          <w:r w:rsidRPr="00997026">
            <w:rPr>
              <w:b/>
              <w:bCs/>
              <w:color w:val="000000" w:themeColor="text1"/>
              <w:sz w:val="24"/>
              <w:szCs w:val="24"/>
            </w:rPr>
            <w:t>LECTURER NAME: HUSAM HELMI</w:t>
          </w:r>
        </w:p>
        <w:p w14:paraId="05F505D8" w14:textId="5DE5BF6E" w:rsidR="000D7B1C" w:rsidRPr="00997026" w:rsidRDefault="000D7B1C" w:rsidP="00997026">
          <w:pPr>
            <w:pStyle w:val="NoSpacing"/>
            <w:spacing w:before="480"/>
            <w:ind w:left="2160" w:firstLine="720"/>
            <w:rPr>
              <w:b/>
              <w:bCs/>
              <w:color w:val="000000" w:themeColor="text1"/>
              <w:sz w:val="24"/>
              <w:szCs w:val="24"/>
            </w:rPr>
          </w:pPr>
          <w:r w:rsidRPr="00997026">
            <w:rPr>
              <w:b/>
              <w:bCs/>
              <w:color w:val="000000" w:themeColor="text1"/>
              <w:sz w:val="24"/>
              <w:szCs w:val="24"/>
            </w:rPr>
            <w:t>STUDENT NAME:</w:t>
          </w:r>
          <w:r w:rsidRPr="00997026">
            <w:rPr>
              <w:b/>
              <w:bCs/>
              <w:color w:val="000000" w:themeColor="text1"/>
              <w:sz w:val="24"/>
              <w:szCs w:val="24"/>
            </w:rPr>
            <w:tab/>
            <w:t>EZEKIEL FELIX AWE</w:t>
          </w:r>
        </w:p>
        <w:p w14:paraId="51EDCF94" w14:textId="2B413AD5" w:rsidR="000D7B1C" w:rsidRDefault="000D7B1C">
          <w:pPr>
            <w:pStyle w:val="NoSpacing"/>
            <w:spacing w:before="480"/>
            <w:jc w:val="center"/>
            <w:rPr>
              <w:color w:val="4F81BD" w:themeColor="accent1"/>
            </w:rPr>
          </w:pPr>
        </w:p>
        <w:p w14:paraId="007ABD99" w14:textId="7FC83D3E" w:rsidR="000D7B1C" w:rsidRDefault="000D7B1C">
          <w:pPr>
            <w:pStyle w:val="NoSpacing"/>
            <w:spacing w:before="480"/>
            <w:jc w:val="center"/>
            <w:rPr>
              <w:color w:val="4F81BD" w:themeColor="accent1"/>
            </w:rPr>
          </w:pPr>
        </w:p>
        <w:p w14:paraId="3FE2693D" w14:textId="6BEC15F6" w:rsidR="000D7B1C" w:rsidRDefault="000D7B1C">
          <w:pPr>
            <w:pStyle w:val="NoSpacing"/>
            <w:spacing w:before="480"/>
            <w:jc w:val="center"/>
            <w:rPr>
              <w:color w:val="4F81BD" w:themeColor="accent1"/>
            </w:rPr>
          </w:pPr>
        </w:p>
        <w:p w14:paraId="5B135F2C" w14:textId="11370EE7" w:rsidR="000D7B1C" w:rsidRDefault="000D7B1C">
          <w:pPr>
            <w:pStyle w:val="NoSpacing"/>
            <w:spacing w:before="480"/>
            <w:jc w:val="center"/>
            <w:rPr>
              <w:color w:val="4F81BD" w:themeColor="accent1"/>
            </w:rPr>
          </w:pPr>
        </w:p>
        <w:p w14:paraId="08436753" w14:textId="1CDF7F7F" w:rsidR="000D7B1C" w:rsidRDefault="000D7B1C">
          <w:pPr>
            <w:pStyle w:val="NoSpacing"/>
            <w:spacing w:before="480"/>
            <w:jc w:val="center"/>
            <w:rPr>
              <w:color w:val="4F81BD" w:themeColor="accent1"/>
            </w:rPr>
          </w:pPr>
        </w:p>
        <w:p w14:paraId="5CCD0205" w14:textId="5C10A31B" w:rsidR="000D7B1C" w:rsidRDefault="000D7B1C" w:rsidP="00362914">
          <w:pPr>
            <w:pStyle w:val="NoSpacing"/>
            <w:rPr>
              <w:rFonts w:ascii="Times New Roman" w:hAnsi="Times New Roman" w:cs="Times New Roman"/>
              <w:b/>
              <w:sz w:val="24"/>
              <w:szCs w:val="24"/>
              <w:lang w:val="en-US"/>
            </w:rPr>
          </w:pPr>
          <w:r>
            <w:rPr>
              <w:rFonts w:ascii="Times New Roman" w:hAnsi="Times New Roman" w:cs="Times New Roman"/>
              <w:b/>
              <w:sz w:val="24"/>
              <w:szCs w:val="24"/>
              <w:lang w:val="en-US"/>
            </w:rPr>
            <w:br w:type="page"/>
          </w:r>
        </w:p>
      </w:sdtContent>
    </w:sdt>
    <w:sdt>
      <w:sdtPr>
        <w:rPr>
          <w:caps w:val="0"/>
          <w:color w:val="auto"/>
          <w:spacing w:val="0"/>
          <w:sz w:val="22"/>
          <w:szCs w:val="22"/>
        </w:rPr>
        <w:id w:val="-186220033"/>
        <w:docPartObj>
          <w:docPartGallery w:val="Table of Contents"/>
          <w:docPartUnique/>
        </w:docPartObj>
      </w:sdtPr>
      <w:sdtEndPr>
        <w:rPr>
          <w:b/>
          <w:bCs/>
          <w:noProof/>
        </w:rPr>
      </w:sdtEndPr>
      <w:sdtContent>
        <w:p w14:paraId="1C31100A" w14:textId="77777777" w:rsidR="00BD471D" w:rsidRDefault="00BD471D">
          <w:pPr>
            <w:pStyle w:val="TOCHeading"/>
          </w:pPr>
          <w:r>
            <w:t>Table of Contents</w:t>
          </w:r>
        </w:p>
        <w:p w14:paraId="78658881" w14:textId="42CF1397" w:rsidR="00EF7C98" w:rsidRDefault="00BD471D">
          <w:pPr>
            <w:pStyle w:val="TOC1"/>
            <w:tabs>
              <w:tab w:val="right" w:leader="dot" w:pos="9016"/>
            </w:tabs>
            <w:rPr>
              <w:rFonts w:asciiTheme="minorHAnsi" w:eastAsiaTheme="minorEastAsia" w:hAnsiTheme="minorHAnsi" w:cstheme="minorBidi"/>
              <w:b w:val="0"/>
              <w:bCs w:val="0"/>
              <w:i w:val="0"/>
              <w:iCs w:val="0"/>
              <w:noProof/>
              <w:sz w:val="22"/>
              <w:szCs w:val="22"/>
              <w:lang w:val="en-GB" w:eastAsia="en-GB"/>
            </w:rPr>
          </w:pPr>
          <w:r>
            <w:rPr>
              <w:b w:val="0"/>
              <w:bCs w:val="0"/>
            </w:rPr>
            <w:fldChar w:fldCharType="begin"/>
          </w:r>
          <w:r>
            <w:instrText xml:space="preserve"> TOC \o "1-3" \h \z \u </w:instrText>
          </w:r>
          <w:r>
            <w:rPr>
              <w:b w:val="0"/>
              <w:bCs w:val="0"/>
            </w:rPr>
            <w:fldChar w:fldCharType="separate"/>
          </w:r>
          <w:hyperlink w:anchor="_Toc60116331" w:history="1">
            <w:r w:rsidR="00EF7C98" w:rsidRPr="002E3E94">
              <w:rPr>
                <w:rStyle w:val="Hyperlink"/>
                <w:noProof/>
                <w:lang w:val="en-US"/>
              </w:rPr>
              <w:t>Introduction</w:t>
            </w:r>
            <w:r w:rsidR="00EF7C98">
              <w:rPr>
                <w:noProof/>
                <w:webHidden/>
              </w:rPr>
              <w:tab/>
            </w:r>
            <w:r w:rsidR="00EF7C98">
              <w:rPr>
                <w:noProof/>
                <w:webHidden/>
              </w:rPr>
              <w:fldChar w:fldCharType="begin"/>
            </w:r>
            <w:r w:rsidR="00EF7C98">
              <w:rPr>
                <w:noProof/>
                <w:webHidden/>
              </w:rPr>
              <w:instrText xml:space="preserve"> PAGEREF _Toc60116331 \h </w:instrText>
            </w:r>
            <w:r w:rsidR="00EF7C98">
              <w:rPr>
                <w:noProof/>
                <w:webHidden/>
              </w:rPr>
            </w:r>
            <w:r w:rsidR="00EF7C98">
              <w:rPr>
                <w:noProof/>
                <w:webHidden/>
              </w:rPr>
              <w:fldChar w:fldCharType="separate"/>
            </w:r>
            <w:r w:rsidR="00EF7C98">
              <w:rPr>
                <w:noProof/>
                <w:webHidden/>
              </w:rPr>
              <w:t>2</w:t>
            </w:r>
            <w:r w:rsidR="00EF7C98">
              <w:rPr>
                <w:noProof/>
                <w:webHidden/>
              </w:rPr>
              <w:fldChar w:fldCharType="end"/>
            </w:r>
          </w:hyperlink>
        </w:p>
        <w:p w14:paraId="6A32B13A" w14:textId="6F29ECE7" w:rsidR="00EF7C98" w:rsidRDefault="00EF7C98">
          <w:pPr>
            <w:pStyle w:val="TOC1"/>
            <w:tabs>
              <w:tab w:val="right" w:leader="dot" w:pos="9016"/>
            </w:tabs>
            <w:rPr>
              <w:rFonts w:asciiTheme="minorHAnsi" w:eastAsiaTheme="minorEastAsia" w:hAnsiTheme="minorHAnsi" w:cstheme="minorBidi"/>
              <w:b w:val="0"/>
              <w:bCs w:val="0"/>
              <w:i w:val="0"/>
              <w:iCs w:val="0"/>
              <w:noProof/>
              <w:sz w:val="22"/>
              <w:szCs w:val="22"/>
              <w:lang w:val="en-GB" w:eastAsia="en-GB"/>
            </w:rPr>
          </w:pPr>
          <w:hyperlink w:anchor="_Toc60116332" w:history="1">
            <w:r w:rsidRPr="002E3E94">
              <w:rPr>
                <w:rStyle w:val="Hyperlink"/>
                <w:noProof/>
                <w:lang w:val="en-US"/>
              </w:rPr>
              <w:t>Literature review</w:t>
            </w:r>
            <w:r>
              <w:rPr>
                <w:noProof/>
                <w:webHidden/>
              </w:rPr>
              <w:tab/>
            </w:r>
            <w:r>
              <w:rPr>
                <w:noProof/>
                <w:webHidden/>
              </w:rPr>
              <w:fldChar w:fldCharType="begin"/>
            </w:r>
            <w:r>
              <w:rPr>
                <w:noProof/>
                <w:webHidden/>
              </w:rPr>
              <w:instrText xml:space="preserve"> PAGEREF _Toc60116332 \h </w:instrText>
            </w:r>
            <w:r>
              <w:rPr>
                <w:noProof/>
                <w:webHidden/>
              </w:rPr>
            </w:r>
            <w:r>
              <w:rPr>
                <w:noProof/>
                <w:webHidden/>
              </w:rPr>
              <w:fldChar w:fldCharType="separate"/>
            </w:r>
            <w:r>
              <w:rPr>
                <w:noProof/>
                <w:webHidden/>
              </w:rPr>
              <w:t>2</w:t>
            </w:r>
            <w:r>
              <w:rPr>
                <w:noProof/>
                <w:webHidden/>
              </w:rPr>
              <w:fldChar w:fldCharType="end"/>
            </w:r>
          </w:hyperlink>
        </w:p>
        <w:p w14:paraId="35C5DB5B" w14:textId="266F8818" w:rsidR="00EF7C98" w:rsidRDefault="00EF7C98">
          <w:pPr>
            <w:pStyle w:val="TOC1"/>
            <w:tabs>
              <w:tab w:val="right" w:leader="dot" w:pos="9016"/>
            </w:tabs>
            <w:rPr>
              <w:rFonts w:asciiTheme="minorHAnsi" w:eastAsiaTheme="minorEastAsia" w:hAnsiTheme="minorHAnsi" w:cstheme="minorBidi"/>
              <w:b w:val="0"/>
              <w:bCs w:val="0"/>
              <w:i w:val="0"/>
              <w:iCs w:val="0"/>
              <w:noProof/>
              <w:sz w:val="22"/>
              <w:szCs w:val="22"/>
              <w:lang w:val="en-GB" w:eastAsia="en-GB"/>
            </w:rPr>
          </w:pPr>
          <w:hyperlink w:anchor="_Toc60116333" w:history="1">
            <w:r w:rsidRPr="002E3E94">
              <w:rPr>
                <w:rStyle w:val="Hyperlink"/>
                <w:noProof/>
                <w:lang w:val="en-US"/>
              </w:rPr>
              <w:t>Research design and methods</w:t>
            </w:r>
            <w:r>
              <w:rPr>
                <w:noProof/>
                <w:webHidden/>
              </w:rPr>
              <w:tab/>
            </w:r>
            <w:r>
              <w:rPr>
                <w:noProof/>
                <w:webHidden/>
              </w:rPr>
              <w:fldChar w:fldCharType="begin"/>
            </w:r>
            <w:r>
              <w:rPr>
                <w:noProof/>
                <w:webHidden/>
              </w:rPr>
              <w:instrText xml:space="preserve"> PAGEREF _Toc60116333 \h </w:instrText>
            </w:r>
            <w:r>
              <w:rPr>
                <w:noProof/>
                <w:webHidden/>
              </w:rPr>
            </w:r>
            <w:r>
              <w:rPr>
                <w:noProof/>
                <w:webHidden/>
              </w:rPr>
              <w:fldChar w:fldCharType="separate"/>
            </w:r>
            <w:r>
              <w:rPr>
                <w:noProof/>
                <w:webHidden/>
              </w:rPr>
              <w:t>4</w:t>
            </w:r>
            <w:r>
              <w:rPr>
                <w:noProof/>
                <w:webHidden/>
              </w:rPr>
              <w:fldChar w:fldCharType="end"/>
            </w:r>
          </w:hyperlink>
        </w:p>
        <w:p w14:paraId="027D115F" w14:textId="1B171A39" w:rsidR="00EF7C98" w:rsidRDefault="00EF7C98">
          <w:pPr>
            <w:pStyle w:val="TOC1"/>
            <w:tabs>
              <w:tab w:val="right" w:leader="dot" w:pos="9016"/>
            </w:tabs>
            <w:rPr>
              <w:rFonts w:asciiTheme="minorHAnsi" w:eastAsiaTheme="minorEastAsia" w:hAnsiTheme="minorHAnsi" w:cstheme="minorBidi"/>
              <w:b w:val="0"/>
              <w:bCs w:val="0"/>
              <w:i w:val="0"/>
              <w:iCs w:val="0"/>
              <w:noProof/>
              <w:sz w:val="22"/>
              <w:szCs w:val="22"/>
              <w:lang w:val="en-GB" w:eastAsia="en-GB"/>
            </w:rPr>
          </w:pPr>
          <w:hyperlink w:anchor="_Toc60116334" w:history="1">
            <w:r w:rsidRPr="002E3E94">
              <w:rPr>
                <w:rStyle w:val="Hyperlink"/>
                <w:noProof/>
                <w:lang w:val="en-US"/>
              </w:rPr>
              <w:t>Data analysis</w:t>
            </w:r>
            <w:r>
              <w:rPr>
                <w:noProof/>
                <w:webHidden/>
              </w:rPr>
              <w:tab/>
            </w:r>
            <w:r>
              <w:rPr>
                <w:noProof/>
                <w:webHidden/>
              </w:rPr>
              <w:fldChar w:fldCharType="begin"/>
            </w:r>
            <w:r>
              <w:rPr>
                <w:noProof/>
                <w:webHidden/>
              </w:rPr>
              <w:instrText xml:space="preserve"> PAGEREF _Toc60116334 \h </w:instrText>
            </w:r>
            <w:r>
              <w:rPr>
                <w:noProof/>
                <w:webHidden/>
              </w:rPr>
            </w:r>
            <w:r>
              <w:rPr>
                <w:noProof/>
                <w:webHidden/>
              </w:rPr>
              <w:fldChar w:fldCharType="separate"/>
            </w:r>
            <w:r>
              <w:rPr>
                <w:noProof/>
                <w:webHidden/>
              </w:rPr>
              <w:t>7</w:t>
            </w:r>
            <w:r>
              <w:rPr>
                <w:noProof/>
                <w:webHidden/>
              </w:rPr>
              <w:fldChar w:fldCharType="end"/>
            </w:r>
          </w:hyperlink>
        </w:p>
        <w:p w14:paraId="13101ECA" w14:textId="6BB1E1B1" w:rsidR="00EF7C98" w:rsidRDefault="00EF7C98">
          <w:pPr>
            <w:pStyle w:val="TOC1"/>
            <w:tabs>
              <w:tab w:val="right" w:leader="dot" w:pos="9016"/>
            </w:tabs>
            <w:rPr>
              <w:rFonts w:asciiTheme="minorHAnsi" w:eastAsiaTheme="minorEastAsia" w:hAnsiTheme="minorHAnsi" w:cstheme="minorBidi"/>
              <w:b w:val="0"/>
              <w:bCs w:val="0"/>
              <w:i w:val="0"/>
              <w:iCs w:val="0"/>
              <w:noProof/>
              <w:sz w:val="22"/>
              <w:szCs w:val="22"/>
              <w:lang w:val="en-GB" w:eastAsia="en-GB"/>
            </w:rPr>
          </w:pPr>
          <w:hyperlink w:anchor="_Toc60116335" w:history="1">
            <w:r w:rsidRPr="002E3E94">
              <w:rPr>
                <w:rStyle w:val="Hyperlink"/>
                <w:noProof/>
                <w:lang w:val="en-US"/>
              </w:rPr>
              <w:t>Conclusion</w:t>
            </w:r>
            <w:r>
              <w:rPr>
                <w:noProof/>
                <w:webHidden/>
              </w:rPr>
              <w:tab/>
            </w:r>
            <w:r>
              <w:rPr>
                <w:noProof/>
                <w:webHidden/>
              </w:rPr>
              <w:fldChar w:fldCharType="begin"/>
            </w:r>
            <w:r>
              <w:rPr>
                <w:noProof/>
                <w:webHidden/>
              </w:rPr>
              <w:instrText xml:space="preserve"> PAGEREF _Toc60116335 \h </w:instrText>
            </w:r>
            <w:r>
              <w:rPr>
                <w:noProof/>
                <w:webHidden/>
              </w:rPr>
            </w:r>
            <w:r>
              <w:rPr>
                <w:noProof/>
                <w:webHidden/>
              </w:rPr>
              <w:fldChar w:fldCharType="separate"/>
            </w:r>
            <w:r>
              <w:rPr>
                <w:noProof/>
                <w:webHidden/>
              </w:rPr>
              <w:t>13</w:t>
            </w:r>
            <w:r>
              <w:rPr>
                <w:noProof/>
                <w:webHidden/>
              </w:rPr>
              <w:fldChar w:fldCharType="end"/>
            </w:r>
          </w:hyperlink>
        </w:p>
        <w:p w14:paraId="6C79E47A" w14:textId="6865DF49" w:rsidR="00EF7C98" w:rsidRDefault="00EF7C98">
          <w:pPr>
            <w:pStyle w:val="TOC1"/>
            <w:tabs>
              <w:tab w:val="right" w:leader="dot" w:pos="9016"/>
            </w:tabs>
            <w:rPr>
              <w:rFonts w:asciiTheme="minorHAnsi" w:eastAsiaTheme="minorEastAsia" w:hAnsiTheme="minorHAnsi" w:cstheme="minorBidi"/>
              <w:b w:val="0"/>
              <w:bCs w:val="0"/>
              <w:i w:val="0"/>
              <w:iCs w:val="0"/>
              <w:noProof/>
              <w:sz w:val="22"/>
              <w:szCs w:val="22"/>
              <w:lang w:val="en-GB" w:eastAsia="en-GB"/>
            </w:rPr>
          </w:pPr>
          <w:hyperlink w:anchor="_Toc60116336" w:history="1">
            <w:r w:rsidRPr="002E3E94">
              <w:rPr>
                <w:rStyle w:val="Hyperlink"/>
                <w:noProof/>
                <w:lang w:val="en-US"/>
              </w:rPr>
              <w:t>References</w:t>
            </w:r>
            <w:r>
              <w:rPr>
                <w:noProof/>
                <w:webHidden/>
              </w:rPr>
              <w:tab/>
            </w:r>
            <w:r>
              <w:rPr>
                <w:noProof/>
                <w:webHidden/>
              </w:rPr>
              <w:fldChar w:fldCharType="begin"/>
            </w:r>
            <w:r>
              <w:rPr>
                <w:noProof/>
                <w:webHidden/>
              </w:rPr>
              <w:instrText xml:space="preserve"> PAGEREF _Toc60116336 \h </w:instrText>
            </w:r>
            <w:r>
              <w:rPr>
                <w:noProof/>
                <w:webHidden/>
              </w:rPr>
            </w:r>
            <w:r>
              <w:rPr>
                <w:noProof/>
                <w:webHidden/>
              </w:rPr>
              <w:fldChar w:fldCharType="separate"/>
            </w:r>
            <w:r>
              <w:rPr>
                <w:noProof/>
                <w:webHidden/>
              </w:rPr>
              <w:t>13</w:t>
            </w:r>
            <w:r>
              <w:rPr>
                <w:noProof/>
                <w:webHidden/>
              </w:rPr>
              <w:fldChar w:fldCharType="end"/>
            </w:r>
          </w:hyperlink>
        </w:p>
        <w:p w14:paraId="49861109" w14:textId="1B3F1CE6" w:rsidR="00BD471D" w:rsidRDefault="00BD471D">
          <w:r>
            <w:rPr>
              <w:b/>
              <w:bCs/>
              <w:noProof/>
            </w:rPr>
            <w:fldChar w:fldCharType="end"/>
          </w:r>
        </w:p>
      </w:sdtContent>
    </w:sdt>
    <w:p w14:paraId="37485F0F" w14:textId="77777777" w:rsidR="00BD471D" w:rsidRDefault="00BD471D" w:rsidP="003550AB">
      <w:pPr>
        <w:spacing w:line="480" w:lineRule="auto"/>
        <w:rPr>
          <w:rFonts w:ascii="Times New Roman" w:hAnsi="Times New Roman" w:cs="Times New Roman"/>
          <w:b/>
          <w:sz w:val="24"/>
          <w:szCs w:val="24"/>
          <w:lang w:val="en-US"/>
        </w:rPr>
      </w:pPr>
    </w:p>
    <w:p w14:paraId="6E73A5A7" w14:textId="77777777" w:rsidR="00BD471D" w:rsidRDefault="00BD471D" w:rsidP="00BD471D">
      <w:pPr>
        <w:pStyle w:val="Heading1"/>
        <w:rPr>
          <w:b/>
          <w:lang w:val="en-US"/>
        </w:rPr>
      </w:pPr>
      <w:bookmarkStart w:id="0" w:name="_GoBack"/>
      <w:bookmarkEnd w:id="0"/>
      <w:r>
        <w:rPr>
          <w:b/>
          <w:lang w:val="en-US"/>
        </w:rPr>
        <w:br w:type="page"/>
      </w:r>
    </w:p>
    <w:p w14:paraId="65A6E463" w14:textId="77777777" w:rsidR="003550AB" w:rsidRDefault="003550AB" w:rsidP="00BD471D">
      <w:pPr>
        <w:pStyle w:val="Heading1"/>
        <w:rPr>
          <w:b/>
          <w:lang w:val="en-US"/>
        </w:rPr>
      </w:pPr>
      <w:bookmarkStart w:id="1" w:name="_Toc60116331"/>
      <w:r w:rsidRPr="003550AB">
        <w:rPr>
          <w:b/>
          <w:lang w:val="en-US"/>
        </w:rPr>
        <w:lastRenderedPageBreak/>
        <w:t>Introduction</w:t>
      </w:r>
      <w:bookmarkEnd w:id="1"/>
    </w:p>
    <w:p w14:paraId="4E949962" w14:textId="77777777" w:rsidR="003550AB" w:rsidRPr="003550AB" w:rsidRDefault="003550AB"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Virtual learning environments (VLEs) are becoming a highly productive tool enabling part-time, full-time, and distance learners to gain access to resources on the go. These facilitate communication between various stakeholders and also deliver course materials through an easily usable VLE (Moodle). The purpose of this report is to evaluate the impact of VLE (Moodle) on learning experiences of the students in University of Wales Trinity Saint David London Campus. The key research question to be addressed in this report is as follows – Does Moodle motivates students of the campus to learn? The survey results collected from the questionnaire will help in identifying specific impacts. </w:t>
      </w:r>
    </w:p>
    <w:p w14:paraId="35CD2243" w14:textId="77777777" w:rsidR="003550AB" w:rsidRDefault="003550AB" w:rsidP="00BD471D">
      <w:pPr>
        <w:pStyle w:val="Heading1"/>
        <w:rPr>
          <w:b/>
          <w:lang w:val="en-US"/>
        </w:rPr>
      </w:pPr>
      <w:bookmarkStart w:id="2" w:name="_Toc60116332"/>
      <w:r w:rsidRPr="003550AB">
        <w:rPr>
          <w:b/>
          <w:lang w:val="en-US"/>
        </w:rPr>
        <w:t>Literature review</w:t>
      </w:r>
      <w:bookmarkEnd w:id="2"/>
      <w:r w:rsidRPr="003550AB">
        <w:rPr>
          <w:b/>
          <w:lang w:val="en-US"/>
        </w:rPr>
        <w:t xml:space="preserve"> </w:t>
      </w:r>
    </w:p>
    <w:p w14:paraId="19A84021" w14:textId="77777777" w:rsidR="003550AB" w:rsidRDefault="003550AB"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Virtual learning environments are gaining importance in educational institutions due to the potential to enhance learner engagement. There are five major aspects observed in a VLE and these include updated content, easy navigation, responsiveness of tutors, ease of access, and complete content (</w:t>
      </w:r>
      <w:proofErr w:type="spellStart"/>
      <w:r>
        <w:rPr>
          <w:rFonts w:ascii="Times New Roman" w:hAnsi="Times New Roman" w:cs="Times New Roman"/>
          <w:sz w:val="24"/>
          <w:szCs w:val="24"/>
          <w:lang w:val="en-US"/>
        </w:rPr>
        <w:t>Naveh</w:t>
      </w:r>
      <w:proofErr w:type="spellEnd"/>
      <w:r>
        <w:rPr>
          <w:rFonts w:ascii="Times New Roman" w:hAnsi="Times New Roman" w:cs="Times New Roman"/>
          <w:sz w:val="24"/>
          <w:szCs w:val="24"/>
          <w:lang w:val="en-US"/>
        </w:rPr>
        <w:t xml:space="preserve"> et al, 2012). These aspects make it possible for novice learners to access the system and continue pursuing the program without needing an external human intervention. </w:t>
      </w:r>
    </w:p>
    <w:p w14:paraId="66B0F905" w14:textId="77777777" w:rsidR="003550AB" w:rsidRDefault="003550AB"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Barker &amp; </w:t>
      </w:r>
      <w:proofErr w:type="spellStart"/>
      <w:r>
        <w:rPr>
          <w:rFonts w:ascii="Times New Roman" w:hAnsi="Times New Roman" w:cs="Times New Roman"/>
          <w:sz w:val="24"/>
          <w:szCs w:val="24"/>
          <w:lang w:val="en-US"/>
        </w:rPr>
        <w:t>Gossman</w:t>
      </w:r>
      <w:proofErr w:type="spellEnd"/>
      <w:r>
        <w:rPr>
          <w:rFonts w:ascii="Times New Roman" w:hAnsi="Times New Roman" w:cs="Times New Roman"/>
          <w:sz w:val="24"/>
          <w:szCs w:val="24"/>
          <w:lang w:val="en-US"/>
        </w:rPr>
        <w:t xml:space="preserve"> (2013), Moodle improves learning levels and allows students to study independently. Further, teachers also show interest to update contents and track the progress of the students thereby identifying key areas requiring attention at an ease. With a dynamic curriculum in place, it is believed that educational institutions gain competitive advantage and attract students without geographical limitations to enroll in the program. </w:t>
      </w:r>
    </w:p>
    <w:p w14:paraId="2E4E1626" w14:textId="77777777" w:rsidR="003550AB" w:rsidRDefault="003550AB"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Some </w:t>
      </w:r>
      <w:r w:rsidR="00CD4672">
        <w:rPr>
          <w:rFonts w:ascii="Times New Roman" w:hAnsi="Times New Roman" w:cs="Times New Roman"/>
          <w:sz w:val="24"/>
          <w:szCs w:val="24"/>
          <w:lang w:val="en-US"/>
        </w:rPr>
        <w:t>of the key impacts caused by a VLE are – self-paced learning, access from home, range of subject content, quality of learning, and interaction with peers</w:t>
      </w:r>
      <w:r w:rsidR="00E82BA0">
        <w:rPr>
          <w:rFonts w:ascii="Times New Roman" w:hAnsi="Times New Roman" w:cs="Times New Roman"/>
          <w:sz w:val="24"/>
          <w:szCs w:val="24"/>
          <w:lang w:val="en-US"/>
        </w:rPr>
        <w:t xml:space="preserve"> (Beaman &amp; Harvey, 2005)</w:t>
      </w:r>
      <w:r w:rsidR="00CD4672">
        <w:rPr>
          <w:rFonts w:ascii="Times New Roman" w:hAnsi="Times New Roman" w:cs="Times New Roman"/>
          <w:sz w:val="24"/>
          <w:szCs w:val="24"/>
          <w:lang w:val="en-US"/>
        </w:rPr>
        <w:t xml:space="preserve">. </w:t>
      </w:r>
      <w:r w:rsidR="00CD4672">
        <w:rPr>
          <w:rFonts w:ascii="Times New Roman" w:hAnsi="Times New Roman" w:cs="Times New Roman"/>
          <w:sz w:val="24"/>
          <w:szCs w:val="24"/>
          <w:lang w:val="en-US"/>
        </w:rPr>
        <w:lastRenderedPageBreak/>
        <w:t xml:space="preserve">Unlike the traditional classroom that has predefined rules and regulations for studies and interaction, the availability of Moodle allows the students to meet course criteria without having to attend classes at specified times. There are tests, quizzes, and simulations available on the platform for students to enjoy and explore learning. </w:t>
      </w:r>
    </w:p>
    <w:p w14:paraId="04B487C6" w14:textId="77777777" w:rsidR="00CD4672" w:rsidRDefault="00CD4672"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Davies &amp; Harris (2016), course participation reports serve as excellent sources of data to understand interaction and impact levels of the platform on students. </w:t>
      </w:r>
      <w:r w:rsidR="00BA558F">
        <w:rPr>
          <w:rFonts w:ascii="Times New Roman" w:hAnsi="Times New Roman" w:cs="Times New Roman"/>
          <w:sz w:val="24"/>
          <w:szCs w:val="24"/>
          <w:lang w:val="en-US"/>
        </w:rPr>
        <w:t xml:space="preserve">Five key resources have been chosen by the authors to find out pages that are commonly accessed and preferred by the students and these include – research resources, useful links, </w:t>
      </w:r>
      <w:proofErr w:type="spellStart"/>
      <w:r w:rsidR="00BA558F">
        <w:rPr>
          <w:rFonts w:ascii="Times New Roman" w:hAnsi="Times New Roman" w:cs="Times New Roman"/>
          <w:sz w:val="24"/>
          <w:szCs w:val="24"/>
          <w:lang w:val="en-US"/>
        </w:rPr>
        <w:t>ebooks</w:t>
      </w:r>
      <w:proofErr w:type="spellEnd"/>
      <w:r w:rsidR="00BA558F">
        <w:rPr>
          <w:rFonts w:ascii="Times New Roman" w:hAnsi="Times New Roman" w:cs="Times New Roman"/>
          <w:sz w:val="24"/>
          <w:szCs w:val="24"/>
          <w:lang w:val="en-US"/>
        </w:rPr>
        <w:t xml:space="preserve">, essential docs, and reflection. Out of these resources, useful links and essential docs are widely viewed by students. Students of University of Wales tend to display limited interest in accessing </w:t>
      </w:r>
      <w:proofErr w:type="spellStart"/>
      <w:r w:rsidR="00BA558F">
        <w:rPr>
          <w:rFonts w:ascii="Times New Roman" w:hAnsi="Times New Roman" w:cs="Times New Roman"/>
          <w:sz w:val="24"/>
          <w:szCs w:val="24"/>
          <w:lang w:val="en-US"/>
        </w:rPr>
        <w:t>ebooks</w:t>
      </w:r>
      <w:proofErr w:type="spellEnd"/>
      <w:r w:rsidR="00BA558F">
        <w:rPr>
          <w:rFonts w:ascii="Times New Roman" w:hAnsi="Times New Roman" w:cs="Times New Roman"/>
          <w:sz w:val="24"/>
          <w:szCs w:val="24"/>
          <w:lang w:val="en-US"/>
        </w:rPr>
        <w:t xml:space="preserve"> and reflection. </w:t>
      </w:r>
    </w:p>
    <w:p w14:paraId="1CC973D9" w14:textId="77777777" w:rsidR="00BA558F" w:rsidRDefault="00BA558F"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From the results obtained by Davies &amp; Harris (2016), it is evident that VLE does promote engagement but tutors need to explore new strategies to achieve desired engagement levels. Students also prefer active learning such as simulations and quizzes that can boost their participation levels. Other technologies like Facebook and </w:t>
      </w:r>
      <w:proofErr w:type="spellStart"/>
      <w:r>
        <w:rPr>
          <w:rFonts w:ascii="Times New Roman" w:hAnsi="Times New Roman" w:cs="Times New Roman"/>
          <w:sz w:val="24"/>
          <w:szCs w:val="24"/>
          <w:lang w:val="en-US"/>
        </w:rPr>
        <w:t>Blendspace</w:t>
      </w:r>
      <w:proofErr w:type="spellEnd"/>
      <w:r>
        <w:rPr>
          <w:rFonts w:ascii="Times New Roman" w:hAnsi="Times New Roman" w:cs="Times New Roman"/>
          <w:sz w:val="24"/>
          <w:szCs w:val="24"/>
          <w:lang w:val="en-US"/>
        </w:rPr>
        <w:t xml:space="preserve"> also encourage better communication between peers in the learning system. </w:t>
      </w:r>
    </w:p>
    <w:p w14:paraId="776E1928" w14:textId="77777777" w:rsidR="00BA558F" w:rsidRDefault="00BA558F"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Similarly, Ryan &amp; Poole (2019) evaluated impacts by means of variables like recall, engagement, satisfaction, and retention. VLE has transitioned students to active from passive learners. Involving about 40 students for the research, </w:t>
      </w:r>
      <w:r w:rsidR="00A71CBB">
        <w:rPr>
          <w:rFonts w:ascii="Times New Roman" w:hAnsi="Times New Roman" w:cs="Times New Roman"/>
          <w:sz w:val="24"/>
          <w:szCs w:val="24"/>
          <w:lang w:val="en-US"/>
        </w:rPr>
        <w:t xml:space="preserve">the virtual environment remained engaging and motivating for students because it allowed them to talk with mentors easily and was loaded with helpful visuals. VLEs are encouraging and are replacing conventional didactic teaching. </w:t>
      </w:r>
    </w:p>
    <w:p w14:paraId="55C7FEC1" w14:textId="77777777" w:rsidR="00A71CBB" w:rsidRDefault="00A71CBB"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Most importantly, VLEs like Moodle are meant to increase enrollment levels in universities as there are no limitations related to geographic or demographic backgrounds. All educational </w:t>
      </w:r>
      <w:r>
        <w:rPr>
          <w:rFonts w:ascii="Times New Roman" w:hAnsi="Times New Roman" w:cs="Times New Roman"/>
          <w:sz w:val="24"/>
          <w:szCs w:val="24"/>
          <w:lang w:val="en-US"/>
        </w:rPr>
        <w:lastRenderedPageBreak/>
        <w:t xml:space="preserve">institutions are now within accessible limits due to the availability of VLEs. Ryan &amp; Poole (2019) identified that the tutors will need to be accountable in engaging students relating to classes, communicating course updates, introducing new technologies, and allowing peer discussions. These efforts ensure sustainability of the approach and also motivate learners to continue using this method to pursue their professional degrees going forward. </w:t>
      </w:r>
    </w:p>
    <w:p w14:paraId="74850941" w14:textId="77777777" w:rsidR="00A71CBB" w:rsidRDefault="00A71CBB"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Mogus et al (2012) also evaluated the impact of student’s engagement in a VLE on final scores in the course. Every VLE consists of activities like assignments, course view, forums, project, and resources. As educators share feedback for the performance of the students every week, it gets easier for the student to plan subsequent weeks accurately and also engage better with the learning environment. In this environment, the teacher also gets an opportunity to track data logs, choice of activities, and progress towards the course accomplishment</w:t>
      </w:r>
      <w:r w:rsidR="00E82BA0">
        <w:rPr>
          <w:rFonts w:ascii="Times New Roman" w:hAnsi="Times New Roman" w:cs="Times New Roman"/>
          <w:sz w:val="24"/>
          <w:szCs w:val="24"/>
          <w:lang w:val="en-US"/>
        </w:rPr>
        <w:t xml:space="preserve"> (Johnson, 2008)</w:t>
      </w:r>
      <w:r>
        <w:rPr>
          <w:rFonts w:ascii="Times New Roman" w:hAnsi="Times New Roman" w:cs="Times New Roman"/>
          <w:sz w:val="24"/>
          <w:szCs w:val="24"/>
          <w:lang w:val="en-US"/>
        </w:rPr>
        <w:t xml:space="preserve">. </w:t>
      </w:r>
    </w:p>
    <w:p w14:paraId="2EC0E5F8" w14:textId="77777777" w:rsidR="00A71CBB" w:rsidRDefault="00A71CBB"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Students that gained a thorough understanding of the course and resources planned efficiently in completing submissions on time. </w:t>
      </w:r>
      <w:r w:rsidR="00C57852">
        <w:rPr>
          <w:rFonts w:ascii="Times New Roman" w:hAnsi="Times New Roman" w:cs="Times New Roman"/>
          <w:sz w:val="24"/>
          <w:szCs w:val="24"/>
          <w:lang w:val="en-US"/>
        </w:rPr>
        <w:t>To maximize overall communication, teachers and administrators of the educational institution are accountable to producing high-quality subject matter based on the gender and age of participants</w:t>
      </w:r>
      <w:r w:rsidR="00E82BA0">
        <w:rPr>
          <w:rFonts w:ascii="Times New Roman" w:hAnsi="Times New Roman" w:cs="Times New Roman"/>
          <w:sz w:val="24"/>
          <w:szCs w:val="24"/>
          <w:lang w:val="en-US"/>
        </w:rPr>
        <w:t xml:space="preserve"> (Coates et al, 2005)</w:t>
      </w:r>
      <w:r w:rsidR="00C57852">
        <w:rPr>
          <w:rFonts w:ascii="Times New Roman" w:hAnsi="Times New Roman" w:cs="Times New Roman"/>
          <w:sz w:val="24"/>
          <w:szCs w:val="24"/>
          <w:lang w:val="en-US"/>
        </w:rPr>
        <w:t xml:space="preserve">. With flexible teaching practices, students are increasingly adaptable to e-classrooms and online resources that can simplify learning and enable usage of resources effectively. </w:t>
      </w:r>
    </w:p>
    <w:p w14:paraId="39432F8A" w14:textId="77777777" w:rsidR="00C57852" w:rsidRPr="003550AB" w:rsidRDefault="00C57852"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literary analysis makes it evident that there is a positive correlation between VLE and student’s motivation to learn. </w:t>
      </w:r>
    </w:p>
    <w:p w14:paraId="61838FCE" w14:textId="77777777" w:rsidR="003550AB" w:rsidRDefault="003550AB" w:rsidP="00BD471D">
      <w:pPr>
        <w:pStyle w:val="Heading1"/>
        <w:rPr>
          <w:b/>
          <w:lang w:val="en-US"/>
        </w:rPr>
      </w:pPr>
      <w:bookmarkStart w:id="3" w:name="_Toc60116333"/>
      <w:r w:rsidRPr="003550AB">
        <w:rPr>
          <w:b/>
          <w:lang w:val="en-US"/>
        </w:rPr>
        <w:t>Research design and methods</w:t>
      </w:r>
      <w:bookmarkEnd w:id="3"/>
    </w:p>
    <w:p w14:paraId="0F30C767" w14:textId="77777777" w:rsidR="00C57852" w:rsidRDefault="00A96CD7"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As mentioned earlier, the purpose of this research is to examine the impact of VLE on student’s learning experience. As this is targeted towards students pursuing course at the </w:t>
      </w:r>
      <w:r>
        <w:rPr>
          <w:rFonts w:ascii="Times New Roman" w:hAnsi="Times New Roman" w:cs="Times New Roman"/>
          <w:sz w:val="24"/>
          <w:szCs w:val="24"/>
          <w:lang w:val="en-US"/>
        </w:rPr>
        <w:lastRenderedPageBreak/>
        <w:t xml:space="preserve">University of Wales Trinity Saint David London Campus, local data collection has been carried out through an online survey. Students that are currently pursuing a degree in this campus are chosen to participate in this study as they have the access to Moodle environment and can contribute better to the purpose of this research. </w:t>
      </w:r>
    </w:p>
    <w:p w14:paraId="5D5E6DAB" w14:textId="77777777" w:rsidR="00A96CD7" w:rsidRDefault="00A96CD7"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proposed methodology is to apply a qualitative research design that uses a survey to collect data. After preparing a basic research purpose document, targeted population are encouraged to participate with a written consent. To achieve ethics in this research, no personal information are collected from the respondents. Further, the purpose of the research is informed in prior so that participants remain honest and participate whole-heartedly in providing answers to the research question. </w:t>
      </w:r>
    </w:p>
    <w:p w14:paraId="0AA21C41" w14:textId="77777777" w:rsidR="00A96CD7" w:rsidRDefault="00A96CD7"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Up to 30 current students of the campus are chosen for the research. The advantage of using a survey is that it is feasible to expand to a larger population anytime later. </w:t>
      </w:r>
      <w:r w:rsidR="00E47FE4">
        <w:rPr>
          <w:rFonts w:ascii="Times New Roman" w:hAnsi="Times New Roman" w:cs="Times New Roman"/>
          <w:sz w:val="24"/>
          <w:szCs w:val="24"/>
          <w:lang w:val="en-US"/>
        </w:rPr>
        <w:t>Further, it can fetch precise results and there is no observer subjectivity impacting research results. Due to the COVID-19 pandemic, survey remains as a better tool in collecting data conveniently. There are no major costs involved in this process.</w:t>
      </w:r>
      <w:r w:rsidR="00B11C7F">
        <w:rPr>
          <w:rFonts w:ascii="Times New Roman" w:hAnsi="Times New Roman" w:cs="Times New Roman"/>
          <w:sz w:val="24"/>
          <w:szCs w:val="24"/>
          <w:lang w:val="en-US"/>
        </w:rPr>
        <w:t xml:space="preserve"> The survey questionnaire has 10</w:t>
      </w:r>
      <w:r w:rsidR="00E47FE4">
        <w:rPr>
          <w:rFonts w:ascii="Times New Roman" w:hAnsi="Times New Roman" w:cs="Times New Roman"/>
          <w:sz w:val="24"/>
          <w:szCs w:val="24"/>
          <w:lang w:val="en-US"/>
        </w:rPr>
        <w:t xml:space="preserve"> closed-ended questions, each comprising four options adopting a Likert scale model. The questions address demographic, intellectual, and cognitive aspects associated with the VLE. </w:t>
      </w:r>
    </w:p>
    <w:p w14:paraId="0822A902" w14:textId="77777777" w:rsidR="00E47FE4" w:rsidRDefault="00E47FE4"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questions that have been asked to the respondents are listed below. </w:t>
      </w:r>
    </w:p>
    <w:p w14:paraId="34BA5877" w14:textId="77777777" w:rsidR="00E47FE4" w:rsidRDefault="00E47FE4" w:rsidP="00E47FE4">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How likely would you continue studying using Moodle?</w:t>
      </w:r>
    </w:p>
    <w:p w14:paraId="6BE0A38C" w14:textId="77777777" w:rsidR="00E47FE4" w:rsidRDefault="00E47FE4" w:rsidP="00E47FE4">
      <w:pPr>
        <w:pStyle w:val="ListParagraph"/>
        <w:numPr>
          <w:ilvl w:val="0"/>
          <w:numId w:val="2"/>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Highly likely b. Likely c. Neutral d. Unlikely </w:t>
      </w:r>
    </w:p>
    <w:p w14:paraId="23EF154B" w14:textId="77777777" w:rsidR="00E47FE4" w:rsidRDefault="00E47FE4" w:rsidP="00E47FE4">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On what aspect has the VLE impacted your participation?</w:t>
      </w:r>
    </w:p>
    <w:p w14:paraId="26109339" w14:textId="77777777" w:rsidR="00E47FE4" w:rsidRDefault="00E47FE4" w:rsidP="00E47FE4">
      <w:pPr>
        <w:pStyle w:val="ListParagraph"/>
        <w:numPr>
          <w:ilvl w:val="0"/>
          <w:numId w:val="3"/>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Peer communication b. Flexible learning c. Enhanced interest for subjects d. All of the above </w:t>
      </w:r>
    </w:p>
    <w:p w14:paraId="64ECB54A" w14:textId="77777777" w:rsidR="00E47FE4" w:rsidRDefault="00E47FE4" w:rsidP="00E47FE4">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Do you face troubles relating </w:t>
      </w:r>
      <w:r w:rsidR="00BA529E">
        <w:rPr>
          <w:rFonts w:ascii="Times New Roman" w:hAnsi="Times New Roman" w:cs="Times New Roman"/>
          <w:sz w:val="24"/>
          <w:szCs w:val="24"/>
          <w:lang w:val="en-US"/>
        </w:rPr>
        <w:t xml:space="preserve">to </w:t>
      </w:r>
      <w:r>
        <w:rPr>
          <w:rFonts w:ascii="Times New Roman" w:hAnsi="Times New Roman" w:cs="Times New Roman"/>
          <w:sz w:val="24"/>
          <w:szCs w:val="24"/>
          <w:lang w:val="en-US"/>
        </w:rPr>
        <w:t>access/usability of the module/VLE on the whole?</w:t>
      </w:r>
    </w:p>
    <w:p w14:paraId="67F3D1F0" w14:textId="77777777" w:rsidR="00E47FE4" w:rsidRDefault="00E47FE4" w:rsidP="00E47FE4">
      <w:pPr>
        <w:pStyle w:val="ListParagraph"/>
        <w:numPr>
          <w:ilvl w:val="0"/>
          <w:numId w:val="4"/>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Yes b. Sometimes c. Rarely d. Never</w:t>
      </w:r>
    </w:p>
    <w:p w14:paraId="0FC9E046" w14:textId="77777777" w:rsidR="00E47FE4" w:rsidRDefault="00B204DF" w:rsidP="00E47FE4">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Which feature would you vote the most in the VLE?</w:t>
      </w:r>
    </w:p>
    <w:p w14:paraId="4EAD891D" w14:textId="77777777" w:rsidR="00B204DF" w:rsidRDefault="00B204DF" w:rsidP="00B204DF">
      <w:pPr>
        <w:pStyle w:val="ListParagraph"/>
        <w:numPr>
          <w:ilvl w:val="0"/>
          <w:numId w:val="6"/>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Interactive materials b. Timely feedback c. Ease of use d. Tutor support</w:t>
      </w:r>
    </w:p>
    <w:p w14:paraId="7271F366" w14:textId="77777777" w:rsidR="00B204DF" w:rsidRDefault="00B204DF" w:rsidP="00B204DF">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Which feature would you suggest for an upgrade?</w:t>
      </w:r>
    </w:p>
    <w:p w14:paraId="18939667" w14:textId="77777777" w:rsidR="00B204DF" w:rsidRDefault="00B204DF" w:rsidP="00B204DF">
      <w:pPr>
        <w:pStyle w:val="ListParagraph"/>
        <w:numPr>
          <w:ilvl w:val="0"/>
          <w:numId w:val="7"/>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Personalized support b. Interactive resources c. Accessibility d. Course quality </w:t>
      </w:r>
    </w:p>
    <w:p w14:paraId="70FDBB1E" w14:textId="77777777" w:rsidR="00B204DF" w:rsidRDefault="00B204DF" w:rsidP="00B204DF">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How has your learning experience changed after using the VLE?</w:t>
      </w:r>
    </w:p>
    <w:p w14:paraId="51005599" w14:textId="77777777" w:rsidR="00B204DF" w:rsidRDefault="00B204DF" w:rsidP="00B204DF">
      <w:pPr>
        <w:pStyle w:val="ListParagraph"/>
        <w:numPr>
          <w:ilvl w:val="0"/>
          <w:numId w:val="8"/>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Positive b. Not so positive c. Neutral d. Negative </w:t>
      </w:r>
    </w:p>
    <w:p w14:paraId="14E0B769" w14:textId="77777777" w:rsidR="00B11C7F" w:rsidRDefault="00B11C7F" w:rsidP="00B11C7F">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What is the key change you observe in your learning style after using Moodle?</w:t>
      </w:r>
    </w:p>
    <w:p w14:paraId="0BE8EF0B" w14:textId="77777777" w:rsidR="00B11C7F" w:rsidRDefault="00B11C7F" w:rsidP="00B11C7F">
      <w:pPr>
        <w:pStyle w:val="ListParagraph"/>
        <w:numPr>
          <w:ilvl w:val="0"/>
          <w:numId w:val="9"/>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Self-interest in learning b. Interested to learn higher c. Better communication levels d. All of the above</w:t>
      </w:r>
    </w:p>
    <w:p w14:paraId="02273FCF" w14:textId="77777777" w:rsidR="00B11C7F" w:rsidRDefault="00B11C7F" w:rsidP="00B11C7F">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If you were to choose one option below regarding your experience with Moodle, what would it be?</w:t>
      </w:r>
    </w:p>
    <w:p w14:paraId="36C78E44" w14:textId="77777777" w:rsidR="00B11C7F" w:rsidRDefault="00B11C7F" w:rsidP="00B11C7F">
      <w:pPr>
        <w:pStyle w:val="ListParagraph"/>
        <w:numPr>
          <w:ilvl w:val="0"/>
          <w:numId w:val="1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Flexibility b. Economic savings c. Study-life balance d. Knowledge upgrade </w:t>
      </w:r>
    </w:p>
    <w:p w14:paraId="20A984AC" w14:textId="77777777" w:rsidR="00B11C7F" w:rsidRDefault="00B11C7F" w:rsidP="00B11C7F">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Which section of the course do you find it highly interesting?</w:t>
      </w:r>
    </w:p>
    <w:p w14:paraId="22538D48" w14:textId="77777777" w:rsidR="00B11C7F" w:rsidRDefault="00B11C7F" w:rsidP="00B11C7F">
      <w:pPr>
        <w:pStyle w:val="ListParagraph"/>
        <w:numPr>
          <w:ilvl w:val="0"/>
          <w:numId w:val="12"/>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Assignments b. Forum discussions c. Learning resources d. Interactive classroom </w:t>
      </w:r>
    </w:p>
    <w:p w14:paraId="7A5FD1FA" w14:textId="77777777" w:rsidR="00B11C7F" w:rsidRDefault="00B11C7F" w:rsidP="00B11C7F">
      <w:pPr>
        <w:pStyle w:val="ListParagraph"/>
        <w:numPr>
          <w:ilvl w:val="0"/>
          <w:numId w:val="1"/>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Would you recommend Moodle to students?</w:t>
      </w:r>
    </w:p>
    <w:p w14:paraId="49076752" w14:textId="77777777" w:rsidR="00B11C7F" w:rsidRPr="00B11C7F" w:rsidRDefault="00B11C7F" w:rsidP="00B11C7F">
      <w:pPr>
        <w:pStyle w:val="ListParagraph"/>
        <w:numPr>
          <w:ilvl w:val="0"/>
          <w:numId w:val="13"/>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Very much b. Kind of c. Not for now d. Never </w:t>
      </w:r>
    </w:p>
    <w:p w14:paraId="3C13863D" w14:textId="77777777" w:rsidR="00B11C7F" w:rsidRPr="00B11C7F" w:rsidRDefault="00B11C7F" w:rsidP="00B11C7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questions listed in the questionnaire above do not directly request the respondents to provide information relating to personal details or scores. Instead, they are specific about experiences of the students so far. No specific modules have been chosen as students belong to various subjects or degrees in the same campus. Giving the ease and flexibility to respondents to participate in the research irrespective of the degree will promote validity, generalizability, and reliability of the findings</w:t>
      </w:r>
      <w:r w:rsidR="00E82BA0">
        <w:rPr>
          <w:rFonts w:ascii="Times New Roman" w:hAnsi="Times New Roman" w:cs="Times New Roman"/>
          <w:sz w:val="24"/>
          <w:szCs w:val="24"/>
          <w:lang w:val="en-US"/>
        </w:rPr>
        <w:t xml:space="preserve"> (Weller, 2007)</w:t>
      </w:r>
      <w:r>
        <w:rPr>
          <w:rFonts w:ascii="Times New Roman" w:hAnsi="Times New Roman" w:cs="Times New Roman"/>
          <w:sz w:val="24"/>
          <w:szCs w:val="24"/>
          <w:lang w:val="en-US"/>
        </w:rPr>
        <w:t xml:space="preserve">. With proper evaluation of responses, it is easier to achieve accuracy in this research. </w:t>
      </w:r>
    </w:p>
    <w:p w14:paraId="541196A5" w14:textId="77777777" w:rsidR="003550AB" w:rsidRDefault="003550AB" w:rsidP="00BD471D">
      <w:pPr>
        <w:pStyle w:val="Heading1"/>
        <w:rPr>
          <w:b/>
          <w:lang w:val="en-US"/>
        </w:rPr>
      </w:pPr>
      <w:bookmarkStart w:id="4" w:name="_Toc60116334"/>
      <w:r w:rsidRPr="003550AB">
        <w:rPr>
          <w:b/>
          <w:lang w:val="en-US"/>
        </w:rPr>
        <w:lastRenderedPageBreak/>
        <w:t>Data analysis</w:t>
      </w:r>
      <w:bookmarkEnd w:id="4"/>
      <w:r w:rsidRPr="003550AB">
        <w:rPr>
          <w:b/>
          <w:lang w:val="en-US"/>
        </w:rPr>
        <w:t xml:space="preserve"> </w:t>
      </w:r>
    </w:p>
    <w:p w14:paraId="41CD1288" w14:textId="77777777" w:rsidR="00B11C7F" w:rsidRDefault="00B11C7F"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About 30 current students of the campus have enclosed digital signature before participating in the survey. The responses are presented below. </w:t>
      </w:r>
    </w:p>
    <w:p w14:paraId="734CB608" w14:textId="77777777" w:rsidR="00BA529E" w:rsidRDefault="00BA529E"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Question 1</w:t>
      </w:r>
    </w:p>
    <w:p w14:paraId="60F04DCF" w14:textId="77777777" w:rsidR="00BA529E" w:rsidRDefault="00BA529E" w:rsidP="003550AB">
      <w:pPr>
        <w:spacing w:line="480" w:lineRule="auto"/>
        <w:rPr>
          <w:rFonts w:ascii="Times New Roman" w:hAnsi="Times New Roman" w:cs="Times New Roman"/>
          <w:sz w:val="24"/>
          <w:szCs w:val="24"/>
          <w:lang w:val="en-US"/>
        </w:rPr>
      </w:pPr>
      <w:r>
        <w:rPr>
          <w:noProof/>
          <w:lang w:eastAsia="en-IN"/>
        </w:rPr>
        <w:drawing>
          <wp:inline distT="0" distB="0" distL="0" distR="0" wp14:anchorId="471EEEE4" wp14:editId="08BF878F">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DE5F69B" w14:textId="77777777" w:rsidR="00BA529E" w:rsidRDefault="00BA529E"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Out of 30 students, about 19 answered in favor of Moodle indicating the positive learning experience that has been gained after using the new learning environment. </w:t>
      </w:r>
    </w:p>
    <w:p w14:paraId="7A329489" w14:textId="77777777" w:rsidR="00BA529E" w:rsidRDefault="00BA529E"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Question 2</w:t>
      </w:r>
    </w:p>
    <w:p w14:paraId="01795245" w14:textId="77777777" w:rsidR="00BA529E" w:rsidRDefault="00BA529E" w:rsidP="003550AB">
      <w:pPr>
        <w:spacing w:line="480" w:lineRule="auto"/>
        <w:rPr>
          <w:rFonts w:ascii="Times New Roman" w:hAnsi="Times New Roman" w:cs="Times New Roman"/>
          <w:sz w:val="24"/>
          <w:szCs w:val="24"/>
          <w:lang w:val="en-US"/>
        </w:rPr>
      </w:pPr>
      <w:r>
        <w:rPr>
          <w:noProof/>
          <w:lang w:eastAsia="en-IN"/>
        </w:rPr>
        <w:drawing>
          <wp:inline distT="0" distB="0" distL="0" distR="0" wp14:anchorId="36C02D8D" wp14:editId="05A04155">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655D658" w14:textId="77777777" w:rsidR="008378FA" w:rsidRDefault="008378FA"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In this question, nearly half of the respondents have found that using VLE promoted peer communication, enhanced interest for subjects, and enabled flexible learning. The next widely chosen option is flexible learning. Enhanced interest for subjects has received lower votes compared to other three options. </w:t>
      </w:r>
    </w:p>
    <w:p w14:paraId="460CA711" w14:textId="77777777" w:rsidR="008378FA" w:rsidRDefault="008378FA"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Question 3</w:t>
      </w:r>
    </w:p>
    <w:p w14:paraId="6E7205E3" w14:textId="77777777" w:rsidR="008378FA" w:rsidRDefault="008378FA"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third question is about trouble-facing experience of the students upon using the Moodle learning environment. About 10 participants have mentioned that they have hardly faced troubles while 6 have never faced. About 9 voted that they face it at times and this calls for an improvement of the website interface in terms of accessibility and usability. </w:t>
      </w:r>
    </w:p>
    <w:p w14:paraId="2758BB5F" w14:textId="77777777" w:rsidR="008378FA" w:rsidRDefault="008378FA" w:rsidP="003550AB">
      <w:pPr>
        <w:spacing w:line="480" w:lineRule="auto"/>
        <w:rPr>
          <w:rFonts w:ascii="Times New Roman" w:hAnsi="Times New Roman" w:cs="Times New Roman"/>
          <w:sz w:val="24"/>
          <w:szCs w:val="24"/>
          <w:lang w:val="en-US"/>
        </w:rPr>
      </w:pPr>
      <w:r>
        <w:rPr>
          <w:noProof/>
          <w:lang w:eastAsia="en-IN"/>
        </w:rPr>
        <w:drawing>
          <wp:inline distT="0" distB="0" distL="0" distR="0" wp14:anchorId="6FF71BD0" wp14:editId="75F2F4C5">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218E030" w14:textId="77777777" w:rsidR="008378FA" w:rsidRDefault="008378FA"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Question 4</w:t>
      </w:r>
    </w:p>
    <w:p w14:paraId="5F5D5F83" w14:textId="77777777" w:rsidR="006B42D6" w:rsidRDefault="006B42D6"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It is essential to find out the most interesting feature of the VLE that has engaged the students. </w:t>
      </w:r>
    </w:p>
    <w:p w14:paraId="1C2608C5" w14:textId="77777777" w:rsidR="006B42D6" w:rsidRDefault="006B42D6" w:rsidP="003550AB">
      <w:pPr>
        <w:spacing w:line="480" w:lineRule="auto"/>
        <w:rPr>
          <w:rFonts w:ascii="Times New Roman" w:hAnsi="Times New Roman" w:cs="Times New Roman"/>
          <w:sz w:val="24"/>
          <w:szCs w:val="24"/>
          <w:lang w:val="en-US"/>
        </w:rPr>
      </w:pPr>
      <w:r>
        <w:rPr>
          <w:noProof/>
          <w:lang w:eastAsia="en-IN"/>
        </w:rPr>
        <w:lastRenderedPageBreak/>
        <w:drawing>
          <wp:inline distT="0" distB="0" distL="0" distR="0" wp14:anchorId="04A50D4D" wp14:editId="4AFBED75">
            <wp:extent cx="4572000" cy="27432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A2B41C8" w14:textId="77777777" w:rsidR="006B42D6" w:rsidRDefault="006B42D6"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Nearly half of the population voted in favor of interactive materials. The other options received votes on similar lines. Hence, it is easier to conclude that interactive nature of the interface is the most interesting aspect. </w:t>
      </w:r>
    </w:p>
    <w:p w14:paraId="68879C26" w14:textId="77777777" w:rsidR="008378FA" w:rsidRDefault="008378FA"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Question 5</w:t>
      </w:r>
    </w:p>
    <w:p w14:paraId="357E5FCE" w14:textId="77777777" w:rsidR="006B42D6" w:rsidRDefault="006B42D6"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To find out the loophole identified by students in this VLE, this question is framed. </w:t>
      </w:r>
    </w:p>
    <w:p w14:paraId="4C2E414B" w14:textId="77777777" w:rsidR="006B42D6" w:rsidRDefault="006B42D6" w:rsidP="003550AB">
      <w:pPr>
        <w:spacing w:line="480" w:lineRule="auto"/>
        <w:rPr>
          <w:rFonts w:ascii="Times New Roman" w:hAnsi="Times New Roman" w:cs="Times New Roman"/>
          <w:sz w:val="24"/>
          <w:szCs w:val="24"/>
          <w:lang w:val="en-US"/>
        </w:rPr>
      </w:pPr>
      <w:r>
        <w:rPr>
          <w:noProof/>
          <w:lang w:eastAsia="en-IN"/>
        </w:rPr>
        <w:drawing>
          <wp:inline distT="0" distB="0" distL="0" distR="0" wp14:anchorId="3DD17AF8" wp14:editId="2867514A">
            <wp:extent cx="4572000" cy="27432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58BC3D2" w14:textId="77777777" w:rsidR="006B42D6" w:rsidRDefault="006B42D6"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Students demanded for personalized support as they believed that this personalization can increase engagement levels. Course quality does not require a major upgrade while students still looked out for interactive resources. </w:t>
      </w:r>
    </w:p>
    <w:p w14:paraId="7DE42681" w14:textId="77777777" w:rsidR="008378FA" w:rsidRDefault="008378FA"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Question 6</w:t>
      </w:r>
    </w:p>
    <w:p w14:paraId="34A60D30" w14:textId="77777777" w:rsidR="006B42D6" w:rsidRDefault="006B42D6" w:rsidP="003550AB">
      <w:pPr>
        <w:spacing w:line="480" w:lineRule="auto"/>
        <w:rPr>
          <w:rFonts w:ascii="Times New Roman" w:hAnsi="Times New Roman" w:cs="Times New Roman"/>
          <w:sz w:val="24"/>
          <w:szCs w:val="24"/>
          <w:lang w:val="en-US"/>
        </w:rPr>
      </w:pPr>
      <w:r>
        <w:rPr>
          <w:noProof/>
          <w:lang w:eastAsia="en-IN"/>
        </w:rPr>
        <w:drawing>
          <wp:inline distT="0" distB="0" distL="0" distR="0" wp14:anchorId="1EA64B84" wp14:editId="6CABD34D">
            <wp:extent cx="4572000" cy="27432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154BAAF" w14:textId="77777777" w:rsidR="006B42D6" w:rsidRDefault="006B42D6"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This question is extremely vital </w:t>
      </w:r>
      <w:r w:rsidR="00BC0EAB">
        <w:rPr>
          <w:rFonts w:ascii="Times New Roman" w:hAnsi="Times New Roman" w:cs="Times New Roman"/>
          <w:sz w:val="24"/>
          <w:szCs w:val="24"/>
          <w:lang w:val="en-US"/>
        </w:rPr>
        <w:t xml:space="preserve">to answer the research question mentioned above. Half of the population believed that it has been a wonderful experience and the use of VLF has changed their learning behaviors. Option 3 (neutral) was chosen subsequently and this implied that it has not deteriorated though. </w:t>
      </w:r>
    </w:p>
    <w:p w14:paraId="0A8ABA06" w14:textId="77777777" w:rsidR="008378FA" w:rsidRDefault="008378FA"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Question 7</w:t>
      </w:r>
    </w:p>
    <w:p w14:paraId="070F219E" w14:textId="77777777" w:rsidR="00BC0EAB" w:rsidRDefault="00BC0EAB"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This is yet another question meant to add further value to this research. </w:t>
      </w:r>
    </w:p>
    <w:p w14:paraId="6A896F08" w14:textId="77777777" w:rsidR="00BC0EAB" w:rsidRDefault="00BC0EAB" w:rsidP="003550AB">
      <w:pPr>
        <w:spacing w:line="480" w:lineRule="auto"/>
        <w:rPr>
          <w:rFonts w:ascii="Times New Roman" w:hAnsi="Times New Roman" w:cs="Times New Roman"/>
          <w:sz w:val="24"/>
          <w:szCs w:val="24"/>
          <w:lang w:val="en-US"/>
        </w:rPr>
      </w:pPr>
      <w:r>
        <w:rPr>
          <w:noProof/>
          <w:lang w:eastAsia="en-IN"/>
        </w:rPr>
        <w:lastRenderedPageBreak/>
        <w:drawing>
          <wp:inline distT="0" distB="0" distL="0" distR="0" wp14:anchorId="16D634B3" wp14:editId="32B07718">
            <wp:extent cx="4572000" cy="27432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5756E6F" w14:textId="77777777" w:rsidR="00BC0EAB" w:rsidRDefault="00BC0EAB"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Nearly half of the population has observed positive changes in the learning style after using Moodle and up to 10 respondents observed that the communication levels have improved significantly. </w:t>
      </w:r>
    </w:p>
    <w:p w14:paraId="751A5AB5" w14:textId="77777777" w:rsidR="008378FA" w:rsidRDefault="008378FA"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Question 8</w:t>
      </w:r>
    </w:p>
    <w:p w14:paraId="0F16CF69" w14:textId="77777777" w:rsidR="00BC0EAB" w:rsidRDefault="00BC0EAB" w:rsidP="003550AB">
      <w:pPr>
        <w:spacing w:line="480" w:lineRule="auto"/>
        <w:rPr>
          <w:rFonts w:ascii="Times New Roman" w:hAnsi="Times New Roman" w:cs="Times New Roman"/>
          <w:sz w:val="24"/>
          <w:szCs w:val="24"/>
          <w:lang w:val="en-US"/>
        </w:rPr>
      </w:pPr>
      <w:r>
        <w:rPr>
          <w:noProof/>
          <w:lang w:eastAsia="en-IN"/>
        </w:rPr>
        <w:drawing>
          <wp:inline distT="0" distB="0" distL="0" distR="0" wp14:anchorId="36D592CF" wp14:editId="3A6DE6CB">
            <wp:extent cx="4572000" cy="2743200"/>
            <wp:effectExtent l="0" t="0" r="1905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91FBA25" w14:textId="77777777" w:rsidR="00BC0EAB" w:rsidRDefault="00BC0EAB"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This question is asked to find out areas of improvement. Savings and flexibility were two mainly voted options by the students. It is evident that the experience has been positive over time. </w:t>
      </w:r>
    </w:p>
    <w:p w14:paraId="513516D3" w14:textId="77777777" w:rsidR="008378FA" w:rsidRDefault="008378FA"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Question 9 </w:t>
      </w:r>
    </w:p>
    <w:p w14:paraId="7CB98061" w14:textId="77777777" w:rsidR="00BC0EAB" w:rsidRDefault="00BC0EAB" w:rsidP="003550AB">
      <w:pPr>
        <w:spacing w:line="480" w:lineRule="auto"/>
        <w:rPr>
          <w:rFonts w:ascii="Times New Roman" w:hAnsi="Times New Roman" w:cs="Times New Roman"/>
          <w:sz w:val="24"/>
          <w:szCs w:val="24"/>
          <w:lang w:val="en-US"/>
        </w:rPr>
      </w:pPr>
      <w:r>
        <w:rPr>
          <w:noProof/>
          <w:lang w:eastAsia="en-IN"/>
        </w:rPr>
        <w:drawing>
          <wp:inline distT="0" distB="0" distL="0" distR="0" wp14:anchorId="253BBA30" wp14:editId="7F627F00">
            <wp:extent cx="4572000" cy="274320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37F005F" w14:textId="77777777" w:rsidR="00BC0EAB" w:rsidRDefault="00BC0EAB"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question is meant to find out the exact instance that has engaged and impressed students to continue accessing. Interactive classroom is the most voted option. This is followed by forum discussions. </w:t>
      </w:r>
    </w:p>
    <w:p w14:paraId="6A3E3585" w14:textId="77777777" w:rsidR="008378FA" w:rsidRDefault="008378FA"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Question 10</w:t>
      </w:r>
    </w:p>
    <w:p w14:paraId="6F9816A4" w14:textId="77777777" w:rsidR="00BC0EAB" w:rsidRDefault="00BC0EAB" w:rsidP="003550AB">
      <w:pPr>
        <w:spacing w:line="480" w:lineRule="auto"/>
        <w:rPr>
          <w:rFonts w:ascii="Times New Roman" w:hAnsi="Times New Roman" w:cs="Times New Roman"/>
          <w:sz w:val="24"/>
          <w:szCs w:val="24"/>
          <w:lang w:val="en-US"/>
        </w:rPr>
      </w:pPr>
      <w:r>
        <w:rPr>
          <w:noProof/>
          <w:lang w:eastAsia="en-IN"/>
        </w:rPr>
        <w:drawing>
          <wp:inline distT="0" distB="0" distL="0" distR="0" wp14:anchorId="00AF32B7" wp14:editId="5C3958F1">
            <wp:extent cx="4572000" cy="2743200"/>
            <wp:effectExtent l="0" t="0" r="19050" b="1905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8A97DED" w14:textId="77777777" w:rsidR="00BC0EAB" w:rsidRDefault="00BC0EAB"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This is important to find out the sustainability of this VLE going forward. Less than 5 students have given negative remarks while the major population has voted in favor of the VLE. This is the biggest advantage available to the University. </w:t>
      </w:r>
    </w:p>
    <w:p w14:paraId="5950B9C0" w14:textId="77777777" w:rsidR="00BC0EAB" w:rsidRPr="00B11C7F" w:rsidRDefault="00BC0EAB"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Based on the findings </w:t>
      </w:r>
      <w:r w:rsidR="00DF6C16">
        <w:rPr>
          <w:rFonts w:ascii="Times New Roman" w:hAnsi="Times New Roman" w:cs="Times New Roman"/>
          <w:sz w:val="24"/>
          <w:szCs w:val="24"/>
          <w:lang w:val="en-US"/>
        </w:rPr>
        <w:t xml:space="preserve">in the study, the students have been enjoying the usage of VLE and prefer interactive elements that can improve the quality of the portal. </w:t>
      </w:r>
    </w:p>
    <w:p w14:paraId="08F2CDA0" w14:textId="77777777" w:rsidR="003550AB" w:rsidRDefault="003550AB" w:rsidP="00BD471D">
      <w:pPr>
        <w:pStyle w:val="Heading1"/>
        <w:rPr>
          <w:b/>
          <w:lang w:val="en-US"/>
        </w:rPr>
      </w:pPr>
      <w:bookmarkStart w:id="5" w:name="_Toc60116335"/>
      <w:r w:rsidRPr="003550AB">
        <w:rPr>
          <w:b/>
          <w:lang w:val="en-US"/>
        </w:rPr>
        <w:t>Conclusion</w:t>
      </w:r>
      <w:bookmarkEnd w:id="5"/>
    </w:p>
    <w:p w14:paraId="65C7228D" w14:textId="77777777" w:rsidR="00DF6C16" w:rsidRPr="00DF6C16" w:rsidRDefault="00DF6C16" w:rsidP="003550A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results collected from the survey seem to coincide with those from literary reviews. The experience in using the VLE has been interesting and exciting so far for the students. However, tutors and administrators will have to work a bit to improve the usability and sustainability of this experience</w:t>
      </w:r>
      <w:r w:rsidR="00E82BA0">
        <w:rPr>
          <w:rFonts w:ascii="Times New Roman" w:hAnsi="Times New Roman" w:cs="Times New Roman"/>
          <w:sz w:val="24"/>
          <w:szCs w:val="24"/>
          <w:lang w:val="en-US"/>
        </w:rPr>
        <w:t xml:space="preserve"> (Maltby &amp; Mackie, 2009)</w:t>
      </w:r>
      <w:r>
        <w:rPr>
          <w:rFonts w:ascii="Times New Roman" w:hAnsi="Times New Roman" w:cs="Times New Roman"/>
          <w:sz w:val="24"/>
          <w:szCs w:val="24"/>
          <w:lang w:val="en-US"/>
        </w:rPr>
        <w:t xml:space="preserve">. Students are glad about interactive resources but demand personalized support to perform better in studies. The research has shown that students in this campus have had positive experiences so far and this can contribute to the reputation of the organization as well as choice preference of the students relating to learning styles and modes. </w:t>
      </w:r>
    </w:p>
    <w:p w14:paraId="23857A9A" w14:textId="77777777" w:rsidR="003550AB" w:rsidRDefault="003550AB" w:rsidP="00BD471D">
      <w:pPr>
        <w:pStyle w:val="Heading1"/>
        <w:rPr>
          <w:b/>
          <w:lang w:val="en-US"/>
        </w:rPr>
      </w:pPr>
      <w:bookmarkStart w:id="6" w:name="_Toc60116336"/>
      <w:r w:rsidRPr="003550AB">
        <w:rPr>
          <w:b/>
          <w:lang w:val="en-US"/>
        </w:rPr>
        <w:t>References</w:t>
      </w:r>
      <w:bookmarkEnd w:id="6"/>
    </w:p>
    <w:p w14:paraId="52BD37B1" w14:textId="77777777" w:rsidR="00DF6C16" w:rsidRDefault="00DF6C16" w:rsidP="00DF6C16">
      <w:pPr>
        <w:spacing w:line="480" w:lineRule="auto"/>
        <w:rPr>
          <w:rFonts w:ascii="Times New Roman" w:hAnsi="Times New Roman" w:cs="Times New Roman"/>
          <w:sz w:val="24"/>
          <w:szCs w:val="24"/>
          <w:lang w:val="en-US"/>
        </w:rPr>
      </w:pPr>
      <w:r w:rsidRPr="00DF6C16">
        <w:rPr>
          <w:rFonts w:ascii="Times New Roman" w:hAnsi="Times New Roman" w:cs="Times New Roman"/>
          <w:sz w:val="24"/>
          <w:szCs w:val="24"/>
        </w:rPr>
        <w:t xml:space="preserve">Barker, J., </w:t>
      </w:r>
      <w:proofErr w:type="spellStart"/>
      <w:r w:rsidRPr="00DF6C16">
        <w:rPr>
          <w:rFonts w:ascii="Times New Roman" w:hAnsi="Times New Roman" w:cs="Times New Roman"/>
          <w:sz w:val="24"/>
          <w:szCs w:val="24"/>
        </w:rPr>
        <w:t>Gossman</w:t>
      </w:r>
      <w:proofErr w:type="spellEnd"/>
      <w:r w:rsidRPr="00DF6C16">
        <w:rPr>
          <w:rFonts w:ascii="Times New Roman" w:hAnsi="Times New Roman" w:cs="Times New Roman"/>
          <w:sz w:val="24"/>
          <w:szCs w:val="24"/>
        </w:rPr>
        <w:t xml:space="preserve">, P. (2013) ‘The learning impact of a virtual learning environment: students’ views. </w:t>
      </w:r>
      <w:proofErr w:type="spellStart"/>
      <w:r w:rsidRPr="00DF6C16">
        <w:rPr>
          <w:rFonts w:ascii="Times New Roman" w:hAnsi="Times New Roman" w:cs="Times New Roman"/>
          <w:i/>
          <w:sz w:val="24"/>
          <w:szCs w:val="24"/>
        </w:rPr>
        <w:t>Tean</w:t>
      </w:r>
      <w:proofErr w:type="spellEnd"/>
      <w:r w:rsidRPr="00DF6C16">
        <w:rPr>
          <w:rFonts w:ascii="Times New Roman" w:hAnsi="Times New Roman" w:cs="Times New Roman"/>
          <w:i/>
          <w:sz w:val="24"/>
          <w:szCs w:val="24"/>
        </w:rPr>
        <w:t xml:space="preserve"> Journal</w:t>
      </w:r>
      <w:r w:rsidRPr="00DF6C16">
        <w:rPr>
          <w:rFonts w:ascii="Times New Roman" w:hAnsi="Times New Roman" w:cs="Times New Roman"/>
          <w:sz w:val="24"/>
          <w:szCs w:val="24"/>
        </w:rPr>
        <w:t xml:space="preserve">, 5(2), pp. 19-38. </w:t>
      </w:r>
      <w:r w:rsidRPr="00DF6C16">
        <w:rPr>
          <w:rFonts w:ascii="Times New Roman" w:hAnsi="Times New Roman" w:cs="Times New Roman"/>
          <w:sz w:val="24"/>
          <w:szCs w:val="24"/>
          <w:lang w:val="en-US"/>
        </w:rPr>
        <w:t xml:space="preserve"> </w:t>
      </w:r>
    </w:p>
    <w:p w14:paraId="400E61A9" w14:textId="77777777" w:rsidR="00E82BA0" w:rsidRPr="00E82BA0" w:rsidRDefault="00E82BA0" w:rsidP="00DF6C16">
      <w:pPr>
        <w:spacing w:line="480" w:lineRule="auto"/>
        <w:rPr>
          <w:rFonts w:ascii="Times New Roman" w:hAnsi="Times New Roman" w:cs="Times New Roman"/>
          <w:sz w:val="24"/>
          <w:szCs w:val="24"/>
        </w:rPr>
      </w:pPr>
      <w:r w:rsidRPr="00E82BA0">
        <w:rPr>
          <w:rStyle w:val="hlfld-contribauthor"/>
          <w:rFonts w:ascii="Times New Roman" w:hAnsi="Times New Roman" w:cs="Times New Roman"/>
          <w:sz w:val="24"/>
          <w:szCs w:val="24"/>
        </w:rPr>
        <w:t xml:space="preserve">Beaman, </w:t>
      </w:r>
      <w:r w:rsidRPr="00E82BA0">
        <w:rPr>
          <w:rStyle w:val="nlmgiven-names"/>
          <w:rFonts w:ascii="Times New Roman" w:hAnsi="Times New Roman" w:cs="Times New Roman"/>
          <w:sz w:val="24"/>
          <w:szCs w:val="24"/>
        </w:rPr>
        <w:t>C.P.</w:t>
      </w:r>
      <w:r w:rsidRPr="00E82BA0">
        <w:rPr>
          <w:rFonts w:ascii="Times New Roman" w:hAnsi="Times New Roman" w:cs="Times New Roman"/>
          <w:sz w:val="24"/>
          <w:szCs w:val="24"/>
        </w:rPr>
        <w:t> and </w:t>
      </w:r>
      <w:r w:rsidRPr="00E82BA0">
        <w:rPr>
          <w:rStyle w:val="hlfld-contribauthor"/>
          <w:rFonts w:ascii="Times New Roman" w:hAnsi="Times New Roman" w:cs="Times New Roman"/>
          <w:sz w:val="24"/>
          <w:szCs w:val="24"/>
        </w:rPr>
        <w:t xml:space="preserve">Harvey, </w:t>
      </w:r>
      <w:r w:rsidRPr="00E82BA0">
        <w:rPr>
          <w:rStyle w:val="nlmgiven-names"/>
          <w:rFonts w:ascii="Times New Roman" w:hAnsi="Times New Roman" w:cs="Times New Roman"/>
          <w:sz w:val="24"/>
          <w:szCs w:val="24"/>
        </w:rPr>
        <w:t>A.J.</w:t>
      </w:r>
      <w:r w:rsidRPr="00E82BA0">
        <w:rPr>
          <w:rFonts w:ascii="Times New Roman" w:hAnsi="Times New Roman" w:cs="Times New Roman"/>
          <w:sz w:val="24"/>
          <w:szCs w:val="24"/>
        </w:rPr>
        <w:t> (</w:t>
      </w:r>
      <w:r w:rsidRPr="00E82BA0">
        <w:rPr>
          <w:rStyle w:val="nlmyear"/>
          <w:rFonts w:ascii="Times New Roman" w:hAnsi="Times New Roman" w:cs="Times New Roman"/>
          <w:sz w:val="24"/>
          <w:szCs w:val="24"/>
        </w:rPr>
        <w:t>2005</w:t>
      </w:r>
      <w:r w:rsidRPr="00E82BA0">
        <w:rPr>
          <w:rFonts w:ascii="Times New Roman" w:hAnsi="Times New Roman" w:cs="Times New Roman"/>
          <w:sz w:val="24"/>
          <w:szCs w:val="24"/>
        </w:rPr>
        <w:t>) </w:t>
      </w:r>
      <w:r w:rsidRPr="00E82BA0">
        <w:rPr>
          <w:rStyle w:val="nlmarticle-title"/>
          <w:rFonts w:ascii="Times New Roman" w:hAnsi="Times New Roman" w:cs="Times New Roman"/>
          <w:sz w:val="24"/>
          <w:szCs w:val="24"/>
        </w:rPr>
        <w:t>Access to online resources: a case study</w:t>
      </w:r>
      <w:r w:rsidRPr="00E82BA0">
        <w:rPr>
          <w:rFonts w:ascii="Times New Roman" w:hAnsi="Times New Roman" w:cs="Times New Roman"/>
          <w:sz w:val="24"/>
          <w:szCs w:val="24"/>
        </w:rPr>
        <w:t>. Psychology Learning &amp; Teaching, 5(1), </w:t>
      </w:r>
      <w:r w:rsidRPr="00E82BA0">
        <w:rPr>
          <w:rStyle w:val="nlmfpage"/>
          <w:rFonts w:ascii="Times New Roman" w:hAnsi="Times New Roman" w:cs="Times New Roman"/>
          <w:sz w:val="24"/>
          <w:szCs w:val="24"/>
        </w:rPr>
        <w:t>47</w:t>
      </w:r>
      <w:r w:rsidRPr="00E82BA0">
        <w:rPr>
          <w:rFonts w:ascii="Times New Roman" w:hAnsi="Times New Roman" w:cs="Times New Roman"/>
          <w:sz w:val="24"/>
          <w:szCs w:val="24"/>
        </w:rPr>
        <w:t>-</w:t>
      </w:r>
      <w:r w:rsidRPr="00E82BA0">
        <w:rPr>
          <w:rStyle w:val="nlmlpage"/>
          <w:rFonts w:ascii="Times New Roman" w:hAnsi="Times New Roman" w:cs="Times New Roman"/>
          <w:sz w:val="24"/>
          <w:szCs w:val="24"/>
        </w:rPr>
        <w:t>51</w:t>
      </w:r>
      <w:r w:rsidRPr="00E82BA0">
        <w:rPr>
          <w:rFonts w:ascii="Times New Roman" w:hAnsi="Times New Roman" w:cs="Times New Roman"/>
          <w:sz w:val="24"/>
          <w:szCs w:val="24"/>
        </w:rPr>
        <w:t>.</w:t>
      </w:r>
    </w:p>
    <w:p w14:paraId="02C55A81" w14:textId="77777777" w:rsidR="00E82BA0" w:rsidRPr="00E82BA0" w:rsidRDefault="00E82BA0" w:rsidP="00DF6C16">
      <w:pPr>
        <w:spacing w:line="480" w:lineRule="auto"/>
        <w:rPr>
          <w:rFonts w:ascii="Times New Roman" w:hAnsi="Times New Roman" w:cs="Times New Roman"/>
          <w:sz w:val="24"/>
          <w:szCs w:val="24"/>
          <w:lang w:val="en-US"/>
        </w:rPr>
      </w:pPr>
      <w:r w:rsidRPr="00E82BA0">
        <w:rPr>
          <w:rStyle w:val="hlfld-contribauthor"/>
          <w:rFonts w:ascii="Times New Roman" w:hAnsi="Times New Roman" w:cs="Times New Roman"/>
          <w:sz w:val="24"/>
          <w:szCs w:val="24"/>
        </w:rPr>
        <w:t xml:space="preserve">Coates, </w:t>
      </w:r>
      <w:r w:rsidRPr="00E82BA0">
        <w:rPr>
          <w:rStyle w:val="nlmgiven-names"/>
          <w:rFonts w:ascii="Times New Roman" w:hAnsi="Times New Roman" w:cs="Times New Roman"/>
          <w:sz w:val="24"/>
          <w:szCs w:val="24"/>
        </w:rPr>
        <w:t>H.</w:t>
      </w:r>
      <w:r w:rsidRPr="00E82BA0">
        <w:rPr>
          <w:rFonts w:ascii="Times New Roman" w:hAnsi="Times New Roman" w:cs="Times New Roman"/>
          <w:sz w:val="24"/>
          <w:szCs w:val="24"/>
        </w:rPr>
        <w:t>, </w:t>
      </w:r>
      <w:r w:rsidRPr="00E82BA0">
        <w:rPr>
          <w:rStyle w:val="hlfld-contribauthor"/>
          <w:rFonts w:ascii="Times New Roman" w:hAnsi="Times New Roman" w:cs="Times New Roman"/>
          <w:sz w:val="24"/>
          <w:szCs w:val="24"/>
        </w:rPr>
        <w:t xml:space="preserve">James, </w:t>
      </w:r>
      <w:r w:rsidRPr="00E82BA0">
        <w:rPr>
          <w:rStyle w:val="nlmgiven-names"/>
          <w:rFonts w:ascii="Times New Roman" w:hAnsi="Times New Roman" w:cs="Times New Roman"/>
          <w:sz w:val="24"/>
          <w:szCs w:val="24"/>
        </w:rPr>
        <w:t>R.</w:t>
      </w:r>
      <w:r w:rsidRPr="00E82BA0">
        <w:rPr>
          <w:rFonts w:ascii="Times New Roman" w:hAnsi="Times New Roman" w:cs="Times New Roman"/>
          <w:sz w:val="24"/>
          <w:szCs w:val="24"/>
        </w:rPr>
        <w:t> and </w:t>
      </w:r>
      <w:r w:rsidRPr="00E82BA0">
        <w:rPr>
          <w:rStyle w:val="hlfld-contribauthor"/>
          <w:rFonts w:ascii="Times New Roman" w:hAnsi="Times New Roman" w:cs="Times New Roman"/>
          <w:sz w:val="24"/>
          <w:szCs w:val="24"/>
        </w:rPr>
        <w:t xml:space="preserve">Baldwin, </w:t>
      </w:r>
      <w:r w:rsidRPr="00E82BA0">
        <w:rPr>
          <w:rStyle w:val="nlmgiven-names"/>
          <w:rFonts w:ascii="Times New Roman" w:hAnsi="Times New Roman" w:cs="Times New Roman"/>
          <w:sz w:val="24"/>
          <w:szCs w:val="24"/>
        </w:rPr>
        <w:t>G.</w:t>
      </w:r>
      <w:r w:rsidRPr="00E82BA0">
        <w:rPr>
          <w:rFonts w:ascii="Times New Roman" w:hAnsi="Times New Roman" w:cs="Times New Roman"/>
          <w:sz w:val="24"/>
          <w:szCs w:val="24"/>
        </w:rPr>
        <w:t> (</w:t>
      </w:r>
      <w:r w:rsidRPr="00E82BA0">
        <w:rPr>
          <w:rStyle w:val="nlmyear"/>
          <w:rFonts w:ascii="Times New Roman" w:hAnsi="Times New Roman" w:cs="Times New Roman"/>
          <w:sz w:val="24"/>
          <w:szCs w:val="24"/>
        </w:rPr>
        <w:t>2005</w:t>
      </w:r>
      <w:r w:rsidRPr="00E82BA0">
        <w:rPr>
          <w:rFonts w:ascii="Times New Roman" w:hAnsi="Times New Roman" w:cs="Times New Roman"/>
          <w:sz w:val="24"/>
          <w:szCs w:val="24"/>
        </w:rPr>
        <w:t>) </w:t>
      </w:r>
      <w:r w:rsidRPr="00E82BA0">
        <w:rPr>
          <w:rStyle w:val="nlmarticle-title"/>
          <w:rFonts w:ascii="Times New Roman" w:hAnsi="Times New Roman" w:cs="Times New Roman"/>
          <w:sz w:val="24"/>
          <w:szCs w:val="24"/>
        </w:rPr>
        <w:t>A critical examination of the effects of learning management systems on university teaching and learning</w:t>
      </w:r>
      <w:r w:rsidRPr="00E82BA0">
        <w:rPr>
          <w:rFonts w:ascii="Times New Roman" w:hAnsi="Times New Roman" w:cs="Times New Roman"/>
          <w:sz w:val="24"/>
          <w:szCs w:val="24"/>
        </w:rPr>
        <w:t>. Tertiary education and management, 11, (1), </w:t>
      </w:r>
      <w:r w:rsidRPr="00E82BA0">
        <w:rPr>
          <w:rStyle w:val="nlmfpage"/>
          <w:rFonts w:ascii="Times New Roman" w:hAnsi="Times New Roman" w:cs="Times New Roman"/>
          <w:sz w:val="24"/>
          <w:szCs w:val="24"/>
        </w:rPr>
        <w:t>19</w:t>
      </w:r>
      <w:r w:rsidRPr="00E82BA0">
        <w:rPr>
          <w:rFonts w:ascii="Times New Roman" w:hAnsi="Times New Roman" w:cs="Times New Roman"/>
          <w:sz w:val="24"/>
          <w:szCs w:val="24"/>
        </w:rPr>
        <w:t>-</w:t>
      </w:r>
      <w:r w:rsidRPr="00E82BA0">
        <w:rPr>
          <w:rStyle w:val="nlmlpage"/>
          <w:rFonts w:ascii="Times New Roman" w:hAnsi="Times New Roman" w:cs="Times New Roman"/>
          <w:sz w:val="24"/>
          <w:szCs w:val="24"/>
        </w:rPr>
        <w:t>36</w:t>
      </w:r>
      <w:r w:rsidRPr="00E82BA0">
        <w:rPr>
          <w:rFonts w:ascii="Times New Roman" w:hAnsi="Times New Roman" w:cs="Times New Roman"/>
          <w:sz w:val="24"/>
          <w:szCs w:val="24"/>
        </w:rPr>
        <w:t>.</w:t>
      </w:r>
    </w:p>
    <w:p w14:paraId="682DACA0" w14:textId="77777777" w:rsidR="00DF6C16" w:rsidRPr="00E82BA0" w:rsidRDefault="00DF6C16" w:rsidP="00DF6C16">
      <w:pPr>
        <w:spacing w:line="480" w:lineRule="auto"/>
        <w:rPr>
          <w:rFonts w:ascii="Times New Roman" w:hAnsi="Times New Roman" w:cs="Times New Roman"/>
          <w:bCs/>
          <w:sz w:val="24"/>
          <w:szCs w:val="24"/>
        </w:rPr>
      </w:pPr>
      <w:r w:rsidRPr="00E82BA0">
        <w:rPr>
          <w:rFonts w:ascii="Times New Roman" w:hAnsi="Times New Roman" w:cs="Times New Roman"/>
          <w:sz w:val="24"/>
          <w:szCs w:val="24"/>
          <w:lang w:val="en-US"/>
        </w:rPr>
        <w:lastRenderedPageBreak/>
        <w:t>Davies, C., Harris, L. (2018). ‘</w:t>
      </w:r>
      <w:r w:rsidRPr="00E82BA0">
        <w:rPr>
          <w:rFonts w:ascii="Times New Roman" w:hAnsi="Times New Roman" w:cs="Times New Roman"/>
          <w:bCs/>
          <w:sz w:val="24"/>
          <w:szCs w:val="24"/>
        </w:rPr>
        <w:t xml:space="preserve">Engagement of professional learners with the VLE: a case study from social care.’ </w:t>
      </w:r>
      <w:r w:rsidRPr="00E82BA0">
        <w:rPr>
          <w:rFonts w:ascii="Times New Roman" w:hAnsi="Times New Roman" w:cs="Times New Roman"/>
          <w:bCs/>
          <w:i/>
          <w:sz w:val="24"/>
          <w:szCs w:val="24"/>
        </w:rPr>
        <w:t xml:space="preserve">Wales Journal of learning and teaching in higher education, </w:t>
      </w:r>
      <w:r w:rsidRPr="00E82BA0">
        <w:rPr>
          <w:rFonts w:ascii="Times New Roman" w:hAnsi="Times New Roman" w:cs="Times New Roman"/>
          <w:bCs/>
          <w:sz w:val="24"/>
          <w:szCs w:val="24"/>
        </w:rPr>
        <w:t xml:space="preserve">1(1), pp. 60-65. </w:t>
      </w:r>
    </w:p>
    <w:p w14:paraId="3B4464F2" w14:textId="77777777" w:rsidR="00E82BA0" w:rsidRPr="00E82BA0" w:rsidRDefault="00E82BA0" w:rsidP="00DF6C16">
      <w:pPr>
        <w:spacing w:line="480" w:lineRule="auto"/>
        <w:rPr>
          <w:rStyle w:val="reflink-block"/>
          <w:rFonts w:ascii="Times New Roman" w:hAnsi="Times New Roman" w:cs="Times New Roman"/>
          <w:sz w:val="24"/>
          <w:szCs w:val="24"/>
        </w:rPr>
      </w:pPr>
      <w:r w:rsidRPr="00E82BA0">
        <w:rPr>
          <w:rStyle w:val="hlfld-contribauthor"/>
          <w:rFonts w:ascii="Times New Roman" w:hAnsi="Times New Roman" w:cs="Times New Roman"/>
          <w:sz w:val="24"/>
          <w:szCs w:val="24"/>
        </w:rPr>
        <w:t xml:space="preserve">Johnson, </w:t>
      </w:r>
      <w:r w:rsidRPr="00E82BA0">
        <w:rPr>
          <w:rStyle w:val="nlmgiven-names"/>
          <w:rFonts w:ascii="Times New Roman" w:hAnsi="Times New Roman" w:cs="Times New Roman"/>
          <w:sz w:val="24"/>
          <w:szCs w:val="24"/>
        </w:rPr>
        <w:t>M.T.</w:t>
      </w:r>
      <w:r w:rsidRPr="00E82BA0">
        <w:rPr>
          <w:rFonts w:ascii="Times New Roman" w:hAnsi="Times New Roman" w:cs="Times New Roman"/>
          <w:sz w:val="24"/>
          <w:szCs w:val="24"/>
        </w:rPr>
        <w:t> (</w:t>
      </w:r>
      <w:r w:rsidRPr="00E82BA0">
        <w:rPr>
          <w:rStyle w:val="nlmyear"/>
          <w:rFonts w:ascii="Times New Roman" w:hAnsi="Times New Roman" w:cs="Times New Roman"/>
          <w:sz w:val="24"/>
          <w:szCs w:val="24"/>
        </w:rPr>
        <w:t>2008</w:t>
      </w:r>
      <w:r w:rsidRPr="00E82BA0">
        <w:rPr>
          <w:rFonts w:ascii="Times New Roman" w:hAnsi="Times New Roman" w:cs="Times New Roman"/>
          <w:sz w:val="24"/>
          <w:szCs w:val="24"/>
        </w:rPr>
        <w:t>) </w:t>
      </w:r>
      <w:r w:rsidRPr="00E82BA0">
        <w:rPr>
          <w:rStyle w:val="nlmarticle-title"/>
          <w:rFonts w:ascii="Times New Roman" w:hAnsi="Times New Roman" w:cs="Times New Roman"/>
          <w:sz w:val="24"/>
          <w:szCs w:val="24"/>
        </w:rPr>
        <w:t>Impact of online learning modules on medical student microbiology examination scores</w:t>
      </w:r>
      <w:r w:rsidRPr="00E82BA0">
        <w:rPr>
          <w:rFonts w:ascii="Times New Roman" w:hAnsi="Times New Roman" w:cs="Times New Roman"/>
          <w:sz w:val="24"/>
          <w:szCs w:val="24"/>
        </w:rPr>
        <w:t>. Journal of Microbiology &amp; Biology Education, 9, </w:t>
      </w:r>
      <w:r w:rsidRPr="00E82BA0">
        <w:rPr>
          <w:rStyle w:val="nlmfpage"/>
          <w:rFonts w:ascii="Times New Roman" w:hAnsi="Times New Roman" w:cs="Times New Roman"/>
          <w:sz w:val="24"/>
          <w:szCs w:val="24"/>
        </w:rPr>
        <w:t>25</w:t>
      </w:r>
      <w:r w:rsidRPr="00E82BA0">
        <w:rPr>
          <w:rFonts w:ascii="Times New Roman" w:hAnsi="Times New Roman" w:cs="Times New Roman"/>
          <w:sz w:val="24"/>
          <w:szCs w:val="24"/>
        </w:rPr>
        <w:t>-</w:t>
      </w:r>
      <w:r w:rsidRPr="00E82BA0">
        <w:rPr>
          <w:rStyle w:val="nlmlpage"/>
          <w:rFonts w:ascii="Times New Roman" w:hAnsi="Times New Roman" w:cs="Times New Roman"/>
          <w:sz w:val="24"/>
          <w:szCs w:val="24"/>
        </w:rPr>
        <w:t>29</w:t>
      </w:r>
      <w:r w:rsidRPr="00E82BA0">
        <w:rPr>
          <w:rFonts w:ascii="Times New Roman" w:hAnsi="Times New Roman" w:cs="Times New Roman"/>
          <w:sz w:val="24"/>
          <w:szCs w:val="24"/>
        </w:rPr>
        <w:t>.</w:t>
      </w:r>
      <w:r w:rsidRPr="00E82BA0">
        <w:rPr>
          <w:rStyle w:val="reflink-block"/>
          <w:rFonts w:ascii="Times New Roman" w:hAnsi="Times New Roman" w:cs="Times New Roman"/>
          <w:sz w:val="24"/>
          <w:szCs w:val="24"/>
        </w:rPr>
        <w:t> </w:t>
      </w:r>
    </w:p>
    <w:p w14:paraId="49E17B32" w14:textId="77777777" w:rsidR="00E82BA0" w:rsidRPr="00E82BA0" w:rsidRDefault="00E82BA0" w:rsidP="00DF6C16">
      <w:pPr>
        <w:spacing w:line="480" w:lineRule="auto"/>
        <w:rPr>
          <w:rFonts w:ascii="Times New Roman" w:hAnsi="Times New Roman" w:cs="Times New Roman"/>
          <w:sz w:val="24"/>
          <w:szCs w:val="24"/>
        </w:rPr>
      </w:pPr>
      <w:r w:rsidRPr="00E82BA0">
        <w:rPr>
          <w:rStyle w:val="hlfld-contribauthor"/>
          <w:rFonts w:ascii="Times New Roman" w:hAnsi="Times New Roman" w:cs="Times New Roman"/>
          <w:sz w:val="24"/>
          <w:szCs w:val="24"/>
        </w:rPr>
        <w:t xml:space="preserve">Maltby, </w:t>
      </w:r>
      <w:r w:rsidRPr="00E82BA0">
        <w:rPr>
          <w:rStyle w:val="nlmgiven-names"/>
          <w:rFonts w:ascii="Times New Roman" w:hAnsi="Times New Roman" w:cs="Times New Roman"/>
          <w:sz w:val="24"/>
          <w:szCs w:val="24"/>
        </w:rPr>
        <w:t>A.</w:t>
      </w:r>
      <w:r w:rsidRPr="00E82BA0">
        <w:rPr>
          <w:rFonts w:ascii="Times New Roman" w:hAnsi="Times New Roman" w:cs="Times New Roman"/>
          <w:sz w:val="24"/>
          <w:szCs w:val="24"/>
        </w:rPr>
        <w:t> and </w:t>
      </w:r>
      <w:r w:rsidRPr="00E82BA0">
        <w:rPr>
          <w:rStyle w:val="hlfld-contribauthor"/>
          <w:rFonts w:ascii="Times New Roman" w:hAnsi="Times New Roman" w:cs="Times New Roman"/>
          <w:sz w:val="24"/>
          <w:szCs w:val="24"/>
        </w:rPr>
        <w:t xml:space="preserve">Mackie, </w:t>
      </w:r>
      <w:r w:rsidRPr="00E82BA0">
        <w:rPr>
          <w:rStyle w:val="nlmgiven-names"/>
          <w:rFonts w:ascii="Times New Roman" w:hAnsi="Times New Roman" w:cs="Times New Roman"/>
          <w:sz w:val="24"/>
          <w:szCs w:val="24"/>
        </w:rPr>
        <w:t>S.</w:t>
      </w:r>
      <w:r w:rsidRPr="00E82BA0">
        <w:rPr>
          <w:rFonts w:ascii="Times New Roman" w:hAnsi="Times New Roman" w:cs="Times New Roman"/>
          <w:sz w:val="24"/>
          <w:szCs w:val="24"/>
        </w:rPr>
        <w:t> (</w:t>
      </w:r>
      <w:r w:rsidRPr="00E82BA0">
        <w:rPr>
          <w:rStyle w:val="nlmyear"/>
          <w:rFonts w:ascii="Times New Roman" w:hAnsi="Times New Roman" w:cs="Times New Roman"/>
          <w:sz w:val="24"/>
          <w:szCs w:val="24"/>
        </w:rPr>
        <w:t>2009</w:t>
      </w:r>
      <w:r w:rsidRPr="00E82BA0">
        <w:rPr>
          <w:rFonts w:ascii="Times New Roman" w:hAnsi="Times New Roman" w:cs="Times New Roman"/>
          <w:sz w:val="24"/>
          <w:szCs w:val="24"/>
        </w:rPr>
        <w:t>) </w:t>
      </w:r>
      <w:r w:rsidRPr="00E82BA0">
        <w:rPr>
          <w:rStyle w:val="nlmarticle-title"/>
          <w:rFonts w:ascii="Times New Roman" w:hAnsi="Times New Roman" w:cs="Times New Roman"/>
          <w:sz w:val="24"/>
          <w:szCs w:val="24"/>
        </w:rPr>
        <w:t>Virtual learning environments - help or hindrance for the ‘disengaged’ student?</w:t>
      </w:r>
      <w:r w:rsidRPr="00E82BA0">
        <w:rPr>
          <w:rFonts w:ascii="Times New Roman" w:hAnsi="Times New Roman" w:cs="Times New Roman"/>
          <w:sz w:val="24"/>
          <w:szCs w:val="24"/>
        </w:rPr>
        <w:t> Association for Learning Technology Journal, 17 (1), </w:t>
      </w:r>
      <w:r w:rsidRPr="00E82BA0">
        <w:rPr>
          <w:rStyle w:val="nlmfpage"/>
          <w:rFonts w:ascii="Times New Roman" w:hAnsi="Times New Roman" w:cs="Times New Roman"/>
          <w:sz w:val="24"/>
          <w:szCs w:val="24"/>
        </w:rPr>
        <w:t>49</w:t>
      </w:r>
      <w:r w:rsidRPr="00E82BA0">
        <w:rPr>
          <w:rFonts w:ascii="Times New Roman" w:hAnsi="Times New Roman" w:cs="Times New Roman"/>
          <w:sz w:val="24"/>
          <w:szCs w:val="24"/>
        </w:rPr>
        <w:t>-</w:t>
      </w:r>
      <w:r w:rsidRPr="00E82BA0">
        <w:rPr>
          <w:rStyle w:val="nlmlpage"/>
          <w:rFonts w:ascii="Times New Roman" w:hAnsi="Times New Roman" w:cs="Times New Roman"/>
          <w:sz w:val="24"/>
          <w:szCs w:val="24"/>
        </w:rPr>
        <w:t>62</w:t>
      </w:r>
      <w:r w:rsidRPr="00E82BA0">
        <w:rPr>
          <w:rFonts w:ascii="Times New Roman" w:hAnsi="Times New Roman" w:cs="Times New Roman"/>
          <w:sz w:val="24"/>
          <w:szCs w:val="24"/>
        </w:rPr>
        <w:t>.</w:t>
      </w:r>
      <w:r w:rsidRPr="00E82BA0">
        <w:rPr>
          <w:rStyle w:val="reflink-block"/>
          <w:rFonts w:ascii="Times New Roman" w:hAnsi="Times New Roman" w:cs="Times New Roman"/>
          <w:sz w:val="24"/>
          <w:szCs w:val="24"/>
        </w:rPr>
        <w:t> </w:t>
      </w:r>
    </w:p>
    <w:p w14:paraId="6A3FFA7D" w14:textId="77777777" w:rsidR="00DF6C16" w:rsidRPr="00E82BA0" w:rsidRDefault="00DF6C16" w:rsidP="00DF6C16">
      <w:pPr>
        <w:spacing w:line="480" w:lineRule="auto"/>
        <w:rPr>
          <w:rFonts w:ascii="Times New Roman" w:hAnsi="Times New Roman" w:cs="Times New Roman"/>
          <w:bCs/>
          <w:sz w:val="24"/>
          <w:szCs w:val="24"/>
        </w:rPr>
      </w:pPr>
      <w:r w:rsidRPr="00E82BA0">
        <w:rPr>
          <w:rFonts w:ascii="Times New Roman" w:hAnsi="Times New Roman" w:cs="Times New Roman"/>
          <w:sz w:val="24"/>
          <w:szCs w:val="24"/>
          <w:lang w:val="en-US"/>
        </w:rPr>
        <w:t xml:space="preserve">Mogus, AM., </w:t>
      </w:r>
      <w:proofErr w:type="spellStart"/>
      <w:r w:rsidRPr="00E82BA0">
        <w:rPr>
          <w:rFonts w:ascii="Times New Roman" w:hAnsi="Times New Roman" w:cs="Times New Roman"/>
          <w:sz w:val="24"/>
          <w:szCs w:val="24"/>
          <w:lang w:val="en-US"/>
        </w:rPr>
        <w:t>Djurdjevic</w:t>
      </w:r>
      <w:proofErr w:type="spellEnd"/>
      <w:r w:rsidRPr="00E82BA0">
        <w:rPr>
          <w:rFonts w:ascii="Times New Roman" w:hAnsi="Times New Roman" w:cs="Times New Roman"/>
          <w:sz w:val="24"/>
          <w:szCs w:val="24"/>
          <w:lang w:val="en-US"/>
        </w:rPr>
        <w:t xml:space="preserve">, I., </w:t>
      </w:r>
      <w:proofErr w:type="spellStart"/>
      <w:r w:rsidRPr="00E82BA0">
        <w:rPr>
          <w:rFonts w:ascii="Times New Roman" w:hAnsi="Times New Roman" w:cs="Times New Roman"/>
          <w:sz w:val="24"/>
          <w:szCs w:val="24"/>
          <w:lang w:val="en-US"/>
        </w:rPr>
        <w:t>Suvak</w:t>
      </w:r>
      <w:proofErr w:type="spellEnd"/>
      <w:r w:rsidRPr="00E82BA0">
        <w:rPr>
          <w:rFonts w:ascii="Times New Roman" w:hAnsi="Times New Roman" w:cs="Times New Roman"/>
          <w:sz w:val="24"/>
          <w:szCs w:val="24"/>
          <w:lang w:val="en-US"/>
        </w:rPr>
        <w:t>, N. (2012). ‘</w:t>
      </w:r>
      <w:r w:rsidRPr="00E82BA0">
        <w:rPr>
          <w:rFonts w:ascii="Times New Roman" w:hAnsi="Times New Roman" w:cs="Times New Roman"/>
          <w:bCs/>
          <w:sz w:val="24"/>
          <w:szCs w:val="24"/>
        </w:rPr>
        <w:t xml:space="preserve">The impact of student activity in a virtual learning environment on their final mark.’ </w:t>
      </w:r>
      <w:r w:rsidRPr="00E82BA0">
        <w:rPr>
          <w:rFonts w:ascii="Times New Roman" w:hAnsi="Times New Roman" w:cs="Times New Roman"/>
          <w:bCs/>
          <w:i/>
          <w:sz w:val="24"/>
          <w:szCs w:val="24"/>
        </w:rPr>
        <w:t xml:space="preserve">ALHE, </w:t>
      </w:r>
      <w:r w:rsidRPr="00E82BA0">
        <w:rPr>
          <w:rFonts w:ascii="Times New Roman" w:hAnsi="Times New Roman" w:cs="Times New Roman"/>
          <w:bCs/>
          <w:sz w:val="24"/>
          <w:szCs w:val="24"/>
        </w:rPr>
        <w:t xml:space="preserve">13(3), pp. 177-189. </w:t>
      </w:r>
    </w:p>
    <w:p w14:paraId="337978A2" w14:textId="77777777" w:rsidR="00DF6C16" w:rsidRPr="00E82BA0" w:rsidRDefault="00DF6C16" w:rsidP="00DF6C16">
      <w:pPr>
        <w:spacing w:line="480" w:lineRule="auto"/>
        <w:rPr>
          <w:rFonts w:ascii="Times New Roman" w:hAnsi="Times New Roman" w:cs="Times New Roman"/>
          <w:sz w:val="24"/>
          <w:szCs w:val="24"/>
        </w:rPr>
      </w:pPr>
      <w:proofErr w:type="spellStart"/>
      <w:r w:rsidRPr="00E82BA0">
        <w:rPr>
          <w:rFonts w:ascii="Times New Roman" w:hAnsi="Times New Roman" w:cs="Times New Roman"/>
          <w:sz w:val="24"/>
          <w:szCs w:val="24"/>
        </w:rPr>
        <w:t>Naveh</w:t>
      </w:r>
      <w:proofErr w:type="spellEnd"/>
      <w:r w:rsidRPr="00E82BA0">
        <w:rPr>
          <w:rFonts w:ascii="Times New Roman" w:hAnsi="Times New Roman" w:cs="Times New Roman"/>
          <w:sz w:val="24"/>
          <w:szCs w:val="24"/>
        </w:rPr>
        <w:t xml:space="preserve">, G., </w:t>
      </w:r>
      <w:proofErr w:type="spellStart"/>
      <w:r w:rsidRPr="00E82BA0">
        <w:rPr>
          <w:rFonts w:ascii="Times New Roman" w:hAnsi="Times New Roman" w:cs="Times New Roman"/>
          <w:sz w:val="24"/>
          <w:szCs w:val="24"/>
        </w:rPr>
        <w:t>Tubin</w:t>
      </w:r>
      <w:proofErr w:type="spellEnd"/>
      <w:r w:rsidRPr="00E82BA0">
        <w:rPr>
          <w:rFonts w:ascii="Times New Roman" w:hAnsi="Times New Roman" w:cs="Times New Roman"/>
          <w:sz w:val="24"/>
          <w:szCs w:val="24"/>
        </w:rPr>
        <w:t xml:space="preserve">, D., &amp; </w:t>
      </w:r>
      <w:proofErr w:type="spellStart"/>
      <w:r w:rsidRPr="00E82BA0">
        <w:rPr>
          <w:rFonts w:ascii="Times New Roman" w:hAnsi="Times New Roman" w:cs="Times New Roman"/>
          <w:sz w:val="24"/>
          <w:szCs w:val="24"/>
        </w:rPr>
        <w:t>Pliskin</w:t>
      </w:r>
      <w:proofErr w:type="spellEnd"/>
      <w:r w:rsidRPr="00E82BA0">
        <w:rPr>
          <w:rFonts w:ascii="Times New Roman" w:hAnsi="Times New Roman" w:cs="Times New Roman"/>
          <w:sz w:val="24"/>
          <w:szCs w:val="24"/>
        </w:rPr>
        <w:t>, N. (2012). Student Satisfaction with Learning Management Systems: A Lens of Critical Success Factors. Technology, Pedagogy and Education, 21 (3), 337-350.</w:t>
      </w:r>
    </w:p>
    <w:p w14:paraId="5615B5EB" w14:textId="77777777" w:rsidR="00DF6C16" w:rsidRPr="00E82BA0" w:rsidRDefault="00DF6C16" w:rsidP="00DF6C16">
      <w:pPr>
        <w:spacing w:line="480" w:lineRule="auto"/>
        <w:rPr>
          <w:rFonts w:ascii="Times New Roman" w:hAnsi="Times New Roman" w:cs="Times New Roman"/>
          <w:sz w:val="24"/>
          <w:szCs w:val="24"/>
        </w:rPr>
      </w:pPr>
      <w:r w:rsidRPr="00E82BA0">
        <w:rPr>
          <w:rFonts w:ascii="Times New Roman" w:hAnsi="Times New Roman" w:cs="Times New Roman"/>
          <w:sz w:val="24"/>
          <w:szCs w:val="24"/>
          <w:lang w:val="en-US"/>
        </w:rPr>
        <w:t>Ryan, E., Poole, C. (2019). ‘</w:t>
      </w:r>
      <w:r w:rsidRPr="00E82BA0">
        <w:rPr>
          <w:rFonts w:ascii="Times New Roman" w:hAnsi="Times New Roman" w:cs="Times New Roman"/>
          <w:sz w:val="24"/>
          <w:szCs w:val="24"/>
        </w:rPr>
        <w:t xml:space="preserve">Impact of Virtual Learning Environment on Students' Satisfaction, Engagement, Recall, and Retention.’ </w:t>
      </w:r>
      <w:r w:rsidRPr="00E82BA0">
        <w:rPr>
          <w:rFonts w:ascii="Times New Roman" w:hAnsi="Times New Roman" w:cs="Times New Roman"/>
          <w:i/>
          <w:sz w:val="24"/>
          <w:szCs w:val="24"/>
        </w:rPr>
        <w:t xml:space="preserve">J Med Imaging </w:t>
      </w:r>
      <w:proofErr w:type="spellStart"/>
      <w:r w:rsidRPr="00E82BA0">
        <w:rPr>
          <w:rFonts w:ascii="Times New Roman" w:hAnsi="Times New Roman" w:cs="Times New Roman"/>
          <w:i/>
          <w:sz w:val="24"/>
          <w:szCs w:val="24"/>
        </w:rPr>
        <w:t>Radiat</w:t>
      </w:r>
      <w:proofErr w:type="spellEnd"/>
      <w:r w:rsidRPr="00E82BA0">
        <w:rPr>
          <w:rFonts w:ascii="Times New Roman" w:hAnsi="Times New Roman" w:cs="Times New Roman"/>
          <w:i/>
          <w:sz w:val="24"/>
          <w:szCs w:val="24"/>
        </w:rPr>
        <w:t xml:space="preserve"> Sci, </w:t>
      </w:r>
      <w:r w:rsidRPr="00E82BA0">
        <w:rPr>
          <w:rFonts w:ascii="Times New Roman" w:hAnsi="Times New Roman" w:cs="Times New Roman"/>
          <w:sz w:val="24"/>
          <w:szCs w:val="24"/>
        </w:rPr>
        <w:t xml:space="preserve">50(3), pp. 408-415. </w:t>
      </w:r>
    </w:p>
    <w:p w14:paraId="19F0D4C3" w14:textId="77777777" w:rsidR="00E82BA0" w:rsidRPr="00E82BA0" w:rsidRDefault="00E82BA0" w:rsidP="00DF6C16">
      <w:pPr>
        <w:spacing w:line="480" w:lineRule="auto"/>
        <w:rPr>
          <w:rFonts w:ascii="Times New Roman" w:hAnsi="Times New Roman" w:cs="Times New Roman"/>
          <w:sz w:val="24"/>
          <w:szCs w:val="24"/>
        </w:rPr>
      </w:pPr>
      <w:r w:rsidRPr="00E82BA0">
        <w:rPr>
          <w:rFonts w:ascii="Times New Roman" w:hAnsi="Times New Roman" w:cs="Times New Roman"/>
          <w:sz w:val="24"/>
          <w:szCs w:val="24"/>
          <w:shd w:val="clear" w:color="auto" w:fill="FFFFFF"/>
        </w:rPr>
        <w:t>Weller, M. (2007). </w:t>
      </w:r>
      <w:r w:rsidRPr="00E82BA0">
        <w:rPr>
          <w:rFonts w:ascii="Times New Roman" w:hAnsi="Times New Roman" w:cs="Times New Roman"/>
          <w:i/>
          <w:iCs/>
          <w:sz w:val="24"/>
          <w:szCs w:val="24"/>
          <w:shd w:val="clear" w:color="auto" w:fill="FFFFFF"/>
        </w:rPr>
        <w:t>Virtual Learning Environments: Using, choosing and developing your VLE</w:t>
      </w:r>
      <w:r w:rsidRPr="00E82BA0">
        <w:rPr>
          <w:rFonts w:ascii="Times New Roman" w:hAnsi="Times New Roman" w:cs="Times New Roman"/>
          <w:sz w:val="24"/>
          <w:szCs w:val="24"/>
          <w:shd w:val="clear" w:color="auto" w:fill="FFFFFF"/>
        </w:rPr>
        <w:t>. London: Routledge. </w:t>
      </w:r>
    </w:p>
    <w:sectPr w:rsidR="00E82BA0" w:rsidRPr="00E82BA0" w:rsidSect="00586063">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139A05" w14:textId="77777777" w:rsidR="00DE0C23" w:rsidRDefault="00DE0C23" w:rsidP="00BD471D">
      <w:pPr>
        <w:spacing w:after="0" w:line="240" w:lineRule="auto"/>
      </w:pPr>
      <w:r>
        <w:separator/>
      </w:r>
    </w:p>
  </w:endnote>
  <w:endnote w:type="continuationSeparator" w:id="0">
    <w:p w14:paraId="7DD449DB" w14:textId="77777777" w:rsidR="00DE0C23" w:rsidRDefault="00DE0C23" w:rsidP="00BD4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4217013"/>
      <w:docPartObj>
        <w:docPartGallery w:val="Page Numbers (Bottom of Page)"/>
        <w:docPartUnique/>
      </w:docPartObj>
    </w:sdtPr>
    <w:sdtEndPr>
      <w:rPr>
        <w:rStyle w:val="PageNumber"/>
      </w:rPr>
    </w:sdtEndPr>
    <w:sdtContent>
      <w:p w14:paraId="4C5E1002" w14:textId="77777777" w:rsidR="00BD471D" w:rsidRDefault="00BD471D" w:rsidP="00883B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98F6CA" w14:textId="77777777" w:rsidR="00BD471D" w:rsidRDefault="00BD471D" w:rsidP="00BD47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5235853"/>
      <w:docPartObj>
        <w:docPartGallery w:val="Page Numbers (Bottom of Page)"/>
        <w:docPartUnique/>
      </w:docPartObj>
    </w:sdtPr>
    <w:sdtEndPr>
      <w:rPr>
        <w:rStyle w:val="PageNumber"/>
      </w:rPr>
    </w:sdtEndPr>
    <w:sdtContent>
      <w:p w14:paraId="58F96F64" w14:textId="77777777" w:rsidR="00BD471D" w:rsidRDefault="00BD471D" w:rsidP="00883B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82BA0">
          <w:rPr>
            <w:rStyle w:val="PageNumber"/>
            <w:noProof/>
          </w:rPr>
          <w:t>7</w:t>
        </w:r>
        <w:r>
          <w:rPr>
            <w:rStyle w:val="PageNumber"/>
          </w:rPr>
          <w:fldChar w:fldCharType="end"/>
        </w:r>
      </w:p>
    </w:sdtContent>
  </w:sdt>
  <w:p w14:paraId="7433450A" w14:textId="77777777" w:rsidR="00BD471D" w:rsidRDefault="00BD471D" w:rsidP="00BD471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1673A0" w14:textId="77777777" w:rsidR="00DE0C23" w:rsidRDefault="00DE0C23" w:rsidP="00BD471D">
      <w:pPr>
        <w:spacing w:after="0" w:line="240" w:lineRule="auto"/>
      </w:pPr>
      <w:r>
        <w:separator/>
      </w:r>
    </w:p>
  </w:footnote>
  <w:footnote w:type="continuationSeparator" w:id="0">
    <w:p w14:paraId="0D6607AA" w14:textId="77777777" w:rsidR="00DE0C23" w:rsidRDefault="00DE0C23" w:rsidP="00BD47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7408B"/>
    <w:multiLevelType w:val="hybridMultilevel"/>
    <w:tmpl w:val="917A87E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D01674D"/>
    <w:multiLevelType w:val="hybridMultilevel"/>
    <w:tmpl w:val="0A0604E6"/>
    <w:lvl w:ilvl="0" w:tplc="54C6B868">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 w15:restartNumberingAfterBreak="0">
    <w:nsid w:val="22E72E40"/>
    <w:multiLevelType w:val="hybridMultilevel"/>
    <w:tmpl w:val="8ED86A4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FA17FCB"/>
    <w:multiLevelType w:val="hybridMultilevel"/>
    <w:tmpl w:val="04BAAEA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78D6C2A"/>
    <w:multiLevelType w:val="hybridMultilevel"/>
    <w:tmpl w:val="CDFCBB7A"/>
    <w:lvl w:ilvl="0" w:tplc="15CC9752">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5" w15:restartNumberingAfterBreak="0">
    <w:nsid w:val="4D381411"/>
    <w:multiLevelType w:val="hybridMultilevel"/>
    <w:tmpl w:val="B40E05F8"/>
    <w:lvl w:ilvl="0" w:tplc="A24CC54E">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6" w15:restartNumberingAfterBreak="0">
    <w:nsid w:val="57C91425"/>
    <w:multiLevelType w:val="hybridMultilevel"/>
    <w:tmpl w:val="018CCE6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8B27948"/>
    <w:multiLevelType w:val="hybridMultilevel"/>
    <w:tmpl w:val="639604E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06D7BA3"/>
    <w:multiLevelType w:val="hybridMultilevel"/>
    <w:tmpl w:val="0C4ACD9A"/>
    <w:lvl w:ilvl="0" w:tplc="F702B82C">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9" w15:restartNumberingAfterBreak="0">
    <w:nsid w:val="730D09FF"/>
    <w:multiLevelType w:val="hybridMultilevel"/>
    <w:tmpl w:val="67B4BD0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31B1CC4"/>
    <w:multiLevelType w:val="hybridMultilevel"/>
    <w:tmpl w:val="EB78F83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C761139"/>
    <w:multiLevelType w:val="hybridMultilevel"/>
    <w:tmpl w:val="8A543338"/>
    <w:lvl w:ilvl="0" w:tplc="5A480970">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2" w15:restartNumberingAfterBreak="0">
    <w:nsid w:val="7E234A9E"/>
    <w:multiLevelType w:val="hybridMultilevel"/>
    <w:tmpl w:val="A8C4042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9"/>
  </w:num>
  <w:num w:numId="2">
    <w:abstractNumId w:val="1"/>
  </w:num>
  <w:num w:numId="3">
    <w:abstractNumId w:val="5"/>
  </w:num>
  <w:num w:numId="4">
    <w:abstractNumId w:val="8"/>
  </w:num>
  <w:num w:numId="5">
    <w:abstractNumId w:val="4"/>
  </w:num>
  <w:num w:numId="6">
    <w:abstractNumId w:val="12"/>
  </w:num>
  <w:num w:numId="7">
    <w:abstractNumId w:val="2"/>
  </w:num>
  <w:num w:numId="8">
    <w:abstractNumId w:val="0"/>
  </w:num>
  <w:num w:numId="9">
    <w:abstractNumId w:val="3"/>
  </w:num>
  <w:num w:numId="10">
    <w:abstractNumId w:val="11"/>
  </w:num>
  <w:num w:numId="11">
    <w:abstractNumId w:val="10"/>
  </w:num>
  <w:num w:numId="12">
    <w:abstractNumId w:val="7"/>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1NzU3NLM0MDU0NLdQ0lEKTi0uzszPAykwqgUAGWVtjiwAAAA="/>
  </w:docVars>
  <w:rsids>
    <w:rsidRoot w:val="003550AB"/>
    <w:rsid w:val="000D5683"/>
    <w:rsid w:val="000D7B1C"/>
    <w:rsid w:val="00277E96"/>
    <w:rsid w:val="003550AB"/>
    <w:rsid w:val="00362914"/>
    <w:rsid w:val="00412015"/>
    <w:rsid w:val="00415A8B"/>
    <w:rsid w:val="00481DA9"/>
    <w:rsid w:val="005818B9"/>
    <w:rsid w:val="00586063"/>
    <w:rsid w:val="00675D81"/>
    <w:rsid w:val="006B42D6"/>
    <w:rsid w:val="006E3EA5"/>
    <w:rsid w:val="00755A65"/>
    <w:rsid w:val="008378FA"/>
    <w:rsid w:val="00946348"/>
    <w:rsid w:val="00997026"/>
    <w:rsid w:val="00A23DE1"/>
    <w:rsid w:val="00A71CBB"/>
    <w:rsid w:val="00A96CD7"/>
    <w:rsid w:val="00AF5B3F"/>
    <w:rsid w:val="00B11C7F"/>
    <w:rsid w:val="00B204DF"/>
    <w:rsid w:val="00B66D6B"/>
    <w:rsid w:val="00B70A7A"/>
    <w:rsid w:val="00BA529E"/>
    <w:rsid w:val="00BA558F"/>
    <w:rsid w:val="00BB407F"/>
    <w:rsid w:val="00BC0EAB"/>
    <w:rsid w:val="00BD471D"/>
    <w:rsid w:val="00C57852"/>
    <w:rsid w:val="00CD4672"/>
    <w:rsid w:val="00D34524"/>
    <w:rsid w:val="00D372C6"/>
    <w:rsid w:val="00D55CC3"/>
    <w:rsid w:val="00DD48A2"/>
    <w:rsid w:val="00DE0C23"/>
    <w:rsid w:val="00DF6C16"/>
    <w:rsid w:val="00E1575F"/>
    <w:rsid w:val="00E47FE4"/>
    <w:rsid w:val="00E82BA0"/>
    <w:rsid w:val="00EA6E37"/>
    <w:rsid w:val="00EF7C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2A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ajorEastAsia" w:hAnsiTheme="majorHAnsi" w:cstheme="majorBidi"/>
        <w:sz w:val="22"/>
        <w:szCs w:val="22"/>
        <w:lang w:val="en-IN"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71D"/>
  </w:style>
  <w:style w:type="paragraph" w:styleId="Heading1">
    <w:name w:val="heading 1"/>
    <w:basedOn w:val="Normal"/>
    <w:next w:val="Normal"/>
    <w:link w:val="Heading1Char"/>
    <w:uiPriority w:val="9"/>
    <w:qFormat/>
    <w:rsid w:val="00BD471D"/>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semiHidden/>
    <w:unhideWhenUsed/>
    <w:qFormat/>
    <w:rsid w:val="00BD471D"/>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semiHidden/>
    <w:unhideWhenUsed/>
    <w:qFormat/>
    <w:rsid w:val="00BD471D"/>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semiHidden/>
    <w:unhideWhenUsed/>
    <w:qFormat/>
    <w:rsid w:val="00BD471D"/>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BD471D"/>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BD471D"/>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BD471D"/>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BD471D"/>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BD471D"/>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471D"/>
    <w:pPr>
      <w:ind w:left="720"/>
      <w:contextualSpacing/>
    </w:pPr>
  </w:style>
  <w:style w:type="paragraph" w:styleId="BalloonText">
    <w:name w:val="Balloon Text"/>
    <w:basedOn w:val="Normal"/>
    <w:link w:val="BalloonTextChar"/>
    <w:uiPriority w:val="99"/>
    <w:semiHidden/>
    <w:unhideWhenUsed/>
    <w:rsid w:val="00BA52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529E"/>
    <w:rPr>
      <w:rFonts w:ascii="Tahoma" w:hAnsi="Tahoma" w:cs="Tahoma"/>
      <w:sz w:val="16"/>
      <w:szCs w:val="16"/>
    </w:rPr>
  </w:style>
  <w:style w:type="character" w:customStyle="1" w:styleId="Heading1Char">
    <w:name w:val="Heading 1 Char"/>
    <w:basedOn w:val="DefaultParagraphFont"/>
    <w:link w:val="Heading1"/>
    <w:uiPriority w:val="9"/>
    <w:rsid w:val="00BD471D"/>
    <w:rPr>
      <w:caps/>
      <w:color w:val="632423" w:themeColor="accent2" w:themeShade="80"/>
      <w:spacing w:val="20"/>
      <w:sz w:val="28"/>
      <w:szCs w:val="28"/>
    </w:rPr>
  </w:style>
  <w:style w:type="paragraph" w:styleId="TOCHeading">
    <w:name w:val="TOC Heading"/>
    <w:basedOn w:val="Heading1"/>
    <w:next w:val="Normal"/>
    <w:uiPriority w:val="39"/>
    <w:unhideWhenUsed/>
    <w:qFormat/>
    <w:rsid w:val="00BD471D"/>
    <w:pPr>
      <w:outlineLvl w:val="9"/>
    </w:pPr>
  </w:style>
  <w:style w:type="paragraph" w:styleId="TOC1">
    <w:name w:val="toc 1"/>
    <w:basedOn w:val="Normal"/>
    <w:next w:val="Normal"/>
    <w:autoRedefine/>
    <w:uiPriority w:val="39"/>
    <w:unhideWhenUsed/>
    <w:rsid w:val="00BD471D"/>
    <w:pPr>
      <w:spacing w:before="120" w:after="0"/>
    </w:pPr>
    <w:rPr>
      <w:b/>
      <w:bCs/>
      <w:i/>
      <w:iCs/>
      <w:sz w:val="24"/>
      <w:szCs w:val="24"/>
    </w:rPr>
  </w:style>
  <w:style w:type="paragraph" w:styleId="TOC2">
    <w:name w:val="toc 2"/>
    <w:basedOn w:val="Normal"/>
    <w:next w:val="Normal"/>
    <w:autoRedefine/>
    <w:uiPriority w:val="39"/>
    <w:semiHidden/>
    <w:unhideWhenUsed/>
    <w:rsid w:val="00BD471D"/>
    <w:pPr>
      <w:spacing w:before="120" w:after="0"/>
      <w:ind w:left="220"/>
    </w:pPr>
    <w:rPr>
      <w:b/>
      <w:bCs/>
    </w:rPr>
  </w:style>
  <w:style w:type="paragraph" w:styleId="TOC3">
    <w:name w:val="toc 3"/>
    <w:basedOn w:val="Normal"/>
    <w:next w:val="Normal"/>
    <w:autoRedefine/>
    <w:uiPriority w:val="39"/>
    <w:semiHidden/>
    <w:unhideWhenUsed/>
    <w:rsid w:val="00BD471D"/>
    <w:pPr>
      <w:spacing w:after="0"/>
      <w:ind w:left="440"/>
    </w:pPr>
    <w:rPr>
      <w:sz w:val="20"/>
      <w:szCs w:val="20"/>
    </w:rPr>
  </w:style>
  <w:style w:type="paragraph" w:styleId="TOC4">
    <w:name w:val="toc 4"/>
    <w:basedOn w:val="Normal"/>
    <w:next w:val="Normal"/>
    <w:autoRedefine/>
    <w:uiPriority w:val="39"/>
    <w:semiHidden/>
    <w:unhideWhenUsed/>
    <w:rsid w:val="00BD471D"/>
    <w:pPr>
      <w:spacing w:after="0"/>
      <w:ind w:left="660"/>
    </w:pPr>
    <w:rPr>
      <w:sz w:val="20"/>
      <w:szCs w:val="20"/>
    </w:rPr>
  </w:style>
  <w:style w:type="paragraph" w:styleId="TOC5">
    <w:name w:val="toc 5"/>
    <w:basedOn w:val="Normal"/>
    <w:next w:val="Normal"/>
    <w:autoRedefine/>
    <w:uiPriority w:val="39"/>
    <w:semiHidden/>
    <w:unhideWhenUsed/>
    <w:rsid w:val="00BD471D"/>
    <w:pPr>
      <w:spacing w:after="0"/>
      <w:ind w:left="880"/>
    </w:pPr>
    <w:rPr>
      <w:sz w:val="20"/>
      <w:szCs w:val="20"/>
    </w:rPr>
  </w:style>
  <w:style w:type="paragraph" w:styleId="TOC6">
    <w:name w:val="toc 6"/>
    <w:basedOn w:val="Normal"/>
    <w:next w:val="Normal"/>
    <w:autoRedefine/>
    <w:uiPriority w:val="39"/>
    <w:semiHidden/>
    <w:unhideWhenUsed/>
    <w:rsid w:val="00BD471D"/>
    <w:pPr>
      <w:spacing w:after="0"/>
      <w:ind w:left="1100"/>
    </w:pPr>
    <w:rPr>
      <w:sz w:val="20"/>
      <w:szCs w:val="20"/>
    </w:rPr>
  </w:style>
  <w:style w:type="paragraph" w:styleId="TOC7">
    <w:name w:val="toc 7"/>
    <w:basedOn w:val="Normal"/>
    <w:next w:val="Normal"/>
    <w:autoRedefine/>
    <w:uiPriority w:val="39"/>
    <w:semiHidden/>
    <w:unhideWhenUsed/>
    <w:rsid w:val="00BD471D"/>
    <w:pPr>
      <w:spacing w:after="0"/>
      <w:ind w:left="1320"/>
    </w:pPr>
    <w:rPr>
      <w:sz w:val="20"/>
      <w:szCs w:val="20"/>
    </w:rPr>
  </w:style>
  <w:style w:type="paragraph" w:styleId="TOC8">
    <w:name w:val="toc 8"/>
    <w:basedOn w:val="Normal"/>
    <w:next w:val="Normal"/>
    <w:autoRedefine/>
    <w:uiPriority w:val="39"/>
    <w:semiHidden/>
    <w:unhideWhenUsed/>
    <w:rsid w:val="00BD471D"/>
    <w:pPr>
      <w:spacing w:after="0"/>
      <w:ind w:left="1540"/>
    </w:pPr>
    <w:rPr>
      <w:sz w:val="20"/>
      <w:szCs w:val="20"/>
    </w:rPr>
  </w:style>
  <w:style w:type="paragraph" w:styleId="TOC9">
    <w:name w:val="toc 9"/>
    <w:basedOn w:val="Normal"/>
    <w:next w:val="Normal"/>
    <w:autoRedefine/>
    <w:uiPriority w:val="39"/>
    <w:semiHidden/>
    <w:unhideWhenUsed/>
    <w:rsid w:val="00BD471D"/>
    <w:pPr>
      <w:spacing w:after="0"/>
      <w:ind w:left="1760"/>
    </w:pPr>
    <w:rPr>
      <w:sz w:val="20"/>
      <w:szCs w:val="20"/>
    </w:rPr>
  </w:style>
  <w:style w:type="character" w:customStyle="1" w:styleId="Heading2Char">
    <w:name w:val="Heading 2 Char"/>
    <w:basedOn w:val="DefaultParagraphFont"/>
    <w:link w:val="Heading2"/>
    <w:uiPriority w:val="9"/>
    <w:semiHidden/>
    <w:rsid w:val="00BD471D"/>
    <w:rPr>
      <w:caps/>
      <w:color w:val="632423" w:themeColor="accent2" w:themeShade="80"/>
      <w:spacing w:val="15"/>
      <w:sz w:val="24"/>
      <w:szCs w:val="24"/>
    </w:rPr>
  </w:style>
  <w:style w:type="character" w:customStyle="1" w:styleId="Heading3Char">
    <w:name w:val="Heading 3 Char"/>
    <w:basedOn w:val="DefaultParagraphFont"/>
    <w:link w:val="Heading3"/>
    <w:uiPriority w:val="9"/>
    <w:semiHidden/>
    <w:rsid w:val="00BD471D"/>
    <w:rPr>
      <w:caps/>
      <w:color w:val="622423" w:themeColor="accent2" w:themeShade="7F"/>
      <w:sz w:val="24"/>
      <w:szCs w:val="24"/>
    </w:rPr>
  </w:style>
  <w:style w:type="character" w:customStyle="1" w:styleId="Heading4Char">
    <w:name w:val="Heading 4 Char"/>
    <w:basedOn w:val="DefaultParagraphFont"/>
    <w:link w:val="Heading4"/>
    <w:uiPriority w:val="9"/>
    <w:semiHidden/>
    <w:rsid w:val="00BD471D"/>
    <w:rPr>
      <w:caps/>
      <w:color w:val="622423" w:themeColor="accent2" w:themeShade="7F"/>
      <w:spacing w:val="10"/>
    </w:rPr>
  </w:style>
  <w:style w:type="character" w:customStyle="1" w:styleId="Heading5Char">
    <w:name w:val="Heading 5 Char"/>
    <w:basedOn w:val="DefaultParagraphFont"/>
    <w:link w:val="Heading5"/>
    <w:uiPriority w:val="9"/>
    <w:semiHidden/>
    <w:rsid w:val="00BD471D"/>
    <w:rPr>
      <w:caps/>
      <w:color w:val="622423" w:themeColor="accent2" w:themeShade="7F"/>
      <w:spacing w:val="10"/>
    </w:rPr>
  </w:style>
  <w:style w:type="character" w:customStyle="1" w:styleId="Heading6Char">
    <w:name w:val="Heading 6 Char"/>
    <w:basedOn w:val="DefaultParagraphFont"/>
    <w:link w:val="Heading6"/>
    <w:uiPriority w:val="9"/>
    <w:semiHidden/>
    <w:rsid w:val="00BD471D"/>
    <w:rPr>
      <w:caps/>
      <w:color w:val="943634" w:themeColor="accent2" w:themeShade="BF"/>
      <w:spacing w:val="10"/>
    </w:rPr>
  </w:style>
  <w:style w:type="character" w:customStyle="1" w:styleId="Heading7Char">
    <w:name w:val="Heading 7 Char"/>
    <w:basedOn w:val="DefaultParagraphFont"/>
    <w:link w:val="Heading7"/>
    <w:uiPriority w:val="9"/>
    <w:semiHidden/>
    <w:rsid w:val="00BD471D"/>
    <w:rPr>
      <w:i/>
      <w:iCs/>
      <w:caps/>
      <w:color w:val="943634" w:themeColor="accent2" w:themeShade="BF"/>
      <w:spacing w:val="10"/>
    </w:rPr>
  </w:style>
  <w:style w:type="character" w:customStyle="1" w:styleId="Heading8Char">
    <w:name w:val="Heading 8 Char"/>
    <w:basedOn w:val="DefaultParagraphFont"/>
    <w:link w:val="Heading8"/>
    <w:uiPriority w:val="9"/>
    <w:semiHidden/>
    <w:rsid w:val="00BD471D"/>
    <w:rPr>
      <w:caps/>
      <w:spacing w:val="10"/>
      <w:sz w:val="20"/>
      <w:szCs w:val="20"/>
    </w:rPr>
  </w:style>
  <w:style w:type="character" w:customStyle="1" w:styleId="Heading9Char">
    <w:name w:val="Heading 9 Char"/>
    <w:basedOn w:val="DefaultParagraphFont"/>
    <w:link w:val="Heading9"/>
    <w:uiPriority w:val="9"/>
    <w:semiHidden/>
    <w:rsid w:val="00BD471D"/>
    <w:rPr>
      <w:i/>
      <w:iCs/>
      <w:caps/>
      <w:spacing w:val="10"/>
      <w:sz w:val="20"/>
      <w:szCs w:val="20"/>
    </w:rPr>
  </w:style>
  <w:style w:type="paragraph" w:styleId="Caption">
    <w:name w:val="caption"/>
    <w:basedOn w:val="Normal"/>
    <w:next w:val="Normal"/>
    <w:uiPriority w:val="35"/>
    <w:semiHidden/>
    <w:unhideWhenUsed/>
    <w:qFormat/>
    <w:rsid w:val="00BD471D"/>
    <w:rPr>
      <w:caps/>
      <w:spacing w:val="10"/>
      <w:sz w:val="18"/>
      <w:szCs w:val="18"/>
    </w:rPr>
  </w:style>
  <w:style w:type="paragraph" w:styleId="Title">
    <w:name w:val="Title"/>
    <w:basedOn w:val="Normal"/>
    <w:next w:val="Normal"/>
    <w:link w:val="TitleChar"/>
    <w:uiPriority w:val="10"/>
    <w:qFormat/>
    <w:rsid w:val="00BD471D"/>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BD471D"/>
    <w:rPr>
      <w:caps/>
      <w:color w:val="632423" w:themeColor="accent2" w:themeShade="80"/>
      <w:spacing w:val="50"/>
      <w:sz w:val="44"/>
      <w:szCs w:val="44"/>
    </w:rPr>
  </w:style>
  <w:style w:type="paragraph" w:styleId="Subtitle">
    <w:name w:val="Subtitle"/>
    <w:basedOn w:val="Normal"/>
    <w:next w:val="Normal"/>
    <w:link w:val="SubtitleChar"/>
    <w:uiPriority w:val="11"/>
    <w:qFormat/>
    <w:rsid w:val="00BD471D"/>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BD471D"/>
    <w:rPr>
      <w:caps/>
      <w:spacing w:val="20"/>
      <w:sz w:val="18"/>
      <w:szCs w:val="18"/>
    </w:rPr>
  </w:style>
  <w:style w:type="character" w:styleId="Strong">
    <w:name w:val="Strong"/>
    <w:uiPriority w:val="22"/>
    <w:qFormat/>
    <w:rsid w:val="00BD471D"/>
    <w:rPr>
      <w:b/>
      <w:bCs/>
      <w:color w:val="943634" w:themeColor="accent2" w:themeShade="BF"/>
      <w:spacing w:val="5"/>
    </w:rPr>
  </w:style>
  <w:style w:type="character" w:styleId="Emphasis">
    <w:name w:val="Emphasis"/>
    <w:uiPriority w:val="20"/>
    <w:qFormat/>
    <w:rsid w:val="00BD471D"/>
    <w:rPr>
      <w:caps/>
      <w:spacing w:val="5"/>
      <w:sz w:val="20"/>
      <w:szCs w:val="20"/>
    </w:rPr>
  </w:style>
  <w:style w:type="paragraph" w:styleId="NoSpacing">
    <w:name w:val="No Spacing"/>
    <w:basedOn w:val="Normal"/>
    <w:link w:val="NoSpacingChar"/>
    <w:uiPriority w:val="1"/>
    <w:qFormat/>
    <w:rsid w:val="00BD471D"/>
    <w:pPr>
      <w:spacing w:after="0" w:line="240" w:lineRule="auto"/>
    </w:pPr>
  </w:style>
  <w:style w:type="character" w:customStyle="1" w:styleId="NoSpacingChar">
    <w:name w:val="No Spacing Char"/>
    <w:basedOn w:val="DefaultParagraphFont"/>
    <w:link w:val="NoSpacing"/>
    <w:uiPriority w:val="1"/>
    <w:rsid w:val="00BD471D"/>
  </w:style>
  <w:style w:type="paragraph" w:styleId="Quote">
    <w:name w:val="Quote"/>
    <w:basedOn w:val="Normal"/>
    <w:next w:val="Normal"/>
    <w:link w:val="QuoteChar"/>
    <w:uiPriority w:val="29"/>
    <w:qFormat/>
    <w:rsid w:val="00BD471D"/>
    <w:rPr>
      <w:i/>
      <w:iCs/>
    </w:rPr>
  </w:style>
  <w:style w:type="character" w:customStyle="1" w:styleId="QuoteChar">
    <w:name w:val="Quote Char"/>
    <w:basedOn w:val="DefaultParagraphFont"/>
    <w:link w:val="Quote"/>
    <w:uiPriority w:val="29"/>
    <w:rsid w:val="00BD471D"/>
    <w:rPr>
      <w:i/>
      <w:iCs/>
    </w:rPr>
  </w:style>
  <w:style w:type="paragraph" w:styleId="IntenseQuote">
    <w:name w:val="Intense Quote"/>
    <w:basedOn w:val="Normal"/>
    <w:next w:val="Normal"/>
    <w:link w:val="IntenseQuoteChar"/>
    <w:uiPriority w:val="30"/>
    <w:qFormat/>
    <w:rsid w:val="00BD471D"/>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BD471D"/>
    <w:rPr>
      <w:caps/>
      <w:color w:val="622423" w:themeColor="accent2" w:themeShade="7F"/>
      <w:spacing w:val="5"/>
      <w:sz w:val="20"/>
      <w:szCs w:val="20"/>
    </w:rPr>
  </w:style>
  <w:style w:type="character" w:styleId="SubtleEmphasis">
    <w:name w:val="Subtle Emphasis"/>
    <w:uiPriority w:val="19"/>
    <w:qFormat/>
    <w:rsid w:val="00BD471D"/>
    <w:rPr>
      <w:i/>
      <w:iCs/>
    </w:rPr>
  </w:style>
  <w:style w:type="character" w:styleId="IntenseEmphasis">
    <w:name w:val="Intense Emphasis"/>
    <w:uiPriority w:val="21"/>
    <w:qFormat/>
    <w:rsid w:val="00BD471D"/>
    <w:rPr>
      <w:i/>
      <w:iCs/>
      <w:caps/>
      <w:spacing w:val="10"/>
      <w:sz w:val="20"/>
      <w:szCs w:val="20"/>
    </w:rPr>
  </w:style>
  <w:style w:type="character" w:styleId="SubtleReference">
    <w:name w:val="Subtle Reference"/>
    <w:basedOn w:val="DefaultParagraphFont"/>
    <w:uiPriority w:val="31"/>
    <w:qFormat/>
    <w:rsid w:val="00BD471D"/>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BD471D"/>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BD471D"/>
    <w:rPr>
      <w:caps/>
      <w:color w:val="622423" w:themeColor="accent2" w:themeShade="7F"/>
      <w:spacing w:val="5"/>
      <w:u w:color="622423" w:themeColor="accent2" w:themeShade="7F"/>
    </w:rPr>
  </w:style>
  <w:style w:type="character" w:styleId="Hyperlink">
    <w:name w:val="Hyperlink"/>
    <w:basedOn w:val="DefaultParagraphFont"/>
    <w:uiPriority w:val="99"/>
    <w:unhideWhenUsed/>
    <w:rsid w:val="00BD471D"/>
    <w:rPr>
      <w:color w:val="0000FF" w:themeColor="hyperlink"/>
      <w:u w:val="single"/>
    </w:rPr>
  </w:style>
  <w:style w:type="paragraph" w:styleId="Footer">
    <w:name w:val="footer"/>
    <w:basedOn w:val="Normal"/>
    <w:link w:val="FooterChar"/>
    <w:uiPriority w:val="99"/>
    <w:unhideWhenUsed/>
    <w:rsid w:val="00BD47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471D"/>
  </w:style>
  <w:style w:type="character" w:styleId="PageNumber">
    <w:name w:val="page number"/>
    <w:basedOn w:val="DefaultParagraphFont"/>
    <w:uiPriority w:val="99"/>
    <w:semiHidden/>
    <w:unhideWhenUsed/>
    <w:rsid w:val="00BD471D"/>
  </w:style>
  <w:style w:type="character" w:customStyle="1" w:styleId="hlfld-contribauthor">
    <w:name w:val="hlfld-contribauthor"/>
    <w:basedOn w:val="DefaultParagraphFont"/>
    <w:rsid w:val="00E82BA0"/>
  </w:style>
  <w:style w:type="character" w:customStyle="1" w:styleId="nlmgiven-names">
    <w:name w:val="nlm_given-names"/>
    <w:basedOn w:val="DefaultParagraphFont"/>
    <w:rsid w:val="00E82BA0"/>
  </w:style>
  <w:style w:type="character" w:customStyle="1" w:styleId="nlmyear">
    <w:name w:val="nlm_year"/>
    <w:basedOn w:val="DefaultParagraphFont"/>
    <w:rsid w:val="00E82BA0"/>
  </w:style>
  <w:style w:type="character" w:customStyle="1" w:styleId="nlmarticle-title">
    <w:name w:val="nlm_article-title"/>
    <w:basedOn w:val="DefaultParagraphFont"/>
    <w:rsid w:val="00E82BA0"/>
  </w:style>
  <w:style w:type="character" w:customStyle="1" w:styleId="nlmfpage">
    <w:name w:val="nlm_fpage"/>
    <w:basedOn w:val="DefaultParagraphFont"/>
    <w:rsid w:val="00E82BA0"/>
  </w:style>
  <w:style w:type="character" w:customStyle="1" w:styleId="nlmlpage">
    <w:name w:val="nlm_lpage"/>
    <w:basedOn w:val="DefaultParagraphFont"/>
    <w:rsid w:val="00E82BA0"/>
  </w:style>
  <w:style w:type="character" w:customStyle="1" w:styleId="reflink-block">
    <w:name w:val="reflink-block"/>
    <w:basedOn w:val="DefaultParagraphFont"/>
    <w:rsid w:val="00E82B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6134087">
      <w:bodyDiv w:val="1"/>
      <w:marLeft w:val="0"/>
      <w:marRight w:val="0"/>
      <w:marTop w:val="0"/>
      <w:marBottom w:val="0"/>
      <w:divBdr>
        <w:top w:val="none" w:sz="0" w:space="0" w:color="auto"/>
        <w:left w:val="none" w:sz="0" w:space="0" w:color="auto"/>
        <w:bottom w:val="none" w:sz="0" w:space="0" w:color="auto"/>
        <w:right w:val="none" w:sz="0" w:space="0" w:color="auto"/>
      </w:divBdr>
    </w:div>
    <w:div w:id="1500340759">
      <w:bodyDiv w:val="1"/>
      <w:marLeft w:val="0"/>
      <w:marRight w:val="0"/>
      <w:marTop w:val="0"/>
      <w:marBottom w:val="0"/>
      <w:divBdr>
        <w:top w:val="none" w:sz="0" w:space="0" w:color="auto"/>
        <w:left w:val="none" w:sz="0" w:space="0" w:color="auto"/>
        <w:bottom w:val="none" w:sz="0" w:space="0" w:color="auto"/>
        <w:right w:val="none" w:sz="0" w:space="0" w:color="auto"/>
      </w:divBdr>
    </w:div>
    <w:div w:id="1973514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18" Type="http://schemas.openxmlformats.org/officeDocument/2006/relationships/chart" Target="charts/chart10.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customXml" Target="../customXml/item2.xml"/><Relationship Id="rId16" Type="http://schemas.openxmlformats.org/officeDocument/2006/relationships/chart" Target="charts/chart8.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chart" Target="charts/chart7.xm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Sheet2!$C$8</c:f>
              <c:strCache>
                <c:ptCount val="1"/>
                <c:pt idx="0">
                  <c:v>How likely would you continue studying using Moodle?</c:v>
                </c:pt>
              </c:strCache>
            </c:strRef>
          </c:tx>
          <c:invertIfNegative val="0"/>
          <c:cat>
            <c:strRef>
              <c:f>Sheet2!$D$7:$G$7</c:f>
              <c:strCache>
                <c:ptCount val="4"/>
                <c:pt idx="0">
                  <c:v>Option 1</c:v>
                </c:pt>
                <c:pt idx="1">
                  <c:v>Option 2</c:v>
                </c:pt>
                <c:pt idx="2">
                  <c:v>Option 3</c:v>
                </c:pt>
                <c:pt idx="3">
                  <c:v>Option 4</c:v>
                </c:pt>
              </c:strCache>
            </c:strRef>
          </c:cat>
          <c:val>
            <c:numRef>
              <c:f>Sheet2!$D$8:$G$8</c:f>
              <c:numCache>
                <c:formatCode>General</c:formatCode>
                <c:ptCount val="4"/>
                <c:pt idx="0">
                  <c:v>8</c:v>
                </c:pt>
                <c:pt idx="1">
                  <c:v>11</c:v>
                </c:pt>
                <c:pt idx="2">
                  <c:v>6</c:v>
                </c:pt>
                <c:pt idx="3">
                  <c:v>5</c:v>
                </c:pt>
              </c:numCache>
            </c:numRef>
          </c:val>
          <c:extLst>
            <c:ext xmlns:c16="http://schemas.microsoft.com/office/drawing/2014/chart" uri="{C3380CC4-5D6E-409C-BE32-E72D297353CC}">
              <c16:uniqueId val="{00000000-0F92-B045-AA4A-202ED39740DC}"/>
            </c:ext>
          </c:extLst>
        </c:ser>
        <c:dLbls>
          <c:showLegendKey val="0"/>
          <c:showVal val="0"/>
          <c:showCatName val="0"/>
          <c:showSerName val="0"/>
          <c:showPercent val="0"/>
          <c:showBubbleSize val="0"/>
        </c:dLbls>
        <c:gapWidth val="150"/>
        <c:axId val="425094144"/>
        <c:axId val="425112320"/>
      </c:barChart>
      <c:catAx>
        <c:axId val="425094144"/>
        <c:scaling>
          <c:orientation val="minMax"/>
        </c:scaling>
        <c:delete val="0"/>
        <c:axPos val="b"/>
        <c:numFmt formatCode="General" sourceLinked="0"/>
        <c:majorTickMark val="out"/>
        <c:minorTickMark val="none"/>
        <c:tickLblPos val="nextTo"/>
        <c:crossAx val="425112320"/>
        <c:crosses val="autoZero"/>
        <c:auto val="1"/>
        <c:lblAlgn val="ctr"/>
        <c:lblOffset val="100"/>
        <c:noMultiLvlLbl val="0"/>
      </c:catAx>
      <c:valAx>
        <c:axId val="425112320"/>
        <c:scaling>
          <c:orientation val="minMax"/>
        </c:scaling>
        <c:delete val="0"/>
        <c:axPos val="l"/>
        <c:majorGridlines/>
        <c:numFmt formatCode="General" sourceLinked="1"/>
        <c:majorTickMark val="out"/>
        <c:minorTickMark val="none"/>
        <c:tickLblPos val="nextTo"/>
        <c:crossAx val="42509414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Sheet2!$C$32</c:f>
              <c:strCache>
                <c:ptCount val="1"/>
                <c:pt idx="0">
                  <c:v>On what aspect has the VLE impacted your participation?</c:v>
                </c:pt>
              </c:strCache>
            </c:strRef>
          </c:tx>
          <c:cat>
            <c:strRef>
              <c:f>Sheet2!$D$31:$G$31</c:f>
              <c:strCache>
                <c:ptCount val="4"/>
                <c:pt idx="0">
                  <c:v>Peer communication</c:v>
                </c:pt>
                <c:pt idx="1">
                  <c:v>Flexible learning</c:v>
                </c:pt>
                <c:pt idx="2">
                  <c:v>Enhanced interest for subjects</c:v>
                </c:pt>
                <c:pt idx="3">
                  <c:v>All of the above</c:v>
                </c:pt>
              </c:strCache>
            </c:strRef>
          </c:cat>
          <c:val>
            <c:numRef>
              <c:f>Sheet2!$D$32:$G$32</c:f>
              <c:numCache>
                <c:formatCode>General</c:formatCode>
                <c:ptCount val="4"/>
                <c:pt idx="0">
                  <c:v>5</c:v>
                </c:pt>
                <c:pt idx="1">
                  <c:v>9</c:v>
                </c:pt>
                <c:pt idx="2">
                  <c:v>4</c:v>
                </c:pt>
                <c:pt idx="3">
                  <c:v>12</c:v>
                </c:pt>
              </c:numCache>
            </c:numRef>
          </c:val>
          <c:extLst>
            <c:ext xmlns:c16="http://schemas.microsoft.com/office/drawing/2014/chart" uri="{C3380CC4-5D6E-409C-BE32-E72D297353CC}">
              <c16:uniqueId val="{00000000-D14B-6542-9DD0-D345241591C4}"/>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Sheet2!$C$54</c:f>
              <c:strCache>
                <c:ptCount val="1"/>
                <c:pt idx="0">
                  <c:v>Do you face troubles relating to access/usability of the module/VLE on the whole?</c:v>
                </c:pt>
              </c:strCache>
            </c:strRef>
          </c:tx>
          <c:invertIfNegative val="0"/>
          <c:cat>
            <c:strRef>
              <c:f>Sheet2!$D$53:$G$53</c:f>
              <c:strCache>
                <c:ptCount val="4"/>
                <c:pt idx="0">
                  <c:v>Yes</c:v>
                </c:pt>
                <c:pt idx="1">
                  <c:v>Sometimes</c:v>
                </c:pt>
                <c:pt idx="2">
                  <c:v>Rarely </c:v>
                </c:pt>
                <c:pt idx="3">
                  <c:v>Never</c:v>
                </c:pt>
              </c:strCache>
            </c:strRef>
          </c:cat>
          <c:val>
            <c:numRef>
              <c:f>Sheet2!$D$54:$G$54</c:f>
              <c:numCache>
                <c:formatCode>General</c:formatCode>
                <c:ptCount val="4"/>
                <c:pt idx="0">
                  <c:v>5</c:v>
                </c:pt>
                <c:pt idx="1">
                  <c:v>9</c:v>
                </c:pt>
                <c:pt idx="2">
                  <c:v>10</c:v>
                </c:pt>
                <c:pt idx="3">
                  <c:v>6</c:v>
                </c:pt>
              </c:numCache>
            </c:numRef>
          </c:val>
          <c:extLst>
            <c:ext xmlns:c16="http://schemas.microsoft.com/office/drawing/2014/chart" uri="{C3380CC4-5D6E-409C-BE32-E72D297353CC}">
              <c16:uniqueId val="{00000000-AE70-4447-95FA-0B17E0E404A0}"/>
            </c:ext>
          </c:extLst>
        </c:ser>
        <c:dLbls>
          <c:showLegendKey val="0"/>
          <c:showVal val="0"/>
          <c:showCatName val="0"/>
          <c:showSerName val="0"/>
          <c:showPercent val="0"/>
          <c:showBubbleSize val="0"/>
        </c:dLbls>
        <c:gapWidth val="150"/>
        <c:axId val="427716608"/>
        <c:axId val="427718144"/>
      </c:barChart>
      <c:catAx>
        <c:axId val="427716608"/>
        <c:scaling>
          <c:orientation val="minMax"/>
        </c:scaling>
        <c:delete val="0"/>
        <c:axPos val="b"/>
        <c:numFmt formatCode="General" sourceLinked="0"/>
        <c:majorTickMark val="out"/>
        <c:minorTickMark val="none"/>
        <c:tickLblPos val="nextTo"/>
        <c:crossAx val="427718144"/>
        <c:crosses val="autoZero"/>
        <c:auto val="1"/>
        <c:lblAlgn val="ctr"/>
        <c:lblOffset val="100"/>
        <c:noMultiLvlLbl val="0"/>
      </c:catAx>
      <c:valAx>
        <c:axId val="427718144"/>
        <c:scaling>
          <c:orientation val="minMax"/>
        </c:scaling>
        <c:delete val="0"/>
        <c:axPos val="l"/>
        <c:majorGridlines/>
        <c:numFmt formatCode="General" sourceLinked="1"/>
        <c:majorTickMark val="out"/>
        <c:minorTickMark val="none"/>
        <c:tickLblPos val="nextTo"/>
        <c:crossAx val="427716608"/>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Sheet2!$C$76</c:f>
              <c:strCache>
                <c:ptCount val="1"/>
                <c:pt idx="0">
                  <c:v>Which feature would you vote the most in the VLE?</c:v>
                </c:pt>
              </c:strCache>
            </c:strRef>
          </c:tx>
          <c:cat>
            <c:strRef>
              <c:f>Sheet2!$D$75:$G$75</c:f>
              <c:strCache>
                <c:ptCount val="4"/>
                <c:pt idx="0">
                  <c:v>Interactive materials</c:v>
                </c:pt>
                <c:pt idx="1">
                  <c:v>Timely feedback </c:v>
                </c:pt>
                <c:pt idx="2">
                  <c:v>Ease of use</c:v>
                </c:pt>
                <c:pt idx="3">
                  <c:v>Tutor support</c:v>
                </c:pt>
              </c:strCache>
            </c:strRef>
          </c:cat>
          <c:val>
            <c:numRef>
              <c:f>Sheet2!$D$76:$G$76</c:f>
              <c:numCache>
                <c:formatCode>General</c:formatCode>
                <c:ptCount val="4"/>
                <c:pt idx="0">
                  <c:v>13</c:v>
                </c:pt>
                <c:pt idx="1">
                  <c:v>6</c:v>
                </c:pt>
                <c:pt idx="2">
                  <c:v>5</c:v>
                </c:pt>
                <c:pt idx="3">
                  <c:v>6</c:v>
                </c:pt>
              </c:numCache>
            </c:numRef>
          </c:val>
          <c:extLst>
            <c:ext xmlns:c16="http://schemas.microsoft.com/office/drawing/2014/chart" uri="{C3380CC4-5D6E-409C-BE32-E72D297353CC}">
              <c16:uniqueId val="{00000000-ECD5-AE42-A040-BE988C5B4404}"/>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Sheet2!$C$98</c:f>
              <c:strCache>
                <c:ptCount val="1"/>
                <c:pt idx="0">
                  <c:v>Which feature would you suggest for an upgrade?</c:v>
                </c:pt>
              </c:strCache>
            </c:strRef>
          </c:tx>
          <c:invertIfNegative val="0"/>
          <c:cat>
            <c:strRef>
              <c:f>Sheet2!$D$97:$G$97</c:f>
              <c:strCache>
                <c:ptCount val="4"/>
                <c:pt idx="0">
                  <c:v>Personalized support</c:v>
                </c:pt>
                <c:pt idx="1">
                  <c:v>Interactive resources</c:v>
                </c:pt>
                <c:pt idx="2">
                  <c:v>Accessibility </c:v>
                </c:pt>
                <c:pt idx="3">
                  <c:v>Course quality</c:v>
                </c:pt>
              </c:strCache>
            </c:strRef>
          </c:cat>
          <c:val>
            <c:numRef>
              <c:f>Sheet2!$D$98:$G$98</c:f>
              <c:numCache>
                <c:formatCode>General</c:formatCode>
                <c:ptCount val="4"/>
                <c:pt idx="0">
                  <c:v>11</c:v>
                </c:pt>
                <c:pt idx="1">
                  <c:v>8</c:v>
                </c:pt>
                <c:pt idx="2">
                  <c:v>7</c:v>
                </c:pt>
                <c:pt idx="3">
                  <c:v>4</c:v>
                </c:pt>
              </c:numCache>
            </c:numRef>
          </c:val>
          <c:extLst>
            <c:ext xmlns:c16="http://schemas.microsoft.com/office/drawing/2014/chart" uri="{C3380CC4-5D6E-409C-BE32-E72D297353CC}">
              <c16:uniqueId val="{00000000-0CD5-9F45-9768-BF9E6BB2EE86}"/>
            </c:ext>
          </c:extLst>
        </c:ser>
        <c:dLbls>
          <c:showLegendKey val="0"/>
          <c:showVal val="0"/>
          <c:showCatName val="0"/>
          <c:showSerName val="0"/>
          <c:showPercent val="0"/>
          <c:showBubbleSize val="0"/>
        </c:dLbls>
        <c:gapWidth val="150"/>
        <c:axId val="427762432"/>
        <c:axId val="427763968"/>
      </c:barChart>
      <c:catAx>
        <c:axId val="427762432"/>
        <c:scaling>
          <c:orientation val="minMax"/>
        </c:scaling>
        <c:delete val="0"/>
        <c:axPos val="b"/>
        <c:numFmt formatCode="General" sourceLinked="0"/>
        <c:majorTickMark val="out"/>
        <c:minorTickMark val="none"/>
        <c:tickLblPos val="nextTo"/>
        <c:crossAx val="427763968"/>
        <c:crosses val="autoZero"/>
        <c:auto val="1"/>
        <c:lblAlgn val="ctr"/>
        <c:lblOffset val="100"/>
        <c:noMultiLvlLbl val="0"/>
      </c:catAx>
      <c:valAx>
        <c:axId val="427763968"/>
        <c:scaling>
          <c:orientation val="minMax"/>
        </c:scaling>
        <c:delete val="0"/>
        <c:axPos val="l"/>
        <c:majorGridlines/>
        <c:numFmt formatCode="General" sourceLinked="1"/>
        <c:majorTickMark val="out"/>
        <c:minorTickMark val="none"/>
        <c:tickLblPos val="nextTo"/>
        <c:crossAx val="427762432"/>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Sheet2!$B$120</c:f>
              <c:strCache>
                <c:ptCount val="1"/>
                <c:pt idx="0">
                  <c:v>How has your learning experience changed after using the VLE?</c:v>
                </c:pt>
              </c:strCache>
            </c:strRef>
          </c:tx>
          <c:invertIfNegative val="0"/>
          <c:cat>
            <c:strRef>
              <c:f>Sheet2!$C$119:$F$119</c:f>
              <c:strCache>
                <c:ptCount val="4"/>
                <c:pt idx="0">
                  <c:v>Option 1</c:v>
                </c:pt>
                <c:pt idx="1">
                  <c:v>Option 2</c:v>
                </c:pt>
                <c:pt idx="2">
                  <c:v>Option 3</c:v>
                </c:pt>
                <c:pt idx="3">
                  <c:v>Option 4</c:v>
                </c:pt>
              </c:strCache>
            </c:strRef>
          </c:cat>
          <c:val>
            <c:numRef>
              <c:f>Sheet2!$C$120:$F$120</c:f>
              <c:numCache>
                <c:formatCode>General</c:formatCode>
                <c:ptCount val="4"/>
                <c:pt idx="0">
                  <c:v>15</c:v>
                </c:pt>
                <c:pt idx="1">
                  <c:v>5</c:v>
                </c:pt>
                <c:pt idx="2">
                  <c:v>6</c:v>
                </c:pt>
                <c:pt idx="3">
                  <c:v>4</c:v>
                </c:pt>
              </c:numCache>
            </c:numRef>
          </c:val>
          <c:extLst>
            <c:ext xmlns:c16="http://schemas.microsoft.com/office/drawing/2014/chart" uri="{C3380CC4-5D6E-409C-BE32-E72D297353CC}">
              <c16:uniqueId val="{00000000-F077-5540-9E98-7073DA486492}"/>
            </c:ext>
          </c:extLst>
        </c:ser>
        <c:dLbls>
          <c:showLegendKey val="0"/>
          <c:showVal val="0"/>
          <c:showCatName val="0"/>
          <c:showSerName val="0"/>
          <c:showPercent val="0"/>
          <c:showBubbleSize val="0"/>
        </c:dLbls>
        <c:gapWidth val="150"/>
        <c:axId val="427788928"/>
        <c:axId val="427790720"/>
      </c:barChart>
      <c:catAx>
        <c:axId val="427788928"/>
        <c:scaling>
          <c:orientation val="minMax"/>
        </c:scaling>
        <c:delete val="0"/>
        <c:axPos val="b"/>
        <c:numFmt formatCode="General" sourceLinked="0"/>
        <c:majorTickMark val="out"/>
        <c:minorTickMark val="none"/>
        <c:tickLblPos val="nextTo"/>
        <c:crossAx val="427790720"/>
        <c:crosses val="autoZero"/>
        <c:auto val="1"/>
        <c:lblAlgn val="ctr"/>
        <c:lblOffset val="100"/>
        <c:noMultiLvlLbl val="0"/>
      </c:catAx>
      <c:valAx>
        <c:axId val="427790720"/>
        <c:scaling>
          <c:orientation val="minMax"/>
        </c:scaling>
        <c:delete val="0"/>
        <c:axPos val="l"/>
        <c:majorGridlines/>
        <c:numFmt formatCode="General" sourceLinked="1"/>
        <c:majorTickMark val="out"/>
        <c:minorTickMark val="none"/>
        <c:tickLblPos val="nextTo"/>
        <c:crossAx val="427788928"/>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Sheet2!$B$145</c:f>
              <c:strCache>
                <c:ptCount val="1"/>
                <c:pt idx="0">
                  <c:v>What is the key change you observe in your learning style after using Moodle?</c:v>
                </c:pt>
              </c:strCache>
            </c:strRef>
          </c:tx>
          <c:invertIfNegative val="0"/>
          <c:cat>
            <c:strRef>
              <c:f>Sheet2!$C$144:$F$144</c:f>
              <c:strCache>
                <c:ptCount val="4"/>
                <c:pt idx="0">
                  <c:v>Self interest in learning</c:v>
                </c:pt>
                <c:pt idx="1">
                  <c:v>Interested to learn higher</c:v>
                </c:pt>
                <c:pt idx="2">
                  <c:v>Better communication levels </c:v>
                </c:pt>
                <c:pt idx="3">
                  <c:v>All of the above</c:v>
                </c:pt>
              </c:strCache>
            </c:strRef>
          </c:cat>
          <c:val>
            <c:numRef>
              <c:f>Sheet2!$C$145:$F$145</c:f>
              <c:numCache>
                <c:formatCode>General</c:formatCode>
                <c:ptCount val="4"/>
                <c:pt idx="0">
                  <c:v>5</c:v>
                </c:pt>
                <c:pt idx="1">
                  <c:v>5</c:v>
                </c:pt>
                <c:pt idx="2">
                  <c:v>9</c:v>
                </c:pt>
                <c:pt idx="3">
                  <c:v>11</c:v>
                </c:pt>
              </c:numCache>
            </c:numRef>
          </c:val>
          <c:extLst>
            <c:ext xmlns:c16="http://schemas.microsoft.com/office/drawing/2014/chart" uri="{C3380CC4-5D6E-409C-BE32-E72D297353CC}">
              <c16:uniqueId val="{00000000-661A-7247-8EE8-4D32F54F038C}"/>
            </c:ext>
          </c:extLst>
        </c:ser>
        <c:dLbls>
          <c:showLegendKey val="0"/>
          <c:showVal val="0"/>
          <c:showCatName val="0"/>
          <c:showSerName val="0"/>
          <c:showPercent val="0"/>
          <c:showBubbleSize val="0"/>
        </c:dLbls>
        <c:gapWidth val="150"/>
        <c:shape val="box"/>
        <c:axId val="427811968"/>
        <c:axId val="427813504"/>
        <c:axId val="0"/>
      </c:bar3DChart>
      <c:catAx>
        <c:axId val="427811968"/>
        <c:scaling>
          <c:orientation val="minMax"/>
        </c:scaling>
        <c:delete val="0"/>
        <c:axPos val="b"/>
        <c:numFmt formatCode="General" sourceLinked="0"/>
        <c:majorTickMark val="out"/>
        <c:minorTickMark val="none"/>
        <c:tickLblPos val="nextTo"/>
        <c:crossAx val="427813504"/>
        <c:crosses val="autoZero"/>
        <c:auto val="1"/>
        <c:lblAlgn val="ctr"/>
        <c:lblOffset val="100"/>
        <c:noMultiLvlLbl val="0"/>
      </c:catAx>
      <c:valAx>
        <c:axId val="427813504"/>
        <c:scaling>
          <c:orientation val="minMax"/>
        </c:scaling>
        <c:delete val="0"/>
        <c:axPos val="l"/>
        <c:majorGridlines/>
        <c:numFmt formatCode="General" sourceLinked="1"/>
        <c:majorTickMark val="out"/>
        <c:minorTickMark val="none"/>
        <c:tickLblPos val="nextTo"/>
        <c:crossAx val="427811968"/>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Sheet2!$B$169</c:f>
              <c:strCache>
                <c:ptCount val="1"/>
                <c:pt idx="0">
                  <c:v>If you were to choose one option below regarding your experience with Moodle, what would it be?</c:v>
                </c:pt>
              </c:strCache>
            </c:strRef>
          </c:tx>
          <c:invertIfNegative val="0"/>
          <c:cat>
            <c:strRef>
              <c:f>Sheet2!$C$168:$F$168</c:f>
              <c:strCache>
                <c:ptCount val="4"/>
                <c:pt idx="0">
                  <c:v>Flexibility</c:v>
                </c:pt>
                <c:pt idx="1">
                  <c:v>Economic savings</c:v>
                </c:pt>
                <c:pt idx="2">
                  <c:v>Study-life balance</c:v>
                </c:pt>
                <c:pt idx="3">
                  <c:v>Knowledge upgrade</c:v>
                </c:pt>
              </c:strCache>
            </c:strRef>
          </c:cat>
          <c:val>
            <c:numRef>
              <c:f>Sheet2!$C$169:$F$169</c:f>
              <c:numCache>
                <c:formatCode>General</c:formatCode>
                <c:ptCount val="4"/>
                <c:pt idx="0">
                  <c:v>9</c:v>
                </c:pt>
                <c:pt idx="1">
                  <c:v>9</c:v>
                </c:pt>
                <c:pt idx="2">
                  <c:v>6</c:v>
                </c:pt>
                <c:pt idx="3">
                  <c:v>6</c:v>
                </c:pt>
              </c:numCache>
            </c:numRef>
          </c:val>
          <c:extLst>
            <c:ext xmlns:c16="http://schemas.microsoft.com/office/drawing/2014/chart" uri="{C3380CC4-5D6E-409C-BE32-E72D297353CC}">
              <c16:uniqueId val="{00000000-78A2-4C4F-B67A-BA1765107425}"/>
            </c:ext>
          </c:extLst>
        </c:ser>
        <c:dLbls>
          <c:showLegendKey val="0"/>
          <c:showVal val="0"/>
          <c:showCatName val="0"/>
          <c:showSerName val="0"/>
          <c:showPercent val="0"/>
          <c:showBubbleSize val="0"/>
        </c:dLbls>
        <c:gapWidth val="150"/>
        <c:axId val="434277376"/>
        <c:axId val="425464576"/>
      </c:barChart>
      <c:catAx>
        <c:axId val="434277376"/>
        <c:scaling>
          <c:orientation val="minMax"/>
        </c:scaling>
        <c:delete val="0"/>
        <c:axPos val="b"/>
        <c:numFmt formatCode="General" sourceLinked="0"/>
        <c:majorTickMark val="out"/>
        <c:minorTickMark val="none"/>
        <c:tickLblPos val="nextTo"/>
        <c:crossAx val="425464576"/>
        <c:crosses val="autoZero"/>
        <c:auto val="1"/>
        <c:lblAlgn val="ctr"/>
        <c:lblOffset val="100"/>
        <c:noMultiLvlLbl val="0"/>
      </c:catAx>
      <c:valAx>
        <c:axId val="425464576"/>
        <c:scaling>
          <c:orientation val="minMax"/>
        </c:scaling>
        <c:delete val="0"/>
        <c:axPos val="l"/>
        <c:majorGridlines/>
        <c:numFmt formatCode="General" sourceLinked="1"/>
        <c:majorTickMark val="out"/>
        <c:minorTickMark val="none"/>
        <c:tickLblPos val="nextTo"/>
        <c:crossAx val="434277376"/>
        <c:crosses val="autoZero"/>
        <c:crossBetween val="between"/>
      </c:valAx>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bar"/>
        <c:grouping val="clustered"/>
        <c:varyColors val="0"/>
        <c:ser>
          <c:idx val="0"/>
          <c:order val="0"/>
          <c:tx>
            <c:strRef>
              <c:f>Sheet2!$B$191</c:f>
              <c:strCache>
                <c:ptCount val="1"/>
                <c:pt idx="0">
                  <c:v>Which section of the course do you find it highly interesting?</c:v>
                </c:pt>
              </c:strCache>
            </c:strRef>
          </c:tx>
          <c:invertIfNegative val="0"/>
          <c:cat>
            <c:strRef>
              <c:f>Sheet2!$C$190:$F$190</c:f>
              <c:strCache>
                <c:ptCount val="4"/>
                <c:pt idx="0">
                  <c:v>Assignments</c:v>
                </c:pt>
                <c:pt idx="1">
                  <c:v>Forum discussions</c:v>
                </c:pt>
                <c:pt idx="2">
                  <c:v>Learning resources</c:v>
                </c:pt>
                <c:pt idx="3">
                  <c:v>Interactive classroom</c:v>
                </c:pt>
              </c:strCache>
            </c:strRef>
          </c:cat>
          <c:val>
            <c:numRef>
              <c:f>Sheet2!$C$191:$F$191</c:f>
              <c:numCache>
                <c:formatCode>General</c:formatCode>
                <c:ptCount val="4"/>
                <c:pt idx="0">
                  <c:v>6</c:v>
                </c:pt>
                <c:pt idx="1">
                  <c:v>7</c:v>
                </c:pt>
                <c:pt idx="2">
                  <c:v>6</c:v>
                </c:pt>
                <c:pt idx="3">
                  <c:v>11</c:v>
                </c:pt>
              </c:numCache>
            </c:numRef>
          </c:val>
          <c:extLst>
            <c:ext xmlns:c16="http://schemas.microsoft.com/office/drawing/2014/chart" uri="{C3380CC4-5D6E-409C-BE32-E72D297353CC}">
              <c16:uniqueId val="{00000000-9A75-CF49-87F8-EA44A6221AA3}"/>
            </c:ext>
          </c:extLst>
        </c:ser>
        <c:dLbls>
          <c:showLegendKey val="0"/>
          <c:showVal val="0"/>
          <c:showCatName val="0"/>
          <c:showSerName val="0"/>
          <c:showPercent val="0"/>
          <c:showBubbleSize val="0"/>
        </c:dLbls>
        <c:gapWidth val="150"/>
        <c:axId val="425485440"/>
        <c:axId val="425486976"/>
      </c:barChart>
      <c:catAx>
        <c:axId val="425485440"/>
        <c:scaling>
          <c:orientation val="minMax"/>
        </c:scaling>
        <c:delete val="0"/>
        <c:axPos val="l"/>
        <c:numFmt formatCode="General" sourceLinked="0"/>
        <c:majorTickMark val="out"/>
        <c:minorTickMark val="none"/>
        <c:tickLblPos val="nextTo"/>
        <c:crossAx val="425486976"/>
        <c:crosses val="autoZero"/>
        <c:auto val="1"/>
        <c:lblAlgn val="ctr"/>
        <c:lblOffset val="100"/>
        <c:noMultiLvlLbl val="0"/>
      </c:catAx>
      <c:valAx>
        <c:axId val="425486976"/>
        <c:scaling>
          <c:orientation val="minMax"/>
        </c:scaling>
        <c:delete val="0"/>
        <c:axPos val="b"/>
        <c:majorGridlines/>
        <c:numFmt formatCode="General" sourceLinked="1"/>
        <c:majorTickMark val="out"/>
        <c:minorTickMark val="none"/>
        <c:tickLblPos val="nextTo"/>
        <c:crossAx val="425485440"/>
        <c:crosses val="autoZero"/>
        <c:crossBetween val="between"/>
      </c:valAx>
    </c:plotArea>
    <c:legend>
      <c:legendPos val="r"/>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Sheet2!$B$211</c:f>
              <c:strCache>
                <c:ptCount val="1"/>
                <c:pt idx="0">
                  <c:v>Would you recommend Moodle to students?</c:v>
                </c:pt>
              </c:strCache>
            </c:strRef>
          </c:tx>
          <c:invertIfNegative val="0"/>
          <c:cat>
            <c:strRef>
              <c:f>Sheet2!$C$210:$F$210</c:f>
              <c:strCache>
                <c:ptCount val="4"/>
                <c:pt idx="0">
                  <c:v>Very much</c:v>
                </c:pt>
                <c:pt idx="1">
                  <c:v>Kind of </c:v>
                </c:pt>
                <c:pt idx="2">
                  <c:v>Not for now</c:v>
                </c:pt>
                <c:pt idx="3">
                  <c:v>Never</c:v>
                </c:pt>
              </c:strCache>
            </c:strRef>
          </c:cat>
          <c:val>
            <c:numRef>
              <c:f>Sheet2!$C$211:$F$211</c:f>
              <c:numCache>
                <c:formatCode>General</c:formatCode>
                <c:ptCount val="4"/>
                <c:pt idx="0">
                  <c:v>12</c:v>
                </c:pt>
                <c:pt idx="1">
                  <c:v>9</c:v>
                </c:pt>
                <c:pt idx="2">
                  <c:v>4</c:v>
                </c:pt>
                <c:pt idx="3">
                  <c:v>5</c:v>
                </c:pt>
              </c:numCache>
            </c:numRef>
          </c:val>
          <c:extLst>
            <c:ext xmlns:c16="http://schemas.microsoft.com/office/drawing/2014/chart" uri="{C3380CC4-5D6E-409C-BE32-E72D297353CC}">
              <c16:uniqueId val="{00000000-56FA-2142-8FF5-53497040EF78}"/>
            </c:ext>
          </c:extLst>
        </c:ser>
        <c:dLbls>
          <c:showLegendKey val="0"/>
          <c:showVal val="0"/>
          <c:showCatName val="0"/>
          <c:showSerName val="0"/>
          <c:showPercent val="0"/>
          <c:showBubbleSize val="0"/>
        </c:dLbls>
        <c:gapWidth val="150"/>
        <c:shape val="box"/>
        <c:axId val="425512960"/>
        <c:axId val="425514496"/>
        <c:axId val="0"/>
      </c:bar3DChart>
      <c:catAx>
        <c:axId val="425512960"/>
        <c:scaling>
          <c:orientation val="minMax"/>
        </c:scaling>
        <c:delete val="0"/>
        <c:axPos val="l"/>
        <c:numFmt formatCode="General" sourceLinked="0"/>
        <c:majorTickMark val="out"/>
        <c:minorTickMark val="none"/>
        <c:tickLblPos val="nextTo"/>
        <c:crossAx val="425514496"/>
        <c:crosses val="autoZero"/>
        <c:auto val="1"/>
        <c:lblAlgn val="ctr"/>
        <c:lblOffset val="100"/>
        <c:noMultiLvlLbl val="0"/>
      </c:catAx>
      <c:valAx>
        <c:axId val="425514496"/>
        <c:scaling>
          <c:orientation val="minMax"/>
        </c:scaling>
        <c:delete val="0"/>
        <c:axPos val="b"/>
        <c:majorGridlines/>
        <c:numFmt formatCode="General" sourceLinked="1"/>
        <c:majorTickMark val="out"/>
        <c:minorTickMark val="none"/>
        <c:tickLblPos val="nextTo"/>
        <c:crossAx val="425512960"/>
        <c:crosses val="autoZero"/>
        <c:crossBetween val="between"/>
      </c:valAx>
    </c:plotArea>
    <c:legend>
      <c:legendPos val="r"/>
      <c:overlay val="0"/>
    </c:legend>
    <c:plotVisOnly val="1"/>
    <c:dispBlanksAs val="gap"/>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8AEAA7BCE4C45EBB9C93B354C0F3A05"/>
        <w:category>
          <w:name w:val="General"/>
          <w:gallery w:val="placeholder"/>
        </w:category>
        <w:types>
          <w:type w:val="bbPlcHdr"/>
        </w:types>
        <w:behaviors>
          <w:behavior w:val="content"/>
        </w:behaviors>
        <w:guid w:val="{C769AE20-0A5C-456A-AB28-CD077BADD4E1}"/>
      </w:docPartPr>
      <w:docPartBody>
        <w:p w:rsidR="00000000" w:rsidRDefault="002834EE" w:rsidP="002834EE">
          <w:pPr>
            <w:pStyle w:val="78AEAA7BCE4C45EBB9C93B354C0F3A05"/>
          </w:pPr>
          <w:r>
            <w:rPr>
              <w:rFonts w:asciiTheme="majorHAnsi" w:eastAsiaTheme="majorEastAsia" w:hAnsiTheme="majorHAnsi" w:cstheme="majorBidi"/>
              <w:caps/>
              <w:color w:val="4472C4" w:themeColor="accent1"/>
              <w:sz w:val="80"/>
              <w:szCs w:val="80"/>
            </w:rPr>
            <w:t>[Document title]</w:t>
          </w:r>
        </w:p>
      </w:docPartBody>
    </w:docPart>
    <w:docPart>
      <w:docPartPr>
        <w:name w:val="1D9C0B503EBC449D9C838CCD916D9368"/>
        <w:category>
          <w:name w:val="General"/>
          <w:gallery w:val="placeholder"/>
        </w:category>
        <w:types>
          <w:type w:val="bbPlcHdr"/>
        </w:types>
        <w:behaviors>
          <w:behavior w:val="content"/>
        </w:behaviors>
        <w:guid w:val="{C3213491-2589-448F-B74A-18F3C11736AD}"/>
      </w:docPartPr>
      <w:docPartBody>
        <w:p w:rsidR="00000000" w:rsidRDefault="002834EE" w:rsidP="002834EE">
          <w:pPr>
            <w:pStyle w:val="1D9C0B503EBC449D9C838CCD916D936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4EE"/>
    <w:rsid w:val="002834EE"/>
    <w:rsid w:val="00E53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AEAA7BCE4C45EBB9C93B354C0F3A05">
    <w:name w:val="78AEAA7BCE4C45EBB9C93B354C0F3A05"/>
    <w:rsid w:val="002834EE"/>
  </w:style>
  <w:style w:type="paragraph" w:customStyle="1" w:styleId="1D9C0B503EBC449D9C838CCD916D9368">
    <w:name w:val="1D9C0B503EBC449D9C838CCD916D9368"/>
    <w:rsid w:val="002834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93EA10-EDD7-4873-BD0F-F0097B6D9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2281</Words>
  <Characters>13006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BMSW4003_LON</dc:subject>
  <dc:creator/>
  <cp:lastModifiedBy/>
  <cp:revision>1</cp:revision>
  <dcterms:created xsi:type="dcterms:W3CDTF">2020-12-29T06:38:00Z</dcterms:created>
  <dcterms:modified xsi:type="dcterms:W3CDTF">2020-12-29T06:38:00Z</dcterms:modified>
</cp:coreProperties>
</file>