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14:ligatures w14:val="standardContextual"/>
        </w:rPr>
        <w:id w:val="-444154389"/>
        <w:docPartObj>
          <w:docPartGallery w:val="Cover Pages"/>
          <w:docPartUnique/>
        </w:docPartObj>
      </w:sdtPr>
      <w:sdtContent>
        <w:p w14:paraId="0DB5C9BE" w14:textId="6FB9D213" w:rsidR="000A0999" w:rsidRPr="00C03306" w:rsidRDefault="000A0999" w:rsidP="00C03306">
          <w:pPr>
            <w:pStyle w:val="NoSpacing"/>
            <w:spacing w:line="360" w:lineRule="auto"/>
            <w:rPr>
              <w:rFonts w:ascii="Arial" w:hAnsi="Arial" w:cs="Arial"/>
              <w:sz w:val="48"/>
              <w:szCs w:val="48"/>
            </w:rPr>
          </w:pPr>
          <w:r w:rsidRPr="00C03306">
            <w:rPr>
              <w:rFonts w:ascii="Arial" w:hAnsi="Arial" w:cs="Arial"/>
              <w:noProof/>
            </w:rPr>
            <mc:AlternateContent>
              <mc:Choice Requires="wpg">
                <w:drawing>
                  <wp:anchor distT="0" distB="0" distL="114300" distR="114300" simplePos="0" relativeHeight="251659264" behindDoc="1" locked="0" layoutInCell="1" allowOverlap="1" wp14:anchorId="1209432F" wp14:editId="70726A6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accent6"/>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34F67DD"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" fillcolor="#0e2841 [3215]" strokecolor="#4ea72e [3209]"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" path="m,l39,152,84,304r38,113l122,440,76,306,39,180,6,53,,xe" fillcolor="#0e2841 [3215]" strokecolor="#4ea72e [3209]"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" path="m,l8,19,37,93r30,74l116,269r-8,l60,169,30,98,1,25,,xe" fillcolor="#0e2841 [3215]" strokecolor="#4ea72e [3209]"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" path="m,l,,1,79r2,80l12,317,23,476,39,634,58,792,83,948r24,138l135,1223r5,49l138,1262,105,1106,77,949,53,792,35,634,20,476,9,317,2,159,,79,,xe" fillcolor="#0e2841 [3215]" strokecolor="#4ea72e [3209]"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" path="m45,r,l35,66r-9,67l14,267,6,401,3,534,6,669r8,134l18,854r,-3l9,814,8,803,1,669,,534,3,401,12,267,25,132,34,66,45,xe" fillcolor="#0e2841 [3215]" strokecolor="#4ea72e [3209]"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" path="m,l10,44r11,82l34,207r19,86l75,380r25,86l120,521r21,55l152,618r2,11l140,595,115,532,93,468,67,383,47,295,28,207,12,104,,xe" fillcolor="#0e2841 [3215]" strokecolor="#4ea72e [3209]"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" path="m,l33,69r-9,l12,35,,xe" fillcolor="#0e2841 [3215]" strokecolor="#4ea72e [3209]"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" path="m,l9,37r,3l15,93,5,49,,xe" fillcolor="#0e2841 [3215]" strokecolor="#4ea72e [3209]"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" path="m394,r,l356,38,319,77r-35,40l249,160r-42,58l168,276r-37,63l98,402,69,467,45,535,26,604,14,673,7,746,6,766,,749r1,-5l7,673,21,603,40,533,65,466,94,400r33,-64l164,275r40,-60l248,158r34,-42l318,76,354,37,394,xe" fillcolor="#0e2841 [3215]" strokecolor="#4ea72e [3209]"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" path="m,l6,16r1,3l11,80r9,52l33,185r3,9l21,161,15,145,5,81,1,41,,xe" fillcolor="#0e2841 [3215]" strokecolor="#4ea72e [3209]"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" path="m,l31,65r-8,l,xe" fillcolor="#0e2841 [3215]" strokecolor="#4ea72e [3209]"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" path="m,l6,17,7,42,6,39,,23,,xe" fillcolor="#0e2841 [3215]" strokecolor="#4ea72e [3209]"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" path="m,l6,16,21,49,33,84r12,34l44,118,13,53,11,42,,xe" fillcolor="#0e2841 [3215]" strokecolor="#4ea72e [3209]"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" path="m,l41,155,86,309r39,116l125,450,79,311,41,183,7,54,,xe" fillcolor="#0e2841 [3215]" strokecolor="#4ea72e [3209]" strokeweight="0">
                          <v:fill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" path="m,l8,20,37,96r32,74l118,275r-9,l61,174,30,100,,26,,xe" fillcolor="#0e2841 [3215]" strokecolor="#4ea72e [3209]" strokeweight="0">
                          <v:fill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" path="m,l16,72r4,49l18,112,,31,,xe" fillcolor="#0e2841 [3215]" strokecolor="#4ea72e [3209]" strokeweight="0">
                          <v:fill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" path="m,l11,46r11,83l36,211r19,90l76,389r27,87l123,533r21,55l155,632r3,11l142,608,118,544,95,478,69,391,47,302,29,212,13,107,,xe" fillcolor="#0e2841 [3215]" strokecolor="#4ea72e [3209]" strokeweight="0">
                          <v:fill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" path="m,l33,71r-9,l11,36,,xe" fillcolor="#0e2841 [3215]" strokecolor="#4ea72e [3209]" strokeweight="0">
                          <v:fill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" path="m,l8,37r,4l15,95,4,49,,xe" fillcolor="#0e2841 [3215]" strokecolor="#4ea72e [3209]" strokeweight="0">
                          <v:fill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" path="m402,r,1l363,39,325,79r-35,42l255,164r-44,58l171,284r-38,62l100,411,71,478,45,546,27,617,13,689,7,761r,21l,765r1,-4l7,688,21,616,40,545,66,475,95,409r35,-66l167,281r42,-61l253,163r34,-43l324,78,362,38,402,xe" fillcolor="#0e2841 [3215]" strokecolor="#4ea72e [3209]" strokeweight="0">
                          <v:fill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" path="m,l6,15r1,3l12,80r9,54l33,188r4,8l22,162,15,146,5,81,1,40,,xe" fillcolor="#0e2841 [3215]" strokecolor="#4ea72e [3209]" strokeweight="0">
                          <v:fill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" path="m,l31,66r-7,l,xe" fillcolor="#0e2841 [3215]" strokecolor="#4ea72e [3209]" strokeweight="0">
                          <v:fill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" path="m,l7,17r,26l6,40,,25,,xe" fillcolor="#0e2841 [3215]" strokecolor="#4ea72e [3209]" strokeweight="0">
                          <v:fill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" path="m,l7,16,22,50,33,86r13,35l45,121,14,55,11,44,,xe" fillcolor="#0e2841 [3215]" strokecolor="#4ea72e [3209]" strokeweight="0">
                          <v:fill opacity="13107f"/>
                          <v:path arrowok="t" o:connecttype="custom" o:connectlocs="0,0;11113,25400;34925,79375;52388,136525;73025,192088;71438,192088;22225,87313;17463,69850;0,0" o:connectangles="0,0,0,0,0,0,0,0,0"/>
                        </v:shape>
                      </v:group>
                    </v:group>
                    <w10:wrap anchorx="page" anchory="page"/>
                  </v:group>
                </w:pict>
              </mc:Fallback>
            </mc:AlternateContent>
          </w:r>
          <w:r w:rsidRPr="00C03306">
            <w:rPr>
              <w:rFonts w:ascii="Arial" w:hAnsi="Arial" w:cs="Arial"/>
              <w:noProof/>
            </w:rPr>
            <mc:AlternateContent>
              <mc:Choice Requires="wps">
                <w:drawing>
                  <wp:anchor distT="0" distB="0" distL="114300" distR="114300" simplePos="0" relativeHeight="251661312" behindDoc="0" locked="0" layoutInCell="1" allowOverlap="1" wp14:anchorId="60018892" wp14:editId="35E122F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CAF39" w14:textId="4C236788" w:rsidR="000A0999" w:rsidRDefault="00000000">
                                <w:pPr>
                                  <w:pStyle w:val="NoSpacing"/>
                                  <w:rPr>
                                    <w:color w:val="156082" w:themeColor="accent1"/>
                                    <w:sz w:val="26"/>
                                    <w:szCs w:val="26"/>
                                  </w:rPr>
                                </w:pPr>
                                <w:sdt>
                                  <w:sdtPr>
                                    <w:rPr>
                                      <w:color w:val="00B050"/>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A0999" w:rsidRPr="000A0999">
                                      <w:rPr>
                                        <w:color w:val="00B050"/>
                                        <w:sz w:val="26"/>
                                        <w:szCs w:val="26"/>
                                      </w:rPr>
                                      <w:t>Carona Ottey (1918348)</w:t>
                                    </w:r>
                                  </w:sdtContent>
                                </w:sdt>
                              </w:p>
                              <w:p w14:paraId="2F6ADF6C" w14:textId="6E39449A" w:rsidR="000A0999" w:rsidRDefault="000A0999">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0018892" id="_x0000_t202" coordsize="21600,21600" o:spt="202" path="m,l,21600r21600,l21600,xe">
                    <v:stroke joinstyle="miter"/>
                    <v:path gradientshapeok="t" o:connecttype="rect"/>
                  </v:shapetype>
                  <v:shape id="Text Box 28"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08CCAF39" w14:textId="4C236788" w:rsidR="000A0999" w:rsidRDefault="00000000">
                          <w:pPr>
                            <w:pStyle w:val="NoSpacing"/>
                            <w:rPr>
                              <w:color w:val="156082" w:themeColor="accent1"/>
                              <w:sz w:val="26"/>
                              <w:szCs w:val="26"/>
                            </w:rPr>
                          </w:pPr>
                          <w:sdt>
                            <w:sdtPr>
                              <w:rPr>
                                <w:color w:val="00B050"/>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A0999" w:rsidRPr="000A0999">
                                <w:rPr>
                                  <w:color w:val="00B050"/>
                                  <w:sz w:val="26"/>
                                  <w:szCs w:val="26"/>
                                </w:rPr>
                                <w:t>Carona Ottey (1918348)</w:t>
                              </w:r>
                            </w:sdtContent>
                          </w:sdt>
                        </w:p>
                        <w:p w14:paraId="2F6ADF6C" w14:textId="6E39449A" w:rsidR="000A0999" w:rsidRDefault="000A0999">
                          <w:pPr>
                            <w:pStyle w:val="NoSpacing"/>
                            <w:rPr>
                              <w:color w:val="595959" w:themeColor="text1" w:themeTint="A6"/>
                              <w:sz w:val="20"/>
                              <w:szCs w:val="20"/>
                            </w:rPr>
                          </w:pPr>
                        </w:p>
                      </w:txbxContent>
                    </v:textbox>
                    <w10:wrap anchorx="page" anchory="page"/>
                  </v:shape>
                </w:pict>
              </mc:Fallback>
            </mc:AlternateContent>
          </w:r>
        </w:p>
        <w:p w14:paraId="4D19F1A2" w14:textId="035D338E" w:rsidR="000A0999" w:rsidRPr="00C03306" w:rsidRDefault="000A0999" w:rsidP="00C03306">
          <w:pPr>
            <w:spacing w:line="360" w:lineRule="auto"/>
            <w:jc w:val="center"/>
            <w:rPr>
              <w:rFonts w:ascii="Arial" w:hAnsi="Arial" w:cs="Arial"/>
              <w:b/>
              <w:sz w:val="48"/>
              <w:szCs w:val="48"/>
            </w:rPr>
          </w:pPr>
          <w:r w:rsidRPr="00C03306">
            <w:rPr>
              <w:rFonts w:ascii="Arial" w:eastAsiaTheme="majorEastAsia" w:hAnsi="Arial" w:cs="Arial"/>
              <w:color w:val="171717" w:themeColor="background2" w:themeShade="1A"/>
              <w:kern w:val="24"/>
              <w:sz w:val="48"/>
              <w:szCs w:val="48"/>
            </w:rPr>
            <w:t xml:space="preserve">Carona Ottey </w:t>
          </w:r>
          <w:r w:rsidRPr="00C03306">
            <w:rPr>
              <w:rFonts w:ascii="Arial" w:eastAsiaTheme="majorEastAsia" w:hAnsi="Arial" w:cs="Arial"/>
              <w:color w:val="171717" w:themeColor="background2" w:themeShade="1A"/>
              <w:kern w:val="24"/>
              <w:sz w:val="48"/>
              <w:szCs w:val="48"/>
            </w:rPr>
            <w:br/>
            <w:t>Student number: 1918348</w:t>
          </w:r>
          <w:r w:rsidRPr="00C03306">
            <w:rPr>
              <w:rFonts w:ascii="Arial" w:eastAsiaTheme="majorEastAsia" w:hAnsi="Arial" w:cs="Arial"/>
              <w:color w:val="171717" w:themeColor="background2" w:themeShade="1A"/>
              <w:kern w:val="24"/>
              <w:sz w:val="48"/>
              <w:szCs w:val="48"/>
            </w:rPr>
            <w:br/>
            <w:t xml:space="preserve">Lecturer name: </w:t>
          </w:r>
          <w:r w:rsidRPr="00C03306">
            <w:rPr>
              <w:rFonts w:ascii="Arial" w:hAnsi="Arial" w:cs="Arial"/>
              <w:color w:val="1D2125"/>
              <w:sz w:val="48"/>
              <w:szCs w:val="48"/>
              <w:shd w:val="clear" w:color="auto" w:fill="FFFFFF"/>
            </w:rPr>
            <w:t>Rizwan Nadim</w:t>
          </w:r>
          <w:r w:rsidRPr="00C03306">
            <w:rPr>
              <w:rFonts w:ascii="Arial" w:eastAsiaTheme="majorEastAsia" w:hAnsi="Arial" w:cs="Arial"/>
              <w:color w:val="171717" w:themeColor="background2" w:themeShade="1A"/>
              <w:kern w:val="24"/>
              <w:sz w:val="48"/>
              <w:szCs w:val="48"/>
            </w:rPr>
            <w:br/>
            <w:t xml:space="preserve">Module name: </w:t>
          </w:r>
          <w:r w:rsidRPr="00C03306">
            <w:rPr>
              <w:rFonts w:ascii="Arial" w:hAnsi="Arial" w:cs="Arial"/>
              <w:bCs/>
              <w:sz w:val="48"/>
              <w:szCs w:val="48"/>
            </w:rPr>
            <w:t>Principles of Health and Social Care Practice</w:t>
          </w:r>
        </w:p>
        <w:p w14:paraId="7757B435" w14:textId="2024742F" w:rsidR="000A0999" w:rsidRPr="00C03306" w:rsidRDefault="000A0999" w:rsidP="00C03306">
          <w:pPr>
            <w:spacing w:line="360" w:lineRule="auto"/>
            <w:jc w:val="center"/>
            <w:rPr>
              <w:rFonts w:ascii="Arial" w:hAnsi="Arial" w:cs="Arial"/>
              <w:b/>
              <w:sz w:val="48"/>
              <w:szCs w:val="48"/>
            </w:rPr>
          </w:pPr>
          <w:r w:rsidRPr="00C03306">
            <w:rPr>
              <w:rFonts w:ascii="Arial" w:eastAsiaTheme="majorEastAsia" w:hAnsi="Arial" w:cs="Arial"/>
              <w:color w:val="171717" w:themeColor="background2" w:themeShade="1A"/>
              <w:kern w:val="24"/>
              <w:sz w:val="48"/>
              <w:szCs w:val="48"/>
            </w:rPr>
            <w:t>Module code:</w:t>
          </w:r>
          <w:r w:rsidRPr="00C03306">
            <w:rPr>
              <w:rFonts w:ascii="Arial" w:hAnsi="Arial" w:cs="Arial"/>
              <w:b/>
              <w:sz w:val="48"/>
              <w:szCs w:val="48"/>
            </w:rPr>
            <w:t xml:space="preserve"> </w:t>
          </w:r>
          <w:r w:rsidRPr="00C03306">
            <w:rPr>
              <w:rFonts w:ascii="Arial" w:hAnsi="Arial" w:cs="Arial"/>
              <w:bCs/>
              <w:sz w:val="48"/>
              <w:szCs w:val="48"/>
            </w:rPr>
            <w:t>BMHP5016</w:t>
          </w:r>
          <w:r w:rsidRPr="00C03306">
            <w:rPr>
              <w:rFonts w:ascii="Arial" w:eastAsiaTheme="majorEastAsia" w:hAnsi="Arial" w:cs="Arial"/>
              <w:bCs/>
              <w:color w:val="171717" w:themeColor="background2" w:themeShade="1A"/>
              <w:kern w:val="24"/>
              <w:sz w:val="48"/>
              <w:szCs w:val="48"/>
            </w:rPr>
            <w:t xml:space="preserve"> </w:t>
          </w:r>
        </w:p>
        <w:p w14:paraId="7AA945B8" w14:textId="30E802C7" w:rsidR="000A0999" w:rsidRPr="00C03306" w:rsidRDefault="000A0999" w:rsidP="00C03306">
          <w:pPr>
            <w:spacing w:line="360" w:lineRule="auto"/>
            <w:jc w:val="center"/>
            <w:rPr>
              <w:rFonts w:ascii="Arial" w:hAnsi="Arial" w:cs="Arial"/>
              <w:bCs/>
              <w:sz w:val="48"/>
              <w:szCs w:val="48"/>
            </w:rPr>
          </w:pPr>
          <w:r w:rsidRPr="00C03306">
            <w:rPr>
              <w:rFonts w:ascii="Arial" w:eastAsiaTheme="majorEastAsia" w:hAnsi="Arial" w:cs="Arial"/>
              <w:color w:val="171717" w:themeColor="background2" w:themeShade="1A"/>
              <w:kern w:val="24"/>
              <w:sz w:val="48"/>
              <w:szCs w:val="48"/>
            </w:rPr>
            <w:t>Assessment title:</w:t>
          </w:r>
          <w:r w:rsidRPr="00C03306">
            <w:rPr>
              <w:rFonts w:ascii="Arial" w:hAnsi="Arial" w:cs="Arial"/>
              <w:b/>
              <w:sz w:val="48"/>
              <w:szCs w:val="48"/>
            </w:rPr>
            <w:t xml:space="preserve"> </w:t>
          </w:r>
          <w:r w:rsidRPr="00C03306">
            <w:rPr>
              <w:rFonts w:ascii="Arial" w:hAnsi="Arial" w:cs="Arial"/>
              <w:bCs/>
              <w:sz w:val="48"/>
              <w:szCs w:val="48"/>
            </w:rPr>
            <w:t>Component 1: Written Assignment (Reflective Report)</w:t>
          </w:r>
        </w:p>
        <w:p w14:paraId="00F7DD91" w14:textId="6B836FD5" w:rsidR="008B1A40" w:rsidRPr="00C03306" w:rsidRDefault="000A0999" w:rsidP="00C03306">
          <w:pPr>
            <w:spacing w:line="360" w:lineRule="auto"/>
            <w:jc w:val="center"/>
            <w:rPr>
              <w:rFonts w:ascii="Arial" w:hAnsi="Arial" w:cs="Arial"/>
              <w:b/>
              <w:sz w:val="22"/>
              <w:szCs w:val="22"/>
            </w:rPr>
          </w:pPr>
          <w:r w:rsidRPr="00C03306">
            <w:rPr>
              <w:rFonts w:ascii="Arial" w:hAnsi="Arial" w:cs="Arial"/>
              <w:sz w:val="22"/>
              <w:szCs w:val="22"/>
            </w:rPr>
            <w:br w:type="page"/>
          </w:r>
        </w:p>
        <w:p w14:paraId="4DDC283A" w14:textId="6588A2C7" w:rsidR="00E47523" w:rsidRPr="00C03306" w:rsidRDefault="00E47523" w:rsidP="00C03306">
          <w:pPr>
            <w:spacing w:line="360" w:lineRule="auto"/>
            <w:jc w:val="center"/>
            <w:rPr>
              <w:rFonts w:ascii="Arial" w:hAnsi="Arial" w:cs="Arial"/>
              <w:b/>
              <w:sz w:val="22"/>
              <w:szCs w:val="22"/>
            </w:rPr>
          </w:pPr>
          <w:r w:rsidRPr="00C03306">
            <w:rPr>
              <w:rFonts w:ascii="Arial" w:hAnsi="Arial" w:cs="Arial"/>
              <w:b/>
              <w:sz w:val="22"/>
              <w:szCs w:val="22"/>
            </w:rPr>
            <w:lastRenderedPageBreak/>
            <w:t>Contents page</w:t>
          </w:r>
        </w:p>
        <w:p w14:paraId="110DC5BC" w14:textId="77777777" w:rsidR="00795B90" w:rsidRPr="00C03306" w:rsidRDefault="008B1A40" w:rsidP="00C03306">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b/>
              <w:bCs/>
              <w:kern w:val="0"/>
              <w:sz w:val="22"/>
              <w:szCs w:val="22"/>
              <w:lang w:eastAsia="en-GB"/>
              <w14:ligatures w14:val="none"/>
            </w:rPr>
            <w:t>Introduction</w:t>
          </w:r>
          <w:r w:rsidRPr="00C03306">
            <w:rPr>
              <w:rFonts w:ascii="Arial" w:eastAsia="Times New Roman" w:hAnsi="Arial" w:cs="Arial"/>
              <w:kern w:val="0"/>
              <w:sz w:val="22"/>
              <w:szCs w:val="22"/>
              <w:lang w:eastAsia="en-GB"/>
              <w14:ligatures w14:val="none"/>
            </w:rPr>
            <w:t xml:space="preserve"> – Overview of core principles in health and social care</w:t>
          </w:r>
        </w:p>
        <w:p w14:paraId="092A3761" w14:textId="6EB42C20" w:rsidR="00795B90" w:rsidRPr="00C03306" w:rsidRDefault="008B1A40"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 Legislative and professional frameworks</w:t>
          </w:r>
        </w:p>
        <w:p w14:paraId="3FFBC277" w14:textId="7EA16577" w:rsidR="008B1A40" w:rsidRPr="00C03306" w:rsidRDefault="008B1A40"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 Purpose and structure of the report</w:t>
          </w:r>
        </w:p>
        <w:p w14:paraId="11A94143" w14:textId="2EC010E7" w:rsidR="00795B90" w:rsidRPr="00C03306" w:rsidRDefault="008B1A40" w:rsidP="00C03306">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b/>
              <w:bCs/>
              <w:kern w:val="0"/>
              <w:sz w:val="22"/>
              <w:szCs w:val="22"/>
              <w:lang w:eastAsia="en-GB"/>
              <w14:ligatures w14:val="none"/>
            </w:rPr>
            <w:t xml:space="preserve">Task 1: Importance of Principles </w:t>
          </w:r>
          <w:r w:rsidR="00EE1084">
            <w:rPr>
              <w:rFonts w:ascii="Arial" w:eastAsia="Times New Roman" w:hAnsi="Arial" w:cs="Arial"/>
              <w:b/>
              <w:bCs/>
              <w:kern w:val="0"/>
              <w:sz w:val="22"/>
              <w:szCs w:val="22"/>
              <w:lang w:eastAsia="en-GB"/>
              <w14:ligatures w14:val="none"/>
            </w:rPr>
            <w:t xml:space="preserve">in </w:t>
          </w:r>
          <w:r w:rsidRPr="00C03306">
            <w:rPr>
              <w:rFonts w:ascii="Arial" w:eastAsia="Times New Roman" w:hAnsi="Arial" w:cs="Arial"/>
              <w:b/>
              <w:bCs/>
              <w:kern w:val="0"/>
              <w:sz w:val="22"/>
              <w:szCs w:val="22"/>
              <w:lang w:eastAsia="en-GB"/>
              <w14:ligatures w14:val="none"/>
            </w:rPr>
            <w:t>Health and Social Care</w:t>
          </w:r>
          <w:r w:rsidRPr="00C03306">
            <w:rPr>
              <w:rFonts w:ascii="Arial" w:eastAsia="Times New Roman" w:hAnsi="Arial" w:cs="Arial"/>
              <w:kern w:val="0"/>
              <w:sz w:val="22"/>
              <w:szCs w:val="22"/>
              <w:lang w:eastAsia="en-GB"/>
              <w14:ligatures w14:val="none"/>
            </w:rPr>
            <w:t xml:space="preserve"> </w:t>
          </w:r>
        </w:p>
        <w:p w14:paraId="262F80A6" w14:textId="264C3493" w:rsidR="00795B90" w:rsidRPr="00C03306" w:rsidRDefault="005E2632"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sidR="008B1A40" w:rsidRPr="00C03306">
            <w:rPr>
              <w:rFonts w:ascii="Arial" w:eastAsia="Times New Roman" w:hAnsi="Arial" w:cs="Arial"/>
              <w:kern w:val="0"/>
              <w:sz w:val="22"/>
              <w:szCs w:val="22"/>
              <w:lang w:eastAsia="en-GB"/>
              <w14:ligatures w14:val="none"/>
            </w:rPr>
            <w:t xml:space="preserve"> Person</w:t>
          </w:r>
          <w:r w:rsidR="008B1A40" w:rsidRPr="00C03306">
            <w:rPr>
              <w:rFonts w:ascii="Arial" w:eastAsia="Times New Roman" w:hAnsi="Arial" w:cs="Arial"/>
              <w:kern w:val="0"/>
              <w:sz w:val="22"/>
              <w:szCs w:val="22"/>
              <w:lang w:eastAsia="en-GB"/>
              <w14:ligatures w14:val="none"/>
            </w:rPr>
            <w:noBreakHyphen/>
            <w:t xml:space="preserve">Centred Care </w:t>
          </w:r>
        </w:p>
        <w:p w14:paraId="1BCD0A88" w14:textId="47EC3A28" w:rsidR="00795B90" w:rsidRPr="00C03306" w:rsidRDefault="005E2632"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B1A40" w:rsidRPr="00C03306">
            <w:rPr>
              <w:rFonts w:ascii="Arial" w:eastAsia="Times New Roman" w:hAnsi="Arial" w:cs="Arial"/>
              <w:kern w:val="0"/>
              <w:sz w:val="22"/>
              <w:szCs w:val="22"/>
              <w:lang w:eastAsia="en-GB"/>
              <w14:ligatures w14:val="none"/>
            </w:rPr>
            <w:t xml:space="preserve">Partnership Working </w:t>
          </w:r>
        </w:p>
        <w:p w14:paraId="38603150" w14:textId="6F7DFA42" w:rsidR="008B1A40" w:rsidRPr="00C03306" w:rsidRDefault="005E2632"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sidR="008B1A40" w:rsidRPr="00C03306">
            <w:rPr>
              <w:rFonts w:ascii="Arial" w:eastAsia="Times New Roman" w:hAnsi="Arial" w:cs="Arial"/>
              <w:kern w:val="0"/>
              <w:sz w:val="22"/>
              <w:szCs w:val="22"/>
              <w:lang w:eastAsia="en-GB"/>
              <w14:ligatures w14:val="none"/>
            </w:rPr>
            <w:t xml:space="preserve"> Ethics in Health and Social Care</w:t>
          </w:r>
        </w:p>
        <w:p w14:paraId="3DA756E2" w14:textId="7133012C" w:rsidR="001F35DD" w:rsidRPr="001F35DD" w:rsidRDefault="008B1A40" w:rsidP="00C03306">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b/>
              <w:bCs/>
              <w:kern w:val="0"/>
              <w:sz w:val="22"/>
              <w:szCs w:val="22"/>
              <w:lang w:eastAsia="en-GB"/>
              <w14:ligatures w14:val="none"/>
            </w:rPr>
            <w:t>Task 2:</w:t>
          </w:r>
          <w:r w:rsidR="001D5EDD" w:rsidRPr="001D5EDD">
            <w:t xml:space="preserve"> </w:t>
          </w:r>
          <w:r w:rsidR="001D5EDD">
            <w:t>Applying Core Care Principles</w:t>
          </w:r>
        </w:p>
        <w:p w14:paraId="0DEADB57" w14:textId="74E3E1B6" w:rsidR="00795B90" w:rsidRPr="001F35DD" w:rsidRDefault="001F35DD" w:rsidP="001F35DD">
          <w:pPr>
            <w:spacing w:before="100" w:beforeAutospacing="1" w:after="100" w:afterAutospacing="1" w:line="360" w:lineRule="auto"/>
            <w:ind w:left="426"/>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C03306">
            <w:rPr>
              <w:rFonts w:ascii="Arial" w:eastAsia="Times New Roman" w:hAnsi="Arial" w:cs="Arial"/>
              <w:kern w:val="0"/>
              <w:sz w:val="22"/>
              <w:szCs w:val="22"/>
              <w:lang w:eastAsia="en-GB"/>
              <w14:ligatures w14:val="none"/>
            </w:rPr>
            <w:t xml:space="preserve">– </w:t>
          </w:r>
          <w:r w:rsidR="008B1A40" w:rsidRPr="001F35DD">
            <w:rPr>
              <w:rFonts w:ascii="Arial" w:eastAsia="Times New Roman" w:hAnsi="Arial" w:cs="Arial"/>
              <w:kern w:val="0"/>
              <w:sz w:val="22"/>
              <w:szCs w:val="22"/>
              <w:lang w:eastAsia="en-GB"/>
              <w14:ligatures w14:val="none"/>
            </w:rPr>
            <w:t xml:space="preserve">Practical Examples of Concepts in Practice </w:t>
          </w:r>
        </w:p>
        <w:p w14:paraId="4C3AE2CC" w14:textId="5DDD1F47" w:rsidR="00A769C7" w:rsidRPr="00C03306" w:rsidRDefault="005E2632"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sidR="008B1A40" w:rsidRPr="00C03306">
            <w:rPr>
              <w:rFonts w:ascii="Arial" w:eastAsia="Times New Roman" w:hAnsi="Arial" w:cs="Arial"/>
              <w:kern w:val="0"/>
              <w:sz w:val="22"/>
              <w:szCs w:val="22"/>
              <w:lang w:eastAsia="en-GB"/>
              <w14:ligatures w14:val="none"/>
            </w:rPr>
            <w:t xml:space="preserve"> Person</w:t>
          </w:r>
          <w:r w:rsidR="008B1A40" w:rsidRPr="00C03306">
            <w:rPr>
              <w:rFonts w:ascii="Arial" w:eastAsia="Times New Roman" w:hAnsi="Arial" w:cs="Arial"/>
              <w:kern w:val="0"/>
              <w:sz w:val="22"/>
              <w:szCs w:val="22"/>
              <w:lang w:eastAsia="en-GB"/>
              <w14:ligatures w14:val="none"/>
            </w:rPr>
            <w:noBreakHyphen/>
            <w:t xml:space="preserve">Centred Care in Practice (Case of Mrs C) </w:t>
          </w:r>
        </w:p>
        <w:p w14:paraId="26DE29D2" w14:textId="2B0EB40A" w:rsidR="00795B90" w:rsidRPr="00C03306" w:rsidRDefault="005E2632"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sidR="008B1A40" w:rsidRPr="00C03306">
            <w:rPr>
              <w:rFonts w:ascii="Arial" w:eastAsia="Times New Roman" w:hAnsi="Arial" w:cs="Arial"/>
              <w:kern w:val="0"/>
              <w:sz w:val="22"/>
              <w:szCs w:val="22"/>
              <w:lang w:eastAsia="en-GB"/>
              <w14:ligatures w14:val="none"/>
            </w:rPr>
            <w:t xml:space="preserve"> Partnership Working within Integrated Care Systems </w:t>
          </w:r>
        </w:p>
        <w:p w14:paraId="5C00A945" w14:textId="563D7BC6" w:rsidR="00D8418D" w:rsidRPr="00C03306" w:rsidRDefault="005E2632"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B1A40" w:rsidRPr="00C03306">
            <w:rPr>
              <w:rFonts w:ascii="Arial" w:eastAsia="Times New Roman" w:hAnsi="Arial" w:cs="Arial"/>
              <w:kern w:val="0"/>
              <w:sz w:val="22"/>
              <w:szCs w:val="22"/>
              <w:lang w:eastAsia="en-GB"/>
              <w14:ligatures w14:val="none"/>
            </w:rPr>
            <w:t>Ethical Practice and Decision</w:t>
          </w:r>
          <w:r w:rsidR="008B1A40" w:rsidRPr="00C03306">
            <w:rPr>
              <w:rFonts w:ascii="Arial" w:eastAsia="Times New Roman" w:hAnsi="Arial" w:cs="Arial"/>
              <w:kern w:val="0"/>
              <w:sz w:val="22"/>
              <w:szCs w:val="22"/>
              <w:lang w:eastAsia="en-GB"/>
              <w14:ligatures w14:val="none"/>
            </w:rPr>
            <w:noBreakHyphen/>
            <w:t xml:space="preserve">Making </w:t>
          </w:r>
        </w:p>
        <w:p w14:paraId="2AA3C5D9" w14:textId="4AC11149" w:rsidR="00795B90" w:rsidRPr="00C03306" w:rsidRDefault="005B504B"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B1A40" w:rsidRPr="00C03306">
            <w:rPr>
              <w:rFonts w:ascii="Arial" w:eastAsia="Times New Roman" w:hAnsi="Arial" w:cs="Arial"/>
              <w:kern w:val="0"/>
              <w:sz w:val="22"/>
              <w:szCs w:val="22"/>
              <w:lang w:eastAsia="en-GB"/>
              <w14:ligatures w14:val="none"/>
            </w:rPr>
            <w:t xml:space="preserve">Impact on Service Users and Professionals </w:t>
          </w:r>
        </w:p>
        <w:p w14:paraId="3E4EA7C7" w14:textId="0F76201A" w:rsidR="001B55B1" w:rsidRPr="00C03306" w:rsidRDefault="005B504B"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B1A40" w:rsidRPr="00C03306">
            <w:rPr>
              <w:rFonts w:ascii="Arial" w:eastAsia="Times New Roman" w:hAnsi="Arial" w:cs="Arial"/>
              <w:kern w:val="0"/>
              <w:sz w:val="22"/>
              <w:szCs w:val="22"/>
              <w:lang w:eastAsia="en-GB"/>
              <w14:ligatures w14:val="none"/>
            </w:rPr>
            <w:t>Challenges and Strategies Used to Overcome Them</w:t>
          </w:r>
        </w:p>
        <w:p w14:paraId="11F329CF" w14:textId="29768D16" w:rsidR="00795B90" w:rsidRPr="00C03306" w:rsidRDefault="001B55B1"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b/>
              <w:bCs/>
              <w:kern w:val="0"/>
              <w:sz w:val="22"/>
              <w:szCs w:val="22"/>
              <w:lang w:eastAsia="en-GB"/>
              <w14:ligatures w14:val="none"/>
            </w:rPr>
            <w:t>4</w:t>
          </w:r>
          <w:r w:rsidRPr="00C03306">
            <w:rPr>
              <w:rFonts w:ascii="Arial" w:eastAsia="Times New Roman" w:hAnsi="Arial" w:cs="Arial"/>
              <w:kern w:val="0"/>
              <w:sz w:val="22"/>
              <w:szCs w:val="22"/>
              <w:lang w:eastAsia="en-GB"/>
              <w14:ligatures w14:val="none"/>
            </w:rPr>
            <w:t xml:space="preserve">. </w:t>
          </w:r>
          <w:r w:rsidR="008B1A40" w:rsidRPr="00C03306">
            <w:rPr>
              <w:rFonts w:ascii="Arial" w:eastAsia="Times New Roman" w:hAnsi="Arial" w:cs="Arial"/>
              <w:b/>
              <w:bCs/>
              <w:kern w:val="0"/>
              <w:sz w:val="22"/>
              <w:szCs w:val="22"/>
              <w:lang w:eastAsia="en-GB"/>
              <w14:ligatures w14:val="none"/>
            </w:rPr>
            <w:t>Task 3: Self</w:t>
          </w:r>
          <w:r w:rsidR="008B1A40" w:rsidRPr="00C03306">
            <w:rPr>
              <w:rFonts w:ascii="Arial" w:eastAsia="Times New Roman" w:hAnsi="Arial" w:cs="Arial"/>
              <w:b/>
              <w:bCs/>
              <w:kern w:val="0"/>
              <w:sz w:val="22"/>
              <w:szCs w:val="22"/>
              <w:lang w:eastAsia="en-GB"/>
              <w14:ligatures w14:val="none"/>
            </w:rPr>
            <w:noBreakHyphen/>
            <w:t>Reflection as a Health and Social Care Professional (Gibbs’ Reflective Cycle)</w:t>
          </w:r>
        </w:p>
        <w:p w14:paraId="2E1B09E8" w14:textId="5245B180" w:rsidR="00795B90" w:rsidRPr="00C03306" w:rsidRDefault="008B1A40"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 xml:space="preserve"> </w:t>
          </w:r>
          <w:r w:rsidR="005B504B" w:rsidRPr="00C03306">
            <w:rPr>
              <w:rFonts w:ascii="Arial" w:eastAsia="Times New Roman" w:hAnsi="Arial" w:cs="Arial"/>
              <w:kern w:val="0"/>
              <w:sz w:val="22"/>
              <w:szCs w:val="22"/>
              <w:lang w:eastAsia="en-GB"/>
              <w14:ligatures w14:val="none"/>
            </w:rPr>
            <w:t>–</w:t>
          </w:r>
          <w:r w:rsidR="005B504B">
            <w:rPr>
              <w:rFonts w:ascii="Arial" w:eastAsia="Times New Roman" w:hAnsi="Arial" w:cs="Arial"/>
              <w:kern w:val="0"/>
              <w:sz w:val="22"/>
              <w:szCs w:val="22"/>
              <w:lang w:eastAsia="en-GB"/>
              <w14:ligatures w14:val="none"/>
            </w:rPr>
            <w:t xml:space="preserve"> </w:t>
          </w:r>
          <w:r w:rsidRPr="00C03306">
            <w:rPr>
              <w:rFonts w:ascii="Arial" w:eastAsia="Times New Roman" w:hAnsi="Arial" w:cs="Arial"/>
              <w:kern w:val="0"/>
              <w:sz w:val="22"/>
              <w:szCs w:val="22"/>
              <w:lang w:eastAsia="en-GB"/>
              <w14:ligatures w14:val="none"/>
            </w:rPr>
            <w:t xml:space="preserve">Description </w:t>
          </w:r>
        </w:p>
        <w:p w14:paraId="57269B75" w14:textId="16CFF822" w:rsidR="001B55B1" w:rsidRPr="00C03306" w:rsidRDefault="005B504B"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C03306">
            <w:rPr>
              <w:rFonts w:ascii="Arial" w:eastAsia="Times New Roman" w:hAnsi="Arial" w:cs="Arial"/>
              <w:kern w:val="0"/>
              <w:sz w:val="22"/>
              <w:szCs w:val="22"/>
              <w:lang w:eastAsia="en-GB"/>
              <w14:ligatures w14:val="none"/>
            </w:rPr>
            <w:t>–</w:t>
          </w:r>
          <w:r w:rsidR="008B1A40" w:rsidRPr="00C03306">
            <w:rPr>
              <w:rFonts w:ascii="Arial" w:eastAsia="Times New Roman" w:hAnsi="Arial" w:cs="Arial"/>
              <w:kern w:val="0"/>
              <w:sz w:val="22"/>
              <w:szCs w:val="22"/>
              <w:lang w:eastAsia="en-GB"/>
              <w14:ligatures w14:val="none"/>
            </w:rPr>
            <w:t xml:space="preserve"> Feelings </w:t>
          </w:r>
        </w:p>
        <w:p w14:paraId="19ADC5F9" w14:textId="4E8C600F" w:rsidR="001B55B1" w:rsidRPr="005B504B" w:rsidRDefault="005B504B" w:rsidP="005B504B">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C0330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B1A40" w:rsidRPr="005B504B">
            <w:rPr>
              <w:rFonts w:ascii="Arial" w:eastAsia="Times New Roman" w:hAnsi="Arial" w:cs="Arial"/>
              <w:kern w:val="0"/>
              <w:sz w:val="22"/>
              <w:szCs w:val="22"/>
              <w:lang w:eastAsia="en-GB"/>
              <w14:ligatures w14:val="none"/>
            </w:rPr>
            <w:t xml:space="preserve">Evaluation </w:t>
          </w:r>
        </w:p>
        <w:p w14:paraId="04C64BB6" w14:textId="4C6A6B5A" w:rsidR="005F0CBE" w:rsidRPr="00C03306" w:rsidRDefault="005B504B"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w:t>
          </w:r>
          <w:r w:rsidR="008B1A40" w:rsidRPr="00C03306">
            <w:rPr>
              <w:rFonts w:ascii="Arial" w:eastAsia="Times New Roman" w:hAnsi="Arial" w:cs="Arial"/>
              <w:kern w:val="0"/>
              <w:sz w:val="22"/>
              <w:szCs w:val="22"/>
              <w:lang w:eastAsia="en-GB"/>
              <w14:ligatures w14:val="none"/>
            </w:rPr>
            <w:t xml:space="preserve"> Analysis </w:t>
          </w:r>
        </w:p>
        <w:p w14:paraId="71438BBA" w14:textId="3D8257AD" w:rsidR="00A16B4F" w:rsidRPr="00C16C52" w:rsidRDefault="00C16C52" w:rsidP="00C16C52">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C0330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B1A40" w:rsidRPr="00C16C52">
            <w:rPr>
              <w:rFonts w:ascii="Arial" w:eastAsia="Times New Roman" w:hAnsi="Arial" w:cs="Arial"/>
              <w:kern w:val="0"/>
              <w:sz w:val="22"/>
              <w:szCs w:val="22"/>
              <w:lang w:eastAsia="en-GB"/>
              <w14:ligatures w14:val="none"/>
            </w:rPr>
            <w:t>Conclusion</w:t>
          </w:r>
        </w:p>
        <w:p w14:paraId="0C7CF9F4" w14:textId="77777777" w:rsidR="001C6240" w:rsidRPr="00C03306" w:rsidRDefault="001C6240" w:rsidP="00C03306">
          <w:pPr>
            <w:spacing w:before="100" w:beforeAutospacing="1" w:after="100" w:afterAutospacing="1" w:line="360" w:lineRule="auto"/>
            <w:ind w:left="644"/>
            <w:rPr>
              <w:rFonts w:ascii="Arial" w:eastAsia="Times New Roman" w:hAnsi="Arial" w:cs="Arial"/>
              <w:kern w:val="0"/>
              <w:sz w:val="22"/>
              <w:szCs w:val="22"/>
              <w:lang w:eastAsia="en-GB"/>
              <w14:ligatures w14:val="none"/>
            </w:rPr>
          </w:pPr>
        </w:p>
        <w:p w14:paraId="28334AD6" w14:textId="7596933C" w:rsidR="00A16B4F" w:rsidRPr="00C16C52" w:rsidRDefault="00C16C52" w:rsidP="00C16C52">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0080716C">
            <w:rPr>
              <w:rFonts w:ascii="Arial" w:eastAsia="Times New Roman" w:hAnsi="Arial" w:cs="Arial"/>
              <w:kern w:val="0"/>
              <w:sz w:val="22"/>
              <w:szCs w:val="22"/>
              <w:lang w:eastAsia="en-GB"/>
              <w14:ligatures w14:val="none"/>
            </w:rPr>
            <w:t xml:space="preserve">   </w:t>
          </w:r>
          <w:r w:rsidRPr="00C0330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B1A40" w:rsidRPr="00C16C52">
            <w:rPr>
              <w:rFonts w:ascii="Arial" w:eastAsia="Times New Roman" w:hAnsi="Arial" w:cs="Arial"/>
              <w:kern w:val="0"/>
              <w:sz w:val="22"/>
              <w:szCs w:val="22"/>
              <w:lang w:eastAsia="en-GB"/>
              <w14:ligatures w14:val="none"/>
            </w:rPr>
            <w:t>Action Plan</w:t>
          </w:r>
        </w:p>
        <w:p w14:paraId="3AE48474" w14:textId="27FC6009" w:rsidR="005C39D4" w:rsidRPr="00C03306" w:rsidRDefault="008B1A40" w:rsidP="00C03306">
          <w:pPr>
            <w:pStyle w:val="ListParagraph"/>
            <w:numPr>
              <w:ilvl w:val="0"/>
              <w:numId w:val="7"/>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C03306">
            <w:rPr>
              <w:rFonts w:ascii="Arial" w:eastAsia="Times New Roman" w:hAnsi="Arial" w:cs="Arial"/>
              <w:b/>
              <w:bCs/>
              <w:kern w:val="0"/>
              <w:sz w:val="22"/>
              <w:szCs w:val="22"/>
              <w:lang w:eastAsia="en-GB"/>
              <w14:ligatures w14:val="none"/>
            </w:rPr>
            <w:t>Conclusion</w:t>
          </w:r>
        </w:p>
        <w:p w14:paraId="743340AC" w14:textId="77777777" w:rsidR="00517327" w:rsidRPr="00C03306" w:rsidRDefault="00517327" w:rsidP="00C03306">
          <w:pPr>
            <w:pStyle w:val="ListParagraph"/>
            <w:spacing w:before="100" w:beforeAutospacing="1" w:after="100" w:afterAutospacing="1" w:line="360" w:lineRule="auto"/>
            <w:ind w:left="644"/>
            <w:rPr>
              <w:rFonts w:ascii="Arial" w:eastAsia="Times New Roman" w:hAnsi="Arial" w:cs="Arial"/>
              <w:b/>
              <w:bCs/>
              <w:kern w:val="0"/>
              <w:sz w:val="22"/>
              <w:szCs w:val="22"/>
              <w:lang w:eastAsia="en-GB"/>
              <w14:ligatures w14:val="none"/>
            </w:rPr>
          </w:pPr>
        </w:p>
        <w:p w14:paraId="2DDEE009" w14:textId="687539B2" w:rsidR="00517327" w:rsidRPr="00C03306" w:rsidRDefault="008B1A40" w:rsidP="00C03306">
          <w:pPr>
            <w:pStyle w:val="ListParagraph"/>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 Summary of key findin</w:t>
          </w:r>
          <w:r w:rsidR="00517327" w:rsidRPr="00C03306">
            <w:rPr>
              <w:rFonts w:ascii="Arial" w:eastAsia="Times New Roman" w:hAnsi="Arial" w:cs="Arial"/>
              <w:kern w:val="0"/>
              <w:sz w:val="22"/>
              <w:szCs w:val="22"/>
              <w:lang w:eastAsia="en-GB"/>
              <w14:ligatures w14:val="none"/>
            </w:rPr>
            <w:t>gs</w:t>
          </w:r>
        </w:p>
        <w:p w14:paraId="08360CB2" w14:textId="77777777" w:rsidR="00517327" w:rsidRPr="00C03306" w:rsidRDefault="00517327" w:rsidP="00C03306">
          <w:pPr>
            <w:pStyle w:val="ListParagraph"/>
            <w:spacing w:before="100" w:beforeAutospacing="1" w:after="100" w:afterAutospacing="1" w:line="360" w:lineRule="auto"/>
            <w:ind w:left="644"/>
            <w:rPr>
              <w:rFonts w:ascii="Arial" w:eastAsia="Times New Roman" w:hAnsi="Arial" w:cs="Arial"/>
              <w:kern w:val="0"/>
              <w:sz w:val="22"/>
              <w:szCs w:val="22"/>
              <w:lang w:eastAsia="en-GB"/>
              <w14:ligatures w14:val="none"/>
            </w:rPr>
          </w:pPr>
        </w:p>
        <w:p w14:paraId="34E08428" w14:textId="6D44EC9C" w:rsidR="00F26595" w:rsidRPr="00C03306" w:rsidRDefault="008B1A40" w:rsidP="00C03306">
          <w:pPr>
            <w:pStyle w:val="ListParagraph"/>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 xml:space="preserve">– Importance of continuous professional development </w:t>
          </w:r>
        </w:p>
        <w:p w14:paraId="1B5C203D" w14:textId="77777777" w:rsidR="00517327" w:rsidRPr="00C03306" w:rsidRDefault="00517327" w:rsidP="00C03306">
          <w:pPr>
            <w:pStyle w:val="ListParagraph"/>
            <w:spacing w:before="100" w:beforeAutospacing="1" w:after="100" w:afterAutospacing="1" w:line="360" w:lineRule="auto"/>
            <w:ind w:left="644"/>
            <w:rPr>
              <w:rFonts w:ascii="Arial" w:eastAsia="Times New Roman" w:hAnsi="Arial" w:cs="Arial"/>
              <w:kern w:val="0"/>
              <w:sz w:val="22"/>
              <w:szCs w:val="22"/>
              <w:lang w:eastAsia="en-GB"/>
              <w14:ligatures w14:val="none"/>
            </w:rPr>
          </w:pPr>
        </w:p>
        <w:p w14:paraId="14D9D888" w14:textId="1C91AB0F" w:rsidR="008B1A40" w:rsidRPr="00C03306" w:rsidRDefault="008B1A40" w:rsidP="00C03306">
          <w:pPr>
            <w:pStyle w:val="ListParagraph"/>
            <w:spacing w:before="100" w:beforeAutospacing="1" w:after="100" w:afterAutospacing="1" w:line="360" w:lineRule="auto"/>
            <w:ind w:left="644"/>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 Final reflections on practice</w:t>
          </w:r>
        </w:p>
        <w:p w14:paraId="09C5BC61" w14:textId="77777777" w:rsidR="00332895" w:rsidRPr="00C03306" w:rsidRDefault="00332895" w:rsidP="00C03306">
          <w:pPr>
            <w:pStyle w:val="ListParagraph"/>
            <w:spacing w:before="100" w:beforeAutospacing="1" w:after="100" w:afterAutospacing="1" w:line="360" w:lineRule="auto"/>
            <w:rPr>
              <w:rFonts w:ascii="Arial" w:eastAsia="Times New Roman" w:hAnsi="Arial" w:cs="Arial"/>
              <w:b/>
              <w:bCs/>
              <w:kern w:val="0"/>
              <w:sz w:val="22"/>
              <w:szCs w:val="22"/>
              <w:lang w:eastAsia="en-GB"/>
              <w14:ligatures w14:val="none"/>
            </w:rPr>
          </w:pPr>
        </w:p>
        <w:p w14:paraId="4813D268" w14:textId="34151D09" w:rsidR="000A4389" w:rsidRPr="00C03306" w:rsidRDefault="008B1A40" w:rsidP="00C03306">
          <w:pPr>
            <w:pStyle w:val="ListParagraph"/>
            <w:numPr>
              <w:ilvl w:val="0"/>
              <w:numId w:val="8"/>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C03306">
            <w:rPr>
              <w:rFonts w:ascii="Arial" w:eastAsia="Times New Roman" w:hAnsi="Arial" w:cs="Arial"/>
              <w:b/>
              <w:bCs/>
              <w:kern w:val="0"/>
              <w:sz w:val="22"/>
              <w:szCs w:val="22"/>
              <w:lang w:eastAsia="en-GB"/>
              <w14:ligatures w14:val="none"/>
            </w:rPr>
            <w:t>References</w:t>
          </w:r>
        </w:p>
        <w:p w14:paraId="1395A58F" w14:textId="77777777" w:rsidR="000A4389" w:rsidRPr="00C03306" w:rsidRDefault="000A4389" w:rsidP="00C03306">
          <w:pPr>
            <w:pStyle w:val="ListParagraph"/>
            <w:spacing w:before="100" w:beforeAutospacing="1" w:after="100" w:afterAutospacing="1" w:line="360" w:lineRule="auto"/>
            <w:ind w:left="1004"/>
            <w:rPr>
              <w:rFonts w:ascii="Arial" w:eastAsia="Times New Roman" w:hAnsi="Arial" w:cs="Arial"/>
              <w:b/>
              <w:bCs/>
              <w:kern w:val="0"/>
              <w:sz w:val="22"/>
              <w:szCs w:val="22"/>
              <w:lang w:eastAsia="en-GB"/>
              <w14:ligatures w14:val="none"/>
            </w:rPr>
          </w:pPr>
        </w:p>
        <w:p w14:paraId="266018BE" w14:textId="77777777" w:rsidR="00AD1EC0" w:rsidRPr="00C03306" w:rsidRDefault="00AD1EC0" w:rsidP="00C03306">
          <w:pPr>
            <w:spacing w:before="100" w:beforeAutospacing="1" w:after="100" w:afterAutospacing="1" w:line="360" w:lineRule="auto"/>
            <w:rPr>
              <w:rFonts w:ascii="Arial" w:hAnsi="Arial" w:cs="Arial"/>
              <w:b/>
              <w:bCs/>
              <w:sz w:val="22"/>
              <w:szCs w:val="22"/>
            </w:rPr>
          </w:pPr>
        </w:p>
        <w:p w14:paraId="5281C893"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775C42AC"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49B449BD"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05ECA338"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09C1D2B7"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5FD5684D"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75C01FDA"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2DCAD110"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4F0B5D14"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1F9DE2FE"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0984B317"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516195C3" w14:textId="77777777" w:rsidR="001E782E" w:rsidRPr="00C03306" w:rsidRDefault="001E782E" w:rsidP="00C03306">
          <w:pPr>
            <w:spacing w:before="100" w:beforeAutospacing="1" w:after="100" w:afterAutospacing="1" w:line="360" w:lineRule="auto"/>
            <w:rPr>
              <w:rFonts w:ascii="Arial" w:hAnsi="Arial" w:cs="Arial"/>
              <w:b/>
              <w:bCs/>
              <w:sz w:val="22"/>
              <w:szCs w:val="22"/>
            </w:rPr>
          </w:pPr>
        </w:p>
        <w:p w14:paraId="746D24C8" w14:textId="77777777" w:rsidR="00332895" w:rsidRPr="00C03306" w:rsidRDefault="00332895" w:rsidP="00C03306">
          <w:pPr>
            <w:spacing w:before="100" w:beforeAutospacing="1" w:after="100" w:afterAutospacing="1" w:line="360" w:lineRule="auto"/>
            <w:rPr>
              <w:rFonts w:ascii="Arial" w:hAnsi="Arial" w:cs="Arial"/>
              <w:b/>
              <w:bCs/>
              <w:sz w:val="22"/>
              <w:szCs w:val="22"/>
            </w:rPr>
          </w:pPr>
        </w:p>
        <w:p w14:paraId="3C42D9E7" w14:textId="77777777" w:rsidR="00C03306" w:rsidRPr="00C03306" w:rsidRDefault="00C03306" w:rsidP="00C03306">
          <w:pPr>
            <w:spacing w:before="100" w:beforeAutospacing="1" w:after="100" w:afterAutospacing="1" w:line="360" w:lineRule="auto"/>
            <w:rPr>
              <w:rFonts w:ascii="Arial" w:hAnsi="Arial" w:cs="Arial"/>
              <w:b/>
              <w:bCs/>
              <w:sz w:val="22"/>
              <w:szCs w:val="22"/>
            </w:rPr>
          </w:pPr>
        </w:p>
        <w:p w14:paraId="10300F6D" w14:textId="77777777" w:rsidR="00EE1084" w:rsidRDefault="000A0999" w:rsidP="00EE1084">
          <w:pPr>
            <w:spacing w:before="100" w:beforeAutospacing="1" w:after="100" w:afterAutospacing="1" w:line="360" w:lineRule="auto"/>
            <w:rPr>
              <w:rFonts w:ascii="Arial" w:hAnsi="Arial" w:cs="Arial"/>
            </w:rPr>
          </w:pPr>
          <w:r w:rsidRPr="00C03306">
            <w:rPr>
              <w:rFonts w:ascii="Arial" w:hAnsi="Arial" w:cs="Arial"/>
              <w:b/>
              <w:bCs/>
              <w:sz w:val="22"/>
              <w:szCs w:val="22"/>
            </w:rPr>
            <w:t xml:space="preserve">Introduction </w:t>
          </w:r>
        </w:p>
      </w:sdtContent>
    </w:sdt>
    <w:p w14:paraId="00401A36" w14:textId="5066BB66" w:rsidR="00EE1084" w:rsidRPr="00EE1084" w:rsidRDefault="00EE1084" w:rsidP="00EE1084">
      <w:pPr>
        <w:spacing w:before="100" w:beforeAutospacing="1" w:after="100" w:afterAutospacing="1" w:line="360" w:lineRule="auto"/>
        <w:rPr>
          <w:rFonts w:ascii="Arial" w:hAnsi="Arial" w:cs="Arial"/>
        </w:rPr>
      </w:pPr>
      <w:r w:rsidRPr="00222DEC">
        <w:rPr>
          <w:rFonts w:ascii="Arial" w:hAnsi="Arial" w:cs="Arial"/>
          <w:sz w:val="22"/>
          <w:szCs w:val="22"/>
        </w:rPr>
        <w:t>The principles of person-centred care, partnership-based working, and ethical practice underpin high-quality health and social care in the United Kingdom. Embedded within legislation, regulatory standards, and professional frameworks, these principles ensure that care remains safe, effective, and responsive to individual needs (Skills for Care, 2022). This report examines their significance and analyses how they shape professional behaviour, decision-making, and service delivery. Drawing on legislation such as the Care Act 2014, the Health and Care Act 2022, and the Mental Capacity Act 2005, it considers how these frameworks promote autonomy, dignity, and collaborative working (SCIE, 2022). Case examples, including Mrs C., demonstrate how personalised care, integrated support, and ethical decision-making improve outcomes for people with complex long-term conditions. The report also includes a reflective account using Gibbs’ Reflective Cycle to evaluate my strengths, development needs, and professional responsibilities, highlighting the essential role of these principles in delivering compassionate and legally compliant care. This report aims to outline the essential role of core care principles in shaping compassionate, safe, and legally compliant practice in health and social care.</w:t>
      </w:r>
    </w:p>
    <w:p w14:paraId="363A487C" w14:textId="77777777" w:rsidR="00EE1084" w:rsidRPr="00C03306" w:rsidRDefault="00EE1084" w:rsidP="00EE1084">
      <w:pPr>
        <w:pStyle w:val="NormalWeb"/>
        <w:spacing w:line="360" w:lineRule="auto"/>
        <w:rPr>
          <w:rFonts w:ascii="Arial" w:hAnsi="Arial" w:cs="Arial"/>
          <w:sz w:val="22"/>
          <w:szCs w:val="22"/>
        </w:rPr>
      </w:pPr>
      <w:r w:rsidRPr="00C03306">
        <w:rPr>
          <w:rFonts w:ascii="Arial" w:hAnsi="Arial" w:cs="Arial"/>
          <w:b/>
          <w:bCs/>
          <w:sz w:val="22"/>
          <w:szCs w:val="22"/>
        </w:rPr>
        <w:t>Task 1</w:t>
      </w:r>
      <w:r>
        <w:rPr>
          <w:rFonts w:ascii="Arial" w:hAnsi="Arial" w:cs="Arial"/>
          <w:b/>
          <w:bCs/>
          <w:sz w:val="22"/>
          <w:szCs w:val="22"/>
        </w:rPr>
        <w:t xml:space="preserve"> </w:t>
      </w:r>
    </w:p>
    <w:p w14:paraId="74FB7FBB" w14:textId="77777777" w:rsidR="00EE1084" w:rsidRPr="00C03306" w:rsidRDefault="00EE1084" w:rsidP="00EE1084">
      <w:pPr>
        <w:spacing w:line="360" w:lineRule="auto"/>
        <w:rPr>
          <w:rFonts w:ascii="Arial" w:hAnsi="Arial" w:cs="Arial"/>
          <w:b/>
          <w:bCs/>
          <w:sz w:val="22"/>
          <w:szCs w:val="22"/>
        </w:rPr>
      </w:pPr>
      <w:r w:rsidRPr="00C03306">
        <w:rPr>
          <w:rFonts w:ascii="Arial" w:hAnsi="Arial" w:cs="Arial"/>
          <w:b/>
          <w:bCs/>
          <w:sz w:val="22"/>
          <w:szCs w:val="22"/>
        </w:rPr>
        <w:t xml:space="preserve">Importance of Principles </w:t>
      </w:r>
      <w:r>
        <w:rPr>
          <w:rFonts w:ascii="Arial" w:hAnsi="Arial" w:cs="Arial"/>
          <w:b/>
          <w:bCs/>
          <w:sz w:val="22"/>
          <w:szCs w:val="22"/>
        </w:rPr>
        <w:t>in</w:t>
      </w:r>
      <w:r w:rsidRPr="00C03306">
        <w:rPr>
          <w:rFonts w:ascii="Arial" w:hAnsi="Arial" w:cs="Arial"/>
          <w:b/>
          <w:bCs/>
          <w:sz w:val="22"/>
          <w:szCs w:val="22"/>
        </w:rPr>
        <w:t xml:space="preserve"> Health and Social Care</w:t>
      </w:r>
    </w:p>
    <w:p w14:paraId="6F602A7B" w14:textId="77777777" w:rsidR="00EE1084" w:rsidRPr="00C03306" w:rsidRDefault="00EE1084" w:rsidP="00EE1084">
      <w:pPr>
        <w:spacing w:line="360" w:lineRule="auto"/>
        <w:rPr>
          <w:rFonts w:ascii="Arial" w:hAnsi="Arial" w:cs="Arial"/>
          <w:b/>
          <w:bCs/>
          <w:sz w:val="22"/>
          <w:szCs w:val="22"/>
        </w:rPr>
      </w:pPr>
      <w:r w:rsidRPr="00C03306">
        <w:rPr>
          <w:rFonts w:ascii="Arial" w:hAnsi="Arial" w:cs="Arial"/>
          <w:b/>
          <w:bCs/>
          <w:sz w:val="22"/>
          <w:szCs w:val="22"/>
        </w:rPr>
        <w:t>Person</w:t>
      </w:r>
      <w:r w:rsidRPr="00C03306">
        <w:rPr>
          <w:rFonts w:ascii="Arial" w:hAnsi="Arial" w:cs="Arial"/>
          <w:b/>
          <w:bCs/>
          <w:sz w:val="22"/>
          <w:szCs w:val="22"/>
        </w:rPr>
        <w:noBreakHyphen/>
        <w:t>Centred Care</w:t>
      </w:r>
    </w:p>
    <w:p w14:paraId="50FC0D4A" w14:textId="77777777" w:rsidR="001F3C72" w:rsidRDefault="00EE1084" w:rsidP="001F3C72">
      <w:pPr>
        <w:pStyle w:val="NormalWeb"/>
        <w:spacing w:line="360" w:lineRule="auto"/>
        <w:rPr>
          <w:rFonts w:ascii="Arial" w:hAnsi="Arial" w:cs="Arial"/>
          <w:sz w:val="22"/>
          <w:szCs w:val="22"/>
        </w:rPr>
      </w:pPr>
      <w:r>
        <w:rPr>
          <w:rFonts w:ascii="Arial" w:hAnsi="Arial" w:cs="Arial"/>
          <w:sz w:val="22"/>
          <w:szCs w:val="22"/>
        </w:rPr>
        <w:t>P</w:t>
      </w:r>
      <w:r w:rsidRPr="00C03306">
        <w:rPr>
          <w:rFonts w:ascii="Arial" w:hAnsi="Arial" w:cs="Arial"/>
          <w:sz w:val="22"/>
          <w:szCs w:val="22"/>
        </w:rPr>
        <w:t>erson-centred care offers priority to the person in all decisions made on and about their treatment and support</w:t>
      </w:r>
      <w:r>
        <w:rPr>
          <w:rFonts w:ascii="Arial" w:hAnsi="Arial" w:cs="Arial"/>
          <w:sz w:val="22"/>
          <w:szCs w:val="22"/>
        </w:rPr>
        <w:t>,</w:t>
      </w:r>
      <w:r w:rsidRPr="00C03306">
        <w:rPr>
          <w:rFonts w:ascii="Arial" w:hAnsi="Arial" w:cs="Arial"/>
          <w:sz w:val="22"/>
          <w:szCs w:val="22"/>
        </w:rPr>
        <w:t xml:space="preserve"> </w:t>
      </w:r>
      <w:r>
        <w:rPr>
          <w:rFonts w:ascii="Arial" w:hAnsi="Arial" w:cs="Arial"/>
          <w:sz w:val="22"/>
          <w:szCs w:val="22"/>
        </w:rPr>
        <w:t>t</w:t>
      </w:r>
      <w:r w:rsidRPr="00C03306">
        <w:rPr>
          <w:rFonts w:ascii="Arial" w:hAnsi="Arial" w:cs="Arial"/>
          <w:sz w:val="22"/>
          <w:szCs w:val="22"/>
        </w:rPr>
        <w:t xml:space="preserve">his allows for the active involvement of people in the planning of their own care (CQC, 2024). This is a process where the CQC says it ensures clinical decisions are guided by individual preferences, needs, and values. This idea is very highly agreed with Maslow’s Hierarchy of Needs, with its emphasis on people only being able to reach higher psychological and self-fulfilment goals after they are at least satisfied with basic physiological and safety needs (Coulter and Oldham, 2016). Person-centred care focuses not just on what is wrong with the individual's medical condition but also treats them as a holistic whole, such as physical, emotional, and social. For example, someone with dementia may need more than just medication to flourish at the point where they cannot take it as being healthy; emotional well-being, predictability, familiarity and involvement by family </w:t>
      </w:r>
      <w:r w:rsidRPr="00C03306">
        <w:rPr>
          <w:rFonts w:ascii="Arial" w:hAnsi="Arial" w:cs="Arial"/>
          <w:sz w:val="22"/>
          <w:szCs w:val="22"/>
        </w:rPr>
        <w:lastRenderedPageBreak/>
        <w:t xml:space="preserve">would all contribute to a sense of security and meaning attached to their own lives (Skills for Care, 2022). </w:t>
      </w:r>
    </w:p>
    <w:p w14:paraId="58B14EB2" w14:textId="73EC72C6" w:rsidR="00EE1084" w:rsidRPr="001F3C72" w:rsidRDefault="00EE1084" w:rsidP="001F3C72">
      <w:pPr>
        <w:pStyle w:val="NormalWeb"/>
        <w:spacing w:line="360" w:lineRule="auto"/>
        <w:rPr>
          <w:rFonts w:ascii="Arial" w:hAnsi="Arial" w:cs="Arial"/>
          <w:sz w:val="22"/>
          <w:szCs w:val="22"/>
        </w:rPr>
      </w:pPr>
      <w:r w:rsidRPr="00C03306">
        <w:rPr>
          <w:rFonts w:ascii="Arial" w:hAnsi="Arial" w:cs="Arial"/>
          <w:b/>
          <w:bCs/>
          <w:sz w:val="22"/>
          <w:szCs w:val="22"/>
        </w:rPr>
        <w:t>Partnership Working</w:t>
      </w:r>
    </w:p>
    <w:p w14:paraId="2524D802" w14:textId="77777777" w:rsidR="00EE1084" w:rsidRPr="00C03306" w:rsidRDefault="00EE1084" w:rsidP="00EE1084">
      <w:pPr>
        <w:pStyle w:val="NormalWeb"/>
        <w:spacing w:line="360" w:lineRule="auto"/>
        <w:rPr>
          <w:rFonts w:ascii="Arial" w:hAnsi="Arial" w:cs="Arial"/>
          <w:sz w:val="22"/>
          <w:szCs w:val="22"/>
        </w:rPr>
      </w:pPr>
      <w:r w:rsidRPr="00C03306">
        <w:rPr>
          <w:rFonts w:ascii="Arial" w:hAnsi="Arial" w:cs="Arial"/>
          <w:sz w:val="22"/>
          <w:szCs w:val="22"/>
        </w:rPr>
        <w:t xml:space="preserve">The importance of partnership collaboration in professional practice and social safety is that it leads to integrated and coordinated services between care providers and service users. This is especially important when people have complex needs for which different services must contribute (Thana et al., 2025). According to the CQC (2025), to understand this, a senior patient discharged from a hospital may need follow-up medical care and social help as well as housing assistance and work with voluntary bodies. Such cooperation ensures that care continues without interruption, minimises redundancy, and improves safety. Consistent with this, partnership working is fundamental to the Care Act 2014, which highlights the importance of integrating health and social care services to promote well-being and prevent a rise in need (GOV.UK, 2014). Collaboration is one viable way to address Maslow's hierarchy by meeting social and belonging needs through a supportive network of professionals who work together to maintain effective communication, from a theoretical view (Coulter and Oldham, 2016). </w:t>
      </w:r>
    </w:p>
    <w:p w14:paraId="117F9A4C" w14:textId="77777777" w:rsidR="00EE1084" w:rsidRPr="00C03306" w:rsidRDefault="00EE1084" w:rsidP="00EE1084">
      <w:pPr>
        <w:pStyle w:val="NormalWeb"/>
        <w:spacing w:line="360" w:lineRule="auto"/>
        <w:rPr>
          <w:rFonts w:ascii="Arial" w:hAnsi="Arial" w:cs="Arial"/>
          <w:b/>
          <w:bCs/>
          <w:sz w:val="22"/>
          <w:szCs w:val="22"/>
        </w:rPr>
      </w:pPr>
      <w:r w:rsidRPr="00C03306">
        <w:rPr>
          <w:rFonts w:ascii="Arial" w:hAnsi="Arial" w:cs="Arial"/>
          <w:b/>
          <w:bCs/>
          <w:sz w:val="22"/>
          <w:szCs w:val="22"/>
        </w:rPr>
        <w:t>Ethics in Health and Social Care</w:t>
      </w:r>
    </w:p>
    <w:p w14:paraId="674F19B8" w14:textId="77777777" w:rsidR="00EE1084" w:rsidRPr="00C03306" w:rsidRDefault="00EE1084" w:rsidP="00EE1084">
      <w:pPr>
        <w:pStyle w:val="NormalWeb"/>
        <w:spacing w:line="360" w:lineRule="auto"/>
        <w:rPr>
          <w:rFonts w:ascii="Arial" w:hAnsi="Arial" w:cs="Arial"/>
          <w:b/>
          <w:bCs/>
          <w:sz w:val="22"/>
          <w:szCs w:val="22"/>
        </w:rPr>
      </w:pPr>
      <w:r w:rsidRPr="00C03306">
        <w:rPr>
          <w:rFonts w:ascii="Arial" w:hAnsi="Arial" w:cs="Arial"/>
          <w:sz w:val="22"/>
          <w:szCs w:val="22"/>
        </w:rPr>
        <w:t>Ethical treatment ensures that the care provided is given in a compassionate, dignified, just and appropriate manner. Moral integrity and use of professional boundaries, informed by principles such as consent, anti-discrimination and respecting professional boundaries, are part of an ethical framework for care (HCPC, 2020). According to the Mental Capacity Act 2005, practitioners are required to act in the best interests of those who lack capacity and to involve families or advocates on this matter. HCPC (2024) mentioned all aspects of care are supported by ethical principles. Autonomy involves obtaining informed consent; beneficence and non-maleficence focus on promoting well-being and preventing harm. However, justice brings fairness and equality, an essential aspect in diverse healthcare and social settings (Varkey, 2021).</w:t>
      </w:r>
    </w:p>
    <w:p w14:paraId="1AC2DF97" w14:textId="79FFA9DF" w:rsidR="00F35C93" w:rsidRPr="00C03306" w:rsidRDefault="00210D4E" w:rsidP="00C03306">
      <w:pPr>
        <w:pStyle w:val="NormalWeb"/>
        <w:spacing w:line="360" w:lineRule="auto"/>
        <w:rPr>
          <w:rFonts w:ascii="Arial" w:hAnsi="Arial" w:cs="Arial"/>
          <w:b/>
          <w:bCs/>
          <w:sz w:val="22"/>
          <w:szCs w:val="22"/>
        </w:rPr>
      </w:pPr>
      <w:r w:rsidRPr="00C03306">
        <w:rPr>
          <w:rFonts w:ascii="Arial" w:hAnsi="Arial" w:cs="Arial"/>
          <w:b/>
          <w:bCs/>
          <w:sz w:val="22"/>
          <w:szCs w:val="22"/>
        </w:rPr>
        <w:t xml:space="preserve">Task 2 </w:t>
      </w:r>
    </w:p>
    <w:p w14:paraId="1F0CFA94" w14:textId="77777777" w:rsidR="00C955E6" w:rsidRPr="00C03306" w:rsidRDefault="00210D4E" w:rsidP="00C03306">
      <w:pPr>
        <w:pStyle w:val="NormalWeb"/>
        <w:spacing w:line="360" w:lineRule="auto"/>
        <w:rPr>
          <w:rFonts w:ascii="Arial" w:hAnsi="Arial" w:cs="Arial"/>
          <w:b/>
          <w:bCs/>
          <w:sz w:val="22"/>
          <w:szCs w:val="22"/>
        </w:rPr>
      </w:pPr>
      <w:r w:rsidRPr="00C03306">
        <w:rPr>
          <w:rFonts w:ascii="Arial" w:hAnsi="Arial" w:cs="Arial"/>
          <w:b/>
          <w:bCs/>
          <w:sz w:val="22"/>
          <w:szCs w:val="22"/>
        </w:rPr>
        <w:t>Practical Examples of Concepts in Practice</w:t>
      </w:r>
      <w:r w:rsidR="00C955E6" w:rsidRPr="00C03306">
        <w:rPr>
          <w:rFonts w:ascii="Arial" w:hAnsi="Arial" w:cs="Arial"/>
          <w:b/>
          <w:bCs/>
          <w:sz w:val="22"/>
          <w:szCs w:val="22"/>
        </w:rPr>
        <w:t xml:space="preserve"> </w:t>
      </w:r>
    </w:p>
    <w:p w14:paraId="0A76934C" w14:textId="7546252C" w:rsidR="00C955E6" w:rsidRPr="00C03306" w:rsidRDefault="00C955E6" w:rsidP="00C03306">
      <w:pPr>
        <w:pStyle w:val="NormalWeb"/>
        <w:spacing w:line="360" w:lineRule="auto"/>
        <w:rPr>
          <w:rFonts w:ascii="Arial" w:hAnsi="Arial" w:cs="Arial"/>
          <w:b/>
          <w:bCs/>
          <w:sz w:val="22"/>
          <w:szCs w:val="22"/>
        </w:rPr>
      </w:pPr>
      <w:r w:rsidRPr="00C03306">
        <w:rPr>
          <w:rFonts w:ascii="Arial" w:hAnsi="Arial" w:cs="Arial"/>
          <w:sz w:val="22"/>
          <w:szCs w:val="22"/>
        </w:rPr>
        <w:t xml:space="preserve">Mrs C has experienced how much person-centred care, teamwork, and good ethics matter for the quality of life for those with complex, life-limiting conditions. Her journey of care </w:t>
      </w:r>
      <w:r w:rsidRPr="00C03306">
        <w:rPr>
          <w:rFonts w:ascii="Arial" w:hAnsi="Arial" w:cs="Arial"/>
          <w:sz w:val="22"/>
          <w:szCs w:val="22"/>
        </w:rPr>
        <w:lastRenderedPageBreak/>
        <w:t>reflects on the principles reflected in the Health and Care Act 2022, where integrated and person-centred approaches support excellent practice, and the NICE guidance on shared decision-making and end-of-life care (Giusti et al., 2022).</w:t>
      </w:r>
    </w:p>
    <w:p w14:paraId="2AC7FB83" w14:textId="77777777" w:rsidR="00720397" w:rsidRPr="00C03306" w:rsidRDefault="00720397" w:rsidP="00C03306">
      <w:pPr>
        <w:pStyle w:val="NormalWeb"/>
        <w:spacing w:line="360" w:lineRule="auto"/>
        <w:rPr>
          <w:rFonts w:ascii="Arial" w:hAnsi="Arial" w:cs="Arial"/>
          <w:b/>
          <w:bCs/>
          <w:color w:val="000000"/>
          <w:sz w:val="22"/>
          <w:szCs w:val="22"/>
        </w:rPr>
      </w:pPr>
      <w:r w:rsidRPr="00C03306">
        <w:rPr>
          <w:rFonts w:ascii="Arial" w:hAnsi="Arial" w:cs="Arial"/>
          <w:b/>
          <w:bCs/>
          <w:sz w:val="22"/>
          <w:szCs w:val="22"/>
        </w:rPr>
        <w:t>Person</w:t>
      </w:r>
      <w:r w:rsidRPr="00C03306">
        <w:rPr>
          <w:rFonts w:ascii="Arial" w:hAnsi="Arial" w:cs="Arial"/>
          <w:b/>
          <w:bCs/>
          <w:sz w:val="22"/>
          <w:szCs w:val="22"/>
        </w:rPr>
        <w:noBreakHyphen/>
        <w:t>centred care</w:t>
      </w:r>
    </w:p>
    <w:p w14:paraId="5EA0E33E" w14:textId="692C9CE8" w:rsidR="00A913F3" w:rsidRPr="00C03306" w:rsidRDefault="00A913F3" w:rsidP="00C03306">
      <w:pPr>
        <w:pStyle w:val="NormalWeb"/>
        <w:spacing w:line="360" w:lineRule="auto"/>
        <w:rPr>
          <w:rFonts w:ascii="Arial" w:hAnsi="Arial" w:cs="Arial"/>
          <w:sz w:val="22"/>
          <w:szCs w:val="22"/>
        </w:rPr>
      </w:pPr>
      <w:r w:rsidRPr="00C03306">
        <w:rPr>
          <w:rFonts w:ascii="Arial" w:hAnsi="Arial" w:cs="Arial"/>
          <w:sz w:val="22"/>
          <w:szCs w:val="22"/>
        </w:rPr>
        <w:t xml:space="preserve">Person-centred care is evident along the route of Mrs C. She actively participates in defining her supportive care, COPD </w:t>
      </w:r>
      <w:r w:rsidR="001C0102" w:rsidRPr="00C03306">
        <w:rPr>
          <w:rFonts w:ascii="Arial" w:hAnsi="Arial" w:cs="Arial"/>
          <w:sz w:val="22"/>
          <w:szCs w:val="22"/>
        </w:rPr>
        <w:t>care,</w:t>
      </w:r>
      <w:r w:rsidRPr="00C03306">
        <w:rPr>
          <w:rFonts w:ascii="Arial" w:hAnsi="Arial" w:cs="Arial"/>
          <w:sz w:val="22"/>
          <w:szCs w:val="22"/>
        </w:rPr>
        <w:t xml:space="preserve"> and future healthcare plans. This belief is in line with the Person-Centred Care Framework and the Care Quality Commission's (CQC) standards of showing respect for personal wishes and needs (Skills for care, 2022). Her personalised care and support plan reflects multiple assessments covering physical, emotional, </w:t>
      </w:r>
      <w:r w:rsidR="001C0102" w:rsidRPr="00C03306">
        <w:rPr>
          <w:rFonts w:ascii="Arial" w:hAnsi="Arial" w:cs="Arial"/>
          <w:sz w:val="22"/>
          <w:szCs w:val="22"/>
        </w:rPr>
        <w:t>social,</w:t>
      </w:r>
      <w:r w:rsidRPr="00C03306">
        <w:rPr>
          <w:rFonts w:ascii="Arial" w:hAnsi="Arial" w:cs="Arial"/>
          <w:sz w:val="22"/>
          <w:szCs w:val="22"/>
        </w:rPr>
        <w:t xml:space="preserve"> and spiritual needs. The choice of her morning carers, </w:t>
      </w:r>
      <w:r w:rsidR="001C0102" w:rsidRPr="00C03306">
        <w:rPr>
          <w:rFonts w:ascii="Arial" w:hAnsi="Arial" w:cs="Arial"/>
          <w:sz w:val="22"/>
          <w:szCs w:val="22"/>
        </w:rPr>
        <w:t>used</w:t>
      </w:r>
      <w:r w:rsidRPr="00C03306">
        <w:rPr>
          <w:rFonts w:ascii="Arial" w:hAnsi="Arial" w:cs="Arial"/>
          <w:sz w:val="22"/>
          <w:szCs w:val="22"/>
        </w:rPr>
        <w:t xml:space="preserve"> as a Personal Health Budget to hire a trusted neighbour, demonstrates her autonomy, dignity and control, fundamental principles of the 6Cs: Care, Compassion, Competence, Communication, Courage, and Commitment (Skills for Care, 2022).</w:t>
      </w:r>
    </w:p>
    <w:p w14:paraId="0FC832B4" w14:textId="6E1995CA" w:rsidR="00A10860" w:rsidRPr="00C03306" w:rsidRDefault="00AF5B56" w:rsidP="00C03306">
      <w:pPr>
        <w:pStyle w:val="NormalWeb"/>
        <w:spacing w:line="360" w:lineRule="auto"/>
        <w:rPr>
          <w:rFonts w:ascii="Arial" w:hAnsi="Arial" w:cs="Arial"/>
          <w:b/>
          <w:bCs/>
          <w:sz w:val="22"/>
          <w:szCs w:val="22"/>
        </w:rPr>
      </w:pPr>
      <w:r w:rsidRPr="00C03306">
        <w:rPr>
          <w:rFonts w:ascii="Arial" w:hAnsi="Arial" w:cs="Arial"/>
          <w:b/>
          <w:bCs/>
          <w:sz w:val="22"/>
          <w:szCs w:val="22"/>
        </w:rPr>
        <w:t>Partnership working</w:t>
      </w:r>
    </w:p>
    <w:p w14:paraId="696BFDC2" w14:textId="7E4D24FA" w:rsidR="00974D8F" w:rsidRPr="00C03306" w:rsidRDefault="00974D8F" w:rsidP="00C03306">
      <w:pPr>
        <w:pStyle w:val="NormalWeb"/>
        <w:spacing w:line="360" w:lineRule="auto"/>
        <w:rPr>
          <w:rFonts w:ascii="Arial" w:hAnsi="Arial" w:cs="Arial"/>
          <w:sz w:val="22"/>
          <w:szCs w:val="22"/>
        </w:rPr>
      </w:pPr>
      <w:r w:rsidRPr="00C03306">
        <w:rPr>
          <w:rFonts w:ascii="Arial" w:hAnsi="Arial" w:cs="Arial"/>
          <w:sz w:val="22"/>
          <w:szCs w:val="22"/>
        </w:rPr>
        <w:t>Mrs C's care is a collective effort that includes her GP, community nursing staff, oncology and respiratory specialists, palliative care experts, social prescribers, and organisations within the voluntary sector. According to NHS England (2022), this is consistent with the integrated care systems framework established by the Health and Care Act 2022, with its aim to reduce division of services and foster continuation of care. Providing coordinated and safe treatment across multiple entities such as GP practices, NHS111, ambulance services, and hospital teams to allow the exchange of information. Working together also meets her social needs; groups offering health walks, lunch clubs, and digital support work to alleviate feelings of isolation and improve overall well-being (NHS England, 2022).</w:t>
      </w:r>
    </w:p>
    <w:p w14:paraId="688731C6" w14:textId="77777777" w:rsidR="008328A1" w:rsidRPr="00C03306" w:rsidRDefault="008328A1" w:rsidP="00C03306">
      <w:pPr>
        <w:pStyle w:val="NormalWeb"/>
        <w:spacing w:line="360" w:lineRule="auto"/>
        <w:rPr>
          <w:rFonts w:ascii="Arial" w:hAnsi="Arial" w:cs="Arial"/>
          <w:b/>
          <w:bCs/>
          <w:sz w:val="22"/>
          <w:szCs w:val="22"/>
        </w:rPr>
      </w:pPr>
      <w:r w:rsidRPr="00C03306">
        <w:rPr>
          <w:rFonts w:ascii="Arial" w:hAnsi="Arial" w:cs="Arial"/>
          <w:b/>
          <w:bCs/>
          <w:sz w:val="22"/>
          <w:szCs w:val="22"/>
        </w:rPr>
        <w:t>Ethical practice</w:t>
      </w:r>
    </w:p>
    <w:p w14:paraId="7BF4F789" w14:textId="77777777" w:rsidR="00CC7CCC" w:rsidRPr="00C03306" w:rsidRDefault="00CC7CCC" w:rsidP="00C03306">
      <w:pPr>
        <w:pStyle w:val="NormalWeb"/>
        <w:spacing w:line="360" w:lineRule="auto"/>
        <w:rPr>
          <w:rFonts w:ascii="Arial" w:hAnsi="Arial" w:cs="Arial"/>
          <w:sz w:val="22"/>
          <w:szCs w:val="22"/>
        </w:rPr>
      </w:pPr>
      <w:r w:rsidRPr="00C03306">
        <w:rPr>
          <w:rFonts w:ascii="Arial" w:hAnsi="Arial" w:cs="Arial"/>
          <w:sz w:val="22"/>
          <w:szCs w:val="22"/>
        </w:rPr>
        <w:t>At every stage of a decision in relation to Mrs C’s care, ethical considerations are at the foundation. Shared decision-making respects her autonomy, while discussions about CPR, antibiotics, and potential treatment options serve to reinforce beneficence and non-maleficence (Varkey, 2021). Under the Mental Capacity Act 2005, professionals are required to act in her best interests in instances where her capacity may vary. Promoting her understanding about available choices, including family in discussions, and respecting her wishes are just and dignified examples of this and critical ethical principles, as highlighted by professional guidelines, such as the HCPC Standards of Conduct (Varkey, 2021).</w:t>
      </w:r>
    </w:p>
    <w:p w14:paraId="3F99CCEE" w14:textId="77777777" w:rsidR="00F015DE" w:rsidRDefault="00F015DE" w:rsidP="00C03306">
      <w:pPr>
        <w:spacing w:line="360" w:lineRule="auto"/>
        <w:rPr>
          <w:rFonts w:ascii="Arial" w:hAnsi="Arial" w:cs="Arial"/>
          <w:b/>
          <w:bCs/>
          <w:sz w:val="22"/>
          <w:szCs w:val="22"/>
        </w:rPr>
      </w:pPr>
    </w:p>
    <w:p w14:paraId="5F65735E" w14:textId="77777777" w:rsidR="00F015DE" w:rsidRDefault="00F015DE" w:rsidP="00C03306">
      <w:pPr>
        <w:spacing w:line="360" w:lineRule="auto"/>
        <w:rPr>
          <w:rFonts w:ascii="Arial" w:hAnsi="Arial" w:cs="Arial"/>
          <w:b/>
          <w:bCs/>
          <w:sz w:val="22"/>
          <w:szCs w:val="22"/>
        </w:rPr>
      </w:pPr>
    </w:p>
    <w:p w14:paraId="458346D1" w14:textId="0A57A519" w:rsidR="005904B6" w:rsidRPr="00C03306" w:rsidRDefault="005904B6" w:rsidP="00C03306">
      <w:pPr>
        <w:spacing w:line="360" w:lineRule="auto"/>
        <w:rPr>
          <w:rFonts w:ascii="Arial" w:hAnsi="Arial" w:cs="Arial"/>
          <w:b/>
          <w:bCs/>
          <w:sz w:val="22"/>
          <w:szCs w:val="22"/>
        </w:rPr>
      </w:pPr>
      <w:r w:rsidRPr="00C03306">
        <w:rPr>
          <w:rFonts w:ascii="Arial" w:hAnsi="Arial" w:cs="Arial"/>
          <w:b/>
          <w:bCs/>
          <w:sz w:val="22"/>
          <w:szCs w:val="22"/>
        </w:rPr>
        <w:t>Impact on service users and professionals</w:t>
      </w:r>
    </w:p>
    <w:p w14:paraId="69E67AAF" w14:textId="77777777" w:rsidR="008C2E83" w:rsidRPr="008C2E83" w:rsidRDefault="008C2E83" w:rsidP="008C2E83">
      <w:pPr>
        <w:pStyle w:val="NormalWeb"/>
        <w:spacing w:line="360" w:lineRule="auto"/>
        <w:rPr>
          <w:rFonts w:ascii="Arial" w:hAnsi="Arial" w:cs="Arial"/>
          <w:sz w:val="22"/>
          <w:szCs w:val="22"/>
        </w:rPr>
      </w:pPr>
      <w:r w:rsidRPr="008C2E83">
        <w:rPr>
          <w:rFonts w:ascii="Arial" w:hAnsi="Arial" w:cs="Arial"/>
          <w:sz w:val="22"/>
          <w:szCs w:val="22"/>
        </w:rPr>
        <w:t>For Mrs C, these principles enhance her quality of life by ensuring care that reflects her preferences, reduces anxiety, and increases her confidence in managing symptoms. Supported self</w:t>
      </w:r>
      <w:r w:rsidRPr="008C2E83">
        <w:rPr>
          <w:rFonts w:ascii="Arial" w:hAnsi="Arial" w:cs="Arial"/>
          <w:sz w:val="22"/>
          <w:szCs w:val="22"/>
        </w:rPr>
        <w:noBreakHyphen/>
        <w:t>management and health coaching help her feel more in control, which is vital for people with progressive conditions. For practitioners, effective partnership working improves communication, prevents duplication of tasks, and supports safer, more coordinated decisions across services. Social prescribing and health coaching also ease pressure on clinical teams by enabling individuals to become more independent and engaged in their own wellbeing (Adnanes and Steihaug 2016).</w:t>
      </w:r>
    </w:p>
    <w:p w14:paraId="5BFCC24C" w14:textId="4F5383B7" w:rsidR="00584D06" w:rsidRPr="00C03306" w:rsidRDefault="00584D06" w:rsidP="00C03306">
      <w:pPr>
        <w:pStyle w:val="NormalWeb"/>
        <w:spacing w:line="360" w:lineRule="auto"/>
        <w:rPr>
          <w:rFonts w:ascii="Arial" w:hAnsi="Arial" w:cs="Arial"/>
          <w:sz w:val="22"/>
          <w:szCs w:val="22"/>
        </w:rPr>
      </w:pPr>
      <w:r w:rsidRPr="00C03306">
        <w:rPr>
          <w:rStyle w:val="Strong"/>
          <w:rFonts w:ascii="Arial" w:hAnsi="Arial" w:cs="Arial"/>
          <w:sz w:val="22"/>
          <w:szCs w:val="22"/>
        </w:rPr>
        <w:t>Challenges and how they were overcome </w:t>
      </w:r>
    </w:p>
    <w:p w14:paraId="3110787D" w14:textId="3069FF2F" w:rsidR="00C71AC2" w:rsidRPr="00C71AC2" w:rsidRDefault="00C71AC2" w:rsidP="00C71AC2">
      <w:pPr>
        <w:pStyle w:val="NormalWeb"/>
        <w:spacing w:line="360" w:lineRule="auto"/>
        <w:rPr>
          <w:rFonts w:ascii="Arial" w:hAnsi="Arial" w:cs="Arial"/>
          <w:sz w:val="22"/>
          <w:szCs w:val="22"/>
        </w:rPr>
      </w:pPr>
      <w:r w:rsidRPr="00C71AC2">
        <w:rPr>
          <w:rFonts w:ascii="Arial" w:hAnsi="Arial" w:cs="Arial"/>
          <w:sz w:val="22"/>
          <w:szCs w:val="22"/>
        </w:rPr>
        <w:t>The challenges in Mrs C’s care include coordinating multiple services, managing sensitive conversations about end</w:t>
      </w:r>
      <w:r w:rsidRPr="00C71AC2">
        <w:rPr>
          <w:rFonts w:ascii="Arial" w:hAnsi="Arial" w:cs="Arial"/>
          <w:sz w:val="22"/>
          <w:szCs w:val="22"/>
        </w:rPr>
        <w:noBreakHyphen/>
        <w:t>of</w:t>
      </w:r>
      <w:r w:rsidRPr="00C71AC2">
        <w:rPr>
          <w:rFonts w:ascii="Arial" w:hAnsi="Arial" w:cs="Arial"/>
          <w:sz w:val="22"/>
          <w:szCs w:val="22"/>
        </w:rPr>
        <w:noBreakHyphen/>
        <w:t>life decisions, and maintaining consistent communication across teams. These difficulties are common in complex, multi</w:t>
      </w:r>
      <w:r w:rsidRPr="00C71AC2">
        <w:rPr>
          <w:rFonts w:ascii="Arial" w:hAnsi="Arial" w:cs="Arial"/>
          <w:sz w:val="22"/>
          <w:szCs w:val="22"/>
        </w:rPr>
        <w:noBreakHyphen/>
        <w:t xml:space="preserve">agency care and can lead to gaps or delays if not addressed effectively. In Mrs C’s case, they were mitigated </w:t>
      </w:r>
      <w:r w:rsidRPr="00C71AC2">
        <w:rPr>
          <w:rFonts w:ascii="Arial" w:hAnsi="Arial" w:cs="Arial"/>
          <w:sz w:val="22"/>
          <w:szCs w:val="22"/>
        </w:rPr>
        <w:t>with</w:t>
      </w:r>
      <w:r w:rsidRPr="00C71AC2">
        <w:rPr>
          <w:rFonts w:ascii="Arial" w:hAnsi="Arial" w:cs="Arial"/>
          <w:sz w:val="22"/>
          <w:szCs w:val="22"/>
        </w:rPr>
        <w:t xml:space="preserve"> shared care plans, regular multidisciplinary reviews, and clear documentation accessible to all professionals involved. Such structured communication processes support continuity, reduce misunderstandings, and ensure that everyone works toward the same goals (Ådnanes and Steihaug, 2016).</w:t>
      </w:r>
    </w:p>
    <w:p w14:paraId="5ED02227" w14:textId="3040B4BF" w:rsidR="00A72861" w:rsidRPr="00C03306" w:rsidRDefault="00584D06" w:rsidP="00C03306">
      <w:pPr>
        <w:pStyle w:val="NormalWeb"/>
        <w:spacing w:line="360" w:lineRule="auto"/>
        <w:rPr>
          <w:rFonts w:ascii="Arial" w:hAnsi="Arial" w:cs="Arial"/>
          <w:b/>
          <w:bCs/>
          <w:sz w:val="22"/>
          <w:szCs w:val="22"/>
        </w:rPr>
      </w:pPr>
      <w:r w:rsidRPr="00C03306">
        <w:rPr>
          <w:rFonts w:ascii="Arial" w:hAnsi="Arial" w:cs="Arial"/>
          <w:b/>
          <w:bCs/>
          <w:sz w:val="22"/>
          <w:szCs w:val="22"/>
        </w:rPr>
        <w:t>Task 3</w:t>
      </w:r>
    </w:p>
    <w:p w14:paraId="73A11D52" w14:textId="554F5080" w:rsidR="007F6EED" w:rsidRPr="00C03306" w:rsidRDefault="00A72861" w:rsidP="00C03306">
      <w:pPr>
        <w:pStyle w:val="NormalWeb"/>
        <w:spacing w:line="360" w:lineRule="auto"/>
        <w:rPr>
          <w:rFonts w:ascii="Arial" w:hAnsi="Arial" w:cs="Arial"/>
          <w:b/>
          <w:bCs/>
          <w:sz w:val="22"/>
          <w:szCs w:val="22"/>
        </w:rPr>
      </w:pPr>
      <w:r w:rsidRPr="00C03306">
        <w:rPr>
          <w:rFonts w:ascii="Arial" w:hAnsi="Arial" w:cs="Arial"/>
          <w:b/>
          <w:bCs/>
          <w:sz w:val="22"/>
          <w:szCs w:val="22"/>
        </w:rPr>
        <w:t>Self</w:t>
      </w:r>
      <w:r w:rsidRPr="00C03306">
        <w:rPr>
          <w:rFonts w:ascii="Arial" w:hAnsi="Arial" w:cs="Arial"/>
          <w:b/>
          <w:bCs/>
          <w:sz w:val="22"/>
          <w:szCs w:val="22"/>
        </w:rPr>
        <w:noBreakHyphen/>
        <w:t>Reflection as a Health and Social Care Professional</w:t>
      </w:r>
    </w:p>
    <w:p w14:paraId="0B516CC7" w14:textId="77777777" w:rsidR="00D7588F" w:rsidRDefault="00D81BAC" w:rsidP="00D7588F">
      <w:pPr>
        <w:pStyle w:val="NormalWeb"/>
        <w:spacing w:line="360" w:lineRule="auto"/>
        <w:rPr>
          <w:rFonts w:ascii="Arial" w:hAnsi="Arial" w:cs="Arial"/>
          <w:sz w:val="22"/>
          <w:szCs w:val="22"/>
        </w:rPr>
      </w:pPr>
      <w:r w:rsidRPr="00C03306">
        <w:rPr>
          <w:rStyle w:val="Strong"/>
          <w:rFonts w:ascii="Arial" w:hAnsi="Arial" w:cs="Arial"/>
          <w:sz w:val="22"/>
          <w:szCs w:val="22"/>
        </w:rPr>
        <w:t>Description</w:t>
      </w:r>
    </w:p>
    <w:p w14:paraId="7ED5E170" w14:textId="12BA2CB2" w:rsidR="00D7588F" w:rsidRPr="00D7588F" w:rsidRDefault="00D7588F" w:rsidP="00D7588F">
      <w:pPr>
        <w:pStyle w:val="NormalWeb"/>
        <w:spacing w:line="360" w:lineRule="auto"/>
        <w:rPr>
          <w:rFonts w:ascii="Arial" w:hAnsi="Arial" w:cs="Arial"/>
          <w:sz w:val="22"/>
          <w:szCs w:val="22"/>
        </w:rPr>
      </w:pPr>
      <w:r w:rsidRPr="00D7588F">
        <w:rPr>
          <w:rFonts w:ascii="Arial" w:hAnsi="Arial" w:cs="Arial"/>
          <w:sz w:val="22"/>
          <w:szCs w:val="22"/>
        </w:rPr>
        <w:t>As a health and social care professional, I consistently apply the principles of person</w:t>
      </w:r>
      <w:r w:rsidRPr="00D7588F">
        <w:rPr>
          <w:rFonts w:ascii="Arial" w:hAnsi="Arial" w:cs="Arial"/>
          <w:sz w:val="22"/>
          <w:szCs w:val="22"/>
        </w:rPr>
        <w:noBreakHyphen/>
        <w:t xml:space="preserve">centred care, collaborative working, and ethical practice. Recently, I supported an older adult with mobility difficulties who felt anxious about receiving personal care. This situation required sensitive communication to build trust, reassurance to uphold dignity, and careful assessment of her preferences. I worked closely with colleagues to ensure her care plan reflected her wishes, demonstrating effective partnership working. Throughout the process, I followed ethical and legal guidelines, including respecting autonomy, maintaining </w:t>
      </w:r>
      <w:r w:rsidRPr="00D7588F">
        <w:rPr>
          <w:rFonts w:ascii="Arial" w:hAnsi="Arial" w:cs="Arial"/>
          <w:sz w:val="22"/>
          <w:szCs w:val="22"/>
        </w:rPr>
        <w:lastRenderedPageBreak/>
        <w:t>confidentiality, and promoting safe, compassionate practice. This experience reinforced the importance of applying core care principles in everyday interactions.</w:t>
      </w:r>
    </w:p>
    <w:p w14:paraId="3F6D3732" w14:textId="0B67A4AC" w:rsidR="00D81BAC" w:rsidRPr="00C03306" w:rsidRDefault="00D81BAC" w:rsidP="00C03306">
      <w:pPr>
        <w:pStyle w:val="NormalWeb"/>
        <w:spacing w:line="360" w:lineRule="auto"/>
        <w:rPr>
          <w:rFonts w:ascii="Arial" w:hAnsi="Arial" w:cs="Arial"/>
          <w:sz w:val="22"/>
          <w:szCs w:val="22"/>
        </w:rPr>
      </w:pPr>
      <w:r w:rsidRPr="00C03306">
        <w:rPr>
          <w:rStyle w:val="Strong"/>
          <w:rFonts w:ascii="Arial" w:hAnsi="Arial" w:cs="Arial"/>
          <w:sz w:val="22"/>
          <w:szCs w:val="22"/>
        </w:rPr>
        <w:t>Feelings</w:t>
      </w:r>
    </w:p>
    <w:p w14:paraId="7F3082EC" w14:textId="77777777" w:rsidR="00674EB6" w:rsidRDefault="00D81BAC" w:rsidP="00674EB6">
      <w:pPr>
        <w:pStyle w:val="NormalWeb"/>
        <w:spacing w:line="360" w:lineRule="auto"/>
        <w:rPr>
          <w:rFonts w:ascii="Arial" w:hAnsi="Arial" w:cs="Arial"/>
          <w:sz w:val="22"/>
          <w:szCs w:val="22"/>
        </w:rPr>
      </w:pPr>
      <w:r w:rsidRPr="00C03306">
        <w:rPr>
          <w:rFonts w:ascii="Arial" w:hAnsi="Arial" w:cs="Arial"/>
          <w:sz w:val="22"/>
          <w:szCs w:val="22"/>
        </w:rPr>
        <w:t>Initially, I was feeling confident that I too could offer empathetic support but also stressed due to time limitations. I noticed that anxiety increased for the person in need of care when it was rushed, and this got me thinking about the ways in which my methods are directly contributing to a person's wellbeing. I also felt a strong responsibility to engage effectively with the broader team as we all worked together with the same approach to provide consistent care.</w:t>
      </w:r>
    </w:p>
    <w:p w14:paraId="6BF37505" w14:textId="595DD13A" w:rsidR="00D81BAC" w:rsidRPr="00C03306" w:rsidRDefault="00D81BAC" w:rsidP="00674EB6">
      <w:pPr>
        <w:pStyle w:val="NormalWeb"/>
        <w:spacing w:line="360" w:lineRule="auto"/>
        <w:rPr>
          <w:rFonts w:ascii="Arial" w:hAnsi="Arial" w:cs="Arial"/>
          <w:sz w:val="22"/>
          <w:szCs w:val="22"/>
        </w:rPr>
      </w:pPr>
      <w:r w:rsidRPr="00C03306">
        <w:rPr>
          <w:rFonts w:ascii="Arial" w:hAnsi="Arial" w:cs="Arial"/>
          <w:b/>
          <w:bCs/>
          <w:sz w:val="22"/>
          <w:szCs w:val="22"/>
        </w:rPr>
        <w:t>Evaluation</w:t>
      </w:r>
    </w:p>
    <w:p w14:paraId="75DD243E" w14:textId="77777777" w:rsidR="00D81BAC" w:rsidRPr="00C03306" w:rsidRDefault="00D81BAC" w:rsidP="00C03306">
      <w:p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There were plenty of positives to the experience. I took care to learn about this person’s preferences, which built trust and decreased their anxiety. This demonstrated my strengths in active listening and empathy. Furthermore, I was able to communicate effectively with my colleagues to keep everyone aware and informed about the person's needs and preferred routines. However, I did see areas for improvement. During busy times I tend to focus more on completing tasks than engaging in meaningful interactions. Additionally, although I do engage in multidisciplinary meetings, I sometimes feel reluctant to question decisions made by senior staff, even when I have legitimate concerns (Lansing et al., 2023).</w:t>
      </w:r>
    </w:p>
    <w:p w14:paraId="3FC4603A" w14:textId="77777777" w:rsidR="00D81BAC" w:rsidRPr="00C03306" w:rsidRDefault="00D81BAC" w:rsidP="00C03306">
      <w:p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b/>
          <w:bCs/>
          <w:kern w:val="0"/>
          <w:sz w:val="22"/>
          <w:szCs w:val="22"/>
          <w:lang w:eastAsia="en-GB"/>
          <w14:ligatures w14:val="none"/>
        </w:rPr>
        <w:t>‌Analysis</w:t>
      </w:r>
    </w:p>
    <w:p w14:paraId="6BAC54BA" w14:textId="6BABDEEB" w:rsidR="00D81BAC" w:rsidRPr="00C03306" w:rsidRDefault="00D81BAC" w:rsidP="00C03306">
      <w:p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 xml:space="preserve">Person-centred care is key to my practice. The Care Act 2014 discusses ways to promote well-being, choice and control, themes I explored by involving the individual in the decisions around their care (GOV.UK, 2014). It was all about a lot of teamwork because when </w:t>
      </w:r>
      <w:r w:rsidR="001C0102" w:rsidRPr="00C03306">
        <w:rPr>
          <w:rFonts w:ascii="Arial" w:eastAsia="Times New Roman" w:hAnsi="Arial" w:cs="Arial"/>
          <w:kern w:val="0"/>
          <w:sz w:val="22"/>
          <w:szCs w:val="22"/>
          <w:lang w:eastAsia="en-GB"/>
          <w14:ligatures w14:val="none"/>
        </w:rPr>
        <w:t>collaborating</w:t>
      </w:r>
      <w:r w:rsidRPr="00C03306">
        <w:rPr>
          <w:rFonts w:ascii="Arial" w:eastAsia="Times New Roman" w:hAnsi="Arial" w:cs="Arial"/>
          <w:kern w:val="0"/>
          <w:sz w:val="22"/>
          <w:szCs w:val="22"/>
          <w:lang w:eastAsia="en-GB"/>
          <w14:ligatures w14:val="none"/>
        </w:rPr>
        <w:t xml:space="preserve"> with nurses and occupational therapists along with family members, we were able to put together a more holistic support plan. Such an approach is consistent with the principles associated with integrated care, as well as shared decision-making. Ethical practice was an important ethical component of what the health service did throughout. This approach is based on the principles of the HCPC Standards of Conduct. Dignity, respect, </w:t>
      </w:r>
      <w:r w:rsidR="001C0102" w:rsidRPr="00C03306">
        <w:rPr>
          <w:rFonts w:ascii="Arial" w:eastAsia="Times New Roman" w:hAnsi="Arial" w:cs="Arial"/>
          <w:kern w:val="0"/>
          <w:sz w:val="22"/>
          <w:szCs w:val="22"/>
          <w:lang w:eastAsia="en-GB"/>
          <w14:ligatures w14:val="none"/>
        </w:rPr>
        <w:t>confidentiality,</w:t>
      </w:r>
      <w:r w:rsidRPr="00C03306">
        <w:rPr>
          <w:rFonts w:ascii="Arial" w:eastAsia="Times New Roman" w:hAnsi="Arial" w:cs="Arial"/>
          <w:kern w:val="0"/>
          <w:sz w:val="22"/>
          <w:szCs w:val="22"/>
          <w:lang w:eastAsia="en-GB"/>
          <w14:ligatures w14:val="none"/>
        </w:rPr>
        <w:t xml:space="preserve"> and safeguarding are the most important concepts in the HCPC (Baek et al., 2023). I ensured the individual’s privacy was respected and their consent was sought at each level of care. This experience underscored the necessity of maintaining ethical awareness in daily practice.</w:t>
      </w:r>
    </w:p>
    <w:p w14:paraId="4D3B6499" w14:textId="77777777" w:rsidR="00D81BAC" w:rsidRPr="00C03306" w:rsidRDefault="00D81BAC" w:rsidP="00C03306">
      <w:p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b/>
          <w:bCs/>
          <w:kern w:val="0"/>
          <w:sz w:val="22"/>
          <w:szCs w:val="22"/>
          <w:lang w:eastAsia="en-GB"/>
          <w14:ligatures w14:val="none"/>
        </w:rPr>
        <w:lastRenderedPageBreak/>
        <w:t>‌Conclusion</w:t>
      </w:r>
    </w:p>
    <w:p w14:paraId="7A8F1353" w14:textId="77777777" w:rsidR="00D81BAC" w:rsidRPr="00C03306" w:rsidRDefault="00D81BAC" w:rsidP="00C03306">
      <w:p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kern w:val="0"/>
          <w:sz w:val="22"/>
          <w:szCs w:val="22"/>
          <w:lang w:eastAsia="en-GB"/>
          <w14:ligatures w14:val="none"/>
        </w:rPr>
        <w:t>This experience highlighted my strengths as well as areas where I have work to do. I showed empathy, communicated effectively, and was dedicated to person-centred care. I do, however, need to increase my confidence in multidisciplinary meetings and continuously practise person-centred care during busy shifts. The use of Gibbs’ reflective model has given me perspective on how these principles influence my daily practice and how I can undertake additional continuing professional development activities.</w:t>
      </w:r>
    </w:p>
    <w:p w14:paraId="4A75E58B" w14:textId="77777777" w:rsidR="00C4511A" w:rsidRDefault="00D81BAC" w:rsidP="00C4511A">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C03306">
        <w:rPr>
          <w:rFonts w:ascii="Arial" w:eastAsia="Times New Roman" w:hAnsi="Arial" w:cs="Arial"/>
          <w:b/>
          <w:bCs/>
          <w:kern w:val="0"/>
          <w:sz w:val="22"/>
          <w:szCs w:val="22"/>
          <w:lang w:eastAsia="en-GB"/>
          <w14:ligatures w14:val="none"/>
        </w:rPr>
        <w:t>Action Plan</w:t>
      </w:r>
      <w:r w:rsidR="008823C6">
        <w:rPr>
          <w:rFonts w:ascii="Arial" w:eastAsia="Times New Roman" w:hAnsi="Arial" w:cs="Arial"/>
          <w:b/>
          <w:bCs/>
          <w:kern w:val="0"/>
          <w:sz w:val="22"/>
          <w:szCs w:val="22"/>
          <w:lang w:eastAsia="en-GB"/>
          <w14:ligatures w14:val="none"/>
        </w:rPr>
        <w:t xml:space="preserve"> </w:t>
      </w:r>
    </w:p>
    <w:p w14:paraId="445689ED" w14:textId="31C1883E" w:rsidR="00C4511A" w:rsidRPr="008D21FB" w:rsidRDefault="00C4511A" w:rsidP="00C03306">
      <w:pPr>
        <w:spacing w:before="100" w:beforeAutospacing="1" w:after="100" w:afterAutospacing="1" w:line="360" w:lineRule="auto"/>
        <w:rPr>
          <w:rFonts w:ascii="Arial" w:eastAsia="Times New Roman" w:hAnsi="Arial" w:cs="Arial"/>
          <w:kern w:val="0"/>
          <w:sz w:val="22"/>
          <w:szCs w:val="22"/>
          <w:lang w:eastAsia="en-GB"/>
          <w14:ligatures w14:val="none"/>
        </w:rPr>
      </w:pPr>
      <w:r w:rsidRPr="008D21FB">
        <w:rPr>
          <w:rFonts w:ascii="Arial" w:hAnsi="Arial" w:cs="Arial"/>
          <w:sz w:val="22"/>
          <w:szCs w:val="22"/>
        </w:rPr>
        <w:t xml:space="preserve">To strengthen my professional practice, I will apply SMART goals to guide my development. I plan to complete </w:t>
      </w:r>
      <w:r w:rsidRPr="008D21FB">
        <w:rPr>
          <w:rStyle w:val="Strong"/>
          <w:rFonts w:ascii="Arial" w:hAnsi="Arial" w:cs="Arial"/>
          <w:b w:val="0"/>
          <w:bCs w:val="0"/>
          <w:sz w:val="22"/>
          <w:szCs w:val="22"/>
        </w:rPr>
        <w:t>specific CPD courses</w:t>
      </w:r>
      <w:r w:rsidRPr="008D21FB">
        <w:rPr>
          <w:rFonts w:ascii="Arial" w:hAnsi="Arial" w:cs="Arial"/>
          <w:sz w:val="22"/>
          <w:szCs w:val="22"/>
        </w:rPr>
        <w:t xml:space="preserve"> on person</w:t>
      </w:r>
      <w:r w:rsidRPr="008D21FB">
        <w:rPr>
          <w:rFonts w:ascii="Arial" w:hAnsi="Arial" w:cs="Arial"/>
          <w:sz w:val="22"/>
          <w:szCs w:val="22"/>
        </w:rPr>
        <w:noBreakHyphen/>
        <w:t xml:space="preserve">centred care, communication, and </w:t>
      </w:r>
      <w:r w:rsidRPr="001F3C72">
        <w:rPr>
          <w:rFonts w:ascii="Arial" w:hAnsi="Arial" w:cs="Arial"/>
          <w:sz w:val="22"/>
          <w:szCs w:val="22"/>
          <w:highlight w:val="yellow"/>
        </w:rPr>
        <w:t>assertiveness</w:t>
      </w:r>
      <w:r w:rsidRPr="008D21FB">
        <w:rPr>
          <w:rFonts w:ascii="Arial" w:hAnsi="Arial" w:cs="Arial"/>
          <w:sz w:val="22"/>
          <w:szCs w:val="22"/>
        </w:rPr>
        <w:t xml:space="preserve"> within the next six months, allowing progress to be </w:t>
      </w:r>
      <w:r w:rsidRPr="008D21FB">
        <w:rPr>
          <w:rStyle w:val="Strong"/>
          <w:rFonts w:ascii="Arial" w:hAnsi="Arial" w:cs="Arial"/>
          <w:b w:val="0"/>
          <w:bCs w:val="0"/>
          <w:sz w:val="22"/>
          <w:szCs w:val="22"/>
        </w:rPr>
        <w:t>measured</w:t>
      </w:r>
      <w:r w:rsidRPr="008D21FB">
        <w:rPr>
          <w:rFonts w:ascii="Arial" w:hAnsi="Arial" w:cs="Arial"/>
          <w:b/>
          <w:bCs/>
          <w:sz w:val="22"/>
          <w:szCs w:val="22"/>
        </w:rPr>
        <w:t xml:space="preserve"> </w:t>
      </w:r>
      <w:r w:rsidRPr="008D21FB">
        <w:rPr>
          <w:rFonts w:ascii="Arial" w:hAnsi="Arial" w:cs="Arial"/>
          <w:sz w:val="22"/>
          <w:szCs w:val="22"/>
        </w:rPr>
        <w:t xml:space="preserve">through certificates and reflective logs. I will attend </w:t>
      </w:r>
      <w:r w:rsidRPr="008D21FB">
        <w:rPr>
          <w:rStyle w:val="Strong"/>
          <w:rFonts w:ascii="Arial" w:hAnsi="Arial" w:cs="Arial"/>
          <w:b w:val="0"/>
          <w:bCs w:val="0"/>
          <w:sz w:val="22"/>
          <w:szCs w:val="22"/>
        </w:rPr>
        <w:t>monthly supervision sessions</w:t>
      </w:r>
      <w:r w:rsidRPr="008D21FB">
        <w:rPr>
          <w:rFonts w:ascii="Arial" w:hAnsi="Arial" w:cs="Arial"/>
          <w:sz w:val="22"/>
          <w:szCs w:val="22"/>
        </w:rPr>
        <w:t xml:space="preserve"> and use structured reflection frameworks to ensure my learning remains </w:t>
      </w:r>
      <w:r w:rsidRPr="008D21FB">
        <w:rPr>
          <w:rStyle w:val="Strong"/>
          <w:rFonts w:ascii="Arial" w:hAnsi="Arial" w:cs="Arial"/>
          <w:b w:val="0"/>
          <w:bCs w:val="0"/>
          <w:sz w:val="22"/>
          <w:szCs w:val="22"/>
        </w:rPr>
        <w:t>achievable</w:t>
      </w:r>
      <w:r w:rsidRPr="008D21FB">
        <w:rPr>
          <w:rFonts w:ascii="Arial" w:hAnsi="Arial" w:cs="Arial"/>
          <w:sz w:val="22"/>
          <w:szCs w:val="22"/>
        </w:rPr>
        <w:t xml:space="preserve"> and continuous. To stay evidence</w:t>
      </w:r>
      <w:r w:rsidRPr="008D21FB">
        <w:rPr>
          <w:rFonts w:ascii="Arial" w:hAnsi="Arial" w:cs="Arial"/>
          <w:sz w:val="22"/>
          <w:szCs w:val="22"/>
        </w:rPr>
        <w:noBreakHyphen/>
        <w:t xml:space="preserve">based, I will review </w:t>
      </w:r>
      <w:r w:rsidRPr="008D21FB">
        <w:rPr>
          <w:rStyle w:val="Strong"/>
          <w:rFonts w:ascii="Arial" w:hAnsi="Arial" w:cs="Arial"/>
          <w:b w:val="0"/>
          <w:bCs w:val="0"/>
          <w:sz w:val="22"/>
          <w:szCs w:val="22"/>
        </w:rPr>
        <w:t>current best</w:t>
      </w:r>
      <w:r w:rsidRPr="008D21FB">
        <w:rPr>
          <w:rStyle w:val="Strong"/>
          <w:rFonts w:ascii="Arial" w:hAnsi="Arial" w:cs="Arial"/>
          <w:b w:val="0"/>
          <w:bCs w:val="0"/>
          <w:sz w:val="22"/>
          <w:szCs w:val="22"/>
        </w:rPr>
        <w:noBreakHyphen/>
        <w:t>practice guidelines and legislation</w:t>
      </w:r>
      <w:r w:rsidR="008D21FB" w:rsidRPr="008D21FB">
        <w:rPr>
          <w:rFonts w:ascii="Arial" w:hAnsi="Arial" w:cs="Arial"/>
          <w:sz w:val="22"/>
          <w:szCs w:val="22"/>
        </w:rPr>
        <w:t xml:space="preserve"> </w:t>
      </w:r>
      <w:r w:rsidRPr="008D21FB">
        <w:rPr>
          <w:rFonts w:ascii="Arial" w:hAnsi="Arial" w:cs="Arial"/>
          <w:sz w:val="22"/>
          <w:szCs w:val="22"/>
        </w:rPr>
        <w:t>including the Care Act, the Mental Capacity Act, and safeguarding protocols</w:t>
      </w:r>
      <w:r w:rsidR="005B798E" w:rsidRPr="008D21FB">
        <w:rPr>
          <w:rFonts w:ascii="Arial" w:hAnsi="Arial" w:cs="Arial"/>
          <w:sz w:val="22"/>
          <w:szCs w:val="22"/>
        </w:rPr>
        <w:t xml:space="preserve"> </w:t>
      </w:r>
      <w:r w:rsidRPr="008D21FB">
        <w:rPr>
          <w:rFonts w:ascii="Arial" w:hAnsi="Arial" w:cs="Arial"/>
          <w:sz w:val="22"/>
          <w:szCs w:val="22"/>
        </w:rPr>
        <w:t>and bring relevant insights to multidisciplinary meetings</w:t>
      </w:r>
      <w:r w:rsidR="008D21FB" w:rsidRPr="008D21FB">
        <w:t xml:space="preserve"> </w:t>
      </w:r>
      <w:r w:rsidR="008D21FB">
        <w:t>(GOV.UK, 2014)</w:t>
      </w:r>
      <w:r w:rsidR="008D21FB">
        <w:t>.</w:t>
      </w:r>
      <w:r w:rsidRPr="008D21FB">
        <w:rPr>
          <w:rFonts w:ascii="Arial" w:hAnsi="Arial" w:cs="Arial"/>
          <w:sz w:val="22"/>
          <w:szCs w:val="22"/>
        </w:rPr>
        <w:t xml:space="preserve"> I will also seek </w:t>
      </w:r>
      <w:r w:rsidRPr="008D21FB">
        <w:rPr>
          <w:rStyle w:val="Strong"/>
          <w:rFonts w:ascii="Arial" w:hAnsi="Arial" w:cs="Arial"/>
          <w:b w:val="0"/>
          <w:bCs w:val="0"/>
          <w:sz w:val="22"/>
          <w:szCs w:val="22"/>
        </w:rPr>
        <w:t>mentorship and voluntary experience</w:t>
      </w:r>
      <w:r w:rsidRPr="008D21FB">
        <w:rPr>
          <w:rFonts w:ascii="Arial" w:hAnsi="Arial" w:cs="Arial"/>
          <w:sz w:val="22"/>
          <w:szCs w:val="22"/>
        </w:rPr>
        <w:t xml:space="preserve"> over the next year to gain practical exposure and </w:t>
      </w:r>
      <w:r w:rsidRPr="001F3C72">
        <w:rPr>
          <w:rFonts w:ascii="Arial" w:hAnsi="Arial" w:cs="Arial"/>
          <w:sz w:val="22"/>
          <w:szCs w:val="22"/>
          <w:highlight w:val="yellow"/>
        </w:rPr>
        <w:t>consolidate</w:t>
      </w:r>
      <w:r w:rsidRPr="008D21FB">
        <w:rPr>
          <w:rFonts w:ascii="Arial" w:hAnsi="Arial" w:cs="Arial"/>
          <w:sz w:val="22"/>
          <w:szCs w:val="22"/>
        </w:rPr>
        <w:t xml:space="preserve"> skills. These </w:t>
      </w:r>
      <w:r w:rsidRPr="008D21FB">
        <w:rPr>
          <w:rStyle w:val="Strong"/>
          <w:rFonts w:ascii="Arial" w:hAnsi="Arial" w:cs="Arial"/>
          <w:b w:val="0"/>
          <w:bCs w:val="0"/>
          <w:sz w:val="22"/>
          <w:szCs w:val="22"/>
        </w:rPr>
        <w:t>time</w:t>
      </w:r>
      <w:r w:rsidRPr="008D21FB">
        <w:rPr>
          <w:rStyle w:val="Strong"/>
          <w:rFonts w:ascii="Arial" w:hAnsi="Arial" w:cs="Arial"/>
          <w:b w:val="0"/>
          <w:bCs w:val="0"/>
          <w:sz w:val="22"/>
          <w:szCs w:val="22"/>
        </w:rPr>
        <w:noBreakHyphen/>
        <w:t>bound and relevant</w:t>
      </w:r>
      <w:r w:rsidRPr="008D21FB">
        <w:rPr>
          <w:rFonts w:ascii="Arial" w:hAnsi="Arial" w:cs="Arial"/>
          <w:sz w:val="22"/>
          <w:szCs w:val="22"/>
        </w:rPr>
        <w:t xml:space="preserve"> goals will support my commitment to delivering ethical, compassionate, and person</w:t>
      </w:r>
      <w:r w:rsidRPr="008D21FB">
        <w:rPr>
          <w:rFonts w:ascii="Arial" w:hAnsi="Arial" w:cs="Arial"/>
          <w:sz w:val="22"/>
          <w:szCs w:val="22"/>
        </w:rPr>
        <w:noBreakHyphen/>
        <w:t>centred care.</w:t>
      </w:r>
    </w:p>
    <w:p w14:paraId="4E3D0E8D" w14:textId="7D19080B" w:rsidR="00D81BAC" w:rsidRPr="00C4511A" w:rsidRDefault="00D81BAC" w:rsidP="00C03306">
      <w:pPr>
        <w:spacing w:before="100" w:beforeAutospacing="1" w:after="100" w:afterAutospacing="1" w:line="360" w:lineRule="auto"/>
        <w:rPr>
          <w:rFonts w:ascii="Arial" w:eastAsia="Times New Roman" w:hAnsi="Arial" w:cs="Arial"/>
          <w:kern w:val="0"/>
          <w:sz w:val="22"/>
          <w:szCs w:val="22"/>
          <w:lang w:eastAsia="en-GB"/>
          <w14:ligatures w14:val="none"/>
        </w:rPr>
      </w:pPr>
      <w:r w:rsidRPr="00C03306">
        <w:rPr>
          <w:rFonts w:ascii="Arial" w:eastAsia="Times New Roman" w:hAnsi="Arial" w:cs="Arial"/>
          <w:b/>
          <w:bCs/>
          <w:kern w:val="0"/>
          <w:sz w:val="22"/>
          <w:szCs w:val="22"/>
          <w:lang w:eastAsia="en-GB"/>
          <w14:ligatures w14:val="none"/>
        </w:rPr>
        <w:t>Conclusion</w:t>
      </w:r>
    </w:p>
    <w:p w14:paraId="17641DCD" w14:textId="77777777" w:rsidR="00D81BAC" w:rsidRPr="00C03306" w:rsidRDefault="00D81BAC" w:rsidP="00C03306">
      <w:pPr>
        <w:pStyle w:val="NormalWeb"/>
        <w:spacing w:line="360" w:lineRule="auto"/>
        <w:rPr>
          <w:rFonts w:ascii="Arial" w:hAnsi="Arial" w:cs="Arial"/>
          <w:sz w:val="22"/>
          <w:szCs w:val="22"/>
        </w:rPr>
      </w:pPr>
      <w:r w:rsidRPr="00C03306">
        <w:rPr>
          <w:rFonts w:ascii="Arial" w:hAnsi="Arial" w:cs="Arial"/>
          <w:sz w:val="22"/>
          <w:szCs w:val="22"/>
        </w:rPr>
        <w:t>The principles of person</w:t>
      </w:r>
      <w:r w:rsidRPr="00C03306">
        <w:rPr>
          <w:rFonts w:ascii="Arial" w:hAnsi="Arial" w:cs="Arial"/>
          <w:sz w:val="22"/>
          <w:szCs w:val="22"/>
        </w:rPr>
        <w:noBreakHyphen/>
        <w:t>centred care, partnership working, and ethical practice are essential to delivering high</w:t>
      </w:r>
      <w:r w:rsidRPr="00C03306">
        <w:rPr>
          <w:rFonts w:ascii="Arial" w:hAnsi="Arial" w:cs="Arial"/>
          <w:sz w:val="22"/>
          <w:szCs w:val="22"/>
        </w:rPr>
        <w:noBreakHyphen/>
        <w:t>quality health and social care. The analysis of legislation and professional frameworks demonstrates that these principles are not optional but are legal and moral obligations that guide practitioners in promoting wellbeing, autonomy, and fairness. The case of Mrs C illustrates how integrated, person</w:t>
      </w:r>
      <w:r w:rsidRPr="00C03306">
        <w:rPr>
          <w:rFonts w:ascii="Arial" w:hAnsi="Arial" w:cs="Arial"/>
          <w:sz w:val="22"/>
          <w:szCs w:val="22"/>
        </w:rPr>
        <w:noBreakHyphen/>
        <w:t>centred, and ethically informed care can significantly improve the experiences of individuals with complex needs, while also supporting professionals to work safely and collaboratively. My self</w:t>
      </w:r>
      <w:r w:rsidRPr="00C03306">
        <w:rPr>
          <w:rFonts w:ascii="Arial" w:hAnsi="Arial" w:cs="Arial"/>
          <w:sz w:val="22"/>
          <w:szCs w:val="22"/>
        </w:rPr>
        <w:noBreakHyphen/>
        <w:t>reflection using Gibbs’ model highlighted key strengths, including empathy, communication, and commitment to person</w:t>
      </w:r>
      <w:r w:rsidRPr="00C03306">
        <w:rPr>
          <w:rFonts w:ascii="Arial" w:hAnsi="Arial" w:cs="Arial"/>
          <w:sz w:val="22"/>
          <w:szCs w:val="22"/>
        </w:rPr>
        <w:noBreakHyphen/>
        <w:t>centred practice, as well as areas requiring improvement, such as confidence in multidisciplinary discussions and maintaining meaningful engagement during busy periods. The action plan developed from this reflection outlines clear steps for enhancing my competence through CPD, supervision, mentorship, and continued learning about legislation and best</w:t>
      </w:r>
      <w:r w:rsidRPr="00C03306">
        <w:rPr>
          <w:rFonts w:ascii="Arial" w:hAnsi="Arial" w:cs="Arial"/>
          <w:sz w:val="22"/>
          <w:szCs w:val="22"/>
        </w:rPr>
        <w:noBreakHyphen/>
        <w:t xml:space="preserve">practice guidelines. Overall, this report reinforces that effective health and social </w:t>
      </w:r>
      <w:r w:rsidRPr="00C03306">
        <w:rPr>
          <w:rFonts w:ascii="Arial" w:hAnsi="Arial" w:cs="Arial"/>
          <w:sz w:val="22"/>
          <w:szCs w:val="22"/>
        </w:rPr>
        <w:lastRenderedPageBreak/>
        <w:t>care rely on continuous reflection, collaboration, and adherence to ethical and legal standards, ensuring that care remains compassionate, respectful, and centred on the needs of everyone.</w:t>
      </w:r>
    </w:p>
    <w:p w14:paraId="76D80E7F" w14:textId="77777777" w:rsidR="00D81BAC" w:rsidRPr="00C03306" w:rsidRDefault="00D81BAC" w:rsidP="00C03306">
      <w:pPr>
        <w:pStyle w:val="NormalWeb"/>
        <w:spacing w:line="360" w:lineRule="auto"/>
        <w:rPr>
          <w:rFonts w:ascii="Arial" w:hAnsi="Arial" w:cs="Arial"/>
          <w:sz w:val="22"/>
          <w:szCs w:val="22"/>
        </w:rPr>
      </w:pPr>
      <w:r w:rsidRPr="00C03306">
        <w:rPr>
          <w:rFonts w:ascii="Arial" w:hAnsi="Arial" w:cs="Arial"/>
          <w:sz w:val="22"/>
          <w:szCs w:val="22"/>
        </w:rPr>
        <w:t> </w:t>
      </w:r>
    </w:p>
    <w:p w14:paraId="59B113D9" w14:textId="77777777" w:rsidR="00D81BAC" w:rsidRPr="00C03306" w:rsidRDefault="00D81BAC" w:rsidP="00C03306">
      <w:pPr>
        <w:pStyle w:val="NormalWeb"/>
        <w:spacing w:line="360" w:lineRule="auto"/>
        <w:rPr>
          <w:rFonts w:ascii="Arial" w:hAnsi="Arial" w:cs="Arial"/>
          <w:sz w:val="22"/>
          <w:szCs w:val="22"/>
        </w:rPr>
      </w:pPr>
      <w:r w:rsidRPr="00C03306">
        <w:rPr>
          <w:rFonts w:ascii="Arial" w:hAnsi="Arial" w:cs="Arial"/>
          <w:sz w:val="22"/>
          <w:szCs w:val="22"/>
        </w:rPr>
        <w:t>‌</w:t>
      </w:r>
    </w:p>
    <w:p w14:paraId="79535374" w14:textId="77777777" w:rsidR="00D81BAC" w:rsidRPr="00C03306" w:rsidRDefault="00D81BAC" w:rsidP="00C03306">
      <w:pPr>
        <w:pStyle w:val="NormalWeb"/>
        <w:spacing w:line="360" w:lineRule="auto"/>
        <w:rPr>
          <w:rFonts w:ascii="Arial" w:hAnsi="Arial" w:cs="Arial"/>
          <w:sz w:val="22"/>
          <w:szCs w:val="22"/>
        </w:rPr>
      </w:pPr>
      <w:r w:rsidRPr="00C03306">
        <w:rPr>
          <w:rFonts w:ascii="Arial" w:hAnsi="Arial" w:cs="Arial"/>
          <w:sz w:val="22"/>
          <w:szCs w:val="22"/>
        </w:rPr>
        <w:t> </w:t>
      </w:r>
    </w:p>
    <w:p w14:paraId="5E9F02A2" w14:textId="77777777" w:rsidR="004C6467" w:rsidRDefault="00D81BAC" w:rsidP="00C03306">
      <w:pPr>
        <w:pStyle w:val="NormalWeb"/>
        <w:spacing w:line="360" w:lineRule="auto"/>
        <w:rPr>
          <w:rFonts w:ascii="Arial" w:hAnsi="Arial" w:cs="Arial"/>
          <w:sz w:val="22"/>
          <w:szCs w:val="22"/>
        </w:rPr>
      </w:pPr>
      <w:r w:rsidRPr="00C03306">
        <w:rPr>
          <w:rFonts w:ascii="Arial" w:hAnsi="Arial" w:cs="Arial"/>
          <w:sz w:val="22"/>
          <w:szCs w:val="22"/>
        </w:rPr>
        <w:t>‌</w:t>
      </w:r>
    </w:p>
    <w:p w14:paraId="0F5BDF77" w14:textId="77777777" w:rsidR="00456535" w:rsidRDefault="00456535" w:rsidP="00C03306">
      <w:pPr>
        <w:pStyle w:val="NormalWeb"/>
        <w:spacing w:line="360" w:lineRule="auto"/>
        <w:rPr>
          <w:rFonts w:ascii="Arial" w:hAnsi="Arial" w:cs="Arial"/>
          <w:b/>
          <w:bCs/>
          <w:sz w:val="22"/>
          <w:szCs w:val="22"/>
        </w:rPr>
      </w:pPr>
    </w:p>
    <w:p w14:paraId="43D5122A" w14:textId="77777777" w:rsidR="00456535" w:rsidRDefault="00456535" w:rsidP="00C03306">
      <w:pPr>
        <w:pStyle w:val="NormalWeb"/>
        <w:spacing w:line="360" w:lineRule="auto"/>
        <w:rPr>
          <w:rFonts w:ascii="Arial" w:hAnsi="Arial" w:cs="Arial"/>
          <w:b/>
          <w:bCs/>
          <w:sz w:val="22"/>
          <w:szCs w:val="22"/>
        </w:rPr>
      </w:pPr>
    </w:p>
    <w:p w14:paraId="463DAD95" w14:textId="77777777" w:rsidR="00456535" w:rsidRDefault="00456535" w:rsidP="00C03306">
      <w:pPr>
        <w:pStyle w:val="NormalWeb"/>
        <w:spacing w:line="360" w:lineRule="auto"/>
        <w:rPr>
          <w:rFonts w:ascii="Arial" w:hAnsi="Arial" w:cs="Arial"/>
          <w:b/>
          <w:bCs/>
          <w:sz w:val="22"/>
          <w:szCs w:val="22"/>
        </w:rPr>
      </w:pPr>
    </w:p>
    <w:p w14:paraId="72AD5FAD" w14:textId="77777777" w:rsidR="00456535" w:rsidRDefault="00456535" w:rsidP="00C03306">
      <w:pPr>
        <w:pStyle w:val="NormalWeb"/>
        <w:spacing w:line="360" w:lineRule="auto"/>
        <w:rPr>
          <w:rFonts w:ascii="Arial" w:hAnsi="Arial" w:cs="Arial"/>
          <w:b/>
          <w:bCs/>
          <w:sz w:val="22"/>
          <w:szCs w:val="22"/>
        </w:rPr>
      </w:pPr>
    </w:p>
    <w:p w14:paraId="27648E56" w14:textId="77777777" w:rsidR="00456535" w:rsidRDefault="00456535" w:rsidP="00C03306">
      <w:pPr>
        <w:pStyle w:val="NormalWeb"/>
        <w:spacing w:line="360" w:lineRule="auto"/>
        <w:rPr>
          <w:rFonts w:ascii="Arial" w:hAnsi="Arial" w:cs="Arial"/>
          <w:b/>
          <w:bCs/>
          <w:sz w:val="22"/>
          <w:szCs w:val="22"/>
        </w:rPr>
      </w:pPr>
    </w:p>
    <w:p w14:paraId="60446393" w14:textId="77777777" w:rsidR="00456535" w:rsidRDefault="00456535" w:rsidP="00C03306">
      <w:pPr>
        <w:pStyle w:val="NormalWeb"/>
        <w:spacing w:line="360" w:lineRule="auto"/>
        <w:rPr>
          <w:rFonts w:ascii="Arial" w:hAnsi="Arial" w:cs="Arial"/>
          <w:b/>
          <w:bCs/>
          <w:sz w:val="22"/>
          <w:szCs w:val="22"/>
        </w:rPr>
      </w:pPr>
    </w:p>
    <w:p w14:paraId="18FB3A21" w14:textId="77777777" w:rsidR="00456535" w:rsidRDefault="00456535" w:rsidP="00C03306">
      <w:pPr>
        <w:pStyle w:val="NormalWeb"/>
        <w:spacing w:line="360" w:lineRule="auto"/>
        <w:rPr>
          <w:rFonts w:ascii="Arial" w:hAnsi="Arial" w:cs="Arial"/>
          <w:b/>
          <w:bCs/>
          <w:sz w:val="22"/>
          <w:szCs w:val="22"/>
        </w:rPr>
      </w:pPr>
    </w:p>
    <w:p w14:paraId="70708FDA" w14:textId="77777777" w:rsidR="00456535" w:rsidRDefault="00456535" w:rsidP="00C03306">
      <w:pPr>
        <w:pStyle w:val="NormalWeb"/>
        <w:spacing w:line="360" w:lineRule="auto"/>
        <w:rPr>
          <w:rFonts w:ascii="Arial" w:hAnsi="Arial" w:cs="Arial"/>
          <w:b/>
          <w:bCs/>
          <w:sz w:val="22"/>
          <w:szCs w:val="22"/>
        </w:rPr>
      </w:pPr>
    </w:p>
    <w:p w14:paraId="51AFE757" w14:textId="77777777" w:rsidR="00456535" w:rsidRDefault="00456535" w:rsidP="00C03306">
      <w:pPr>
        <w:pStyle w:val="NormalWeb"/>
        <w:spacing w:line="360" w:lineRule="auto"/>
        <w:rPr>
          <w:rFonts w:ascii="Arial" w:hAnsi="Arial" w:cs="Arial"/>
          <w:b/>
          <w:bCs/>
          <w:sz w:val="22"/>
          <w:szCs w:val="22"/>
        </w:rPr>
      </w:pPr>
    </w:p>
    <w:p w14:paraId="25EA110F" w14:textId="77777777" w:rsidR="00456535" w:rsidRDefault="00456535" w:rsidP="00C03306">
      <w:pPr>
        <w:pStyle w:val="NormalWeb"/>
        <w:spacing w:line="360" w:lineRule="auto"/>
        <w:rPr>
          <w:rFonts w:ascii="Arial" w:hAnsi="Arial" w:cs="Arial"/>
          <w:b/>
          <w:bCs/>
          <w:sz w:val="22"/>
          <w:szCs w:val="22"/>
        </w:rPr>
      </w:pPr>
    </w:p>
    <w:p w14:paraId="6F9B76AE" w14:textId="77777777" w:rsidR="00456535" w:rsidRDefault="00456535" w:rsidP="00C03306">
      <w:pPr>
        <w:pStyle w:val="NormalWeb"/>
        <w:spacing w:line="360" w:lineRule="auto"/>
        <w:rPr>
          <w:rFonts w:ascii="Arial" w:hAnsi="Arial" w:cs="Arial"/>
          <w:b/>
          <w:bCs/>
          <w:sz w:val="22"/>
          <w:szCs w:val="22"/>
        </w:rPr>
      </w:pPr>
    </w:p>
    <w:p w14:paraId="36DB1AD8" w14:textId="77777777" w:rsidR="00456535" w:rsidRDefault="00456535" w:rsidP="00C03306">
      <w:pPr>
        <w:pStyle w:val="NormalWeb"/>
        <w:spacing w:line="360" w:lineRule="auto"/>
        <w:rPr>
          <w:rFonts w:ascii="Arial" w:hAnsi="Arial" w:cs="Arial"/>
          <w:b/>
          <w:bCs/>
          <w:sz w:val="22"/>
          <w:szCs w:val="22"/>
        </w:rPr>
      </w:pPr>
    </w:p>
    <w:p w14:paraId="697A1C9B" w14:textId="77777777" w:rsidR="00456535" w:rsidRDefault="00456535" w:rsidP="00C03306">
      <w:pPr>
        <w:pStyle w:val="NormalWeb"/>
        <w:spacing w:line="360" w:lineRule="auto"/>
        <w:rPr>
          <w:rFonts w:ascii="Arial" w:hAnsi="Arial" w:cs="Arial"/>
          <w:b/>
          <w:bCs/>
          <w:sz w:val="22"/>
          <w:szCs w:val="22"/>
        </w:rPr>
      </w:pPr>
    </w:p>
    <w:p w14:paraId="2E781A8E" w14:textId="77777777" w:rsidR="00456535" w:rsidRDefault="00456535" w:rsidP="00C03306">
      <w:pPr>
        <w:pStyle w:val="NormalWeb"/>
        <w:spacing w:line="360" w:lineRule="auto"/>
        <w:rPr>
          <w:rFonts w:ascii="Arial" w:hAnsi="Arial" w:cs="Arial"/>
          <w:b/>
          <w:bCs/>
          <w:sz w:val="22"/>
          <w:szCs w:val="22"/>
        </w:rPr>
      </w:pPr>
    </w:p>
    <w:p w14:paraId="1277CA56" w14:textId="77777777" w:rsidR="00456535" w:rsidRDefault="00456535" w:rsidP="00C03306">
      <w:pPr>
        <w:pStyle w:val="NormalWeb"/>
        <w:spacing w:line="360" w:lineRule="auto"/>
        <w:rPr>
          <w:rFonts w:ascii="Arial" w:hAnsi="Arial" w:cs="Arial"/>
          <w:b/>
          <w:bCs/>
          <w:sz w:val="22"/>
          <w:szCs w:val="22"/>
        </w:rPr>
      </w:pPr>
    </w:p>
    <w:p w14:paraId="679F48BA" w14:textId="77777777" w:rsidR="00456535" w:rsidRDefault="00456535" w:rsidP="00C03306">
      <w:pPr>
        <w:pStyle w:val="NormalWeb"/>
        <w:spacing w:line="360" w:lineRule="auto"/>
        <w:rPr>
          <w:rFonts w:ascii="Arial" w:hAnsi="Arial" w:cs="Arial"/>
          <w:b/>
          <w:bCs/>
          <w:sz w:val="22"/>
          <w:szCs w:val="22"/>
        </w:rPr>
      </w:pPr>
    </w:p>
    <w:p w14:paraId="71526463" w14:textId="189A042F" w:rsidR="000165E4" w:rsidRPr="004C6467" w:rsidRDefault="000165E4" w:rsidP="00C03306">
      <w:pPr>
        <w:pStyle w:val="NormalWeb"/>
        <w:spacing w:line="360" w:lineRule="auto"/>
        <w:rPr>
          <w:rFonts w:ascii="Arial" w:hAnsi="Arial" w:cs="Arial"/>
          <w:sz w:val="22"/>
          <w:szCs w:val="22"/>
        </w:rPr>
      </w:pPr>
      <w:r w:rsidRPr="00C03306">
        <w:rPr>
          <w:rFonts w:ascii="Arial" w:hAnsi="Arial" w:cs="Arial"/>
          <w:b/>
          <w:bCs/>
          <w:sz w:val="22"/>
          <w:szCs w:val="22"/>
        </w:rPr>
        <w:t xml:space="preserve">References </w:t>
      </w:r>
    </w:p>
    <w:p w14:paraId="3490BEB1" w14:textId="49CCF1AB" w:rsidR="00530C44" w:rsidRPr="00C03306" w:rsidRDefault="00530C44" w:rsidP="00C03306">
      <w:pPr>
        <w:pStyle w:val="NormalWeb"/>
        <w:spacing w:line="360" w:lineRule="auto"/>
        <w:rPr>
          <w:rFonts w:ascii="Arial" w:hAnsi="Arial" w:cs="Arial"/>
          <w:color w:val="000000"/>
          <w:sz w:val="22"/>
          <w:szCs w:val="22"/>
        </w:rPr>
      </w:pPr>
      <w:r w:rsidRPr="00C03306">
        <w:rPr>
          <w:rFonts w:ascii="Arial" w:hAnsi="Arial" w:cs="Arial"/>
          <w:color w:val="000000"/>
          <w:sz w:val="22"/>
          <w:szCs w:val="22"/>
        </w:rPr>
        <w:t>Ådnanes, M. and Steihaug, S. (2016). ”You Never Know What Happens Next” – Young Adult Service Users’ Experience with Mental Health Care and Treatment through One Year. </w:t>
      </w:r>
      <w:r w:rsidRPr="00C03306">
        <w:rPr>
          <w:rFonts w:ascii="Arial" w:hAnsi="Arial" w:cs="Arial"/>
          <w:i/>
          <w:iCs/>
          <w:color w:val="000000"/>
          <w:sz w:val="22"/>
          <w:szCs w:val="22"/>
        </w:rPr>
        <w:t>International Journal of Integrated Care</w:t>
      </w:r>
      <w:r w:rsidRPr="00C03306">
        <w:rPr>
          <w:rFonts w:ascii="Arial" w:hAnsi="Arial" w:cs="Arial"/>
          <w:color w:val="000000"/>
          <w:sz w:val="22"/>
          <w:szCs w:val="22"/>
        </w:rPr>
        <w:t>, 16(3). doi:https://doi.org/10.5334/ijic.2435</w:t>
      </w:r>
      <w:r w:rsidR="00B95635" w:rsidRPr="00C03306">
        <w:rPr>
          <w:rFonts w:ascii="Arial" w:hAnsi="Arial" w:cs="Arial"/>
          <w:color w:val="000000"/>
          <w:sz w:val="22"/>
          <w:szCs w:val="22"/>
        </w:rPr>
        <w:t>.</w:t>
      </w:r>
    </w:p>
    <w:p w14:paraId="3B5AFAEA" w14:textId="3E207351" w:rsidR="0038459A" w:rsidRPr="00C03306" w:rsidRDefault="00B95635" w:rsidP="00C03306">
      <w:pPr>
        <w:pStyle w:val="NormalWeb"/>
        <w:spacing w:before="0" w:beforeAutospacing="0" w:after="0" w:afterAutospacing="0" w:line="360" w:lineRule="auto"/>
        <w:rPr>
          <w:rFonts w:ascii="Arial" w:hAnsi="Arial" w:cs="Arial"/>
          <w:sz w:val="22"/>
          <w:szCs w:val="22"/>
        </w:rPr>
      </w:pPr>
      <w:r w:rsidRPr="00C03306">
        <w:rPr>
          <w:rFonts w:ascii="Arial" w:hAnsi="Arial" w:cs="Arial"/>
          <w:color w:val="000000"/>
          <w:sz w:val="22"/>
          <w:szCs w:val="22"/>
        </w:rPr>
        <w:t>Baek, H., Han, K., Cho, H. and Ju, J. (2023). Nursing teamwork is essential in promoting patient-centered care: A cross-sectional study. </w:t>
      </w:r>
      <w:r w:rsidRPr="00C03306">
        <w:rPr>
          <w:rFonts w:ascii="Arial" w:hAnsi="Arial" w:cs="Arial"/>
          <w:i/>
          <w:iCs/>
          <w:color w:val="000000"/>
          <w:sz w:val="22"/>
          <w:szCs w:val="22"/>
        </w:rPr>
        <w:t>BMC Nursing</w:t>
      </w:r>
      <w:r w:rsidRPr="00C03306">
        <w:rPr>
          <w:rFonts w:ascii="Arial" w:hAnsi="Arial" w:cs="Arial"/>
          <w:color w:val="000000"/>
          <w:sz w:val="22"/>
          <w:szCs w:val="22"/>
        </w:rPr>
        <w:t xml:space="preserve">, 22(1), p.433. doi:https://doi.org/10.1186/s12912-023-01592-3. </w:t>
      </w:r>
    </w:p>
    <w:p w14:paraId="2ECA3C87" w14:textId="77777777" w:rsidR="0038459A" w:rsidRPr="00C03306" w:rsidRDefault="0038459A" w:rsidP="00C03306">
      <w:pPr>
        <w:pStyle w:val="NormalWeb"/>
        <w:spacing w:before="0" w:beforeAutospacing="0" w:after="0" w:afterAutospacing="0" w:line="360" w:lineRule="auto"/>
        <w:rPr>
          <w:rFonts w:ascii="Arial" w:hAnsi="Arial" w:cs="Arial"/>
          <w:sz w:val="22"/>
          <w:szCs w:val="22"/>
        </w:rPr>
      </w:pPr>
    </w:p>
    <w:p w14:paraId="66777F64" w14:textId="77777777" w:rsidR="00535656" w:rsidRPr="00C03306" w:rsidRDefault="00535656" w:rsidP="00C03306">
      <w:pPr>
        <w:pStyle w:val="NormalWeb"/>
        <w:spacing w:before="0" w:beforeAutospacing="0" w:after="0" w:afterAutospacing="0" w:line="360" w:lineRule="auto"/>
        <w:rPr>
          <w:rFonts w:ascii="Arial" w:hAnsi="Arial" w:cs="Arial"/>
          <w:color w:val="2C3E50"/>
          <w:sz w:val="22"/>
          <w:szCs w:val="22"/>
          <w:shd w:val="clear" w:color="auto" w:fill="FFFFFF"/>
        </w:rPr>
      </w:pPr>
      <w:r w:rsidRPr="00C03306">
        <w:rPr>
          <w:rFonts w:ascii="Arial" w:hAnsi="Arial" w:cs="Arial"/>
          <w:color w:val="000000"/>
          <w:sz w:val="22"/>
          <w:szCs w:val="22"/>
        </w:rPr>
        <w:t>Coulter, A. and Oldham, J. (2016). Person-centred care: What Is It and How Do We Get there? </w:t>
      </w:r>
      <w:r w:rsidRPr="00C03306">
        <w:rPr>
          <w:rFonts w:ascii="Arial" w:hAnsi="Arial" w:cs="Arial"/>
          <w:i/>
          <w:iCs/>
          <w:color w:val="000000"/>
          <w:sz w:val="22"/>
          <w:szCs w:val="22"/>
        </w:rPr>
        <w:t>Future Hospital Journal</w:t>
      </w:r>
      <w:r w:rsidRPr="00C03306">
        <w:rPr>
          <w:rFonts w:ascii="Arial" w:hAnsi="Arial" w:cs="Arial"/>
          <w:color w:val="000000"/>
          <w:sz w:val="22"/>
          <w:szCs w:val="22"/>
        </w:rPr>
        <w:t>, [online] 3(2), pp.114–116. doi:https://doi.org/10.7861/futurehosp.3-2-114.</w:t>
      </w:r>
      <w:r w:rsidRPr="00C03306">
        <w:rPr>
          <w:rFonts w:ascii="Arial" w:hAnsi="Arial" w:cs="Arial"/>
          <w:color w:val="2C3E50"/>
          <w:sz w:val="22"/>
          <w:szCs w:val="22"/>
          <w:shd w:val="clear" w:color="auto" w:fill="FFFFFF"/>
        </w:rPr>
        <w:t xml:space="preserve"> </w:t>
      </w:r>
    </w:p>
    <w:p w14:paraId="115F12B9" w14:textId="77777777" w:rsidR="00535656" w:rsidRPr="00C03306" w:rsidRDefault="00535656" w:rsidP="00C03306">
      <w:pPr>
        <w:pStyle w:val="NormalWeb"/>
        <w:spacing w:before="0" w:beforeAutospacing="0" w:after="0" w:afterAutospacing="0" w:line="360" w:lineRule="auto"/>
        <w:rPr>
          <w:rFonts w:ascii="Arial" w:hAnsi="Arial" w:cs="Arial"/>
          <w:color w:val="000000"/>
          <w:sz w:val="22"/>
          <w:szCs w:val="22"/>
        </w:rPr>
      </w:pPr>
    </w:p>
    <w:p w14:paraId="776C608E" w14:textId="77777777" w:rsidR="00BE18C6" w:rsidRPr="00C03306" w:rsidRDefault="00BE18C6"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CQC (2024). </w:t>
      </w:r>
      <w:r w:rsidRPr="00C03306">
        <w:rPr>
          <w:rFonts w:ascii="Arial" w:hAnsi="Arial" w:cs="Arial"/>
          <w:i/>
          <w:iCs/>
          <w:color w:val="000000"/>
          <w:sz w:val="22"/>
          <w:szCs w:val="22"/>
        </w:rPr>
        <w:t>Regulations for service providers and managers</w:t>
      </w:r>
      <w:r w:rsidRPr="00C03306">
        <w:rPr>
          <w:rFonts w:ascii="Arial" w:hAnsi="Arial" w:cs="Arial"/>
          <w:color w:val="000000"/>
          <w:sz w:val="22"/>
          <w:szCs w:val="22"/>
        </w:rPr>
        <w:t xml:space="preserve">. [online] Cqc.org.uk. Available at: </w:t>
      </w:r>
      <w:hyperlink r:id="rId7" w:history="1">
        <w:r w:rsidRPr="00C03306">
          <w:rPr>
            <w:rStyle w:val="Hyperlink"/>
            <w:rFonts w:ascii="Arial" w:hAnsi="Arial" w:cs="Arial"/>
            <w:sz w:val="22"/>
            <w:szCs w:val="22"/>
          </w:rPr>
          <w:t>https://www.cqc.org.uk/guidance-regulation/providers/regulations-service-providers-and-managers/health-social-care-act/regulation-9</w:t>
        </w:r>
      </w:hyperlink>
      <w:r w:rsidRPr="00C03306">
        <w:rPr>
          <w:rFonts w:ascii="Arial" w:hAnsi="Arial" w:cs="Arial"/>
          <w:color w:val="000000"/>
          <w:sz w:val="22"/>
          <w:szCs w:val="22"/>
        </w:rPr>
        <w:t xml:space="preserve"> [Accessed 7 June 2026].</w:t>
      </w:r>
    </w:p>
    <w:p w14:paraId="2C6AF833" w14:textId="77777777" w:rsidR="00954B90" w:rsidRPr="00C03306" w:rsidRDefault="00954B90" w:rsidP="00C03306">
      <w:pPr>
        <w:pStyle w:val="NormalWeb"/>
        <w:spacing w:before="0" w:beforeAutospacing="0" w:after="0" w:afterAutospacing="0" w:line="360" w:lineRule="auto"/>
        <w:rPr>
          <w:rFonts w:ascii="Arial" w:hAnsi="Arial" w:cs="Arial"/>
          <w:color w:val="000000"/>
          <w:sz w:val="22"/>
          <w:szCs w:val="22"/>
        </w:rPr>
      </w:pPr>
    </w:p>
    <w:p w14:paraId="1C0BADDB" w14:textId="491B03BB" w:rsidR="00954B90" w:rsidRPr="00C03306" w:rsidRDefault="00954B90"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CQC (2025). </w:t>
      </w:r>
      <w:r w:rsidRPr="00C03306">
        <w:rPr>
          <w:rFonts w:ascii="Arial" w:hAnsi="Arial" w:cs="Arial"/>
          <w:i/>
          <w:iCs/>
          <w:color w:val="000000"/>
          <w:sz w:val="22"/>
          <w:szCs w:val="22"/>
        </w:rPr>
        <w:t>Partnerships and communities - Care Quality Commission</w:t>
      </w:r>
      <w:r w:rsidRPr="00C03306">
        <w:rPr>
          <w:rFonts w:ascii="Arial" w:hAnsi="Arial" w:cs="Arial"/>
          <w:color w:val="000000"/>
          <w:sz w:val="22"/>
          <w:szCs w:val="22"/>
        </w:rPr>
        <w:t xml:space="preserve">. [online] Cqc.org.uk. Available at: </w:t>
      </w:r>
      <w:hyperlink r:id="rId8" w:history="1">
        <w:r w:rsidRPr="00C03306">
          <w:rPr>
            <w:rStyle w:val="Hyperlink"/>
            <w:rFonts w:ascii="Arial" w:hAnsi="Arial" w:cs="Arial"/>
            <w:sz w:val="22"/>
            <w:szCs w:val="22"/>
          </w:rPr>
          <w:t>https://www.cqc.org.uk/guidance-regulation/local-authorities/assessment-framework/theme2/partnerships</w:t>
        </w:r>
      </w:hyperlink>
      <w:r w:rsidRPr="00C03306">
        <w:rPr>
          <w:rFonts w:ascii="Arial" w:hAnsi="Arial" w:cs="Arial"/>
          <w:color w:val="000000"/>
          <w:sz w:val="22"/>
          <w:szCs w:val="22"/>
        </w:rPr>
        <w:t xml:space="preserve"> [Accessed 9 June 2026].</w:t>
      </w:r>
    </w:p>
    <w:p w14:paraId="58F45842" w14:textId="77777777" w:rsidR="00954B90" w:rsidRPr="00C03306" w:rsidRDefault="00954B90" w:rsidP="00C03306">
      <w:pPr>
        <w:pStyle w:val="NormalWeb"/>
        <w:spacing w:before="0" w:beforeAutospacing="0" w:after="0" w:afterAutospacing="0" w:line="360" w:lineRule="auto"/>
        <w:rPr>
          <w:rFonts w:ascii="Arial" w:hAnsi="Arial" w:cs="Arial"/>
          <w:color w:val="000000"/>
          <w:sz w:val="22"/>
          <w:szCs w:val="22"/>
        </w:rPr>
      </w:pPr>
    </w:p>
    <w:p w14:paraId="4CB167B6" w14:textId="77777777" w:rsidR="003035A1" w:rsidRPr="00C03306" w:rsidRDefault="003035A1" w:rsidP="00C03306">
      <w:pPr>
        <w:pStyle w:val="NormalWeb"/>
        <w:spacing w:before="0" w:beforeAutospacing="0" w:after="0" w:afterAutospacing="0" w:line="360" w:lineRule="auto"/>
        <w:rPr>
          <w:rFonts w:ascii="Arial" w:hAnsi="Arial" w:cs="Arial"/>
          <w:sz w:val="22"/>
          <w:szCs w:val="22"/>
        </w:rPr>
      </w:pPr>
      <w:r w:rsidRPr="00C03306">
        <w:rPr>
          <w:rFonts w:ascii="Arial" w:hAnsi="Arial" w:cs="Arial"/>
          <w:sz w:val="22"/>
          <w:szCs w:val="22"/>
        </w:rPr>
        <w:t>Giusti, A., Pukrittayakamee, P., Alarja, G., Farrant, L., Hunter, J., Mzimkulu, O., Gwyther, L., Williams, N., Wannarit, K., Abusalem, L., Alajarmeh, S., Alrjoub, W., Thongchot, L., Janwanishstaporn, S., Edilbi, A., Al-Ani, R., Shamieh, O., Guo, P., Bashan Nkhoma, K. and Venkatapuram, S. (2022). Developing a global practice-based framework of person-centred care from primary data: a cross-national qualitative study with patients, caregivers and healthcare professionals. </w:t>
      </w:r>
      <w:r w:rsidRPr="00C03306">
        <w:rPr>
          <w:rFonts w:ascii="Arial" w:hAnsi="Arial" w:cs="Arial"/>
          <w:i/>
          <w:iCs/>
          <w:sz w:val="22"/>
          <w:szCs w:val="22"/>
        </w:rPr>
        <w:t>BMJ Global Health</w:t>
      </w:r>
      <w:r w:rsidRPr="00C03306">
        <w:rPr>
          <w:rFonts w:ascii="Arial" w:hAnsi="Arial" w:cs="Arial"/>
          <w:sz w:val="22"/>
          <w:szCs w:val="22"/>
        </w:rPr>
        <w:t xml:space="preserve">, [online] 7(7), p.e008843. doi:https://doi.org/10.1136/bmjgh-2022-008843. </w:t>
      </w:r>
    </w:p>
    <w:p w14:paraId="4CE4906D" w14:textId="77777777" w:rsidR="003035A1" w:rsidRPr="00C03306" w:rsidRDefault="003035A1" w:rsidP="00C03306">
      <w:pPr>
        <w:pStyle w:val="NormalWeb"/>
        <w:spacing w:before="0" w:beforeAutospacing="0" w:after="0" w:afterAutospacing="0" w:line="360" w:lineRule="auto"/>
        <w:rPr>
          <w:rFonts w:ascii="Arial" w:hAnsi="Arial" w:cs="Arial"/>
          <w:color w:val="000000"/>
          <w:sz w:val="22"/>
          <w:szCs w:val="22"/>
        </w:rPr>
      </w:pPr>
    </w:p>
    <w:p w14:paraId="42368B1C" w14:textId="729B2A25" w:rsidR="00EE3939" w:rsidRPr="00C03306" w:rsidRDefault="00EE3939"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GOV.UK (2014). </w:t>
      </w:r>
      <w:r w:rsidRPr="00C03306">
        <w:rPr>
          <w:rFonts w:ascii="Arial" w:hAnsi="Arial" w:cs="Arial"/>
          <w:i/>
          <w:iCs/>
          <w:color w:val="000000"/>
          <w:sz w:val="22"/>
          <w:szCs w:val="22"/>
        </w:rPr>
        <w:t>Care Act 2014</w:t>
      </w:r>
      <w:r w:rsidRPr="00C03306">
        <w:rPr>
          <w:rFonts w:ascii="Arial" w:hAnsi="Arial" w:cs="Arial"/>
          <w:color w:val="000000"/>
          <w:sz w:val="22"/>
          <w:szCs w:val="22"/>
        </w:rPr>
        <w:t xml:space="preserve">. [online] Legislation.gov.uk. Available at: </w:t>
      </w:r>
      <w:hyperlink r:id="rId9" w:history="1">
        <w:r w:rsidRPr="00C03306">
          <w:rPr>
            <w:rStyle w:val="Hyperlink"/>
            <w:rFonts w:ascii="Arial" w:hAnsi="Arial" w:cs="Arial"/>
            <w:sz w:val="22"/>
            <w:szCs w:val="22"/>
          </w:rPr>
          <w:t>https://www.legislation.gov.uk/ukpga/2014/23/section/9</w:t>
        </w:r>
      </w:hyperlink>
      <w:r w:rsidRPr="00C03306">
        <w:rPr>
          <w:rFonts w:ascii="Arial" w:hAnsi="Arial" w:cs="Arial"/>
          <w:sz w:val="22"/>
          <w:szCs w:val="22"/>
        </w:rPr>
        <w:t xml:space="preserve"> </w:t>
      </w:r>
      <w:r w:rsidRPr="00C03306">
        <w:rPr>
          <w:rFonts w:ascii="Arial" w:hAnsi="Arial" w:cs="Arial"/>
          <w:color w:val="000000"/>
          <w:sz w:val="22"/>
          <w:szCs w:val="22"/>
        </w:rPr>
        <w:t xml:space="preserve"> [Accessed 9 June 2026].</w:t>
      </w:r>
    </w:p>
    <w:p w14:paraId="363D3657" w14:textId="77777777" w:rsidR="00F00D47" w:rsidRPr="00C03306" w:rsidRDefault="00F00D47" w:rsidP="00C03306">
      <w:pPr>
        <w:pStyle w:val="NormalWeb"/>
        <w:spacing w:before="0" w:beforeAutospacing="0" w:after="0" w:afterAutospacing="0" w:line="360" w:lineRule="auto"/>
        <w:rPr>
          <w:rFonts w:ascii="Arial" w:hAnsi="Arial" w:cs="Arial"/>
          <w:color w:val="000000"/>
          <w:sz w:val="22"/>
          <w:szCs w:val="22"/>
        </w:rPr>
      </w:pPr>
    </w:p>
    <w:p w14:paraId="40172199" w14:textId="77777777" w:rsidR="00021E55" w:rsidRPr="00C03306" w:rsidRDefault="00021E55"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HCPC (2020). </w:t>
      </w:r>
      <w:r w:rsidRPr="00C03306">
        <w:rPr>
          <w:rFonts w:ascii="Arial" w:hAnsi="Arial" w:cs="Arial"/>
          <w:i/>
          <w:iCs/>
          <w:color w:val="000000"/>
          <w:sz w:val="22"/>
          <w:szCs w:val="22"/>
        </w:rPr>
        <w:t>Guidance on conduct and ethics |</w:t>
      </w:r>
      <w:r w:rsidRPr="00C03306">
        <w:rPr>
          <w:rFonts w:ascii="Arial" w:hAnsi="Arial" w:cs="Arial"/>
          <w:color w:val="000000"/>
          <w:sz w:val="22"/>
          <w:szCs w:val="22"/>
        </w:rPr>
        <w:t xml:space="preserve">. [online] www.hcpc-uk.org. Available at: </w:t>
      </w:r>
      <w:hyperlink r:id="rId10" w:history="1">
        <w:r w:rsidRPr="00C03306">
          <w:rPr>
            <w:rStyle w:val="Hyperlink"/>
            <w:rFonts w:ascii="Arial" w:hAnsi="Arial" w:cs="Arial"/>
            <w:sz w:val="22"/>
            <w:szCs w:val="22"/>
          </w:rPr>
          <w:t>https://www.hcpc-uk.org/students/guidance-on-conduct-and-ethics/</w:t>
        </w:r>
      </w:hyperlink>
      <w:r w:rsidRPr="00C03306">
        <w:rPr>
          <w:rFonts w:ascii="Arial" w:hAnsi="Arial" w:cs="Arial"/>
          <w:color w:val="000000"/>
          <w:sz w:val="22"/>
          <w:szCs w:val="22"/>
        </w:rPr>
        <w:t xml:space="preserve"> [Accessed 9 June 2026].</w:t>
      </w:r>
    </w:p>
    <w:p w14:paraId="5270B98E" w14:textId="77777777" w:rsidR="00021E55" w:rsidRPr="00C03306" w:rsidRDefault="00021E55" w:rsidP="00C03306">
      <w:pPr>
        <w:pStyle w:val="NormalWeb"/>
        <w:spacing w:before="0" w:beforeAutospacing="0" w:after="0" w:afterAutospacing="0" w:line="360" w:lineRule="auto"/>
        <w:rPr>
          <w:rFonts w:ascii="Arial" w:hAnsi="Arial" w:cs="Arial"/>
          <w:color w:val="2C3E50"/>
          <w:sz w:val="22"/>
          <w:szCs w:val="22"/>
          <w:shd w:val="clear" w:color="auto" w:fill="FFFFFF"/>
        </w:rPr>
      </w:pPr>
    </w:p>
    <w:p w14:paraId="04148787" w14:textId="77777777" w:rsidR="00021E55" w:rsidRPr="00C03306" w:rsidRDefault="00021E55"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HCPC (2024). </w:t>
      </w:r>
      <w:r w:rsidRPr="00C03306">
        <w:rPr>
          <w:rFonts w:ascii="Arial" w:hAnsi="Arial" w:cs="Arial"/>
          <w:i/>
          <w:iCs/>
          <w:color w:val="000000"/>
          <w:sz w:val="22"/>
          <w:szCs w:val="22"/>
        </w:rPr>
        <w:t>Standards of Conduct, Performance and Ethics</w:t>
      </w:r>
      <w:r w:rsidRPr="00C03306">
        <w:rPr>
          <w:rFonts w:ascii="Arial" w:hAnsi="Arial" w:cs="Arial"/>
          <w:color w:val="000000"/>
          <w:sz w:val="22"/>
          <w:szCs w:val="22"/>
        </w:rPr>
        <w:t xml:space="preserve">. [online] Health and Care Professions Council. Available at: </w:t>
      </w:r>
      <w:hyperlink r:id="rId11" w:history="1">
        <w:r w:rsidRPr="00C03306">
          <w:rPr>
            <w:rStyle w:val="Hyperlink"/>
            <w:rFonts w:ascii="Arial" w:hAnsi="Arial" w:cs="Arial"/>
            <w:sz w:val="22"/>
            <w:szCs w:val="22"/>
          </w:rPr>
          <w:t>https://www.hcpc-uk.org/standards/standards-of-conduct-performance-and-ethics/</w:t>
        </w:r>
      </w:hyperlink>
      <w:r w:rsidRPr="00C03306">
        <w:rPr>
          <w:rFonts w:ascii="Arial" w:hAnsi="Arial" w:cs="Arial"/>
          <w:color w:val="000000"/>
          <w:sz w:val="22"/>
          <w:szCs w:val="22"/>
        </w:rPr>
        <w:t xml:space="preserve"> [Accessed 9 June 2026].</w:t>
      </w:r>
    </w:p>
    <w:p w14:paraId="524FD699" w14:textId="77777777" w:rsidR="00021E55" w:rsidRPr="00C03306" w:rsidRDefault="00021E55" w:rsidP="00C03306">
      <w:pPr>
        <w:pStyle w:val="NormalWeb"/>
        <w:spacing w:before="0" w:beforeAutospacing="0" w:after="0" w:afterAutospacing="0" w:line="360" w:lineRule="auto"/>
        <w:rPr>
          <w:rFonts w:ascii="Arial" w:hAnsi="Arial" w:cs="Arial"/>
          <w:color w:val="000000"/>
          <w:sz w:val="22"/>
          <w:szCs w:val="22"/>
        </w:rPr>
      </w:pPr>
    </w:p>
    <w:p w14:paraId="4BB273E0" w14:textId="77777777" w:rsidR="00C526DD" w:rsidRPr="00C03306" w:rsidRDefault="00C526DD"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NHS England (2024). </w:t>
      </w:r>
      <w:r w:rsidRPr="00C03306">
        <w:rPr>
          <w:rFonts w:ascii="Arial" w:hAnsi="Arial" w:cs="Arial"/>
          <w:i/>
          <w:iCs/>
          <w:color w:val="000000"/>
          <w:sz w:val="22"/>
          <w:szCs w:val="22"/>
        </w:rPr>
        <w:t>Person-centred Care</w:t>
      </w:r>
      <w:r w:rsidRPr="00C03306">
        <w:rPr>
          <w:rFonts w:ascii="Arial" w:hAnsi="Arial" w:cs="Arial"/>
          <w:color w:val="000000"/>
          <w:sz w:val="22"/>
          <w:szCs w:val="22"/>
        </w:rPr>
        <w:t xml:space="preserve">. [online] NHS England. Available at: </w:t>
      </w:r>
      <w:hyperlink r:id="rId12" w:history="1">
        <w:r w:rsidRPr="00C03306">
          <w:rPr>
            <w:rStyle w:val="Hyperlink"/>
            <w:rFonts w:ascii="Arial" w:hAnsi="Arial" w:cs="Arial"/>
            <w:sz w:val="22"/>
            <w:szCs w:val="22"/>
          </w:rPr>
          <w:t>https://www.hee.nhs.uk/our-work/person-centred-care</w:t>
        </w:r>
      </w:hyperlink>
      <w:r w:rsidRPr="00C03306">
        <w:rPr>
          <w:rFonts w:ascii="Arial" w:hAnsi="Arial" w:cs="Arial"/>
          <w:sz w:val="22"/>
          <w:szCs w:val="22"/>
        </w:rPr>
        <w:t xml:space="preserve"> </w:t>
      </w:r>
      <w:r w:rsidRPr="00C03306">
        <w:rPr>
          <w:rFonts w:ascii="Arial" w:hAnsi="Arial" w:cs="Arial"/>
          <w:color w:val="000000"/>
          <w:sz w:val="22"/>
          <w:szCs w:val="22"/>
        </w:rPr>
        <w:t>[Accessed 8 June 2026].</w:t>
      </w:r>
    </w:p>
    <w:p w14:paraId="18143BA8" w14:textId="77777777" w:rsidR="00C526DD" w:rsidRPr="00C03306" w:rsidRDefault="00C526DD" w:rsidP="00C03306">
      <w:pPr>
        <w:pStyle w:val="NormalWeb"/>
        <w:spacing w:before="0" w:beforeAutospacing="0" w:after="0" w:afterAutospacing="0" w:line="360" w:lineRule="auto"/>
        <w:rPr>
          <w:rFonts w:ascii="Arial" w:hAnsi="Arial" w:cs="Arial"/>
          <w:color w:val="000000"/>
          <w:sz w:val="22"/>
          <w:szCs w:val="22"/>
        </w:rPr>
      </w:pPr>
    </w:p>
    <w:p w14:paraId="24D1E853" w14:textId="77777777" w:rsidR="00D51292" w:rsidRPr="00C03306" w:rsidRDefault="00D51292"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NHS England (2022). </w:t>
      </w:r>
      <w:r w:rsidRPr="00C03306">
        <w:rPr>
          <w:rFonts w:ascii="Arial" w:hAnsi="Arial" w:cs="Arial"/>
          <w:i/>
          <w:iCs/>
          <w:color w:val="000000"/>
          <w:sz w:val="22"/>
          <w:szCs w:val="22"/>
        </w:rPr>
        <w:t>What Are Integrated Care systems?</w:t>
      </w:r>
      <w:r w:rsidRPr="00C03306">
        <w:rPr>
          <w:rFonts w:ascii="Arial" w:hAnsi="Arial" w:cs="Arial"/>
          <w:color w:val="000000"/>
          <w:sz w:val="22"/>
          <w:szCs w:val="22"/>
        </w:rPr>
        <w:t xml:space="preserve"> [online] NHS England. Available at: </w:t>
      </w:r>
      <w:hyperlink r:id="rId13" w:history="1">
        <w:r w:rsidRPr="00C03306">
          <w:rPr>
            <w:rStyle w:val="Hyperlink"/>
            <w:rFonts w:ascii="Arial" w:hAnsi="Arial" w:cs="Arial"/>
            <w:sz w:val="22"/>
            <w:szCs w:val="22"/>
          </w:rPr>
          <w:t>https://www.england.nhs.uk/integratedcare/what-is-integrated-care/</w:t>
        </w:r>
      </w:hyperlink>
      <w:r w:rsidRPr="00C03306">
        <w:rPr>
          <w:rFonts w:ascii="Arial" w:hAnsi="Arial" w:cs="Arial"/>
          <w:color w:val="000000"/>
          <w:sz w:val="22"/>
          <w:szCs w:val="22"/>
        </w:rPr>
        <w:t xml:space="preserve"> [Accessed 10 June 2026].</w:t>
      </w:r>
    </w:p>
    <w:p w14:paraId="70642BC4" w14:textId="77777777" w:rsidR="001A07E7" w:rsidRPr="00C03306" w:rsidRDefault="001A07E7" w:rsidP="00C03306">
      <w:pPr>
        <w:pStyle w:val="NormalWeb"/>
        <w:spacing w:before="0" w:beforeAutospacing="0" w:after="0" w:afterAutospacing="0" w:line="360" w:lineRule="auto"/>
        <w:rPr>
          <w:rFonts w:ascii="Arial" w:hAnsi="Arial" w:cs="Arial"/>
          <w:color w:val="000000"/>
          <w:sz w:val="22"/>
          <w:szCs w:val="22"/>
        </w:rPr>
      </w:pPr>
    </w:p>
    <w:p w14:paraId="35AC1757" w14:textId="0113D1CC" w:rsidR="001A07E7" w:rsidRPr="00C03306" w:rsidRDefault="001A07E7"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Lansing, A.E., Romero, N.J., Siantz, E., Silva, V., Center, K., Casteel, D. and Gilmer, T. (2023). Building trust: Leadership reflections on community empowerment and engagement in a large urban initiative. </w:t>
      </w:r>
      <w:r w:rsidRPr="00C03306">
        <w:rPr>
          <w:rFonts w:ascii="Arial" w:hAnsi="Arial" w:cs="Arial"/>
          <w:i/>
          <w:iCs/>
          <w:color w:val="000000"/>
          <w:sz w:val="22"/>
          <w:szCs w:val="22"/>
        </w:rPr>
        <w:t>BMC Public Health</w:t>
      </w:r>
      <w:r w:rsidRPr="00C03306">
        <w:rPr>
          <w:rFonts w:ascii="Arial" w:hAnsi="Arial" w:cs="Arial"/>
          <w:color w:val="000000"/>
          <w:sz w:val="22"/>
          <w:szCs w:val="22"/>
        </w:rPr>
        <w:t xml:space="preserve">, [online] 23(1), pp.1–25. Available at: </w:t>
      </w:r>
      <w:hyperlink r:id="rId14" w:history="1">
        <w:r w:rsidRPr="00C03306">
          <w:rPr>
            <w:rStyle w:val="Hyperlink"/>
            <w:rFonts w:ascii="Arial" w:hAnsi="Arial" w:cs="Arial"/>
            <w:sz w:val="22"/>
            <w:szCs w:val="22"/>
          </w:rPr>
          <w:t>https://bmcpublichealth.biomedcentral.com/articles/10.1186/s12889-023-15860-z</w:t>
        </w:r>
      </w:hyperlink>
      <w:r w:rsidRPr="00C03306">
        <w:rPr>
          <w:rFonts w:ascii="Arial" w:hAnsi="Arial" w:cs="Arial"/>
          <w:color w:val="000000"/>
          <w:sz w:val="22"/>
          <w:szCs w:val="22"/>
        </w:rPr>
        <w:t xml:space="preserve"> [Accessed 10 June 2026].</w:t>
      </w:r>
    </w:p>
    <w:p w14:paraId="60312580" w14:textId="77777777" w:rsidR="009D1875" w:rsidRPr="00C03306" w:rsidRDefault="009D1875" w:rsidP="00C03306">
      <w:pPr>
        <w:pStyle w:val="NormalWeb"/>
        <w:spacing w:before="0" w:beforeAutospacing="0" w:after="0" w:afterAutospacing="0" w:line="360" w:lineRule="auto"/>
        <w:rPr>
          <w:rFonts w:ascii="Arial" w:hAnsi="Arial" w:cs="Arial"/>
          <w:color w:val="000000"/>
          <w:sz w:val="22"/>
          <w:szCs w:val="22"/>
        </w:rPr>
      </w:pPr>
    </w:p>
    <w:p w14:paraId="4D4FF174" w14:textId="783D3BEF" w:rsidR="009D1875" w:rsidRPr="00C03306" w:rsidRDefault="009D1875"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Skills for care (2022). </w:t>
      </w:r>
      <w:r w:rsidRPr="00C03306">
        <w:rPr>
          <w:rFonts w:ascii="Arial" w:hAnsi="Arial" w:cs="Arial"/>
          <w:i/>
          <w:iCs/>
          <w:color w:val="000000"/>
          <w:sz w:val="22"/>
          <w:szCs w:val="22"/>
        </w:rPr>
        <w:t>Work in a Person-Centred Way</w:t>
      </w:r>
      <w:r w:rsidRPr="00C03306">
        <w:rPr>
          <w:rFonts w:ascii="Arial" w:hAnsi="Arial" w:cs="Arial"/>
          <w:color w:val="000000"/>
          <w:sz w:val="22"/>
          <w:szCs w:val="22"/>
        </w:rPr>
        <w:t>. [online] </w:t>
      </w:r>
      <w:r w:rsidRPr="00C03306">
        <w:rPr>
          <w:rFonts w:ascii="Arial" w:hAnsi="Arial" w:cs="Arial"/>
          <w:i/>
          <w:iCs/>
          <w:color w:val="000000"/>
          <w:sz w:val="22"/>
          <w:szCs w:val="22"/>
        </w:rPr>
        <w:t>Skills for Care</w:t>
      </w:r>
      <w:r w:rsidRPr="00C03306">
        <w:rPr>
          <w:rFonts w:ascii="Arial" w:hAnsi="Arial" w:cs="Arial"/>
          <w:color w:val="000000"/>
          <w:sz w:val="22"/>
          <w:szCs w:val="22"/>
        </w:rPr>
        <w:t xml:space="preserve">. Available at: </w:t>
      </w:r>
      <w:hyperlink r:id="rId15" w:history="1">
        <w:r w:rsidRPr="00C03306">
          <w:rPr>
            <w:rStyle w:val="Hyperlink"/>
            <w:rFonts w:ascii="Arial" w:hAnsi="Arial" w:cs="Arial"/>
            <w:sz w:val="22"/>
            <w:szCs w:val="22"/>
          </w:rPr>
          <w:t>https://www.skillsforcare.org.uk/resources/documents/Developing-your-workforce/Care-Certificate/Care-Certificate-Standards/Standard-5.pdf</w:t>
        </w:r>
      </w:hyperlink>
      <w:r w:rsidRPr="00C03306">
        <w:rPr>
          <w:rFonts w:ascii="Arial" w:hAnsi="Arial" w:cs="Arial"/>
          <w:color w:val="000000"/>
          <w:sz w:val="22"/>
          <w:szCs w:val="22"/>
        </w:rPr>
        <w:t xml:space="preserve"> [Accessed 8 June 2026].</w:t>
      </w:r>
    </w:p>
    <w:p w14:paraId="01959A72" w14:textId="77777777" w:rsidR="00021E55" w:rsidRPr="00C03306" w:rsidRDefault="00021E55" w:rsidP="00C03306">
      <w:pPr>
        <w:pStyle w:val="NormalWeb"/>
        <w:spacing w:before="0" w:beforeAutospacing="0" w:after="0" w:afterAutospacing="0" w:line="360" w:lineRule="auto"/>
        <w:rPr>
          <w:rFonts w:ascii="Arial" w:hAnsi="Arial" w:cs="Arial"/>
          <w:color w:val="000000"/>
          <w:sz w:val="22"/>
          <w:szCs w:val="22"/>
        </w:rPr>
      </w:pPr>
    </w:p>
    <w:p w14:paraId="5C2A93F8" w14:textId="7ADB160B" w:rsidR="00E14434" w:rsidRPr="00C03306" w:rsidRDefault="00E14434"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t>‌SC</w:t>
      </w:r>
      <w:r w:rsidR="00EE593E">
        <w:rPr>
          <w:rFonts w:ascii="Arial" w:hAnsi="Arial" w:cs="Arial"/>
          <w:color w:val="000000"/>
          <w:sz w:val="22"/>
          <w:szCs w:val="22"/>
        </w:rPr>
        <w:t>I</w:t>
      </w:r>
      <w:r w:rsidRPr="00C03306">
        <w:rPr>
          <w:rFonts w:ascii="Arial" w:hAnsi="Arial" w:cs="Arial"/>
          <w:color w:val="000000"/>
          <w:sz w:val="22"/>
          <w:szCs w:val="22"/>
        </w:rPr>
        <w:t>E (2022). </w:t>
      </w:r>
      <w:r w:rsidRPr="00C03306">
        <w:rPr>
          <w:rFonts w:ascii="Arial" w:hAnsi="Arial" w:cs="Arial"/>
          <w:i/>
          <w:iCs/>
          <w:color w:val="000000"/>
          <w:sz w:val="22"/>
          <w:szCs w:val="22"/>
        </w:rPr>
        <w:t>Mental Capacity Act 2005 at a Glance</w:t>
      </w:r>
      <w:r w:rsidRPr="00C03306">
        <w:rPr>
          <w:rFonts w:ascii="Arial" w:hAnsi="Arial" w:cs="Arial"/>
          <w:color w:val="000000"/>
          <w:sz w:val="22"/>
          <w:szCs w:val="22"/>
        </w:rPr>
        <w:t xml:space="preserve">. [online] SCIE. Available at: </w:t>
      </w:r>
      <w:hyperlink r:id="rId16" w:history="1">
        <w:r w:rsidRPr="00C03306">
          <w:rPr>
            <w:rStyle w:val="Hyperlink"/>
            <w:rFonts w:ascii="Arial" w:hAnsi="Arial" w:cs="Arial"/>
            <w:sz w:val="22"/>
            <w:szCs w:val="22"/>
          </w:rPr>
          <w:t>https://www.scie.org.uk/mca/introduction/mental-capacity-act-2005-at-a-glance/</w:t>
        </w:r>
      </w:hyperlink>
      <w:r w:rsidRPr="00C03306">
        <w:rPr>
          <w:rFonts w:ascii="Arial" w:hAnsi="Arial" w:cs="Arial"/>
          <w:color w:val="000000"/>
          <w:sz w:val="22"/>
          <w:szCs w:val="22"/>
        </w:rPr>
        <w:t xml:space="preserve">  [Accessed 8 June 2026].</w:t>
      </w:r>
    </w:p>
    <w:p w14:paraId="3ECC3CA9" w14:textId="77777777" w:rsidR="00A72995" w:rsidRPr="00C03306" w:rsidRDefault="00A72995" w:rsidP="00C03306">
      <w:pPr>
        <w:pStyle w:val="NormalWeb"/>
        <w:spacing w:line="360" w:lineRule="auto"/>
        <w:rPr>
          <w:rFonts w:ascii="Arial" w:hAnsi="Arial" w:cs="Arial"/>
          <w:color w:val="2C3E50"/>
          <w:sz w:val="22"/>
          <w:szCs w:val="22"/>
          <w:shd w:val="clear" w:color="auto" w:fill="FFFFFF"/>
        </w:rPr>
      </w:pPr>
      <w:r w:rsidRPr="00C03306">
        <w:rPr>
          <w:rFonts w:ascii="Arial" w:hAnsi="Arial" w:cs="Arial"/>
          <w:color w:val="000000"/>
          <w:sz w:val="22"/>
          <w:szCs w:val="22"/>
        </w:rPr>
        <w:t>Thana, L., Wistow, G., Durand, M.A., Pacho, A., Rehackova, L., Douglas, N., Al-Haboubi, M. and Mays, N. (2025). Frontline staff perspectives on multi-disciplinary team working and the effectiveness of integrated service delivery: Findings from the evaluation of the Integrated Care and Support Pioneers in England. </w:t>
      </w:r>
      <w:r w:rsidRPr="00C03306">
        <w:rPr>
          <w:rFonts w:ascii="Arial" w:hAnsi="Arial" w:cs="Arial"/>
          <w:i/>
          <w:iCs/>
          <w:color w:val="000000"/>
          <w:sz w:val="22"/>
          <w:szCs w:val="22"/>
        </w:rPr>
        <w:t>Journal of Health Services Research &amp; Policy</w:t>
      </w:r>
      <w:r w:rsidRPr="00C03306">
        <w:rPr>
          <w:rFonts w:ascii="Arial" w:hAnsi="Arial" w:cs="Arial"/>
          <w:color w:val="000000"/>
          <w:sz w:val="22"/>
          <w:szCs w:val="22"/>
        </w:rPr>
        <w:t xml:space="preserve">, 30(1_suppl). doi:https://doi.org/10.1177/13558196251349388. </w:t>
      </w:r>
    </w:p>
    <w:p w14:paraId="01BF5E53" w14:textId="77777777" w:rsidR="003233D0" w:rsidRPr="00C03306" w:rsidRDefault="003233D0" w:rsidP="00C03306">
      <w:pPr>
        <w:pStyle w:val="NormalWeb"/>
        <w:spacing w:before="0" w:beforeAutospacing="0" w:after="0" w:afterAutospacing="0" w:line="360" w:lineRule="auto"/>
        <w:rPr>
          <w:rFonts w:ascii="Arial" w:hAnsi="Arial" w:cs="Arial"/>
          <w:color w:val="2C3E50"/>
          <w:sz w:val="22"/>
          <w:szCs w:val="22"/>
          <w:shd w:val="clear" w:color="auto" w:fill="FFFFFF"/>
        </w:rPr>
      </w:pPr>
      <w:r w:rsidRPr="00C03306">
        <w:rPr>
          <w:rFonts w:ascii="Arial" w:hAnsi="Arial" w:cs="Arial"/>
          <w:color w:val="000000"/>
          <w:sz w:val="22"/>
          <w:szCs w:val="22"/>
        </w:rPr>
        <w:t>Varkey, B. (2021). Principles of Clinical Ethics and Their Application to Practice. </w:t>
      </w:r>
      <w:r w:rsidRPr="00C03306">
        <w:rPr>
          <w:rFonts w:ascii="Arial" w:hAnsi="Arial" w:cs="Arial"/>
          <w:i/>
          <w:iCs/>
          <w:color w:val="000000"/>
          <w:sz w:val="22"/>
          <w:szCs w:val="22"/>
        </w:rPr>
        <w:t>Medical Principles and Practice</w:t>
      </w:r>
      <w:r w:rsidRPr="00C03306">
        <w:rPr>
          <w:rFonts w:ascii="Arial" w:hAnsi="Arial" w:cs="Arial"/>
          <w:color w:val="000000"/>
          <w:sz w:val="22"/>
          <w:szCs w:val="22"/>
        </w:rPr>
        <w:t xml:space="preserve">, [online] 30(1), pp.17–28. doi:https://doi.org/10.1159/000509119. </w:t>
      </w:r>
      <w:r w:rsidRPr="00C03306">
        <w:rPr>
          <w:rFonts w:ascii="Arial" w:hAnsi="Arial" w:cs="Arial"/>
          <w:color w:val="2C3E50"/>
          <w:sz w:val="22"/>
          <w:szCs w:val="22"/>
          <w:shd w:val="clear" w:color="auto" w:fill="FFFFFF"/>
        </w:rPr>
        <w:t>In-text citation: (Varkey, 2021)</w:t>
      </w:r>
    </w:p>
    <w:p w14:paraId="25924E80" w14:textId="77777777" w:rsidR="003233D0" w:rsidRPr="00C03306" w:rsidRDefault="003233D0" w:rsidP="00C03306">
      <w:pPr>
        <w:pStyle w:val="NormalWeb"/>
        <w:spacing w:before="0" w:beforeAutospacing="0" w:after="0" w:afterAutospacing="0" w:line="360" w:lineRule="auto"/>
        <w:rPr>
          <w:rFonts w:ascii="Arial" w:hAnsi="Arial" w:cs="Arial"/>
          <w:color w:val="000000"/>
          <w:sz w:val="22"/>
          <w:szCs w:val="22"/>
        </w:rPr>
      </w:pPr>
    </w:p>
    <w:p w14:paraId="68DFF95D" w14:textId="77777777" w:rsidR="00A641E8" w:rsidRPr="00C03306" w:rsidRDefault="00A641E8" w:rsidP="00C03306">
      <w:pPr>
        <w:pStyle w:val="NormalWeb"/>
        <w:spacing w:before="0" w:beforeAutospacing="0" w:after="0" w:afterAutospacing="0" w:line="360" w:lineRule="auto"/>
        <w:rPr>
          <w:rFonts w:ascii="Arial" w:hAnsi="Arial" w:cs="Arial"/>
          <w:color w:val="000000"/>
          <w:sz w:val="22"/>
          <w:szCs w:val="22"/>
        </w:rPr>
      </w:pPr>
      <w:r w:rsidRPr="00C03306">
        <w:rPr>
          <w:rFonts w:ascii="Arial" w:hAnsi="Arial" w:cs="Arial"/>
          <w:color w:val="000000"/>
          <w:sz w:val="22"/>
          <w:szCs w:val="22"/>
        </w:rPr>
        <w:lastRenderedPageBreak/>
        <w:t>www.cqc.org.uk. (n.d.). </w:t>
      </w:r>
      <w:r w:rsidRPr="00C03306">
        <w:rPr>
          <w:rFonts w:ascii="Arial" w:hAnsi="Arial" w:cs="Arial"/>
          <w:i/>
          <w:iCs/>
          <w:color w:val="000000"/>
          <w:sz w:val="22"/>
          <w:szCs w:val="22"/>
        </w:rPr>
        <w:t>Our new single assessment framework - Care Quality Commission</w:t>
      </w:r>
      <w:r w:rsidRPr="00C03306">
        <w:rPr>
          <w:rFonts w:ascii="Arial" w:hAnsi="Arial" w:cs="Arial"/>
          <w:color w:val="000000"/>
          <w:sz w:val="22"/>
          <w:szCs w:val="22"/>
        </w:rPr>
        <w:t xml:space="preserve">. [online] Available at: </w:t>
      </w:r>
      <w:hyperlink r:id="rId17" w:history="1">
        <w:r w:rsidRPr="00C03306">
          <w:rPr>
            <w:rStyle w:val="Hyperlink"/>
            <w:rFonts w:ascii="Arial" w:hAnsi="Arial" w:cs="Arial"/>
            <w:sz w:val="22"/>
            <w:szCs w:val="22"/>
          </w:rPr>
          <w:t>https://www.cqc.org.uk/news/our-new-single-assessment-framework</w:t>
        </w:r>
      </w:hyperlink>
      <w:r w:rsidRPr="00C03306">
        <w:rPr>
          <w:rFonts w:ascii="Arial" w:hAnsi="Arial" w:cs="Arial"/>
          <w:sz w:val="22"/>
          <w:szCs w:val="22"/>
        </w:rPr>
        <w:t xml:space="preserve"> </w:t>
      </w:r>
      <w:r w:rsidRPr="00C03306">
        <w:rPr>
          <w:rFonts w:ascii="Arial" w:hAnsi="Arial" w:cs="Arial"/>
          <w:color w:val="000000"/>
          <w:sz w:val="22"/>
          <w:szCs w:val="22"/>
        </w:rPr>
        <w:t>[Accessed 7 June 2026].</w:t>
      </w:r>
    </w:p>
    <w:p w14:paraId="736E53FA" w14:textId="77777777" w:rsidR="00A641E8" w:rsidRPr="00C03306" w:rsidRDefault="00A641E8" w:rsidP="00C03306">
      <w:pPr>
        <w:pStyle w:val="NormalWeb"/>
        <w:spacing w:before="0" w:beforeAutospacing="0" w:after="0" w:afterAutospacing="0" w:line="360" w:lineRule="auto"/>
        <w:rPr>
          <w:rFonts w:ascii="Arial" w:hAnsi="Arial" w:cs="Arial"/>
          <w:color w:val="000000"/>
          <w:sz w:val="22"/>
          <w:szCs w:val="22"/>
        </w:rPr>
      </w:pPr>
    </w:p>
    <w:p w14:paraId="22A0044F" w14:textId="77777777" w:rsidR="00021E55" w:rsidRPr="00C03306" w:rsidRDefault="00021E55" w:rsidP="00C03306">
      <w:pPr>
        <w:pStyle w:val="NormalWeb"/>
        <w:spacing w:before="0" w:beforeAutospacing="0" w:after="0" w:afterAutospacing="0" w:line="360" w:lineRule="auto"/>
        <w:rPr>
          <w:rFonts w:ascii="Arial" w:hAnsi="Arial" w:cs="Arial"/>
          <w:color w:val="2C3E50"/>
          <w:sz w:val="22"/>
          <w:szCs w:val="22"/>
          <w:shd w:val="clear" w:color="auto" w:fill="FFFFFF"/>
        </w:rPr>
      </w:pPr>
    </w:p>
    <w:p w14:paraId="5865450E" w14:textId="77777777" w:rsidR="00021E55" w:rsidRPr="00C03306" w:rsidRDefault="00021E55" w:rsidP="00C03306">
      <w:pPr>
        <w:pStyle w:val="NormalWeb"/>
        <w:spacing w:before="0" w:beforeAutospacing="0" w:after="0" w:afterAutospacing="0" w:line="360" w:lineRule="auto"/>
        <w:rPr>
          <w:rFonts w:ascii="Arial" w:hAnsi="Arial" w:cs="Arial"/>
          <w:color w:val="000000"/>
          <w:sz w:val="22"/>
          <w:szCs w:val="22"/>
        </w:rPr>
      </w:pPr>
    </w:p>
    <w:p w14:paraId="36A16C5C" w14:textId="77777777" w:rsidR="00954B90" w:rsidRPr="00C03306" w:rsidRDefault="00954B90" w:rsidP="00C03306">
      <w:pPr>
        <w:pStyle w:val="NormalWeb"/>
        <w:spacing w:before="0" w:beforeAutospacing="0" w:after="0" w:afterAutospacing="0" w:line="360" w:lineRule="auto"/>
        <w:rPr>
          <w:rFonts w:ascii="Arial" w:hAnsi="Arial" w:cs="Arial"/>
          <w:color w:val="000000"/>
          <w:sz w:val="22"/>
          <w:szCs w:val="22"/>
        </w:rPr>
      </w:pPr>
    </w:p>
    <w:p w14:paraId="531AC3D1" w14:textId="77777777" w:rsidR="00EE3939" w:rsidRPr="00C03306" w:rsidRDefault="00EE3939" w:rsidP="00C03306">
      <w:pPr>
        <w:pStyle w:val="NormalWeb"/>
        <w:spacing w:before="0" w:beforeAutospacing="0" w:after="0" w:afterAutospacing="0" w:line="360" w:lineRule="auto"/>
        <w:rPr>
          <w:rFonts w:ascii="Arial" w:hAnsi="Arial" w:cs="Arial"/>
          <w:color w:val="000000"/>
          <w:sz w:val="22"/>
          <w:szCs w:val="22"/>
        </w:rPr>
      </w:pPr>
    </w:p>
    <w:p w14:paraId="10E296BF" w14:textId="77777777" w:rsidR="00FA184D" w:rsidRPr="00C03306" w:rsidRDefault="00FA184D" w:rsidP="00C03306">
      <w:pPr>
        <w:pStyle w:val="NormalWeb"/>
        <w:spacing w:before="0" w:beforeAutospacing="0" w:after="0" w:afterAutospacing="0" w:line="360" w:lineRule="auto"/>
        <w:rPr>
          <w:rFonts w:ascii="Arial" w:hAnsi="Arial" w:cs="Arial"/>
          <w:color w:val="000000"/>
          <w:sz w:val="22"/>
          <w:szCs w:val="22"/>
        </w:rPr>
      </w:pPr>
    </w:p>
    <w:p w14:paraId="633DFF0C" w14:textId="77777777" w:rsidR="00B95635" w:rsidRPr="00C03306" w:rsidRDefault="00B95635" w:rsidP="00C03306">
      <w:pPr>
        <w:spacing w:line="360" w:lineRule="auto"/>
        <w:rPr>
          <w:rFonts w:ascii="Arial" w:hAnsi="Arial" w:cs="Arial"/>
          <w:sz w:val="22"/>
          <w:szCs w:val="22"/>
        </w:rPr>
      </w:pPr>
    </w:p>
    <w:p w14:paraId="3EC6A838" w14:textId="77777777" w:rsidR="00B95635" w:rsidRPr="00C03306" w:rsidRDefault="00B95635" w:rsidP="00C03306">
      <w:pPr>
        <w:pStyle w:val="NormalWeb"/>
        <w:spacing w:line="360" w:lineRule="auto"/>
        <w:rPr>
          <w:rFonts w:ascii="Arial" w:hAnsi="Arial" w:cs="Arial"/>
          <w:b/>
          <w:bCs/>
          <w:sz w:val="22"/>
          <w:szCs w:val="22"/>
        </w:rPr>
      </w:pPr>
    </w:p>
    <w:sectPr w:rsidR="00B95635" w:rsidRPr="00C03306" w:rsidSect="000A0999">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0086B" w14:textId="77777777" w:rsidR="00E65F4E" w:rsidRDefault="00E65F4E" w:rsidP="000A0999">
      <w:pPr>
        <w:spacing w:after="0" w:line="240" w:lineRule="auto"/>
      </w:pPr>
      <w:r>
        <w:separator/>
      </w:r>
    </w:p>
  </w:endnote>
  <w:endnote w:type="continuationSeparator" w:id="0">
    <w:p w14:paraId="3754526B" w14:textId="77777777" w:rsidR="00E65F4E" w:rsidRDefault="00E65F4E" w:rsidP="000A0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45597" w14:textId="77777777" w:rsidR="00E65F4E" w:rsidRDefault="00E65F4E" w:rsidP="000A0999">
      <w:pPr>
        <w:spacing w:after="0" w:line="240" w:lineRule="auto"/>
      </w:pPr>
      <w:r>
        <w:separator/>
      </w:r>
    </w:p>
  </w:footnote>
  <w:footnote w:type="continuationSeparator" w:id="0">
    <w:p w14:paraId="5590AE9D" w14:textId="77777777" w:rsidR="00E65F4E" w:rsidRDefault="00E65F4E" w:rsidP="000A09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9753244"/>
      <w:docPartObj>
        <w:docPartGallery w:val="Page Numbers (Top of Page)"/>
        <w:docPartUnique/>
      </w:docPartObj>
    </w:sdtPr>
    <w:sdtEndPr>
      <w:rPr>
        <w:noProof/>
      </w:rPr>
    </w:sdtEndPr>
    <w:sdtContent>
      <w:p w14:paraId="6C77643F" w14:textId="2FA109A6" w:rsidR="000A0999" w:rsidRDefault="000A0999" w:rsidP="000A0999">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E366C"/>
    <w:multiLevelType w:val="hybridMultilevel"/>
    <w:tmpl w:val="7820DF48"/>
    <w:lvl w:ilvl="0" w:tplc="23F275EC">
      <w:start w:val="2"/>
      <w:numFmt w:val="bullet"/>
      <w:lvlText w:val="–"/>
      <w:lvlJc w:val="left"/>
      <w:pPr>
        <w:ind w:left="1364" w:hanging="360"/>
      </w:pPr>
      <w:rPr>
        <w:rFonts w:ascii="Arial" w:eastAsia="Times New Roman" w:hAnsi="Arial" w:cs="Aria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 w15:restartNumberingAfterBreak="0">
    <w:nsid w:val="10D31A82"/>
    <w:multiLevelType w:val="multilevel"/>
    <w:tmpl w:val="593E0540"/>
    <w:lvl w:ilvl="0">
      <w:start w:val="4"/>
      <w:numFmt w:val="decimal"/>
      <w:lvlText w:val="%1"/>
      <w:lvlJc w:val="left"/>
      <w:pPr>
        <w:ind w:left="360" w:hanging="360"/>
      </w:pPr>
      <w:rPr>
        <w:rFonts w:hint="default"/>
      </w:rPr>
    </w:lvl>
    <w:lvl w:ilvl="1">
      <w:start w:val="4"/>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 w15:restartNumberingAfterBreak="0">
    <w:nsid w:val="17CA53D0"/>
    <w:multiLevelType w:val="hybridMultilevel"/>
    <w:tmpl w:val="6B003992"/>
    <w:lvl w:ilvl="0" w:tplc="74EE6FAA">
      <w:start w:val="6"/>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D254A24"/>
    <w:multiLevelType w:val="multilevel"/>
    <w:tmpl w:val="22E630F2"/>
    <w:lvl w:ilvl="0">
      <w:start w:val="1"/>
      <w:numFmt w:val="decimal"/>
      <w:lvlText w:val="%1."/>
      <w:lvlJc w:val="left"/>
      <w:pPr>
        <w:tabs>
          <w:tab w:val="num" w:pos="786"/>
        </w:tabs>
        <w:ind w:left="786" w:hanging="360"/>
      </w:pPr>
      <w:rPr>
        <w:b/>
        <w:bCs/>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15:restartNumberingAfterBreak="0">
    <w:nsid w:val="1D6C7DE0"/>
    <w:multiLevelType w:val="hybridMultilevel"/>
    <w:tmpl w:val="4276241A"/>
    <w:lvl w:ilvl="0" w:tplc="C6A644BC">
      <w:start w:val="2"/>
      <w:numFmt w:val="bullet"/>
      <w:lvlText w:val="–"/>
      <w:lvlJc w:val="left"/>
      <w:pPr>
        <w:ind w:left="1364" w:hanging="360"/>
      </w:pPr>
      <w:rPr>
        <w:rFonts w:ascii="Arial" w:eastAsia="Times New Roman" w:hAnsi="Arial" w:cs="Aria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5" w15:restartNumberingAfterBreak="0">
    <w:nsid w:val="1FEA1C44"/>
    <w:multiLevelType w:val="multilevel"/>
    <w:tmpl w:val="05144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B849FE"/>
    <w:multiLevelType w:val="hybridMultilevel"/>
    <w:tmpl w:val="66ECC150"/>
    <w:lvl w:ilvl="0" w:tplc="8E108486">
      <w:start w:val="5"/>
      <w:numFmt w:val="decimal"/>
      <w:lvlText w:val="%1."/>
      <w:lvlJc w:val="left"/>
      <w:pPr>
        <w:ind w:left="1004" w:hanging="360"/>
      </w:pPr>
      <w:rPr>
        <w:rFonts w:hint="default"/>
        <w:b/>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7" w15:restartNumberingAfterBreak="0">
    <w:nsid w:val="4FB7719D"/>
    <w:multiLevelType w:val="hybridMultilevel"/>
    <w:tmpl w:val="2242BDE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013598"/>
    <w:multiLevelType w:val="multilevel"/>
    <w:tmpl w:val="F8E4E536"/>
    <w:lvl w:ilvl="0">
      <w:start w:val="4"/>
      <w:numFmt w:val="decimal"/>
      <w:lvlText w:val="%1"/>
      <w:lvlJc w:val="left"/>
      <w:pPr>
        <w:ind w:left="360" w:hanging="360"/>
      </w:pPr>
      <w:rPr>
        <w:rFonts w:hint="default"/>
        <w:b w:val="0"/>
        <w:bCs w:val="0"/>
      </w:rPr>
    </w:lvl>
    <w:lvl w:ilvl="1">
      <w:start w:val="5"/>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9" w15:restartNumberingAfterBreak="0">
    <w:nsid w:val="77415249"/>
    <w:multiLevelType w:val="hybridMultilevel"/>
    <w:tmpl w:val="E5602AD2"/>
    <w:lvl w:ilvl="0" w:tplc="C8EC7C9C">
      <w:start w:val="6"/>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756584117">
    <w:abstractNumId w:val="5"/>
  </w:num>
  <w:num w:numId="2" w16cid:durableId="2109617961">
    <w:abstractNumId w:val="3"/>
  </w:num>
  <w:num w:numId="3" w16cid:durableId="326128554">
    <w:abstractNumId w:val="8"/>
  </w:num>
  <w:num w:numId="4" w16cid:durableId="1366249859">
    <w:abstractNumId w:val="9"/>
  </w:num>
  <w:num w:numId="5" w16cid:durableId="1895308651">
    <w:abstractNumId w:val="1"/>
  </w:num>
  <w:num w:numId="6" w16cid:durableId="927620764">
    <w:abstractNumId w:val="6"/>
  </w:num>
  <w:num w:numId="7" w16cid:durableId="1608385232">
    <w:abstractNumId w:val="7"/>
  </w:num>
  <w:num w:numId="8" w16cid:durableId="1152789417">
    <w:abstractNumId w:val="2"/>
  </w:num>
  <w:num w:numId="9" w16cid:durableId="1207566429">
    <w:abstractNumId w:val="0"/>
  </w:num>
  <w:num w:numId="10" w16cid:durableId="19796489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99"/>
    <w:rsid w:val="00007CB7"/>
    <w:rsid w:val="000165E4"/>
    <w:rsid w:val="00021E55"/>
    <w:rsid w:val="000A0999"/>
    <w:rsid w:val="000A4389"/>
    <w:rsid w:val="000B5A7A"/>
    <w:rsid w:val="000D33C9"/>
    <w:rsid w:val="000D68BE"/>
    <w:rsid w:val="000D76CE"/>
    <w:rsid w:val="001A07E7"/>
    <w:rsid w:val="001B55B1"/>
    <w:rsid w:val="001C0102"/>
    <w:rsid w:val="001C6240"/>
    <w:rsid w:val="001D5EDD"/>
    <w:rsid w:val="001E782E"/>
    <w:rsid w:val="001F35DD"/>
    <w:rsid w:val="001F3C72"/>
    <w:rsid w:val="00203A7F"/>
    <w:rsid w:val="00210D4E"/>
    <w:rsid w:val="002A6B40"/>
    <w:rsid w:val="003001A4"/>
    <w:rsid w:val="003035A1"/>
    <w:rsid w:val="0031379A"/>
    <w:rsid w:val="003233D0"/>
    <w:rsid w:val="00332895"/>
    <w:rsid w:val="0038459A"/>
    <w:rsid w:val="003913B4"/>
    <w:rsid w:val="00394BAE"/>
    <w:rsid w:val="003B4509"/>
    <w:rsid w:val="003F4DCC"/>
    <w:rsid w:val="00456535"/>
    <w:rsid w:val="0046616C"/>
    <w:rsid w:val="004C6467"/>
    <w:rsid w:val="004E5764"/>
    <w:rsid w:val="00517327"/>
    <w:rsid w:val="00530C44"/>
    <w:rsid w:val="00535656"/>
    <w:rsid w:val="00545121"/>
    <w:rsid w:val="005708CB"/>
    <w:rsid w:val="00584D06"/>
    <w:rsid w:val="005904B6"/>
    <w:rsid w:val="005B504B"/>
    <w:rsid w:val="005B798E"/>
    <w:rsid w:val="005C1427"/>
    <w:rsid w:val="005C39D4"/>
    <w:rsid w:val="005E2632"/>
    <w:rsid w:val="005F0CBE"/>
    <w:rsid w:val="00631B39"/>
    <w:rsid w:val="00674EB6"/>
    <w:rsid w:val="00675C5C"/>
    <w:rsid w:val="006A1D4D"/>
    <w:rsid w:val="006B5E72"/>
    <w:rsid w:val="006D4661"/>
    <w:rsid w:val="006D68A5"/>
    <w:rsid w:val="006E1EB3"/>
    <w:rsid w:val="00720397"/>
    <w:rsid w:val="00732DE3"/>
    <w:rsid w:val="00735E3E"/>
    <w:rsid w:val="007423C2"/>
    <w:rsid w:val="00743AB9"/>
    <w:rsid w:val="007800A2"/>
    <w:rsid w:val="00786046"/>
    <w:rsid w:val="00795B90"/>
    <w:rsid w:val="007D00E1"/>
    <w:rsid w:val="007F6EED"/>
    <w:rsid w:val="0080716C"/>
    <w:rsid w:val="008328A1"/>
    <w:rsid w:val="00836E41"/>
    <w:rsid w:val="008718B8"/>
    <w:rsid w:val="008823C6"/>
    <w:rsid w:val="008B1A40"/>
    <w:rsid w:val="008C2E83"/>
    <w:rsid w:val="008D21FB"/>
    <w:rsid w:val="008F62AD"/>
    <w:rsid w:val="00914792"/>
    <w:rsid w:val="00954B90"/>
    <w:rsid w:val="00974D8F"/>
    <w:rsid w:val="009D1875"/>
    <w:rsid w:val="009D630F"/>
    <w:rsid w:val="009F179E"/>
    <w:rsid w:val="00A10860"/>
    <w:rsid w:val="00A16B4F"/>
    <w:rsid w:val="00A57BA0"/>
    <w:rsid w:val="00A641E8"/>
    <w:rsid w:val="00A65BC3"/>
    <w:rsid w:val="00A72861"/>
    <w:rsid w:val="00A72995"/>
    <w:rsid w:val="00A769C7"/>
    <w:rsid w:val="00A913F3"/>
    <w:rsid w:val="00A96437"/>
    <w:rsid w:val="00AB270A"/>
    <w:rsid w:val="00AD1EC0"/>
    <w:rsid w:val="00AF5B56"/>
    <w:rsid w:val="00B04695"/>
    <w:rsid w:val="00B23136"/>
    <w:rsid w:val="00B31A59"/>
    <w:rsid w:val="00B353F4"/>
    <w:rsid w:val="00B3649C"/>
    <w:rsid w:val="00B57F0C"/>
    <w:rsid w:val="00B95635"/>
    <w:rsid w:val="00BE18C6"/>
    <w:rsid w:val="00BF16C5"/>
    <w:rsid w:val="00C03306"/>
    <w:rsid w:val="00C16C52"/>
    <w:rsid w:val="00C43346"/>
    <w:rsid w:val="00C4511A"/>
    <w:rsid w:val="00C526DD"/>
    <w:rsid w:val="00C71AC2"/>
    <w:rsid w:val="00C955E6"/>
    <w:rsid w:val="00CC2579"/>
    <w:rsid w:val="00CC7CCC"/>
    <w:rsid w:val="00CD2F3B"/>
    <w:rsid w:val="00D51292"/>
    <w:rsid w:val="00D7588F"/>
    <w:rsid w:val="00D81BAC"/>
    <w:rsid w:val="00D8418D"/>
    <w:rsid w:val="00E14434"/>
    <w:rsid w:val="00E47523"/>
    <w:rsid w:val="00E55366"/>
    <w:rsid w:val="00E650A0"/>
    <w:rsid w:val="00E65F4E"/>
    <w:rsid w:val="00E70168"/>
    <w:rsid w:val="00EE077C"/>
    <w:rsid w:val="00EE1084"/>
    <w:rsid w:val="00EE3939"/>
    <w:rsid w:val="00EE593E"/>
    <w:rsid w:val="00EF449F"/>
    <w:rsid w:val="00F00D47"/>
    <w:rsid w:val="00F015DE"/>
    <w:rsid w:val="00F26595"/>
    <w:rsid w:val="00F35C93"/>
    <w:rsid w:val="00FA184D"/>
    <w:rsid w:val="00FA4A28"/>
    <w:rsid w:val="00FC515D"/>
    <w:rsid w:val="00FE05C6"/>
    <w:rsid w:val="00FE2EEF"/>
    <w:rsid w:val="00FF3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682A6"/>
  <w15:chartTrackingRefBased/>
  <w15:docId w15:val="{AF21CCF8-97B0-40D1-9E2C-E22EA643B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9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9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9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9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9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9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9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9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9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9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9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9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9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9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9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9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9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999"/>
    <w:rPr>
      <w:rFonts w:eastAsiaTheme="majorEastAsia" w:cstheme="majorBidi"/>
      <w:color w:val="272727" w:themeColor="text1" w:themeTint="D8"/>
    </w:rPr>
  </w:style>
  <w:style w:type="paragraph" w:styleId="Title">
    <w:name w:val="Title"/>
    <w:basedOn w:val="Normal"/>
    <w:next w:val="Normal"/>
    <w:link w:val="TitleChar"/>
    <w:uiPriority w:val="10"/>
    <w:qFormat/>
    <w:rsid w:val="000A09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9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9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999"/>
    <w:pPr>
      <w:spacing w:before="160"/>
      <w:jc w:val="center"/>
    </w:pPr>
    <w:rPr>
      <w:i/>
      <w:iCs/>
      <w:color w:val="404040" w:themeColor="text1" w:themeTint="BF"/>
    </w:rPr>
  </w:style>
  <w:style w:type="character" w:customStyle="1" w:styleId="QuoteChar">
    <w:name w:val="Quote Char"/>
    <w:basedOn w:val="DefaultParagraphFont"/>
    <w:link w:val="Quote"/>
    <w:uiPriority w:val="29"/>
    <w:rsid w:val="000A0999"/>
    <w:rPr>
      <w:i/>
      <w:iCs/>
      <w:color w:val="404040" w:themeColor="text1" w:themeTint="BF"/>
    </w:rPr>
  </w:style>
  <w:style w:type="paragraph" w:styleId="ListParagraph">
    <w:name w:val="List Paragraph"/>
    <w:basedOn w:val="Normal"/>
    <w:uiPriority w:val="34"/>
    <w:qFormat/>
    <w:rsid w:val="000A0999"/>
    <w:pPr>
      <w:ind w:left="720"/>
      <w:contextualSpacing/>
    </w:pPr>
  </w:style>
  <w:style w:type="character" w:styleId="IntenseEmphasis">
    <w:name w:val="Intense Emphasis"/>
    <w:basedOn w:val="DefaultParagraphFont"/>
    <w:uiPriority w:val="21"/>
    <w:qFormat/>
    <w:rsid w:val="000A0999"/>
    <w:rPr>
      <w:i/>
      <w:iCs/>
      <w:color w:val="0F4761" w:themeColor="accent1" w:themeShade="BF"/>
    </w:rPr>
  </w:style>
  <w:style w:type="paragraph" w:styleId="IntenseQuote">
    <w:name w:val="Intense Quote"/>
    <w:basedOn w:val="Normal"/>
    <w:next w:val="Normal"/>
    <w:link w:val="IntenseQuoteChar"/>
    <w:uiPriority w:val="30"/>
    <w:qFormat/>
    <w:rsid w:val="000A09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999"/>
    <w:rPr>
      <w:i/>
      <w:iCs/>
      <w:color w:val="0F4761" w:themeColor="accent1" w:themeShade="BF"/>
    </w:rPr>
  </w:style>
  <w:style w:type="character" w:styleId="IntenseReference">
    <w:name w:val="Intense Reference"/>
    <w:basedOn w:val="DefaultParagraphFont"/>
    <w:uiPriority w:val="32"/>
    <w:qFormat/>
    <w:rsid w:val="000A0999"/>
    <w:rPr>
      <w:b/>
      <w:bCs/>
      <w:smallCaps/>
      <w:color w:val="0F4761" w:themeColor="accent1" w:themeShade="BF"/>
      <w:spacing w:val="5"/>
    </w:rPr>
  </w:style>
  <w:style w:type="paragraph" w:styleId="NoSpacing">
    <w:name w:val="No Spacing"/>
    <w:link w:val="NoSpacingChar"/>
    <w:uiPriority w:val="1"/>
    <w:qFormat/>
    <w:rsid w:val="000A099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A0999"/>
    <w:rPr>
      <w:rFonts w:eastAsiaTheme="minorEastAsia"/>
      <w:kern w:val="0"/>
      <w:sz w:val="22"/>
      <w:szCs w:val="22"/>
      <w:lang w:val="en-US"/>
      <w14:ligatures w14:val="none"/>
    </w:rPr>
  </w:style>
  <w:style w:type="paragraph" w:styleId="Header">
    <w:name w:val="header"/>
    <w:basedOn w:val="Normal"/>
    <w:link w:val="HeaderChar"/>
    <w:uiPriority w:val="99"/>
    <w:unhideWhenUsed/>
    <w:rsid w:val="000A09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999"/>
  </w:style>
  <w:style w:type="paragraph" w:styleId="Footer">
    <w:name w:val="footer"/>
    <w:basedOn w:val="Normal"/>
    <w:link w:val="FooterChar"/>
    <w:uiPriority w:val="99"/>
    <w:unhideWhenUsed/>
    <w:rsid w:val="000A09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999"/>
  </w:style>
  <w:style w:type="paragraph" w:styleId="NormalWeb">
    <w:name w:val="Normal (Web)"/>
    <w:basedOn w:val="Normal"/>
    <w:uiPriority w:val="99"/>
    <w:unhideWhenUsed/>
    <w:rsid w:val="00CD2F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84D06"/>
    <w:rPr>
      <w:b/>
      <w:bCs/>
    </w:rPr>
  </w:style>
  <w:style w:type="character" w:styleId="Hyperlink">
    <w:name w:val="Hyperlink"/>
    <w:basedOn w:val="DefaultParagraphFont"/>
    <w:uiPriority w:val="99"/>
    <w:unhideWhenUsed/>
    <w:rsid w:val="00BE18C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local-authorities/assessment-framework/theme2/partnerships" TargetMode="External"/><Relationship Id="rId13" Type="http://schemas.openxmlformats.org/officeDocument/2006/relationships/hyperlink" Target="https://www.england.nhs.uk/integratedcare/what-is-integrated-car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qc.org.uk/guidance-regulation/providers/regulations-service-providers-and-managers/health-social-care-act/regulation-9" TargetMode="External"/><Relationship Id="rId12" Type="http://schemas.openxmlformats.org/officeDocument/2006/relationships/hyperlink" Target="https://www.hee.nhs.uk/our-work/person-centred-care" TargetMode="External"/><Relationship Id="rId17" Type="http://schemas.openxmlformats.org/officeDocument/2006/relationships/hyperlink" Target="https://www.cqc.org.uk/news/our-new-single-assessment-framework" TargetMode="External"/><Relationship Id="rId2" Type="http://schemas.openxmlformats.org/officeDocument/2006/relationships/styles" Target="styles.xml"/><Relationship Id="rId16" Type="http://schemas.openxmlformats.org/officeDocument/2006/relationships/hyperlink" Target="https://www.scie.org.uk/mca/introduction/mental-capacity-act-2005-at-a-glan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cpc-uk.org/standards/standards-of-conduct-performance-and-ethics/" TargetMode="External"/><Relationship Id="rId5" Type="http://schemas.openxmlformats.org/officeDocument/2006/relationships/footnotes" Target="footnotes.xml"/><Relationship Id="rId15" Type="http://schemas.openxmlformats.org/officeDocument/2006/relationships/hyperlink" Target="https://www.skillsforcare.org.uk/resources/documents/Developing-your-workforce/Care-Certificate/Care-Certificate-Standards/Standard-5.pdf" TargetMode="External"/><Relationship Id="rId10" Type="http://schemas.openxmlformats.org/officeDocument/2006/relationships/hyperlink" Target="https://www.hcpc-uk.org/students/guidance-on-conduct-and-ethic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14/23/section/9" TargetMode="External"/><Relationship Id="rId14" Type="http://schemas.openxmlformats.org/officeDocument/2006/relationships/hyperlink" Target="https://bmcpublichealth.biomedcentral.com/articles/10.1186/s12889-023-15860-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483</TotalTime>
  <Pages>13</Pages>
  <Words>3156</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Carona Ottey (1918348)</dc:creator>
  <cp:keywords/>
  <dc:description/>
  <cp:lastModifiedBy>Carona Ottey (1918348)</cp:lastModifiedBy>
  <cp:revision>117</cp:revision>
  <dcterms:created xsi:type="dcterms:W3CDTF">2026-06-07T19:48:00Z</dcterms:created>
  <dcterms:modified xsi:type="dcterms:W3CDTF">2026-06-25T19:41:00Z</dcterms:modified>
</cp:coreProperties>
</file>