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34323" w:rsidRPr="00E95BF7" w14:paraId="54CDEC28" w14:textId="77777777" w:rsidTr="007D6A35">
        <w:trPr>
          <w:trHeight w:val="724"/>
        </w:trPr>
        <w:tc>
          <w:tcPr>
            <w:tcW w:w="8856" w:type="dxa"/>
            <w:gridSpan w:val="4"/>
          </w:tcPr>
          <w:p w14:paraId="2382D548"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6D3CE945"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Sian Esther Powell</w:t>
            </w:r>
          </w:p>
        </w:tc>
      </w:tr>
      <w:tr w:rsidR="00834323" w:rsidRPr="00E95BF7" w14:paraId="40D60278" w14:textId="77777777" w:rsidTr="007D6A35">
        <w:trPr>
          <w:trHeight w:val="693"/>
        </w:trPr>
        <w:tc>
          <w:tcPr>
            <w:tcW w:w="4788" w:type="dxa"/>
          </w:tcPr>
          <w:p w14:paraId="7AE9B08A"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7226A18E"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CYCS7019</w:t>
            </w:r>
          </w:p>
          <w:p w14:paraId="4F10B581" w14:textId="77777777"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2266" w:type="dxa"/>
            <w:gridSpan w:val="2"/>
            <w:vMerge w:val="restart"/>
          </w:tcPr>
          <w:p w14:paraId="4F0FE583" w14:textId="77777777" w:rsidR="00834323"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2FE4AFA7" w14:textId="77777777" w:rsidR="00834323" w:rsidRPr="00E95BF7" w:rsidRDefault="00834323" w:rsidP="007D6A35">
            <w:pPr>
              <w:pStyle w:val="NormalWeb"/>
              <w:spacing w:before="0" w:beforeAutospacing="0" w:after="0" w:afterAutospacing="0"/>
              <w:ind w:right="34"/>
              <w:rPr>
                <w:rFonts w:ascii="Arial" w:hAnsi="Arial" w:cs="Arial"/>
                <w:sz w:val="22"/>
                <w:szCs w:val="22"/>
              </w:rPr>
            </w:pPr>
            <w:r>
              <w:rPr>
                <w:rFonts w:ascii="Arial" w:hAnsi="Arial" w:cs="Arial"/>
                <w:sz w:val="22"/>
                <w:szCs w:val="22"/>
              </w:rPr>
              <w:t>1601935</w:t>
            </w:r>
          </w:p>
        </w:tc>
        <w:tc>
          <w:tcPr>
            <w:tcW w:w="1802" w:type="dxa"/>
            <w:vMerge w:val="restart"/>
          </w:tcPr>
          <w:p w14:paraId="73336412"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1592EE8B"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834323" w:rsidRPr="00E95BF7" w14:paraId="07DFE8ED" w14:textId="77777777" w:rsidTr="007D6A35">
        <w:trPr>
          <w:trHeight w:val="630"/>
        </w:trPr>
        <w:tc>
          <w:tcPr>
            <w:tcW w:w="4788" w:type="dxa"/>
          </w:tcPr>
          <w:p w14:paraId="6D29835E"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6CA19BD1"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Celtic Otherworlds </w:t>
            </w:r>
          </w:p>
          <w:p w14:paraId="0EE385B5" w14:textId="77777777"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2266" w:type="dxa"/>
            <w:gridSpan w:val="2"/>
            <w:vMerge/>
          </w:tcPr>
          <w:p w14:paraId="498D3011" w14:textId="77777777"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1802" w:type="dxa"/>
            <w:vMerge/>
          </w:tcPr>
          <w:p w14:paraId="4879E8AC" w14:textId="77777777" w:rsidR="00834323" w:rsidRPr="00E95BF7" w:rsidRDefault="00834323" w:rsidP="007D6A35">
            <w:pPr>
              <w:pStyle w:val="NormalWeb"/>
              <w:spacing w:before="0" w:beforeAutospacing="0" w:after="0" w:afterAutospacing="0"/>
              <w:ind w:right="34"/>
              <w:rPr>
                <w:rFonts w:ascii="Arial" w:hAnsi="Arial" w:cs="Arial"/>
                <w:sz w:val="22"/>
                <w:szCs w:val="22"/>
              </w:rPr>
            </w:pPr>
          </w:p>
        </w:tc>
      </w:tr>
      <w:tr w:rsidR="00834323" w:rsidRPr="00E95BF7" w14:paraId="65D91ED7" w14:textId="77777777" w:rsidTr="007D6A35">
        <w:trPr>
          <w:trHeight w:val="630"/>
        </w:trPr>
        <w:tc>
          <w:tcPr>
            <w:tcW w:w="8856" w:type="dxa"/>
            <w:gridSpan w:val="4"/>
          </w:tcPr>
          <w:p w14:paraId="33F788CA"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3A478C2B" w14:textId="77777777" w:rsidR="00834323" w:rsidRPr="00E95BF7" w:rsidRDefault="00834323" w:rsidP="0083432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Alaw Mai Edwards</w:t>
            </w:r>
          </w:p>
        </w:tc>
      </w:tr>
      <w:tr w:rsidR="00834323" w:rsidRPr="00E95BF7" w14:paraId="0D392997" w14:textId="77777777" w:rsidTr="007D6A35">
        <w:trPr>
          <w:trHeight w:val="630"/>
        </w:trPr>
        <w:tc>
          <w:tcPr>
            <w:tcW w:w="8856" w:type="dxa"/>
            <w:gridSpan w:val="4"/>
          </w:tcPr>
          <w:p w14:paraId="55811A69" w14:textId="77777777" w:rsidR="00834323" w:rsidRDefault="00834323" w:rsidP="007D6A35">
            <w:pPr>
              <w:pStyle w:val="NormalWeb"/>
              <w:spacing w:before="0" w:beforeAutospacing="0" w:after="0" w:afterAutospacing="0"/>
              <w:ind w:right="34"/>
              <w:rPr>
                <w:rFonts w:ascii="Arial" w:hAnsi="Arial" w:cs="Arial"/>
                <w:sz w:val="22"/>
                <w:szCs w:val="22"/>
              </w:rPr>
            </w:pPr>
          </w:p>
          <w:p w14:paraId="54DF1518" w14:textId="77777777" w:rsidR="00834323" w:rsidRPr="00E95BF7" w:rsidRDefault="00834323" w:rsidP="007D6A3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Assignment A (commentary) </w:t>
            </w:r>
          </w:p>
        </w:tc>
      </w:tr>
      <w:tr w:rsidR="00834323" w:rsidRPr="00E95BF7" w14:paraId="4C137102" w14:textId="77777777" w:rsidTr="007D6A35">
        <w:trPr>
          <w:trHeight w:val="630"/>
        </w:trPr>
        <w:tc>
          <w:tcPr>
            <w:tcW w:w="8856" w:type="dxa"/>
            <w:gridSpan w:val="4"/>
          </w:tcPr>
          <w:p w14:paraId="64FD4099"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62A41701"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5/04/2018</w:t>
            </w:r>
          </w:p>
        </w:tc>
      </w:tr>
      <w:tr w:rsidR="00834323" w:rsidRPr="00E95BF7" w14:paraId="0E6B9D59" w14:textId="77777777" w:rsidTr="007D6A35">
        <w:trPr>
          <w:trHeight w:val="978"/>
        </w:trPr>
        <w:tc>
          <w:tcPr>
            <w:tcW w:w="8856" w:type="dxa"/>
            <w:gridSpan w:val="4"/>
            <w:shd w:val="clear" w:color="auto" w:fill="D9D9D9"/>
          </w:tcPr>
          <w:p w14:paraId="20E325EE"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4532EAE3"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4D69CE9F" w14:textId="77777777" w:rsidR="00834323" w:rsidRPr="00E95BF7" w:rsidRDefault="00834323" w:rsidP="007D6A35">
            <w:pPr>
              <w:pStyle w:val="NormalWeb"/>
              <w:spacing w:before="0" w:beforeAutospacing="0" w:after="0" w:afterAutospacing="0"/>
              <w:ind w:right="34"/>
              <w:rPr>
                <w:rFonts w:ascii="Arial" w:hAnsi="Arial" w:cs="Arial"/>
                <w:sz w:val="22"/>
                <w:szCs w:val="22"/>
              </w:rPr>
            </w:pPr>
          </w:p>
          <w:p w14:paraId="6F288087" w14:textId="77777777"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Sian Esther Powell</w:t>
            </w:r>
            <w:r w:rsidRPr="00E95BF7">
              <w:rPr>
                <w:rFonts w:ascii="Arial" w:hAnsi="Arial" w:cs="Arial"/>
                <w:sz w:val="22"/>
                <w:szCs w:val="22"/>
              </w:rPr>
              <w:t>……………………………………………………</w:t>
            </w:r>
          </w:p>
          <w:p w14:paraId="7FD7A1EA" w14:textId="77777777" w:rsidR="00834323" w:rsidRPr="00E95BF7" w:rsidRDefault="00834323" w:rsidP="007D6A35">
            <w:pPr>
              <w:pStyle w:val="NormalWeb"/>
              <w:spacing w:before="0" w:beforeAutospacing="0" w:after="0" w:afterAutospacing="0"/>
              <w:ind w:right="34"/>
              <w:rPr>
                <w:rFonts w:ascii="Arial" w:hAnsi="Arial" w:cs="Arial"/>
                <w:sz w:val="22"/>
                <w:szCs w:val="22"/>
              </w:rPr>
            </w:pPr>
          </w:p>
        </w:tc>
      </w:tr>
      <w:tr w:rsidR="00834323" w:rsidRPr="00E95BF7" w14:paraId="188F00F7" w14:textId="77777777" w:rsidTr="007D6A35">
        <w:trPr>
          <w:trHeight w:val="3972"/>
        </w:trPr>
        <w:tc>
          <w:tcPr>
            <w:tcW w:w="8856" w:type="dxa"/>
            <w:gridSpan w:val="4"/>
          </w:tcPr>
          <w:p w14:paraId="5180253D" w14:textId="77777777" w:rsidR="00834323" w:rsidRPr="00E95BF7" w:rsidRDefault="00834323" w:rsidP="007D6A35">
            <w:pPr>
              <w:rPr>
                <w:rFonts w:ascii="Arial" w:hAnsi="Arial" w:cs="Arial"/>
                <w:b/>
              </w:rPr>
            </w:pPr>
          </w:p>
          <w:p w14:paraId="3C21810F" w14:textId="77777777" w:rsidR="00834323" w:rsidRPr="00E95BF7" w:rsidRDefault="00834323" w:rsidP="007D6A35">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34323" w:rsidRPr="00E95BF7" w14:paraId="48B96D5E" w14:textId="77777777" w:rsidTr="007D6A35">
              <w:tc>
                <w:tcPr>
                  <w:tcW w:w="6970" w:type="dxa"/>
                </w:tcPr>
                <w:p w14:paraId="6C60E580" w14:textId="77777777" w:rsidR="00834323" w:rsidRPr="00E95BF7" w:rsidRDefault="00834323" w:rsidP="007D6A35">
                  <w:pPr>
                    <w:rPr>
                      <w:rFonts w:ascii="Arial" w:hAnsi="Arial" w:cs="Arial"/>
                    </w:rPr>
                  </w:pPr>
                </w:p>
                <w:p w14:paraId="5C516386" w14:textId="77777777" w:rsidR="00834323" w:rsidRPr="00E95BF7" w:rsidRDefault="00834323" w:rsidP="007D6A35">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336BEE02" w14:textId="77777777" w:rsidR="00834323" w:rsidRDefault="00834323" w:rsidP="007D6A35">
                  <w:pPr>
                    <w:rPr>
                      <w:rFonts w:ascii="Arial" w:hAnsi="Arial" w:cs="Arial"/>
                      <w:sz w:val="20"/>
                      <w:szCs w:val="20"/>
                    </w:rPr>
                  </w:pPr>
                </w:p>
                <w:p w14:paraId="3963E79E" w14:textId="29E6FE70" w:rsidR="00EB03B6" w:rsidRPr="00E95BF7" w:rsidRDefault="00EB03B6" w:rsidP="007D6A35">
                  <w:pPr>
                    <w:rPr>
                      <w:rFonts w:ascii="Arial" w:hAnsi="Arial" w:cs="Arial"/>
                      <w:sz w:val="20"/>
                      <w:szCs w:val="20"/>
                    </w:rPr>
                  </w:pPr>
                  <w:r>
                    <w:rPr>
                      <w:rFonts w:ascii="Arial" w:hAnsi="Arial" w:cs="Arial"/>
                      <w:sz w:val="20"/>
                      <w:szCs w:val="20"/>
                    </w:rPr>
                    <w:t>58%</w:t>
                  </w:r>
                </w:p>
              </w:tc>
            </w:tr>
            <w:tr w:rsidR="00834323" w:rsidRPr="00E95BF7" w14:paraId="0BFA6E84" w14:textId="77777777" w:rsidTr="007D6A35">
              <w:tc>
                <w:tcPr>
                  <w:tcW w:w="6970" w:type="dxa"/>
                </w:tcPr>
                <w:p w14:paraId="0CA5883E" w14:textId="77777777" w:rsidR="00834323" w:rsidRPr="00E95BF7" w:rsidRDefault="00834323" w:rsidP="007D6A35">
                  <w:pPr>
                    <w:rPr>
                      <w:rFonts w:ascii="Arial" w:hAnsi="Arial" w:cs="Arial"/>
                    </w:rPr>
                  </w:pPr>
                </w:p>
                <w:p w14:paraId="456864E0" w14:textId="77777777" w:rsidR="00834323" w:rsidRPr="00E95BF7" w:rsidRDefault="00834323" w:rsidP="007D6A35">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50F2C19C" w14:textId="77777777" w:rsidR="00834323" w:rsidRPr="00E95BF7" w:rsidRDefault="00834323" w:rsidP="007D6A35">
                  <w:pPr>
                    <w:rPr>
                      <w:rFonts w:ascii="Arial" w:hAnsi="Arial" w:cs="Arial"/>
                      <w:sz w:val="20"/>
                      <w:szCs w:val="20"/>
                    </w:rPr>
                  </w:pPr>
                </w:p>
              </w:tc>
            </w:tr>
            <w:tr w:rsidR="00834323" w:rsidRPr="00E95BF7" w14:paraId="0DADBBEF" w14:textId="77777777" w:rsidTr="007D6A35">
              <w:tc>
                <w:tcPr>
                  <w:tcW w:w="6970" w:type="dxa"/>
                </w:tcPr>
                <w:p w14:paraId="216E8690" w14:textId="77777777" w:rsidR="00834323" w:rsidRDefault="00834323" w:rsidP="007D6A35">
                  <w:pPr>
                    <w:rPr>
                      <w:rFonts w:ascii="Arial" w:hAnsi="Arial" w:cs="Arial"/>
                    </w:rPr>
                  </w:pPr>
                </w:p>
                <w:p w14:paraId="282CF62A" w14:textId="77777777" w:rsidR="00834323" w:rsidRPr="00E95BF7" w:rsidRDefault="00834323" w:rsidP="007D6A35">
                  <w:pPr>
                    <w:rPr>
                      <w:rFonts w:ascii="Arial" w:hAnsi="Arial" w:cs="Arial"/>
                    </w:rPr>
                  </w:pPr>
                  <w:r>
                    <w:rPr>
                      <w:rFonts w:ascii="Arial" w:hAnsi="Arial" w:cs="Arial"/>
                    </w:rPr>
                    <w:t>Agreed Internal Mark</w:t>
                  </w:r>
                </w:p>
              </w:tc>
              <w:tc>
                <w:tcPr>
                  <w:tcW w:w="1660" w:type="dxa"/>
                </w:tcPr>
                <w:p w14:paraId="5FEC7768" w14:textId="77777777" w:rsidR="00834323" w:rsidRPr="00E95BF7" w:rsidRDefault="00834323" w:rsidP="007D6A35">
                  <w:pPr>
                    <w:rPr>
                      <w:rFonts w:ascii="Arial" w:hAnsi="Arial" w:cs="Arial"/>
                      <w:sz w:val="20"/>
                      <w:szCs w:val="20"/>
                    </w:rPr>
                  </w:pPr>
                </w:p>
              </w:tc>
            </w:tr>
            <w:tr w:rsidR="00834323" w:rsidRPr="00E95BF7" w14:paraId="3144E9BF" w14:textId="77777777" w:rsidTr="007D6A35">
              <w:tc>
                <w:tcPr>
                  <w:tcW w:w="6970" w:type="dxa"/>
                </w:tcPr>
                <w:p w14:paraId="5D0F698F" w14:textId="77777777" w:rsidR="00834323" w:rsidRPr="00E95BF7" w:rsidRDefault="00834323" w:rsidP="007D6A35">
                  <w:pPr>
                    <w:rPr>
                      <w:rFonts w:ascii="Arial" w:hAnsi="Arial" w:cs="Arial"/>
                    </w:rPr>
                  </w:pPr>
                </w:p>
                <w:p w14:paraId="33517375" w14:textId="77777777" w:rsidR="00834323" w:rsidRPr="00E95BF7" w:rsidRDefault="00834323" w:rsidP="007D6A35">
                  <w:pPr>
                    <w:rPr>
                      <w:rFonts w:ascii="Arial" w:hAnsi="Arial" w:cs="Arial"/>
                    </w:rPr>
                  </w:pPr>
                  <w:r w:rsidRPr="00E95BF7">
                    <w:rPr>
                      <w:rFonts w:ascii="Arial" w:hAnsi="Arial" w:cs="Arial"/>
                    </w:rPr>
                    <w:t>External Examiner mark (if relevant)</w:t>
                  </w:r>
                </w:p>
              </w:tc>
              <w:tc>
                <w:tcPr>
                  <w:tcW w:w="1660" w:type="dxa"/>
                </w:tcPr>
                <w:p w14:paraId="56C7278B" w14:textId="77777777" w:rsidR="00834323" w:rsidRPr="00E95BF7" w:rsidRDefault="00834323" w:rsidP="007D6A35">
                  <w:pPr>
                    <w:rPr>
                      <w:rFonts w:ascii="Arial" w:hAnsi="Arial" w:cs="Arial"/>
                      <w:sz w:val="20"/>
                      <w:szCs w:val="20"/>
                    </w:rPr>
                  </w:pPr>
                </w:p>
              </w:tc>
            </w:tr>
            <w:tr w:rsidR="00834323" w:rsidRPr="00E95BF7" w14:paraId="07A38E23" w14:textId="77777777" w:rsidTr="007D6A35">
              <w:tc>
                <w:tcPr>
                  <w:tcW w:w="6970" w:type="dxa"/>
                </w:tcPr>
                <w:p w14:paraId="3BC80D98" w14:textId="77777777" w:rsidR="00834323" w:rsidRPr="00E95BF7" w:rsidRDefault="00834323" w:rsidP="007D6A35">
                  <w:pPr>
                    <w:rPr>
                      <w:rFonts w:ascii="Arial" w:hAnsi="Arial" w:cs="Arial"/>
                    </w:rPr>
                  </w:pPr>
                </w:p>
                <w:p w14:paraId="04BE4575" w14:textId="77777777" w:rsidR="00834323" w:rsidRPr="00E95BF7" w:rsidRDefault="00834323" w:rsidP="007D6A35">
                  <w:pPr>
                    <w:rPr>
                      <w:rFonts w:ascii="Arial" w:hAnsi="Arial" w:cs="Arial"/>
                      <w:b/>
                    </w:rPr>
                  </w:pPr>
                  <w:r w:rsidRPr="00E95BF7">
                    <w:rPr>
                      <w:rFonts w:ascii="Arial" w:hAnsi="Arial" w:cs="Arial"/>
                      <w:b/>
                    </w:rPr>
                    <w:t>Final Mark</w:t>
                  </w:r>
                </w:p>
                <w:p w14:paraId="127B46B0" w14:textId="77777777" w:rsidR="00834323" w:rsidRPr="00E95BF7" w:rsidRDefault="00834323" w:rsidP="007D6A35">
                  <w:pPr>
                    <w:rPr>
                      <w:rFonts w:ascii="Arial" w:hAnsi="Arial" w:cs="Arial"/>
                    </w:rPr>
                  </w:pPr>
                </w:p>
              </w:tc>
              <w:tc>
                <w:tcPr>
                  <w:tcW w:w="1660" w:type="dxa"/>
                </w:tcPr>
                <w:p w14:paraId="1E5395B9" w14:textId="77777777" w:rsidR="00834323" w:rsidRPr="00E95BF7" w:rsidRDefault="00834323" w:rsidP="007D6A35">
                  <w:pPr>
                    <w:rPr>
                      <w:rFonts w:ascii="Arial" w:hAnsi="Arial" w:cs="Arial"/>
                      <w:b/>
                      <w:sz w:val="20"/>
                      <w:szCs w:val="20"/>
                    </w:rPr>
                  </w:pPr>
                </w:p>
              </w:tc>
            </w:tr>
          </w:tbl>
          <w:p w14:paraId="28908379" w14:textId="77777777" w:rsidR="00834323" w:rsidRPr="00E95BF7" w:rsidRDefault="00834323" w:rsidP="007D6A35">
            <w:pPr>
              <w:pStyle w:val="NormalWeb"/>
              <w:spacing w:before="0" w:beforeAutospacing="0" w:after="0" w:afterAutospacing="0"/>
              <w:ind w:left="142" w:right="34"/>
              <w:rPr>
                <w:rFonts w:ascii="Arial" w:hAnsi="Arial" w:cs="Arial"/>
                <w:b/>
                <w:sz w:val="22"/>
                <w:szCs w:val="22"/>
              </w:rPr>
            </w:pPr>
          </w:p>
          <w:p w14:paraId="4B10799F" w14:textId="77777777" w:rsidR="00834323" w:rsidRPr="00E95BF7" w:rsidRDefault="00834323" w:rsidP="007D6A35">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5216993C" w14:textId="77777777" w:rsidR="00834323" w:rsidRPr="00E95BF7" w:rsidRDefault="00834323" w:rsidP="007D6A35">
            <w:pPr>
              <w:pStyle w:val="NormalWeb"/>
              <w:spacing w:before="0" w:beforeAutospacing="0" w:after="0" w:afterAutospacing="0"/>
              <w:rPr>
                <w:rFonts w:ascii="Arial" w:hAnsi="Arial" w:cs="Arial"/>
                <w:b/>
                <w:sz w:val="22"/>
                <w:szCs w:val="22"/>
              </w:rPr>
            </w:pPr>
          </w:p>
          <w:p w14:paraId="48016FC8" w14:textId="77777777" w:rsidR="00834323" w:rsidRPr="00E95BF7" w:rsidRDefault="00834323" w:rsidP="007D6A35">
            <w:pPr>
              <w:pStyle w:val="NormalWeb"/>
              <w:spacing w:before="0" w:beforeAutospacing="0" w:after="0" w:afterAutospacing="0"/>
              <w:rPr>
                <w:rFonts w:ascii="Arial" w:hAnsi="Arial" w:cs="Arial"/>
                <w:b/>
                <w:sz w:val="22"/>
                <w:szCs w:val="22"/>
              </w:rPr>
            </w:pPr>
          </w:p>
          <w:p w14:paraId="7A2A3574" w14:textId="77777777" w:rsidR="00834323" w:rsidRPr="00E95BF7" w:rsidRDefault="00834323" w:rsidP="007D6A35">
            <w:pPr>
              <w:pStyle w:val="NormalWeb"/>
              <w:spacing w:before="0" w:beforeAutospacing="0" w:after="0" w:afterAutospacing="0"/>
              <w:rPr>
                <w:rFonts w:ascii="Arial" w:hAnsi="Arial" w:cs="Arial"/>
                <w:b/>
                <w:sz w:val="22"/>
                <w:szCs w:val="22"/>
              </w:rPr>
            </w:pPr>
          </w:p>
          <w:p w14:paraId="40518F43" w14:textId="77777777" w:rsidR="00834323" w:rsidRPr="00E95BF7" w:rsidRDefault="00834323" w:rsidP="007D6A35">
            <w:pPr>
              <w:pStyle w:val="NormalWeb"/>
              <w:spacing w:before="0" w:beforeAutospacing="0" w:after="0" w:afterAutospacing="0"/>
              <w:rPr>
                <w:rFonts w:ascii="Arial" w:hAnsi="Arial" w:cs="Arial"/>
                <w:b/>
                <w:sz w:val="22"/>
                <w:szCs w:val="22"/>
              </w:rPr>
            </w:pPr>
          </w:p>
          <w:p w14:paraId="13F1DB61" w14:textId="77777777" w:rsidR="00834323" w:rsidRPr="00E95BF7" w:rsidRDefault="00834323" w:rsidP="007D6A35">
            <w:pPr>
              <w:pStyle w:val="NormalWeb"/>
              <w:spacing w:before="0" w:beforeAutospacing="0" w:after="0" w:afterAutospacing="0"/>
              <w:rPr>
                <w:rFonts w:ascii="Arial" w:hAnsi="Arial" w:cs="Arial"/>
                <w:b/>
                <w:sz w:val="22"/>
                <w:szCs w:val="22"/>
              </w:rPr>
            </w:pPr>
          </w:p>
          <w:p w14:paraId="4079CA24" w14:textId="77777777" w:rsidR="00834323" w:rsidRPr="00E95BF7" w:rsidRDefault="00834323" w:rsidP="007D6A35">
            <w:pPr>
              <w:pStyle w:val="NormalWeb"/>
              <w:spacing w:before="0" w:beforeAutospacing="0" w:after="0" w:afterAutospacing="0"/>
              <w:rPr>
                <w:rFonts w:ascii="Arial" w:hAnsi="Arial" w:cs="Arial"/>
                <w:b/>
                <w:sz w:val="22"/>
                <w:szCs w:val="22"/>
              </w:rPr>
            </w:pPr>
          </w:p>
          <w:p w14:paraId="1B4C9FDF" w14:textId="77777777" w:rsidR="00834323" w:rsidRPr="00E95BF7" w:rsidRDefault="00834323" w:rsidP="007D6A35">
            <w:pPr>
              <w:pStyle w:val="NormalWeb"/>
              <w:spacing w:before="0" w:beforeAutospacing="0" w:after="0" w:afterAutospacing="0"/>
              <w:rPr>
                <w:rFonts w:ascii="Arial" w:hAnsi="Arial" w:cs="Arial"/>
                <w:b/>
                <w:sz w:val="22"/>
                <w:szCs w:val="22"/>
              </w:rPr>
            </w:pPr>
          </w:p>
          <w:p w14:paraId="659DEADA" w14:textId="77777777" w:rsidR="00834323" w:rsidRPr="00E95BF7" w:rsidRDefault="00834323" w:rsidP="007D6A35">
            <w:pPr>
              <w:pStyle w:val="NormalWeb"/>
              <w:spacing w:before="0" w:beforeAutospacing="0" w:after="0" w:afterAutospacing="0"/>
              <w:rPr>
                <w:rFonts w:ascii="Arial" w:hAnsi="Arial" w:cs="Arial"/>
                <w:b/>
                <w:sz w:val="22"/>
                <w:szCs w:val="22"/>
              </w:rPr>
            </w:pPr>
          </w:p>
          <w:p w14:paraId="764799EA" w14:textId="77777777" w:rsidR="00834323" w:rsidRPr="00E95BF7" w:rsidRDefault="00834323" w:rsidP="007D6A35">
            <w:pPr>
              <w:pStyle w:val="NormalWeb"/>
              <w:spacing w:before="0" w:beforeAutospacing="0" w:after="0" w:afterAutospacing="0"/>
              <w:rPr>
                <w:rFonts w:ascii="Arial" w:hAnsi="Arial" w:cs="Arial"/>
                <w:b/>
                <w:sz w:val="22"/>
                <w:szCs w:val="22"/>
              </w:rPr>
            </w:pPr>
          </w:p>
          <w:p w14:paraId="33E8955A" w14:textId="77777777" w:rsidR="00834323" w:rsidRPr="00E95BF7" w:rsidRDefault="00834323" w:rsidP="007D6A35">
            <w:pPr>
              <w:pStyle w:val="NormalWeb"/>
              <w:spacing w:before="0" w:beforeAutospacing="0" w:after="0" w:afterAutospacing="0"/>
              <w:rPr>
                <w:rFonts w:ascii="Arial" w:hAnsi="Arial" w:cs="Arial"/>
                <w:b/>
                <w:sz w:val="22"/>
                <w:szCs w:val="22"/>
              </w:rPr>
            </w:pPr>
          </w:p>
          <w:p w14:paraId="7CB67489" w14:textId="77777777" w:rsidR="00834323" w:rsidRPr="00E95BF7" w:rsidRDefault="00834323" w:rsidP="007D6A35">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3A11FD50" w14:textId="2C849ECD" w:rsidR="009A5D69" w:rsidRPr="009A5D69" w:rsidRDefault="00834323" w:rsidP="009A5D69">
            <w:pPr>
              <w:pStyle w:val="NormalWeb"/>
              <w:rPr>
                <w:rFonts w:ascii="Arial" w:hAnsi="Arial" w:cs="Arial"/>
                <w:sz w:val="22"/>
                <w:szCs w:val="22"/>
              </w:rPr>
            </w:pPr>
            <w:r w:rsidRPr="00E95BF7">
              <w:rPr>
                <w:rFonts w:ascii="Arial" w:hAnsi="Arial" w:cs="Arial"/>
                <w:sz w:val="22"/>
                <w:szCs w:val="22"/>
              </w:rPr>
              <w:t>Comments:</w:t>
            </w:r>
          </w:p>
          <w:p w14:paraId="5F2FAC92" w14:textId="2DDE432F" w:rsidR="009A5D69" w:rsidRDefault="009A5D69" w:rsidP="009A5D69">
            <w:pPr>
              <w:spacing w:before="100" w:beforeAutospacing="1" w:after="100" w:afterAutospacing="1" w:line="240" w:lineRule="auto"/>
              <w:rPr>
                <w:rFonts w:ascii="Arial" w:eastAsia="SimSun" w:hAnsi="Arial" w:cs="Arial"/>
                <w:color w:val="000000"/>
                <w:lang w:eastAsia="zh-CN"/>
              </w:rPr>
            </w:pPr>
            <w:r w:rsidRPr="00CA31DE">
              <w:rPr>
                <w:rFonts w:ascii="Arial" w:eastAsia="SimSun" w:hAnsi="Arial" w:cs="Arial"/>
                <w:color w:val="000000"/>
                <w:lang w:eastAsia="zh-CN"/>
              </w:rPr>
              <w:t>This is a good Commentary which would have benefited from further revision of the text and its layout, work on the conclusion</w:t>
            </w:r>
            <w:r>
              <w:rPr>
                <w:rFonts w:ascii="Arial" w:eastAsia="SimSun" w:hAnsi="Arial" w:cs="Arial"/>
                <w:color w:val="000000"/>
                <w:lang w:eastAsia="zh-CN"/>
              </w:rPr>
              <w:t>, footnotes and a more advanced bibliography. The</w:t>
            </w:r>
            <w:r w:rsidRPr="00CA31DE">
              <w:rPr>
                <w:rFonts w:ascii="Arial" w:eastAsia="SimSun" w:hAnsi="Arial" w:cs="Arial"/>
                <w:color w:val="000000"/>
                <w:lang w:eastAsia="zh-CN"/>
              </w:rPr>
              <w:t xml:space="preserve"> student has clearly read the most important secondary sources</w:t>
            </w:r>
            <w:r w:rsidR="002D628E">
              <w:rPr>
                <w:rFonts w:ascii="Arial" w:eastAsia="SimSun" w:hAnsi="Arial" w:cs="Arial"/>
                <w:color w:val="000000"/>
                <w:lang w:eastAsia="zh-CN"/>
              </w:rPr>
              <w:t>;</w:t>
            </w:r>
            <w:r>
              <w:rPr>
                <w:rFonts w:ascii="Arial" w:eastAsia="SimSun" w:hAnsi="Arial" w:cs="Arial"/>
                <w:color w:val="000000"/>
                <w:lang w:eastAsia="zh-CN"/>
              </w:rPr>
              <w:t xml:space="preserve"> however, with no footnotes, it is difficult to determinate if </w:t>
            </w:r>
            <w:r w:rsidRPr="00CA31DE">
              <w:rPr>
                <w:rFonts w:ascii="Arial" w:eastAsia="SimSun" w:hAnsi="Arial" w:cs="Arial"/>
                <w:color w:val="000000"/>
                <w:lang w:eastAsia="zh-CN"/>
              </w:rPr>
              <w:t xml:space="preserve">she has </w:t>
            </w:r>
            <w:r>
              <w:rPr>
                <w:rFonts w:ascii="Arial" w:eastAsia="SimSun" w:hAnsi="Arial" w:cs="Arial"/>
                <w:color w:val="000000"/>
                <w:lang w:eastAsia="zh-CN"/>
              </w:rPr>
              <w:t>applied all the sources to the text</w:t>
            </w:r>
            <w:r w:rsidRPr="00CA31DE">
              <w:rPr>
                <w:rFonts w:ascii="Arial" w:eastAsia="SimSun" w:hAnsi="Arial" w:cs="Arial"/>
                <w:color w:val="000000"/>
                <w:lang w:eastAsia="zh-CN"/>
              </w:rPr>
              <w:t>.</w:t>
            </w:r>
          </w:p>
          <w:p w14:paraId="42FC33F5" w14:textId="28917846" w:rsidR="009A5D69" w:rsidRPr="00CA31DE" w:rsidRDefault="009A5D69" w:rsidP="009A5D69">
            <w:pPr>
              <w:spacing w:before="100" w:beforeAutospacing="1" w:after="100" w:afterAutospacing="1" w:line="240" w:lineRule="auto"/>
              <w:rPr>
                <w:rFonts w:ascii="Arial" w:eastAsia="SimSun" w:hAnsi="Arial" w:cs="Arial"/>
                <w:color w:val="000000"/>
                <w:lang w:eastAsia="zh-CN"/>
              </w:rPr>
            </w:pPr>
            <w:r w:rsidRPr="00CA31DE">
              <w:rPr>
                <w:rFonts w:ascii="Arial" w:eastAsia="SimSun" w:hAnsi="Arial" w:cs="Arial"/>
                <w:color w:val="000000"/>
                <w:lang w:eastAsia="zh-CN"/>
              </w:rPr>
              <w:t xml:space="preserve">The Commentary opens with a good introduction </w:t>
            </w:r>
            <w:r>
              <w:rPr>
                <w:rFonts w:ascii="Arial" w:eastAsia="SimSun" w:hAnsi="Arial" w:cs="Arial"/>
                <w:color w:val="000000"/>
                <w:lang w:eastAsia="zh-CN"/>
              </w:rPr>
              <w:t>al</w:t>
            </w:r>
            <w:r w:rsidRPr="00CA31DE">
              <w:rPr>
                <w:rFonts w:ascii="Arial" w:eastAsia="SimSun" w:hAnsi="Arial" w:cs="Arial"/>
                <w:color w:val="000000"/>
                <w:lang w:eastAsia="zh-CN"/>
              </w:rPr>
              <w:t xml:space="preserve">though I would have liked to learn </w:t>
            </w:r>
            <w:r>
              <w:rPr>
                <w:rFonts w:ascii="Arial" w:eastAsia="SimSun" w:hAnsi="Arial" w:cs="Arial"/>
                <w:color w:val="000000"/>
                <w:lang w:eastAsia="zh-CN"/>
              </w:rPr>
              <w:t xml:space="preserve"> </w:t>
            </w:r>
            <w:r w:rsidRPr="00CA31DE">
              <w:rPr>
                <w:rFonts w:ascii="Arial" w:eastAsia="SimSun" w:hAnsi="Arial" w:cs="Arial"/>
                <w:color w:val="000000"/>
                <w:lang w:eastAsia="zh-CN"/>
              </w:rPr>
              <w:t>about the manuscript tradition.</w:t>
            </w:r>
            <w:r>
              <w:rPr>
                <w:rFonts w:ascii="Arial" w:eastAsia="SimSun" w:hAnsi="Arial" w:cs="Arial"/>
                <w:color w:val="000000"/>
                <w:lang w:eastAsia="zh-CN"/>
              </w:rPr>
              <w:t xml:space="preserve"> It was good to see parallels with other tales of Greek and Rome noted here.</w:t>
            </w:r>
            <w:r w:rsidR="00F54B6D">
              <w:rPr>
                <w:rFonts w:ascii="Arial" w:eastAsia="SimSun" w:hAnsi="Arial" w:cs="Arial"/>
                <w:color w:val="000000"/>
                <w:lang w:eastAsia="zh-CN"/>
              </w:rPr>
              <w:t xml:space="preserve"> </w:t>
            </w:r>
            <w:r w:rsidRPr="00CA31DE">
              <w:rPr>
                <w:rFonts w:ascii="Arial" w:eastAsia="SimSun" w:hAnsi="Arial" w:cs="Arial"/>
                <w:color w:val="000000"/>
                <w:lang w:eastAsia="zh-CN"/>
              </w:rPr>
              <w:t xml:space="preserve">The main part of the Commentary </w:t>
            </w:r>
            <w:r>
              <w:rPr>
                <w:rFonts w:ascii="Arial" w:eastAsia="SimSun" w:hAnsi="Arial" w:cs="Arial"/>
                <w:color w:val="000000"/>
                <w:lang w:eastAsia="zh-CN"/>
              </w:rPr>
              <w:t>concentrate</w:t>
            </w:r>
            <w:r w:rsidR="002D628E">
              <w:rPr>
                <w:rFonts w:ascii="Arial" w:eastAsia="SimSun" w:hAnsi="Arial" w:cs="Arial"/>
                <w:color w:val="000000"/>
                <w:lang w:eastAsia="zh-CN"/>
              </w:rPr>
              <w:t>s</w:t>
            </w:r>
            <w:r>
              <w:rPr>
                <w:rFonts w:ascii="Arial" w:eastAsia="SimSun" w:hAnsi="Arial" w:cs="Arial"/>
                <w:color w:val="000000"/>
                <w:lang w:eastAsia="zh-CN"/>
              </w:rPr>
              <w:t xml:space="preserve"> on the character of the druid, and how the pagan/Christian element is represented. It is a good discussion, but without any footnotes to show that the student has truly read the sources for the arguments presented, I</w:t>
            </w:r>
            <w:r w:rsidR="00F54B6D">
              <w:rPr>
                <w:rFonts w:ascii="Arial" w:eastAsia="SimSun" w:hAnsi="Arial" w:cs="Arial"/>
                <w:color w:val="000000"/>
                <w:lang w:eastAsia="zh-CN"/>
              </w:rPr>
              <w:t>t</w:t>
            </w:r>
            <w:r>
              <w:rPr>
                <w:rFonts w:ascii="Arial" w:eastAsia="SimSun" w:hAnsi="Arial" w:cs="Arial"/>
                <w:color w:val="000000"/>
                <w:lang w:eastAsia="zh-CN"/>
              </w:rPr>
              <w:t xml:space="preserve"> seems to be a more general discussion. Having said that, it is a concise and clear discussion of an important aspect of the text with good examples noted. </w:t>
            </w:r>
            <w:r w:rsidRPr="00CA31DE">
              <w:rPr>
                <w:rFonts w:ascii="Arial" w:eastAsia="SimSun" w:hAnsi="Arial" w:cs="Arial"/>
                <w:color w:val="000000"/>
                <w:lang w:eastAsia="zh-CN"/>
              </w:rPr>
              <w:t>The conclusion is</w:t>
            </w:r>
            <w:r>
              <w:rPr>
                <w:rFonts w:ascii="Arial" w:eastAsia="SimSun" w:hAnsi="Arial" w:cs="Arial"/>
                <w:color w:val="000000"/>
                <w:lang w:eastAsia="zh-CN"/>
              </w:rPr>
              <w:t xml:space="preserve"> again</w:t>
            </w:r>
            <w:r w:rsidRPr="00CA31DE">
              <w:rPr>
                <w:rFonts w:ascii="Arial" w:eastAsia="SimSun" w:hAnsi="Arial" w:cs="Arial"/>
                <w:color w:val="000000"/>
                <w:lang w:eastAsia="zh-CN"/>
              </w:rPr>
              <w:t xml:space="preserve"> too general. I would have liked to see a conclusion arising from the interpretation of the textual examples.</w:t>
            </w:r>
          </w:p>
          <w:p w14:paraId="60620C74" w14:textId="2D1FBDB3" w:rsidR="009A5D69" w:rsidRPr="00CA31DE" w:rsidRDefault="009A5D69" w:rsidP="009A5D69">
            <w:pPr>
              <w:spacing w:before="100" w:beforeAutospacing="1" w:after="100" w:afterAutospacing="1" w:line="240" w:lineRule="auto"/>
              <w:rPr>
                <w:rFonts w:ascii="Arial" w:eastAsia="SimSun" w:hAnsi="Arial" w:cs="Arial"/>
                <w:color w:val="000000"/>
                <w:lang w:eastAsia="zh-CN"/>
              </w:rPr>
            </w:pPr>
            <w:r>
              <w:rPr>
                <w:rFonts w:ascii="Arial" w:eastAsia="SimSun" w:hAnsi="Arial" w:cs="Arial"/>
                <w:color w:val="000000"/>
                <w:lang w:eastAsia="zh-CN"/>
              </w:rPr>
              <w:t>It is well written</w:t>
            </w:r>
            <w:r w:rsidR="002D628E">
              <w:rPr>
                <w:rFonts w:ascii="Arial" w:eastAsia="SimSun" w:hAnsi="Arial" w:cs="Arial"/>
                <w:color w:val="000000"/>
                <w:lang w:eastAsia="zh-CN"/>
              </w:rPr>
              <w:t>;</w:t>
            </w:r>
            <w:r>
              <w:rPr>
                <w:rFonts w:ascii="Arial" w:eastAsia="SimSun" w:hAnsi="Arial" w:cs="Arial"/>
                <w:color w:val="000000"/>
                <w:lang w:eastAsia="zh-CN"/>
              </w:rPr>
              <w:t xml:space="preserve"> however for the </w:t>
            </w:r>
            <w:r w:rsidR="00F54B6D">
              <w:rPr>
                <w:rFonts w:ascii="Arial" w:eastAsia="SimSun" w:hAnsi="Arial" w:cs="Arial"/>
                <w:color w:val="000000"/>
                <w:lang w:eastAsia="zh-CN"/>
              </w:rPr>
              <w:t>E</w:t>
            </w:r>
            <w:r>
              <w:rPr>
                <w:rFonts w:ascii="Arial" w:eastAsia="SimSun" w:hAnsi="Arial" w:cs="Arial"/>
                <w:color w:val="000000"/>
                <w:lang w:eastAsia="zh-CN"/>
              </w:rPr>
              <w:t>ssay I would recommend further work on sentence structure (some are very long). The main problem with this Commentary</w:t>
            </w:r>
            <w:r w:rsidR="002D628E">
              <w:rPr>
                <w:rFonts w:ascii="Arial" w:eastAsia="SimSun" w:hAnsi="Arial" w:cs="Arial"/>
                <w:color w:val="000000"/>
                <w:lang w:eastAsia="zh-CN"/>
              </w:rPr>
              <w:t>;</w:t>
            </w:r>
            <w:bookmarkStart w:id="0" w:name="_GoBack"/>
            <w:bookmarkEnd w:id="0"/>
            <w:r>
              <w:rPr>
                <w:rFonts w:ascii="Arial" w:eastAsia="SimSun" w:hAnsi="Arial" w:cs="Arial"/>
                <w:color w:val="000000"/>
                <w:lang w:eastAsia="zh-CN"/>
              </w:rPr>
              <w:t xml:space="preserve"> however, is the lack of footnotes and the short bibliography. </w:t>
            </w:r>
          </w:p>
          <w:p w14:paraId="7EA1999C" w14:textId="76EBBC72" w:rsidR="009A5D69" w:rsidRPr="00E95BF7" w:rsidRDefault="009A5D69" w:rsidP="007D6A35">
            <w:pPr>
              <w:pStyle w:val="NormalWeb"/>
              <w:rPr>
                <w:rFonts w:ascii="Arial" w:hAnsi="Arial" w:cs="Arial"/>
                <w:sz w:val="22"/>
                <w:szCs w:val="22"/>
              </w:rPr>
            </w:pPr>
          </w:p>
        </w:tc>
      </w:tr>
      <w:tr w:rsidR="00834323" w:rsidRPr="00E95BF7" w14:paraId="7F13D0DF" w14:textId="77777777" w:rsidTr="007D6A35">
        <w:trPr>
          <w:trHeight w:val="408"/>
        </w:trPr>
        <w:tc>
          <w:tcPr>
            <w:tcW w:w="6768" w:type="dxa"/>
            <w:gridSpan w:val="2"/>
          </w:tcPr>
          <w:p w14:paraId="4124D0FB" w14:textId="1498FFD0" w:rsidR="00834323" w:rsidRPr="00E95BF7" w:rsidRDefault="00834323" w:rsidP="007D6A35">
            <w:pPr>
              <w:pStyle w:val="NormalWeb"/>
              <w:ind w:right="34"/>
              <w:rPr>
                <w:rFonts w:ascii="Arial" w:hAnsi="Arial" w:cs="Arial"/>
                <w:sz w:val="22"/>
                <w:szCs w:val="22"/>
              </w:rPr>
            </w:pPr>
            <w:r w:rsidRPr="00E95BF7">
              <w:rPr>
                <w:rFonts w:ascii="Arial" w:hAnsi="Arial" w:cs="Arial"/>
                <w:sz w:val="22"/>
                <w:szCs w:val="22"/>
              </w:rPr>
              <w:lastRenderedPageBreak/>
              <w:t>Marker 1 signature:</w:t>
            </w:r>
            <w:r w:rsidR="00F54B6D">
              <w:rPr>
                <w:rFonts w:ascii="Arial" w:hAnsi="Arial" w:cs="Arial"/>
                <w:sz w:val="22"/>
                <w:szCs w:val="22"/>
              </w:rPr>
              <w:t xml:space="preserve"> Alaw Mai Edwads</w:t>
            </w:r>
          </w:p>
        </w:tc>
        <w:tc>
          <w:tcPr>
            <w:tcW w:w="2088" w:type="dxa"/>
            <w:gridSpan w:val="2"/>
          </w:tcPr>
          <w:p w14:paraId="3C721170" w14:textId="23E5D2F6" w:rsidR="00834323" w:rsidRPr="00E95BF7" w:rsidRDefault="00834323" w:rsidP="007D6A35">
            <w:pPr>
              <w:pStyle w:val="NormalWeb"/>
              <w:spacing w:after="0"/>
              <w:ind w:left="142" w:right="34"/>
              <w:rPr>
                <w:rFonts w:ascii="Arial" w:hAnsi="Arial" w:cs="Arial"/>
                <w:sz w:val="22"/>
                <w:szCs w:val="22"/>
              </w:rPr>
            </w:pPr>
            <w:r w:rsidRPr="00E95BF7">
              <w:rPr>
                <w:rFonts w:ascii="Arial" w:hAnsi="Arial" w:cs="Arial"/>
                <w:sz w:val="22"/>
                <w:szCs w:val="22"/>
              </w:rPr>
              <w:t>Date:</w:t>
            </w:r>
            <w:r w:rsidR="00F54B6D">
              <w:rPr>
                <w:rFonts w:ascii="Arial" w:hAnsi="Arial" w:cs="Arial"/>
                <w:sz w:val="22"/>
                <w:szCs w:val="22"/>
              </w:rPr>
              <w:t xml:space="preserve"> 20/04/18</w:t>
            </w:r>
          </w:p>
        </w:tc>
      </w:tr>
      <w:tr w:rsidR="00834323" w:rsidRPr="00E95BF7" w14:paraId="17EE8A9C" w14:textId="77777777" w:rsidTr="007D6A35">
        <w:tc>
          <w:tcPr>
            <w:tcW w:w="8856" w:type="dxa"/>
            <w:gridSpan w:val="4"/>
          </w:tcPr>
          <w:p w14:paraId="3640FD63" w14:textId="77777777" w:rsidR="00834323" w:rsidRPr="00E95BF7" w:rsidRDefault="00834323" w:rsidP="007D6A35">
            <w:pPr>
              <w:pStyle w:val="NormalWeb"/>
              <w:spacing w:before="0" w:beforeAutospacing="0" w:after="0" w:afterAutospacing="0"/>
              <w:ind w:right="-334"/>
              <w:rPr>
                <w:rFonts w:ascii="Arial" w:hAnsi="Arial" w:cs="Arial"/>
                <w:bCs/>
                <w:i/>
                <w:sz w:val="22"/>
                <w:szCs w:val="22"/>
              </w:rPr>
            </w:pPr>
          </w:p>
          <w:p w14:paraId="76459AE6" w14:textId="77777777" w:rsidR="00834323" w:rsidRPr="00E95BF7" w:rsidRDefault="00834323" w:rsidP="007D6A35">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675464E2" w14:textId="77777777" w:rsidR="00834323" w:rsidRPr="00E95BF7" w:rsidRDefault="00834323" w:rsidP="007D6A35">
            <w:pPr>
              <w:pStyle w:val="NormalWeb"/>
              <w:spacing w:before="0" w:beforeAutospacing="0" w:after="0" w:afterAutospacing="0"/>
              <w:ind w:right="-334"/>
              <w:rPr>
                <w:rFonts w:ascii="Arial" w:hAnsi="Arial" w:cs="Arial"/>
                <w:b/>
                <w:bCs/>
                <w:sz w:val="22"/>
                <w:szCs w:val="22"/>
              </w:rPr>
            </w:pPr>
          </w:p>
          <w:p w14:paraId="2BAF31B5"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7B12AD0A"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168552FE"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13CDA594"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5355E74C"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219721DB"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3DFAA0D5"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52F8CFCA"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2E484C01"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2698911D"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4603DBB4"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1D105DE3"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tc>
      </w:tr>
      <w:tr w:rsidR="00834323" w:rsidRPr="00E95BF7" w14:paraId="5EA97276" w14:textId="77777777" w:rsidTr="007D6A35">
        <w:trPr>
          <w:trHeight w:val="398"/>
        </w:trPr>
        <w:tc>
          <w:tcPr>
            <w:tcW w:w="6768" w:type="dxa"/>
            <w:gridSpan w:val="2"/>
          </w:tcPr>
          <w:p w14:paraId="35483E8A"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2F9412FE"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34323" w:rsidRPr="00E95BF7" w14:paraId="581FF1E4" w14:textId="77777777" w:rsidTr="007D6A35">
        <w:trPr>
          <w:trHeight w:val="720"/>
        </w:trPr>
        <w:tc>
          <w:tcPr>
            <w:tcW w:w="8856" w:type="dxa"/>
            <w:gridSpan w:val="4"/>
          </w:tcPr>
          <w:p w14:paraId="2599110E" w14:textId="77777777" w:rsidR="00834323" w:rsidRPr="00E95BF7" w:rsidRDefault="00834323" w:rsidP="007D6A35">
            <w:pPr>
              <w:rPr>
                <w:rFonts w:ascii="Arial" w:hAnsi="Arial" w:cs="Arial"/>
                <w:b/>
              </w:rPr>
            </w:pPr>
          </w:p>
          <w:p w14:paraId="7C30070C" w14:textId="77777777" w:rsidR="00834323" w:rsidRPr="00E95BF7" w:rsidRDefault="00834323" w:rsidP="007D6A35">
            <w:pPr>
              <w:rPr>
                <w:rFonts w:ascii="Arial" w:hAnsi="Arial" w:cs="Arial"/>
                <w:b/>
              </w:rPr>
            </w:pPr>
            <w:r w:rsidRPr="00E95BF7">
              <w:rPr>
                <w:rFonts w:ascii="Arial" w:hAnsi="Arial" w:cs="Arial"/>
                <w:b/>
              </w:rPr>
              <w:t>External Examiner’s comments (if relevant):</w:t>
            </w:r>
          </w:p>
          <w:p w14:paraId="598B43B4"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4EB14368"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0173BFA8"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508C3F76"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2F6B6AE2"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46F03D50"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096CFE68"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3568952D"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082FBE6F"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2AA96F0F"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411657E8"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113747BC"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p w14:paraId="10C7B2B8" w14:textId="77777777" w:rsidR="00834323" w:rsidRPr="00E95BF7" w:rsidRDefault="00834323" w:rsidP="007D6A35">
            <w:pPr>
              <w:pStyle w:val="NormalWeb"/>
              <w:spacing w:before="0" w:beforeAutospacing="0" w:after="0" w:afterAutospacing="0"/>
              <w:ind w:right="-334"/>
              <w:rPr>
                <w:rFonts w:ascii="Arial" w:hAnsi="Arial" w:cs="Arial"/>
                <w:bCs/>
                <w:sz w:val="22"/>
                <w:szCs w:val="22"/>
              </w:rPr>
            </w:pPr>
          </w:p>
        </w:tc>
      </w:tr>
      <w:tr w:rsidR="00834323" w:rsidRPr="00E95BF7" w14:paraId="33659176" w14:textId="77777777" w:rsidTr="007D6A35">
        <w:trPr>
          <w:trHeight w:val="479"/>
        </w:trPr>
        <w:tc>
          <w:tcPr>
            <w:tcW w:w="6768" w:type="dxa"/>
            <w:gridSpan w:val="2"/>
          </w:tcPr>
          <w:p w14:paraId="5C8FA8BE" w14:textId="77777777" w:rsidR="00834323" w:rsidRPr="00E95BF7" w:rsidRDefault="00834323" w:rsidP="007D6A35">
            <w:pPr>
              <w:rPr>
                <w:rFonts w:ascii="Arial" w:hAnsi="Arial" w:cs="Arial"/>
              </w:rPr>
            </w:pPr>
            <w:r w:rsidRPr="00E95BF7">
              <w:rPr>
                <w:rFonts w:ascii="Arial" w:hAnsi="Arial" w:cs="Arial"/>
              </w:rPr>
              <w:lastRenderedPageBreak/>
              <w:t>External Examiner signature:</w:t>
            </w:r>
          </w:p>
        </w:tc>
        <w:tc>
          <w:tcPr>
            <w:tcW w:w="2088" w:type="dxa"/>
            <w:gridSpan w:val="2"/>
          </w:tcPr>
          <w:p w14:paraId="0E4976F7" w14:textId="77777777" w:rsidR="00834323" w:rsidRPr="00E95BF7" w:rsidRDefault="00834323" w:rsidP="007D6A35">
            <w:pPr>
              <w:rPr>
                <w:rFonts w:ascii="Arial" w:hAnsi="Arial" w:cs="Arial"/>
              </w:rPr>
            </w:pPr>
            <w:r w:rsidRPr="00E95BF7">
              <w:rPr>
                <w:rFonts w:ascii="Arial" w:hAnsi="Arial" w:cs="Arial"/>
              </w:rPr>
              <w:t>Date:</w:t>
            </w:r>
          </w:p>
        </w:tc>
      </w:tr>
    </w:tbl>
    <w:p w14:paraId="5A8A2A64" w14:textId="77777777" w:rsidR="001A483F" w:rsidRPr="0064049F" w:rsidRDefault="0064049F" w:rsidP="002F78F0">
      <w:pPr>
        <w:pStyle w:val="NormalWeb"/>
        <w:spacing w:line="480" w:lineRule="auto"/>
        <w:rPr>
          <w:color w:val="000000"/>
          <w:sz w:val="27"/>
          <w:szCs w:val="27"/>
        </w:rPr>
      </w:pPr>
      <w:r>
        <w:rPr>
          <w:color w:val="000000"/>
        </w:rPr>
        <w:t xml:space="preserve">The Voyage of Mael Duin’s Coracle is a monastic voyage tale that concerns the hero Maele Duin’s quest to avenge the death of his father. It has many parallels to older epic poetry and voyage texts such as Homer’s </w:t>
      </w:r>
      <w:r w:rsidRPr="00286018">
        <w:rPr>
          <w:i/>
          <w:color w:val="000000"/>
          <w:rPrChange w:id="1" w:author="Alaw Mai" w:date="2018-04-19T22:54:00Z">
            <w:rPr>
              <w:color w:val="000000"/>
            </w:rPr>
          </w:rPrChange>
        </w:rPr>
        <w:t>Odyssey</w:t>
      </w:r>
      <w:r>
        <w:rPr>
          <w:color w:val="000000"/>
        </w:rPr>
        <w:t xml:space="preserve"> and Virgil’s </w:t>
      </w:r>
      <w:r w:rsidRPr="00286018">
        <w:rPr>
          <w:i/>
          <w:color w:val="000000"/>
          <w:rPrChange w:id="2" w:author="Alaw Mai" w:date="2018-04-19T22:54:00Z">
            <w:rPr>
              <w:color w:val="000000"/>
            </w:rPr>
          </w:rPrChange>
        </w:rPr>
        <w:t>Aeneid</w:t>
      </w:r>
      <w:r>
        <w:rPr>
          <w:color w:val="000000"/>
        </w:rPr>
        <w:t xml:space="preserve"> and the </w:t>
      </w:r>
      <w:r w:rsidRPr="00286018">
        <w:rPr>
          <w:i/>
          <w:color w:val="000000"/>
          <w:rPrChange w:id="3" w:author="Alaw Mai" w:date="2018-04-19T22:55:00Z">
            <w:rPr>
              <w:color w:val="000000"/>
            </w:rPr>
          </w:rPrChange>
        </w:rPr>
        <w:t>Navigatio Sancti Brendani abbatis</w:t>
      </w:r>
      <w:r>
        <w:rPr>
          <w:color w:val="000000"/>
        </w:rPr>
        <w:t xml:space="preserve">. However, as a monastic tale, the Irish </w:t>
      </w:r>
      <w:r w:rsidRPr="00286018">
        <w:rPr>
          <w:i/>
          <w:color w:val="000000"/>
          <w:rPrChange w:id="4" w:author="Alaw Mai" w:date="2018-04-19T22:55:00Z">
            <w:rPr>
              <w:color w:val="000000"/>
            </w:rPr>
          </w:rPrChange>
        </w:rPr>
        <w:t>Immram</w:t>
      </w:r>
      <w:r>
        <w:rPr>
          <w:color w:val="000000"/>
        </w:rPr>
        <w:t xml:space="preserve"> carries within it an often explicitly Christian message unlike the pagan voyage tales of Greece and Rome and instead shares many similarities with the slightly older text of the </w:t>
      </w:r>
      <w:r w:rsidRPr="00ED0151">
        <w:rPr>
          <w:i/>
          <w:color w:val="000000"/>
          <w:rPrChange w:id="5" w:author="Alaw Mai" w:date="2018-04-19T22:56:00Z">
            <w:rPr>
              <w:color w:val="000000"/>
            </w:rPr>
          </w:rPrChange>
        </w:rPr>
        <w:t>Navigatio</w:t>
      </w:r>
      <w:r w:rsidR="00BA34FD">
        <w:rPr>
          <w:color w:val="000000"/>
        </w:rPr>
        <w:t xml:space="preserve"> including the 14 crew members and the fantastical </w:t>
      </w:r>
      <w:commentRangeStart w:id="6"/>
      <w:r w:rsidR="00BA34FD">
        <w:rPr>
          <w:color w:val="000000"/>
        </w:rPr>
        <w:t>islands</w:t>
      </w:r>
      <w:commentRangeEnd w:id="6"/>
      <w:r w:rsidR="00ED0151">
        <w:rPr>
          <w:rStyle w:val="CommentReference"/>
          <w:rFonts w:asciiTheme="minorHAnsi" w:eastAsiaTheme="minorHAnsi" w:hAnsiTheme="minorHAnsi" w:cstheme="minorBidi"/>
          <w:lang w:eastAsia="en-US"/>
        </w:rPr>
        <w:commentReference w:id="6"/>
      </w:r>
      <w:r>
        <w:rPr>
          <w:color w:val="000000"/>
        </w:rPr>
        <w:t xml:space="preserve">. The Christian message could be read as a direct counterpoint to paganism or as a piece of entertainment that draws both from a Christian moral code and pagan Irish </w:t>
      </w:r>
      <w:commentRangeStart w:id="7"/>
      <w:commentRangeStart w:id="8"/>
      <w:r>
        <w:rPr>
          <w:color w:val="000000"/>
        </w:rPr>
        <w:t>mythology</w:t>
      </w:r>
      <w:commentRangeEnd w:id="7"/>
      <w:r w:rsidR="00ED0151">
        <w:rPr>
          <w:rStyle w:val="CommentReference"/>
          <w:rFonts w:asciiTheme="minorHAnsi" w:eastAsiaTheme="minorHAnsi" w:hAnsiTheme="minorHAnsi" w:cstheme="minorBidi"/>
          <w:lang w:eastAsia="en-US"/>
        </w:rPr>
        <w:commentReference w:id="7"/>
      </w:r>
      <w:commentRangeEnd w:id="8"/>
      <w:r w:rsidR="00ED0151">
        <w:rPr>
          <w:rStyle w:val="CommentReference"/>
          <w:rFonts w:asciiTheme="minorHAnsi" w:eastAsiaTheme="minorHAnsi" w:hAnsiTheme="minorHAnsi" w:cstheme="minorBidi"/>
          <w:lang w:eastAsia="en-US"/>
        </w:rPr>
        <w:commentReference w:id="8"/>
      </w:r>
      <w:r>
        <w:rPr>
          <w:color w:val="000000"/>
        </w:rPr>
        <w:t xml:space="preserve">. </w:t>
      </w:r>
    </w:p>
    <w:p w14:paraId="018925F5" w14:textId="36C10152" w:rsidR="002F78F0" w:rsidRDefault="00BA34FD"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The tale itself, although fantastical in nature, seems to take place within a Christian moral code. For example, </w:t>
      </w:r>
      <w:r w:rsidR="006E1564">
        <w:rPr>
          <w:rFonts w:ascii="Times New Roman" w:eastAsia="Times New Roman" w:hAnsi="Times New Roman" w:cs="Times New Roman"/>
          <w:color w:val="000000" w:themeColor="text1"/>
          <w:sz w:val="24"/>
          <w:szCs w:val="24"/>
          <w:lang w:eastAsia="en-GB"/>
        </w:rPr>
        <w:t>one of the longest chapters within the text (33) includes a hermit who was a cleric but sinned in his pride and greed</w:t>
      </w:r>
      <w:ins w:id="9" w:author="Alaw Mai" w:date="2018-04-19T22:58:00Z">
        <w:r w:rsidR="00ED0151">
          <w:rPr>
            <w:rFonts w:ascii="Times New Roman" w:eastAsia="Times New Roman" w:hAnsi="Times New Roman" w:cs="Times New Roman"/>
            <w:color w:val="000000" w:themeColor="text1"/>
            <w:sz w:val="24"/>
            <w:szCs w:val="24"/>
            <w:lang w:eastAsia="en-GB"/>
          </w:rPr>
          <w:t>. I</w:t>
        </w:r>
      </w:ins>
      <w:del w:id="10" w:author="Alaw Mai" w:date="2018-04-19T22:58:00Z">
        <w:r w:rsidR="006E1564" w:rsidDel="00ED0151">
          <w:rPr>
            <w:rFonts w:ascii="Times New Roman" w:eastAsia="Times New Roman" w:hAnsi="Times New Roman" w:cs="Times New Roman"/>
            <w:color w:val="000000" w:themeColor="text1"/>
            <w:sz w:val="24"/>
            <w:szCs w:val="24"/>
            <w:lang w:eastAsia="en-GB"/>
          </w:rPr>
          <w:delText xml:space="preserve"> and i</w:delText>
        </w:r>
      </w:del>
      <w:r w:rsidR="006E1564">
        <w:rPr>
          <w:rFonts w:ascii="Times New Roman" w:eastAsia="Times New Roman" w:hAnsi="Times New Roman" w:cs="Times New Roman"/>
          <w:color w:val="000000" w:themeColor="text1"/>
          <w:sz w:val="24"/>
          <w:szCs w:val="24"/>
          <w:lang w:eastAsia="en-GB"/>
        </w:rPr>
        <w:t>t is his words that influence Mael Duin and his crew to give up their violent quest and instead make peace with the men who they had intended to kill</w:t>
      </w:r>
      <w:ins w:id="11" w:author="Alaw Mai" w:date="2018-04-19T22:58:00Z">
        <w:r w:rsidR="00ED0151">
          <w:rPr>
            <w:rFonts w:ascii="Times New Roman" w:eastAsia="Times New Roman" w:hAnsi="Times New Roman" w:cs="Times New Roman"/>
            <w:color w:val="000000" w:themeColor="text1"/>
            <w:sz w:val="24"/>
            <w:szCs w:val="24"/>
            <w:lang w:eastAsia="en-GB"/>
          </w:rPr>
          <w:t xml:space="preserve">. His </w:t>
        </w:r>
      </w:ins>
      <w:del w:id="12" w:author="Alaw Mai" w:date="2018-04-19T22:59:00Z">
        <w:r w:rsidR="006E1564" w:rsidDel="00ED0151">
          <w:rPr>
            <w:rFonts w:ascii="Times New Roman" w:eastAsia="Times New Roman" w:hAnsi="Times New Roman" w:cs="Times New Roman"/>
            <w:color w:val="000000" w:themeColor="text1"/>
            <w:sz w:val="24"/>
            <w:szCs w:val="24"/>
            <w:lang w:eastAsia="en-GB"/>
          </w:rPr>
          <w:delText xml:space="preserve"> as he </w:delText>
        </w:r>
      </w:del>
      <w:r w:rsidR="006E1564">
        <w:rPr>
          <w:rFonts w:ascii="Times New Roman" w:eastAsia="Times New Roman" w:hAnsi="Times New Roman" w:cs="Times New Roman"/>
          <w:color w:val="000000" w:themeColor="text1"/>
          <w:sz w:val="24"/>
          <w:szCs w:val="24"/>
          <w:lang w:eastAsia="en-GB"/>
        </w:rPr>
        <w:t>point</w:t>
      </w:r>
      <w:ins w:id="13" w:author="Alaw Mai" w:date="2018-04-19T22:59:00Z">
        <w:r w:rsidR="00ED0151">
          <w:rPr>
            <w:rFonts w:ascii="Times New Roman" w:eastAsia="Times New Roman" w:hAnsi="Times New Roman" w:cs="Times New Roman"/>
            <w:color w:val="000000" w:themeColor="text1"/>
            <w:sz w:val="24"/>
            <w:szCs w:val="24"/>
            <w:lang w:eastAsia="en-GB"/>
          </w:rPr>
          <w:t xml:space="preserve"> is </w:t>
        </w:r>
      </w:ins>
      <w:del w:id="14" w:author="Alaw Mai" w:date="2018-04-19T22:59:00Z">
        <w:r w:rsidR="006E1564" w:rsidDel="00ED0151">
          <w:rPr>
            <w:rFonts w:ascii="Times New Roman" w:eastAsia="Times New Roman" w:hAnsi="Times New Roman" w:cs="Times New Roman"/>
            <w:color w:val="000000" w:themeColor="text1"/>
            <w:sz w:val="24"/>
            <w:szCs w:val="24"/>
            <w:lang w:eastAsia="en-GB"/>
          </w:rPr>
          <w:delText xml:space="preserve">s out </w:delText>
        </w:r>
      </w:del>
      <w:r w:rsidR="006E1564">
        <w:rPr>
          <w:rFonts w:ascii="Times New Roman" w:eastAsia="Times New Roman" w:hAnsi="Times New Roman" w:cs="Times New Roman"/>
          <w:color w:val="000000" w:themeColor="text1"/>
          <w:sz w:val="24"/>
          <w:szCs w:val="24"/>
          <w:lang w:eastAsia="en-GB"/>
        </w:rPr>
        <w:t xml:space="preserve">that as violent </w:t>
      </w:r>
      <w:commentRangeStart w:id="15"/>
      <w:r w:rsidR="006E1564">
        <w:rPr>
          <w:rFonts w:ascii="Times New Roman" w:eastAsia="Times New Roman" w:hAnsi="Times New Roman" w:cs="Times New Roman"/>
          <w:color w:val="000000" w:themeColor="text1"/>
          <w:sz w:val="24"/>
          <w:szCs w:val="24"/>
          <w:lang w:eastAsia="en-GB"/>
        </w:rPr>
        <w:t>men</w:t>
      </w:r>
      <w:commentRangeEnd w:id="15"/>
      <w:r w:rsidR="00ED0151">
        <w:rPr>
          <w:rStyle w:val="CommentReference"/>
        </w:rPr>
        <w:commentReference w:id="15"/>
      </w:r>
      <w:ins w:id="16" w:author="Alaw Mai" w:date="2018-04-19T22:59:00Z">
        <w:r w:rsidR="00ED0151">
          <w:rPr>
            <w:rFonts w:ascii="Times New Roman" w:eastAsia="Times New Roman" w:hAnsi="Times New Roman" w:cs="Times New Roman"/>
            <w:color w:val="000000" w:themeColor="text1"/>
            <w:sz w:val="24"/>
            <w:szCs w:val="24"/>
            <w:lang w:eastAsia="en-GB"/>
          </w:rPr>
          <w:t>,</w:t>
        </w:r>
      </w:ins>
      <w:r w:rsidR="006E1564">
        <w:rPr>
          <w:rFonts w:ascii="Times New Roman" w:eastAsia="Times New Roman" w:hAnsi="Times New Roman" w:cs="Times New Roman"/>
          <w:color w:val="000000" w:themeColor="text1"/>
          <w:sz w:val="24"/>
          <w:szCs w:val="24"/>
          <w:lang w:eastAsia="en-GB"/>
        </w:rPr>
        <w:t xml:space="preserve"> they too deserve to die.</w:t>
      </w:r>
      <w:r w:rsidR="00427039">
        <w:rPr>
          <w:rFonts w:ascii="Times New Roman" w:eastAsia="Times New Roman" w:hAnsi="Times New Roman" w:cs="Times New Roman"/>
          <w:color w:val="000000" w:themeColor="text1"/>
          <w:sz w:val="24"/>
          <w:szCs w:val="24"/>
          <w:lang w:eastAsia="en-GB"/>
        </w:rPr>
        <w:t xml:space="preserve"> The hermit talks in great detail about his former pride and haughtiness and how it caused his downfall.</w:t>
      </w:r>
      <w:r w:rsidR="006E1564">
        <w:rPr>
          <w:rFonts w:ascii="Times New Roman" w:eastAsia="Times New Roman" w:hAnsi="Times New Roman" w:cs="Times New Roman"/>
          <w:color w:val="000000" w:themeColor="text1"/>
          <w:sz w:val="24"/>
          <w:szCs w:val="24"/>
          <w:lang w:eastAsia="en-GB"/>
        </w:rPr>
        <w:t xml:space="preserve"> The cardinal sins, although not explicitly named as such</w:t>
      </w:r>
      <w:ins w:id="17" w:author="Alaw Mai" w:date="2018-04-19T23:00:00Z">
        <w:r w:rsidR="00ED0151">
          <w:rPr>
            <w:rFonts w:ascii="Times New Roman" w:eastAsia="Times New Roman" w:hAnsi="Times New Roman" w:cs="Times New Roman"/>
            <w:color w:val="000000" w:themeColor="text1"/>
            <w:sz w:val="24"/>
            <w:szCs w:val="24"/>
            <w:lang w:eastAsia="en-GB"/>
          </w:rPr>
          <w:t>,</w:t>
        </w:r>
      </w:ins>
      <w:r w:rsidR="006E1564">
        <w:rPr>
          <w:rFonts w:ascii="Times New Roman" w:eastAsia="Times New Roman" w:hAnsi="Times New Roman" w:cs="Times New Roman"/>
          <w:color w:val="000000" w:themeColor="text1"/>
          <w:sz w:val="24"/>
          <w:szCs w:val="24"/>
          <w:lang w:eastAsia="en-GB"/>
        </w:rPr>
        <w:t xml:space="preserve"> seem to be woven into the story during various points. For example, upon visiting the 11</w:t>
      </w:r>
      <w:r w:rsidR="006E1564" w:rsidRPr="006E1564">
        <w:rPr>
          <w:rFonts w:ascii="Times New Roman" w:eastAsia="Times New Roman" w:hAnsi="Times New Roman" w:cs="Times New Roman"/>
          <w:color w:val="000000" w:themeColor="text1"/>
          <w:sz w:val="24"/>
          <w:szCs w:val="24"/>
          <w:vertAlign w:val="superscript"/>
          <w:lang w:eastAsia="en-GB"/>
        </w:rPr>
        <w:t>th</w:t>
      </w:r>
      <w:r w:rsidR="006E1564">
        <w:rPr>
          <w:rFonts w:ascii="Times New Roman" w:eastAsia="Times New Roman" w:hAnsi="Times New Roman" w:cs="Times New Roman"/>
          <w:color w:val="000000" w:themeColor="text1"/>
          <w:sz w:val="24"/>
          <w:szCs w:val="24"/>
          <w:lang w:eastAsia="en-GB"/>
        </w:rPr>
        <w:t xml:space="preserve"> island, the crew find a white house which contains food, drink and many riches and treasures, and a single cat playing inside. The cat ignores them as they eat, drink and rest until a step brother of Mael Duin takes a necklace </w:t>
      </w:r>
      <w:r w:rsidR="006E1564">
        <w:rPr>
          <w:rFonts w:ascii="Times New Roman" w:eastAsia="Times New Roman" w:hAnsi="Times New Roman" w:cs="Times New Roman"/>
          <w:color w:val="000000" w:themeColor="text1"/>
          <w:sz w:val="24"/>
          <w:szCs w:val="24"/>
          <w:lang w:eastAsia="en-GB"/>
        </w:rPr>
        <w:lastRenderedPageBreak/>
        <w:t xml:space="preserve">from the treasures and is burnt to ashes for his greed. </w:t>
      </w:r>
      <w:r w:rsidR="00427039">
        <w:rPr>
          <w:rFonts w:ascii="Times New Roman" w:eastAsia="Times New Roman" w:hAnsi="Times New Roman" w:cs="Times New Roman"/>
          <w:color w:val="000000" w:themeColor="text1"/>
          <w:sz w:val="24"/>
          <w:szCs w:val="24"/>
          <w:lang w:eastAsia="en-GB"/>
        </w:rPr>
        <w:t>Similarly, when visiting the 17</w:t>
      </w:r>
      <w:r w:rsidR="00427039" w:rsidRPr="00427039">
        <w:rPr>
          <w:rFonts w:ascii="Times New Roman" w:eastAsia="Times New Roman" w:hAnsi="Times New Roman" w:cs="Times New Roman"/>
          <w:color w:val="000000" w:themeColor="text1"/>
          <w:sz w:val="24"/>
          <w:szCs w:val="24"/>
          <w:vertAlign w:val="superscript"/>
          <w:lang w:eastAsia="en-GB"/>
        </w:rPr>
        <w:t>th</w:t>
      </w:r>
      <w:r w:rsidR="00427039">
        <w:rPr>
          <w:rFonts w:ascii="Times New Roman" w:eastAsia="Times New Roman" w:hAnsi="Times New Roman" w:cs="Times New Roman"/>
          <w:color w:val="000000" w:themeColor="text1"/>
          <w:sz w:val="24"/>
          <w:szCs w:val="24"/>
          <w:lang w:eastAsia="en-GB"/>
        </w:rPr>
        <w:t xml:space="preserve"> island (chapter 17 is also one of the longest) the crew meet a beautiful hostess and it is only after asking her to sleep with Mael Duin that she tells them she has never known sin (presumably lust)</w:t>
      </w:r>
      <w:ins w:id="18" w:author="Alaw Mai" w:date="2018-04-19T23:00:00Z">
        <w:r w:rsidR="00ED0151">
          <w:rPr>
            <w:rFonts w:ascii="Times New Roman" w:eastAsia="Times New Roman" w:hAnsi="Times New Roman" w:cs="Times New Roman"/>
            <w:color w:val="000000" w:themeColor="text1"/>
            <w:sz w:val="24"/>
            <w:szCs w:val="24"/>
            <w:lang w:eastAsia="en-GB"/>
          </w:rPr>
          <w:t>. A</w:t>
        </w:r>
      </w:ins>
      <w:del w:id="19" w:author="Alaw Mai" w:date="2018-04-19T23:00:00Z">
        <w:r w:rsidR="00427039" w:rsidDel="00ED0151">
          <w:rPr>
            <w:rFonts w:ascii="Times New Roman" w:eastAsia="Times New Roman" w:hAnsi="Times New Roman" w:cs="Times New Roman"/>
            <w:color w:val="000000" w:themeColor="text1"/>
            <w:sz w:val="24"/>
            <w:szCs w:val="24"/>
            <w:lang w:eastAsia="en-GB"/>
          </w:rPr>
          <w:delText xml:space="preserve"> a</w:delText>
        </w:r>
      </w:del>
      <w:r w:rsidR="00427039">
        <w:rPr>
          <w:rFonts w:ascii="Times New Roman" w:eastAsia="Times New Roman" w:hAnsi="Times New Roman" w:cs="Times New Roman"/>
          <w:color w:val="000000" w:themeColor="text1"/>
          <w:sz w:val="24"/>
          <w:szCs w:val="24"/>
          <w:lang w:eastAsia="en-GB"/>
        </w:rPr>
        <w:t>nd they awake in their boats with all trace of her and her delightful island gone. During this chapter the epithet rosy feet i</w:t>
      </w:r>
      <w:ins w:id="20" w:author="Alaw Mai" w:date="2018-04-19T23:00:00Z">
        <w:r w:rsidR="00ED0151">
          <w:rPr>
            <w:rFonts w:ascii="Times New Roman" w:eastAsia="Times New Roman" w:hAnsi="Times New Roman" w:cs="Times New Roman"/>
            <w:color w:val="000000" w:themeColor="text1"/>
            <w:sz w:val="24"/>
            <w:szCs w:val="24"/>
            <w:lang w:eastAsia="en-GB"/>
          </w:rPr>
          <w:t>s</w:t>
        </w:r>
      </w:ins>
      <w:del w:id="21" w:author="Alaw Mai" w:date="2018-04-19T23:00:00Z">
        <w:r w:rsidR="00427039" w:rsidDel="00ED0151">
          <w:rPr>
            <w:rFonts w:ascii="Times New Roman" w:eastAsia="Times New Roman" w:hAnsi="Times New Roman" w:cs="Times New Roman"/>
            <w:color w:val="000000" w:themeColor="text1"/>
            <w:sz w:val="24"/>
            <w:szCs w:val="24"/>
            <w:lang w:eastAsia="en-GB"/>
          </w:rPr>
          <w:delText>t</w:delText>
        </w:r>
      </w:del>
      <w:r w:rsidR="00427039">
        <w:rPr>
          <w:rFonts w:ascii="Times New Roman" w:eastAsia="Times New Roman" w:hAnsi="Times New Roman" w:cs="Times New Roman"/>
          <w:color w:val="000000" w:themeColor="text1"/>
          <w:sz w:val="24"/>
          <w:szCs w:val="24"/>
          <w:lang w:eastAsia="en-GB"/>
        </w:rPr>
        <w:t xml:space="preserve"> used to describe the hostess, such like the epithet lovely-ankled that is often used to describe goddesses in the epic poetry of Homer. Lastly, the other chapter of significant length (28) describes the crews longest period upon one island with a queen and her 17 beautiful daughters who displays wrath </w:t>
      </w:r>
      <w:r w:rsidR="00956138">
        <w:rPr>
          <w:rFonts w:ascii="Times New Roman" w:eastAsia="Times New Roman" w:hAnsi="Times New Roman" w:cs="Times New Roman"/>
          <w:color w:val="000000" w:themeColor="text1"/>
          <w:sz w:val="24"/>
          <w:szCs w:val="24"/>
          <w:lang w:eastAsia="en-GB"/>
        </w:rPr>
        <w:t xml:space="preserve">and cruel behaviour when Mael Duin tries to leave her. With this in mind, it could be argued that the voyage is a test from God and the various islands (of which there are 31 in total) include many trials and tests to </w:t>
      </w:r>
      <w:commentRangeStart w:id="22"/>
      <w:r w:rsidR="00956138">
        <w:rPr>
          <w:rFonts w:ascii="Times New Roman" w:eastAsia="Times New Roman" w:hAnsi="Times New Roman" w:cs="Times New Roman"/>
          <w:color w:val="000000" w:themeColor="text1"/>
          <w:sz w:val="24"/>
          <w:szCs w:val="24"/>
          <w:lang w:eastAsia="en-GB"/>
        </w:rPr>
        <w:t>pass</w:t>
      </w:r>
      <w:commentRangeEnd w:id="22"/>
      <w:r w:rsidR="00ED0151">
        <w:rPr>
          <w:rStyle w:val="CommentReference"/>
        </w:rPr>
        <w:commentReference w:id="22"/>
      </w:r>
      <w:r w:rsidR="00956138">
        <w:rPr>
          <w:rFonts w:ascii="Times New Roman" w:eastAsia="Times New Roman" w:hAnsi="Times New Roman" w:cs="Times New Roman"/>
          <w:color w:val="000000" w:themeColor="text1"/>
          <w:sz w:val="24"/>
          <w:szCs w:val="24"/>
          <w:lang w:eastAsia="en-GB"/>
        </w:rPr>
        <w:t>.</w:t>
      </w:r>
    </w:p>
    <w:p w14:paraId="0581E380" w14:textId="77777777" w:rsidR="002F78F0" w:rsidRDefault="002F78F0"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p>
    <w:p w14:paraId="63016184" w14:textId="57EE66B8" w:rsidR="00D326B9" w:rsidRDefault="00956138"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Having said this, not all the islands that are visited include sorrow and hardship</w:t>
      </w:r>
      <w:ins w:id="23" w:author="Alaw Mai" w:date="2018-04-19T23:02:00Z">
        <w:r w:rsidR="00ED0151">
          <w:rPr>
            <w:rFonts w:ascii="Times New Roman" w:eastAsia="Times New Roman" w:hAnsi="Times New Roman" w:cs="Times New Roman"/>
            <w:color w:val="000000" w:themeColor="text1"/>
            <w:sz w:val="24"/>
            <w:szCs w:val="24"/>
            <w:lang w:eastAsia="en-GB"/>
          </w:rPr>
          <w:t xml:space="preserve">. </w:t>
        </w:r>
      </w:ins>
      <w:del w:id="24" w:author="Alaw Mai" w:date="2018-04-19T23:02:00Z">
        <w:r w:rsidDel="00ED0151">
          <w:rPr>
            <w:rFonts w:ascii="Times New Roman" w:eastAsia="Times New Roman" w:hAnsi="Times New Roman" w:cs="Times New Roman"/>
            <w:color w:val="000000" w:themeColor="text1"/>
            <w:sz w:val="24"/>
            <w:szCs w:val="24"/>
            <w:lang w:eastAsia="en-GB"/>
          </w:rPr>
          <w:delText xml:space="preserve"> and i</w:delText>
        </w:r>
      </w:del>
      <w:ins w:id="25" w:author="Alaw Mai" w:date="2018-04-19T23:02:00Z">
        <w:r w:rsidR="00ED0151">
          <w:rPr>
            <w:rFonts w:ascii="Times New Roman" w:eastAsia="Times New Roman" w:hAnsi="Times New Roman" w:cs="Times New Roman"/>
            <w:color w:val="000000" w:themeColor="text1"/>
            <w:sz w:val="24"/>
            <w:szCs w:val="24"/>
            <w:lang w:eastAsia="en-GB"/>
          </w:rPr>
          <w:t>I</w:t>
        </w:r>
      </w:ins>
      <w:r>
        <w:rPr>
          <w:rFonts w:ascii="Times New Roman" w:eastAsia="Times New Roman" w:hAnsi="Times New Roman" w:cs="Times New Roman"/>
          <w:color w:val="000000" w:themeColor="text1"/>
          <w:sz w:val="24"/>
          <w:szCs w:val="24"/>
          <w:lang w:eastAsia="en-GB"/>
        </w:rPr>
        <w:t>n fact</w:t>
      </w:r>
      <w:ins w:id="26" w:author="Alaw Mai" w:date="2018-04-19T23:02:00Z">
        <w:r w:rsidR="00ED0151">
          <w:rPr>
            <w:rFonts w:ascii="Times New Roman" w:eastAsia="Times New Roman" w:hAnsi="Times New Roman" w:cs="Times New Roman"/>
            <w:color w:val="000000" w:themeColor="text1"/>
            <w:sz w:val="24"/>
            <w:szCs w:val="24"/>
            <w:lang w:eastAsia="en-GB"/>
          </w:rPr>
          <w:t>,</w:t>
        </w:r>
      </w:ins>
      <w:r>
        <w:rPr>
          <w:rFonts w:ascii="Times New Roman" w:eastAsia="Times New Roman" w:hAnsi="Times New Roman" w:cs="Times New Roman"/>
          <w:color w:val="000000" w:themeColor="text1"/>
          <w:sz w:val="24"/>
          <w:szCs w:val="24"/>
          <w:lang w:eastAsia="en-GB"/>
        </w:rPr>
        <w:t xml:space="preserve"> many of them are delightful and wondrous and draw from existing Irish mythology and folklore of the otherworld and the fey to create a colourful, entertaining adventure. </w:t>
      </w:r>
      <w:r w:rsidR="00251CCB">
        <w:rPr>
          <w:rFonts w:ascii="Times New Roman" w:eastAsia="Times New Roman" w:hAnsi="Times New Roman" w:cs="Times New Roman"/>
          <w:color w:val="000000" w:themeColor="text1"/>
          <w:sz w:val="24"/>
          <w:szCs w:val="24"/>
          <w:lang w:eastAsia="en-GB"/>
        </w:rPr>
        <w:t>Although it has been argued that there are anti-pagan attitudes inherent within the text it, it could just as easily be argued that this is not the case. The only obvious</w:t>
      </w:r>
      <w:del w:id="27" w:author="Alaw Mai" w:date="2018-04-19T23:03:00Z">
        <w:r w:rsidR="00251CCB" w:rsidDel="00ED0151">
          <w:rPr>
            <w:rFonts w:ascii="Times New Roman" w:eastAsia="Times New Roman" w:hAnsi="Times New Roman" w:cs="Times New Roman"/>
            <w:color w:val="000000" w:themeColor="text1"/>
            <w:sz w:val="24"/>
            <w:szCs w:val="24"/>
            <w:lang w:eastAsia="en-GB"/>
          </w:rPr>
          <w:delText>ly</w:delText>
        </w:r>
      </w:del>
      <w:r w:rsidR="00251CCB">
        <w:rPr>
          <w:rFonts w:ascii="Times New Roman" w:eastAsia="Times New Roman" w:hAnsi="Times New Roman" w:cs="Times New Roman"/>
          <w:color w:val="000000" w:themeColor="text1"/>
          <w:sz w:val="24"/>
          <w:szCs w:val="24"/>
          <w:lang w:eastAsia="en-GB"/>
        </w:rPr>
        <w:t xml:space="preserve"> pagan character in the story (encountered in the prologue), th</w:t>
      </w:r>
      <w:ins w:id="28" w:author="Alaw Mai" w:date="2018-04-19T23:03:00Z">
        <w:r w:rsidR="00ED0151">
          <w:rPr>
            <w:rFonts w:ascii="Times New Roman" w:eastAsia="Times New Roman" w:hAnsi="Times New Roman" w:cs="Times New Roman"/>
            <w:color w:val="000000" w:themeColor="text1"/>
            <w:sz w:val="24"/>
            <w:szCs w:val="24"/>
            <w:lang w:eastAsia="en-GB"/>
          </w:rPr>
          <w:t>at is the</w:t>
        </w:r>
      </w:ins>
      <w:del w:id="29" w:author="Alaw Mai" w:date="2018-04-19T23:03:00Z">
        <w:r w:rsidR="00251CCB" w:rsidDel="00ED0151">
          <w:rPr>
            <w:rFonts w:ascii="Times New Roman" w:eastAsia="Times New Roman" w:hAnsi="Times New Roman" w:cs="Times New Roman"/>
            <w:color w:val="000000" w:themeColor="text1"/>
            <w:sz w:val="24"/>
            <w:szCs w:val="24"/>
            <w:lang w:eastAsia="en-GB"/>
          </w:rPr>
          <w:delText>e</w:delText>
        </w:r>
      </w:del>
      <w:r w:rsidR="00251CCB">
        <w:rPr>
          <w:rFonts w:ascii="Times New Roman" w:eastAsia="Times New Roman" w:hAnsi="Times New Roman" w:cs="Times New Roman"/>
          <w:color w:val="000000" w:themeColor="text1"/>
          <w:sz w:val="24"/>
          <w:szCs w:val="24"/>
          <w:lang w:eastAsia="en-GB"/>
        </w:rPr>
        <w:t xml:space="preserve"> druid who tells Mael Duin when to set sail and how many crew members to bring with him, offers him advice when asked</w:t>
      </w:r>
      <w:ins w:id="30" w:author="Alaw Mai" w:date="2018-04-19T23:04:00Z">
        <w:r w:rsidR="00ED0151">
          <w:rPr>
            <w:rFonts w:ascii="Times New Roman" w:eastAsia="Times New Roman" w:hAnsi="Times New Roman" w:cs="Times New Roman"/>
            <w:color w:val="000000" w:themeColor="text1"/>
            <w:sz w:val="24"/>
            <w:szCs w:val="24"/>
            <w:lang w:eastAsia="en-GB"/>
          </w:rPr>
          <w:t>,</w:t>
        </w:r>
      </w:ins>
      <w:r w:rsidR="00251CCB">
        <w:rPr>
          <w:rFonts w:ascii="Times New Roman" w:eastAsia="Times New Roman" w:hAnsi="Times New Roman" w:cs="Times New Roman"/>
          <w:color w:val="000000" w:themeColor="text1"/>
          <w:sz w:val="24"/>
          <w:szCs w:val="24"/>
          <w:lang w:eastAsia="en-GB"/>
        </w:rPr>
        <w:t xml:space="preserve"> and it is only by disobeying this advice that all three of Mael Duin’s stepbrothers are lost or killed during the voyage. As such, it could be said that if Mael Duin’s stepbrothers had heeded the advice of the druid they would be safe and alive in their homeland instead of dead or lost at sea. One of the stepbrothers is lost to the island of the wailing people (displaying the cardinal sin of sorrow) and becomes one of them whilst the other joins an island of laughing people. </w:t>
      </w:r>
    </w:p>
    <w:p w14:paraId="4706FD3F" w14:textId="77777777" w:rsidR="00D326B9" w:rsidRDefault="00D326B9"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p>
    <w:p w14:paraId="722E30E0" w14:textId="6D32A37F" w:rsidR="00427039" w:rsidRPr="00D326B9" w:rsidRDefault="00D326B9"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The text itself remains open to varying interpretation and it seems valid to conclude that had the druid been obeyed</w:t>
      </w:r>
      <w:ins w:id="31" w:author="Alaw Mai" w:date="2018-04-19T23:04:00Z">
        <w:r w:rsidR="00ED0151">
          <w:rPr>
            <w:rFonts w:ascii="Times New Roman" w:eastAsia="Times New Roman" w:hAnsi="Times New Roman" w:cs="Times New Roman"/>
            <w:color w:val="000000" w:themeColor="text1"/>
            <w:sz w:val="24"/>
            <w:szCs w:val="24"/>
            <w:lang w:eastAsia="en-GB"/>
          </w:rPr>
          <w:t>,</w:t>
        </w:r>
      </w:ins>
      <w:r>
        <w:rPr>
          <w:rFonts w:ascii="Times New Roman" w:eastAsia="Times New Roman" w:hAnsi="Times New Roman" w:cs="Times New Roman"/>
          <w:color w:val="000000" w:themeColor="text1"/>
          <w:sz w:val="24"/>
          <w:szCs w:val="24"/>
          <w:lang w:eastAsia="en-GB"/>
        </w:rPr>
        <w:t xml:space="preserve"> the story voyage would not have been so arduous and they would have boarded the island of marauders with no problem</w:t>
      </w:r>
      <w:ins w:id="32" w:author="Alaw Mai" w:date="2018-04-19T23:05:00Z">
        <w:r w:rsidR="00ED0151">
          <w:rPr>
            <w:rFonts w:ascii="Times New Roman" w:eastAsia="Times New Roman" w:hAnsi="Times New Roman" w:cs="Times New Roman"/>
            <w:color w:val="000000" w:themeColor="text1"/>
            <w:sz w:val="24"/>
            <w:szCs w:val="24"/>
            <w:lang w:eastAsia="en-GB"/>
          </w:rPr>
          <w:t>. H</w:t>
        </w:r>
      </w:ins>
      <w:del w:id="33" w:author="Alaw Mai" w:date="2018-04-19T23:05:00Z">
        <w:r w:rsidDel="00ED0151">
          <w:rPr>
            <w:rFonts w:ascii="Times New Roman" w:eastAsia="Times New Roman" w:hAnsi="Times New Roman" w:cs="Times New Roman"/>
            <w:color w:val="000000" w:themeColor="text1"/>
            <w:sz w:val="24"/>
            <w:szCs w:val="24"/>
            <w:lang w:eastAsia="en-GB"/>
          </w:rPr>
          <w:delText>, h</w:delText>
        </w:r>
      </w:del>
      <w:r>
        <w:rPr>
          <w:rFonts w:ascii="Times New Roman" w:eastAsia="Times New Roman" w:hAnsi="Times New Roman" w:cs="Times New Roman"/>
          <w:color w:val="000000" w:themeColor="text1"/>
          <w:sz w:val="24"/>
          <w:szCs w:val="24"/>
          <w:lang w:eastAsia="en-GB"/>
        </w:rPr>
        <w:t>owever</w:t>
      </w:r>
      <w:ins w:id="34" w:author="Alaw Mai" w:date="2018-04-19T23:05:00Z">
        <w:r w:rsidR="00ED0151">
          <w:rPr>
            <w:rFonts w:ascii="Times New Roman" w:eastAsia="Times New Roman" w:hAnsi="Times New Roman" w:cs="Times New Roman"/>
            <w:color w:val="000000" w:themeColor="text1"/>
            <w:sz w:val="24"/>
            <w:szCs w:val="24"/>
            <w:lang w:eastAsia="en-GB"/>
          </w:rPr>
          <w:t>,</w:t>
        </w:r>
      </w:ins>
      <w:del w:id="35" w:author="Alaw Mai" w:date="2018-04-19T23:05:00Z">
        <w:r w:rsidDel="00ED0151">
          <w:rPr>
            <w:rFonts w:ascii="Times New Roman" w:eastAsia="Times New Roman" w:hAnsi="Times New Roman" w:cs="Times New Roman"/>
            <w:color w:val="000000" w:themeColor="text1"/>
            <w:sz w:val="24"/>
            <w:szCs w:val="24"/>
            <w:lang w:eastAsia="en-GB"/>
          </w:rPr>
          <w:delText>;</w:delText>
        </w:r>
      </w:del>
      <w:r>
        <w:rPr>
          <w:rFonts w:ascii="Times New Roman" w:eastAsia="Times New Roman" w:hAnsi="Times New Roman" w:cs="Times New Roman"/>
          <w:color w:val="000000" w:themeColor="text1"/>
          <w:sz w:val="24"/>
          <w:szCs w:val="24"/>
          <w:lang w:eastAsia="en-GB"/>
        </w:rPr>
        <w:t xml:space="preserve"> Mael Duin would never have faced his many trials, met the cleric on the penultimate island and made peace with the men who killed his father. Instead it is likely he would have slain them as he had always intended to and become the violent man worthy of death as proclaimed by the cleric in chapter 33. Nevertheless, one of the nastiest individuals in the text is a man of the church community who mocks Mael Duin in the prologue for not avenging his father meaning this is not a simple text of pro-Christian, anti-Pagan propaganda. </w:t>
      </w:r>
      <w:r w:rsidR="00427039" w:rsidRPr="00251CCB">
        <w:rPr>
          <w:rFonts w:ascii="Times New Roman" w:hAnsi="Times New Roman" w:cs="Times New Roman"/>
          <w:sz w:val="24"/>
          <w:szCs w:val="24"/>
        </w:rPr>
        <w:t xml:space="preserve">Mael Duin has been described by many scholars (Mackley, J.S. </w:t>
      </w:r>
      <w:commentRangeStart w:id="36"/>
      <w:r w:rsidR="00427039" w:rsidRPr="00251CCB">
        <w:rPr>
          <w:rFonts w:ascii="Times New Roman" w:hAnsi="Times New Roman" w:cs="Times New Roman"/>
          <w:sz w:val="24"/>
          <w:szCs w:val="24"/>
        </w:rPr>
        <w:t>2008</w:t>
      </w:r>
      <w:commentRangeEnd w:id="36"/>
      <w:r w:rsidR="00C9121B">
        <w:rPr>
          <w:rStyle w:val="CommentReference"/>
        </w:rPr>
        <w:commentReference w:id="36"/>
      </w:r>
      <w:r w:rsidR="00427039" w:rsidRPr="00251CCB">
        <w:rPr>
          <w:rFonts w:ascii="Times New Roman" w:hAnsi="Times New Roman" w:cs="Times New Roman"/>
          <w:sz w:val="24"/>
          <w:szCs w:val="24"/>
        </w:rPr>
        <w:t xml:space="preserve">) as a secular hero, </w:t>
      </w:r>
      <w:r w:rsidR="00251CCB" w:rsidRPr="00251CCB">
        <w:rPr>
          <w:rFonts w:ascii="Times New Roman" w:hAnsi="Times New Roman" w:cs="Times New Roman"/>
          <w:sz w:val="24"/>
          <w:szCs w:val="24"/>
        </w:rPr>
        <w:t xml:space="preserve">however his men and he often thank and praise God for the wondrous things they see, most notably after the death of his first stepbrother at the hands of the guardian cat, and during the visit to the silver column when he proclaims the column and silver net must be the work of God. </w:t>
      </w:r>
      <w:r>
        <w:rPr>
          <w:rFonts w:ascii="Times New Roman" w:hAnsi="Times New Roman" w:cs="Times New Roman"/>
          <w:sz w:val="24"/>
          <w:szCs w:val="24"/>
        </w:rPr>
        <w:t xml:space="preserve">To modern readers, it may appear strange that his crew thanks God whilst also heeding the advice of a pagan </w:t>
      </w:r>
      <w:commentRangeStart w:id="37"/>
      <w:r>
        <w:rPr>
          <w:rFonts w:ascii="Times New Roman" w:hAnsi="Times New Roman" w:cs="Times New Roman"/>
          <w:sz w:val="24"/>
          <w:szCs w:val="24"/>
        </w:rPr>
        <w:t>druid</w:t>
      </w:r>
      <w:commentRangeEnd w:id="37"/>
      <w:r w:rsidR="0053209F">
        <w:rPr>
          <w:rStyle w:val="CommentReference"/>
        </w:rPr>
        <w:commentReference w:id="37"/>
      </w:r>
      <w:r>
        <w:rPr>
          <w:rFonts w:ascii="Times New Roman" w:hAnsi="Times New Roman" w:cs="Times New Roman"/>
          <w:sz w:val="24"/>
          <w:szCs w:val="24"/>
        </w:rPr>
        <w:t xml:space="preserve">. </w:t>
      </w:r>
    </w:p>
    <w:p w14:paraId="7115FD27" w14:textId="77777777" w:rsidR="009C3AFB" w:rsidRDefault="009C3AFB" w:rsidP="002F78F0">
      <w:pPr>
        <w:spacing w:line="480" w:lineRule="auto"/>
      </w:pPr>
    </w:p>
    <w:p w14:paraId="739DC411" w14:textId="77777777" w:rsidR="00455016" w:rsidRPr="009C3AFB" w:rsidRDefault="009C3AFB" w:rsidP="002F78F0">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w:t>
      </w:r>
      <w:r>
        <w:rPr>
          <w:rFonts w:ascii="Times New Roman" w:eastAsia="Times New Roman" w:hAnsi="Times New Roman" w:cs="Times New Roman"/>
          <w:color w:val="000000" w:themeColor="text1"/>
          <w:sz w:val="24"/>
          <w:szCs w:val="24"/>
          <w:lang w:eastAsia="en-GB"/>
        </w:rPr>
        <w:t>t</w:t>
      </w:r>
      <w:r w:rsidRPr="009C3AFB">
        <w:rPr>
          <w:rFonts w:ascii="Times New Roman" w:eastAsia="Times New Roman" w:hAnsi="Times New Roman" w:cs="Times New Roman"/>
          <w:color w:val="000000" w:themeColor="text1"/>
          <w:sz w:val="24"/>
          <w:szCs w:val="24"/>
          <w:lang w:eastAsia="en-GB"/>
        </w:rPr>
        <w:t>he Ireland in which this tale was compiled had been Christian for centuries but there is no reason to believe from this text that there is an inherently negative attitude towards the pagan past of Ireland, instead Irish mythology is used to delight and</w:t>
      </w:r>
      <w:r>
        <w:rPr>
          <w:rFonts w:ascii="Times New Roman" w:eastAsia="Times New Roman" w:hAnsi="Times New Roman" w:cs="Times New Roman"/>
          <w:color w:val="000000" w:themeColor="text1"/>
          <w:sz w:val="24"/>
          <w:szCs w:val="24"/>
          <w:lang w:eastAsia="en-GB"/>
        </w:rPr>
        <w:t xml:space="preserve"> entertain the readers/audience with many islands containing delight and happiness. The text was compiled purely for </w:t>
      </w:r>
      <w:commentRangeStart w:id="38"/>
      <w:r>
        <w:rPr>
          <w:rFonts w:ascii="Times New Roman" w:eastAsia="Times New Roman" w:hAnsi="Times New Roman" w:cs="Times New Roman"/>
          <w:color w:val="000000" w:themeColor="text1"/>
          <w:sz w:val="24"/>
          <w:szCs w:val="24"/>
          <w:lang w:eastAsia="en-GB"/>
        </w:rPr>
        <w:t>entertainment</w:t>
      </w:r>
      <w:commentRangeEnd w:id="38"/>
      <w:r w:rsidR="0053209F">
        <w:rPr>
          <w:rStyle w:val="CommentReference"/>
        </w:rPr>
        <w:commentReference w:id="38"/>
      </w:r>
      <w:r>
        <w:rPr>
          <w:rFonts w:ascii="Times New Roman" w:eastAsia="Times New Roman" w:hAnsi="Times New Roman" w:cs="Times New Roman"/>
          <w:color w:val="000000" w:themeColor="text1"/>
          <w:sz w:val="24"/>
          <w:szCs w:val="24"/>
          <w:lang w:eastAsia="en-GB"/>
        </w:rPr>
        <w:t xml:space="preserve">, and although it uses the framework of a Christian moral code and the tale concludes with a strong message of peace and the glory of God, but there is no obvious warning against not living a holy Christian life. Mael Duin goes back to his homeland and presumably continued to be the amiable prince he was when he initially left for his journey. However, it cannot be denied that the longest (and as such arguably most significant) chapters are the ones that carry the strongest moral messages. </w:t>
      </w:r>
      <w:r w:rsidR="002F78F0">
        <w:rPr>
          <w:rFonts w:ascii="Times New Roman" w:eastAsia="Times New Roman" w:hAnsi="Times New Roman" w:cs="Times New Roman"/>
          <w:color w:val="000000" w:themeColor="text1"/>
          <w:sz w:val="24"/>
          <w:szCs w:val="24"/>
          <w:lang w:eastAsia="en-GB"/>
        </w:rPr>
        <w:t xml:space="preserve">So although, the </w:t>
      </w:r>
      <w:r w:rsidR="002F78F0">
        <w:rPr>
          <w:rFonts w:ascii="Times New Roman" w:eastAsia="Times New Roman" w:hAnsi="Times New Roman" w:cs="Times New Roman"/>
          <w:color w:val="000000" w:themeColor="text1"/>
          <w:sz w:val="24"/>
          <w:szCs w:val="24"/>
          <w:lang w:eastAsia="en-GB"/>
        </w:rPr>
        <w:lastRenderedPageBreak/>
        <w:t xml:space="preserve">tale is arguably a monastic one it is not as strict or pious as similar tales such as the Navagatio. </w:t>
      </w:r>
    </w:p>
    <w:p w14:paraId="0677A69B" w14:textId="77777777" w:rsidR="00455016" w:rsidRDefault="00455016"/>
    <w:p w14:paraId="373F4779" w14:textId="77777777" w:rsidR="00455016" w:rsidRDefault="00455016"/>
    <w:p w14:paraId="11A5CB85" w14:textId="77777777" w:rsidR="00455016" w:rsidRDefault="00455016"/>
    <w:p w14:paraId="207D69A3" w14:textId="77777777" w:rsidR="002F78F0" w:rsidRDefault="002F78F0" w:rsidP="002F78F0">
      <w:pPr>
        <w:rPr>
          <w:rFonts w:ascii="Times New Roman" w:hAnsi="Times New Roman" w:cs="Times New Roman"/>
          <w:sz w:val="24"/>
          <w:szCs w:val="24"/>
        </w:rPr>
      </w:pPr>
    </w:p>
    <w:p w14:paraId="064A4E29" w14:textId="77777777" w:rsidR="002F78F0" w:rsidRDefault="002F78F0" w:rsidP="002F78F0">
      <w:pPr>
        <w:rPr>
          <w:rFonts w:ascii="Times New Roman" w:hAnsi="Times New Roman" w:cs="Times New Roman"/>
          <w:sz w:val="24"/>
          <w:szCs w:val="24"/>
        </w:rPr>
      </w:pPr>
    </w:p>
    <w:p w14:paraId="6BA53A5B" w14:textId="77777777" w:rsidR="002F78F0" w:rsidRDefault="002F78F0" w:rsidP="002F78F0">
      <w:pPr>
        <w:rPr>
          <w:rFonts w:ascii="Times New Roman" w:hAnsi="Times New Roman" w:cs="Times New Roman"/>
          <w:sz w:val="24"/>
          <w:szCs w:val="24"/>
        </w:rPr>
      </w:pPr>
      <w:r>
        <w:rPr>
          <w:rFonts w:ascii="Times New Roman" w:hAnsi="Times New Roman" w:cs="Times New Roman"/>
          <w:sz w:val="24"/>
          <w:szCs w:val="24"/>
        </w:rPr>
        <w:t xml:space="preserve">Bibliography </w:t>
      </w:r>
    </w:p>
    <w:p w14:paraId="3CBCAF7E" w14:textId="77777777" w:rsidR="002F78F0" w:rsidRP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Stokes, Whitley. </w:t>
      </w:r>
      <w:r w:rsidRPr="0053209F">
        <w:rPr>
          <w:rFonts w:ascii="Times New Roman" w:hAnsi="Times New Roman" w:cs="Times New Roman"/>
          <w:i/>
          <w:sz w:val="24"/>
          <w:szCs w:val="24"/>
          <w:rPrChange w:id="39" w:author="Alaw Mai" w:date="2018-04-19T23:08:00Z">
            <w:rPr>
              <w:rFonts w:ascii="Times New Roman" w:hAnsi="Times New Roman" w:cs="Times New Roman"/>
              <w:sz w:val="24"/>
              <w:szCs w:val="24"/>
            </w:rPr>
          </w:rPrChange>
        </w:rPr>
        <w:t>Revue Celtique</w:t>
      </w:r>
      <w:r w:rsidRPr="00834323">
        <w:rPr>
          <w:rFonts w:ascii="Times New Roman" w:hAnsi="Times New Roman" w:cs="Times New Roman"/>
          <w:sz w:val="24"/>
          <w:szCs w:val="24"/>
        </w:rPr>
        <w:t xml:space="preserve">, 9 (1988), 447-95 and 10 (1989), 50-95, 264. </w:t>
      </w:r>
    </w:p>
    <w:p w14:paraId="2DA5471F" w14:textId="77777777" w:rsidR="00834323" w:rsidRDefault="00834323" w:rsidP="00834323">
      <w:pPr>
        <w:pStyle w:val="ListParagraph"/>
        <w:rPr>
          <w:rFonts w:ascii="Times New Roman" w:hAnsi="Times New Roman" w:cs="Times New Roman"/>
          <w:sz w:val="24"/>
          <w:szCs w:val="24"/>
        </w:rPr>
      </w:pPr>
    </w:p>
    <w:p w14:paraId="38A63BA4" w14:textId="77777777" w:rsid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Mackley, J.S. 2008. </w:t>
      </w:r>
      <w:r w:rsidRPr="0053209F">
        <w:rPr>
          <w:rFonts w:ascii="Times New Roman" w:hAnsi="Times New Roman" w:cs="Times New Roman"/>
          <w:i/>
          <w:sz w:val="24"/>
          <w:szCs w:val="24"/>
          <w:rPrChange w:id="40" w:author="Alaw Mai" w:date="2018-04-19T23:08:00Z">
            <w:rPr>
              <w:rFonts w:ascii="Times New Roman" w:hAnsi="Times New Roman" w:cs="Times New Roman"/>
              <w:sz w:val="24"/>
              <w:szCs w:val="24"/>
            </w:rPr>
          </w:rPrChange>
        </w:rPr>
        <w:t>The Legend of St Brendan: A Comparative Study of the Latin and Anglo-Norman Version</w:t>
      </w:r>
      <w:r w:rsidRPr="00834323">
        <w:rPr>
          <w:rFonts w:ascii="Times New Roman" w:hAnsi="Times New Roman" w:cs="Times New Roman"/>
          <w:sz w:val="24"/>
          <w:szCs w:val="24"/>
        </w:rPr>
        <w:t xml:space="preserve">. </w:t>
      </w:r>
      <w:r w:rsidRPr="00834323">
        <w:rPr>
          <w:rFonts w:ascii="Times New Roman" w:hAnsi="Times New Roman" w:cs="Times New Roman"/>
          <w:sz w:val="24"/>
          <w:szCs w:val="24"/>
        </w:rPr>
        <w:br/>
        <w:t xml:space="preserve">BRILL (Netherlands) </w:t>
      </w:r>
      <w:r w:rsidRPr="00834323">
        <w:rPr>
          <w:rFonts w:ascii="Times New Roman" w:hAnsi="Times New Roman" w:cs="Times New Roman"/>
          <w:sz w:val="24"/>
          <w:szCs w:val="24"/>
        </w:rPr>
        <w:br/>
      </w:r>
    </w:p>
    <w:p w14:paraId="5C4AD213" w14:textId="77777777" w:rsid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Miles, B. 2011. </w:t>
      </w:r>
      <w:r w:rsidRPr="0053209F">
        <w:rPr>
          <w:rFonts w:ascii="Times New Roman" w:hAnsi="Times New Roman" w:cs="Times New Roman"/>
          <w:i/>
          <w:sz w:val="24"/>
          <w:szCs w:val="24"/>
          <w:rPrChange w:id="41" w:author="Alaw Mai" w:date="2018-04-19T23:08:00Z">
            <w:rPr>
              <w:rFonts w:ascii="Times New Roman" w:hAnsi="Times New Roman" w:cs="Times New Roman"/>
              <w:sz w:val="24"/>
              <w:szCs w:val="24"/>
            </w:rPr>
          </w:rPrChange>
        </w:rPr>
        <w:t xml:space="preserve">Heroic Saga and Classical Epic in Medieval Ireland. </w:t>
      </w:r>
      <w:r w:rsidRPr="0053209F">
        <w:rPr>
          <w:rFonts w:ascii="Times New Roman" w:hAnsi="Times New Roman" w:cs="Times New Roman"/>
          <w:i/>
          <w:sz w:val="24"/>
          <w:szCs w:val="24"/>
          <w:rPrChange w:id="42" w:author="Alaw Mai" w:date="2018-04-19T23:08:00Z">
            <w:rPr>
              <w:rFonts w:ascii="Times New Roman" w:hAnsi="Times New Roman" w:cs="Times New Roman"/>
              <w:sz w:val="24"/>
              <w:szCs w:val="24"/>
            </w:rPr>
          </w:rPrChange>
        </w:rPr>
        <w:br/>
        <w:t>D.S Brewer</w:t>
      </w:r>
      <w:r w:rsidRPr="00834323">
        <w:rPr>
          <w:rFonts w:ascii="Times New Roman" w:hAnsi="Times New Roman" w:cs="Times New Roman"/>
          <w:sz w:val="24"/>
          <w:szCs w:val="24"/>
        </w:rPr>
        <w:t xml:space="preserve"> (Cambridge) </w:t>
      </w:r>
      <w:r w:rsidRPr="00834323">
        <w:rPr>
          <w:rFonts w:ascii="Times New Roman" w:hAnsi="Times New Roman" w:cs="Times New Roman"/>
          <w:sz w:val="24"/>
          <w:szCs w:val="24"/>
        </w:rPr>
        <w:br/>
      </w:r>
    </w:p>
    <w:p w14:paraId="3D6A1864" w14:textId="77777777" w:rsidR="002F78F0" w:rsidRP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Johnson, E. 2013. </w:t>
      </w:r>
      <w:r w:rsidRPr="0053209F">
        <w:rPr>
          <w:rFonts w:ascii="Times New Roman" w:hAnsi="Times New Roman" w:cs="Times New Roman"/>
          <w:i/>
          <w:sz w:val="24"/>
          <w:szCs w:val="24"/>
          <w:rPrChange w:id="43" w:author="Alaw Mai" w:date="2018-04-19T23:09:00Z">
            <w:rPr>
              <w:rFonts w:ascii="Times New Roman" w:hAnsi="Times New Roman" w:cs="Times New Roman"/>
              <w:sz w:val="24"/>
              <w:szCs w:val="24"/>
            </w:rPr>
          </w:rPrChange>
        </w:rPr>
        <w:t>Literacy and Identity in Early Modern Ireland</w:t>
      </w:r>
      <w:r w:rsidRPr="00834323">
        <w:rPr>
          <w:rFonts w:ascii="Times New Roman" w:hAnsi="Times New Roman" w:cs="Times New Roman"/>
          <w:sz w:val="24"/>
          <w:szCs w:val="24"/>
        </w:rPr>
        <w:t xml:space="preserve">. </w:t>
      </w:r>
      <w:r w:rsidRPr="00834323">
        <w:rPr>
          <w:rFonts w:ascii="Times New Roman" w:hAnsi="Times New Roman" w:cs="Times New Roman"/>
          <w:sz w:val="24"/>
          <w:szCs w:val="24"/>
        </w:rPr>
        <w:br/>
        <w:t xml:space="preserve">The Boydell Press (Woodbridge) </w:t>
      </w:r>
    </w:p>
    <w:sectPr w:rsidR="002F78F0" w:rsidRPr="00834323">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Alaw Mai" w:date="2018-04-19T22:55:00Z" w:initials="AM">
    <w:p w14:paraId="6A06F966" w14:textId="78B845C5" w:rsidR="00ED0151" w:rsidRDefault="00ED0151">
      <w:pPr>
        <w:pStyle w:val="CommentText"/>
      </w:pPr>
      <w:r>
        <w:rPr>
          <w:rStyle w:val="CommentReference"/>
        </w:rPr>
        <w:annotationRef/>
      </w:r>
      <w:r>
        <w:t>A slighly long sentence.</w:t>
      </w:r>
    </w:p>
  </w:comment>
  <w:comment w:id="7" w:author="Alaw Mai" w:date="2018-04-19T22:56:00Z" w:initials="AM">
    <w:p w14:paraId="5059804A" w14:textId="585BA297" w:rsidR="00ED0151" w:rsidRDefault="00ED0151">
      <w:pPr>
        <w:pStyle w:val="CommentText"/>
      </w:pPr>
      <w:r>
        <w:rPr>
          <w:rStyle w:val="CommentReference"/>
        </w:rPr>
        <w:annotationRef/>
      </w:r>
      <w:r>
        <w:t>No footnotes.</w:t>
      </w:r>
    </w:p>
  </w:comment>
  <w:comment w:id="8" w:author="Alaw Mai" w:date="2018-04-19T22:57:00Z" w:initials="AM">
    <w:p w14:paraId="20B89692" w14:textId="0FFDA34C" w:rsidR="00ED0151" w:rsidRDefault="00ED0151">
      <w:pPr>
        <w:pStyle w:val="CommentText"/>
      </w:pPr>
      <w:r>
        <w:rPr>
          <w:rStyle w:val="CommentReference"/>
        </w:rPr>
        <w:annotationRef/>
      </w:r>
      <w:r>
        <w:t>Would have liked something about the mauscript tradition in the introduction.</w:t>
      </w:r>
    </w:p>
  </w:comment>
  <w:comment w:id="15" w:author="Alaw Mai" w:date="2018-04-19T22:59:00Z" w:initials="AM">
    <w:p w14:paraId="74061E41" w14:textId="32B865D8" w:rsidR="00ED0151" w:rsidRDefault="00ED0151">
      <w:pPr>
        <w:pStyle w:val="CommentText"/>
      </w:pPr>
      <w:r>
        <w:rPr>
          <w:rStyle w:val="CommentReference"/>
        </w:rPr>
        <w:annotationRef/>
      </w:r>
      <w:r>
        <w:t>A very long sentence.</w:t>
      </w:r>
    </w:p>
  </w:comment>
  <w:comment w:id="22" w:author="Alaw Mai" w:date="2018-04-19T23:01:00Z" w:initials="AM">
    <w:p w14:paraId="255C886C" w14:textId="7CA7D213" w:rsidR="00ED0151" w:rsidRDefault="00ED0151">
      <w:pPr>
        <w:pStyle w:val="CommentText"/>
      </w:pPr>
      <w:r>
        <w:rPr>
          <w:rStyle w:val="CommentReference"/>
        </w:rPr>
        <w:annotationRef/>
      </w:r>
      <w:r>
        <w:t>Yes, good point, other examples?</w:t>
      </w:r>
    </w:p>
  </w:comment>
  <w:comment w:id="36" w:author="Alaw Mai" w:date="2018-04-20T21:01:00Z" w:initials="AM">
    <w:p w14:paraId="0D1F5970" w14:textId="6B464DD4" w:rsidR="00C9121B" w:rsidRDefault="00C9121B">
      <w:pPr>
        <w:pStyle w:val="CommentText"/>
      </w:pPr>
      <w:r>
        <w:rPr>
          <w:rStyle w:val="CommentReference"/>
        </w:rPr>
        <w:annotationRef/>
      </w:r>
      <w:r w:rsidR="00406AC3">
        <w:t>What about other scholars? A footnote here would have helped.</w:t>
      </w:r>
    </w:p>
  </w:comment>
  <w:comment w:id="37" w:author="Alaw Mai" w:date="2018-04-19T23:06:00Z" w:initials="AM">
    <w:p w14:paraId="255EDA71" w14:textId="45B9842C" w:rsidR="0053209F" w:rsidRDefault="0053209F">
      <w:pPr>
        <w:pStyle w:val="CommentText"/>
      </w:pPr>
      <w:r>
        <w:rPr>
          <w:rStyle w:val="CommentReference"/>
        </w:rPr>
        <w:annotationRef/>
      </w:r>
      <w:r>
        <w:t>Is this your own view?</w:t>
      </w:r>
    </w:p>
  </w:comment>
  <w:comment w:id="38" w:author="Alaw Mai" w:date="2018-04-19T23:07:00Z" w:initials="AM">
    <w:p w14:paraId="791075B4" w14:textId="245CE9E6" w:rsidR="0053209F" w:rsidRDefault="0053209F">
      <w:pPr>
        <w:pStyle w:val="CommentText"/>
      </w:pPr>
      <w:r>
        <w:rPr>
          <w:rStyle w:val="CommentReference"/>
        </w:rPr>
        <w:annotationRef/>
      </w:r>
      <w:r>
        <w:t>‘purely for entertainment’ is a strong statement.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A06F966" w15:done="0"/>
  <w15:commentEx w15:paraId="5059804A" w15:done="0"/>
  <w15:commentEx w15:paraId="20B89692" w15:done="0"/>
  <w15:commentEx w15:paraId="74061E41" w15:done="0"/>
  <w15:commentEx w15:paraId="255C886C" w15:done="0"/>
  <w15:commentEx w15:paraId="0D1F5970" w15:done="0"/>
  <w15:commentEx w15:paraId="255EDA71" w15:done="0"/>
  <w15:commentEx w15:paraId="791075B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A06F966" w16cid:durableId="1E839CDF"/>
  <w16cid:commentId w16cid:paraId="5059804A" w16cid:durableId="1E839D32"/>
  <w16cid:commentId w16cid:paraId="20B89692" w16cid:durableId="1E839D5C"/>
  <w16cid:commentId w16cid:paraId="74061E41" w16cid:durableId="1E839DC4"/>
  <w16cid:commentId w16cid:paraId="255C886C" w16cid:durableId="1E839E51"/>
  <w16cid:commentId w16cid:paraId="0D1F5970" w16cid:durableId="1E84D3BD"/>
  <w16cid:commentId w16cid:paraId="255EDA71" w16cid:durableId="1E839F6A"/>
  <w16cid:commentId w16cid:paraId="791075B4" w16cid:durableId="1E839F9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8DD77" w14:textId="77777777" w:rsidR="00083CF6" w:rsidRDefault="00083CF6" w:rsidP="00834323">
      <w:pPr>
        <w:spacing w:after="0" w:line="240" w:lineRule="auto"/>
      </w:pPr>
      <w:r>
        <w:separator/>
      </w:r>
    </w:p>
  </w:endnote>
  <w:endnote w:type="continuationSeparator" w:id="0">
    <w:p w14:paraId="647538A9" w14:textId="77777777" w:rsidR="00083CF6" w:rsidRDefault="00083CF6" w:rsidP="00834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540731"/>
      <w:docPartObj>
        <w:docPartGallery w:val="Page Numbers (Bottom of Page)"/>
        <w:docPartUnique/>
      </w:docPartObj>
    </w:sdtPr>
    <w:sdtEndPr>
      <w:rPr>
        <w:noProof/>
      </w:rPr>
    </w:sdtEndPr>
    <w:sdtContent>
      <w:p w14:paraId="64EA51CF" w14:textId="77777777" w:rsidR="00834323" w:rsidRDefault="0083432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C5166B7" w14:textId="77777777" w:rsidR="00834323" w:rsidRDefault="00834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8DA09" w14:textId="77777777" w:rsidR="00083CF6" w:rsidRDefault="00083CF6" w:rsidP="00834323">
      <w:pPr>
        <w:spacing w:after="0" w:line="240" w:lineRule="auto"/>
      </w:pPr>
      <w:r>
        <w:separator/>
      </w:r>
    </w:p>
  </w:footnote>
  <w:footnote w:type="continuationSeparator" w:id="0">
    <w:p w14:paraId="79FCF104" w14:textId="77777777" w:rsidR="00083CF6" w:rsidRDefault="00083CF6" w:rsidP="008343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81CA8" w14:textId="77777777" w:rsidR="00834323" w:rsidRDefault="00834323">
    <w:pPr>
      <w:pStyle w:val="Header"/>
    </w:pPr>
    <w:r>
      <w:t xml:space="preserve">CYCS7019 Celtic Otherworlds. Sian Esther Powell. </w:t>
    </w:r>
  </w:p>
  <w:p w14:paraId="12703A84" w14:textId="77777777" w:rsidR="00834323" w:rsidRDefault="00834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C395F"/>
    <w:multiLevelType w:val="hybridMultilevel"/>
    <w:tmpl w:val="3D6E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92783"/>
    <w:multiLevelType w:val="multilevel"/>
    <w:tmpl w:val="2A1A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823D09"/>
    <w:multiLevelType w:val="hybridMultilevel"/>
    <w:tmpl w:val="9878B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214"/>
    <w:rsid w:val="000252EA"/>
    <w:rsid w:val="000637F1"/>
    <w:rsid w:val="00070214"/>
    <w:rsid w:val="00083CF6"/>
    <w:rsid w:val="00094A54"/>
    <w:rsid w:val="00143A88"/>
    <w:rsid w:val="00172654"/>
    <w:rsid w:val="001A483F"/>
    <w:rsid w:val="001F772E"/>
    <w:rsid w:val="00230D48"/>
    <w:rsid w:val="00251CCB"/>
    <w:rsid w:val="00286018"/>
    <w:rsid w:val="002863F4"/>
    <w:rsid w:val="002D628E"/>
    <w:rsid w:val="002F78F0"/>
    <w:rsid w:val="00304BE8"/>
    <w:rsid w:val="00320DEF"/>
    <w:rsid w:val="003B10DF"/>
    <w:rsid w:val="003D150C"/>
    <w:rsid w:val="00406AC3"/>
    <w:rsid w:val="00427039"/>
    <w:rsid w:val="00455016"/>
    <w:rsid w:val="00502536"/>
    <w:rsid w:val="0051269F"/>
    <w:rsid w:val="0053209F"/>
    <w:rsid w:val="0064049F"/>
    <w:rsid w:val="00684AD8"/>
    <w:rsid w:val="006E1564"/>
    <w:rsid w:val="00704190"/>
    <w:rsid w:val="00750E81"/>
    <w:rsid w:val="007708B5"/>
    <w:rsid w:val="007A0748"/>
    <w:rsid w:val="00815A04"/>
    <w:rsid w:val="00834323"/>
    <w:rsid w:val="008F49EE"/>
    <w:rsid w:val="00956138"/>
    <w:rsid w:val="009A5D69"/>
    <w:rsid w:val="009C3AFB"/>
    <w:rsid w:val="009D72BD"/>
    <w:rsid w:val="009F0B98"/>
    <w:rsid w:val="00A770D4"/>
    <w:rsid w:val="00B13560"/>
    <w:rsid w:val="00B25EEE"/>
    <w:rsid w:val="00B46794"/>
    <w:rsid w:val="00B707F6"/>
    <w:rsid w:val="00B80225"/>
    <w:rsid w:val="00BA34FD"/>
    <w:rsid w:val="00BD65F6"/>
    <w:rsid w:val="00C9121B"/>
    <w:rsid w:val="00C962FE"/>
    <w:rsid w:val="00CE2F37"/>
    <w:rsid w:val="00D326B9"/>
    <w:rsid w:val="00E346A9"/>
    <w:rsid w:val="00EB03B6"/>
    <w:rsid w:val="00EB571A"/>
    <w:rsid w:val="00ED0151"/>
    <w:rsid w:val="00F10C7A"/>
    <w:rsid w:val="00F54B6D"/>
    <w:rsid w:val="00FA2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6E83A"/>
  <w15:docId w15:val="{ACDFA0F1-949B-4FE0-861C-54843E911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02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5016"/>
    <w:rPr>
      <w:i/>
      <w:iCs/>
    </w:rPr>
  </w:style>
  <w:style w:type="character" w:styleId="Hyperlink">
    <w:name w:val="Hyperlink"/>
    <w:basedOn w:val="DefaultParagraphFont"/>
    <w:uiPriority w:val="99"/>
    <w:unhideWhenUsed/>
    <w:rsid w:val="00750E81"/>
    <w:rPr>
      <w:color w:val="0000FF" w:themeColor="hyperlink"/>
      <w:u w:val="single"/>
    </w:rPr>
  </w:style>
  <w:style w:type="character" w:styleId="FollowedHyperlink">
    <w:name w:val="FollowedHyperlink"/>
    <w:basedOn w:val="DefaultParagraphFont"/>
    <w:uiPriority w:val="99"/>
    <w:semiHidden/>
    <w:unhideWhenUsed/>
    <w:rsid w:val="00094A54"/>
    <w:rPr>
      <w:color w:val="800080" w:themeColor="followedHyperlink"/>
      <w:u w:val="single"/>
    </w:rPr>
  </w:style>
  <w:style w:type="paragraph" w:styleId="ListParagraph">
    <w:name w:val="List Paragraph"/>
    <w:basedOn w:val="Normal"/>
    <w:uiPriority w:val="34"/>
    <w:qFormat/>
    <w:rsid w:val="002F78F0"/>
    <w:pPr>
      <w:ind w:left="720"/>
      <w:contextualSpacing/>
    </w:pPr>
  </w:style>
  <w:style w:type="paragraph" w:styleId="Header">
    <w:name w:val="header"/>
    <w:basedOn w:val="Normal"/>
    <w:link w:val="HeaderChar"/>
    <w:uiPriority w:val="99"/>
    <w:unhideWhenUsed/>
    <w:rsid w:val="00834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323"/>
  </w:style>
  <w:style w:type="paragraph" w:styleId="Footer">
    <w:name w:val="footer"/>
    <w:basedOn w:val="Normal"/>
    <w:link w:val="FooterChar"/>
    <w:uiPriority w:val="99"/>
    <w:unhideWhenUsed/>
    <w:rsid w:val="00834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323"/>
  </w:style>
  <w:style w:type="paragraph" w:styleId="BalloonText">
    <w:name w:val="Balloon Text"/>
    <w:basedOn w:val="Normal"/>
    <w:link w:val="BalloonTextChar"/>
    <w:uiPriority w:val="99"/>
    <w:semiHidden/>
    <w:unhideWhenUsed/>
    <w:rsid w:val="008343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323"/>
    <w:rPr>
      <w:rFonts w:ascii="Tahoma" w:hAnsi="Tahoma" w:cs="Tahoma"/>
      <w:sz w:val="16"/>
      <w:szCs w:val="16"/>
    </w:rPr>
  </w:style>
  <w:style w:type="character" w:styleId="CommentReference">
    <w:name w:val="annotation reference"/>
    <w:basedOn w:val="DefaultParagraphFont"/>
    <w:uiPriority w:val="99"/>
    <w:semiHidden/>
    <w:unhideWhenUsed/>
    <w:rsid w:val="00ED0151"/>
    <w:rPr>
      <w:sz w:val="16"/>
      <w:szCs w:val="16"/>
    </w:rPr>
  </w:style>
  <w:style w:type="paragraph" w:styleId="CommentText">
    <w:name w:val="annotation text"/>
    <w:basedOn w:val="Normal"/>
    <w:link w:val="CommentTextChar"/>
    <w:uiPriority w:val="99"/>
    <w:semiHidden/>
    <w:unhideWhenUsed/>
    <w:rsid w:val="00ED0151"/>
    <w:pPr>
      <w:spacing w:line="240" w:lineRule="auto"/>
    </w:pPr>
    <w:rPr>
      <w:sz w:val="20"/>
      <w:szCs w:val="20"/>
    </w:rPr>
  </w:style>
  <w:style w:type="character" w:customStyle="1" w:styleId="CommentTextChar">
    <w:name w:val="Comment Text Char"/>
    <w:basedOn w:val="DefaultParagraphFont"/>
    <w:link w:val="CommentText"/>
    <w:uiPriority w:val="99"/>
    <w:semiHidden/>
    <w:rsid w:val="00ED0151"/>
    <w:rPr>
      <w:sz w:val="20"/>
      <w:szCs w:val="20"/>
    </w:rPr>
  </w:style>
  <w:style w:type="paragraph" w:styleId="CommentSubject">
    <w:name w:val="annotation subject"/>
    <w:basedOn w:val="CommentText"/>
    <w:next w:val="CommentText"/>
    <w:link w:val="CommentSubjectChar"/>
    <w:uiPriority w:val="99"/>
    <w:semiHidden/>
    <w:unhideWhenUsed/>
    <w:rsid w:val="00ED0151"/>
    <w:rPr>
      <w:b/>
      <w:bCs/>
    </w:rPr>
  </w:style>
  <w:style w:type="character" w:customStyle="1" w:styleId="CommentSubjectChar">
    <w:name w:val="Comment Subject Char"/>
    <w:basedOn w:val="CommentTextChar"/>
    <w:link w:val="CommentSubject"/>
    <w:uiPriority w:val="99"/>
    <w:semiHidden/>
    <w:rsid w:val="00ED015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849540">
      <w:bodyDiv w:val="1"/>
      <w:marLeft w:val="0"/>
      <w:marRight w:val="0"/>
      <w:marTop w:val="0"/>
      <w:marBottom w:val="0"/>
      <w:divBdr>
        <w:top w:val="none" w:sz="0" w:space="0" w:color="auto"/>
        <w:left w:val="none" w:sz="0" w:space="0" w:color="auto"/>
        <w:bottom w:val="none" w:sz="0" w:space="0" w:color="auto"/>
        <w:right w:val="none" w:sz="0" w:space="0" w:color="auto"/>
      </w:divBdr>
    </w:div>
    <w:div w:id="183934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6</Pages>
  <Words>1311</Words>
  <Characters>7479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dc:creator>
  <cp:lastModifiedBy>Alaw Mai</cp:lastModifiedBy>
  <cp:revision>7</cp:revision>
  <cp:lastPrinted>2018-04-19T19:20:00Z</cp:lastPrinted>
  <dcterms:created xsi:type="dcterms:W3CDTF">2018-04-05T20:49:00Z</dcterms:created>
  <dcterms:modified xsi:type="dcterms:W3CDTF">2018-04-23T14:52:00Z</dcterms:modified>
</cp:coreProperties>
</file>