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9B79B" w14:textId="77777777" w:rsidR="00FC54B7" w:rsidRPr="00B6719C" w:rsidRDefault="00373DB1" w:rsidP="00FC54B7">
      <w:pPr>
        <w:jc w:val="center"/>
        <w:rPr>
          <w:color w:val="000000" w:themeColor="text1"/>
        </w:rPr>
      </w:pPr>
      <w:r w:rsidRPr="00B6719C">
        <w:rPr>
          <w:noProof/>
          <w:color w:val="000000" w:themeColor="text1"/>
          <w:lang w:val="en-US"/>
        </w:rPr>
        <w:drawing>
          <wp:inline distT="0" distB="0" distL="0" distR="0" wp14:anchorId="7D38490C" wp14:editId="73575348">
            <wp:extent cx="2324100" cy="981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24100" cy="981075"/>
                    </a:xfrm>
                    <a:prstGeom prst="rect">
                      <a:avLst/>
                    </a:prstGeom>
                  </pic:spPr>
                </pic:pic>
              </a:graphicData>
            </a:graphic>
          </wp:inline>
        </w:drawing>
      </w:r>
    </w:p>
    <w:p w14:paraId="328579F2" w14:textId="77777777" w:rsidR="00FC54B7" w:rsidRPr="00B6719C" w:rsidRDefault="00FC54B7" w:rsidP="00FC54B7">
      <w:pPr>
        <w:jc w:val="center"/>
        <w:rPr>
          <w:color w:val="000000" w:themeColor="text1"/>
          <w:sz w:val="28"/>
        </w:rPr>
      </w:pPr>
    </w:p>
    <w:p w14:paraId="45A3FB13" w14:textId="77777777" w:rsidR="00FC54B7" w:rsidRPr="000B1454" w:rsidRDefault="00FC54B7" w:rsidP="00FC54B7">
      <w:pPr>
        <w:jc w:val="center"/>
        <w:rPr>
          <w:b/>
          <w:bCs/>
          <w:color w:val="000000" w:themeColor="text1"/>
          <w:sz w:val="28"/>
        </w:rPr>
      </w:pPr>
      <w:r w:rsidRPr="000B1454">
        <w:rPr>
          <w:b/>
          <w:bCs/>
          <w:color w:val="000000" w:themeColor="text1"/>
          <w:sz w:val="28"/>
        </w:rPr>
        <w:t>BMIH5004</w:t>
      </w:r>
    </w:p>
    <w:p w14:paraId="49940DF6" w14:textId="22D75E3C" w:rsidR="00FC54B7" w:rsidRPr="000B1454" w:rsidRDefault="00FC54B7" w:rsidP="000B1454">
      <w:pPr>
        <w:jc w:val="center"/>
        <w:rPr>
          <w:b/>
          <w:bCs/>
          <w:color w:val="000000" w:themeColor="text1"/>
          <w:sz w:val="28"/>
          <w:lang w:val="bg-BG"/>
        </w:rPr>
      </w:pPr>
      <w:r w:rsidRPr="000B1454">
        <w:rPr>
          <w:b/>
          <w:bCs/>
          <w:color w:val="000000" w:themeColor="text1"/>
          <w:sz w:val="28"/>
        </w:rPr>
        <w:t>Management &amp; Organisational Behaviour</w:t>
      </w:r>
    </w:p>
    <w:p w14:paraId="287281F5" w14:textId="4BF04FF2" w:rsidR="000B1454" w:rsidRPr="000B1454" w:rsidRDefault="00FC54B7" w:rsidP="000B1454">
      <w:pPr>
        <w:jc w:val="center"/>
        <w:rPr>
          <w:b/>
          <w:bCs/>
          <w:color w:val="000000" w:themeColor="text1"/>
          <w:sz w:val="28"/>
          <w:lang w:val="bg-BG"/>
        </w:rPr>
      </w:pPr>
      <w:r w:rsidRPr="000B1454">
        <w:rPr>
          <w:b/>
          <w:bCs/>
          <w:color w:val="000000" w:themeColor="text1"/>
          <w:sz w:val="28"/>
        </w:rPr>
        <w:t>Assessment 2</w:t>
      </w:r>
    </w:p>
    <w:p w14:paraId="64BD7C48" w14:textId="5D37DCBD" w:rsidR="00FC54B7" w:rsidRPr="000B1454" w:rsidRDefault="00FC54B7" w:rsidP="000B1454">
      <w:pPr>
        <w:jc w:val="center"/>
        <w:rPr>
          <w:b/>
          <w:bCs/>
          <w:color w:val="000000" w:themeColor="text1"/>
          <w:sz w:val="28"/>
          <w:lang w:val="bg-BG"/>
        </w:rPr>
      </w:pPr>
      <w:r w:rsidRPr="000B1454">
        <w:rPr>
          <w:b/>
          <w:bCs/>
          <w:color w:val="000000" w:themeColor="text1"/>
          <w:sz w:val="28"/>
        </w:rPr>
        <w:t>Hotel Organisational Audit</w:t>
      </w:r>
    </w:p>
    <w:p w14:paraId="5455D289" w14:textId="77777777" w:rsidR="00C32190" w:rsidRPr="000B1454" w:rsidRDefault="00FC54B7" w:rsidP="00FC54B7">
      <w:pPr>
        <w:jc w:val="center"/>
        <w:rPr>
          <w:b/>
          <w:bCs/>
          <w:color w:val="000000" w:themeColor="text1"/>
          <w:sz w:val="28"/>
          <w:lang w:val="bg-BG"/>
        </w:rPr>
      </w:pPr>
      <w:r w:rsidRPr="000B1454">
        <w:rPr>
          <w:b/>
          <w:bCs/>
          <w:color w:val="000000" w:themeColor="text1"/>
          <w:sz w:val="28"/>
        </w:rPr>
        <w:t>Lecturer: Daniel Payne</w:t>
      </w:r>
    </w:p>
    <w:p w14:paraId="2CC71FEB" w14:textId="1C787D7B" w:rsidR="000B1454" w:rsidRPr="000B1454" w:rsidRDefault="000B1454" w:rsidP="00FC54B7">
      <w:pPr>
        <w:jc w:val="center"/>
        <w:rPr>
          <w:b/>
          <w:bCs/>
          <w:color w:val="000000" w:themeColor="text1"/>
          <w:sz w:val="28"/>
          <w:lang w:val="bg-BG"/>
        </w:rPr>
      </w:pPr>
      <w:r w:rsidRPr="000B1454">
        <w:rPr>
          <w:b/>
          <w:bCs/>
          <w:color w:val="000000" w:themeColor="text1"/>
          <w:sz w:val="28"/>
          <w:lang w:val="bg-BG"/>
        </w:rPr>
        <w:t>Student name: Katerina Hristova</w:t>
      </w:r>
    </w:p>
    <w:p w14:paraId="28933B93" w14:textId="5184991F" w:rsidR="000B1454" w:rsidRPr="000B1454" w:rsidRDefault="000B1454" w:rsidP="00FC54B7">
      <w:pPr>
        <w:jc w:val="center"/>
        <w:rPr>
          <w:rFonts w:cs="Times New Roman"/>
          <w:b/>
          <w:bCs/>
          <w:color w:val="000000" w:themeColor="text1"/>
          <w:sz w:val="28"/>
          <w:lang w:val="bg-BG"/>
        </w:rPr>
      </w:pPr>
      <w:r w:rsidRPr="000B1454">
        <w:rPr>
          <w:b/>
          <w:bCs/>
          <w:color w:val="000000" w:themeColor="text1"/>
          <w:sz w:val="28"/>
          <w:lang w:val="bg-BG"/>
        </w:rPr>
        <w:t>Student ID: 2232205</w:t>
      </w:r>
    </w:p>
    <w:p w14:paraId="7B7ABFB0" w14:textId="77777777" w:rsidR="008366A1" w:rsidRPr="00B6719C" w:rsidRDefault="008366A1">
      <w:pPr>
        <w:spacing w:line="259" w:lineRule="auto"/>
        <w:jc w:val="left"/>
        <w:rPr>
          <w:rFonts w:cs="Times New Roman"/>
          <w:color w:val="000000" w:themeColor="text1"/>
          <w:sz w:val="28"/>
        </w:rPr>
      </w:pPr>
      <w:r w:rsidRPr="00B6719C">
        <w:rPr>
          <w:rFonts w:cs="Times New Roman"/>
          <w:color w:val="000000" w:themeColor="text1"/>
          <w:sz w:val="28"/>
        </w:rPr>
        <w:br w:type="page"/>
      </w:r>
    </w:p>
    <w:p w14:paraId="2F18AEB0" w14:textId="77777777" w:rsidR="00B11114" w:rsidRPr="000B1454" w:rsidRDefault="00DA5305" w:rsidP="000B1454">
      <w:pPr>
        <w:pStyle w:val="Heading1"/>
      </w:pPr>
      <w:bookmarkStart w:id="0" w:name="_Toc191164385"/>
      <w:r w:rsidRPr="000B1454">
        <w:lastRenderedPageBreak/>
        <w:t>Executive Summary</w:t>
      </w:r>
      <w:bookmarkEnd w:id="0"/>
    </w:p>
    <w:p w14:paraId="60F2510E" w14:textId="77777777" w:rsidR="00C32190" w:rsidRPr="00B6719C" w:rsidRDefault="0045590D" w:rsidP="0045590D">
      <w:pPr>
        <w:rPr>
          <w:color w:val="000000" w:themeColor="text1"/>
        </w:rPr>
      </w:pPr>
      <w:r w:rsidRPr="00B6719C">
        <w:rPr>
          <w:color w:val="000000" w:themeColor="text1"/>
        </w:rPr>
        <w:t xml:space="preserve">The objectives of the report </w:t>
      </w:r>
      <w:r w:rsidR="00471F90" w:rsidRPr="00B6719C">
        <w:rPr>
          <w:color w:val="000000" w:themeColor="text1"/>
        </w:rPr>
        <w:t>are</w:t>
      </w:r>
      <w:r w:rsidRPr="00B6719C">
        <w:rPr>
          <w:color w:val="000000" w:themeColor="text1"/>
        </w:rPr>
        <w:t xml:space="preserve"> to study about </w:t>
      </w:r>
      <w:r w:rsidR="00BC39A0" w:rsidRPr="00B6719C">
        <w:rPr>
          <w:color w:val="000000" w:themeColor="text1"/>
        </w:rPr>
        <w:t>hotel organisational audit</w:t>
      </w:r>
      <w:r w:rsidR="001C4DE6" w:rsidRPr="00B6719C">
        <w:rPr>
          <w:color w:val="000000" w:themeColor="text1"/>
        </w:rPr>
        <w:t xml:space="preserve"> of Wyndham Hotel &amp; Resorts. The </w:t>
      </w:r>
      <w:r w:rsidR="007E7799" w:rsidRPr="00B6719C">
        <w:rPr>
          <w:color w:val="000000" w:themeColor="text1"/>
        </w:rPr>
        <w:t>key findings include organisation structure, culture, and goals, recent change initiatives and their impacts, how well these were managed, organisation strategic direction and the current performance.</w:t>
      </w:r>
      <w:r w:rsidR="00CE6592" w:rsidRPr="00B6719C">
        <w:rPr>
          <w:color w:val="000000" w:themeColor="text1"/>
        </w:rPr>
        <w:t xml:space="preserve"> The </w:t>
      </w:r>
      <w:r w:rsidR="008D614C" w:rsidRPr="00B6719C">
        <w:rPr>
          <w:color w:val="000000" w:themeColor="text1"/>
        </w:rPr>
        <w:t>r</w:t>
      </w:r>
      <w:r w:rsidR="00CE6592" w:rsidRPr="00B6719C">
        <w:rPr>
          <w:color w:val="000000" w:themeColor="text1"/>
        </w:rPr>
        <w:t xml:space="preserve">ecommendation is that </w:t>
      </w:r>
      <w:r w:rsidR="00B11114" w:rsidRPr="00B6719C">
        <w:rPr>
          <w:color w:val="000000" w:themeColor="text1"/>
        </w:rPr>
        <w:t>the organisation</w:t>
      </w:r>
      <w:r w:rsidR="00CE6592" w:rsidRPr="00B6719C">
        <w:rPr>
          <w:color w:val="000000" w:themeColor="text1"/>
        </w:rPr>
        <w:t xml:space="preserve"> should</w:t>
      </w:r>
      <w:r w:rsidR="00B11114" w:rsidRPr="00B6719C">
        <w:rPr>
          <w:color w:val="000000" w:themeColor="text1"/>
        </w:rPr>
        <w:t xml:space="preserve"> collaborate and offer financial and technological help. </w:t>
      </w:r>
      <w:r w:rsidR="00151E74" w:rsidRPr="00B6719C">
        <w:rPr>
          <w:color w:val="000000" w:themeColor="text1"/>
        </w:rPr>
        <w:t>Finally, the report has concluded that</w:t>
      </w:r>
      <w:r w:rsidR="00B11114" w:rsidRPr="00B6719C">
        <w:rPr>
          <w:color w:val="000000" w:themeColor="text1"/>
        </w:rPr>
        <w:t xml:space="preserve"> the company </w:t>
      </w:r>
      <w:r w:rsidR="00471F90" w:rsidRPr="00B6719C">
        <w:rPr>
          <w:color w:val="000000" w:themeColor="text1"/>
        </w:rPr>
        <w:t>is taking</w:t>
      </w:r>
      <w:r w:rsidR="00B11114" w:rsidRPr="00B6719C">
        <w:rPr>
          <w:color w:val="000000" w:themeColor="text1"/>
        </w:rPr>
        <w:t xml:space="preserve"> steps to grow its operations in other areas in order to strengthen its position in the international market.</w:t>
      </w:r>
      <w:r w:rsidR="00C93A76" w:rsidRPr="00B6719C">
        <w:rPr>
          <w:color w:val="000000" w:themeColor="text1"/>
        </w:rPr>
        <w:t xml:space="preserve"> The Methodology considers the secondary research approach using literature, internet sources etc.</w:t>
      </w:r>
      <w:r w:rsidR="00BA2246" w:rsidRPr="00B6719C">
        <w:rPr>
          <w:color w:val="000000" w:themeColor="text1"/>
        </w:rPr>
        <w:t xml:space="preserve"> The Key Metrics </w:t>
      </w:r>
      <w:r w:rsidR="00471F90" w:rsidRPr="00B6719C">
        <w:rPr>
          <w:color w:val="000000" w:themeColor="text1"/>
        </w:rPr>
        <w:t>are</w:t>
      </w:r>
      <w:r w:rsidR="00BA2246" w:rsidRPr="00B6719C">
        <w:rPr>
          <w:color w:val="000000" w:themeColor="text1"/>
        </w:rPr>
        <w:t xml:space="preserve"> based on the organisation</w:t>
      </w:r>
      <w:r w:rsidR="00471F90" w:rsidRPr="00B6719C">
        <w:rPr>
          <w:color w:val="000000" w:themeColor="text1"/>
        </w:rPr>
        <w:t>'s</w:t>
      </w:r>
      <w:r w:rsidR="00BA2246" w:rsidRPr="00B6719C">
        <w:rPr>
          <w:color w:val="000000" w:themeColor="text1"/>
        </w:rPr>
        <w:t xml:space="preserve"> current performance. The report has also limitations</w:t>
      </w:r>
      <w:r w:rsidR="008C3D75" w:rsidRPr="00B6719C">
        <w:rPr>
          <w:color w:val="000000" w:themeColor="text1"/>
        </w:rPr>
        <w:t xml:space="preserve"> that include </w:t>
      </w:r>
      <w:r w:rsidR="00487D56" w:rsidRPr="00B6719C">
        <w:rPr>
          <w:color w:val="000000" w:themeColor="text1"/>
        </w:rPr>
        <w:t xml:space="preserve">a limited </w:t>
      </w:r>
      <w:r w:rsidR="008C3D75" w:rsidRPr="00B6719C">
        <w:rPr>
          <w:color w:val="000000" w:themeColor="text1"/>
        </w:rPr>
        <w:t>collection of data sources</w:t>
      </w:r>
      <w:r w:rsidR="00487D56" w:rsidRPr="00B6719C">
        <w:rPr>
          <w:color w:val="000000" w:themeColor="text1"/>
        </w:rPr>
        <w:t xml:space="preserve"> and the </w:t>
      </w:r>
      <w:r w:rsidR="008C3D75" w:rsidRPr="00B6719C">
        <w:rPr>
          <w:color w:val="000000" w:themeColor="text1"/>
        </w:rPr>
        <w:t xml:space="preserve">availability of the </w:t>
      </w:r>
      <w:r w:rsidR="00487D56" w:rsidRPr="00B6719C">
        <w:rPr>
          <w:color w:val="000000" w:themeColor="text1"/>
        </w:rPr>
        <w:t>data may be interrupted.</w:t>
      </w:r>
      <w:r w:rsidR="00E07BD7" w:rsidRPr="00B6719C">
        <w:rPr>
          <w:color w:val="000000" w:themeColor="text1"/>
        </w:rPr>
        <w:t xml:space="preserve"> Finally, </w:t>
      </w:r>
      <w:r w:rsidR="000A52D9" w:rsidRPr="00B6719C">
        <w:rPr>
          <w:color w:val="000000" w:themeColor="text1"/>
        </w:rPr>
        <w:t>future actions will consider good, concise and organised ways to make the report more qualified and effective to meet the assigned criteria.</w:t>
      </w:r>
      <w:r w:rsidR="000A52D9" w:rsidRPr="00B6719C">
        <w:rPr>
          <w:color w:val="000000" w:themeColor="text1"/>
        </w:rPr>
        <w:br w:type="page"/>
      </w:r>
    </w:p>
    <w:sdt>
      <w:sdtPr>
        <w:rPr>
          <w:rFonts w:eastAsiaTheme="minorHAnsi" w:cstheme="minorBidi"/>
          <w:sz w:val="24"/>
          <w:szCs w:val="22"/>
          <w:lang w:val="en-GB"/>
        </w:rPr>
        <w:id w:val="2095889208"/>
        <w:docPartObj>
          <w:docPartGallery w:val="Table of Contents"/>
          <w:docPartUnique/>
        </w:docPartObj>
      </w:sdtPr>
      <w:sdtEndPr>
        <w:rPr>
          <w:noProof/>
        </w:rPr>
      </w:sdtEndPr>
      <w:sdtContent>
        <w:p w14:paraId="4B1C6BFD" w14:textId="77777777" w:rsidR="006558AB" w:rsidRPr="00B6719C" w:rsidRDefault="006558AB" w:rsidP="000B1454">
          <w:pPr>
            <w:pStyle w:val="TOCHeading"/>
          </w:pPr>
          <w:r w:rsidRPr="00B6719C">
            <w:t>Table of Contents</w:t>
          </w:r>
        </w:p>
        <w:p w14:paraId="1C67A3F3" w14:textId="77777777" w:rsidR="00234F74" w:rsidRPr="00B6719C" w:rsidRDefault="006558AB">
          <w:pPr>
            <w:pStyle w:val="TOC1"/>
            <w:tabs>
              <w:tab w:val="right" w:leader="dot" w:pos="9016"/>
            </w:tabs>
            <w:rPr>
              <w:rFonts w:asciiTheme="minorHAnsi" w:eastAsiaTheme="minorEastAsia" w:hAnsiTheme="minorHAnsi"/>
              <w:noProof/>
              <w:color w:val="000000" w:themeColor="text1"/>
              <w:sz w:val="22"/>
              <w:lang w:eastAsia="en-GB"/>
            </w:rPr>
          </w:pPr>
          <w:r w:rsidRPr="00B6719C">
            <w:rPr>
              <w:color w:val="000000" w:themeColor="text1"/>
            </w:rPr>
            <w:fldChar w:fldCharType="begin"/>
          </w:r>
          <w:r w:rsidRPr="00B6719C">
            <w:rPr>
              <w:color w:val="000000" w:themeColor="text1"/>
            </w:rPr>
            <w:instrText xml:space="preserve"> TOC \o "1-3" \h \z \u </w:instrText>
          </w:r>
          <w:r w:rsidRPr="00B6719C">
            <w:rPr>
              <w:color w:val="000000" w:themeColor="text1"/>
            </w:rPr>
            <w:fldChar w:fldCharType="separate"/>
          </w:r>
          <w:hyperlink w:anchor="_Toc191164385" w:history="1">
            <w:r w:rsidR="00234F74" w:rsidRPr="00B6719C">
              <w:rPr>
                <w:rStyle w:val="Hyperlink"/>
                <w:noProof/>
                <w:color w:val="000000" w:themeColor="text1"/>
              </w:rPr>
              <w:t>Executive Summary</w:t>
            </w:r>
            <w:r w:rsidR="00234F74" w:rsidRPr="00B6719C">
              <w:rPr>
                <w:noProof/>
                <w:webHidden/>
                <w:color w:val="000000" w:themeColor="text1"/>
              </w:rPr>
              <w:tab/>
            </w:r>
            <w:r w:rsidR="00234F74" w:rsidRPr="00B6719C">
              <w:rPr>
                <w:noProof/>
                <w:webHidden/>
                <w:color w:val="000000" w:themeColor="text1"/>
              </w:rPr>
              <w:fldChar w:fldCharType="begin"/>
            </w:r>
            <w:r w:rsidR="00234F74" w:rsidRPr="00B6719C">
              <w:rPr>
                <w:noProof/>
                <w:webHidden/>
                <w:color w:val="000000" w:themeColor="text1"/>
              </w:rPr>
              <w:instrText xml:space="preserve"> PAGEREF _Toc191164385 \h </w:instrText>
            </w:r>
            <w:r w:rsidR="00234F74" w:rsidRPr="00B6719C">
              <w:rPr>
                <w:noProof/>
                <w:webHidden/>
                <w:color w:val="000000" w:themeColor="text1"/>
              </w:rPr>
            </w:r>
            <w:r w:rsidR="00234F74" w:rsidRPr="00B6719C">
              <w:rPr>
                <w:noProof/>
                <w:webHidden/>
                <w:color w:val="000000" w:themeColor="text1"/>
              </w:rPr>
              <w:fldChar w:fldCharType="separate"/>
            </w:r>
            <w:r w:rsidR="00234F74" w:rsidRPr="00B6719C">
              <w:rPr>
                <w:noProof/>
                <w:webHidden/>
                <w:color w:val="000000" w:themeColor="text1"/>
              </w:rPr>
              <w:t>2</w:t>
            </w:r>
            <w:r w:rsidR="00234F74" w:rsidRPr="00B6719C">
              <w:rPr>
                <w:noProof/>
                <w:webHidden/>
                <w:color w:val="000000" w:themeColor="text1"/>
              </w:rPr>
              <w:fldChar w:fldCharType="end"/>
            </w:r>
          </w:hyperlink>
        </w:p>
        <w:p w14:paraId="4F096F5A" w14:textId="77777777" w:rsidR="00234F74" w:rsidRPr="00B6719C" w:rsidRDefault="00234F74">
          <w:pPr>
            <w:pStyle w:val="TOC1"/>
            <w:tabs>
              <w:tab w:val="right" w:leader="dot" w:pos="9016"/>
            </w:tabs>
            <w:rPr>
              <w:rFonts w:asciiTheme="minorHAnsi" w:eastAsiaTheme="minorEastAsia" w:hAnsiTheme="minorHAnsi"/>
              <w:noProof/>
              <w:color w:val="000000" w:themeColor="text1"/>
              <w:sz w:val="22"/>
              <w:lang w:eastAsia="en-GB"/>
            </w:rPr>
          </w:pPr>
          <w:hyperlink w:anchor="_Toc191164386" w:history="1">
            <w:r w:rsidRPr="00B6719C">
              <w:rPr>
                <w:rStyle w:val="Hyperlink"/>
                <w:noProof/>
                <w:color w:val="000000" w:themeColor="text1"/>
              </w:rPr>
              <w:t>Introduction</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_Toc191164386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4</w:t>
            </w:r>
            <w:r w:rsidRPr="00B6719C">
              <w:rPr>
                <w:noProof/>
                <w:webHidden/>
                <w:color w:val="000000" w:themeColor="text1"/>
              </w:rPr>
              <w:fldChar w:fldCharType="end"/>
            </w:r>
          </w:hyperlink>
        </w:p>
        <w:p w14:paraId="3801B3E0" w14:textId="77777777" w:rsidR="00234F74" w:rsidRPr="00B6719C" w:rsidRDefault="00234F74">
          <w:pPr>
            <w:pStyle w:val="TOC1"/>
            <w:tabs>
              <w:tab w:val="right" w:leader="dot" w:pos="9016"/>
            </w:tabs>
            <w:rPr>
              <w:rFonts w:asciiTheme="minorHAnsi" w:eastAsiaTheme="minorEastAsia" w:hAnsiTheme="minorHAnsi"/>
              <w:noProof/>
              <w:color w:val="000000" w:themeColor="text1"/>
              <w:sz w:val="22"/>
              <w:lang w:eastAsia="en-GB"/>
            </w:rPr>
          </w:pPr>
          <w:hyperlink w:anchor="_Toc191164387" w:history="1">
            <w:r w:rsidRPr="00B6719C">
              <w:rPr>
                <w:rStyle w:val="Hyperlink"/>
                <w:noProof/>
                <w:color w:val="000000" w:themeColor="text1"/>
              </w:rPr>
              <w:t>Organisation structure, culture, and Goals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_Toc191164387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5</w:t>
            </w:r>
            <w:r w:rsidRPr="00B6719C">
              <w:rPr>
                <w:noProof/>
                <w:webHidden/>
                <w:color w:val="000000" w:themeColor="text1"/>
              </w:rPr>
              <w:fldChar w:fldCharType="end"/>
            </w:r>
          </w:hyperlink>
        </w:p>
        <w:p w14:paraId="345E6C98"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88" w:history="1">
            <w:r w:rsidRPr="00B6719C">
              <w:rPr>
                <w:rStyle w:val="Hyperlink"/>
                <w:rFonts w:cs="Times New Roman"/>
                <w:noProof/>
                <w:color w:val="000000" w:themeColor="text1"/>
              </w:rPr>
              <w:t>Organisation structure</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_Toc191164388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5</w:t>
            </w:r>
            <w:r w:rsidRPr="00B6719C">
              <w:rPr>
                <w:noProof/>
                <w:webHidden/>
                <w:color w:val="000000" w:themeColor="text1"/>
              </w:rPr>
              <w:fldChar w:fldCharType="end"/>
            </w:r>
          </w:hyperlink>
        </w:p>
        <w:p w14:paraId="2578E35B"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89" w:history="1">
            <w:r w:rsidRPr="00B6719C">
              <w:rPr>
                <w:rStyle w:val="Hyperlink"/>
                <w:rFonts w:cs="Times New Roman"/>
                <w:noProof/>
                <w:color w:val="000000" w:themeColor="text1"/>
              </w:rPr>
              <w:t>Organisation culture</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_Toc191164389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6</w:t>
            </w:r>
            <w:r w:rsidRPr="00B6719C">
              <w:rPr>
                <w:noProof/>
                <w:webHidden/>
                <w:color w:val="000000" w:themeColor="text1"/>
              </w:rPr>
              <w:fldChar w:fldCharType="end"/>
            </w:r>
          </w:hyperlink>
        </w:p>
        <w:p w14:paraId="29B6CF42"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90" w:history="1">
            <w:r w:rsidRPr="00B6719C">
              <w:rPr>
                <w:rStyle w:val="Hyperlink"/>
                <w:rFonts w:cs="Times New Roman"/>
                <w:noProof/>
                <w:color w:val="000000" w:themeColor="text1"/>
              </w:rPr>
              <w:t>Organisation Goals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_Toc191164390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7</w:t>
            </w:r>
            <w:r w:rsidRPr="00B6719C">
              <w:rPr>
                <w:noProof/>
                <w:webHidden/>
                <w:color w:val="000000" w:themeColor="text1"/>
              </w:rPr>
              <w:fldChar w:fldCharType="end"/>
            </w:r>
          </w:hyperlink>
        </w:p>
        <w:p w14:paraId="6539EF77" w14:textId="77777777" w:rsidR="00234F74" w:rsidRPr="00B6719C" w:rsidRDefault="00234F74">
          <w:pPr>
            <w:pStyle w:val="TOC1"/>
            <w:tabs>
              <w:tab w:val="right" w:leader="dot" w:pos="9016"/>
            </w:tabs>
            <w:rPr>
              <w:rFonts w:asciiTheme="minorHAnsi" w:eastAsiaTheme="minorEastAsia" w:hAnsiTheme="minorHAnsi"/>
              <w:noProof/>
              <w:color w:val="000000" w:themeColor="text1"/>
              <w:sz w:val="22"/>
              <w:lang w:eastAsia="en-GB"/>
            </w:rPr>
          </w:pPr>
          <w:hyperlink w:anchor="_Toc191164391" w:history="1">
            <w:r w:rsidRPr="00B6719C">
              <w:rPr>
                <w:rStyle w:val="Hyperlink"/>
                <w:noProof/>
                <w:color w:val="000000" w:themeColor="text1"/>
              </w:rPr>
              <w:t>Recent change initiatives, their impacts on the Organisation, and how well these were managed….</w:t>
            </w:r>
            <w:r w:rsidRPr="00B6719C">
              <w:rPr>
                <w:noProof/>
                <w:webHidden/>
                <w:color w:val="000000" w:themeColor="text1"/>
              </w:rPr>
              <w:t xml:space="preserve"> </w:t>
            </w:r>
            <w:r w:rsidRPr="00B6719C">
              <w:rPr>
                <w:noProof/>
                <w:webHidden/>
                <w:color w:val="000000" w:themeColor="text1"/>
              </w:rPr>
              <w:fldChar w:fldCharType="begin"/>
            </w:r>
            <w:r w:rsidRPr="00B6719C">
              <w:rPr>
                <w:noProof/>
                <w:webHidden/>
                <w:color w:val="000000" w:themeColor="text1"/>
              </w:rPr>
              <w:instrText xml:space="preserve"> PAGEREF _Toc191164391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8</w:t>
            </w:r>
            <w:r w:rsidRPr="00B6719C">
              <w:rPr>
                <w:noProof/>
                <w:webHidden/>
                <w:color w:val="000000" w:themeColor="text1"/>
              </w:rPr>
              <w:fldChar w:fldCharType="end"/>
            </w:r>
          </w:hyperlink>
        </w:p>
        <w:p w14:paraId="7AA495EC"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92" w:history="1">
            <w:r w:rsidRPr="00B6719C">
              <w:rPr>
                <w:rStyle w:val="Hyperlink"/>
                <w:rFonts w:cs="Times New Roman"/>
                <w:noProof/>
                <w:color w:val="000000" w:themeColor="text1"/>
              </w:rPr>
              <w:t>Recent change initiatives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_Toc191164392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8</w:t>
            </w:r>
            <w:r w:rsidRPr="00B6719C">
              <w:rPr>
                <w:noProof/>
                <w:webHidden/>
                <w:color w:val="000000" w:themeColor="text1"/>
              </w:rPr>
              <w:fldChar w:fldCharType="end"/>
            </w:r>
          </w:hyperlink>
        </w:p>
        <w:p w14:paraId="17187BF1"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93" w:history="1">
            <w:r w:rsidRPr="00B6719C">
              <w:rPr>
                <w:rStyle w:val="Hyperlink"/>
                <w:rFonts w:cs="Times New Roman"/>
                <w:noProof/>
                <w:color w:val="000000" w:themeColor="text1"/>
              </w:rPr>
              <w:t>Impacts of the Changes in the Organisation</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_Toc191164393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9</w:t>
            </w:r>
            <w:r w:rsidRPr="00B6719C">
              <w:rPr>
                <w:noProof/>
                <w:webHidden/>
                <w:color w:val="000000" w:themeColor="text1"/>
              </w:rPr>
              <w:fldChar w:fldCharType="end"/>
            </w:r>
          </w:hyperlink>
        </w:p>
        <w:p w14:paraId="2157941C"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94" w:history="1">
            <w:r w:rsidRPr="00B6719C">
              <w:rPr>
                <w:rStyle w:val="Hyperlink"/>
                <w:rFonts w:cs="Times New Roman"/>
                <w:noProof/>
                <w:color w:val="000000" w:themeColor="text1"/>
              </w:rPr>
              <w:t>How Organisations manage those change</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_Toc191164394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10</w:t>
            </w:r>
            <w:r w:rsidRPr="00B6719C">
              <w:rPr>
                <w:noProof/>
                <w:webHidden/>
                <w:color w:val="000000" w:themeColor="text1"/>
              </w:rPr>
              <w:fldChar w:fldCharType="end"/>
            </w:r>
          </w:hyperlink>
        </w:p>
        <w:p w14:paraId="37D9BB8E" w14:textId="77777777" w:rsidR="00234F74" w:rsidRPr="00B6719C" w:rsidRDefault="00234F74">
          <w:pPr>
            <w:pStyle w:val="TOC1"/>
            <w:tabs>
              <w:tab w:val="right" w:leader="dot" w:pos="9016"/>
            </w:tabs>
            <w:rPr>
              <w:rFonts w:asciiTheme="minorHAnsi" w:eastAsiaTheme="minorEastAsia" w:hAnsiTheme="minorHAnsi"/>
              <w:noProof/>
              <w:color w:val="000000" w:themeColor="text1"/>
              <w:sz w:val="22"/>
              <w:lang w:eastAsia="en-GB"/>
            </w:rPr>
          </w:pPr>
          <w:hyperlink w:anchor="_Toc191164395" w:history="1">
            <w:r w:rsidRPr="00B6719C">
              <w:rPr>
                <w:rStyle w:val="Hyperlink"/>
                <w:noProof/>
                <w:color w:val="000000" w:themeColor="text1"/>
              </w:rPr>
              <w:t>Organisation strategic direction and the current performance of the Organisations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_Toc191164395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11</w:t>
            </w:r>
            <w:r w:rsidRPr="00B6719C">
              <w:rPr>
                <w:noProof/>
                <w:webHidden/>
                <w:color w:val="000000" w:themeColor="text1"/>
              </w:rPr>
              <w:fldChar w:fldCharType="end"/>
            </w:r>
          </w:hyperlink>
        </w:p>
        <w:p w14:paraId="36FD1812"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96" w:history="1">
            <w:r w:rsidRPr="00B6719C">
              <w:rPr>
                <w:rStyle w:val="Hyperlink"/>
                <w:rFonts w:cs="Times New Roman"/>
                <w:noProof/>
                <w:color w:val="000000" w:themeColor="text1"/>
              </w:rPr>
              <w:t>The strategic direction of the Organisations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_Toc191164396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11</w:t>
            </w:r>
            <w:r w:rsidRPr="00B6719C">
              <w:rPr>
                <w:noProof/>
                <w:webHidden/>
                <w:color w:val="000000" w:themeColor="text1"/>
              </w:rPr>
              <w:fldChar w:fldCharType="end"/>
            </w:r>
          </w:hyperlink>
        </w:p>
        <w:p w14:paraId="26912A15"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97" w:history="1">
            <w:r w:rsidRPr="00B6719C">
              <w:rPr>
                <w:rStyle w:val="Hyperlink"/>
                <w:rFonts w:cs="Times New Roman"/>
                <w:noProof/>
                <w:color w:val="000000" w:themeColor="text1"/>
              </w:rPr>
              <w:t>The current performance level of the Organisations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_Toc191164397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12</w:t>
            </w:r>
            <w:r w:rsidRPr="00B6719C">
              <w:rPr>
                <w:noProof/>
                <w:webHidden/>
                <w:color w:val="000000" w:themeColor="text1"/>
              </w:rPr>
              <w:fldChar w:fldCharType="end"/>
            </w:r>
          </w:hyperlink>
        </w:p>
        <w:p w14:paraId="2A081C4E" w14:textId="77777777" w:rsidR="00234F74" w:rsidRPr="00B6719C" w:rsidRDefault="00234F74">
          <w:pPr>
            <w:pStyle w:val="TOC1"/>
            <w:tabs>
              <w:tab w:val="right" w:leader="dot" w:pos="9016"/>
            </w:tabs>
            <w:rPr>
              <w:rFonts w:asciiTheme="minorHAnsi" w:eastAsiaTheme="minorEastAsia" w:hAnsiTheme="minorHAnsi"/>
              <w:noProof/>
              <w:color w:val="000000" w:themeColor="text1"/>
              <w:sz w:val="22"/>
              <w:lang w:eastAsia="en-GB"/>
            </w:rPr>
          </w:pPr>
          <w:hyperlink w:anchor="_Toc191164398" w:history="1">
            <w:r w:rsidRPr="00B6719C">
              <w:rPr>
                <w:rStyle w:val="Hyperlink"/>
                <w:noProof/>
                <w:color w:val="000000" w:themeColor="text1"/>
              </w:rPr>
              <w:t>Conclusion</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_Toc191164398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13</w:t>
            </w:r>
            <w:r w:rsidRPr="00B6719C">
              <w:rPr>
                <w:noProof/>
                <w:webHidden/>
                <w:color w:val="000000" w:themeColor="text1"/>
              </w:rPr>
              <w:fldChar w:fldCharType="end"/>
            </w:r>
          </w:hyperlink>
        </w:p>
        <w:p w14:paraId="1432AA6A" w14:textId="77777777" w:rsidR="00234F74" w:rsidRPr="00B6719C" w:rsidRDefault="00234F74">
          <w:pPr>
            <w:pStyle w:val="TOC1"/>
            <w:tabs>
              <w:tab w:val="right" w:leader="dot" w:pos="9016"/>
            </w:tabs>
            <w:rPr>
              <w:rFonts w:asciiTheme="minorHAnsi" w:eastAsiaTheme="minorEastAsia" w:hAnsiTheme="minorHAnsi"/>
              <w:noProof/>
              <w:color w:val="000000" w:themeColor="text1"/>
              <w:sz w:val="22"/>
              <w:lang w:eastAsia="en-GB"/>
            </w:rPr>
          </w:pPr>
          <w:hyperlink w:anchor="_Toc191164399" w:history="1">
            <w:r w:rsidRPr="00B6719C">
              <w:rPr>
                <w:rStyle w:val="Hyperlink"/>
                <w:noProof/>
                <w:color w:val="000000" w:themeColor="text1"/>
              </w:rPr>
              <w:t>References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_Toc191164399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14</w:t>
            </w:r>
            <w:r w:rsidRPr="00B6719C">
              <w:rPr>
                <w:noProof/>
                <w:webHidden/>
                <w:color w:val="000000" w:themeColor="text1"/>
              </w:rPr>
              <w:fldChar w:fldCharType="end"/>
            </w:r>
          </w:hyperlink>
        </w:p>
        <w:p w14:paraId="76C06252" w14:textId="77777777" w:rsidR="006558AB" w:rsidRPr="00B6719C" w:rsidRDefault="006558AB">
          <w:pPr>
            <w:rPr>
              <w:color w:val="000000" w:themeColor="text1"/>
            </w:rPr>
          </w:pPr>
          <w:r w:rsidRPr="00B6719C">
            <w:rPr>
              <w:b/>
              <w:bCs/>
              <w:noProof/>
              <w:color w:val="000000" w:themeColor="text1"/>
            </w:rPr>
            <w:fldChar w:fldCharType="end"/>
          </w:r>
        </w:p>
      </w:sdtContent>
    </w:sdt>
    <w:p w14:paraId="4D88DE5F" w14:textId="77777777" w:rsidR="006558AB" w:rsidRPr="00B6719C" w:rsidRDefault="006558AB">
      <w:pPr>
        <w:spacing w:line="259" w:lineRule="auto"/>
        <w:jc w:val="left"/>
        <w:rPr>
          <w:rFonts w:cs="Times New Roman"/>
          <w:color w:val="000000" w:themeColor="text1"/>
        </w:rPr>
      </w:pPr>
    </w:p>
    <w:p w14:paraId="16C7C2A6" w14:textId="77777777" w:rsidR="006558AB" w:rsidRPr="00B6719C" w:rsidRDefault="006558AB">
      <w:pPr>
        <w:spacing w:line="259" w:lineRule="auto"/>
        <w:jc w:val="left"/>
        <w:rPr>
          <w:rFonts w:cs="Times New Roman"/>
          <w:color w:val="000000" w:themeColor="text1"/>
        </w:rPr>
      </w:pPr>
      <w:r w:rsidRPr="00B6719C">
        <w:rPr>
          <w:rFonts w:cs="Times New Roman"/>
          <w:color w:val="000000" w:themeColor="text1"/>
        </w:rPr>
        <w:br w:type="page"/>
      </w:r>
    </w:p>
    <w:p w14:paraId="08830F82" w14:textId="77777777" w:rsidR="00B909E8" w:rsidRPr="00B6719C" w:rsidRDefault="00B909E8" w:rsidP="000B1454">
      <w:pPr>
        <w:pStyle w:val="Heading1"/>
      </w:pPr>
      <w:bookmarkStart w:id="1" w:name="_Toc137278414"/>
      <w:bookmarkStart w:id="2" w:name="_Toc181814528"/>
      <w:bookmarkStart w:id="3" w:name="_Toc191164386"/>
      <w:r w:rsidRPr="00B6719C">
        <w:lastRenderedPageBreak/>
        <w:t>Introduction</w:t>
      </w:r>
      <w:bookmarkEnd w:id="1"/>
      <w:bookmarkEnd w:id="2"/>
      <w:bookmarkEnd w:id="3"/>
      <w:r w:rsidRPr="00B6719C">
        <w:t xml:space="preserve"> </w:t>
      </w:r>
    </w:p>
    <w:p w14:paraId="26F6A05B" w14:textId="77777777" w:rsidR="00167D78" w:rsidRPr="00B6719C" w:rsidRDefault="00B909E8" w:rsidP="00167D78">
      <w:pPr>
        <w:rPr>
          <w:color w:val="000000" w:themeColor="text1"/>
        </w:rPr>
      </w:pPr>
      <w:r w:rsidRPr="00B6719C">
        <w:rPr>
          <w:color w:val="000000" w:themeColor="text1"/>
        </w:rPr>
        <w:t>Organisational behaviour management applications isolate, analyse and modify environment</w:t>
      </w:r>
      <w:r w:rsidR="00564ABF" w:rsidRPr="00B6719C">
        <w:rPr>
          <w:color w:val="000000" w:themeColor="text1"/>
        </w:rPr>
        <w:t>al</w:t>
      </w:r>
      <w:r w:rsidRPr="00B6719C">
        <w:rPr>
          <w:color w:val="000000" w:themeColor="text1"/>
        </w:rPr>
        <w:t xml:space="preserve"> events that most directly affect performance. This report is on a UK</w:t>
      </w:r>
      <w:r w:rsidR="00564ABF" w:rsidRPr="00B6719C">
        <w:rPr>
          <w:color w:val="000000" w:themeColor="text1"/>
        </w:rPr>
        <w:t>-</w:t>
      </w:r>
      <w:r w:rsidRPr="00B6719C">
        <w:rPr>
          <w:color w:val="000000" w:themeColor="text1"/>
        </w:rPr>
        <w:t xml:space="preserve">based hotel business named “Wyndham Hotel &amp; Resorts” </w:t>
      </w:r>
      <w:r w:rsidR="0055732C" w:rsidRPr="00B6719C">
        <w:rPr>
          <w:color w:val="000000" w:themeColor="text1"/>
        </w:rPr>
        <w:t xml:space="preserve">and its management and organisational behaviour. </w:t>
      </w:r>
      <w:r w:rsidR="0043438E" w:rsidRPr="00B6719C">
        <w:rPr>
          <w:color w:val="000000" w:themeColor="text1"/>
        </w:rPr>
        <w:t xml:space="preserve">Wyndham Hotels &amp; Resorts, Inc., is an American hospitality company based in Parsippany, New Jersey which formed on June 1, 2018. </w:t>
      </w:r>
      <w:r w:rsidR="00167D78" w:rsidRPr="00B6719C">
        <w:rPr>
          <w:color w:val="000000" w:themeColor="text1"/>
        </w:rPr>
        <w:t xml:space="preserve">This technology enables Wyndham to manage brand positioning, set uniform standards, and enhance the visitor experience across all of its locations. </w:t>
      </w:r>
    </w:p>
    <w:p w14:paraId="5E728A64" w14:textId="77777777" w:rsidR="00E54A33" w:rsidRPr="00B6719C" w:rsidRDefault="00E54A33" w:rsidP="00E54A33">
      <w:pPr>
        <w:jc w:val="center"/>
        <w:rPr>
          <w:color w:val="000000" w:themeColor="text1"/>
        </w:rPr>
      </w:pPr>
      <w:r w:rsidRPr="00B6719C">
        <w:rPr>
          <w:noProof/>
          <w:color w:val="000000" w:themeColor="text1"/>
          <w:lang w:val="en-US"/>
        </w:rPr>
        <w:drawing>
          <wp:inline distT="0" distB="0" distL="0" distR="0" wp14:anchorId="7822F002" wp14:editId="6F5E6A7E">
            <wp:extent cx="3362325" cy="2282679"/>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70066" cy="2287934"/>
                    </a:xfrm>
                    <a:prstGeom prst="rect">
                      <a:avLst/>
                    </a:prstGeom>
                  </pic:spPr>
                </pic:pic>
              </a:graphicData>
            </a:graphic>
          </wp:inline>
        </w:drawing>
      </w:r>
    </w:p>
    <w:p w14:paraId="6B33F52B" w14:textId="77777777" w:rsidR="00E54A33" w:rsidRPr="00B6719C" w:rsidRDefault="00E54A33" w:rsidP="00E54A33">
      <w:pPr>
        <w:jc w:val="center"/>
        <w:rPr>
          <w:color w:val="000000" w:themeColor="text1"/>
        </w:rPr>
      </w:pPr>
      <w:r w:rsidRPr="00B6719C">
        <w:rPr>
          <w:color w:val="000000" w:themeColor="text1"/>
        </w:rPr>
        <w:t>Figure: The hotel (</w:t>
      </w:r>
      <w:r w:rsidR="006558AB" w:rsidRPr="00B6719C">
        <w:rPr>
          <w:color w:val="000000" w:themeColor="text1"/>
        </w:rPr>
        <w:t>Luca et al, 2024</w:t>
      </w:r>
      <w:r w:rsidRPr="00B6719C">
        <w:rPr>
          <w:color w:val="000000" w:themeColor="text1"/>
        </w:rPr>
        <w:t>).</w:t>
      </w:r>
    </w:p>
    <w:p w14:paraId="43516077" w14:textId="77777777" w:rsidR="00E54A33" w:rsidRPr="00B6719C" w:rsidRDefault="00E54A33" w:rsidP="00E54A33">
      <w:pPr>
        <w:jc w:val="center"/>
        <w:rPr>
          <w:color w:val="000000" w:themeColor="text1"/>
        </w:rPr>
      </w:pPr>
    </w:p>
    <w:p w14:paraId="23EE9A03" w14:textId="77777777" w:rsidR="0055732C" w:rsidRPr="00B6719C" w:rsidRDefault="0055732C" w:rsidP="00B909E8">
      <w:pPr>
        <w:rPr>
          <w:color w:val="000000" w:themeColor="text1"/>
        </w:rPr>
      </w:pPr>
    </w:p>
    <w:p w14:paraId="13972455" w14:textId="77777777" w:rsidR="0055732C" w:rsidRPr="00B6719C" w:rsidRDefault="0055732C">
      <w:pPr>
        <w:spacing w:line="259" w:lineRule="auto"/>
        <w:jc w:val="left"/>
        <w:rPr>
          <w:color w:val="000000" w:themeColor="text1"/>
        </w:rPr>
      </w:pPr>
      <w:r w:rsidRPr="00B6719C">
        <w:rPr>
          <w:color w:val="000000" w:themeColor="text1"/>
        </w:rPr>
        <w:br w:type="page"/>
      </w:r>
    </w:p>
    <w:p w14:paraId="2859900C" w14:textId="77777777" w:rsidR="00B909E8" w:rsidRPr="00B6719C" w:rsidRDefault="00B909E8" w:rsidP="000B1454">
      <w:pPr>
        <w:pStyle w:val="Heading1"/>
      </w:pPr>
      <w:bookmarkStart w:id="4" w:name="_Toc137278415"/>
      <w:bookmarkStart w:id="5" w:name="_Toc181814529"/>
      <w:bookmarkStart w:id="6" w:name="_Toc191164387"/>
      <w:r w:rsidRPr="00B6719C">
        <w:lastRenderedPageBreak/>
        <w:t>Organisation structure, culture, and Goals</w:t>
      </w:r>
      <w:bookmarkEnd w:id="4"/>
      <w:bookmarkEnd w:id="5"/>
      <w:bookmarkEnd w:id="6"/>
    </w:p>
    <w:p w14:paraId="0EF7D48F" w14:textId="77777777" w:rsidR="00B909E8" w:rsidRPr="00B6719C" w:rsidRDefault="00B909E8" w:rsidP="00B909E8">
      <w:pPr>
        <w:pStyle w:val="Heading2"/>
        <w:rPr>
          <w:rFonts w:cs="Times New Roman"/>
          <w:szCs w:val="28"/>
        </w:rPr>
      </w:pPr>
      <w:bookmarkStart w:id="7" w:name="_Toc137278416"/>
      <w:bookmarkStart w:id="8" w:name="_Toc181814530"/>
      <w:bookmarkStart w:id="9" w:name="_Toc191164388"/>
      <w:r w:rsidRPr="00B6719C">
        <w:rPr>
          <w:rFonts w:cs="Times New Roman"/>
          <w:szCs w:val="28"/>
        </w:rPr>
        <w:t>Organisation structure</w:t>
      </w:r>
      <w:bookmarkEnd w:id="7"/>
      <w:bookmarkEnd w:id="8"/>
      <w:bookmarkEnd w:id="9"/>
    </w:p>
    <w:p w14:paraId="54A22E44" w14:textId="77777777" w:rsidR="00B909E8" w:rsidRPr="00B6719C" w:rsidRDefault="00B909E8" w:rsidP="00B40FD4">
      <w:pPr>
        <w:rPr>
          <w:b/>
          <w:color w:val="000000" w:themeColor="text1"/>
        </w:rPr>
      </w:pPr>
      <w:r w:rsidRPr="00B6719C">
        <w:rPr>
          <w:b/>
          <w:color w:val="000000" w:themeColor="text1"/>
        </w:rPr>
        <w:t>Franchise-based</w:t>
      </w:r>
    </w:p>
    <w:p w14:paraId="6CD5C902" w14:textId="77777777" w:rsidR="00576A6D" w:rsidRPr="00B6719C" w:rsidRDefault="00576A6D" w:rsidP="00576A6D">
      <w:pPr>
        <w:rPr>
          <w:color w:val="000000" w:themeColor="text1"/>
        </w:rPr>
      </w:pPr>
      <w:r w:rsidRPr="00B6719C">
        <w:rPr>
          <w:color w:val="000000" w:themeColor="text1"/>
        </w:rPr>
        <w:t>Franchise-based organisational structure supports “Wyndham Hotel &amp; Resorts” to expand the business operation in different regions with the support of individuals who run hotel activities using the Wyndham brand. In this organisation</w:t>
      </w:r>
      <w:r w:rsidR="00564ABF" w:rsidRPr="00B6719C">
        <w:rPr>
          <w:color w:val="000000" w:themeColor="text1"/>
        </w:rPr>
        <w:t>al</w:t>
      </w:r>
      <w:r w:rsidRPr="00B6719C">
        <w:rPr>
          <w:color w:val="000000" w:themeColor="text1"/>
        </w:rPr>
        <w:t xml:space="preserve"> structure the management of “Wyndham Hotel &amp; Resorts” always emphasises quality hotels which can maintain quality and standards to give rights (</w:t>
      </w:r>
      <w:r w:rsidR="006558AB" w:rsidRPr="00B6719C">
        <w:rPr>
          <w:color w:val="000000" w:themeColor="text1"/>
        </w:rPr>
        <w:t>Wood et al, 2024</w:t>
      </w:r>
      <w:r w:rsidRPr="00B6719C">
        <w:rPr>
          <w:color w:val="000000" w:themeColor="text1"/>
        </w:rPr>
        <w:t>).</w:t>
      </w:r>
    </w:p>
    <w:p w14:paraId="608D378D" w14:textId="77777777" w:rsidR="00B909E8" w:rsidRPr="00B6719C" w:rsidRDefault="00B909E8" w:rsidP="00B909E8">
      <w:pPr>
        <w:rPr>
          <w:rFonts w:cs="Times New Roman"/>
          <w:b/>
          <w:color w:val="000000" w:themeColor="text1"/>
        </w:rPr>
      </w:pPr>
      <w:r w:rsidRPr="00B6719C">
        <w:rPr>
          <w:rFonts w:cs="Times New Roman"/>
          <w:b/>
          <w:color w:val="000000" w:themeColor="text1"/>
        </w:rPr>
        <w:t>Corporate-managed structure</w:t>
      </w:r>
    </w:p>
    <w:p w14:paraId="249916BB" w14:textId="77777777" w:rsidR="00576A6D" w:rsidRPr="00B6719C" w:rsidRDefault="00634A7C" w:rsidP="00576A6D">
      <w:pPr>
        <w:rPr>
          <w:color w:val="000000" w:themeColor="text1"/>
        </w:rPr>
      </w:pPr>
      <w:r w:rsidRPr="00B6719C">
        <w:rPr>
          <w:color w:val="000000" w:themeColor="text1"/>
        </w:rPr>
        <w:t xml:space="preserve">“Wyndham Hotel &amp; Resorts” mainly applies the corporate-management structure to perform better in the competitive marketplace. Wyndham is able to establish consistent standards, manage brand positioning, and optimize the guest experience throughout its properties because </w:t>
      </w:r>
      <w:r w:rsidR="00564ABF" w:rsidRPr="00B6719C">
        <w:rPr>
          <w:color w:val="000000" w:themeColor="text1"/>
        </w:rPr>
        <w:t>of</w:t>
      </w:r>
      <w:r w:rsidRPr="00B6719C">
        <w:rPr>
          <w:color w:val="000000" w:themeColor="text1"/>
        </w:rPr>
        <w:t xml:space="preserve"> this system. Here the executive leadership team of the organisation analyse business situations and make</w:t>
      </w:r>
      <w:r w:rsidR="00564ABF" w:rsidRPr="00B6719C">
        <w:rPr>
          <w:color w:val="000000" w:themeColor="text1"/>
        </w:rPr>
        <w:t>s</w:t>
      </w:r>
      <w:r w:rsidRPr="00B6719C">
        <w:rPr>
          <w:color w:val="000000" w:themeColor="text1"/>
        </w:rPr>
        <w:t xml:space="preserve"> strategic decision</w:t>
      </w:r>
      <w:r w:rsidR="00564ABF" w:rsidRPr="00B6719C">
        <w:rPr>
          <w:color w:val="000000" w:themeColor="text1"/>
        </w:rPr>
        <w:t>s</w:t>
      </w:r>
      <w:r w:rsidRPr="00B6719C">
        <w:rPr>
          <w:color w:val="000000" w:themeColor="text1"/>
        </w:rPr>
        <w:t xml:space="preserve"> to g</w:t>
      </w:r>
      <w:r w:rsidR="00471F90" w:rsidRPr="00B6719C">
        <w:rPr>
          <w:color w:val="000000" w:themeColor="text1"/>
        </w:rPr>
        <w:t>ain</w:t>
      </w:r>
      <w:r w:rsidRPr="00B6719C">
        <w:rPr>
          <w:color w:val="000000" w:themeColor="text1"/>
        </w:rPr>
        <w:t xml:space="preserve"> advantages (</w:t>
      </w:r>
      <w:r w:rsidR="006558AB" w:rsidRPr="00B6719C">
        <w:rPr>
          <w:color w:val="000000" w:themeColor="text1"/>
        </w:rPr>
        <w:t>Armstrong et al, 2021</w:t>
      </w:r>
      <w:r w:rsidRPr="00B6719C">
        <w:rPr>
          <w:color w:val="000000" w:themeColor="text1"/>
        </w:rPr>
        <w:t xml:space="preserve">). </w:t>
      </w:r>
    </w:p>
    <w:p w14:paraId="2009DD1A" w14:textId="77777777" w:rsidR="00593C53" w:rsidRPr="00B6719C" w:rsidRDefault="00593C53" w:rsidP="00593C53">
      <w:pPr>
        <w:jc w:val="center"/>
        <w:rPr>
          <w:color w:val="000000" w:themeColor="text1"/>
        </w:rPr>
      </w:pPr>
      <w:r w:rsidRPr="00B6719C">
        <w:rPr>
          <w:noProof/>
          <w:color w:val="000000" w:themeColor="text1"/>
          <w:lang w:val="en-US"/>
        </w:rPr>
        <w:drawing>
          <wp:inline distT="0" distB="0" distL="0" distR="0" wp14:anchorId="14286806" wp14:editId="6D2B7895">
            <wp:extent cx="5263017" cy="3800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69554" cy="3805196"/>
                    </a:xfrm>
                    <a:prstGeom prst="rect">
                      <a:avLst/>
                    </a:prstGeom>
                  </pic:spPr>
                </pic:pic>
              </a:graphicData>
            </a:graphic>
          </wp:inline>
        </w:drawing>
      </w:r>
    </w:p>
    <w:p w14:paraId="3573E7C4" w14:textId="77777777" w:rsidR="00593C53" w:rsidRPr="000B1454" w:rsidRDefault="000245E9" w:rsidP="00593C53">
      <w:pPr>
        <w:jc w:val="center"/>
        <w:rPr>
          <w:color w:val="000000" w:themeColor="text1"/>
          <w:lang w:val="fr-FR"/>
        </w:rPr>
      </w:pPr>
      <w:r w:rsidRPr="000B1454">
        <w:rPr>
          <w:color w:val="000000" w:themeColor="text1"/>
          <w:lang w:val="fr-FR"/>
        </w:rPr>
        <w:t xml:space="preserve">Figure: </w:t>
      </w:r>
      <w:proofErr w:type="spellStart"/>
      <w:r w:rsidR="00593C53" w:rsidRPr="000B1454">
        <w:rPr>
          <w:color w:val="000000" w:themeColor="text1"/>
          <w:lang w:val="fr-FR"/>
        </w:rPr>
        <w:t>Organisational</w:t>
      </w:r>
      <w:proofErr w:type="spellEnd"/>
      <w:r w:rsidR="00593C53" w:rsidRPr="000B1454">
        <w:rPr>
          <w:color w:val="000000" w:themeColor="text1"/>
          <w:lang w:val="fr-FR"/>
        </w:rPr>
        <w:t xml:space="preserve"> structure (</w:t>
      </w:r>
      <w:r w:rsidR="006558AB" w:rsidRPr="000B1454">
        <w:rPr>
          <w:color w:val="000000" w:themeColor="text1"/>
          <w:lang w:val="fr-FR"/>
        </w:rPr>
        <w:t>Wood et al, 2024</w:t>
      </w:r>
      <w:r w:rsidR="00593C53" w:rsidRPr="000B1454">
        <w:rPr>
          <w:color w:val="000000" w:themeColor="text1"/>
          <w:lang w:val="fr-FR"/>
        </w:rPr>
        <w:t>).</w:t>
      </w:r>
    </w:p>
    <w:p w14:paraId="3A8F2252" w14:textId="77777777" w:rsidR="00B909E8" w:rsidRPr="00B6719C" w:rsidRDefault="00B909E8" w:rsidP="00C376D8">
      <w:pPr>
        <w:rPr>
          <w:b/>
          <w:color w:val="000000" w:themeColor="text1"/>
        </w:rPr>
      </w:pPr>
      <w:r w:rsidRPr="00B6719C">
        <w:rPr>
          <w:b/>
          <w:color w:val="000000" w:themeColor="text1"/>
        </w:rPr>
        <w:lastRenderedPageBreak/>
        <w:t>CEO-led executive team</w:t>
      </w:r>
    </w:p>
    <w:p w14:paraId="20246EA5" w14:textId="77777777" w:rsidR="00576A6D" w:rsidRPr="00B6719C" w:rsidRDefault="00C376D8" w:rsidP="00576A6D">
      <w:pPr>
        <w:rPr>
          <w:color w:val="000000" w:themeColor="text1"/>
        </w:rPr>
      </w:pPr>
      <w:r w:rsidRPr="00B6719C">
        <w:rPr>
          <w:color w:val="000000" w:themeColor="text1"/>
        </w:rPr>
        <w:t>“Wyndham Hotel &amp; Resorts” also follows the CEO-lead executive organisational structure where the CEO stays at the top of the organisation and le</w:t>
      </w:r>
      <w:r w:rsidR="00564ABF" w:rsidRPr="00B6719C">
        <w:rPr>
          <w:color w:val="000000" w:themeColor="text1"/>
        </w:rPr>
        <w:t>ads</w:t>
      </w:r>
      <w:r w:rsidRPr="00B6719C">
        <w:rPr>
          <w:color w:val="000000" w:themeColor="text1"/>
        </w:rPr>
        <w:t xml:space="preserve"> an executive team which take</w:t>
      </w:r>
      <w:r w:rsidR="00564ABF" w:rsidRPr="00B6719C">
        <w:rPr>
          <w:color w:val="000000" w:themeColor="text1"/>
        </w:rPr>
        <w:t>s</w:t>
      </w:r>
      <w:r w:rsidRPr="00B6719C">
        <w:rPr>
          <w:color w:val="000000" w:themeColor="text1"/>
        </w:rPr>
        <w:t xml:space="preserve"> part in crucial decision</w:t>
      </w:r>
      <w:r w:rsidR="00564ABF" w:rsidRPr="00B6719C">
        <w:rPr>
          <w:color w:val="000000" w:themeColor="text1"/>
        </w:rPr>
        <w:t>-</w:t>
      </w:r>
      <w:r w:rsidRPr="00B6719C">
        <w:rPr>
          <w:color w:val="000000" w:themeColor="text1"/>
        </w:rPr>
        <w:t xml:space="preserve">making and strategies of the organisation. Wyndham is able to retain strict monitoring while adjusting to the changing hospitality sector because </w:t>
      </w:r>
      <w:r w:rsidR="00564ABF" w:rsidRPr="00B6719C">
        <w:rPr>
          <w:color w:val="000000" w:themeColor="text1"/>
        </w:rPr>
        <w:t>of</w:t>
      </w:r>
      <w:r w:rsidRPr="00B6719C">
        <w:rPr>
          <w:color w:val="000000" w:themeColor="text1"/>
        </w:rPr>
        <w:t xml:space="preserve"> this system (</w:t>
      </w:r>
      <w:r w:rsidR="006558AB" w:rsidRPr="00B6719C">
        <w:rPr>
          <w:color w:val="000000" w:themeColor="text1"/>
        </w:rPr>
        <w:t>Rollinson et al, 2008</w:t>
      </w:r>
      <w:r w:rsidRPr="00B6719C">
        <w:rPr>
          <w:color w:val="000000" w:themeColor="text1"/>
        </w:rPr>
        <w:t>).</w:t>
      </w:r>
    </w:p>
    <w:p w14:paraId="30B57507" w14:textId="77777777" w:rsidR="00B909E8" w:rsidRPr="00B6719C" w:rsidRDefault="00B909E8" w:rsidP="00B909E8">
      <w:pPr>
        <w:rPr>
          <w:rFonts w:cs="Times New Roman"/>
          <w:b/>
          <w:color w:val="000000" w:themeColor="text1"/>
        </w:rPr>
      </w:pPr>
      <w:r w:rsidRPr="00B6719C">
        <w:rPr>
          <w:rFonts w:cs="Times New Roman"/>
          <w:b/>
          <w:color w:val="000000" w:themeColor="text1"/>
        </w:rPr>
        <w:t>Regional divisions, and brand-specific management teams</w:t>
      </w:r>
    </w:p>
    <w:p w14:paraId="3C575327" w14:textId="77777777" w:rsidR="00576A6D" w:rsidRPr="00B6719C" w:rsidRDefault="00C70A50" w:rsidP="00576A6D">
      <w:pPr>
        <w:rPr>
          <w:color w:val="000000" w:themeColor="text1"/>
        </w:rPr>
      </w:pPr>
      <w:r w:rsidRPr="00B6719C">
        <w:rPr>
          <w:color w:val="000000" w:themeColor="text1"/>
        </w:rPr>
        <w:t xml:space="preserve">“Wyndham Hotel &amp; Resorts” operates business activities in different places so the organisation also practice </w:t>
      </w:r>
      <w:r w:rsidR="00564ABF" w:rsidRPr="00B6719C">
        <w:rPr>
          <w:color w:val="000000" w:themeColor="text1"/>
        </w:rPr>
        <w:t xml:space="preserve">the </w:t>
      </w:r>
      <w:r w:rsidRPr="00B6719C">
        <w:rPr>
          <w:color w:val="000000" w:themeColor="text1"/>
        </w:rPr>
        <w:t xml:space="preserve">regional </w:t>
      </w:r>
      <w:r w:rsidR="00555882" w:rsidRPr="00B6719C">
        <w:rPr>
          <w:color w:val="000000" w:themeColor="text1"/>
        </w:rPr>
        <w:t>division’s</w:t>
      </w:r>
      <w:r w:rsidRPr="00B6719C">
        <w:rPr>
          <w:color w:val="000000" w:themeColor="text1"/>
        </w:rPr>
        <w:t xml:space="preserve"> organisational structure to manage and operate effectively. </w:t>
      </w:r>
      <w:r w:rsidR="000036D8" w:rsidRPr="00B6719C">
        <w:rPr>
          <w:color w:val="000000" w:themeColor="text1"/>
        </w:rPr>
        <w:t xml:space="preserve">Also to run </w:t>
      </w:r>
      <w:r w:rsidR="00564ABF" w:rsidRPr="00B6719C">
        <w:rPr>
          <w:color w:val="000000" w:themeColor="text1"/>
        </w:rPr>
        <w:t xml:space="preserve">the </w:t>
      </w:r>
      <w:r w:rsidR="000036D8" w:rsidRPr="00B6719C">
        <w:rPr>
          <w:color w:val="000000" w:themeColor="text1"/>
        </w:rPr>
        <w:t xml:space="preserve">business by creating opportunities “Wyndham Hotel &amp; Resorts” apply the brand-specific management teams. Wyndham, Days </w:t>
      </w:r>
      <w:r w:rsidR="00564ABF" w:rsidRPr="00B6719C">
        <w:rPr>
          <w:color w:val="000000" w:themeColor="text1"/>
        </w:rPr>
        <w:t>I</w:t>
      </w:r>
      <w:r w:rsidR="000036D8" w:rsidRPr="00B6719C">
        <w:rPr>
          <w:color w:val="000000" w:themeColor="text1"/>
        </w:rPr>
        <w:t>nn etc. are some example</w:t>
      </w:r>
      <w:r w:rsidR="00564ABF" w:rsidRPr="00B6719C">
        <w:rPr>
          <w:color w:val="000000" w:themeColor="text1"/>
        </w:rPr>
        <w:t>s</w:t>
      </w:r>
      <w:r w:rsidR="000036D8" w:rsidRPr="00B6719C">
        <w:rPr>
          <w:color w:val="000000" w:themeColor="text1"/>
        </w:rPr>
        <w:t xml:space="preserve"> of it (</w:t>
      </w:r>
      <w:r w:rsidR="006558AB" w:rsidRPr="00B6719C">
        <w:rPr>
          <w:color w:val="000000" w:themeColor="text1"/>
        </w:rPr>
        <w:t>Robbins et al, 2017</w:t>
      </w:r>
      <w:r w:rsidR="000036D8" w:rsidRPr="00B6719C">
        <w:rPr>
          <w:color w:val="000000" w:themeColor="text1"/>
        </w:rPr>
        <w:t xml:space="preserve">). </w:t>
      </w:r>
    </w:p>
    <w:p w14:paraId="7D1DCF30" w14:textId="77777777" w:rsidR="00E63E32" w:rsidRPr="00B6719C" w:rsidRDefault="00D865CC" w:rsidP="00D865CC">
      <w:pPr>
        <w:jc w:val="center"/>
        <w:rPr>
          <w:b/>
          <w:color w:val="000000" w:themeColor="text1"/>
        </w:rPr>
      </w:pPr>
      <w:r w:rsidRPr="00B6719C">
        <w:rPr>
          <w:b/>
          <w:color w:val="000000" w:themeColor="text1"/>
        </w:rPr>
        <w:t>A comparison between the approaches identified above</w:t>
      </w:r>
    </w:p>
    <w:p w14:paraId="7BA26456" w14:textId="77777777" w:rsidR="00B85A21" w:rsidRPr="00B6719C" w:rsidRDefault="00257D5C" w:rsidP="00A61AC2">
      <w:pPr>
        <w:rPr>
          <w:color w:val="000000" w:themeColor="text1"/>
        </w:rPr>
      </w:pPr>
      <w:r w:rsidRPr="00B6719C">
        <w:rPr>
          <w:b/>
          <w:color w:val="000000" w:themeColor="text1"/>
        </w:rPr>
        <w:t>Franchise-based with decentralisation theory</w:t>
      </w:r>
      <w:r w:rsidRPr="00B6719C">
        <w:rPr>
          <w:color w:val="000000" w:themeColor="text1"/>
        </w:rPr>
        <w:t xml:space="preserve">: </w:t>
      </w:r>
      <w:r w:rsidR="00B85A21" w:rsidRPr="00B6719C">
        <w:rPr>
          <w:color w:val="000000" w:themeColor="text1"/>
        </w:rPr>
        <w:t>The Franchise-based structure corresponds to the theory of decentralisation, according to which the decision</w:t>
      </w:r>
      <w:r w:rsidR="00471F90" w:rsidRPr="00B6719C">
        <w:rPr>
          <w:color w:val="000000" w:themeColor="text1"/>
        </w:rPr>
        <w:t>-</w:t>
      </w:r>
      <w:r w:rsidR="00B85A21" w:rsidRPr="00B6719C">
        <w:rPr>
          <w:color w:val="000000" w:themeColor="text1"/>
        </w:rPr>
        <w:t>making authority is to be devolved to the local units. This allows flexibility and responsiveness on an individual hotel level, which encourages entrepreneurial spirit among the franchisees without c</w:t>
      </w:r>
      <w:r w:rsidR="00A61AC2" w:rsidRPr="00B6719C">
        <w:rPr>
          <w:color w:val="000000" w:themeColor="text1"/>
        </w:rPr>
        <w:t>ompromising the brand standards (Mullins, 2020)</w:t>
      </w:r>
      <w:r w:rsidR="00DF6DA9" w:rsidRPr="00B6719C">
        <w:rPr>
          <w:color w:val="000000" w:themeColor="text1"/>
        </w:rPr>
        <w:t>.</w:t>
      </w:r>
    </w:p>
    <w:p w14:paraId="1FF039D8" w14:textId="77777777" w:rsidR="00B85A21" w:rsidRPr="00B6719C" w:rsidRDefault="00471F90" w:rsidP="00B85A21">
      <w:pPr>
        <w:rPr>
          <w:color w:val="000000" w:themeColor="text1"/>
        </w:rPr>
      </w:pPr>
      <w:r w:rsidRPr="00B6719C">
        <w:rPr>
          <w:b/>
          <w:color w:val="000000" w:themeColor="text1"/>
        </w:rPr>
        <w:t>The c</w:t>
      </w:r>
      <w:r w:rsidR="00B928D7" w:rsidRPr="00B6719C">
        <w:rPr>
          <w:b/>
          <w:color w:val="000000" w:themeColor="text1"/>
        </w:rPr>
        <w:t>orporate-managed structure reflects centralisation theory</w:t>
      </w:r>
      <w:r w:rsidR="00B928D7" w:rsidRPr="00B6719C">
        <w:rPr>
          <w:rStyle w:val="Strong"/>
          <w:color w:val="000000" w:themeColor="text1"/>
        </w:rPr>
        <w:t xml:space="preserve">: </w:t>
      </w:r>
      <w:r w:rsidR="00B85A21" w:rsidRPr="00B6719C">
        <w:rPr>
          <w:color w:val="000000" w:themeColor="text1"/>
        </w:rPr>
        <w:t xml:space="preserve">The structure incorporated by </w:t>
      </w:r>
      <w:r w:rsidR="00F85DCD" w:rsidRPr="00B6719C">
        <w:rPr>
          <w:color w:val="000000" w:themeColor="text1"/>
        </w:rPr>
        <w:t>corporate</w:t>
      </w:r>
      <w:r w:rsidR="00B85A21" w:rsidRPr="00B6719C">
        <w:rPr>
          <w:color w:val="000000" w:themeColor="text1"/>
        </w:rPr>
        <w:t xml:space="preserve"> management implies the centralisation theory, as the control and decision-making processes are centralised at the headquarters. The advantage</w:t>
      </w:r>
      <w:r w:rsidRPr="00B6719C">
        <w:rPr>
          <w:color w:val="000000" w:themeColor="text1"/>
        </w:rPr>
        <w:t>s</w:t>
      </w:r>
      <w:r w:rsidR="00B85A21" w:rsidRPr="00B6719C">
        <w:rPr>
          <w:color w:val="000000" w:themeColor="text1"/>
        </w:rPr>
        <w:t xml:space="preserve"> of this method </w:t>
      </w:r>
      <w:r w:rsidRPr="00B6719C">
        <w:rPr>
          <w:color w:val="000000" w:themeColor="text1"/>
        </w:rPr>
        <w:t>are</w:t>
      </w:r>
      <w:r w:rsidR="00B85A21" w:rsidRPr="00B6719C">
        <w:rPr>
          <w:color w:val="000000" w:themeColor="text1"/>
        </w:rPr>
        <w:t xml:space="preserve"> consistency, quality assurance and alignment </w:t>
      </w:r>
      <w:r w:rsidRPr="00B6719C">
        <w:rPr>
          <w:color w:val="000000" w:themeColor="text1"/>
        </w:rPr>
        <w:t>with</w:t>
      </w:r>
      <w:r w:rsidR="00B85A21" w:rsidRPr="00B6719C">
        <w:rPr>
          <w:color w:val="000000" w:themeColor="text1"/>
        </w:rPr>
        <w:t xml:space="preserve"> corporate goals which are important in brand integrity.</w:t>
      </w:r>
    </w:p>
    <w:p w14:paraId="5DE7DE05" w14:textId="77777777" w:rsidR="00D865CC" w:rsidRPr="00B6719C" w:rsidRDefault="00B928D7" w:rsidP="00D865CC">
      <w:pPr>
        <w:rPr>
          <w:color w:val="000000" w:themeColor="text1"/>
        </w:rPr>
      </w:pPr>
      <w:r w:rsidRPr="00B6719C">
        <w:rPr>
          <w:rStyle w:val="Strong"/>
          <w:color w:val="000000" w:themeColor="text1"/>
        </w:rPr>
        <w:t>CEO-led executive team</w:t>
      </w:r>
      <w:r w:rsidRPr="00B6719C">
        <w:rPr>
          <w:color w:val="000000" w:themeColor="text1"/>
        </w:rPr>
        <w:t xml:space="preserve"> </w:t>
      </w:r>
      <w:r w:rsidRPr="00B6719C">
        <w:rPr>
          <w:b/>
          <w:color w:val="000000" w:themeColor="text1"/>
        </w:rPr>
        <w:t>with</w:t>
      </w:r>
      <w:r w:rsidRPr="00B6719C">
        <w:rPr>
          <w:color w:val="000000" w:themeColor="text1"/>
        </w:rPr>
        <w:t xml:space="preserve"> </w:t>
      </w:r>
      <w:r w:rsidRPr="00B6719C">
        <w:rPr>
          <w:rStyle w:val="Strong"/>
          <w:color w:val="000000" w:themeColor="text1"/>
        </w:rPr>
        <w:t xml:space="preserve">classical management theory: </w:t>
      </w:r>
      <w:r w:rsidR="00B85A21" w:rsidRPr="00B6719C">
        <w:rPr>
          <w:color w:val="000000" w:themeColor="text1"/>
        </w:rPr>
        <w:t>The executive team headed by the CEO aligned with the classical management theory indicating a vivid hierarchical structure and top-down leadership in terms of strategic positioning and responsibility. This core leadership plays a crucial role in harmonising the various components of Wynd</w:t>
      </w:r>
      <w:r w:rsidR="00DF6DA9" w:rsidRPr="00B6719C">
        <w:rPr>
          <w:color w:val="000000" w:themeColor="text1"/>
        </w:rPr>
        <w:t>ham operations across the world (Mullins, 2020)</w:t>
      </w:r>
      <w:r w:rsidR="00A70DD7" w:rsidRPr="00B6719C">
        <w:rPr>
          <w:color w:val="000000" w:themeColor="text1"/>
        </w:rPr>
        <w:t>.</w:t>
      </w:r>
    </w:p>
    <w:p w14:paraId="233D5BC1" w14:textId="77777777" w:rsidR="00DF6DA9" w:rsidRPr="00B6719C" w:rsidRDefault="00DF6DA9" w:rsidP="00D865CC">
      <w:pPr>
        <w:rPr>
          <w:color w:val="000000" w:themeColor="text1"/>
        </w:rPr>
      </w:pPr>
    </w:p>
    <w:p w14:paraId="03F5D136" w14:textId="77777777" w:rsidR="00DF6DA9" w:rsidRPr="00B6719C" w:rsidRDefault="00DF6DA9" w:rsidP="00D865CC">
      <w:pPr>
        <w:rPr>
          <w:color w:val="000000" w:themeColor="text1"/>
        </w:rPr>
      </w:pPr>
    </w:p>
    <w:p w14:paraId="0867ACC8" w14:textId="77777777" w:rsidR="00B85A21" w:rsidRPr="00B6719C" w:rsidRDefault="002A5D6F" w:rsidP="00B85A21">
      <w:pPr>
        <w:rPr>
          <w:color w:val="000000" w:themeColor="text1"/>
        </w:rPr>
      </w:pPr>
      <w:r w:rsidRPr="00B6719C">
        <w:rPr>
          <w:b/>
          <w:color w:val="000000" w:themeColor="text1"/>
        </w:rPr>
        <w:lastRenderedPageBreak/>
        <w:t>Regional divisions and brand-specific teams with contingency theory</w:t>
      </w:r>
      <w:r w:rsidRPr="00B6719C">
        <w:rPr>
          <w:color w:val="000000" w:themeColor="text1"/>
        </w:rPr>
        <w:t xml:space="preserve">: </w:t>
      </w:r>
      <w:r w:rsidR="00B85A21" w:rsidRPr="00B6719C">
        <w:rPr>
          <w:color w:val="000000" w:themeColor="text1"/>
        </w:rPr>
        <w:t>These regional divisions and brand</w:t>
      </w:r>
      <w:r w:rsidR="00471F90" w:rsidRPr="00B6719C">
        <w:rPr>
          <w:color w:val="000000" w:themeColor="text1"/>
        </w:rPr>
        <w:t>-</w:t>
      </w:r>
      <w:r w:rsidR="00B85A21" w:rsidRPr="00B6719C">
        <w:rPr>
          <w:color w:val="000000" w:themeColor="text1"/>
        </w:rPr>
        <w:t>specific teams illustrate the contingency theory which suggests that the organisation design should be adapted to the external environment and the particular requirements of operations. The regional and brand-oriented structure of Wyndham enables the firm to react to the fluctuations in market conditions and customer demands in various regions and under different brands successfully.</w:t>
      </w:r>
    </w:p>
    <w:p w14:paraId="0C5C35EC" w14:textId="77777777" w:rsidR="00B909E8" w:rsidRPr="00B6719C" w:rsidRDefault="00B909E8" w:rsidP="00B909E8">
      <w:pPr>
        <w:pStyle w:val="Heading2"/>
        <w:rPr>
          <w:rFonts w:cs="Times New Roman"/>
          <w:szCs w:val="28"/>
        </w:rPr>
      </w:pPr>
      <w:bookmarkStart w:id="10" w:name="_Toc181814531"/>
      <w:bookmarkStart w:id="11" w:name="_Toc191164389"/>
      <w:r w:rsidRPr="00B6719C">
        <w:rPr>
          <w:rFonts w:cs="Times New Roman"/>
          <w:szCs w:val="28"/>
        </w:rPr>
        <w:t>Organisation culture</w:t>
      </w:r>
      <w:bookmarkEnd w:id="10"/>
      <w:bookmarkEnd w:id="11"/>
      <w:r w:rsidRPr="00B6719C">
        <w:rPr>
          <w:rFonts w:cs="Times New Roman"/>
          <w:szCs w:val="28"/>
        </w:rPr>
        <w:t xml:space="preserve"> </w:t>
      </w:r>
    </w:p>
    <w:p w14:paraId="488D5A3A" w14:textId="77777777" w:rsidR="000245E9" w:rsidRPr="00B6719C" w:rsidRDefault="00B909E8" w:rsidP="000245E9">
      <w:pPr>
        <w:rPr>
          <w:color w:val="000000" w:themeColor="text1"/>
        </w:rPr>
      </w:pPr>
      <w:r w:rsidRPr="00B6719C">
        <w:rPr>
          <w:b/>
          <w:color w:val="000000" w:themeColor="text1"/>
        </w:rPr>
        <w:t>Guest-centric</w:t>
      </w:r>
      <w:r w:rsidR="006558AB" w:rsidRPr="00B6719C">
        <w:rPr>
          <w:b/>
          <w:color w:val="000000" w:themeColor="text1"/>
        </w:rPr>
        <w:t xml:space="preserve">: </w:t>
      </w:r>
      <w:r w:rsidR="000245E9" w:rsidRPr="00B6719C">
        <w:rPr>
          <w:color w:val="000000" w:themeColor="text1"/>
        </w:rPr>
        <w:t>In “Wyndham Hotel &amp; Resorts” customers and guests from different regions visit and take services and to ensure the best services to the guests the organisation f</w:t>
      </w:r>
      <w:r w:rsidR="003573E3" w:rsidRPr="00B6719C">
        <w:rPr>
          <w:color w:val="000000" w:themeColor="text1"/>
        </w:rPr>
        <w:t xml:space="preserve">ollows a guest-centric culture </w:t>
      </w:r>
      <w:r w:rsidR="000A61E3" w:rsidRPr="00B6719C">
        <w:rPr>
          <w:color w:val="000000" w:themeColor="text1"/>
        </w:rPr>
        <w:t>(</w:t>
      </w:r>
      <w:r w:rsidR="006558AB" w:rsidRPr="00B6719C">
        <w:rPr>
          <w:color w:val="000000" w:themeColor="text1"/>
        </w:rPr>
        <w:t>Mullins et al, 2023</w:t>
      </w:r>
      <w:r w:rsidR="000A61E3" w:rsidRPr="00B6719C">
        <w:rPr>
          <w:color w:val="000000" w:themeColor="text1"/>
        </w:rPr>
        <w:t>).</w:t>
      </w:r>
    </w:p>
    <w:p w14:paraId="71CB4573" w14:textId="77777777" w:rsidR="000245E9" w:rsidRPr="00B6719C" w:rsidRDefault="00B909E8" w:rsidP="00B909E8">
      <w:pPr>
        <w:rPr>
          <w:color w:val="000000" w:themeColor="text1"/>
        </w:rPr>
      </w:pPr>
      <w:r w:rsidRPr="00B6719C">
        <w:rPr>
          <w:b/>
          <w:color w:val="000000" w:themeColor="text1"/>
        </w:rPr>
        <w:t>Inclusive and service-driven culture</w:t>
      </w:r>
      <w:r w:rsidR="006558AB" w:rsidRPr="00B6719C">
        <w:rPr>
          <w:b/>
          <w:color w:val="000000" w:themeColor="text1"/>
        </w:rPr>
        <w:t xml:space="preserve">: </w:t>
      </w:r>
      <w:r w:rsidR="00AC13C3" w:rsidRPr="00B6719C">
        <w:rPr>
          <w:rFonts w:cs="Times New Roman"/>
          <w:color w:val="000000" w:themeColor="text1"/>
        </w:rPr>
        <w:t xml:space="preserve">In </w:t>
      </w:r>
      <w:r w:rsidR="00AC13C3" w:rsidRPr="00B6719C">
        <w:rPr>
          <w:color w:val="000000" w:themeColor="text1"/>
        </w:rPr>
        <w:t>“Wyndham Hotel &amp; Resorts” the management of the organisation focus on equality, diversity and employee well-being so the organisation practices an inclusive and service</w:t>
      </w:r>
      <w:r w:rsidR="00D240A9" w:rsidRPr="00B6719C">
        <w:rPr>
          <w:color w:val="000000" w:themeColor="text1"/>
        </w:rPr>
        <w:t>-</w:t>
      </w:r>
      <w:r w:rsidR="00AC13C3" w:rsidRPr="00B6719C">
        <w:rPr>
          <w:color w:val="000000" w:themeColor="text1"/>
        </w:rPr>
        <w:t>driven culture. In this</w:t>
      </w:r>
      <w:r w:rsidR="00D240A9" w:rsidRPr="00B6719C">
        <w:rPr>
          <w:color w:val="000000" w:themeColor="text1"/>
        </w:rPr>
        <w:t>,</w:t>
      </w:r>
      <w:r w:rsidR="00AC13C3" w:rsidRPr="00B6719C">
        <w:rPr>
          <w:color w:val="000000" w:themeColor="text1"/>
        </w:rPr>
        <w:t xml:space="preserve"> the organisation prioritise its employees, </w:t>
      </w:r>
      <w:r w:rsidR="00D240A9" w:rsidRPr="00B6719C">
        <w:rPr>
          <w:color w:val="000000" w:themeColor="text1"/>
        </w:rPr>
        <w:t xml:space="preserve">and </w:t>
      </w:r>
      <w:r w:rsidR="00AC13C3" w:rsidRPr="00B6719C">
        <w:rPr>
          <w:color w:val="000000" w:themeColor="text1"/>
        </w:rPr>
        <w:t>respect and value them to de</w:t>
      </w:r>
      <w:r w:rsidR="00D34C44" w:rsidRPr="00B6719C">
        <w:rPr>
          <w:color w:val="000000" w:themeColor="text1"/>
        </w:rPr>
        <w:t xml:space="preserve">velop an inclusive environment </w:t>
      </w:r>
      <w:r w:rsidR="00893843" w:rsidRPr="00B6719C">
        <w:rPr>
          <w:color w:val="000000" w:themeColor="text1"/>
        </w:rPr>
        <w:t>(</w:t>
      </w:r>
      <w:r w:rsidR="006558AB" w:rsidRPr="00B6719C">
        <w:rPr>
          <w:color w:val="000000" w:themeColor="text1"/>
        </w:rPr>
        <w:t>Huczynski et al, 2019</w:t>
      </w:r>
      <w:r w:rsidR="00893843" w:rsidRPr="00B6719C">
        <w:rPr>
          <w:color w:val="000000" w:themeColor="text1"/>
        </w:rPr>
        <w:t>).</w:t>
      </w:r>
    </w:p>
    <w:p w14:paraId="1E343993" w14:textId="77777777" w:rsidR="00152F97" w:rsidRPr="00B6719C" w:rsidRDefault="00F34128" w:rsidP="00152F97">
      <w:pPr>
        <w:jc w:val="center"/>
        <w:rPr>
          <w:color w:val="000000" w:themeColor="text1"/>
        </w:rPr>
      </w:pPr>
      <w:r w:rsidRPr="00B6719C">
        <w:rPr>
          <w:noProof/>
          <w:color w:val="000000" w:themeColor="text1"/>
          <w:lang w:val="en-US"/>
        </w:rPr>
        <w:drawing>
          <wp:inline distT="0" distB="0" distL="0" distR="0" wp14:anchorId="37BDD421" wp14:editId="087FD454">
            <wp:extent cx="4920256" cy="2000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25397" cy="2042993"/>
                    </a:xfrm>
                    <a:prstGeom prst="rect">
                      <a:avLst/>
                    </a:prstGeom>
                  </pic:spPr>
                </pic:pic>
              </a:graphicData>
            </a:graphic>
          </wp:inline>
        </w:drawing>
      </w:r>
    </w:p>
    <w:p w14:paraId="54918C5A" w14:textId="77777777" w:rsidR="00313F43" w:rsidRPr="00B6719C" w:rsidRDefault="00152F97" w:rsidP="00F34128">
      <w:pPr>
        <w:jc w:val="center"/>
        <w:rPr>
          <w:color w:val="000000" w:themeColor="text1"/>
        </w:rPr>
      </w:pPr>
      <w:r w:rsidRPr="00B6719C">
        <w:rPr>
          <w:color w:val="000000" w:themeColor="text1"/>
        </w:rPr>
        <w:t>Figure: Organisational culture (</w:t>
      </w:r>
      <w:r w:rsidR="006558AB" w:rsidRPr="00B6719C">
        <w:rPr>
          <w:color w:val="000000" w:themeColor="text1"/>
        </w:rPr>
        <w:t>Coccia et al, 2024</w:t>
      </w:r>
      <w:r w:rsidRPr="00B6719C">
        <w:rPr>
          <w:color w:val="000000" w:themeColor="text1"/>
        </w:rPr>
        <w:t>).</w:t>
      </w:r>
    </w:p>
    <w:p w14:paraId="6EC22B44" w14:textId="77777777" w:rsidR="00A70DD7" w:rsidRPr="00B6719C" w:rsidRDefault="00A70DD7" w:rsidP="00F34128">
      <w:pPr>
        <w:jc w:val="center"/>
        <w:rPr>
          <w:color w:val="000000" w:themeColor="text1"/>
        </w:rPr>
      </w:pPr>
    </w:p>
    <w:p w14:paraId="2A02AFFD" w14:textId="77777777" w:rsidR="00A70DD7" w:rsidRPr="00B6719C" w:rsidRDefault="00A70DD7" w:rsidP="00F34128">
      <w:pPr>
        <w:jc w:val="center"/>
        <w:rPr>
          <w:color w:val="000000" w:themeColor="text1"/>
        </w:rPr>
      </w:pPr>
    </w:p>
    <w:p w14:paraId="4426401F" w14:textId="77777777" w:rsidR="00A70DD7" w:rsidRPr="00B6719C" w:rsidRDefault="00A70DD7" w:rsidP="00F34128">
      <w:pPr>
        <w:jc w:val="center"/>
        <w:rPr>
          <w:color w:val="000000" w:themeColor="text1"/>
        </w:rPr>
      </w:pPr>
    </w:p>
    <w:p w14:paraId="0A76BC7B" w14:textId="77777777" w:rsidR="003573E3" w:rsidRPr="00B6719C" w:rsidRDefault="003573E3" w:rsidP="00F34128">
      <w:pPr>
        <w:jc w:val="center"/>
        <w:rPr>
          <w:color w:val="000000" w:themeColor="text1"/>
        </w:rPr>
      </w:pPr>
    </w:p>
    <w:p w14:paraId="08297EA6" w14:textId="77777777" w:rsidR="003573E3" w:rsidRPr="00B6719C" w:rsidRDefault="003573E3" w:rsidP="00F34128">
      <w:pPr>
        <w:jc w:val="center"/>
        <w:rPr>
          <w:color w:val="000000" w:themeColor="text1"/>
        </w:rPr>
      </w:pPr>
    </w:p>
    <w:p w14:paraId="3AEC501E" w14:textId="77777777" w:rsidR="00D34C44" w:rsidRPr="00B6719C" w:rsidRDefault="00D34C44" w:rsidP="00F34128">
      <w:pPr>
        <w:jc w:val="center"/>
        <w:rPr>
          <w:color w:val="000000" w:themeColor="text1"/>
        </w:rPr>
      </w:pPr>
    </w:p>
    <w:p w14:paraId="16CA5004" w14:textId="77777777" w:rsidR="00C47814" w:rsidRPr="00B6719C" w:rsidRDefault="00C47814" w:rsidP="00C47814">
      <w:pPr>
        <w:jc w:val="center"/>
        <w:rPr>
          <w:b/>
          <w:color w:val="000000" w:themeColor="text1"/>
        </w:rPr>
      </w:pPr>
      <w:r w:rsidRPr="00B6719C">
        <w:rPr>
          <w:b/>
          <w:color w:val="000000" w:themeColor="text1"/>
        </w:rPr>
        <w:lastRenderedPageBreak/>
        <w:t>A comparison between the approaches identified above</w:t>
      </w:r>
    </w:p>
    <w:p w14:paraId="6A6C5702" w14:textId="77777777" w:rsidR="001851DD" w:rsidRPr="00B6719C" w:rsidRDefault="001851DD" w:rsidP="00C47814">
      <w:pPr>
        <w:rPr>
          <w:color w:val="000000" w:themeColor="text1"/>
        </w:rPr>
      </w:pPr>
      <w:r w:rsidRPr="00B6719C">
        <w:rPr>
          <w:b/>
          <w:color w:val="000000" w:themeColor="text1"/>
        </w:rPr>
        <w:t>Guest-centric culture with service management theory and customer orientation theory:</w:t>
      </w:r>
      <w:r w:rsidRPr="00B6719C">
        <w:rPr>
          <w:rStyle w:val="Strong"/>
          <w:color w:val="000000" w:themeColor="text1"/>
        </w:rPr>
        <w:t xml:space="preserve"> </w:t>
      </w:r>
      <w:r w:rsidR="00B85A21" w:rsidRPr="00B6719C">
        <w:rPr>
          <w:color w:val="000000" w:themeColor="text1"/>
        </w:rPr>
        <w:t>The guest-centric culture is rather consistent with the theory of service management and customer orientation that argue</w:t>
      </w:r>
      <w:r w:rsidR="00471F90" w:rsidRPr="00B6719C">
        <w:rPr>
          <w:color w:val="000000" w:themeColor="text1"/>
        </w:rPr>
        <w:t>s</w:t>
      </w:r>
      <w:r w:rsidR="00B85A21" w:rsidRPr="00B6719C">
        <w:rPr>
          <w:color w:val="000000" w:themeColor="text1"/>
        </w:rPr>
        <w:t xml:space="preserve"> about prioritising the needs and satisfaction of the customers </w:t>
      </w:r>
      <w:r w:rsidR="00471F90" w:rsidRPr="00B6719C">
        <w:rPr>
          <w:color w:val="000000" w:themeColor="text1"/>
        </w:rPr>
        <w:t>at</w:t>
      </w:r>
      <w:r w:rsidR="00B85A21" w:rsidRPr="00B6719C">
        <w:rPr>
          <w:color w:val="000000" w:themeColor="text1"/>
        </w:rPr>
        <w:t xml:space="preserve"> the centre of business operations. </w:t>
      </w:r>
    </w:p>
    <w:p w14:paraId="5952D259" w14:textId="77777777" w:rsidR="003573E3" w:rsidRPr="00B6719C" w:rsidRDefault="001851DD" w:rsidP="00792DB2">
      <w:pPr>
        <w:rPr>
          <w:color w:val="000000" w:themeColor="text1"/>
        </w:rPr>
      </w:pPr>
      <w:r w:rsidRPr="00B6719C">
        <w:rPr>
          <w:b/>
          <w:color w:val="000000" w:themeColor="text1"/>
        </w:rPr>
        <w:t>Inclusive and service-driven culture with diversity and inclusion theory</w:t>
      </w:r>
      <w:r w:rsidRPr="00B6719C">
        <w:rPr>
          <w:color w:val="000000" w:themeColor="text1"/>
        </w:rPr>
        <w:t xml:space="preserve">: </w:t>
      </w:r>
    </w:p>
    <w:p w14:paraId="595C8C61" w14:textId="77777777" w:rsidR="00792DB2" w:rsidRPr="00B6719C" w:rsidRDefault="00792DB2" w:rsidP="00792DB2">
      <w:pPr>
        <w:rPr>
          <w:color w:val="000000" w:themeColor="text1"/>
        </w:rPr>
      </w:pPr>
      <w:r w:rsidRPr="00B6719C">
        <w:rPr>
          <w:color w:val="000000" w:themeColor="text1"/>
        </w:rPr>
        <w:t xml:space="preserve">The service-oriented and encompassing culture indicates the guidelines of the organizational culture theory and diversity and inclusion theory, which advocate the importance of creating a workplace where diversity is accepted, and staff feels empowered and inspired. </w:t>
      </w:r>
    </w:p>
    <w:p w14:paraId="4E823C3B" w14:textId="77777777" w:rsidR="0072312A" w:rsidRPr="00B6719C" w:rsidRDefault="0072312A" w:rsidP="00792DB2">
      <w:pPr>
        <w:rPr>
          <w:color w:val="000000" w:themeColor="text1"/>
        </w:rPr>
      </w:pPr>
    </w:p>
    <w:p w14:paraId="754D78D9" w14:textId="77777777" w:rsidR="00D34C44" w:rsidRPr="00B6719C" w:rsidRDefault="00D34C44" w:rsidP="00792DB2">
      <w:pPr>
        <w:rPr>
          <w:color w:val="000000" w:themeColor="text1"/>
        </w:rPr>
      </w:pPr>
    </w:p>
    <w:p w14:paraId="38221FBC" w14:textId="77777777" w:rsidR="00D34C44" w:rsidRPr="00B6719C" w:rsidRDefault="00D34C44" w:rsidP="00792DB2">
      <w:pPr>
        <w:rPr>
          <w:color w:val="000000" w:themeColor="text1"/>
        </w:rPr>
      </w:pPr>
    </w:p>
    <w:p w14:paraId="10282F5D" w14:textId="77777777" w:rsidR="00D34C44" w:rsidRPr="00B6719C" w:rsidRDefault="00D34C44" w:rsidP="00792DB2">
      <w:pPr>
        <w:rPr>
          <w:color w:val="000000" w:themeColor="text1"/>
        </w:rPr>
      </w:pPr>
    </w:p>
    <w:p w14:paraId="70ADC1DF" w14:textId="77777777" w:rsidR="00D34C44" w:rsidRPr="00B6719C" w:rsidRDefault="00D34C44" w:rsidP="00792DB2">
      <w:pPr>
        <w:rPr>
          <w:color w:val="000000" w:themeColor="text1"/>
        </w:rPr>
      </w:pPr>
    </w:p>
    <w:p w14:paraId="54F385F7" w14:textId="77777777" w:rsidR="00D34C44" w:rsidRPr="00B6719C" w:rsidRDefault="00D34C44" w:rsidP="00792DB2">
      <w:pPr>
        <w:rPr>
          <w:color w:val="000000" w:themeColor="text1"/>
        </w:rPr>
      </w:pPr>
    </w:p>
    <w:p w14:paraId="1D673B9C" w14:textId="77777777" w:rsidR="00D34C44" w:rsidRPr="00B6719C" w:rsidRDefault="00D34C44" w:rsidP="00792DB2">
      <w:pPr>
        <w:rPr>
          <w:color w:val="000000" w:themeColor="text1"/>
        </w:rPr>
      </w:pPr>
    </w:p>
    <w:p w14:paraId="1C669236" w14:textId="77777777" w:rsidR="00D34C44" w:rsidRPr="00B6719C" w:rsidRDefault="00D34C44" w:rsidP="00792DB2">
      <w:pPr>
        <w:rPr>
          <w:color w:val="000000" w:themeColor="text1"/>
        </w:rPr>
      </w:pPr>
    </w:p>
    <w:p w14:paraId="2603E07C" w14:textId="77777777" w:rsidR="00D34C44" w:rsidRPr="00B6719C" w:rsidRDefault="00D34C44" w:rsidP="00792DB2">
      <w:pPr>
        <w:rPr>
          <w:color w:val="000000" w:themeColor="text1"/>
        </w:rPr>
      </w:pPr>
    </w:p>
    <w:p w14:paraId="7DC7B7BB" w14:textId="77777777" w:rsidR="00D34C44" w:rsidRPr="00B6719C" w:rsidRDefault="00D34C44" w:rsidP="00792DB2">
      <w:pPr>
        <w:rPr>
          <w:color w:val="000000" w:themeColor="text1"/>
        </w:rPr>
      </w:pPr>
    </w:p>
    <w:p w14:paraId="71E07418" w14:textId="77777777" w:rsidR="00D34C44" w:rsidRPr="00B6719C" w:rsidRDefault="00D34C44" w:rsidP="00792DB2">
      <w:pPr>
        <w:rPr>
          <w:color w:val="000000" w:themeColor="text1"/>
        </w:rPr>
      </w:pPr>
    </w:p>
    <w:p w14:paraId="4AD2C3F7" w14:textId="77777777" w:rsidR="00D34C44" w:rsidRPr="00B6719C" w:rsidRDefault="00D34C44" w:rsidP="00792DB2">
      <w:pPr>
        <w:rPr>
          <w:color w:val="000000" w:themeColor="text1"/>
        </w:rPr>
      </w:pPr>
    </w:p>
    <w:p w14:paraId="12B4AF54" w14:textId="77777777" w:rsidR="00D34C44" w:rsidRPr="00B6719C" w:rsidRDefault="00D34C44" w:rsidP="00792DB2">
      <w:pPr>
        <w:rPr>
          <w:color w:val="000000" w:themeColor="text1"/>
        </w:rPr>
      </w:pPr>
    </w:p>
    <w:p w14:paraId="38B6DFC4" w14:textId="77777777" w:rsidR="00D34C44" w:rsidRPr="00B6719C" w:rsidRDefault="00D34C44" w:rsidP="00792DB2">
      <w:pPr>
        <w:rPr>
          <w:color w:val="000000" w:themeColor="text1"/>
        </w:rPr>
      </w:pPr>
    </w:p>
    <w:p w14:paraId="5AB32929" w14:textId="77777777" w:rsidR="00D34C44" w:rsidRPr="00B6719C" w:rsidRDefault="00D34C44" w:rsidP="00792DB2">
      <w:pPr>
        <w:rPr>
          <w:color w:val="000000" w:themeColor="text1"/>
        </w:rPr>
      </w:pPr>
    </w:p>
    <w:p w14:paraId="263EE443" w14:textId="77777777" w:rsidR="00B909E8" w:rsidRPr="00B6719C" w:rsidRDefault="00B909E8" w:rsidP="00B909E8">
      <w:pPr>
        <w:pStyle w:val="Heading2"/>
        <w:rPr>
          <w:rFonts w:cs="Times New Roman"/>
          <w:szCs w:val="28"/>
        </w:rPr>
      </w:pPr>
      <w:bookmarkStart w:id="12" w:name="_Toc137278418"/>
      <w:bookmarkStart w:id="13" w:name="_Toc181814532"/>
      <w:bookmarkStart w:id="14" w:name="_Toc191164390"/>
      <w:r w:rsidRPr="00B6719C">
        <w:rPr>
          <w:rFonts w:cs="Times New Roman"/>
          <w:szCs w:val="28"/>
        </w:rPr>
        <w:lastRenderedPageBreak/>
        <w:t>Organisation Goals</w:t>
      </w:r>
      <w:bookmarkEnd w:id="12"/>
      <w:bookmarkEnd w:id="13"/>
      <w:bookmarkEnd w:id="14"/>
      <w:r w:rsidRPr="00B6719C">
        <w:rPr>
          <w:rFonts w:cs="Times New Roman"/>
          <w:szCs w:val="28"/>
        </w:rPr>
        <w:t xml:space="preserve"> </w:t>
      </w:r>
    </w:p>
    <w:p w14:paraId="55C79410" w14:textId="77777777" w:rsidR="00F34128" w:rsidRPr="00B6719C" w:rsidRDefault="00B909E8" w:rsidP="00F34128">
      <w:pPr>
        <w:rPr>
          <w:rFonts w:cs="Times New Roman"/>
          <w:b/>
          <w:color w:val="000000" w:themeColor="text1"/>
        </w:rPr>
      </w:pPr>
      <w:r w:rsidRPr="00B6719C">
        <w:rPr>
          <w:rFonts w:cs="Times New Roman"/>
          <w:b/>
          <w:color w:val="000000" w:themeColor="text1"/>
        </w:rPr>
        <w:t>Expanding global presence</w:t>
      </w:r>
      <w:r w:rsidR="009410F2" w:rsidRPr="00B6719C">
        <w:rPr>
          <w:rFonts w:cs="Times New Roman"/>
          <w:b/>
          <w:color w:val="000000" w:themeColor="text1"/>
        </w:rPr>
        <w:t xml:space="preserve">- </w:t>
      </w:r>
      <w:r w:rsidR="007F7F8B" w:rsidRPr="00B6719C">
        <w:rPr>
          <w:color w:val="000000" w:themeColor="text1"/>
        </w:rPr>
        <w:t xml:space="preserve">The primary goal of “Wyndham Hotel &amp; Resorts” is to become the largest hotel franchiser </w:t>
      </w:r>
      <w:r w:rsidR="00D240A9" w:rsidRPr="00B6719C">
        <w:rPr>
          <w:color w:val="000000" w:themeColor="text1"/>
        </w:rPr>
        <w:t>in</w:t>
      </w:r>
      <w:r w:rsidR="007F7F8B" w:rsidRPr="00B6719C">
        <w:rPr>
          <w:color w:val="000000" w:themeColor="text1"/>
        </w:rPr>
        <w:t xml:space="preserve"> the world by increasing the global presence of the organisation. </w:t>
      </w:r>
      <w:r w:rsidR="00D11A71" w:rsidRPr="00B6719C">
        <w:rPr>
          <w:color w:val="000000" w:themeColor="text1"/>
        </w:rPr>
        <w:t>To</w:t>
      </w:r>
      <w:r w:rsidR="00BD4849" w:rsidRPr="00B6719C">
        <w:rPr>
          <w:color w:val="000000" w:themeColor="text1"/>
        </w:rPr>
        <w:t xml:space="preserve"> achieve this goal the organisation mainly targets emerging markets of the wor</w:t>
      </w:r>
      <w:r w:rsidR="00D240A9" w:rsidRPr="00B6719C">
        <w:rPr>
          <w:color w:val="000000" w:themeColor="text1"/>
        </w:rPr>
        <w:t>l</w:t>
      </w:r>
      <w:r w:rsidR="00BD4849" w:rsidRPr="00B6719C">
        <w:rPr>
          <w:color w:val="000000" w:themeColor="text1"/>
        </w:rPr>
        <w:t>d</w:t>
      </w:r>
      <w:r w:rsidR="00D11A71" w:rsidRPr="00B6719C">
        <w:rPr>
          <w:color w:val="000000" w:themeColor="text1"/>
        </w:rPr>
        <w:t xml:space="preserve"> like Asia-</w:t>
      </w:r>
      <w:r w:rsidR="00D240A9" w:rsidRPr="00B6719C">
        <w:rPr>
          <w:color w:val="000000" w:themeColor="text1"/>
        </w:rPr>
        <w:t>P</w:t>
      </w:r>
      <w:r w:rsidR="00D11A71" w:rsidRPr="00B6719C">
        <w:rPr>
          <w:color w:val="000000" w:themeColor="text1"/>
        </w:rPr>
        <w:t>acific, Latin</w:t>
      </w:r>
      <w:r w:rsidR="00D240A9" w:rsidRPr="00B6719C">
        <w:rPr>
          <w:color w:val="000000" w:themeColor="text1"/>
        </w:rPr>
        <w:t xml:space="preserve"> </w:t>
      </w:r>
      <w:r w:rsidR="00D11A71" w:rsidRPr="00B6719C">
        <w:rPr>
          <w:color w:val="000000" w:themeColor="text1"/>
        </w:rPr>
        <w:t>America etc.</w:t>
      </w:r>
      <w:r w:rsidR="00BD4849" w:rsidRPr="00B6719C">
        <w:rPr>
          <w:color w:val="000000" w:themeColor="text1"/>
        </w:rPr>
        <w:t xml:space="preserve"> as the demand </w:t>
      </w:r>
      <w:r w:rsidR="00D240A9" w:rsidRPr="00B6719C">
        <w:rPr>
          <w:color w:val="000000" w:themeColor="text1"/>
        </w:rPr>
        <w:t>for</w:t>
      </w:r>
      <w:r w:rsidR="00BD4849" w:rsidRPr="00B6719C">
        <w:rPr>
          <w:color w:val="000000" w:themeColor="text1"/>
        </w:rPr>
        <w:t xml:space="preserve"> these places </w:t>
      </w:r>
      <w:r w:rsidR="00D240A9" w:rsidRPr="00B6719C">
        <w:rPr>
          <w:color w:val="000000" w:themeColor="text1"/>
        </w:rPr>
        <w:t>is</w:t>
      </w:r>
      <w:r w:rsidR="00BD4849" w:rsidRPr="00B6719C">
        <w:rPr>
          <w:color w:val="000000" w:themeColor="text1"/>
        </w:rPr>
        <w:t xml:space="preserve"> high</w:t>
      </w:r>
      <w:r w:rsidR="00D11A71" w:rsidRPr="00B6719C">
        <w:rPr>
          <w:color w:val="000000" w:themeColor="text1"/>
        </w:rPr>
        <w:t xml:space="preserve"> (</w:t>
      </w:r>
      <w:r w:rsidR="006558AB" w:rsidRPr="00B6719C">
        <w:rPr>
          <w:color w:val="000000" w:themeColor="text1"/>
        </w:rPr>
        <w:t>Arnold et al, 2020</w:t>
      </w:r>
      <w:r w:rsidR="00D11A71" w:rsidRPr="00B6719C">
        <w:rPr>
          <w:color w:val="000000" w:themeColor="text1"/>
        </w:rPr>
        <w:t>)</w:t>
      </w:r>
      <w:r w:rsidR="00BD4849" w:rsidRPr="00B6719C">
        <w:rPr>
          <w:color w:val="000000" w:themeColor="text1"/>
        </w:rPr>
        <w:t xml:space="preserve">. </w:t>
      </w:r>
    </w:p>
    <w:p w14:paraId="64880CB7" w14:textId="77777777" w:rsidR="00F34128" w:rsidRPr="00B6719C" w:rsidRDefault="00B909E8" w:rsidP="00B909E8">
      <w:pPr>
        <w:rPr>
          <w:rFonts w:cs="Times New Roman"/>
          <w:b/>
          <w:color w:val="000000" w:themeColor="text1"/>
        </w:rPr>
      </w:pPr>
      <w:r w:rsidRPr="00B6719C">
        <w:rPr>
          <w:rFonts w:cs="Times New Roman"/>
          <w:b/>
          <w:color w:val="000000" w:themeColor="text1"/>
        </w:rPr>
        <w:t>Enhancing customer loyalty</w:t>
      </w:r>
      <w:r w:rsidR="009410F2" w:rsidRPr="00B6719C">
        <w:rPr>
          <w:rFonts w:cs="Times New Roman"/>
          <w:b/>
          <w:color w:val="000000" w:themeColor="text1"/>
        </w:rPr>
        <w:t xml:space="preserve">- </w:t>
      </w:r>
      <w:r w:rsidR="006278F6" w:rsidRPr="00B6719C">
        <w:rPr>
          <w:color w:val="000000" w:themeColor="text1"/>
        </w:rPr>
        <w:t>“Wyndham Hotel &amp; Resorts” always ensures strong customer relationships, offers the best services and protect</w:t>
      </w:r>
      <w:r w:rsidR="00D240A9" w:rsidRPr="00B6719C">
        <w:rPr>
          <w:color w:val="000000" w:themeColor="text1"/>
        </w:rPr>
        <w:t>s</w:t>
      </w:r>
      <w:r w:rsidR="006278F6" w:rsidRPr="00B6719C">
        <w:rPr>
          <w:color w:val="000000" w:themeColor="text1"/>
        </w:rPr>
        <w:t xml:space="preserve"> the values of each customer to achieve the goal of enhancing customer loyalty. </w:t>
      </w:r>
      <w:r w:rsidR="00783617" w:rsidRPr="00B6719C">
        <w:rPr>
          <w:color w:val="000000" w:themeColor="text1"/>
        </w:rPr>
        <w:t>Wyndham wants to boost customer loyalty and draw in new business by consistently enhancing the visitor experience (</w:t>
      </w:r>
      <w:r w:rsidR="006558AB" w:rsidRPr="00B6719C">
        <w:rPr>
          <w:color w:val="000000" w:themeColor="text1"/>
        </w:rPr>
        <w:t>Armstrong et al, 2021</w:t>
      </w:r>
      <w:r w:rsidR="00783617" w:rsidRPr="00B6719C">
        <w:rPr>
          <w:color w:val="000000" w:themeColor="text1"/>
        </w:rPr>
        <w:t>).</w:t>
      </w:r>
    </w:p>
    <w:p w14:paraId="525CBFB1" w14:textId="77777777" w:rsidR="00A70DD7" w:rsidRPr="00B6719C" w:rsidRDefault="00B909E8" w:rsidP="00B909E8">
      <w:pPr>
        <w:rPr>
          <w:color w:val="000000" w:themeColor="text1"/>
        </w:rPr>
      </w:pPr>
      <w:r w:rsidRPr="00B6719C">
        <w:rPr>
          <w:rFonts w:cs="Times New Roman"/>
          <w:b/>
          <w:color w:val="000000" w:themeColor="text1"/>
        </w:rPr>
        <w:t>Driving sustainability initiatives</w:t>
      </w:r>
      <w:r w:rsidR="009410F2" w:rsidRPr="00B6719C">
        <w:rPr>
          <w:rFonts w:cs="Times New Roman"/>
          <w:b/>
          <w:color w:val="000000" w:themeColor="text1"/>
        </w:rPr>
        <w:t xml:space="preserve">- </w:t>
      </w:r>
      <w:r w:rsidR="00F34128" w:rsidRPr="00B6719C">
        <w:rPr>
          <w:rFonts w:cs="Times New Roman"/>
          <w:color w:val="000000" w:themeColor="text1"/>
        </w:rPr>
        <w:t xml:space="preserve">The objective of </w:t>
      </w:r>
      <w:r w:rsidR="00F34128" w:rsidRPr="00B6719C">
        <w:rPr>
          <w:color w:val="000000" w:themeColor="text1"/>
        </w:rPr>
        <w:t>“Wyndham Hotel &amp; Resorts” is to support the environment while operating business activities so it practices eco-friendly business operations and takes different environment</w:t>
      </w:r>
      <w:r w:rsidR="00D240A9" w:rsidRPr="00B6719C">
        <w:rPr>
          <w:color w:val="000000" w:themeColor="text1"/>
        </w:rPr>
        <w:t>al</w:t>
      </w:r>
      <w:r w:rsidR="00F9645B" w:rsidRPr="00B6719C">
        <w:rPr>
          <w:color w:val="000000" w:themeColor="text1"/>
        </w:rPr>
        <w:t xml:space="preserve"> responsibilities </w:t>
      </w:r>
      <w:r w:rsidR="00E0472D" w:rsidRPr="00B6719C">
        <w:rPr>
          <w:color w:val="000000" w:themeColor="text1"/>
        </w:rPr>
        <w:t>(</w:t>
      </w:r>
      <w:r w:rsidR="006558AB" w:rsidRPr="00B6719C">
        <w:rPr>
          <w:color w:val="000000" w:themeColor="text1"/>
        </w:rPr>
        <w:t>Adair et al, 2009</w:t>
      </w:r>
      <w:r w:rsidR="00E0472D" w:rsidRPr="00B6719C">
        <w:rPr>
          <w:color w:val="000000" w:themeColor="text1"/>
        </w:rPr>
        <w:t>).</w:t>
      </w:r>
    </w:p>
    <w:p w14:paraId="4B32C2C4" w14:textId="77777777" w:rsidR="00B909E8" w:rsidRPr="00B6719C" w:rsidRDefault="00B909E8" w:rsidP="00C32190">
      <w:pPr>
        <w:rPr>
          <w:rFonts w:cs="Times New Roman"/>
          <w:color w:val="000000" w:themeColor="text1"/>
        </w:rPr>
      </w:pPr>
      <w:r w:rsidRPr="00B6719C">
        <w:rPr>
          <w:rFonts w:cs="Times New Roman"/>
          <w:b/>
          <w:color w:val="000000" w:themeColor="text1"/>
        </w:rPr>
        <w:t>Improving franchisee support</w:t>
      </w:r>
      <w:r w:rsidR="009410F2" w:rsidRPr="00B6719C">
        <w:rPr>
          <w:rFonts w:cs="Times New Roman"/>
          <w:b/>
          <w:color w:val="000000" w:themeColor="text1"/>
        </w:rPr>
        <w:t xml:space="preserve">- </w:t>
      </w:r>
      <w:r w:rsidR="007C4D96" w:rsidRPr="00B6719C">
        <w:rPr>
          <w:rFonts w:cs="Times New Roman"/>
          <w:color w:val="000000" w:themeColor="text1"/>
        </w:rPr>
        <w:t xml:space="preserve">The aim of </w:t>
      </w:r>
      <w:r w:rsidR="007C4D96" w:rsidRPr="00B6719C">
        <w:rPr>
          <w:color w:val="000000" w:themeColor="text1"/>
        </w:rPr>
        <w:t xml:space="preserve">“Wyndham Hotel &amp; Resorts” </w:t>
      </w:r>
      <w:r w:rsidR="007C4D96" w:rsidRPr="00B6719C">
        <w:rPr>
          <w:rFonts w:cs="Times New Roman"/>
          <w:color w:val="000000" w:themeColor="text1"/>
        </w:rPr>
        <w:t>is to develop franchisee support by maintaining and establishing strong relationships with them. Gaining market share and establishing itself as a top worldwide hospi</w:t>
      </w:r>
      <w:r w:rsidR="005942EE" w:rsidRPr="00B6719C">
        <w:rPr>
          <w:rFonts w:cs="Times New Roman"/>
          <w:color w:val="000000" w:themeColor="text1"/>
        </w:rPr>
        <w:t xml:space="preserve">tality brand are its objectives </w:t>
      </w:r>
      <w:r w:rsidR="007C4D96" w:rsidRPr="00B6719C">
        <w:rPr>
          <w:rFonts w:cs="Times New Roman"/>
          <w:color w:val="000000" w:themeColor="text1"/>
        </w:rPr>
        <w:t>(</w:t>
      </w:r>
      <w:r w:rsidR="006558AB" w:rsidRPr="00B6719C">
        <w:rPr>
          <w:rFonts w:cs="Times New Roman"/>
          <w:color w:val="000000" w:themeColor="text1"/>
        </w:rPr>
        <w:t>Naqshbandi et al, 2024</w:t>
      </w:r>
      <w:r w:rsidR="007C4D96" w:rsidRPr="00B6719C">
        <w:rPr>
          <w:rFonts w:cs="Times New Roman"/>
          <w:color w:val="000000" w:themeColor="text1"/>
        </w:rPr>
        <w:t>).</w:t>
      </w:r>
    </w:p>
    <w:p w14:paraId="7566AE65" w14:textId="77777777" w:rsidR="009410F2" w:rsidRPr="00B6719C" w:rsidRDefault="009410F2" w:rsidP="009410F2">
      <w:pPr>
        <w:jc w:val="center"/>
        <w:rPr>
          <w:color w:val="000000" w:themeColor="text1"/>
        </w:rPr>
      </w:pPr>
      <w:r w:rsidRPr="00B6719C">
        <w:rPr>
          <w:noProof/>
          <w:color w:val="000000" w:themeColor="text1"/>
          <w:lang w:val="en-US"/>
        </w:rPr>
        <w:drawing>
          <wp:inline distT="0" distB="0" distL="0" distR="0" wp14:anchorId="2B0141EE" wp14:editId="6A4B0FC4">
            <wp:extent cx="3202305" cy="1763646"/>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25443" cy="1776389"/>
                    </a:xfrm>
                    <a:prstGeom prst="rect">
                      <a:avLst/>
                    </a:prstGeom>
                  </pic:spPr>
                </pic:pic>
              </a:graphicData>
            </a:graphic>
          </wp:inline>
        </w:drawing>
      </w:r>
    </w:p>
    <w:p w14:paraId="7F3D46AF" w14:textId="77777777" w:rsidR="009410F2" w:rsidRPr="00B6719C" w:rsidRDefault="009410F2" w:rsidP="009410F2">
      <w:pPr>
        <w:jc w:val="center"/>
        <w:rPr>
          <w:color w:val="000000" w:themeColor="text1"/>
        </w:rPr>
      </w:pPr>
      <w:r w:rsidRPr="00B6719C">
        <w:rPr>
          <w:color w:val="000000" w:themeColor="text1"/>
        </w:rPr>
        <w:t>Figure: Goals (Naqshbandi et al, 2024).</w:t>
      </w:r>
    </w:p>
    <w:p w14:paraId="6CCD9A49" w14:textId="77777777" w:rsidR="00911F21" w:rsidRPr="00B6719C" w:rsidRDefault="00911F21" w:rsidP="009410F2">
      <w:pPr>
        <w:jc w:val="center"/>
        <w:rPr>
          <w:color w:val="000000" w:themeColor="text1"/>
        </w:rPr>
      </w:pPr>
    </w:p>
    <w:p w14:paraId="26A4E652" w14:textId="77777777" w:rsidR="00911F21" w:rsidRPr="00B6719C" w:rsidRDefault="00911F21" w:rsidP="009410F2">
      <w:pPr>
        <w:jc w:val="center"/>
        <w:rPr>
          <w:color w:val="000000" w:themeColor="text1"/>
        </w:rPr>
      </w:pPr>
    </w:p>
    <w:p w14:paraId="1F249EC0" w14:textId="77777777" w:rsidR="00911F21" w:rsidRPr="00B6719C" w:rsidRDefault="00911F21" w:rsidP="00D34C44">
      <w:pPr>
        <w:rPr>
          <w:color w:val="000000" w:themeColor="text1"/>
        </w:rPr>
      </w:pPr>
    </w:p>
    <w:p w14:paraId="5AEADFC0" w14:textId="77777777" w:rsidR="00B909E8" w:rsidRPr="00B6719C" w:rsidRDefault="00B909E8" w:rsidP="000B1454">
      <w:pPr>
        <w:pStyle w:val="Heading1"/>
      </w:pPr>
      <w:bookmarkStart w:id="15" w:name="_Toc181814533"/>
      <w:bookmarkStart w:id="16" w:name="_Toc191164391"/>
      <w:r w:rsidRPr="00B6719C">
        <w:lastRenderedPageBreak/>
        <w:t>Recent change initiatives, their impacts on the Organisation, and how well these were managed.</w:t>
      </w:r>
      <w:bookmarkEnd w:id="15"/>
      <w:bookmarkEnd w:id="16"/>
    </w:p>
    <w:p w14:paraId="7F96A4D5" w14:textId="77777777" w:rsidR="00B909E8" w:rsidRPr="00B6719C" w:rsidRDefault="00B909E8" w:rsidP="00B909E8">
      <w:pPr>
        <w:pStyle w:val="Heading2"/>
        <w:rPr>
          <w:rFonts w:cs="Times New Roman"/>
          <w:szCs w:val="28"/>
        </w:rPr>
      </w:pPr>
      <w:bookmarkStart w:id="17" w:name="_Toc137278420"/>
      <w:bookmarkStart w:id="18" w:name="_Toc181814534"/>
      <w:bookmarkStart w:id="19" w:name="_Toc191164392"/>
      <w:r w:rsidRPr="00B6719C">
        <w:rPr>
          <w:rFonts w:cs="Times New Roman"/>
          <w:szCs w:val="28"/>
        </w:rPr>
        <w:t>Recent change initiatives</w:t>
      </w:r>
      <w:bookmarkEnd w:id="17"/>
      <w:bookmarkEnd w:id="18"/>
      <w:bookmarkEnd w:id="19"/>
    </w:p>
    <w:p w14:paraId="513E88A6" w14:textId="77777777" w:rsidR="00B909E8" w:rsidRPr="00B6719C" w:rsidRDefault="00B909E8" w:rsidP="00C610CE">
      <w:pPr>
        <w:rPr>
          <w:b/>
          <w:color w:val="000000" w:themeColor="text1"/>
        </w:rPr>
      </w:pPr>
      <w:r w:rsidRPr="00B6719C">
        <w:rPr>
          <w:b/>
          <w:color w:val="000000" w:themeColor="text1"/>
        </w:rPr>
        <w:t>Lau</w:t>
      </w:r>
      <w:r w:rsidR="00C610CE" w:rsidRPr="00B6719C">
        <w:rPr>
          <w:b/>
          <w:color w:val="000000" w:themeColor="text1"/>
        </w:rPr>
        <w:t>nch of New Brands and Expansion</w:t>
      </w:r>
    </w:p>
    <w:p w14:paraId="670D1926" w14:textId="77777777" w:rsidR="00C610CE" w:rsidRPr="00B6719C" w:rsidRDefault="00C610CE" w:rsidP="00C610CE">
      <w:pPr>
        <w:rPr>
          <w:color w:val="000000" w:themeColor="text1"/>
        </w:rPr>
      </w:pPr>
      <w:r w:rsidRPr="00B6719C">
        <w:rPr>
          <w:color w:val="000000" w:themeColor="text1"/>
        </w:rPr>
        <w:t xml:space="preserve">“Wyndham Hotel &amp; Resorts” always takes different initiatives to improve the performance of the organisation. For example, the organisation takes change initiatives like ECHO Suites extended stay and </w:t>
      </w:r>
      <w:proofErr w:type="spellStart"/>
      <w:r w:rsidRPr="00B6719C">
        <w:rPr>
          <w:color w:val="000000" w:themeColor="text1"/>
        </w:rPr>
        <w:t>WaterWalk</w:t>
      </w:r>
      <w:proofErr w:type="spellEnd"/>
      <w:r w:rsidRPr="00B6719C">
        <w:rPr>
          <w:color w:val="000000" w:themeColor="text1"/>
        </w:rPr>
        <w:t xml:space="preserve"> extended stay to offer better experiences to guests. Besides this, </w:t>
      </w:r>
      <w:r w:rsidR="008212F2" w:rsidRPr="00B6719C">
        <w:rPr>
          <w:color w:val="000000" w:themeColor="text1"/>
        </w:rPr>
        <w:t>the organisation takes initiatives to expand the business in new regions to increase its strength in the global marketplace (</w:t>
      </w:r>
      <w:proofErr w:type="spellStart"/>
      <w:r w:rsidR="006558AB" w:rsidRPr="00B6719C">
        <w:rPr>
          <w:color w:val="000000" w:themeColor="text1"/>
        </w:rPr>
        <w:t>Toufighi</w:t>
      </w:r>
      <w:proofErr w:type="spellEnd"/>
      <w:r w:rsidR="006558AB" w:rsidRPr="00B6719C">
        <w:rPr>
          <w:color w:val="000000" w:themeColor="text1"/>
        </w:rPr>
        <w:t xml:space="preserve"> et al, 2024</w:t>
      </w:r>
      <w:r w:rsidR="008212F2" w:rsidRPr="00B6719C">
        <w:rPr>
          <w:color w:val="000000" w:themeColor="text1"/>
        </w:rPr>
        <w:t>).</w:t>
      </w:r>
    </w:p>
    <w:p w14:paraId="7C8AC6A1" w14:textId="77777777" w:rsidR="008F5C86" w:rsidRPr="00B6719C" w:rsidRDefault="008F5C86" w:rsidP="008F5C86">
      <w:pPr>
        <w:jc w:val="center"/>
        <w:rPr>
          <w:color w:val="000000" w:themeColor="text1"/>
        </w:rPr>
      </w:pPr>
      <w:r w:rsidRPr="00B6719C">
        <w:rPr>
          <w:noProof/>
          <w:color w:val="000000" w:themeColor="text1"/>
          <w:lang w:val="en-US"/>
        </w:rPr>
        <w:drawing>
          <wp:inline distT="0" distB="0" distL="0" distR="0" wp14:anchorId="5CA8B6E8" wp14:editId="4F7DC0EA">
            <wp:extent cx="2219419" cy="155257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22513" cy="1554739"/>
                    </a:xfrm>
                    <a:prstGeom prst="rect">
                      <a:avLst/>
                    </a:prstGeom>
                  </pic:spPr>
                </pic:pic>
              </a:graphicData>
            </a:graphic>
          </wp:inline>
        </w:drawing>
      </w:r>
    </w:p>
    <w:p w14:paraId="72F30A0B" w14:textId="77777777" w:rsidR="008F5C86" w:rsidRPr="00B6719C" w:rsidRDefault="008F5C86" w:rsidP="008F5C86">
      <w:pPr>
        <w:jc w:val="center"/>
        <w:rPr>
          <w:color w:val="000000" w:themeColor="text1"/>
        </w:rPr>
      </w:pPr>
      <w:r w:rsidRPr="00B6719C">
        <w:rPr>
          <w:color w:val="000000" w:themeColor="text1"/>
        </w:rPr>
        <w:t xml:space="preserve">Figure: </w:t>
      </w:r>
      <w:proofErr w:type="spellStart"/>
      <w:r w:rsidRPr="00B6719C">
        <w:rPr>
          <w:color w:val="000000" w:themeColor="text1"/>
        </w:rPr>
        <w:t>WaterWalk</w:t>
      </w:r>
      <w:proofErr w:type="spellEnd"/>
      <w:r w:rsidRPr="00B6719C">
        <w:rPr>
          <w:color w:val="000000" w:themeColor="text1"/>
        </w:rPr>
        <w:t xml:space="preserve"> extended stay (</w:t>
      </w:r>
      <w:r w:rsidR="006558AB" w:rsidRPr="00B6719C">
        <w:rPr>
          <w:color w:val="000000" w:themeColor="text1"/>
        </w:rPr>
        <w:t>Luca et al, 2024</w:t>
      </w:r>
      <w:r w:rsidRPr="00B6719C">
        <w:rPr>
          <w:color w:val="000000" w:themeColor="text1"/>
        </w:rPr>
        <w:t>).</w:t>
      </w:r>
    </w:p>
    <w:p w14:paraId="70D53610" w14:textId="77777777" w:rsidR="00B909E8" w:rsidRPr="00B6719C" w:rsidRDefault="00B909E8" w:rsidP="00C610CE">
      <w:pPr>
        <w:rPr>
          <w:b/>
          <w:color w:val="000000" w:themeColor="text1"/>
        </w:rPr>
      </w:pPr>
      <w:r w:rsidRPr="00B6719C">
        <w:rPr>
          <w:b/>
          <w:color w:val="000000" w:themeColor="text1"/>
        </w:rPr>
        <w:t xml:space="preserve">Technological Advancements </w:t>
      </w:r>
    </w:p>
    <w:p w14:paraId="3E87FD92" w14:textId="77777777" w:rsidR="00C610CE" w:rsidRPr="00B6719C" w:rsidRDefault="00B93680" w:rsidP="00C610CE">
      <w:pPr>
        <w:rPr>
          <w:color w:val="000000" w:themeColor="text1"/>
        </w:rPr>
      </w:pPr>
      <w:r w:rsidRPr="00B6719C">
        <w:rPr>
          <w:color w:val="000000" w:themeColor="text1"/>
        </w:rPr>
        <w:t>The management of the organisation also take</w:t>
      </w:r>
      <w:r w:rsidR="00E86F5E" w:rsidRPr="00B6719C">
        <w:rPr>
          <w:color w:val="000000" w:themeColor="text1"/>
        </w:rPr>
        <w:t>s</w:t>
      </w:r>
      <w:r w:rsidRPr="00B6719C">
        <w:rPr>
          <w:color w:val="000000" w:themeColor="text1"/>
        </w:rPr>
        <w:t xml:space="preserve"> different technological change initiatives such as </w:t>
      </w:r>
      <w:r w:rsidR="00E86F5E" w:rsidRPr="00B6719C">
        <w:rPr>
          <w:color w:val="000000" w:themeColor="text1"/>
        </w:rPr>
        <w:t xml:space="preserve">a </w:t>
      </w:r>
      <w:r w:rsidRPr="00B6719C">
        <w:rPr>
          <w:color w:val="000000" w:themeColor="text1"/>
        </w:rPr>
        <w:t>cloud-based property</w:t>
      </w:r>
      <w:r w:rsidR="006766B6" w:rsidRPr="00B6719C">
        <w:rPr>
          <w:color w:val="000000" w:themeColor="text1"/>
        </w:rPr>
        <w:t xml:space="preserve"> management system</w:t>
      </w:r>
      <w:r w:rsidRPr="00B6719C">
        <w:rPr>
          <w:color w:val="000000" w:themeColor="text1"/>
        </w:rPr>
        <w:t xml:space="preserve">, Wyndham </w:t>
      </w:r>
      <w:r w:rsidR="00E86F5E" w:rsidRPr="00B6719C">
        <w:rPr>
          <w:color w:val="000000" w:themeColor="text1"/>
        </w:rPr>
        <w:t>C</w:t>
      </w:r>
      <w:r w:rsidRPr="00B6719C">
        <w:rPr>
          <w:color w:val="000000" w:themeColor="text1"/>
        </w:rPr>
        <w:t xml:space="preserve">onnect etc. to dominate the hotel industry. </w:t>
      </w:r>
      <w:r w:rsidR="006766B6" w:rsidRPr="00B6719C">
        <w:rPr>
          <w:color w:val="000000" w:themeColor="text1"/>
        </w:rPr>
        <w:t>From booking to check-out, these digital advances give visitors a smooth and customized experience while increasing operational agility and cutting expenses</w:t>
      </w:r>
      <w:r w:rsidR="00FB2B8F" w:rsidRPr="00B6719C">
        <w:rPr>
          <w:color w:val="000000" w:themeColor="text1"/>
        </w:rPr>
        <w:t xml:space="preserve"> (</w:t>
      </w:r>
      <w:r w:rsidR="006558AB" w:rsidRPr="00B6719C">
        <w:rPr>
          <w:color w:val="000000" w:themeColor="text1"/>
        </w:rPr>
        <w:t>Wood et al, 2024</w:t>
      </w:r>
      <w:r w:rsidR="00FB2B8F" w:rsidRPr="00B6719C">
        <w:rPr>
          <w:color w:val="000000" w:themeColor="text1"/>
        </w:rPr>
        <w:t>)</w:t>
      </w:r>
      <w:r w:rsidR="006766B6" w:rsidRPr="00B6719C">
        <w:rPr>
          <w:color w:val="000000" w:themeColor="text1"/>
        </w:rPr>
        <w:t>.</w:t>
      </w:r>
    </w:p>
    <w:p w14:paraId="0217AA53" w14:textId="77777777" w:rsidR="00B909E8" w:rsidRPr="00B6719C" w:rsidRDefault="00B909E8" w:rsidP="00C610CE">
      <w:pPr>
        <w:rPr>
          <w:b/>
          <w:color w:val="000000" w:themeColor="text1"/>
        </w:rPr>
      </w:pPr>
      <w:r w:rsidRPr="00B6719C">
        <w:rPr>
          <w:b/>
          <w:color w:val="000000" w:themeColor="text1"/>
        </w:rPr>
        <w:t>Diversity and Inclusion Programs</w:t>
      </w:r>
    </w:p>
    <w:p w14:paraId="60EDF549" w14:textId="77777777" w:rsidR="00441F3E" w:rsidRPr="00B6719C" w:rsidRDefault="006766B6" w:rsidP="00C610CE">
      <w:pPr>
        <w:rPr>
          <w:color w:val="000000" w:themeColor="text1"/>
        </w:rPr>
      </w:pPr>
      <w:r w:rsidRPr="00B6719C">
        <w:rPr>
          <w:color w:val="000000" w:themeColor="text1"/>
        </w:rPr>
        <w:t xml:space="preserve">In diversity and inclusion programs “Wyndham Hotel &amp; Resorts” has also taken different initiatives like Bold by Wyndham, Women </w:t>
      </w:r>
      <w:r w:rsidR="00E86F5E" w:rsidRPr="00B6719C">
        <w:rPr>
          <w:color w:val="000000" w:themeColor="text1"/>
        </w:rPr>
        <w:t>O</w:t>
      </w:r>
      <w:r w:rsidRPr="00B6719C">
        <w:rPr>
          <w:color w:val="000000" w:themeColor="text1"/>
        </w:rPr>
        <w:t xml:space="preserve">wn the </w:t>
      </w:r>
      <w:r w:rsidR="00E86F5E" w:rsidRPr="00B6719C">
        <w:rPr>
          <w:color w:val="000000" w:themeColor="text1"/>
        </w:rPr>
        <w:t>R</w:t>
      </w:r>
      <w:r w:rsidRPr="00B6719C">
        <w:rPr>
          <w:color w:val="000000" w:themeColor="text1"/>
        </w:rPr>
        <w:t xml:space="preserve">oom etc. to support female and promote black </w:t>
      </w:r>
      <w:r w:rsidR="005942EE" w:rsidRPr="00B6719C">
        <w:rPr>
          <w:color w:val="000000" w:themeColor="text1"/>
        </w:rPr>
        <w:t xml:space="preserve">people to become entrepreneurs </w:t>
      </w:r>
      <w:r w:rsidR="00FB2B8F" w:rsidRPr="00B6719C">
        <w:rPr>
          <w:color w:val="000000" w:themeColor="text1"/>
        </w:rPr>
        <w:t>(</w:t>
      </w:r>
      <w:r w:rsidR="006558AB" w:rsidRPr="00B6719C">
        <w:rPr>
          <w:color w:val="000000" w:themeColor="text1"/>
        </w:rPr>
        <w:t>Rollinson et al, 2008</w:t>
      </w:r>
      <w:r w:rsidR="00FB2B8F" w:rsidRPr="00B6719C">
        <w:rPr>
          <w:color w:val="000000" w:themeColor="text1"/>
        </w:rPr>
        <w:t>).</w:t>
      </w:r>
    </w:p>
    <w:p w14:paraId="23E7E823" w14:textId="77777777" w:rsidR="008F5C86" w:rsidRPr="00B6719C" w:rsidRDefault="008F5C86" w:rsidP="00C610CE">
      <w:pPr>
        <w:rPr>
          <w:color w:val="000000" w:themeColor="text1"/>
        </w:rPr>
      </w:pPr>
    </w:p>
    <w:p w14:paraId="12C13F70" w14:textId="77777777" w:rsidR="00B909E8" w:rsidRPr="00B6719C" w:rsidRDefault="00B909E8" w:rsidP="00B909E8">
      <w:pPr>
        <w:pStyle w:val="Heading2"/>
        <w:rPr>
          <w:rFonts w:cs="Times New Roman"/>
          <w:szCs w:val="28"/>
        </w:rPr>
      </w:pPr>
      <w:bookmarkStart w:id="20" w:name="_Toc137278421"/>
      <w:bookmarkStart w:id="21" w:name="_Toc181814535"/>
      <w:bookmarkStart w:id="22" w:name="_Toc191164393"/>
      <w:r w:rsidRPr="00B6719C">
        <w:rPr>
          <w:rFonts w:cs="Times New Roman"/>
          <w:szCs w:val="28"/>
        </w:rPr>
        <w:lastRenderedPageBreak/>
        <w:t xml:space="preserve">Impacts of the </w:t>
      </w:r>
      <w:r w:rsidR="00564ABF" w:rsidRPr="00B6719C">
        <w:rPr>
          <w:rFonts w:cs="Times New Roman"/>
          <w:szCs w:val="28"/>
        </w:rPr>
        <w:t>C</w:t>
      </w:r>
      <w:r w:rsidRPr="00B6719C">
        <w:rPr>
          <w:rFonts w:cs="Times New Roman"/>
          <w:szCs w:val="28"/>
        </w:rPr>
        <w:t>hanges in the Organisation</w:t>
      </w:r>
      <w:bookmarkEnd w:id="20"/>
      <w:bookmarkEnd w:id="21"/>
      <w:bookmarkEnd w:id="22"/>
    </w:p>
    <w:p w14:paraId="1AAB726C" w14:textId="77777777" w:rsidR="00B909E8" w:rsidRPr="00B6719C" w:rsidRDefault="00B909E8" w:rsidP="00750F90">
      <w:pPr>
        <w:rPr>
          <w:b/>
          <w:color w:val="000000" w:themeColor="text1"/>
        </w:rPr>
      </w:pPr>
      <w:r w:rsidRPr="00B6719C">
        <w:rPr>
          <w:b/>
          <w:color w:val="000000" w:themeColor="text1"/>
        </w:rPr>
        <w:t>Enhanced Franchisee Support</w:t>
      </w:r>
    </w:p>
    <w:p w14:paraId="3E515EB1" w14:textId="77777777" w:rsidR="00995A31" w:rsidRPr="00B6719C" w:rsidRDefault="0088032A" w:rsidP="00750F90">
      <w:pPr>
        <w:rPr>
          <w:color w:val="000000" w:themeColor="text1"/>
        </w:rPr>
      </w:pPr>
      <w:r w:rsidRPr="00B6719C">
        <w:rPr>
          <w:color w:val="000000" w:themeColor="text1"/>
        </w:rPr>
        <w:t>The adjustments impact the franchisee</w:t>
      </w:r>
      <w:r w:rsidR="00471F90" w:rsidRPr="00B6719C">
        <w:rPr>
          <w:color w:val="000000" w:themeColor="text1"/>
        </w:rPr>
        <w:t>'s</w:t>
      </w:r>
      <w:r w:rsidRPr="00B6719C">
        <w:rPr>
          <w:color w:val="000000" w:themeColor="text1"/>
        </w:rPr>
        <w:t xml:space="preserve"> help of “Wyndham </w:t>
      </w:r>
      <w:r w:rsidR="00471F90" w:rsidRPr="00B6719C">
        <w:rPr>
          <w:color w:val="000000" w:themeColor="text1"/>
        </w:rPr>
        <w:t>R</w:t>
      </w:r>
      <w:r w:rsidRPr="00B6719C">
        <w:rPr>
          <w:color w:val="000000" w:themeColor="text1"/>
        </w:rPr>
        <w:t xml:space="preserve">esort &amp; </w:t>
      </w:r>
      <w:r w:rsidR="00471F90" w:rsidRPr="00B6719C">
        <w:rPr>
          <w:color w:val="000000" w:themeColor="text1"/>
        </w:rPr>
        <w:t>Resort</w:t>
      </w:r>
      <w:r w:rsidRPr="00B6719C">
        <w:rPr>
          <w:color w:val="000000" w:themeColor="text1"/>
        </w:rPr>
        <w:t>” via developing the communication machine of the agency and streamlining operations thr</w:t>
      </w:r>
      <w:r w:rsidR="00471F90" w:rsidRPr="00B6719C">
        <w:rPr>
          <w:color w:val="000000" w:themeColor="text1"/>
        </w:rPr>
        <w:t>ough</w:t>
      </w:r>
      <w:r w:rsidRPr="00B6719C">
        <w:rPr>
          <w:color w:val="000000" w:themeColor="text1"/>
        </w:rPr>
        <w:t xml:space="preserve"> a cloud-primarily based belongings management gadget. </w:t>
      </w:r>
      <w:r w:rsidR="00F14AC1" w:rsidRPr="00B6719C">
        <w:rPr>
          <w:color w:val="000000" w:themeColor="text1"/>
        </w:rPr>
        <w:t>Those</w:t>
      </w:r>
      <w:r w:rsidRPr="00B6719C">
        <w:rPr>
          <w:color w:val="000000" w:themeColor="text1"/>
        </w:rPr>
        <w:t xml:space="preserve"> traits help hotel operators i</w:t>
      </w:r>
      <w:r w:rsidR="00471F90" w:rsidRPr="00B6719C">
        <w:rPr>
          <w:color w:val="000000" w:themeColor="text1"/>
        </w:rPr>
        <w:t>mprove</w:t>
      </w:r>
      <w:r w:rsidRPr="00B6719C">
        <w:rPr>
          <w:color w:val="000000" w:themeColor="text1"/>
        </w:rPr>
        <w:t xml:space="preserve"> customer service, profitability, and efficiency (Robbins et al, 2017).</w:t>
      </w:r>
    </w:p>
    <w:p w14:paraId="52AA94C0" w14:textId="77777777" w:rsidR="00B909E8" w:rsidRPr="00B6719C" w:rsidRDefault="00B909E8" w:rsidP="00750F90">
      <w:pPr>
        <w:rPr>
          <w:b/>
          <w:color w:val="000000" w:themeColor="text1"/>
        </w:rPr>
      </w:pPr>
      <w:r w:rsidRPr="00B6719C">
        <w:rPr>
          <w:b/>
          <w:color w:val="000000" w:themeColor="text1"/>
        </w:rPr>
        <w:t>Market Growth</w:t>
      </w:r>
    </w:p>
    <w:p w14:paraId="75196B87" w14:textId="77777777" w:rsidR="00750F90" w:rsidRPr="00B6719C" w:rsidRDefault="00F14AC1" w:rsidP="00750F90">
      <w:pPr>
        <w:rPr>
          <w:color w:val="000000" w:themeColor="text1"/>
        </w:rPr>
      </w:pPr>
      <w:r w:rsidRPr="00B6719C">
        <w:rPr>
          <w:color w:val="000000" w:themeColor="text1"/>
        </w:rPr>
        <w:t xml:space="preserve">The </w:t>
      </w:r>
      <w:r w:rsidR="00E8152B" w:rsidRPr="00B6719C">
        <w:rPr>
          <w:color w:val="000000" w:themeColor="text1"/>
        </w:rPr>
        <w:t>chang</w:t>
      </w:r>
      <w:r w:rsidR="00471F90" w:rsidRPr="00B6719C">
        <w:rPr>
          <w:color w:val="000000" w:themeColor="text1"/>
        </w:rPr>
        <w:t>ing</w:t>
      </w:r>
      <w:r w:rsidR="00E8152B" w:rsidRPr="00B6719C">
        <w:rPr>
          <w:color w:val="000000" w:themeColor="text1"/>
        </w:rPr>
        <w:t xml:space="preserve"> </w:t>
      </w:r>
      <w:r w:rsidRPr="00B6719C">
        <w:rPr>
          <w:color w:val="000000" w:themeColor="text1"/>
        </w:rPr>
        <w:t xml:space="preserve">tasks of “Wyndham </w:t>
      </w:r>
      <w:r w:rsidR="00471F90" w:rsidRPr="00B6719C">
        <w:rPr>
          <w:color w:val="000000" w:themeColor="text1"/>
        </w:rPr>
        <w:t>H</w:t>
      </w:r>
      <w:r w:rsidRPr="00B6719C">
        <w:rPr>
          <w:color w:val="000000" w:themeColor="text1"/>
        </w:rPr>
        <w:t xml:space="preserve">otel &amp; hotels” guide the business enterprise to develop efficaciously within the global market. Trade projects like </w:t>
      </w:r>
      <w:proofErr w:type="spellStart"/>
      <w:r w:rsidRPr="00B6719C">
        <w:rPr>
          <w:color w:val="000000" w:themeColor="text1"/>
        </w:rPr>
        <w:t>WaterWalk</w:t>
      </w:r>
      <w:proofErr w:type="spellEnd"/>
      <w:r w:rsidRPr="00B6719C">
        <w:rPr>
          <w:color w:val="000000" w:themeColor="text1"/>
        </w:rPr>
        <w:t xml:space="preserve">, ECHO suites and global expansion </w:t>
      </w:r>
      <w:r w:rsidR="00471F90" w:rsidRPr="00B6719C">
        <w:rPr>
          <w:color w:val="000000" w:themeColor="text1"/>
        </w:rPr>
        <w:t>hav</w:t>
      </w:r>
      <w:r w:rsidRPr="00B6719C">
        <w:rPr>
          <w:color w:val="000000" w:themeColor="text1"/>
        </w:rPr>
        <w:t xml:space="preserve">e an effect through growing possibilities like engaging </w:t>
      </w:r>
      <w:r w:rsidR="00471F90" w:rsidRPr="00B6719C">
        <w:rPr>
          <w:color w:val="000000" w:themeColor="text1"/>
        </w:rPr>
        <w:t xml:space="preserve">a </w:t>
      </w:r>
      <w:r w:rsidRPr="00B6719C">
        <w:rPr>
          <w:color w:val="000000" w:themeColor="text1"/>
        </w:rPr>
        <w:t xml:space="preserve">new consumer base in new marketplaces </w:t>
      </w:r>
      <w:r w:rsidR="00F5113A" w:rsidRPr="00B6719C">
        <w:rPr>
          <w:color w:val="000000" w:themeColor="text1"/>
        </w:rPr>
        <w:t>(</w:t>
      </w:r>
      <w:r w:rsidR="006558AB" w:rsidRPr="00B6719C">
        <w:rPr>
          <w:color w:val="000000" w:themeColor="text1"/>
        </w:rPr>
        <w:t>Mullins et al, 2023</w:t>
      </w:r>
      <w:r w:rsidR="00F5113A" w:rsidRPr="00B6719C">
        <w:rPr>
          <w:color w:val="000000" w:themeColor="text1"/>
        </w:rPr>
        <w:t>).</w:t>
      </w:r>
    </w:p>
    <w:p w14:paraId="6B3F1BD1" w14:textId="77777777" w:rsidR="00B909E8" w:rsidRPr="00B6719C" w:rsidRDefault="00750F90" w:rsidP="00750F90">
      <w:pPr>
        <w:rPr>
          <w:b/>
          <w:color w:val="000000" w:themeColor="text1"/>
        </w:rPr>
      </w:pPr>
      <w:r w:rsidRPr="00B6719C">
        <w:rPr>
          <w:b/>
          <w:color w:val="000000" w:themeColor="text1"/>
        </w:rPr>
        <w:t>Improved Guest Experience</w:t>
      </w:r>
    </w:p>
    <w:p w14:paraId="6F1B11D7" w14:textId="77777777" w:rsidR="00750F90" w:rsidRPr="00B6719C" w:rsidRDefault="0074530F" w:rsidP="00750F90">
      <w:pPr>
        <w:rPr>
          <w:color w:val="000000" w:themeColor="text1"/>
        </w:rPr>
      </w:pPr>
      <w:r w:rsidRPr="00B6719C">
        <w:rPr>
          <w:color w:val="000000" w:themeColor="text1"/>
        </w:rPr>
        <w:t>The exchange initiatives associated with technological development make an impact on the general visitor enjoy</w:t>
      </w:r>
      <w:r w:rsidR="00471F90" w:rsidRPr="00B6719C">
        <w:rPr>
          <w:color w:val="000000" w:themeColor="text1"/>
        </w:rPr>
        <w:t>ment</w:t>
      </w:r>
      <w:r w:rsidRPr="00B6719C">
        <w:rPr>
          <w:color w:val="000000" w:themeColor="text1"/>
        </w:rPr>
        <w:t xml:space="preserve"> of “Wyndham </w:t>
      </w:r>
      <w:r w:rsidR="00471F90" w:rsidRPr="00B6719C">
        <w:rPr>
          <w:color w:val="000000" w:themeColor="text1"/>
        </w:rPr>
        <w:t>H</w:t>
      </w:r>
      <w:r w:rsidRPr="00B6719C">
        <w:rPr>
          <w:color w:val="000000" w:themeColor="text1"/>
        </w:rPr>
        <w:t xml:space="preserve">otel &amp; hotels” </w:t>
      </w:r>
      <w:r w:rsidR="00471F90" w:rsidRPr="00B6719C">
        <w:rPr>
          <w:color w:val="000000" w:themeColor="text1"/>
        </w:rPr>
        <w:t>by</w:t>
      </w:r>
      <w:r w:rsidRPr="00B6719C">
        <w:rPr>
          <w:color w:val="000000" w:themeColor="text1"/>
        </w:rPr>
        <w:t xml:space="preserve"> </w:t>
      </w:r>
      <w:r w:rsidR="00471F90" w:rsidRPr="00B6719C">
        <w:rPr>
          <w:color w:val="000000" w:themeColor="text1"/>
        </w:rPr>
        <w:t>providing</w:t>
      </w:r>
      <w:r w:rsidRPr="00B6719C">
        <w:rPr>
          <w:color w:val="000000" w:themeColor="text1"/>
        </w:rPr>
        <w:t xml:space="preserve"> brief services to guests. </w:t>
      </w:r>
      <w:r w:rsidR="00E8152B" w:rsidRPr="00B6719C">
        <w:rPr>
          <w:color w:val="000000" w:themeColor="text1"/>
        </w:rPr>
        <w:t>For</w:t>
      </w:r>
      <w:r w:rsidRPr="00B6719C">
        <w:rPr>
          <w:color w:val="000000" w:themeColor="text1"/>
        </w:rPr>
        <w:t xml:space="preserve"> example, AI-driven customer support guarantees short responses which drive higher purchaser revel </w:t>
      </w:r>
      <w:r w:rsidR="00644B74" w:rsidRPr="00B6719C">
        <w:rPr>
          <w:color w:val="000000" w:themeColor="text1"/>
        </w:rPr>
        <w:t>(</w:t>
      </w:r>
      <w:r w:rsidR="006558AB" w:rsidRPr="00B6719C">
        <w:rPr>
          <w:color w:val="000000" w:themeColor="text1"/>
        </w:rPr>
        <w:t>Huczynski et al, 2019</w:t>
      </w:r>
      <w:r w:rsidR="00644B74" w:rsidRPr="00B6719C">
        <w:rPr>
          <w:color w:val="000000" w:themeColor="text1"/>
        </w:rPr>
        <w:t>).</w:t>
      </w:r>
    </w:p>
    <w:p w14:paraId="7C885B1D" w14:textId="77777777" w:rsidR="00B909E8" w:rsidRPr="00B6719C" w:rsidRDefault="00B909E8" w:rsidP="00750F90">
      <w:pPr>
        <w:rPr>
          <w:b/>
          <w:color w:val="000000" w:themeColor="text1"/>
        </w:rPr>
      </w:pPr>
      <w:r w:rsidRPr="00B6719C">
        <w:rPr>
          <w:b/>
          <w:color w:val="000000" w:themeColor="text1"/>
        </w:rPr>
        <w:t>Increased Diversity in Ownership</w:t>
      </w:r>
    </w:p>
    <w:p w14:paraId="161C6B0A" w14:textId="77777777" w:rsidR="00750F90" w:rsidRPr="00B6719C" w:rsidRDefault="00BC5D5E" w:rsidP="00750F90">
      <w:pPr>
        <w:rPr>
          <w:color w:val="000000" w:themeColor="text1"/>
        </w:rPr>
      </w:pPr>
      <w:r w:rsidRPr="00B6719C">
        <w:rPr>
          <w:color w:val="000000" w:themeColor="text1"/>
        </w:rPr>
        <w:t xml:space="preserve">In the case of increasing diversity in the ownership of “Wyndham Hotel &amp; Resorts” initiatives like BOLD by Wyndham play </w:t>
      </w:r>
      <w:r w:rsidR="00E86F5E" w:rsidRPr="00B6719C">
        <w:rPr>
          <w:color w:val="000000" w:themeColor="text1"/>
        </w:rPr>
        <w:t xml:space="preserve">a </w:t>
      </w:r>
      <w:r w:rsidRPr="00B6719C">
        <w:rPr>
          <w:color w:val="000000" w:themeColor="text1"/>
        </w:rPr>
        <w:t>crucial role by promoting specific group</w:t>
      </w:r>
      <w:r w:rsidR="00E86F5E" w:rsidRPr="00B6719C">
        <w:rPr>
          <w:color w:val="000000" w:themeColor="text1"/>
        </w:rPr>
        <w:t>s</w:t>
      </w:r>
      <w:r w:rsidRPr="00B6719C">
        <w:rPr>
          <w:color w:val="000000" w:themeColor="text1"/>
        </w:rPr>
        <w:t xml:space="preserve"> of people. This supports the organisation to promote inclusivity and allow everyone to get equal trea</w:t>
      </w:r>
      <w:r w:rsidR="00E86F5E" w:rsidRPr="00B6719C">
        <w:rPr>
          <w:color w:val="000000" w:themeColor="text1"/>
        </w:rPr>
        <w:t>tmen</w:t>
      </w:r>
      <w:r w:rsidRPr="00B6719C">
        <w:rPr>
          <w:color w:val="000000" w:themeColor="text1"/>
        </w:rPr>
        <w:t>t (</w:t>
      </w:r>
      <w:r w:rsidR="006558AB" w:rsidRPr="00B6719C">
        <w:rPr>
          <w:color w:val="000000" w:themeColor="text1"/>
        </w:rPr>
        <w:t>Buchanan et al, 2007</w:t>
      </w:r>
      <w:r w:rsidRPr="00B6719C">
        <w:rPr>
          <w:color w:val="000000" w:themeColor="text1"/>
        </w:rPr>
        <w:t xml:space="preserve">). </w:t>
      </w:r>
    </w:p>
    <w:p w14:paraId="5B4309B7" w14:textId="77777777" w:rsidR="00704B4D" w:rsidRPr="00B6719C" w:rsidRDefault="00F31205" w:rsidP="00704B4D">
      <w:pPr>
        <w:jc w:val="center"/>
        <w:rPr>
          <w:color w:val="000000" w:themeColor="text1"/>
        </w:rPr>
      </w:pPr>
      <w:r w:rsidRPr="00B6719C">
        <w:rPr>
          <w:noProof/>
          <w:color w:val="000000" w:themeColor="text1"/>
          <w:lang w:val="en-US"/>
        </w:rPr>
        <w:drawing>
          <wp:inline distT="0" distB="0" distL="0" distR="0" wp14:anchorId="265EBAA9" wp14:editId="1B2B9D38">
            <wp:extent cx="2619375" cy="17621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19375" cy="1762125"/>
                    </a:xfrm>
                    <a:prstGeom prst="rect">
                      <a:avLst/>
                    </a:prstGeom>
                  </pic:spPr>
                </pic:pic>
              </a:graphicData>
            </a:graphic>
          </wp:inline>
        </w:drawing>
      </w:r>
    </w:p>
    <w:p w14:paraId="35D89C54" w14:textId="77777777" w:rsidR="00DE38EB" w:rsidRPr="00B6719C" w:rsidRDefault="00704B4D" w:rsidP="006558AB">
      <w:pPr>
        <w:jc w:val="center"/>
        <w:rPr>
          <w:color w:val="000000" w:themeColor="text1"/>
        </w:rPr>
      </w:pPr>
      <w:r w:rsidRPr="00B6719C">
        <w:rPr>
          <w:color w:val="000000" w:themeColor="text1"/>
        </w:rPr>
        <w:t>Figure: BOLD by Wyndham (</w:t>
      </w:r>
      <w:r w:rsidR="006558AB" w:rsidRPr="00B6719C">
        <w:rPr>
          <w:color w:val="000000" w:themeColor="text1"/>
        </w:rPr>
        <w:t>Boddy et al, 2017</w:t>
      </w:r>
      <w:r w:rsidRPr="00B6719C">
        <w:rPr>
          <w:color w:val="000000" w:themeColor="text1"/>
        </w:rPr>
        <w:t>).</w:t>
      </w:r>
    </w:p>
    <w:p w14:paraId="51F21D1A" w14:textId="77777777" w:rsidR="00ED21FA" w:rsidRPr="00B6719C" w:rsidRDefault="00ED21FA" w:rsidP="00ED21FA">
      <w:pPr>
        <w:pStyle w:val="Heading2"/>
      </w:pPr>
      <w:r w:rsidRPr="00B6719C">
        <w:lastRenderedPageBreak/>
        <w:t>Evaluate how well these changes were managed.</w:t>
      </w:r>
    </w:p>
    <w:p w14:paraId="50535F70" w14:textId="77777777" w:rsidR="0071631C" w:rsidRPr="00B6719C" w:rsidRDefault="0071631C" w:rsidP="0071631C">
      <w:pPr>
        <w:jc w:val="center"/>
        <w:rPr>
          <w:b/>
          <w:color w:val="000000" w:themeColor="text1"/>
        </w:rPr>
      </w:pPr>
      <w:r w:rsidRPr="00B6719C">
        <w:rPr>
          <w:b/>
          <w:color w:val="000000" w:themeColor="text1"/>
        </w:rPr>
        <w:t>Applying Lewin’s change model</w:t>
      </w:r>
    </w:p>
    <w:p w14:paraId="2981223B" w14:textId="77777777" w:rsidR="0071631C" w:rsidRPr="00B6719C" w:rsidRDefault="0071631C" w:rsidP="0071631C">
      <w:pPr>
        <w:rPr>
          <w:color w:val="000000" w:themeColor="text1"/>
        </w:rPr>
      </w:pPr>
      <w:r w:rsidRPr="00B6719C">
        <w:rPr>
          <w:b/>
          <w:color w:val="000000" w:themeColor="text1"/>
        </w:rPr>
        <w:t>Unfreeze</w:t>
      </w:r>
      <w:r w:rsidRPr="00B6719C">
        <w:rPr>
          <w:color w:val="000000" w:themeColor="text1"/>
        </w:rPr>
        <w:t xml:space="preserve">: </w:t>
      </w:r>
      <w:r w:rsidR="00792DB2" w:rsidRPr="00B6719C">
        <w:rPr>
          <w:color w:val="000000" w:themeColor="text1"/>
        </w:rPr>
        <w:t>Wyndham starts by sensitising the organisation to change by informing them that there is the necessity to change with the market trends, guest requirements, or even emerging technology. This is the stage when awareness is generated, and resistance is lessened through the incorporation of the employees and stakeholders at the early stage of the process.</w:t>
      </w:r>
    </w:p>
    <w:p w14:paraId="5A0B0367" w14:textId="77777777" w:rsidR="0071631C" w:rsidRPr="00B6719C" w:rsidRDefault="0071631C" w:rsidP="0071631C">
      <w:pPr>
        <w:rPr>
          <w:color w:val="000000" w:themeColor="text1"/>
        </w:rPr>
      </w:pPr>
      <w:r w:rsidRPr="00B6719C">
        <w:rPr>
          <w:b/>
          <w:color w:val="000000" w:themeColor="text1"/>
        </w:rPr>
        <w:t>Change</w:t>
      </w:r>
      <w:r w:rsidRPr="00B6719C">
        <w:rPr>
          <w:color w:val="000000" w:themeColor="text1"/>
        </w:rPr>
        <w:t xml:space="preserve">: </w:t>
      </w:r>
      <w:r w:rsidR="00792DB2" w:rsidRPr="00B6719C">
        <w:rPr>
          <w:color w:val="000000" w:themeColor="text1"/>
        </w:rPr>
        <w:t>In this phase, Wyndham adopts new policies, technology or ways of operations. They offer training and support systems to enable staff to settle well. Feedback and open communication channels are ensured to solve the difficulty and to strengthen the advantage of change.</w:t>
      </w:r>
    </w:p>
    <w:p w14:paraId="738E7BAE" w14:textId="77777777" w:rsidR="00792DB2" w:rsidRPr="00B6719C" w:rsidRDefault="0071631C" w:rsidP="00792DB2">
      <w:pPr>
        <w:rPr>
          <w:color w:val="000000" w:themeColor="text1"/>
        </w:rPr>
      </w:pPr>
      <w:r w:rsidRPr="00B6719C">
        <w:rPr>
          <w:b/>
          <w:color w:val="000000" w:themeColor="text1"/>
        </w:rPr>
        <w:t>Refreeze</w:t>
      </w:r>
      <w:r w:rsidRPr="00B6719C">
        <w:rPr>
          <w:color w:val="000000" w:themeColor="text1"/>
        </w:rPr>
        <w:t xml:space="preserve">: </w:t>
      </w:r>
      <w:r w:rsidR="00792DB2" w:rsidRPr="00B6719C">
        <w:rPr>
          <w:color w:val="000000" w:themeColor="text1"/>
        </w:rPr>
        <w:t>After changes have been embraced, Wyndham supports the new behaviours through company culture, performance measures and reward systems. This helps to entrench the changes and make them routine in normal operations to enhance long</w:t>
      </w:r>
      <w:r w:rsidR="00471F90" w:rsidRPr="00B6719C">
        <w:rPr>
          <w:color w:val="000000" w:themeColor="text1"/>
        </w:rPr>
        <w:t>-</w:t>
      </w:r>
      <w:r w:rsidR="00FF6527" w:rsidRPr="00B6719C">
        <w:rPr>
          <w:color w:val="000000" w:themeColor="text1"/>
        </w:rPr>
        <w:t>term organisational performance (Mullins, 2020)</w:t>
      </w:r>
    </w:p>
    <w:p w14:paraId="3C2BA651" w14:textId="77777777" w:rsidR="0071631C" w:rsidRPr="00B6719C" w:rsidRDefault="00BA587D" w:rsidP="0071631C">
      <w:pPr>
        <w:jc w:val="center"/>
        <w:rPr>
          <w:color w:val="000000" w:themeColor="text1"/>
        </w:rPr>
      </w:pPr>
      <w:r w:rsidRPr="00B6719C">
        <w:rPr>
          <w:noProof/>
          <w:color w:val="000000" w:themeColor="text1"/>
          <w:lang w:val="en-US"/>
        </w:rPr>
        <w:drawing>
          <wp:inline distT="0" distB="0" distL="0" distR="0" wp14:anchorId="733B2D2E" wp14:editId="4041349F">
            <wp:extent cx="4429125" cy="2474877"/>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31155" cy="2476011"/>
                    </a:xfrm>
                    <a:prstGeom prst="rect">
                      <a:avLst/>
                    </a:prstGeom>
                  </pic:spPr>
                </pic:pic>
              </a:graphicData>
            </a:graphic>
          </wp:inline>
        </w:drawing>
      </w:r>
    </w:p>
    <w:p w14:paraId="71983EAD" w14:textId="77777777" w:rsidR="00BA587D" w:rsidRPr="00B6719C" w:rsidRDefault="00BA587D" w:rsidP="0071631C">
      <w:pPr>
        <w:jc w:val="center"/>
        <w:rPr>
          <w:color w:val="000000" w:themeColor="text1"/>
        </w:rPr>
      </w:pPr>
      <w:r w:rsidRPr="00B6719C">
        <w:rPr>
          <w:color w:val="000000" w:themeColor="text1"/>
        </w:rPr>
        <w:t>Figure: The change model (</w:t>
      </w:r>
      <w:r w:rsidR="00B267FD" w:rsidRPr="00B6719C">
        <w:rPr>
          <w:color w:val="000000" w:themeColor="text1"/>
        </w:rPr>
        <w:t>Armstrong et al, 2021</w:t>
      </w:r>
      <w:r w:rsidRPr="00B6719C">
        <w:rPr>
          <w:color w:val="000000" w:themeColor="text1"/>
        </w:rPr>
        <w:t>).</w:t>
      </w:r>
    </w:p>
    <w:p w14:paraId="78A95719" w14:textId="77777777" w:rsidR="00B909E8" w:rsidRPr="00B6719C" w:rsidRDefault="00F31205" w:rsidP="00F31205">
      <w:pPr>
        <w:rPr>
          <w:b/>
          <w:color w:val="000000" w:themeColor="text1"/>
        </w:rPr>
      </w:pPr>
      <w:r w:rsidRPr="00B6719C">
        <w:rPr>
          <w:b/>
          <w:color w:val="000000" w:themeColor="text1"/>
        </w:rPr>
        <w:t>Stakeholder Engagement</w:t>
      </w:r>
    </w:p>
    <w:p w14:paraId="137F5BA3" w14:textId="77777777" w:rsidR="00F31205" w:rsidRPr="00B6719C" w:rsidRDefault="00981EAB" w:rsidP="00F31205">
      <w:pPr>
        <w:rPr>
          <w:color w:val="000000" w:themeColor="text1"/>
        </w:rPr>
      </w:pPr>
      <w:r w:rsidRPr="00B6719C">
        <w:rPr>
          <w:color w:val="000000" w:themeColor="text1"/>
        </w:rPr>
        <w:t>Stakeholders are related to the performance of “Wyndham Hotel &amp; Resorts” so the management of the organisation ensures the engagement of key stakeholders such as customers, employees, franchisees etc. to manage changes</w:t>
      </w:r>
      <w:r w:rsidR="003E205E" w:rsidRPr="00B6719C">
        <w:rPr>
          <w:color w:val="000000" w:themeColor="text1"/>
        </w:rPr>
        <w:t xml:space="preserve"> </w:t>
      </w:r>
      <w:r w:rsidRPr="00B6719C">
        <w:rPr>
          <w:color w:val="000000" w:themeColor="text1"/>
        </w:rPr>
        <w:t>(</w:t>
      </w:r>
      <w:proofErr w:type="spellStart"/>
      <w:r w:rsidR="006558AB" w:rsidRPr="00B6719C">
        <w:rPr>
          <w:color w:val="000000" w:themeColor="text1"/>
        </w:rPr>
        <w:t>Bloisi</w:t>
      </w:r>
      <w:proofErr w:type="spellEnd"/>
      <w:r w:rsidR="006558AB" w:rsidRPr="00B6719C">
        <w:rPr>
          <w:color w:val="000000" w:themeColor="text1"/>
        </w:rPr>
        <w:t xml:space="preserve"> et al, 2007</w:t>
      </w:r>
      <w:r w:rsidRPr="00B6719C">
        <w:rPr>
          <w:color w:val="000000" w:themeColor="text1"/>
        </w:rPr>
        <w:t>).</w:t>
      </w:r>
    </w:p>
    <w:p w14:paraId="17EB31F1" w14:textId="77777777" w:rsidR="003E205E" w:rsidRPr="00B6719C" w:rsidRDefault="003E205E" w:rsidP="00F31205">
      <w:pPr>
        <w:rPr>
          <w:color w:val="000000" w:themeColor="text1"/>
        </w:rPr>
      </w:pPr>
    </w:p>
    <w:p w14:paraId="34E7A718" w14:textId="77777777" w:rsidR="00B909E8" w:rsidRPr="00B6719C" w:rsidRDefault="00F31205" w:rsidP="00F31205">
      <w:pPr>
        <w:rPr>
          <w:b/>
          <w:color w:val="000000" w:themeColor="text1"/>
        </w:rPr>
      </w:pPr>
      <w:r w:rsidRPr="00B6719C">
        <w:rPr>
          <w:b/>
          <w:color w:val="000000" w:themeColor="text1"/>
        </w:rPr>
        <w:lastRenderedPageBreak/>
        <w:t>Investment in Technology</w:t>
      </w:r>
    </w:p>
    <w:p w14:paraId="36021491" w14:textId="77777777" w:rsidR="00F31205" w:rsidRPr="00B6719C" w:rsidRDefault="009E2C3C" w:rsidP="00F31205">
      <w:pPr>
        <w:rPr>
          <w:color w:val="000000" w:themeColor="text1"/>
        </w:rPr>
      </w:pPr>
      <w:r w:rsidRPr="00B6719C">
        <w:rPr>
          <w:color w:val="000000" w:themeColor="text1"/>
        </w:rPr>
        <w:t>“Wyndham Hotel &amp; Resorts” introduced digital transformation that brings changes in its business approaches and to deal with this the organisation increase</w:t>
      </w:r>
      <w:r w:rsidR="000663F3" w:rsidRPr="00B6719C">
        <w:rPr>
          <w:color w:val="000000" w:themeColor="text1"/>
        </w:rPr>
        <w:t>d</w:t>
      </w:r>
      <w:r w:rsidRPr="00B6719C">
        <w:rPr>
          <w:color w:val="000000" w:themeColor="text1"/>
        </w:rPr>
        <w:t xml:space="preserve"> its investment in modern technologies. </w:t>
      </w:r>
      <w:r w:rsidR="00D6228D" w:rsidRPr="00B6719C">
        <w:rPr>
          <w:color w:val="000000" w:themeColor="text1"/>
        </w:rPr>
        <w:t>The</w:t>
      </w:r>
      <w:r w:rsidR="008158CE" w:rsidRPr="00B6719C">
        <w:rPr>
          <w:color w:val="000000" w:themeColor="text1"/>
        </w:rPr>
        <w:t xml:space="preserve"> organisation invested in cloud-based technologies, AI technologies, </w:t>
      </w:r>
      <w:r w:rsidR="000663F3" w:rsidRPr="00B6719C">
        <w:rPr>
          <w:color w:val="000000" w:themeColor="text1"/>
        </w:rPr>
        <w:t xml:space="preserve">and </w:t>
      </w:r>
      <w:r w:rsidR="008158CE" w:rsidRPr="00B6719C">
        <w:rPr>
          <w:color w:val="000000" w:themeColor="text1"/>
        </w:rPr>
        <w:t>digital marketing to achieve goals</w:t>
      </w:r>
      <w:r w:rsidR="00D6228D" w:rsidRPr="00B6719C">
        <w:rPr>
          <w:color w:val="000000" w:themeColor="text1"/>
        </w:rPr>
        <w:t xml:space="preserve"> by managing changes</w:t>
      </w:r>
      <w:r w:rsidR="008158CE" w:rsidRPr="00B6719C">
        <w:rPr>
          <w:color w:val="000000" w:themeColor="text1"/>
        </w:rPr>
        <w:t xml:space="preserve"> (</w:t>
      </w:r>
      <w:r w:rsidR="006558AB" w:rsidRPr="00B6719C">
        <w:rPr>
          <w:color w:val="000000" w:themeColor="text1"/>
        </w:rPr>
        <w:t>Arnold et al, 2020</w:t>
      </w:r>
      <w:r w:rsidR="008158CE" w:rsidRPr="00B6719C">
        <w:rPr>
          <w:color w:val="000000" w:themeColor="text1"/>
        </w:rPr>
        <w:t>).</w:t>
      </w:r>
    </w:p>
    <w:p w14:paraId="08DBD825" w14:textId="77777777" w:rsidR="00B909E8" w:rsidRPr="00B6719C" w:rsidRDefault="00F31205" w:rsidP="00F31205">
      <w:pPr>
        <w:rPr>
          <w:b/>
          <w:color w:val="000000" w:themeColor="text1"/>
        </w:rPr>
      </w:pPr>
      <w:r w:rsidRPr="00B6719C">
        <w:rPr>
          <w:b/>
          <w:color w:val="000000" w:themeColor="text1"/>
        </w:rPr>
        <w:t>Training and Development</w:t>
      </w:r>
    </w:p>
    <w:p w14:paraId="74FFB245" w14:textId="77777777" w:rsidR="00F31205" w:rsidRPr="00B6719C" w:rsidRDefault="00F31205" w:rsidP="00F31205">
      <w:pPr>
        <w:rPr>
          <w:color w:val="000000" w:themeColor="text1"/>
        </w:rPr>
      </w:pPr>
      <w:r w:rsidRPr="00B6719C">
        <w:rPr>
          <w:color w:val="000000" w:themeColor="text1"/>
        </w:rPr>
        <w:t xml:space="preserve">Different initiatives taken by “Wyndham Hotel &amp; Resorts” bring changes in the performance of employees and staff of the organisation. </w:t>
      </w:r>
      <w:r w:rsidR="00042449" w:rsidRPr="00B6719C">
        <w:rPr>
          <w:color w:val="000000" w:themeColor="text1"/>
        </w:rPr>
        <w:t>To</w:t>
      </w:r>
      <w:r w:rsidRPr="00B6719C">
        <w:rPr>
          <w:color w:val="000000" w:themeColor="text1"/>
        </w:rPr>
        <w:t xml:space="preserve"> manage this the management organise</w:t>
      </w:r>
      <w:r w:rsidR="000663F3" w:rsidRPr="00B6719C">
        <w:rPr>
          <w:color w:val="000000" w:themeColor="text1"/>
        </w:rPr>
        <w:t>s</w:t>
      </w:r>
      <w:r w:rsidRPr="00B6719C">
        <w:rPr>
          <w:color w:val="000000" w:themeColor="text1"/>
        </w:rPr>
        <w:t xml:space="preserve"> different development programs a</w:t>
      </w:r>
      <w:r w:rsidR="003E205E" w:rsidRPr="00B6719C">
        <w:rPr>
          <w:color w:val="000000" w:themeColor="text1"/>
        </w:rPr>
        <w:t xml:space="preserve">nd training </w:t>
      </w:r>
      <w:r w:rsidRPr="00B6719C">
        <w:rPr>
          <w:color w:val="000000" w:themeColor="text1"/>
        </w:rPr>
        <w:t>(</w:t>
      </w:r>
      <w:r w:rsidR="006558AB" w:rsidRPr="00B6719C">
        <w:rPr>
          <w:color w:val="000000" w:themeColor="text1"/>
        </w:rPr>
        <w:t>Armstrong et al, 2021</w:t>
      </w:r>
      <w:r w:rsidRPr="00B6719C">
        <w:rPr>
          <w:color w:val="000000" w:themeColor="text1"/>
        </w:rPr>
        <w:t>).</w:t>
      </w:r>
    </w:p>
    <w:p w14:paraId="1066EF10" w14:textId="77777777" w:rsidR="00B909E8" w:rsidRPr="00B6719C" w:rsidRDefault="00B909E8" w:rsidP="00F31205">
      <w:pPr>
        <w:rPr>
          <w:b/>
          <w:color w:val="000000" w:themeColor="text1"/>
        </w:rPr>
      </w:pPr>
      <w:r w:rsidRPr="00B6719C">
        <w:rPr>
          <w:b/>
          <w:color w:val="000000" w:themeColor="text1"/>
        </w:rPr>
        <w:t>Commitment to Diversity and Inclusion</w:t>
      </w:r>
    </w:p>
    <w:p w14:paraId="57EE052A" w14:textId="77777777" w:rsidR="00B909E8" w:rsidRPr="00B6719C" w:rsidRDefault="004F3DDF" w:rsidP="00C32190">
      <w:pPr>
        <w:rPr>
          <w:color w:val="000000" w:themeColor="text1"/>
        </w:rPr>
      </w:pPr>
      <w:r w:rsidRPr="00B6719C">
        <w:rPr>
          <w:color w:val="000000" w:themeColor="text1"/>
        </w:rPr>
        <w:t xml:space="preserve">The organisation takes initiatives like Women Own the Room and BOLD by Wyndham that bring changes in its business operation so the organisation needs to show commitment towards </w:t>
      </w:r>
      <w:r w:rsidR="00550759" w:rsidRPr="00B6719C">
        <w:rPr>
          <w:color w:val="000000" w:themeColor="text1"/>
        </w:rPr>
        <w:t>managing</w:t>
      </w:r>
      <w:r w:rsidRPr="00B6719C">
        <w:rPr>
          <w:color w:val="000000" w:themeColor="text1"/>
        </w:rPr>
        <w:t xml:space="preserve"> the changes. </w:t>
      </w:r>
      <w:r w:rsidR="005014C8" w:rsidRPr="00B6719C">
        <w:rPr>
          <w:color w:val="000000" w:themeColor="text1"/>
        </w:rPr>
        <w:t>Wyndham increases the diversity of its workforce and its societal impact by incorporating inclusiveness into its leadership initiatives and policies (</w:t>
      </w:r>
      <w:r w:rsidR="006558AB" w:rsidRPr="00B6719C">
        <w:rPr>
          <w:color w:val="000000" w:themeColor="text1"/>
        </w:rPr>
        <w:t>Luca et al, 2024</w:t>
      </w:r>
      <w:r w:rsidR="005014C8" w:rsidRPr="00B6719C">
        <w:rPr>
          <w:color w:val="000000" w:themeColor="text1"/>
        </w:rPr>
        <w:t>).</w:t>
      </w:r>
    </w:p>
    <w:p w14:paraId="6148F99E" w14:textId="77777777" w:rsidR="004F3DDF" w:rsidRPr="00B6719C" w:rsidRDefault="004F3DDF" w:rsidP="00C32190">
      <w:pPr>
        <w:rPr>
          <w:rFonts w:cs="Times New Roman"/>
          <w:color w:val="000000" w:themeColor="text1"/>
        </w:rPr>
      </w:pPr>
    </w:p>
    <w:p w14:paraId="479D08AD" w14:textId="77777777" w:rsidR="00F861D0" w:rsidRPr="00B6719C" w:rsidRDefault="00F861D0">
      <w:pPr>
        <w:spacing w:line="259" w:lineRule="auto"/>
        <w:jc w:val="left"/>
        <w:rPr>
          <w:rFonts w:cs="Times New Roman"/>
          <w:color w:val="000000" w:themeColor="text1"/>
        </w:rPr>
      </w:pPr>
      <w:r w:rsidRPr="00B6719C">
        <w:rPr>
          <w:rFonts w:cs="Times New Roman"/>
          <w:color w:val="000000" w:themeColor="text1"/>
        </w:rPr>
        <w:br w:type="page"/>
      </w:r>
    </w:p>
    <w:p w14:paraId="6E62AC5D" w14:textId="77777777" w:rsidR="00B909E8" w:rsidRPr="00B6719C" w:rsidRDefault="00B909E8" w:rsidP="000B1454">
      <w:pPr>
        <w:pStyle w:val="Heading1"/>
      </w:pPr>
      <w:bookmarkStart w:id="23" w:name="_Toc181814537"/>
      <w:bookmarkStart w:id="24" w:name="_Toc191164395"/>
      <w:r w:rsidRPr="00B6719C">
        <w:lastRenderedPageBreak/>
        <w:t>Organisation strategic direction and the current performance of the Organisations</w:t>
      </w:r>
      <w:bookmarkEnd w:id="23"/>
      <w:bookmarkEnd w:id="24"/>
    </w:p>
    <w:p w14:paraId="5A7B4B9E" w14:textId="77777777" w:rsidR="00B909E8" w:rsidRPr="00B6719C" w:rsidRDefault="00B909E8" w:rsidP="00B909E8">
      <w:pPr>
        <w:pStyle w:val="Heading2"/>
        <w:rPr>
          <w:rFonts w:cs="Times New Roman"/>
          <w:szCs w:val="28"/>
        </w:rPr>
      </w:pPr>
      <w:bookmarkStart w:id="25" w:name="_Toc137278424"/>
      <w:bookmarkStart w:id="26" w:name="_Toc181814538"/>
      <w:bookmarkStart w:id="27" w:name="_Toc191164396"/>
      <w:r w:rsidRPr="00B6719C">
        <w:rPr>
          <w:rFonts w:cs="Times New Roman"/>
          <w:szCs w:val="28"/>
        </w:rPr>
        <w:t>The strategic direction of the Organisations</w:t>
      </w:r>
      <w:bookmarkEnd w:id="25"/>
      <w:bookmarkEnd w:id="26"/>
      <w:bookmarkEnd w:id="27"/>
    </w:p>
    <w:p w14:paraId="4710D287" w14:textId="77777777" w:rsidR="00B909E8" w:rsidRPr="00B6719C" w:rsidRDefault="00B909E8" w:rsidP="00550759">
      <w:pPr>
        <w:rPr>
          <w:b/>
          <w:color w:val="000000" w:themeColor="text1"/>
        </w:rPr>
      </w:pPr>
      <w:r w:rsidRPr="00B6719C">
        <w:rPr>
          <w:b/>
          <w:color w:val="000000" w:themeColor="text1"/>
        </w:rPr>
        <w:t>Global expansion particularly in the extended-stay and upscale segments</w:t>
      </w:r>
    </w:p>
    <w:p w14:paraId="6B694E9F" w14:textId="77777777" w:rsidR="00550759" w:rsidRPr="00B6719C" w:rsidRDefault="009312F1" w:rsidP="00550759">
      <w:pPr>
        <w:rPr>
          <w:color w:val="000000" w:themeColor="text1"/>
        </w:rPr>
      </w:pPr>
      <w:r w:rsidRPr="00B6719C">
        <w:rPr>
          <w:color w:val="000000" w:themeColor="text1"/>
        </w:rPr>
        <w:t xml:space="preserve">The global strategy of “Wyndham Hotel &amp; Resorts” mainly emphasises increasing upscale segments in the highly competitive international marketplace. </w:t>
      </w:r>
      <w:r w:rsidR="001772AB" w:rsidRPr="00B6719C">
        <w:rPr>
          <w:color w:val="000000" w:themeColor="text1"/>
        </w:rPr>
        <w:t>The</w:t>
      </w:r>
      <w:r w:rsidR="008C66CE" w:rsidRPr="00B6719C">
        <w:rPr>
          <w:color w:val="000000" w:themeColor="text1"/>
        </w:rPr>
        <w:t xml:space="preserve"> organisation ensures standard services, luxury accommodation services and premium hotel experiences to its customers to dominate the marketplace and expand business successfully (</w:t>
      </w:r>
      <w:r w:rsidR="006558AB" w:rsidRPr="00B6719C">
        <w:rPr>
          <w:color w:val="000000" w:themeColor="text1"/>
        </w:rPr>
        <w:t>Rollinson et al, 2008</w:t>
      </w:r>
      <w:r w:rsidR="008C66CE" w:rsidRPr="00B6719C">
        <w:rPr>
          <w:color w:val="000000" w:themeColor="text1"/>
        </w:rPr>
        <w:t>).</w:t>
      </w:r>
    </w:p>
    <w:p w14:paraId="41FA11D6" w14:textId="77777777" w:rsidR="00B909E8" w:rsidRPr="00B6719C" w:rsidRDefault="00B909E8" w:rsidP="00550759">
      <w:pPr>
        <w:rPr>
          <w:b/>
          <w:color w:val="000000" w:themeColor="text1"/>
        </w:rPr>
      </w:pPr>
      <w:r w:rsidRPr="00B6719C">
        <w:rPr>
          <w:b/>
          <w:color w:val="000000" w:themeColor="text1"/>
        </w:rPr>
        <w:t xml:space="preserve">ECHO Suites Extended Stay by Wyndham and </w:t>
      </w:r>
      <w:proofErr w:type="spellStart"/>
      <w:r w:rsidRPr="00B6719C">
        <w:rPr>
          <w:b/>
          <w:color w:val="000000" w:themeColor="text1"/>
        </w:rPr>
        <w:t>WaterWalk</w:t>
      </w:r>
      <w:proofErr w:type="spellEnd"/>
      <w:r w:rsidRPr="00B6719C">
        <w:rPr>
          <w:b/>
          <w:color w:val="000000" w:themeColor="text1"/>
        </w:rPr>
        <w:t xml:space="preserve"> Extended Stay by Wyndham enhancing brand portfolio</w:t>
      </w:r>
    </w:p>
    <w:p w14:paraId="318B241F" w14:textId="77777777" w:rsidR="00550759" w:rsidRPr="00B6719C" w:rsidRDefault="001772AB" w:rsidP="00550759">
      <w:pPr>
        <w:rPr>
          <w:color w:val="000000" w:themeColor="text1"/>
        </w:rPr>
      </w:pPr>
      <w:r w:rsidRPr="00B6719C">
        <w:rPr>
          <w:color w:val="000000" w:themeColor="text1"/>
        </w:rPr>
        <w:t xml:space="preserve">Developing brand portfolio and brand recognition the management of “Wyndham Hotel &amp; Resorts” takes initiatives like Wyndham and </w:t>
      </w:r>
      <w:proofErr w:type="spellStart"/>
      <w:r w:rsidRPr="00B6719C">
        <w:rPr>
          <w:color w:val="000000" w:themeColor="text1"/>
        </w:rPr>
        <w:t>WaterWalk</w:t>
      </w:r>
      <w:proofErr w:type="spellEnd"/>
      <w:r w:rsidRPr="00B6719C">
        <w:rPr>
          <w:color w:val="000000" w:themeColor="text1"/>
        </w:rPr>
        <w:t xml:space="preserve"> Extended Stay as this initiative supports customer</w:t>
      </w:r>
      <w:r w:rsidR="00471F90" w:rsidRPr="00B6719C">
        <w:rPr>
          <w:color w:val="000000" w:themeColor="text1"/>
        </w:rPr>
        <w:t>s</w:t>
      </w:r>
      <w:r w:rsidRPr="00B6719C">
        <w:rPr>
          <w:color w:val="000000" w:themeColor="text1"/>
        </w:rPr>
        <w:t xml:space="preserve"> to get affordable stay option</w:t>
      </w:r>
      <w:r w:rsidR="00471F90" w:rsidRPr="00B6719C">
        <w:rPr>
          <w:color w:val="000000" w:themeColor="text1"/>
        </w:rPr>
        <w:t>s</w:t>
      </w:r>
      <w:r w:rsidR="00CF7517" w:rsidRPr="00B6719C">
        <w:rPr>
          <w:color w:val="000000" w:themeColor="text1"/>
        </w:rPr>
        <w:t xml:space="preserve"> for extended times </w:t>
      </w:r>
      <w:r w:rsidR="00382932" w:rsidRPr="00B6719C">
        <w:rPr>
          <w:color w:val="000000" w:themeColor="text1"/>
        </w:rPr>
        <w:t>(</w:t>
      </w:r>
      <w:r w:rsidR="006558AB" w:rsidRPr="00B6719C">
        <w:rPr>
          <w:color w:val="000000" w:themeColor="text1"/>
        </w:rPr>
        <w:t>Wood et al, 2024</w:t>
      </w:r>
      <w:r w:rsidR="00382932" w:rsidRPr="00B6719C">
        <w:rPr>
          <w:color w:val="000000" w:themeColor="text1"/>
        </w:rPr>
        <w:t>).</w:t>
      </w:r>
    </w:p>
    <w:p w14:paraId="41F589E3" w14:textId="77777777" w:rsidR="00B909E8" w:rsidRPr="00B6719C" w:rsidRDefault="00B909E8" w:rsidP="00550759">
      <w:pPr>
        <w:rPr>
          <w:b/>
          <w:color w:val="000000" w:themeColor="text1"/>
        </w:rPr>
      </w:pPr>
      <w:r w:rsidRPr="00B6719C">
        <w:rPr>
          <w:b/>
          <w:color w:val="000000" w:themeColor="text1"/>
        </w:rPr>
        <w:t>To launch HQ Hotels &amp; Residences, a new "smart lifestyle" brand</w:t>
      </w:r>
    </w:p>
    <w:p w14:paraId="03B78E07" w14:textId="77777777" w:rsidR="00550759" w:rsidRPr="00B6719C" w:rsidRDefault="00550759" w:rsidP="00550759">
      <w:pPr>
        <w:rPr>
          <w:color w:val="000000" w:themeColor="text1"/>
        </w:rPr>
      </w:pPr>
      <w:r w:rsidRPr="00B6719C">
        <w:rPr>
          <w:color w:val="000000" w:themeColor="text1"/>
        </w:rPr>
        <w:t xml:space="preserve">The launch of HQ Hotels and Residences is a strategic direction of the organisation “Wyndham Hotel &amp; Resorts” which will grab the attention of </w:t>
      </w:r>
      <w:r w:rsidR="00471F90" w:rsidRPr="00B6719C">
        <w:rPr>
          <w:color w:val="000000" w:themeColor="text1"/>
        </w:rPr>
        <w:t xml:space="preserve">a </w:t>
      </w:r>
      <w:r w:rsidRPr="00B6719C">
        <w:rPr>
          <w:color w:val="000000" w:themeColor="text1"/>
        </w:rPr>
        <w:t>modern cus</w:t>
      </w:r>
      <w:r w:rsidR="00CF7517" w:rsidRPr="00B6719C">
        <w:rPr>
          <w:color w:val="000000" w:themeColor="text1"/>
        </w:rPr>
        <w:t xml:space="preserve">tomer base who loves to travel </w:t>
      </w:r>
      <w:r w:rsidR="00917434" w:rsidRPr="00B6719C">
        <w:rPr>
          <w:color w:val="000000" w:themeColor="text1"/>
        </w:rPr>
        <w:t>(</w:t>
      </w:r>
      <w:r w:rsidR="006558AB" w:rsidRPr="00B6719C">
        <w:rPr>
          <w:color w:val="000000" w:themeColor="text1"/>
        </w:rPr>
        <w:t>Rollinson et al, 2008</w:t>
      </w:r>
      <w:r w:rsidR="00917434" w:rsidRPr="00B6719C">
        <w:rPr>
          <w:color w:val="000000" w:themeColor="text1"/>
        </w:rPr>
        <w:t>).</w:t>
      </w:r>
    </w:p>
    <w:p w14:paraId="33D05DBD" w14:textId="77777777" w:rsidR="00441F3E" w:rsidRPr="00B6719C" w:rsidRDefault="002927A1" w:rsidP="002927A1">
      <w:pPr>
        <w:jc w:val="center"/>
        <w:rPr>
          <w:rFonts w:cs="Times New Roman"/>
          <w:color w:val="000000" w:themeColor="text1"/>
        </w:rPr>
      </w:pPr>
      <w:r w:rsidRPr="00B6719C">
        <w:rPr>
          <w:noProof/>
          <w:color w:val="000000" w:themeColor="text1"/>
          <w:lang w:val="en-US"/>
        </w:rPr>
        <w:drawing>
          <wp:inline distT="0" distB="0" distL="0" distR="0" wp14:anchorId="208C9BCB" wp14:editId="4D418107">
            <wp:extent cx="2476295" cy="143827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83385" cy="1442393"/>
                    </a:xfrm>
                    <a:prstGeom prst="rect">
                      <a:avLst/>
                    </a:prstGeom>
                  </pic:spPr>
                </pic:pic>
              </a:graphicData>
            </a:graphic>
          </wp:inline>
        </w:drawing>
      </w:r>
    </w:p>
    <w:p w14:paraId="5BA8E22B" w14:textId="77777777" w:rsidR="002927A1" w:rsidRPr="00B6719C" w:rsidRDefault="002927A1" w:rsidP="002927A1">
      <w:pPr>
        <w:jc w:val="center"/>
        <w:rPr>
          <w:rFonts w:cs="Times New Roman"/>
          <w:color w:val="000000" w:themeColor="text1"/>
        </w:rPr>
      </w:pPr>
      <w:r w:rsidRPr="00B6719C">
        <w:rPr>
          <w:rFonts w:cs="Times New Roman"/>
          <w:color w:val="000000" w:themeColor="text1"/>
        </w:rPr>
        <w:t xml:space="preserve">Figure: HQ hotels and residences, a new “smart </w:t>
      </w:r>
      <w:r w:rsidR="004B79EE" w:rsidRPr="00B6719C">
        <w:rPr>
          <w:rFonts w:cs="Times New Roman"/>
          <w:color w:val="000000" w:themeColor="text1"/>
        </w:rPr>
        <w:t>lifestyle</w:t>
      </w:r>
      <w:r w:rsidRPr="00B6719C">
        <w:rPr>
          <w:rFonts w:cs="Times New Roman"/>
          <w:color w:val="000000" w:themeColor="text1"/>
        </w:rPr>
        <w:t>” (</w:t>
      </w:r>
      <w:proofErr w:type="spellStart"/>
      <w:r w:rsidR="006558AB" w:rsidRPr="00B6719C">
        <w:rPr>
          <w:rFonts w:cs="Times New Roman"/>
          <w:color w:val="000000" w:themeColor="text1"/>
        </w:rPr>
        <w:t>Toufighi</w:t>
      </w:r>
      <w:proofErr w:type="spellEnd"/>
      <w:r w:rsidR="006558AB" w:rsidRPr="00B6719C">
        <w:rPr>
          <w:rFonts w:cs="Times New Roman"/>
          <w:color w:val="000000" w:themeColor="text1"/>
        </w:rPr>
        <w:t xml:space="preserve"> et al, 2024</w:t>
      </w:r>
      <w:r w:rsidRPr="00B6719C">
        <w:rPr>
          <w:rFonts w:cs="Times New Roman"/>
          <w:color w:val="000000" w:themeColor="text1"/>
        </w:rPr>
        <w:t>).</w:t>
      </w:r>
    </w:p>
    <w:p w14:paraId="78F96289" w14:textId="77777777" w:rsidR="00CF7517" w:rsidRPr="00B6719C" w:rsidRDefault="00CF7517" w:rsidP="002927A1">
      <w:pPr>
        <w:jc w:val="center"/>
        <w:rPr>
          <w:rFonts w:cs="Times New Roman"/>
          <w:color w:val="000000" w:themeColor="text1"/>
        </w:rPr>
      </w:pPr>
    </w:p>
    <w:p w14:paraId="12461696" w14:textId="77777777" w:rsidR="00CF7517" w:rsidRPr="00B6719C" w:rsidRDefault="00CF7517" w:rsidP="002927A1">
      <w:pPr>
        <w:jc w:val="center"/>
        <w:rPr>
          <w:rFonts w:cs="Times New Roman"/>
          <w:color w:val="000000" w:themeColor="text1"/>
        </w:rPr>
      </w:pPr>
    </w:p>
    <w:p w14:paraId="25DD32DD" w14:textId="77777777" w:rsidR="00CF7517" w:rsidRPr="00B6719C" w:rsidRDefault="00CF7517" w:rsidP="002927A1">
      <w:pPr>
        <w:jc w:val="center"/>
        <w:rPr>
          <w:rFonts w:cs="Times New Roman"/>
          <w:color w:val="000000" w:themeColor="text1"/>
        </w:rPr>
      </w:pPr>
    </w:p>
    <w:p w14:paraId="31F50EDE" w14:textId="77777777" w:rsidR="00417CEA" w:rsidRPr="00B6719C" w:rsidRDefault="00417CEA" w:rsidP="004B79EE">
      <w:pPr>
        <w:rPr>
          <w:rFonts w:eastAsiaTheme="majorEastAsia" w:cs="Times New Roman"/>
          <w:color w:val="000000" w:themeColor="text1"/>
          <w:sz w:val="28"/>
          <w:szCs w:val="28"/>
        </w:rPr>
      </w:pPr>
      <w:r w:rsidRPr="00B6719C">
        <w:rPr>
          <w:rFonts w:eastAsiaTheme="majorEastAsia" w:cs="Times New Roman"/>
          <w:color w:val="000000" w:themeColor="text1"/>
          <w:sz w:val="28"/>
          <w:szCs w:val="28"/>
        </w:rPr>
        <w:lastRenderedPageBreak/>
        <w:t>Analyse the strategies implemented to achieve their long-term objectives.</w:t>
      </w:r>
    </w:p>
    <w:p w14:paraId="21483889" w14:textId="77777777" w:rsidR="00B909E8" w:rsidRPr="00B6719C" w:rsidRDefault="00B909E8" w:rsidP="004B79EE">
      <w:pPr>
        <w:rPr>
          <w:b/>
          <w:color w:val="000000" w:themeColor="text1"/>
        </w:rPr>
      </w:pPr>
      <w:r w:rsidRPr="00B6719C">
        <w:rPr>
          <w:b/>
          <w:color w:val="000000" w:themeColor="text1"/>
        </w:rPr>
        <w:t xml:space="preserve">4% increase in system-wide rooms </w:t>
      </w:r>
    </w:p>
    <w:p w14:paraId="6AADAA19" w14:textId="77777777" w:rsidR="00732C55" w:rsidRPr="00B6719C" w:rsidRDefault="004B79EE" w:rsidP="004B79EE">
      <w:pPr>
        <w:rPr>
          <w:color w:val="000000" w:themeColor="text1"/>
        </w:rPr>
      </w:pPr>
      <w:r w:rsidRPr="00B6719C">
        <w:rPr>
          <w:color w:val="000000" w:themeColor="text1"/>
        </w:rPr>
        <w:t xml:space="preserve">The present performance of “Wyndham Hotel &amp; Resorts” is very good as the inclusion of new hotels and extended-stay initiatives increases the system-wide rooms by 4%. </w:t>
      </w:r>
      <w:r w:rsidR="000C6A25" w:rsidRPr="00B6719C">
        <w:rPr>
          <w:color w:val="000000" w:themeColor="text1"/>
        </w:rPr>
        <w:t xml:space="preserve">Increased room availability contributes to higher occupancy rates, a more varied passenger base, and increased revenue production. </w:t>
      </w:r>
    </w:p>
    <w:p w14:paraId="2363621E" w14:textId="77777777" w:rsidR="00B909E8" w:rsidRPr="00B6719C" w:rsidRDefault="00B909E8" w:rsidP="004B79EE">
      <w:pPr>
        <w:rPr>
          <w:b/>
          <w:color w:val="000000" w:themeColor="text1"/>
        </w:rPr>
      </w:pPr>
      <w:r w:rsidRPr="00B6719C">
        <w:rPr>
          <w:b/>
          <w:color w:val="000000" w:themeColor="text1"/>
        </w:rPr>
        <w:t>5% growth in their development pipeline (record 252,000 rooms)</w:t>
      </w:r>
    </w:p>
    <w:p w14:paraId="36B7D4FE" w14:textId="77777777" w:rsidR="004B79EE" w:rsidRPr="00B6719C" w:rsidRDefault="005B18E7" w:rsidP="004B79EE">
      <w:pPr>
        <w:rPr>
          <w:color w:val="000000" w:themeColor="text1"/>
        </w:rPr>
      </w:pPr>
      <w:r w:rsidRPr="00B6719C">
        <w:rPr>
          <w:color w:val="000000" w:themeColor="text1"/>
        </w:rPr>
        <w:t xml:space="preserve">Currently “Wyndham Hotel &amp; Resorts” plans to increase its rooms to expand business successfully. </w:t>
      </w:r>
      <w:r w:rsidR="0037771D" w:rsidRPr="00B6719C">
        <w:rPr>
          <w:color w:val="000000" w:themeColor="text1"/>
        </w:rPr>
        <w:t xml:space="preserve">The organisation started to construct 252,000 rooms which are under construction development pipeline of the organisation. </w:t>
      </w:r>
      <w:r w:rsidR="0030483D" w:rsidRPr="00B6719C">
        <w:rPr>
          <w:color w:val="000000" w:themeColor="text1"/>
        </w:rPr>
        <w:t>This increase is a result of strategic expansion efforts and strong investor confidence, especially in emerging countries and popular tourism destinations (</w:t>
      </w:r>
      <w:r w:rsidR="00831E16" w:rsidRPr="00B6719C">
        <w:rPr>
          <w:color w:val="000000" w:themeColor="text1"/>
        </w:rPr>
        <w:t>Patwary et al, 20</w:t>
      </w:r>
      <w:r w:rsidR="00A650C5" w:rsidRPr="00B6719C">
        <w:rPr>
          <w:color w:val="000000" w:themeColor="text1"/>
        </w:rPr>
        <w:t>2</w:t>
      </w:r>
      <w:r w:rsidR="00831E16" w:rsidRPr="00B6719C">
        <w:rPr>
          <w:color w:val="000000" w:themeColor="text1"/>
        </w:rPr>
        <w:t>5</w:t>
      </w:r>
      <w:r w:rsidR="0030483D" w:rsidRPr="00B6719C">
        <w:rPr>
          <w:color w:val="000000" w:themeColor="text1"/>
        </w:rPr>
        <w:t>).</w:t>
      </w:r>
    </w:p>
    <w:p w14:paraId="4572E1AD" w14:textId="77777777" w:rsidR="00B909E8" w:rsidRPr="00B6719C" w:rsidRDefault="00B909E8" w:rsidP="004B79EE">
      <w:pPr>
        <w:rPr>
          <w:b/>
          <w:color w:val="000000" w:themeColor="text1"/>
        </w:rPr>
      </w:pPr>
      <w:r w:rsidRPr="00B6719C">
        <w:rPr>
          <w:b/>
          <w:color w:val="000000" w:themeColor="text1"/>
        </w:rPr>
        <w:t>Global Revenue per Available Room (RevPAR) grew by 2%</w:t>
      </w:r>
    </w:p>
    <w:p w14:paraId="634875AC" w14:textId="77777777" w:rsidR="004B79EE" w:rsidRPr="00B6719C" w:rsidRDefault="00EB4296" w:rsidP="004B79EE">
      <w:pPr>
        <w:rPr>
          <w:color w:val="000000" w:themeColor="text1"/>
        </w:rPr>
      </w:pPr>
      <w:r w:rsidRPr="00B6719C">
        <w:rPr>
          <w:color w:val="000000" w:themeColor="text1"/>
        </w:rPr>
        <w:t>The financial performance of “Wyndham Hotel &amp; Resorts” is developing indicat</w:t>
      </w:r>
      <w:r w:rsidR="00471F90" w:rsidRPr="00B6719C">
        <w:rPr>
          <w:color w:val="000000" w:themeColor="text1"/>
        </w:rPr>
        <w:t>ing</w:t>
      </w:r>
      <w:r w:rsidRPr="00B6719C">
        <w:rPr>
          <w:color w:val="000000" w:themeColor="text1"/>
        </w:rPr>
        <w:t xml:space="preserve"> currently the organisation is </w:t>
      </w:r>
      <w:r w:rsidR="00471F90" w:rsidRPr="00B6719C">
        <w:rPr>
          <w:color w:val="000000" w:themeColor="text1"/>
        </w:rPr>
        <w:t xml:space="preserve">currently </w:t>
      </w:r>
      <w:r w:rsidRPr="00B6719C">
        <w:rPr>
          <w:color w:val="000000" w:themeColor="text1"/>
        </w:rPr>
        <w:t xml:space="preserve">dominating the global </w:t>
      </w:r>
      <w:r w:rsidR="00C04F88" w:rsidRPr="00B6719C">
        <w:rPr>
          <w:color w:val="000000" w:themeColor="text1"/>
        </w:rPr>
        <w:t>marketplace</w:t>
      </w:r>
      <w:r w:rsidRPr="00B6719C">
        <w:rPr>
          <w:color w:val="000000" w:themeColor="text1"/>
        </w:rPr>
        <w:t xml:space="preserve">. </w:t>
      </w:r>
      <w:r w:rsidR="008D29BC" w:rsidRPr="00B6719C">
        <w:rPr>
          <w:color w:val="000000" w:themeColor="text1"/>
        </w:rPr>
        <w:t>Increased occupancy rates, dynamic pricing schemes, and improved marketing initiatives all contribute to this rise. The</w:t>
      </w:r>
      <w:r w:rsidR="00C04F88" w:rsidRPr="00B6719C">
        <w:rPr>
          <w:color w:val="000000" w:themeColor="text1"/>
        </w:rPr>
        <w:t xml:space="preserve"> demands of the room are increasing as a result the RevPAR increases by 2%</w:t>
      </w:r>
      <w:r w:rsidR="008D29BC" w:rsidRPr="00B6719C">
        <w:rPr>
          <w:color w:val="000000" w:themeColor="text1"/>
        </w:rPr>
        <w:t xml:space="preserve"> (</w:t>
      </w:r>
      <w:r w:rsidR="006558AB" w:rsidRPr="00B6719C">
        <w:rPr>
          <w:color w:val="000000" w:themeColor="text1"/>
        </w:rPr>
        <w:t>Paine et al, 2024</w:t>
      </w:r>
      <w:r w:rsidR="008D29BC" w:rsidRPr="00B6719C">
        <w:rPr>
          <w:color w:val="000000" w:themeColor="text1"/>
        </w:rPr>
        <w:t>)</w:t>
      </w:r>
      <w:r w:rsidR="00C04F88" w:rsidRPr="00B6719C">
        <w:rPr>
          <w:color w:val="000000" w:themeColor="text1"/>
        </w:rPr>
        <w:t xml:space="preserve">. </w:t>
      </w:r>
    </w:p>
    <w:p w14:paraId="6DD740CA" w14:textId="77777777" w:rsidR="00B909E8" w:rsidRPr="00B6719C" w:rsidRDefault="00B909E8" w:rsidP="004B79EE">
      <w:pPr>
        <w:rPr>
          <w:b/>
          <w:color w:val="000000" w:themeColor="text1"/>
        </w:rPr>
      </w:pPr>
      <w:r w:rsidRPr="00B6719C">
        <w:rPr>
          <w:b/>
          <w:color w:val="000000" w:themeColor="text1"/>
        </w:rPr>
        <w:t>Record-high retention rate of 95.7%</w:t>
      </w:r>
    </w:p>
    <w:p w14:paraId="75DD8881" w14:textId="77777777" w:rsidR="004B79EE" w:rsidRPr="00B6719C" w:rsidRDefault="007E3AA9" w:rsidP="004B79EE">
      <w:pPr>
        <w:rPr>
          <w:color w:val="000000" w:themeColor="text1"/>
        </w:rPr>
      </w:pPr>
      <w:r w:rsidRPr="00B6719C">
        <w:rPr>
          <w:color w:val="000000" w:themeColor="text1"/>
        </w:rPr>
        <w:t>“Wyndham Hotel &amp; Resorts” always ensures the best services to its customer</w:t>
      </w:r>
      <w:r w:rsidR="00471F90" w:rsidRPr="00B6719C">
        <w:rPr>
          <w:color w:val="000000" w:themeColor="text1"/>
        </w:rPr>
        <w:t>s</w:t>
      </w:r>
      <w:r w:rsidRPr="00B6719C">
        <w:rPr>
          <w:color w:val="000000" w:themeColor="text1"/>
        </w:rPr>
        <w:t xml:space="preserve"> at a reasonable price range that increases the customer retention rate of the organisation. </w:t>
      </w:r>
      <w:r w:rsidR="00EA20DC" w:rsidRPr="00B6719C">
        <w:rPr>
          <w:color w:val="000000" w:themeColor="text1"/>
        </w:rPr>
        <w:t>Currently</w:t>
      </w:r>
      <w:r w:rsidR="00471F90" w:rsidRPr="00B6719C">
        <w:rPr>
          <w:color w:val="000000" w:themeColor="text1"/>
        </w:rPr>
        <w:t>,</w:t>
      </w:r>
      <w:r w:rsidR="00EA20DC" w:rsidRPr="00B6719C">
        <w:rPr>
          <w:color w:val="000000" w:themeColor="text1"/>
        </w:rPr>
        <w:t xml:space="preserve"> the organisation experienced </w:t>
      </w:r>
      <w:r w:rsidR="00471F90" w:rsidRPr="00B6719C">
        <w:rPr>
          <w:color w:val="000000" w:themeColor="text1"/>
        </w:rPr>
        <w:t xml:space="preserve">a </w:t>
      </w:r>
      <w:r w:rsidR="00EA20DC" w:rsidRPr="00B6719C">
        <w:rPr>
          <w:color w:val="000000" w:themeColor="text1"/>
        </w:rPr>
        <w:t>record-high retention rate of 95.7%. Increased occupancy rates, dynamic pricing schemes, and improved marketing initiatives all contribute to this rise (</w:t>
      </w:r>
      <w:r w:rsidR="006558AB" w:rsidRPr="00B6719C">
        <w:rPr>
          <w:color w:val="000000" w:themeColor="text1"/>
        </w:rPr>
        <w:t>Coccia et al, 2024</w:t>
      </w:r>
      <w:r w:rsidR="00EA20DC" w:rsidRPr="00B6719C">
        <w:rPr>
          <w:color w:val="000000" w:themeColor="text1"/>
        </w:rPr>
        <w:t>).</w:t>
      </w:r>
    </w:p>
    <w:p w14:paraId="4ECAB81F" w14:textId="77777777" w:rsidR="004B79EE" w:rsidRPr="00B6719C" w:rsidRDefault="004B79EE" w:rsidP="004B79EE">
      <w:pPr>
        <w:rPr>
          <w:color w:val="000000" w:themeColor="text1"/>
        </w:rPr>
      </w:pPr>
    </w:p>
    <w:p w14:paraId="52064F75" w14:textId="77777777" w:rsidR="007A13A7" w:rsidRPr="00B6719C" w:rsidRDefault="007A13A7">
      <w:pPr>
        <w:spacing w:line="259" w:lineRule="auto"/>
        <w:jc w:val="left"/>
        <w:rPr>
          <w:color w:val="000000" w:themeColor="text1"/>
        </w:rPr>
      </w:pPr>
      <w:r w:rsidRPr="00B6719C">
        <w:rPr>
          <w:color w:val="000000" w:themeColor="text1"/>
        </w:rPr>
        <w:br w:type="page"/>
      </w:r>
    </w:p>
    <w:p w14:paraId="57231F4F" w14:textId="77777777" w:rsidR="00B909E8" w:rsidRPr="00B6719C" w:rsidRDefault="00B909E8" w:rsidP="000B1454">
      <w:pPr>
        <w:pStyle w:val="Heading1"/>
      </w:pPr>
      <w:bookmarkStart w:id="28" w:name="_Toc137278426"/>
      <w:bookmarkStart w:id="29" w:name="_Toc181814540"/>
      <w:bookmarkStart w:id="30" w:name="_Toc191164398"/>
      <w:r w:rsidRPr="00B6719C">
        <w:lastRenderedPageBreak/>
        <w:t>Conclusion</w:t>
      </w:r>
      <w:bookmarkEnd w:id="28"/>
      <w:bookmarkEnd w:id="29"/>
      <w:bookmarkEnd w:id="30"/>
      <w:r w:rsidRPr="00B6719C">
        <w:t xml:space="preserve"> </w:t>
      </w:r>
    </w:p>
    <w:p w14:paraId="7974F170" w14:textId="77777777" w:rsidR="00D75F52" w:rsidRPr="00B6719C" w:rsidRDefault="00D22049" w:rsidP="00D75F52">
      <w:pPr>
        <w:rPr>
          <w:color w:val="000000" w:themeColor="text1"/>
        </w:rPr>
      </w:pPr>
      <w:r w:rsidRPr="00B6719C">
        <w:rPr>
          <w:color w:val="000000" w:themeColor="text1"/>
        </w:rPr>
        <w:t>Thus, it can be concluded that t</w:t>
      </w:r>
      <w:r w:rsidR="00167D78" w:rsidRPr="00B6719C">
        <w:rPr>
          <w:color w:val="000000" w:themeColor="text1"/>
        </w:rPr>
        <w:t>he corporate</w:t>
      </w:r>
      <w:r w:rsidR="00471F90" w:rsidRPr="00B6719C">
        <w:rPr>
          <w:color w:val="000000" w:themeColor="text1"/>
        </w:rPr>
        <w:t xml:space="preserve"> </w:t>
      </w:r>
      <w:r w:rsidR="00167D78" w:rsidRPr="00B6719C">
        <w:rPr>
          <w:color w:val="000000" w:themeColor="text1"/>
        </w:rPr>
        <w:t xml:space="preserve">management structure is primarily used by "Wyndham Hotel &amp; Resorts" to outperform its competitors in the market. Since "Wyndham Hotel &amp; Resorts" does business in several locations, the company also uses the </w:t>
      </w:r>
      <w:r w:rsidR="00912090" w:rsidRPr="00B6719C">
        <w:rPr>
          <w:color w:val="000000" w:themeColor="text1"/>
        </w:rPr>
        <w:t>organis</w:t>
      </w:r>
      <w:r w:rsidR="00167D78" w:rsidRPr="00B6719C">
        <w:rPr>
          <w:color w:val="000000" w:themeColor="text1"/>
        </w:rPr>
        <w:t xml:space="preserve">ational structure of the regional division to manage and function efficiently. In order to accomplish the goal of increasing client loyalty, "Wyndham Hotel &amp; Resorts" consistently makes sure to maintain strong customer relationships, provide the best services, and safeguard each customer's values. </w:t>
      </w:r>
    </w:p>
    <w:p w14:paraId="165F4A6E" w14:textId="77777777" w:rsidR="000E44D2" w:rsidRPr="00B6719C" w:rsidRDefault="000E44D2" w:rsidP="00D75F52">
      <w:pPr>
        <w:rPr>
          <w:color w:val="000000" w:themeColor="text1"/>
        </w:rPr>
      </w:pPr>
    </w:p>
    <w:p w14:paraId="60B71149" w14:textId="77777777" w:rsidR="000E44D2" w:rsidRPr="00B6719C" w:rsidRDefault="000E44D2" w:rsidP="000B1454">
      <w:pPr>
        <w:pStyle w:val="Heading1"/>
      </w:pPr>
      <w:r w:rsidRPr="00B6719C">
        <w:t>Recommendations</w:t>
      </w:r>
    </w:p>
    <w:p w14:paraId="6A1F079E" w14:textId="77777777" w:rsidR="00732C55" w:rsidRPr="00B6719C" w:rsidRDefault="004C67E5" w:rsidP="00732C55">
      <w:pPr>
        <w:rPr>
          <w:color w:val="000000" w:themeColor="text1"/>
        </w:rPr>
      </w:pPr>
      <w:r w:rsidRPr="00B6719C">
        <w:rPr>
          <w:color w:val="000000" w:themeColor="text1"/>
        </w:rPr>
        <w:t>It should be recommended that b</w:t>
      </w:r>
      <w:r w:rsidR="000E44D2" w:rsidRPr="00B6719C">
        <w:rPr>
          <w:color w:val="000000" w:themeColor="text1"/>
        </w:rPr>
        <w:t>y practising eco-friendly business practices and taking on various environmental duties, "Wyndham Hotel &amp; Resorts" aims to assist the environment while conducting commercial operations. Wyndham should always improving the guest experience in an effort to increase customer loyalty and attract new business. Its goals are to increase its market share and become a leading global hospitality brand.</w:t>
      </w:r>
      <w:r w:rsidR="00732C55" w:rsidRPr="00B6719C">
        <w:rPr>
          <w:color w:val="000000" w:themeColor="text1"/>
        </w:rPr>
        <w:t xml:space="preserve"> The management of the organisation included both high-class and midscale rooms so that guests from different backgrounds could enjoy those (Adair et al, 2009).</w:t>
      </w:r>
    </w:p>
    <w:p w14:paraId="43741A08" w14:textId="77777777" w:rsidR="000E44D2" w:rsidRPr="00B6719C" w:rsidRDefault="000E44D2" w:rsidP="000E44D2">
      <w:pPr>
        <w:rPr>
          <w:color w:val="000000" w:themeColor="text1"/>
        </w:rPr>
      </w:pPr>
    </w:p>
    <w:p w14:paraId="58177262" w14:textId="77777777" w:rsidR="000E44D2" w:rsidRPr="00B6719C" w:rsidRDefault="000E44D2" w:rsidP="00D75F52">
      <w:pPr>
        <w:rPr>
          <w:color w:val="000000" w:themeColor="text1"/>
        </w:rPr>
      </w:pPr>
    </w:p>
    <w:p w14:paraId="168BEC66" w14:textId="77777777" w:rsidR="00D75F52" w:rsidRPr="00B6719C" w:rsidRDefault="00D75F52" w:rsidP="00D75F52">
      <w:pPr>
        <w:rPr>
          <w:color w:val="000000" w:themeColor="text1"/>
        </w:rPr>
      </w:pPr>
    </w:p>
    <w:p w14:paraId="10F8D3E2" w14:textId="77777777" w:rsidR="00D75F52" w:rsidRPr="00B6719C" w:rsidRDefault="00D75F52">
      <w:pPr>
        <w:spacing w:line="259" w:lineRule="auto"/>
        <w:jc w:val="left"/>
        <w:rPr>
          <w:color w:val="000000" w:themeColor="text1"/>
        </w:rPr>
      </w:pPr>
      <w:r w:rsidRPr="00B6719C">
        <w:rPr>
          <w:color w:val="000000" w:themeColor="text1"/>
        </w:rPr>
        <w:br w:type="page"/>
      </w:r>
    </w:p>
    <w:p w14:paraId="34E53BE0" w14:textId="77777777" w:rsidR="00B909E8" w:rsidRPr="00B6719C" w:rsidRDefault="00B909E8" w:rsidP="000B1454">
      <w:pPr>
        <w:pStyle w:val="Heading1"/>
      </w:pPr>
      <w:bookmarkStart w:id="31" w:name="_Toc181814541"/>
      <w:bookmarkStart w:id="32" w:name="_Toc191164399"/>
      <w:r w:rsidRPr="00B6719C">
        <w:lastRenderedPageBreak/>
        <w:t>References</w:t>
      </w:r>
      <w:bookmarkStart w:id="33" w:name="_Hlk160993409"/>
      <w:bookmarkEnd w:id="31"/>
      <w:bookmarkEnd w:id="32"/>
    </w:p>
    <w:bookmarkEnd w:id="33"/>
    <w:p w14:paraId="5936D1BF" w14:textId="77777777" w:rsidR="001F5553" w:rsidRPr="00B6719C" w:rsidRDefault="001F5553" w:rsidP="001F5553">
      <w:pPr>
        <w:rPr>
          <w:color w:val="000000" w:themeColor="text1"/>
        </w:rPr>
      </w:pPr>
      <w:r w:rsidRPr="00B6719C">
        <w:rPr>
          <w:color w:val="000000" w:themeColor="text1"/>
        </w:rPr>
        <w:t>Adair, J. (2009) The Inspirational Leader (2nd Ed), London: Kogan Page</w:t>
      </w:r>
      <w:r w:rsidRPr="00B6719C">
        <w:rPr>
          <w:color w:val="000000" w:themeColor="text1"/>
        </w:rPr>
        <w:tab/>
      </w:r>
    </w:p>
    <w:p w14:paraId="27197045" w14:textId="77777777" w:rsidR="001F5553" w:rsidRPr="00B6719C" w:rsidRDefault="001F5553" w:rsidP="001F5553">
      <w:pPr>
        <w:rPr>
          <w:color w:val="000000" w:themeColor="text1"/>
        </w:rPr>
      </w:pPr>
      <w:r w:rsidRPr="00B6719C">
        <w:rPr>
          <w:color w:val="000000" w:themeColor="text1"/>
        </w:rPr>
        <w:t>Armstong, M. (2021) Armstrong's handbook of performance management (7* Ed), London: Kogan Page</w:t>
      </w:r>
      <w:r w:rsidRPr="00B6719C">
        <w:rPr>
          <w:color w:val="000000" w:themeColor="text1"/>
        </w:rPr>
        <w:tab/>
      </w:r>
    </w:p>
    <w:p w14:paraId="15F4BF6A" w14:textId="77777777" w:rsidR="001F5553" w:rsidRPr="00B6719C" w:rsidRDefault="001F5553" w:rsidP="001F5553">
      <w:pPr>
        <w:rPr>
          <w:color w:val="000000" w:themeColor="text1"/>
        </w:rPr>
      </w:pPr>
      <w:r w:rsidRPr="00B6719C">
        <w:rPr>
          <w:color w:val="000000" w:themeColor="text1"/>
        </w:rPr>
        <w:t>Armstrong, M. (2012) Armstrong's Handbook of Management and Leadership (3*° Ed), London: Kogan Page.</w:t>
      </w:r>
      <w:r w:rsidRPr="00B6719C">
        <w:rPr>
          <w:color w:val="000000" w:themeColor="text1"/>
        </w:rPr>
        <w:tab/>
      </w:r>
    </w:p>
    <w:p w14:paraId="69600FC2" w14:textId="77777777" w:rsidR="001F5553" w:rsidRPr="00B6719C" w:rsidRDefault="001F5553" w:rsidP="001F5553">
      <w:pPr>
        <w:rPr>
          <w:color w:val="000000" w:themeColor="text1"/>
        </w:rPr>
      </w:pPr>
      <w:r w:rsidRPr="00B6719C">
        <w:rPr>
          <w:color w:val="000000" w:themeColor="text1"/>
        </w:rPr>
        <w:t>Arnold, J. (2020) Work Psychology (7** edition) Harlow: Pearson Education Limited.</w:t>
      </w:r>
      <w:r w:rsidRPr="00B6719C">
        <w:rPr>
          <w:color w:val="000000" w:themeColor="text1"/>
        </w:rPr>
        <w:tab/>
      </w:r>
    </w:p>
    <w:p w14:paraId="254985E8" w14:textId="77777777" w:rsidR="001F5553" w:rsidRPr="00B6719C" w:rsidRDefault="001F5553" w:rsidP="001F5553">
      <w:pPr>
        <w:rPr>
          <w:color w:val="000000" w:themeColor="text1"/>
        </w:rPr>
      </w:pPr>
      <w:proofErr w:type="spellStart"/>
      <w:r w:rsidRPr="00B6719C">
        <w:rPr>
          <w:color w:val="000000" w:themeColor="text1"/>
        </w:rPr>
        <w:t>Bloisi</w:t>
      </w:r>
      <w:proofErr w:type="spellEnd"/>
      <w:r w:rsidRPr="00B6719C">
        <w:rPr>
          <w:color w:val="000000" w:themeColor="text1"/>
        </w:rPr>
        <w:t>, W. et al (2007) Management and Organisational Behaviour, (2nd edition) Maidenhead: McGraw-Hill.</w:t>
      </w:r>
      <w:r w:rsidRPr="00B6719C">
        <w:rPr>
          <w:color w:val="000000" w:themeColor="text1"/>
        </w:rPr>
        <w:tab/>
      </w:r>
    </w:p>
    <w:p w14:paraId="10A2D57F" w14:textId="77777777" w:rsidR="001F5553" w:rsidRPr="00B6719C" w:rsidRDefault="001F5553" w:rsidP="001F5553">
      <w:pPr>
        <w:rPr>
          <w:color w:val="000000" w:themeColor="text1"/>
        </w:rPr>
      </w:pPr>
      <w:r w:rsidRPr="00B6719C">
        <w:rPr>
          <w:color w:val="000000" w:themeColor="text1"/>
        </w:rPr>
        <w:t>Boddy, D. (2017) Management: An Introduction (7* Ed), Harlow, Pearson</w:t>
      </w:r>
      <w:r w:rsidRPr="00B6719C">
        <w:rPr>
          <w:color w:val="000000" w:themeColor="text1"/>
        </w:rPr>
        <w:tab/>
      </w:r>
    </w:p>
    <w:p w14:paraId="51E5362A" w14:textId="77777777" w:rsidR="001F5553" w:rsidRPr="00B6719C" w:rsidRDefault="001F5553" w:rsidP="001F5553">
      <w:pPr>
        <w:rPr>
          <w:color w:val="000000" w:themeColor="text1"/>
        </w:rPr>
      </w:pPr>
      <w:r w:rsidRPr="00B6719C">
        <w:rPr>
          <w:color w:val="000000" w:themeColor="text1"/>
        </w:rPr>
        <w:t>Buchanan, D. And Huczynski, A. (2007) Organisational Behaviour: An Introductory Text (6'" edition), Harlow: Prentice Hall.</w:t>
      </w:r>
      <w:r w:rsidRPr="00B6719C">
        <w:rPr>
          <w:color w:val="000000" w:themeColor="text1"/>
        </w:rPr>
        <w:tab/>
      </w:r>
    </w:p>
    <w:p w14:paraId="615BB89B" w14:textId="77777777" w:rsidR="001F5553" w:rsidRPr="00B6719C" w:rsidRDefault="001F5553" w:rsidP="001F5553">
      <w:pPr>
        <w:rPr>
          <w:color w:val="000000" w:themeColor="text1"/>
        </w:rPr>
      </w:pPr>
      <w:r w:rsidRPr="00B6719C">
        <w:rPr>
          <w:color w:val="000000" w:themeColor="text1"/>
        </w:rPr>
        <w:t>Coccia, M., (2024). Theory of errors in innovation failure and strategic management of winning by failing. Technology Analysis &amp; Strategic Management, pp.1-15.</w:t>
      </w:r>
    </w:p>
    <w:p w14:paraId="16C5F9DD" w14:textId="77777777" w:rsidR="001F5553" w:rsidRPr="00B6719C" w:rsidRDefault="001F5553" w:rsidP="001F5553">
      <w:pPr>
        <w:rPr>
          <w:color w:val="000000" w:themeColor="text1"/>
        </w:rPr>
      </w:pPr>
      <w:r w:rsidRPr="00B6719C">
        <w:rPr>
          <w:color w:val="000000" w:themeColor="text1"/>
        </w:rPr>
        <w:t>Huczynski, A. &amp; Buchanan, D. (2019) Organisational Behaviour (10* Ed), Harlow: Pearson</w:t>
      </w:r>
    </w:p>
    <w:p w14:paraId="440F47CF" w14:textId="77777777" w:rsidR="001F5553" w:rsidRPr="00B6719C" w:rsidRDefault="001F5553" w:rsidP="001F5553">
      <w:pPr>
        <w:rPr>
          <w:color w:val="000000" w:themeColor="text1"/>
        </w:rPr>
      </w:pPr>
      <w:r w:rsidRPr="00B6719C">
        <w:rPr>
          <w:color w:val="000000" w:themeColor="text1"/>
        </w:rPr>
        <w:t xml:space="preserve">Luca, F.A., </w:t>
      </w:r>
      <w:proofErr w:type="spellStart"/>
      <w:r w:rsidRPr="00B6719C">
        <w:rPr>
          <w:color w:val="000000" w:themeColor="text1"/>
        </w:rPr>
        <w:t>Tiganas</w:t>
      </w:r>
      <w:proofErr w:type="spellEnd"/>
      <w:r w:rsidRPr="00B6719C">
        <w:rPr>
          <w:color w:val="000000" w:themeColor="text1"/>
        </w:rPr>
        <w:t xml:space="preserve">, C.G., Grigoras-Ichim, C.E., </w:t>
      </w:r>
      <w:proofErr w:type="spellStart"/>
      <w:r w:rsidRPr="00B6719C">
        <w:rPr>
          <w:color w:val="000000" w:themeColor="text1"/>
        </w:rPr>
        <w:t>Filipeanu</w:t>
      </w:r>
      <w:proofErr w:type="spellEnd"/>
      <w:r w:rsidRPr="00B6719C">
        <w:rPr>
          <w:color w:val="000000" w:themeColor="text1"/>
        </w:rPr>
        <w:t>, D. and Morosan-Danila, L., (2024). Critical perspectives of organisational behaviour towards stakeholders through the application of corporate governance principles. Administrative Sciences, 14(5), p.84.YMR</w:t>
      </w:r>
    </w:p>
    <w:p w14:paraId="1942B6B4" w14:textId="77777777" w:rsidR="001F5553" w:rsidRPr="00B6719C" w:rsidRDefault="001F5553" w:rsidP="001F5553">
      <w:pPr>
        <w:rPr>
          <w:color w:val="000000" w:themeColor="text1"/>
        </w:rPr>
      </w:pPr>
      <w:r w:rsidRPr="00B6719C">
        <w:rPr>
          <w:color w:val="000000" w:themeColor="text1"/>
        </w:rPr>
        <w:t>Mullins, L &amp; Dosser, P. (2013) Hospitality Management and Organisational Behaviour (5* Ed) Harlow, Pearson.</w:t>
      </w:r>
      <w:r w:rsidRPr="00B6719C">
        <w:rPr>
          <w:color w:val="000000" w:themeColor="text1"/>
        </w:rPr>
        <w:tab/>
      </w:r>
    </w:p>
    <w:p w14:paraId="2F67DD73" w14:textId="77777777" w:rsidR="001F5553" w:rsidRPr="00B6719C" w:rsidRDefault="001F5553" w:rsidP="001F5553">
      <w:pPr>
        <w:rPr>
          <w:color w:val="000000" w:themeColor="text1"/>
        </w:rPr>
      </w:pPr>
      <w:r w:rsidRPr="00B6719C">
        <w:rPr>
          <w:color w:val="000000" w:themeColor="text1"/>
        </w:rPr>
        <w:t>Mullins, L (2019) Organisational Behaviour in the Workplace (12* edition) Harlow: Pearson</w:t>
      </w:r>
    </w:p>
    <w:p w14:paraId="3EA7583F" w14:textId="77777777" w:rsidR="001F5553" w:rsidRPr="00B6719C" w:rsidRDefault="001F5553" w:rsidP="001F5553">
      <w:pPr>
        <w:rPr>
          <w:color w:val="000000" w:themeColor="text1"/>
        </w:rPr>
      </w:pPr>
      <w:r w:rsidRPr="00B6719C">
        <w:rPr>
          <w:color w:val="000000" w:themeColor="text1"/>
        </w:rPr>
        <w:t>Mullins, L. (2023) Management and Organisational Behaviour (13th edition) Harlow: Pearson</w:t>
      </w:r>
    </w:p>
    <w:p w14:paraId="34F15010" w14:textId="77777777" w:rsidR="001F5553" w:rsidRPr="00B6719C" w:rsidRDefault="001F5553" w:rsidP="001F5553">
      <w:pPr>
        <w:rPr>
          <w:color w:val="000000" w:themeColor="text1"/>
        </w:rPr>
      </w:pPr>
      <w:r w:rsidRPr="00B6719C">
        <w:rPr>
          <w:color w:val="000000" w:themeColor="text1"/>
        </w:rPr>
        <w:t xml:space="preserve">Naqshbandi, M.M., </w:t>
      </w:r>
      <w:proofErr w:type="spellStart"/>
      <w:r w:rsidRPr="00B6719C">
        <w:rPr>
          <w:color w:val="000000" w:themeColor="text1"/>
        </w:rPr>
        <w:t>Tabche</w:t>
      </w:r>
      <w:proofErr w:type="spellEnd"/>
      <w:r w:rsidRPr="00B6719C">
        <w:rPr>
          <w:color w:val="000000" w:themeColor="text1"/>
        </w:rPr>
        <w:t xml:space="preserve">, I. and </w:t>
      </w:r>
      <w:proofErr w:type="spellStart"/>
      <w:r w:rsidRPr="00B6719C">
        <w:rPr>
          <w:color w:val="000000" w:themeColor="text1"/>
        </w:rPr>
        <w:t>Hj</w:t>
      </w:r>
      <w:proofErr w:type="spellEnd"/>
      <w:r w:rsidRPr="00B6719C">
        <w:rPr>
          <w:color w:val="000000" w:themeColor="text1"/>
        </w:rPr>
        <w:t xml:space="preserve"> Said, T.F., (2024). Knowledge exchanges for open innovation: the role of inter-organisational citizenship behaviours and organisational support. Knowledge Management Research &amp; Practice, 22(1), pp.88-104.</w:t>
      </w:r>
    </w:p>
    <w:p w14:paraId="28995439" w14:textId="77777777" w:rsidR="001F5553" w:rsidRPr="00B6719C" w:rsidRDefault="001F5553" w:rsidP="001F5553">
      <w:pPr>
        <w:rPr>
          <w:color w:val="000000" w:themeColor="text1"/>
        </w:rPr>
      </w:pPr>
      <w:r w:rsidRPr="00B6719C">
        <w:rPr>
          <w:color w:val="000000" w:themeColor="text1"/>
        </w:rPr>
        <w:t>Paine, L.S., (2024). Managing for organisational integrity. In Research Handbook on Organisational Integrity (pp. 8-23). Edward Elgar Publishing.</w:t>
      </w:r>
    </w:p>
    <w:p w14:paraId="1D40E374" w14:textId="77777777" w:rsidR="001F5553" w:rsidRPr="00B6719C" w:rsidRDefault="001F5553" w:rsidP="001F5553">
      <w:pPr>
        <w:rPr>
          <w:color w:val="000000" w:themeColor="text1"/>
        </w:rPr>
      </w:pPr>
      <w:r w:rsidRPr="00B6719C">
        <w:rPr>
          <w:color w:val="000000" w:themeColor="text1"/>
        </w:rPr>
        <w:lastRenderedPageBreak/>
        <w:t>Patwary, A.K., Azam, N.R.A.N., Ashraf, M.U., Muhamed Yusoff, A., Mehmood, W. and Rabiul, M.K., (2025). Examining employee performance through knowledge management practices, organisational commitment and capacity building in the Malaysian hotel industry. Global Knowledge, Memory and Communication, 74(3/4), pp.733-752.</w:t>
      </w:r>
    </w:p>
    <w:p w14:paraId="5D629D53" w14:textId="77777777" w:rsidR="001F5553" w:rsidRPr="00B6719C" w:rsidRDefault="001F5553" w:rsidP="001F5553">
      <w:pPr>
        <w:rPr>
          <w:color w:val="000000" w:themeColor="text1"/>
        </w:rPr>
      </w:pPr>
      <w:r w:rsidRPr="00B6719C">
        <w:rPr>
          <w:color w:val="000000" w:themeColor="text1"/>
        </w:rPr>
        <w:t>Robbins, S. &amp; Judge (2017) Organisational Behaviour (17* edition) Harlow: Pearson Education Limited.</w:t>
      </w:r>
      <w:r w:rsidRPr="00B6719C">
        <w:rPr>
          <w:color w:val="000000" w:themeColor="text1"/>
        </w:rPr>
        <w:tab/>
      </w:r>
    </w:p>
    <w:p w14:paraId="2B3A5E3B" w14:textId="77777777" w:rsidR="001F5553" w:rsidRPr="00B6719C" w:rsidRDefault="001F5553" w:rsidP="001F5553">
      <w:pPr>
        <w:rPr>
          <w:color w:val="000000" w:themeColor="text1"/>
        </w:rPr>
      </w:pPr>
      <w:r w:rsidRPr="00B6719C">
        <w:rPr>
          <w:color w:val="000000" w:themeColor="text1"/>
        </w:rPr>
        <w:t>Rollinson, D. et al (2008) Organisational Behaviour and Analysis (4™ edition) Harlow: Addison-Wesley Longman.</w:t>
      </w:r>
      <w:r w:rsidRPr="00B6719C">
        <w:rPr>
          <w:color w:val="000000" w:themeColor="text1"/>
        </w:rPr>
        <w:tab/>
      </w:r>
    </w:p>
    <w:p w14:paraId="793DD88B" w14:textId="77777777" w:rsidR="001F5553" w:rsidRPr="00B6719C" w:rsidRDefault="001F5553" w:rsidP="001F5553">
      <w:pPr>
        <w:rPr>
          <w:color w:val="000000" w:themeColor="text1"/>
        </w:rPr>
      </w:pPr>
      <w:proofErr w:type="spellStart"/>
      <w:r w:rsidRPr="00B6719C">
        <w:rPr>
          <w:color w:val="000000" w:themeColor="text1"/>
        </w:rPr>
        <w:t>Toufighi</w:t>
      </w:r>
      <w:proofErr w:type="spellEnd"/>
      <w:r w:rsidRPr="00B6719C">
        <w:rPr>
          <w:color w:val="000000" w:themeColor="text1"/>
        </w:rPr>
        <w:t xml:space="preserve">, S.P., Sahebi, I.G., Govindan, K., Lin, M.Z.N., Vang, J. and </w:t>
      </w:r>
      <w:proofErr w:type="spellStart"/>
      <w:r w:rsidRPr="00B6719C">
        <w:rPr>
          <w:color w:val="000000" w:themeColor="text1"/>
        </w:rPr>
        <w:t>Brambini</w:t>
      </w:r>
      <w:proofErr w:type="spellEnd"/>
      <w:r w:rsidRPr="00B6719C">
        <w:rPr>
          <w:color w:val="000000" w:themeColor="text1"/>
        </w:rPr>
        <w:t>, A., (2024). Participative leadership, cultural factors, and speaking-up behaviour: An examination of intra-organisational knowledge sharing. Journal of Innovation &amp; Knowledge, 9(3), p.100548.</w:t>
      </w:r>
    </w:p>
    <w:p w14:paraId="54A947E7" w14:textId="77777777" w:rsidR="001F5553" w:rsidRPr="00B6719C" w:rsidRDefault="001F5553" w:rsidP="001F5553">
      <w:pPr>
        <w:rPr>
          <w:color w:val="000000" w:themeColor="text1"/>
        </w:rPr>
      </w:pPr>
      <w:r w:rsidRPr="00B6719C">
        <w:rPr>
          <w:color w:val="000000" w:themeColor="text1"/>
        </w:rPr>
        <w:t>Wood, J.M., Wiesner, R., Morrison, R.R., Factor, A. and McKeown, T., (2024). Organisational behaviour: Core concepts and applications. John Wiley &amp; Sons.</w:t>
      </w:r>
    </w:p>
    <w:sectPr w:rsidR="001F5553" w:rsidRPr="00B6719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E11E3" w14:textId="77777777" w:rsidR="000C0258" w:rsidRDefault="000C0258">
      <w:pPr>
        <w:spacing w:after="0" w:line="240" w:lineRule="auto"/>
      </w:pPr>
      <w:r>
        <w:separator/>
      </w:r>
    </w:p>
  </w:endnote>
  <w:endnote w:type="continuationSeparator" w:id="0">
    <w:p w14:paraId="3EEE6708" w14:textId="77777777" w:rsidR="000C0258" w:rsidRDefault="000C0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074536"/>
      <w:docPartObj>
        <w:docPartGallery w:val="Page Numbers (Bottom of Page)"/>
        <w:docPartUnique/>
      </w:docPartObj>
    </w:sdtPr>
    <w:sdtEndPr>
      <w:rPr>
        <w:noProof/>
      </w:rPr>
    </w:sdtEndPr>
    <w:sdtContent>
      <w:p w14:paraId="4849DFC2" w14:textId="77777777" w:rsidR="00DC484B" w:rsidRDefault="00DC484B">
        <w:pPr>
          <w:pStyle w:val="Footer"/>
          <w:jc w:val="center"/>
        </w:pPr>
        <w:r>
          <w:fldChar w:fldCharType="begin"/>
        </w:r>
        <w:r>
          <w:instrText xml:space="preserve"> PAGE   \* MERGEFORMAT </w:instrText>
        </w:r>
        <w:r>
          <w:fldChar w:fldCharType="separate"/>
        </w:r>
        <w:r w:rsidR="00CF7517">
          <w:rPr>
            <w:noProof/>
          </w:rPr>
          <w:t>17</w:t>
        </w:r>
        <w:r>
          <w:rPr>
            <w:noProof/>
          </w:rPr>
          <w:fldChar w:fldCharType="end"/>
        </w:r>
      </w:p>
    </w:sdtContent>
  </w:sdt>
  <w:p w14:paraId="5519E739" w14:textId="77777777" w:rsidR="00DC484B" w:rsidRDefault="00DC48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CE728" w14:textId="77777777" w:rsidR="000C0258" w:rsidRDefault="000C0258">
      <w:pPr>
        <w:spacing w:after="0" w:line="240" w:lineRule="auto"/>
      </w:pPr>
      <w:r>
        <w:separator/>
      </w:r>
    </w:p>
  </w:footnote>
  <w:footnote w:type="continuationSeparator" w:id="0">
    <w:p w14:paraId="4D3B45C2" w14:textId="77777777" w:rsidR="000C0258" w:rsidRDefault="000C02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74BC5"/>
    <w:multiLevelType w:val="hybridMultilevel"/>
    <w:tmpl w:val="2D9E6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40A1D"/>
    <w:multiLevelType w:val="hybridMultilevel"/>
    <w:tmpl w:val="BCEC3E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C67209"/>
    <w:multiLevelType w:val="hybridMultilevel"/>
    <w:tmpl w:val="46AA74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FE7CF5"/>
    <w:multiLevelType w:val="hybridMultilevel"/>
    <w:tmpl w:val="2DF22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7C3F17"/>
    <w:multiLevelType w:val="multilevel"/>
    <w:tmpl w:val="2ADA5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950004"/>
    <w:multiLevelType w:val="hybridMultilevel"/>
    <w:tmpl w:val="A688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232FA3"/>
    <w:multiLevelType w:val="multilevel"/>
    <w:tmpl w:val="6ACEE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8B668D"/>
    <w:multiLevelType w:val="multilevel"/>
    <w:tmpl w:val="02BC4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DF0230"/>
    <w:multiLevelType w:val="multilevel"/>
    <w:tmpl w:val="113C8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B5443D"/>
    <w:multiLevelType w:val="multilevel"/>
    <w:tmpl w:val="20C46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AC608C"/>
    <w:multiLevelType w:val="multilevel"/>
    <w:tmpl w:val="281E7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996A33"/>
    <w:multiLevelType w:val="hybridMultilevel"/>
    <w:tmpl w:val="E354D1D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2" w15:restartNumberingAfterBreak="0">
    <w:nsid w:val="3DD97D04"/>
    <w:multiLevelType w:val="hybridMultilevel"/>
    <w:tmpl w:val="BE901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B7604F"/>
    <w:multiLevelType w:val="hybridMultilevel"/>
    <w:tmpl w:val="0E44A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3FF1756"/>
    <w:multiLevelType w:val="multilevel"/>
    <w:tmpl w:val="05D64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D194E6A"/>
    <w:multiLevelType w:val="hybridMultilevel"/>
    <w:tmpl w:val="FDA0A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033206"/>
    <w:multiLevelType w:val="multilevel"/>
    <w:tmpl w:val="BEE60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04A3C79"/>
    <w:multiLevelType w:val="hybridMultilevel"/>
    <w:tmpl w:val="6E5AD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9580B"/>
    <w:multiLevelType w:val="hybridMultilevel"/>
    <w:tmpl w:val="ADF62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52754C6"/>
    <w:multiLevelType w:val="hybridMultilevel"/>
    <w:tmpl w:val="CF3A6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9F5097"/>
    <w:multiLevelType w:val="hybridMultilevel"/>
    <w:tmpl w:val="B98A5BA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772C25A7"/>
    <w:multiLevelType w:val="hybridMultilevel"/>
    <w:tmpl w:val="4198B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BA944FD"/>
    <w:multiLevelType w:val="hybridMultilevel"/>
    <w:tmpl w:val="5172F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4638352">
    <w:abstractNumId w:val="3"/>
  </w:num>
  <w:num w:numId="2" w16cid:durableId="1063597176">
    <w:abstractNumId w:val="17"/>
  </w:num>
  <w:num w:numId="3" w16cid:durableId="131338284">
    <w:abstractNumId w:val="19"/>
  </w:num>
  <w:num w:numId="4" w16cid:durableId="1293629795">
    <w:abstractNumId w:val="15"/>
  </w:num>
  <w:num w:numId="5" w16cid:durableId="471991113">
    <w:abstractNumId w:val="0"/>
  </w:num>
  <w:num w:numId="6" w16cid:durableId="1262951917">
    <w:abstractNumId w:val="5"/>
  </w:num>
  <w:num w:numId="7" w16cid:durableId="107966444">
    <w:abstractNumId w:val="12"/>
  </w:num>
  <w:num w:numId="8" w16cid:durableId="1168132865">
    <w:abstractNumId w:val="13"/>
  </w:num>
  <w:num w:numId="9" w16cid:durableId="1846089194">
    <w:abstractNumId w:val="18"/>
  </w:num>
  <w:num w:numId="10" w16cid:durableId="361173880">
    <w:abstractNumId w:val="11"/>
  </w:num>
  <w:num w:numId="11" w16cid:durableId="679508078">
    <w:abstractNumId w:val="21"/>
  </w:num>
  <w:num w:numId="12" w16cid:durableId="484586489">
    <w:abstractNumId w:val="22"/>
  </w:num>
  <w:num w:numId="13" w16cid:durableId="279576927">
    <w:abstractNumId w:val="1"/>
  </w:num>
  <w:num w:numId="14" w16cid:durableId="854348673">
    <w:abstractNumId w:val="20"/>
  </w:num>
  <w:num w:numId="15" w16cid:durableId="814108388">
    <w:abstractNumId w:val="4"/>
  </w:num>
  <w:num w:numId="16" w16cid:durableId="1502623629">
    <w:abstractNumId w:val="6"/>
  </w:num>
  <w:num w:numId="17" w16cid:durableId="818614350">
    <w:abstractNumId w:val="8"/>
  </w:num>
  <w:num w:numId="18" w16cid:durableId="1048995429">
    <w:abstractNumId w:val="9"/>
  </w:num>
  <w:num w:numId="19" w16cid:durableId="772821729">
    <w:abstractNumId w:val="14"/>
  </w:num>
  <w:num w:numId="20" w16cid:durableId="1919825277">
    <w:abstractNumId w:val="16"/>
  </w:num>
  <w:num w:numId="21" w16cid:durableId="1642078637">
    <w:abstractNumId w:val="10"/>
  </w:num>
  <w:num w:numId="22" w16cid:durableId="1509832246">
    <w:abstractNumId w:val="7"/>
  </w:num>
  <w:num w:numId="23" w16cid:durableId="676344243">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2MrAwNTW0sDAyNzJX0lEKTi0uzszPAykwM6gFAF8qOdgtAAAA"/>
  </w:docVars>
  <w:rsids>
    <w:rsidRoot w:val="00650B5C"/>
    <w:rsid w:val="000008B8"/>
    <w:rsid w:val="000014E8"/>
    <w:rsid w:val="00002F62"/>
    <w:rsid w:val="000036D8"/>
    <w:rsid w:val="00005A0A"/>
    <w:rsid w:val="000066A7"/>
    <w:rsid w:val="00010737"/>
    <w:rsid w:val="000130AD"/>
    <w:rsid w:val="00015F83"/>
    <w:rsid w:val="00021178"/>
    <w:rsid w:val="00022996"/>
    <w:rsid w:val="00023216"/>
    <w:rsid w:val="000245E9"/>
    <w:rsid w:val="00026667"/>
    <w:rsid w:val="00031347"/>
    <w:rsid w:val="0003388B"/>
    <w:rsid w:val="00035C86"/>
    <w:rsid w:val="00036A9C"/>
    <w:rsid w:val="00040982"/>
    <w:rsid w:val="000413BD"/>
    <w:rsid w:val="00041B9A"/>
    <w:rsid w:val="00041F7B"/>
    <w:rsid w:val="00042449"/>
    <w:rsid w:val="000428EA"/>
    <w:rsid w:val="00043CA4"/>
    <w:rsid w:val="00044575"/>
    <w:rsid w:val="00046786"/>
    <w:rsid w:val="00051303"/>
    <w:rsid w:val="00051510"/>
    <w:rsid w:val="00053F18"/>
    <w:rsid w:val="000568D1"/>
    <w:rsid w:val="00060132"/>
    <w:rsid w:val="00060A10"/>
    <w:rsid w:val="0006453A"/>
    <w:rsid w:val="000663F3"/>
    <w:rsid w:val="000701C1"/>
    <w:rsid w:val="00070C55"/>
    <w:rsid w:val="00071F41"/>
    <w:rsid w:val="00073E50"/>
    <w:rsid w:val="00074A2B"/>
    <w:rsid w:val="00075A71"/>
    <w:rsid w:val="00077B94"/>
    <w:rsid w:val="00077BF2"/>
    <w:rsid w:val="000813ED"/>
    <w:rsid w:val="00081AF3"/>
    <w:rsid w:val="00081F6B"/>
    <w:rsid w:val="00082F88"/>
    <w:rsid w:val="000847CA"/>
    <w:rsid w:val="00087265"/>
    <w:rsid w:val="00087ED6"/>
    <w:rsid w:val="000910DE"/>
    <w:rsid w:val="0009179D"/>
    <w:rsid w:val="0009271E"/>
    <w:rsid w:val="00092EAB"/>
    <w:rsid w:val="000945D2"/>
    <w:rsid w:val="000957E1"/>
    <w:rsid w:val="000A18EE"/>
    <w:rsid w:val="000A2DF1"/>
    <w:rsid w:val="000A52D9"/>
    <w:rsid w:val="000A5B38"/>
    <w:rsid w:val="000A61E3"/>
    <w:rsid w:val="000A7BDF"/>
    <w:rsid w:val="000B1454"/>
    <w:rsid w:val="000B2034"/>
    <w:rsid w:val="000B25E8"/>
    <w:rsid w:val="000B295A"/>
    <w:rsid w:val="000B3ED5"/>
    <w:rsid w:val="000C0258"/>
    <w:rsid w:val="000C10B0"/>
    <w:rsid w:val="000C130A"/>
    <w:rsid w:val="000C4A68"/>
    <w:rsid w:val="000C5232"/>
    <w:rsid w:val="000C6A25"/>
    <w:rsid w:val="000D0B1A"/>
    <w:rsid w:val="000D182A"/>
    <w:rsid w:val="000D22F3"/>
    <w:rsid w:val="000D3251"/>
    <w:rsid w:val="000D5AA9"/>
    <w:rsid w:val="000E0F23"/>
    <w:rsid w:val="000E1BBF"/>
    <w:rsid w:val="000E2DAE"/>
    <w:rsid w:val="000E44D2"/>
    <w:rsid w:val="000E4DEB"/>
    <w:rsid w:val="000E5778"/>
    <w:rsid w:val="000E5F94"/>
    <w:rsid w:val="000E5FA9"/>
    <w:rsid w:val="000E6558"/>
    <w:rsid w:val="000F44AA"/>
    <w:rsid w:val="000F6BC0"/>
    <w:rsid w:val="000F78A1"/>
    <w:rsid w:val="00102309"/>
    <w:rsid w:val="0010239D"/>
    <w:rsid w:val="00102621"/>
    <w:rsid w:val="00102959"/>
    <w:rsid w:val="00103275"/>
    <w:rsid w:val="00103EE1"/>
    <w:rsid w:val="001050C8"/>
    <w:rsid w:val="001054EE"/>
    <w:rsid w:val="00105E37"/>
    <w:rsid w:val="001062A0"/>
    <w:rsid w:val="00112762"/>
    <w:rsid w:val="00112E92"/>
    <w:rsid w:val="00113D19"/>
    <w:rsid w:val="00115B62"/>
    <w:rsid w:val="00115BA6"/>
    <w:rsid w:val="00120687"/>
    <w:rsid w:val="00122A7B"/>
    <w:rsid w:val="00123152"/>
    <w:rsid w:val="001307C7"/>
    <w:rsid w:val="00130DAF"/>
    <w:rsid w:val="0013139E"/>
    <w:rsid w:val="00131474"/>
    <w:rsid w:val="00136639"/>
    <w:rsid w:val="001369CE"/>
    <w:rsid w:val="00137B6A"/>
    <w:rsid w:val="001437FA"/>
    <w:rsid w:val="001446CC"/>
    <w:rsid w:val="00147003"/>
    <w:rsid w:val="00147FBC"/>
    <w:rsid w:val="00150AB6"/>
    <w:rsid w:val="0015145C"/>
    <w:rsid w:val="00151E74"/>
    <w:rsid w:val="00152F97"/>
    <w:rsid w:val="001547FF"/>
    <w:rsid w:val="00155937"/>
    <w:rsid w:val="00156D4B"/>
    <w:rsid w:val="00161C29"/>
    <w:rsid w:val="0016323A"/>
    <w:rsid w:val="0016344C"/>
    <w:rsid w:val="001645E5"/>
    <w:rsid w:val="00164E59"/>
    <w:rsid w:val="0016525B"/>
    <w:rsid w:val="001671C7"/>
    <w:rsid w:val="00167D78"/>
    <w:rsid w:val="00167EC6"/>
    <w:rsid w:val="00170226"/>
    <w:rsid w:val="0017127A"/>
    <w:rsid w:val="00171890"/>
    <w:rsid w:val="001739A1"/>
    <w:rsid w:val="00174083"/>
    <w:rsid w:val="00174233"/>
    <w:rsid w:val="001748D6"/>
    <w:rsid w:val="001772AB"/>
    <w:rsid w:val="00177B44"/>
    <w:rsid w:val="00181FAD"/>
    <w:rsid w:val="00182289"/>
    <w:rsid w:val="00182621"/>
    <w:rsid w:val="001829CC"/>
    <w:rsid w:val="001851DD"/>
    <w:rsid w:val="001853F9"/>
    <w:rsid w:val="0018732B"/>
    <w:rsid w:val="00192519"/>
    <w:rsid w:val="00192562"/>
    <w:rsid w:val="00193566"/>
    <w:rsid w:val="00194712"/>
    <w:rsid w:val="00195F96"/>
    <w:rsid w:val="00197831"/>
    <w:rsid w:val="001A72D0"/>
    <w:rsid w:val="001B324A"/>
    <w:rsid w:val="001B7EFF"/>
    <w:rsid w:val="001C05E5"/>
    <w:rsid w:val="001C1F5B"/>
    <w:rsid w:val="001C48C5"/>
    <w:rsid w:val="001C4D60"/>
    <w:rsid w:val="001C4D96"/>
    <w:rsid w:val="001C4DE6"/>
    <w:rsid w:val="001C6ED1"/>
    <w:rsid w:val="001D01ED"/>
    <w:rsid w:val="001D04E2"/>
    <w:rsid w:val="001D3D2F"/>
    <w:rsid w:val="001D4203"/>
    <w:rsid w:val="001D5402"/>
    <w:rsid w:val="001D7007"/>
    <w:rsid w:val="001E0534"/>
    <w:rsid w:val="001E2B43"/>
    <w:rsid w:val="001E39C7"/>
    <w:rsid w:val="001F3F49"/>
    <w:rsid w:val="001F487E"/>
    <w:rsid w:val="001F5553"/>
    <w:rsid w:val="001F7642"/>
    <w:rsid w:val="00201F6A"/>
    <w:rsid w:val="002022A2"/>
    <w:rsid w:val="0020252B"/>
    <w:rsid w:val="00204402"/>
    <w:rsid w:val="00204F29"/>
    <w:rsid w:val="00205234"/>
    <w:rsid w:val="00205EBF"/>
    <w:rsid w:val="00205F2A"/>
    <w:rsid w:val="00207E7F"/>
    <w:rsid w:val="002107A5"/>
    <w:rsid w:val="00213621"/>
    <w:rsid w:val="00214D54"/>
    <w:rsid w:val="00216997"/>
    <w:rsid w:val="002203BA"/>
    <w:rsid w:val="002226BF"/>
    <w:rsid w:val="00223EA2"/>
    <w:rsid w:val="0022720E"/>
    <w:rsid w:val="00231B10"/>
    <w:rsid w:val="0023377B"/>
    <w:rsid w:val="00234F74"/>
    <w:rsid w:val="002356A3"/>
    <w:rsid w:val="002356F6"/>
    <w:rsid w:val="0023716B"/>
    <w:rsid w:val="002407CF"/>
    <w:rsid w:val="00241675"/>
    <w:rsid w:val="00242CAD"/>
    <w:rsid w:val="002446B1"/>
    <w:rsid w:val="00251764"/>
    <w:rsid w:val="0025249B"/>
    <w:rsid w:val="00253161"/>
    <w:rsid w:val="00253DD5"/>
    <w:rsid w:val="00255BD8"/>
    <w:rsid w:val="00255E29"/>
    <w:rsid w:val="00257162"/>
    <w:rsid w:val="00257D5C"/>
    <w:rsid w:val="00261A09"/>
    <w:rsid w:val="00270739"/>
    <w:rsid w:val="00271B1B"/>
    <w:rsid w:val="00271B2B"/>
    <w:rsid w:val="0027208D"/>
    <w:rsid w:val="00274BEB"/>
    <w:rsid w:val="00275CC4"/>
    <w:rsid w:val="002816C7"/>
    <w:rsid w:val="00281CC5"/>
    <w:rsid w:val="00282708"/>
    <w:rsid w:val="00283F63"/>
    <w:rsid w:val="00287EB5"/>
    <w:rsid w:val="002904AB"/>
    <w:rsid w:val="002927A1"/>
    <w:rsid w:val="00292819"/>
    <w:rsid w:val="00292BA0"/>
    <w:rsid w:val="002930D3"/>
    <w:rsid w:val="0029587A"/>
    <w:rsid w:val="00297215"/>
    <w:rsid w:val="00297870"/>
    <w:rsid w:val="002A39C5"/>
    <w:rsid w:val="002A428B"/>
    <w:rsid w:val="002A59FE"/>
    <w:rsid w:val="002A5D6F"/>
    <w:rsid w:val="002A6DA8"/>
    <w:rsid w:val="002A78C4"/>
    <w:rsid w:val="002A78D8"/>
    <w:rsid w:val="002B07FB"/>
    <w:rsid w:val="002B2A89"/>
    <w:rsid w:val="002B72CB"/>
    <w:rsid w:val="002B7968"/>
    <w:rsid w:val="002B7EA5"/>
    <w:rsid w:val="002C13C2"/>
    <w:rsid w:val="002C164F"/>
    <w:rsid w:val="002C5204"/>
    <w:rsid w:val="002C5E64"/>
    <w:rsid w:val="002C677A"/>
    <w:rsid w:val="002C68E6"/>
    <w:rsid w:val="002D19BB"/>
    <w:rsid w:val="002D3329"/>
    <w:rsid w:val="002D5BCA"/>
    <w:rsid w:val="002D5EF9"/>
    <w:rsid w:val="002D655B"/>
    <w:rsid w:val="002D6AAD"/>
    <w:rsid w:val="002E07F8"/>
    <w:rsid w:val="002E4C14"/>
    <w:rsid w:val="002E535F"/>
    <w:rsid w:val="002E5B1E"/>
    <w:rsid w:val="002E76D6"/>
    <w:rsid w:val="002F0582"/>
    <w:rsid w:val="002F373F"/>
    <w:rsid w:val="002F4396"/>
    <w:rsid w:val="002F5BAB"/>
    <w:rsid w:val="002F6B0B"/>
    <w:rsid w:val="002F6DD7"/>
    <w:rsid w:val="002F6E5C"/>
    <w:rsid w:val="002F7400"/>
    <w:rsid w:val="003000C6"/>
    <w:rsid w:val="003003E8"/>
    <w:rsid w:val="00300C12"/>
    <w:rsid w:val="00304105"/>
    <w:rsid w:val="0030483D"/>
    <w:rsid w:val="003061CE"/>
    <w:rsid w:val="0030742F"/>
    <w:rsid w:val="0030796C"/>
    <w:rsid w:val="00310AC9"/>
    <w:rsid w:val="00311085"/>
    <w:rsid w:val="0031298D"/>
    <w:rsid w:val="00313F43"/>
    <w:rsid w:val="00314B19"/>
    <w:rsid w:val="00315389"/>
    <w:rsid w:val="003153AD"/>
    <w:rsid w:val="003217EA"/>
    <w:rsid w:val="0032230A"/>
    <w:rsid w:val="003243DF"/>
    <w:rsid w:val="00324600"/>
    <w:rsid w:val="0032543C"/>
    <w:rsid w:val="003322A5"/>
    <w:rsid w:val="00332C0C"/>
    <w:rsid w:val="00332E96"/>
    <w:rsid w:val="00333669"/>
    <w:rsid w:val="00334260"/>
    <w:rsid w:val="00340FBD"/>
    <w:rsid w:val="003504E6"/>
    <w:rsid w:val="0035088B"/>
    <w:rsid w:val="0035095C"/>
    <w:rsid w:val="0035109E"/>
    <w:rsid w:val="00352BB7"/>
    <w:rsid w:val="003547B5"/>
    <w:rsid w:val="00355229"/>
    <w:rsid w:val="00356232"/>
    <w:rsid w:val="003573E3"/>
    <w:rsid w:val="00360EE5"/>
    <w:rsid w:val="00361E11"/>
    <w:rsid w:val="003620F5"/>
    <w:rsid w:val="00366552"/>
    <w:rsid w:val="003679BE"/>
    <w:rsid w:val="0037146B"/>
    <w:rsid w:val="00373764"/>
    <w:rsid w:val="00373B07"/>
    <w:rsid w:val="00373DB1"/>
    <w:rsid w:val="00375B9D"/>
    <w:rsid w:val="00375C4C"/>
    <w:rsid w:val="00375D9C"/>
    <w:rsid w:val="003773E2"/>
    <w:rsid w:val="0037771D"/>
    <w:rsid w:val="00382932"/>
    <w:rsid w:val="00383D98"/>
    <w:rsid w:val="003841AD"/>
    <w:rsid w:val="00384BC2"/>
    <w:rsid w:val="0039055E"/>
    <w:rsid w:val="003915DB"/>
    <w:rsid w:val="0039558C"/>
    <w:rsid w:val="00397253"/>
    <w:rsid w:val="003975C7"/>
    <w:rsid w:val="003A040C"/>
    <w:rsid w:val="003A0E25"/>
    <w:rsid w:val="003A0F45"/>
    <w:rsid w:val="003A3DEB"/>
    <w:rsid w:val="003A47F6"/>
    <w:rsid w:val="003A7BD2"/>
    <w:rsid w:val="003B019D"/>
    <w:rsid w:val="003B025A"/>
    <w:rsid w:val="003B0594"/>
    <w:rsid w:val="003B0EF6"/>
    <w:rsid w:val="003C00E5"/>
    <w:rsid w:val="003C09DD"/>
    <w:rsid w:val="003C5AE1"/>
    <w:rsid w:val="003C7A5D"/>
    <w:rsid w:val="003C7F6B"/>
    <w:rsid w:val="003D0253"/>
    <w:rsid w:val="003D0305"/>
    <w:rsid w:val="003D1235"/>
    <w:rsid w:val="003D1D51"/>
    <w:rsid w:val="003D242D"/>
    <w:rsid w:val="003D341E"/>
    <w:rsid w:val="003D3880"/>
    <w:rsid w:val="003D4D25"/>
    <w:rsid w:val="003D703F"/>
    <w:rsid w:val="003E072B"/>
    <w:rsid w:val="003E205E"/>
    <w:rsid w:val="003E42AF"/>
    <w:rsid w:val="003E58D0"/>
    <w:rsid w:val="003E6834"/>
    <w:rsid w:val="003F0EB0"/>
    <w:rsid w:val="003F1A8A"/>
    <w:rsid w:val="003F27AB"/>
    <w:rsid w:val="003F33EC"/>
    <w:rsid w:val="003F3AD5"/>
    <w:rsid w:val="003F5638"/>
    <w:rsid w:val="003F599B"/>
    <w:rsid w:val="00401DB4"/>
    <w:rsid w:val="00401F4F"/>
    <w:rsid w:val="004027A2"/>
    <w:rsid w:val="00402CB6"/>
    <w:rsid w:val="004079ED"/>
    <w:rsid w:val="004100D7"/>
    <w:rsid w:val="004113F3"/>
    <w:rsid w:val="004115F3"/>
    <w:rsid w:val="00411B1B"/>
    <w:rsid w:val="0041321C"/>
    <w:rsid w:val="004137B2"/>
    <w:rsid w:val="00413DC1"/>
    <w:rsid w:val="004143DF"/>
    <w:rsid w:val="00415F30"/>
    <w:rsid w:val="00417CEA"/>
    <w:rsid w:val="00417D4D"/>
    <w:rsid w:val="0042006C"/>
    <w:rsid w:val="00424824"/>
    <w:rsid w:val="00427065"/>
    <w:rsid w:val="00427EAE"/>
    <w:rsid w:val="00430495"/>
    <w:rsid w:val="00432CAB"/>
    <w:rsid w:val="0043438E"/>
    <w:rsid w:val="0043582C"/>
    <w:rsid w:val="00436EC1"/>
    <w:rsid w:val="00437555"/>
    <w:rsid w:val="00437AFB"/>
    <w:rsid w:val="00437BF8"/>
    <w:rsid w:val="00440A01"/>
    <w:rsid w:val="00441EF2"/>
    <w:rsid w:val="00441F3E"/>
    <w:rsid w:val="00442A49"/>
    <w:rsid w:val="00442E93"/>
    <w:rsid w:val="00443F24"/>
    <w:rsid w:val="00446CF4"/>
    <w:rsid w:val="004470BD"/>
    <w:rsid w:val="004476DA"/>
    <w:rsid w:val="00451B99"/>
    <w:rsid w:val="00451F03"/>
    <w:rsid w:val="00452CCD"/>
    <w:rsid w:val="00453AA0"/>
    <w:rsid w:val="0045590D"/>
    <w:rsid w:val="00460C52"/>
    <w:rsid w:val="00460C7F"/>
    <w:rsid w:val="00461D6B"/>
    <w:rsid w:val="004620C5"/>
    <w:rsid w:val="00464644"/>
    <w:rsid w:val="00467A40"/>
    <w:rsid w:val="004709EC"/>
    <w:rsid w:val="00471F90"/>
    <w:rsid w:val="00473D39"/>
    <w:rsid w:val="00473DC2"/>
    <w:rsid w:val="00476155"/>
    <w:rsid w:val="00480E43"/>
    <w:rsid w:val="0048272A"/>
    <w:rsid w:val="004836CD"/>
    <w:rsid w:val="004875C3"/>
    <w:rsid w:val="00487D56"/>
    <w:rsid w:val="00490411"/>
    <w:rsid w:val="00490ADA"/>
    <w:rsid w:val="00493990"/>
    <w:rsid w:val="00494094"/>
    <w:rsid w:val="00496E78"/>
    <w:rsid w:val="00497951"/>
    <w:rsid w:val="004A1AB8"/>
    <w:rsid w:val="004A231F"/>
    <w:rsid w:val="004A54CD"/>
    <w:rsid w:val="004A5D63"/>
    <w:rsid w:val="004B0051"/>
    <w:rsid w:val="004B0B19"/>
    <w:rsid w:val="004B1498"/>
    <w:rsid w:val="004B260A"/>
    <w:rsid w:val="004B4B1B"/>
    <w:rsid w:val="004B6CEB"/>
    <w:rsid w:val="004B79EE"/>
    <w:rsid w:val="004C05F7"/>
    <w:rsid w:val="004C0B1A"/>
    <w:rsid w:val="004C1BF9"/>
    <w:rsid w:val="004C2660"/>
    <w:rsid w:val="004C529B"/>
    <w:rsid w:val="004C5DA1"/>
    <w:rsid w:val="004C67E5"/>
    <w:rsid w:val="004C740D"/>
    <w:rsid w:val="004D1C7A"/>
    <w:rsid w:val="004D28F0"/>
    <w:rsid w:val="004D492C"/>
    <w:rsid w:val="004D5059"/>
    <w:rsid w:val="004D60FB"/>
    <w:rsid w:val="004D6798"/>
    <w:rsid w:val="004D73B6"/>
    <w:rsid w:val="004E2371"/>
    <w:rsid w:val="004E27B6"/>
    <w:rsid w:val="004E398D"/>
    <w:rsid w:val="004E5862"/>
    <w:rsid w:val="004E68EE"/>
    <w:rsid w:val="004E7721"/>
    <w:rsid w:val="004F3031"/>
    <w:rsid w:val="004F316F"/>
    <w:rsid w:val="004F3C91"/>
    <w:rsid w:val="004F3DDF"/>
    <w:rsid w:val="004F5A8B"/>
    <w:rsid w:val="004F5EA8"/>
    <w:rsid w:val="004F6124"/>
    <w:rsid w:val="004F675C"/>
    <w:rsid w:val="004F7168"/>
    <w:rsid w:val="00500D70"/>
    <w:rsid w:val="005014C8"/>
    <w:rsid w:val="005018A9"/>
    <w:rsid w:val="00503818"/>
    <w:rsid w:val="00504A35"/>
    <w:rsid w:val="00505638"/>
    <w:rsid w:val="00506D14"/>
    <w:rsid w:val="005070FC"/>
    <w:rsid w:val="00510B46"/>
    <w:rsid w:val="00515A22"/>
    <w:rsid w:val="00517D01"/>
    <w:rsid w:val="00517E7E"/>
    <w:rsid w:val="00521DA7"/>
    <w:rsid w:val="005227C1"/>
    <w:rsid w:val="00522904"/>
    <w:rsid w:val="00525288"/>
    <w:rsid w:val="005272FE"/>
    <w:rsid w:val="00531AAB"/>
    <w:rsid w:val="005329F3"/>
    <w:rsid w:val="00532ADA"/>
    <w:rsid w:val="005358D9"/>
    <w:rsid w:val="0054208D"/>
    <w:rsid w:val="0054244F"/>
    <w:rsid w:val="005425D8"/>
    <w:rsid w:val="00542A8E"/>
    <w:rsid w:val="00542D24"/>
    <w:rsid w:val="00550001"/>
    <w:rsid w:val="00550759"/>
    <w:rsid w:val="00550CD5"/>
    <w:rsid w:val="00552235"/>
    <w:rsid w:val="005522C4"/>
    <w:rsid w:val="00552429"/>
    <w:rsid w:val="00552AC9"/>
    <w:rsid w:val="00555882"/>
    <w:rsid w:val="005568F6"/>
    <w:rsid w:val="00556A95"/>
    <w:rsid w:val="0055732C"/>
    <w:rsid w:val="005606A3"/>
    <w:rsid w:val="00562C68"/>
    <w:rsid w:val="00564071"/>
    <w:rsid w:val="00564ABF"/>
    <w:rsid w:val="00565E37"/>
    <w:rsid w:val="005662CB"/>
    <w:rsid w:val="00567F71"/>
    <w:rsid w:val="00570F49"/>
    <w:rsid w:val="00576A6D"/>
    <w:rsid w:val="0058060A"/>
    <w:rsid w:val="00580CA5"/>
    <w:rsid w:val="00585381"/>
    <w:rsid w:val="00586402"/>
    <w:rsid w:val="00586DBC"/>
    <w:rsid w:val="00590CE4"/>
    <w:rsid w:val="0059248D"/>
    <w:rsid w:val="00593C53"/>
    <w:rsid w:val="005942EE"/>
    <w:rsid w:val="0059495C"/>
    <w:rsid w:val="005A316E"/>
    <w:rsid w:val="005A4E75"/>
    <w:rsid w:val="005A5412"/>
    <w:rsid w:val="005B00B7"/>
    <w:rsid w:val="005B18E7"/>
    <w:rsid w:val="005B4B7D"/>
    <w:rsid w:val="005C0037"/>
    <w:rsid w:val="005C12DC"/>
    <w:rsid w:val="005C2234"/>
    <w:rsid w:val="005C485F"/>
    <w:rsid w:val="005C6068"/>
    <w:rsid w:val="005D10A8"/>
    <w:rsid w:val="005D1BDE"/>
    <w:rsid w:val="005D4D82"/>
    <w:rsid w:val="005D7AD8"/>
    <w:rsid w:val="005E0E05"/>
    <w:rsid w:val="005E19C8"/>
    <w:rsid w:val="005E3728"/>
    <w:rsid w:val="005E4F46"/>
    <w:rsid w:val="005E7B01"/>
    <w:rsid w:val="005E7F37"/>
    <w:rsid w:val="005F05DF"/>
    <w:rsid w:val="005F0ED0"/>
    <w:rsid w:val="005F1F3F"/>
    <w:rsid w:val="005F2F9D"/>
    <w:rsid w:val="005F4541"/>
    <w:rsid w:val="005F4780"/>
    <w:rsid w:val="005F49E7"/>
    <w:rsid w:val="005F4B04"/>
    <w:rsid w:val="005F4D13"/>
    <w:rsid w:val="005F6276"/>
    <w:rsid w:val="005F6845"/>
    <w:rsid w:val="00602109"/>
    <w:rsid w:val="0060228A"/>
    <w:rsid w:val="00602399"/>
    <w:rsid w:val="00602834"/>
    <w:rsid w:val="00604D7B"/>
    <w:rsid w:val="00605158"/>
    <w:rsid w:val="006059F4"/>
    <w:rsid w:val="00606066"/>
    <w:rsid w:val="0061035A"/>
    <w:rsid w:val="00610963"/>
    <w:rsid w:val="00610B36"/>
    <w:rsid w:val="006166E2"/>
    <w:rsid w:val="00616E3D"/>
    <w:rsid w:val="006172F7"/>
    <w:rsid w:val="00617BBF"/>
    <w:rsid w:val="00621959"/>
    <w:rsid w:val="00621CA4"/>
    <w:rsid w:val="00623893"/>
    <w:rsid w:val="0062472A"/>
    <w:rsid w:val="00624AB1"/>
    <w:rsid w:val="006278F6"/>
    <w:rsid w:val="006315A3"/>
    <w:rsid w:val="00632144"/>
    <w:rsid w:val="00634A7C"/>
    <w:rsid w:val="00636BC0"/>
    <w:rsid w:val="00636D52"/>
    <w:rsid w:val="006378FA"/>
    <w:rsid w:val="00640FCD"/>
    <w:rsid w:val="00641BB3"/>
    <w:rsid w:val="00643C4C"/>
    <w:rsid w:val="00643DE0"/>
    <w:rsid w:val="00644B74"/>
    <w:rsid w:val="00644D63"/>
    <w:rsid w:val="00650B4B"/>
    <w:rsid w:val="00650B5C"/>
    <w:rsid w:val="00653E26"/>
    <w:rsid w:val="006558AB"/>
    <w:rsid w:val="00657C50"/>
    <w:rsid w:val="00657D41"/>
    <w:rsid w:val="0066031C"/>
    <w:rsid w:val="0066327E"/>
    <w:rsid w:val="00663913"/>
    <w:rsid w:val="006642D3"/>
    <w:rsid w:val="006648BA"/>
    <w:rsid w:val="00674A39"/>
    <w:rsid w:val="006766B6"/>
    <w:rsid w:val="00677048"/>
    <w:rsid w:val="00680C4A"/>
    <w:rsid w:val="0068220B"/>
    <w:rsid w:val="006822D8"/>
    <w:rsid w:val="006837C0"/>
    <w:rsid w:val="006907CB"/>
    <w:rsid w:val="006911D3"/>
    <w:rsid w:val="006915CD"/>
    <w:rsid w:val="0069163F"/>
    <w:rsid w:val="0069181D"/>
    <w:rsid w:val="006927A1"/>
    <w:rsid w:val="00694D06"/>
    <w:rsid w:val="00695282"/>
    <w:rsid w:val="006A224E"/>
    <w:rsid w:val="006A6B0F"/>
    <w:rsid w:val="006A6D10"/>
    <w:rsid w:val="006A7BC4"/>
    <w:rsid w:val="006B0E98"/>
    <w:rsid w:val="006B1222"/>
    <w:rsid w:val="006B1479"/>
    <w:rsid w:val="006B2FCB"/>
    <w:rsid w:val="006B5674"/>
    <w:rsid w:val="006B69AE"/>
    <w:rsid w:val="006C0979"/>
    <w:rsid w:val="006C0CB9"/>
    <w:rsid w:val="006C0CD2"/>
    <w:rsid w:val="006C427E"/>
    <w:rsid w:val="006C57B1"/>
    <w:rsid w:val="006C79A6"/>
    <w:rsid w:val="006D0B5A"/>
    <w:rsid w:val="006D1B62"/>
    <w:rsid w:val="006D465D"/>
    <w:rsid w:val="006D48E1"/>
    <w:rsid w:val="006D58FE"/>
    <w:rsid w:val="006D64C2"/>
    <w:rsid w:val="006D744E"/>
    <w:rsid w:val="006E0F95"/>
    <w:rsid w:val="006E37D0"/>
    <w:rsid w:val="006E5BDC"/>
    <w:rsid w:val="006E65BA"/>
    <w:rsid w:val="006E7A95"/>
    <w:rsid w:val="006E7F07"/>
    <w:rsid w:val="006F073B"/>
    <w:rsid w:val="006F1B61"/>
    <w:rsid w:val="006F1C1A"/>
    <w:rsid w:val="006F2361"/>
    <w:rsid w:val="006F2AEB"/>
    <w:rsid w:val="006F52B0"/>
    <w:rsid w:val="00702B69"/>
    <w:rsid w:val="00703D5E"/>
    <w:rsid w:val="00704B4D"/>
    <w:rsid w:val="007057CD"/>
    <w:rsid w:val="007100EB"/>
    <w:rsid w:val="0071035B"/>
    <w:rsid w:val="0071375C"/>
    <w:rsid w:val="00713D8B"/>
    <w:rsid w:val="007148E7"/>
    <w:rsid w:val="00715FFD"/>
    <w:rsid w:val="0071631C"/>
    <w:rsid w:val="0072022E"/>
    <w:rsid w:val="0072312A"/>
    <w:rsid w:val="007246EE"/>
    <w:rsid w:val="007249C9"/>
    <w:rsid w:val="00725560"/>
    <w:rsid w:val="0072742D"/>
    <w:rsid w:val="00727F50"/>
    <w:rsid w:val="007307CD"/>
    <w:rsid w:val="00730DCC"/>
    <w:rsid w:val="00730E24"/>
    <w:rsid w:val="007310FF"/>
    <w:rsid w:val="00731300"/>
    <w:rsid w:val="00732390"/>
    <w:rsid w:val="00732A01"/>
    <w:rsid w:val="00732C55"/>
    <w:rsid w:val="00732CB2"/>
    <w:rsid w:val="0073414A"/>
    <w:rsid w:val="00734BDD"/>
    <w:rsid w:val="00740AE1"/>
    <w:rsid w:val="0074235B"/>
    <w:rsid w:val="007432DD"/>
    <w:rsid w:val="007441F9"/>
    <w:rsid w:val="00744B8C"/>
    <w:rsid w:val="0074530F"/>
    <w:rsid w:val="00745838"/>
    <w:rsid w:val="00746B39"/>
    <w:rsid w:val="00750F90"/>
    <w:rsid w:val="00752426"/>
    <w:rsid w:val="00752B87"/>
    <w:rsid w:val="00756B67"/>
    <w:rsid w:val="007572BE"/>
    <w:rsid w:val="00760FCA"/>
    <w:rsid w:val="00761413"/>
    <w:rsid w:val="00761463"/>
    <w:rsid w:val="00761DE7"/>
    <w:rsid w:val="007628B3"/>
    <w:rsid w:val="00763592"/>
    <w:rsid w:val="00764EBA"/>
    <w:rsid w:val="0076640F"/>
    <w:rsid w:val="00770A65"/>
    <w:rsid w:val="00770CE4"/>
    <w:rsid w:val="00771C99"/>
    <w:rsid w:val="00773B91"/>
    <w:rsid w:val="00775BE3"/>
    <w:rsid w:val="0077644B"/>
    <w:rsid w:val="00776C54"/>
    <w:rsid w:val="0077761C"/>
    <w:rsid w:val="00777808"/>
    <w:rsid w:val="007819BF"/>
    <w:rsid w:val="00782B87"/>
    <w:rsid w:val="00783617"/>
    <w:rsid w:val="00784D53"/>
    <w:rsid w:val="007855E2"/>
    <w:rsid w:val="00785B52"/>
    <w:rsid w:val="00786527"/>
    <w:rsid w:val="00790586"/>
    <w:rsid w:val="0079111C"/>
    <w:rsid w:val="0079196D"/>
    <w:rsid w:val="00792DB2"/>
    <w:rsid w:val="00795C78"/>
    <w:rsid w:val="007A13A7"/>
    <w:rsid w:val="007A288B"/>
    <w:rsid w:val="007A6825"/>
    <w:rsid w:val="007A7C62"/>
    <w:rsid w:val="007B07B4"/>
    <w:rsid w:val="007B2E53"/>
    <w:rsid w:val="007B3298"/>
    <w:rsid w:val="007B58A6"/>
    <w:rsid w:val="007B62FE"/>
    <w:rsid w:val="007C0B6B"/>
    <w:rsid w:val="007C1091"/>
    <w:rsid w:val="007C12D2"/>
    <w:rsid w:val="007C4136"/>
    <w:rsid w:val="007C4D96"/>
    <w:rsid w:val="007C4FAD"/>
    <w:rsid w:val="007C5BCB"/>
    <w:rsid w:val="007C60BD"/>
    <w:rsid w:val="007C6687"/>
    <w:rsid w:val="007C66B7"/>
    <w:rsid w:val="007C79E6"/>
    <w:rsid w:val="007C7DEE"/>
    <w:rsid w:val="007D10D3"/>
    <w:rsid w:val="007D34C0"/>
    <w:rsid w:val="007D45E6"/>
    <w:rsid w:val="007D68EE"/>
    <w:rsid w:val="007D6B9D"/>
    <w:rsid w:val="007D7D45"/>
    <w:rsid w:val="007E1345"/>
    <w:rsid w:val="007E3169"/>
    <w:rsid w:val="007E3AA9"/>
    <w:rsid w:val="007E3AF4"/>
    <w:rsid w:val="007E4F25"/>
    <w:rsid w:val="007E679C"/>
    <w:rsid w:val="007E7799"/>
    <w:rsid w:val="007E7941"/>
    <w:rsid w:val="007E7DCB"/>
    <w:rsid w:val="007F38B5"/>
    <w:rsid w:val="007F7F8B"/>
    <w:rsid w:val="00800969"/>
    <w:rsid w:val="00803183"/>
    <w:rsid w:val="00803264"/>
    <w:rsid w:val="0080442E"/>
    <w:rsid w:val="00806250"/>
    <w:rsid w:val="0080641B"/>
    <w:rsid w:val="008115B6"/>
    <w:rsid w:val="008138D3"/>
    <w:rsid w:val="00814953"/>
    <w:rsid w:val="008158CE"/>
    <w:rsid w:val="008160A0"/>
    <w:rsid w:val="00816513"/>
    <w:rsid w:val="008169FF"/>
    <w:rsid w:val="0082049E"/>
    <w:rsid w:val="008212F2"/>
    <w:rsid w:val="00821CE7"/>
    <w:rsid w:val="0082262B"/>
    <w:rsid w:val="00824921"/>
    <w:rsid w:val="00824998"/>
    <w:rsid w:val="00824AA2"/>
    <w:rsid w:val="00824C5F"/>
    <w:rsid w:val="0083065C"/>
    <w:rsid w:val="00830E0D"/>
    <w:rsid w:val="00831E16"/>
    <w:rsid w:val="00833A2A"/>
    <w:rsid w:val="008357DA"/>
    <w:rsid w:val="008366A1"/>
    <w:rsid w:val="008374E9"/>
    <w:rsid w:val="00837FDD"/>
    <w:rsid w:val="008401BC"/>
    <w:rsid w:val="0084239C"/>
    <w:rsid w:val="008443B8"/>
    <w:rsid w:val="00845029"/>
    <w:rsid w:val="00845A86"/>
    <w:rsid w:val="00845F0C"/>
    <w:rsid w:val="008461B9"/>
    <w:rsid w:val="00852C88"/>
    <w:rsid w:val="00852E89"/>
    <w:rsid w:val="00853DB1"/>
    <w:rsid w:val="00854017"/>
    <w:rsid w:val="00854747"/>
    <w:rsid w:val="00860E4C"/>
    <w:rsid w:val="00861D09"/>
    <w:rsid w:val="00865236"/>
    <w:rsid w:val="00870FA7"/>
    <w:rsid w:val="00872AFF"/>
    <w:rsid w:val="00873CB8"/>
    <w:rsid w:val="008755AC"/>
    <w:rsid w:val="008760C8"/>
    <w:rsid w:val="00876E76"/>
    <w:rsid w:val="0088032A"/>
    <w:rsid w:val="00881638"/>
    <w:rsid w:val="00882529"/>
    <w:rsid w:val="008827F9"/>
    <w:rsid w:val="008858B0"/>
    <w:rsid w:val="008862DB"/>
    <w:rsid w:val="0089073D"/>
    <w:rsid w:val="00890B1C"/>
    <w:rsid w:val="008918A5"/>
    <w:rsid w:val="00892014"/>
    <w:rsid w:val="00893843"/>
    <w:rsid w:val="0089554E"/>
    <w:rsid w:val="00896A64"/>
    <w:rsid w:val="008A13B5"/>
    <w:rsid w:val="008A1A08"/>
    <w:rsid w:val="008A29E8"/>
    <w:rsid w:val="008A74AE"/>
    <w:rsid w:val="008B097B"/>
    <w:rsid w:val="008B4A7A"/>
    <w:rsid w:val="008B6032"/>
    <w:rsid w:val="008B7D5E"/>
    <w:rsid w:val="008C1575"/>
    <w:rsid w:val="008C1810"/>
    <w:rsid w:val="008C2002"/>
    <w:rsid w:val="008C2925"/>
    <w:rsid w:val="008C3377"/>
    <w:rsid w:val="008C3D75"/>
    <w:rsid w:val="008C57AB"/>
    <w:rsid w:val="008C5CB6"/>
    <w:rsid w:val="008C66CE"/>
    <w:rsid w:val="008C6776"/>
    <w:rsid w:val="008D051F"/>
    <w:rsid w:val="008D1638"/>
    <w:rsid w:val="008D23A0"/>
    <w:rsid w:val="008D29BC"/>
    <w:rsid w:val="008D2A1B"/>
    <w:rsid w:val="008D614C"/>
    <w:rsid w:val="008E32B6"/>
    <w:rsid w:val="008E34F6"/>
    <w:rsid w:val="008E54AA"/>
    <w:rsid w:val="008E6F3F"/>
    <w:rsid w:val="008F1CEC"/>
    <w:rsid w:val="008F236D"/>
    <w:rsid w:val="008F254B"/>
    <w:rsid w:val="008F5B4E"/>
    <w:rsid w:val="008F5C86"/>
    <w:rsid w:val="0090028F"/>
    <w:rsid w:val="00900E0C"/>
    <w:rsid w:val="0090222C"/>
    <w:rsid w:val="00903C6A"/>
    <w:rsid w:val="0090465C"/>
    <w:rsid w:val="009046DF"/>
    <w:rsid w:val="00905782"/>
    <w:rsid w:val="009119C8"/>
    <w:rsid w:val="00911F21"/>
    <w:rsid w:val="00912090"/>
    <w:rsid w:val="0091734B"/>
    <w:rsid w:val="00917434"/>
    <w:rsid w:val="00920657"/>
    <w:rsid w:val="0092142E"/>
    <w:rsid w:val="0092359B"/>
    <w:rsid w:val="00927602"/>
    <w:rsid w:val="0092781B"/>
    <w:rsid w:val="009308E9"/>
    <w:rsid w:val="009312F1"/>
    <w:rsid w:val="00933D2D"/>
    <w:rsid w:val="00934F0D"/>
    <w:rsid w:val="009350AA"/>
    <w:rsid w:val="009356A3"/>
    <w:rsid w:val="009410F2"/>
    <w:rsid w:val="00945970"/>
    <w:rsid w:val="00946B5A"/>
    <w:rsid w:val="0095092E"/>
    <w:rsid w:val="00952750"/>
    <w:rsid w:val="00952CF1"/>
    <w:rsid w:val="009534BF"/>
    <w:rsid w:val="00953B77"/>
    <w:rsid w:val="00953EEE"/>
    <w:rsid w:val="009567E8"/>
    <w:rsid w:val="009609A2"/>
    <w:rsid w:val="0096585F"/>
    <w:rsid w:val="0097032E"/>
    <w:rsid w:val="00970E7A"/>
    <w:rsid w:val="00971E83"/>
    <w:rsid w:val="0097760B"/>
    <w:rsid w:val="00980135"/>
    <w:rsid w:val="009804F2"/>
    <w:rsid w:val="00981EAB"/>
    <w:rsid w:val="00984F67"/>
    <w:rsid w:val="00986CEF"/>
    <w:rsid w:val="009874BF"/>
    <w:rsid w:val="00987F3D"/>
    <w:rsid w:val="00990318"/>
    <w:rsid w:val="0099096A"/>
    <w:rsid w:val="00990D0D"/>
    <w:rsid w:val="00992886"/>
    <w:rsid w:val="00992CF8"/>
    <w:rsid w:val="009930DC"/>
    <w:rsid w:val="00995A31"/>
    <w:rsid w:val="0099760F"/>
    <w:rsid w:val="00997942"/>
    <w:rsid w:val="009A2252"/>
    <w:rsid w:val="009A5F61"/>
    <w:rsid w:val="009A777A"/>
    <w:rsid w:val="009B0111"/>
    <w:rsid w:val="009B36A0"/>
    <w:rsid w:val="009B5925"/>
    <w:rsid w:val="009B627D"/>
    <w:rsid w:val="009C0279"/>
    <w:rsid w:val="009C0FD6"/>
    <w:rsid w:val="009C317C"/>
    <w:rsid w:val="009C6925"/>
    <w:rsid w:val="009D01BC"/>
    <w:rsid w:val="009D2203"/>
    <w:rsid w:val="009D4FE8"/>
    <w:rsid w:val="009D5431"/>
    <w:rsid w:val="009D5A5E"/>
    <w:rsid w:val="009D5DF6"/>
    <w:rsid w:val="009E0AFA"/>
    <w:rsid w:val="009E127A"/>
    <w:rsid w:val="009E1AAB"/>
    <w:rsid w:val="009E2341"/>
    <w:rsid w:val="009E2449"/>
    <w:rsid w:val="009E2C3C"/>
    <w:rsid w:val="009E5521"/>
    <w:rsid w:val="009E660F"/>
    <w:rsid w:val="009E7642"/>
    <w:rsid w:val="009E7915"/>
    <w:rsid w:val="009F0D52"/>
    <w:rsid w:val="009F1027"/>
    <w:rsid w:val="009F2235"/>
    <w:rsid w:val="009F7303"/>
    <w:rsid w:val="009F7D27"/>
    <w:rsid w:val="00A00755"/>
    <w:rsid w:val="00A009FC"/>
    <w:rsid w:val="00A00CD8"/>
    <w:rsid w:val="00A033CC"/>
    <w:rsid w:val="00A11A41"/>
    <w:rsid w:val="00A13837"/>
    <w:rsid w:val="00A14B72"/>
    <w:rsid w:val="00A15BD5"/>
    <w:rsid w:val="00A16C9D"/>
    <w:rsid w:val="00A172D7"/>
    <w:rsid w:val="00A237C3"/>
    <w:rsid w:val="00A23A76"/>
    <w:rsid w:val="00A24967"/>
    <w:rsid w:val="00A26177"/>
    <w:rsid w:val="00A268E5"/>
    <w:rsid w:val="00A2697F"/>
    <w:rsid w:val="00A33C62"/>
    <w:rsid w:val="00A40A59"/>
    <w:rsid w:val="00A50DFC"/>
    <w:rsid w:val="00A51527"/>
    <w:rsid w:val="00A530FF"/>
    <w:rsid w:val="00A53B1D"/>
    <w:rsid w:val="00A546DD"/>
    <w:rsid w:val="00A558CF"/>
    <w:rsid w:val="00A55911"/>
    <w:rsid w:val="00A56F35"/>
    <w:rsid w:val="00A602E2"/>
    <w:rsid w:val="00A6069F"/>
    <w:rsid w:val="00A60AA4"/>
    <w:rsid w:val="00A61AC2"/>
    <w:rsid w:val="00A637F9"/>
    <w:rsid w:val="00A650C5"/>
    <w:rsid w:val="00A67A69"/>
    <w:rsid w:val="00A67F05"/>
    <w:rsid w:val="00A70DD7"/>
    <w:rsid w:val="00A71DC6"/>
    <w:rsid w:val="00A74339"/>
    <w:rsid w:val="00A745B2"/>
    <w:rsid w:val="00A74949"/>
    <w:rsid w:val="00A76E45"/>
    <w:rsid w:val="00A77716"/>
    <w:rsid w:val="00A8666B"/>
    <w:rsid w:val="00A86B96"/>
    <w:rsid w:val="00A87780"/>
    <w:rsid w:val="00A91551"/>
    <w:rsid w:val="00A92FDB"/>
    <w:rsid w:val="00A930C2"/>
    <w:rsid w:val="00A96FF5"/>
    <w:rsid w:val="00A9709E"/>
    <w:rsid w:val="00AA3C9A"/>
    <w:rsid w:val="00AB0BE8"/>
    <w:rsid w:val="00AB0EF6"/>
    <w:rsid w:val="00AB1C51"/>
    <w:rsid w:val="00AB1F8A"/>
    <w:rsid w:val="00AB260F"/>
    <w:rsid w:val="00AB26FD"/>
    <w:rsid w:val="00AB2F10"/>
    <w:rsid w:val="00AB4A06"/>
    <w:rsid w:val="00AB6D71"/>
    <w:rsid w:val="00AB746D"/>
    <w:rsid w:val="00AC048B"/>
    <w:rsid w:val="00AC13C3"/>
    <w:rsid w:val="00AC26F3"/>
    <w:rsid w:val="00AC2792"/>
    <w:rsid w:val="00AC2B8D"/>
    <w:rsid w:val="00AC2F46"/>
    <w:rsid w:val="00AC6AE7"/>
    <w:rsid w:val="00AC7157"/>
    <w:rsid w:val="00AC770E"/>
    <w:rsid w:val="00AC781B"/>
    <w:rsid w:val="00AC7D19"/>
    <w:rsid w:val="00AD2258"/>
    <w:rsid w:val="00AD28C5"/>
    <w:rsid w:val="00AD6A8D"/>
    <w:rsid w:val="00AD7059"/>
    <w:rsid w:val="00AD7805"/>
    <w:rsid w:val="00AE119B"/>
    <w:rsid w:val="00AE2487"/>
    <w:rsid w:val="00AE60E1"/>
    <w:rsid w:val="00AE739D"/>
    <w:rsid w:val="00AF1BED"/>
    <w:rsid w:val="00AF4F1E"/>
    <w:rsid w:val="00AF57C2"/>
    <w:rsid w:val="00AF623A"/>
    <w:rsid w:val="00AF71F4"/>
    <w:rsid w:val="00B005F9"/>
    <w:rsid w:val="00B00E0C"/>
    <w:rsid w:val="00B01ED2"/>
    <w:rsid w:val="00B03AF0"/>
    <w:rsid w:val="00B03D4A"/>
    <w:rsid w:val="00B05FDB"/>
    <w:rsid w:val="00B07F76"/>
    <w:rsid w:val="00B11114"/>
    <w:rsid w:val="00B119A9"/>
    <w:rsid w:val="00B1260A"/>
    <w:rsid w:val="00B1279F"/>
    <w:rsid w:val="00B13EEC"/>
    <w:rsid w:val="00B14D38"/>
    <w:rsid w:val="00B15522"/>
    <w:rsid w:val="00B168D9"/>
    <w:rsid w:val="00B21B2A"/>
    <w:rsid w:val="00B22FF9"/>
    <w:rsid w:val="00B267FD"/>
    <w:rsid w:val="00B26A5B"/>
    <w:rsid w:val="00B26B87"/>
    <w:rsid w:val="00B31259"/>
    <w:rsid w:val="00B32D50"/>
    <w:rsid w:val="00B338FF"/>
    <w:rsid w:val="00B33918"/>
    <w:rsid w:val="00B36C7C"/>
    <w:rsid w:val="00B36FAE"/>
    <w:rsid w:val="00B40770"/>
    <w:rsid w:val="00B4091C"/>
    <w:rsid w:val="00B40FD4"/>
    <w:rsid w:val="00B41D32"/>
    <w:rsid w:val="00B4213B"/>
    <w:rsid w:val="00B423FF"/>
    <w:rsid w:val="00B43914"/>
    <w:rsid w:val="00B440AC"/>
    <w:rsid w:val="00B45028"/>
    <w:rsid w:val="00B461BB"/>
    <w:rsid w:val="00B47D66"/>
    <w:rsid w:val="00B528FF"/>
    <w:rsid w:val="00B55258"/>
    <w:rsid w:val="00B572EB"/>
    <w:rsid w:val="00B5798D"/>
    <w:rsid w:val="00B610CB"/>
    <w:rsid w:val="00B6210C"/>
    <w:rsid w:val="00B62796"/>
    <w:rsid w:val="00B6505B"/>
    <w:rsid w:val="00B65502"/>
    <w:rsid w:val="00B6719C"/>
    <w:rsid w:val="00B679B3"/>
    <w:rsid w:val="00B704B0"/>
    <w:rsid w:val="00B71CEA"/>
    <w:rsid w:val="00B73493"/>
    <w:rsid w:val="00B75272"/>
    <w:rsid w:val="00B76699"/>
    <w:rsid w:val="00B80F0E"/>
    <w:rsid w:val="00B85A21"/>
    <w:rsid w:val="00B85D6A"/>
    <w:rsid w:val="00B908E2"/>
    <w:rsid w:val="00B909E8"/>
    <w:rsid w:val="00B928D7"/>
    <w:rsid w:val="00B92D3A"/>
    <w:rsid w:val="00B92DB6"/>
    <w:rsid w:val="00B93048"/>
    <w:rsid w:val="00B9354F"/>
    <w:rsid w:val="00B93680"/>
    <w:rsid w:val="00B94246"/>
    <w:rsid w:val="00B9776A"/>
    <w:rsid w:val="00BA15CE"/>
    <w:rsid w:val="00BA2246"/>
    <w:rsid w:val="00BA2BD1"/>
    <w:rsid w:val="00BA3CB2"/>
    <w:rsid w:val="00BA4C9C"/>
    <w:rsid w:val="00BA587D"/>
    <w:rsid w:val="00BA6660"/>
    <w:rsid w:val="00BB08F7"/>
    <w:rsid w:val="00BB6204"/>
    <w:rsid w:val="00BB7E9C"/>
    <w:rsid w:val="00BC39A0"/>
    <w:rsid w:val="00BC4B8B"/>
    <w:rsid w:val="00BC5D5E"/>
    <w:rsid w:val="00BC6121"/>
    <w:rsid w:val="00BD3371"/>
    <w:rsid w:val="00BD35EA"/>
    <w:rsid w:val="00BD4849"/>
    <w:rsid w:val="00BE0927"/>
    <w:rsid w:val="00BE3D97"/>
    <w:rsid w:val="00BE47F2"/>
    <w:rsid w:val="00BE71F1"/>
    <w:rsid w:val="00BE777D"/>
    <w:rsid w:val="00BF1A80"/>
    <w:rsid w:val="00BF1B33"/>
    <w:rsid w:val="00BF32F8"/>
    <w:rsid w:val="00BF4F79"/>
    <w:rsid w:val="00BF5593"/>
    <w:rsid w:val="00BF7109"/>
    <w:rsid w:val="00C02757"/>
    <w:rsid w:val="00C02D2A"/>
    <w:rsid w:val="00C03F28"/>
    <w:rsid w:val="00C04F88"/>
    <w:rsid w:val="00C056E9"/>
    <w:rsid w:val="00C05BB9"/>
    <w:rsid w:val="00C06821"/>
    <w:rsid w:val="00C07D22"/>
    <w:rsid w:val="00C1090B"/>
    <w:rsid w:val="00C12445"/>
    <w:rsid w:val="00C14DDC"/>
    <w:rsid w:val="00C15CBD"/>
    <w:rsid w:val="00C167BB"/>
    <w:rsid w:val="00C17B4D"/>
    <w:rsid w:val="00C2071E"/>
    <w:rsid w:val="00C20A2B"/>
    <w:rsid w:val="00C20B2B"/>
    <w:rsid w:val="00C2101D"/>
    <w:rsid w:val="00C2254E"/>
    <w:rsid w:val="00C246DF"/>
    <w:rsid w:val="00C2552C"/>
    <w:rsid w:val="00C26E19"/>
    <w:rsid w:val="00C27390"/>
    <w:rsid w:val="00C3077E"/>
    <w:rsid w:val="00C32190"/>
    <w:rsid w:val="00C350DA"/>
    <w:rsid w:val="00C35A03"/>
    <w:rsid w:val="00C376D8"/>
    <w:rsid w:val="00C40955"/>
    <w:rsid w:val="00C412DD"/>
    <w:rsid w:val="00C416C7"/>
    <w:rsid w:val="00C46277"/>
    <w:rsid w:val="00C47105"/>
    <w:rsid w:val="00C4780F"/>
    <w:rsid w:val="00C47814"/>
    <w:rsid w:val="00C52359"/>
    <w:rsid w:val="00C52784"/>
    <w:rsid w:val="00C52CB9"/>
    <w:rsid w:val="00C542E2"/>
    <w:rsid w:val="00C550BE"/>
    <w:rsid w:val="00C5576D"/>
    <w:rsid w:val="00C569A7"/>
    <w:rsid w:val="00C56AA8"/>
    <w:rsid w:val="00C56E48"/>
    <w:rsid w:val="00C610CE"/>
    <w:rsid w:val="00C63E20"/>
    <w:rsid w:val="00C64500"/>
    <w:rsid w:val="00C665E8"/>
    <w:rsid w:val="00C665F2"/>
    <w:rsid w:val="00C674D7"/>
    <w:rsid w:val="00C70A50"/>
    <w:rsid w:val="00C710F1"/>
    <w:rsid w:val="00C72010"/>
    <w:rsid w:val="00C75946"/>
    <w:rsid w:val="00C77F66"/>
    <w:rsid w:val="00C80FBD"/>
    <w:rsid w:val="00C812D9"/>
    <w:rsid w:val="00C85CFD"/>
    <w:rsid w:val="00C85FB7"/>
    <w:rsid w:val="00C87688"/>
    <w:rsid w:val="00C87E04"/>
    <w:rsid w:val="00C908FC"/>
    <w:rsid w:val="00C92F1C"/>
    <w:rsid w:val="00C93164"/>
    <w:rsid w:val="00C933D8"/>
    <w:rsid w:val="00C93A76"/>
    <w:rsid w:val="00C946FE"/>
    <w:rsid w:val="00C94DAE"/>
    <w:rsid w:val="00C96013"/>
    <w:rsid w:val="00C97BE3"/>
    <w:rsid w:val="00CA0427"/>
    <w:rsid w:val="00CA04AB"/>
    <w:rsid w:val="00CA2BEF"/>
    <w:rsid w:val="00CB1E95"/>
    <w:rsid w:val="00CB4DDA"/>
    <w:rsid w:val="00CB77A8"/>
    <w:rsid w:val="00CC120E"/>
    <w:rsid w:val="00CC18BA"/>
    <w:rsid w:val="00CC1C7C"/>
    <w:rsid w:val="00CC488C"/>
    <w:rsid w:val="00CC513C"/>
    <w:rsid w:val="00CD0E88"/>
    <w:rsid w:val="00CD0FA8"/>
    <w:rsid w:val="00CD12B0"/>
    <w:rsid w:val="00CD4247"/>
    <w:rsid w:val="00CD5082"/>
    <w:rsid w:val="00CD644D"/>
    <w:rsid w:val="00CD6CFF"/>
    <w:rsid w:val="00CD709E"/>
    <w:rsid w:val="00CE36C9"/>
    <w:rsid w:val="00CE391E"/>
    <w:rsid w:val="00CE3A10"/>
    <w:rsid w:val="00CE42F1"/>
    <w:rsid w:val="00CE4954"/>
    <w:rsid w:val="00CE6592"/>
    <w:rsid w:val="00CE6E5B"/>
    <w:rsid w:val="00CF0BEA"/>
    <w:rsid w:val="00CF1E28"/>
    <w:rsid w:val="00CF2939"/>
    <w:rsid w:val="00CF44E4"/>
    <w:rsid w:val="00CF7517"/>
    <w:rsid w:val="00CF7FA2"/>
    <w:rsid w:val="00D01302"/>
    <w:rsid w:val="00D01EF2"/>
    <w:rsid w:val="00D05787"/>
    <w:rsid w:val="00D101C2"/>
    <w:rsid w:val="00D11254"/>
    <w:rsid w:val="00D11A71"/>
    <w:rsid w:val="00D134AE"/>
    <w:rsid w:val="00D1354E"/>
    <w:rsid w:val="00D159CF"/>
    <w:rsid w:val="00D161ED"/>
    <w:rsid w:val="00D20B32"/>
    <w:rsid w:val="00D21784"/>
    <w:rsid w:val="00D21A29"/>
    <w:rsid w:val="00D22049"/>
    <w:rsid w:val="00D223B8"/>
    <w:rsid w:val="00D240A9"/>
    <w:rsid w:val="00D24D71"/>
    <w:rsid w:val="00D269F8"/>
    <w:rsid w:val="00D2735B"/>
    <w:rsid w:val="00D33ED5"/>
    <w:rsid w:val="00D34C44"/>
    <w:rsid w:val="00D35515"/>
    <w:rsid w:val="00D36298"/>
    <w:rsid w:val="00D36402"/>
    <w:rsid w:val="00D36583"/>
    <w:rsid w:val="00D37CAA"/>
    <w:rsid w:val="00D4365C"/>
    <w:rsid w:val="00D43821"/>
    <w:rsid w:val="00D45094"/>
    <w:rsid w:val="00D450BC"/>
    <w:rsid w:val="00D46D9F"/>
    <w:rsid w:val="00D4710D"/>
    <w:rsid w:val="00D473EA"/>
    <w:rsid w:val="00D519C1"/>
    <w:rsid w:val="00D53F6C"/>
    <w:rsid w:val="00D54BFE"/>
    <w:rsid w:val="00D5537B"/>
    <w:rsid w:val="00D55407"/>
    <w:rsid w:val="00D55B74"/>
    <w:rsid w:val="00D5609E"/>
    <w:rsid w:val="00D5622E"/>
    <w:rsid w:val="00D56337"/>
    <w:rsid w:val="00D621F1"/>
    <w:rsid w:val="00D6228D"/>
    <w:rsid w:val="00D6337E"/>
    <w:rsid w:val="00D653CE"/>
    <w:rsid w:val="00D66015"/>
    <w:rsid w:val="00D7048C"/>
    <w:rsid w:val="00D73575"/>
    <w:rsid w:val="00D758D6"/>
    <w:rsid w:val="00D75E99"/>
    <w:rsid w:val="00D75F52"/>
    <w:rsid w:val="00D77208"/>
    <w:rsid w:val="00D8072C"/>
    <w:rsid w:val="00D81DCE"/>
    <w:rsid w:val="00D83EEE"/>
    <w:rsid w:val="00D865CC"/>
    <w:rsid w:val="00D8669E"/>
    <w:rsid w:val="00D90517"/>
    <w:rsid w:val="00D90642"/>
    <w:rsid w:val="00D92691"/>
    <w:rsid w:val="00D92AFE"/>
    <w:rsid w:val="00D9362A"/>
    <w:rsid w:val="00D95AA5"/>
    <w:rsid w:val="00D96EBF"/>
    <w:rsid w:val="00D9734F"/>
    <w:rsid w:val="00D97F69"/>
    <w:rsid w:val="00DA1D88"/>
    <w:rsid w:val="00DA383C"/>
    <w:rsid w:val="00DA5305"/>
    <w:rsid w:val="00DB0808"/>
    <w:rsid w:val="00DB13C0"/>
    <w:rsid w:val="00DB2F8B"/>
    <w:rsid w:val="00DB488B"/>
    <w:rsid w:val="00DB5E4E"/>
    <w:rsid w:val="00DB6644"/>
    <w:rsid w:val="00DC484B"/>
    <w:rsid w:val="00DD362E"/>
    <w:rsid w:val="00DD51EB"/>
    <w:rsid w:val="00DE08B0"/>
    <w:rsid w:val="00DE1D58"/>
    <w:rsid w:val="00DE342A"/>
    <w:rsid w:val="00DE38EB"/>
    <w:rsid w:val="00DE3ADD"/>
    <w:rsid w:val="00DE5EA7"/>
    <w:rsid w:val="00DE7DA8"/>
    <w:rsid w:val="00DF12AF"/>
    <w:rsid w:val="00DF4F07"/>
    <w:rsid w:val="00DF4FDF"/>
    <w:rsid w:val="00DF5A00"/>
    <w:rsid w:val="00DF61AA"/>
    <w:rsid w:val="00DF6283"/>
    <w:rsid w:val="00DF6563"/>
    <w:rsid w:val="00DF6DA9"/>
    <w:rsid w:val="00E00C71"/>
    <w:rsid w:val="00E00FF6"/>
    <w:rsid w:val="00E01EC2"/>
    <w:rsid w:val="00E0380E"/>
    <w:rsid w:val="00E03ACB"/>
    <w:rsid w:val="00E0472D"/>
    <w:rsid w:val="00E04D73"/>
    <w:rsid w:val="00E07BD7"/>
    <w:rsid w:val="00E07D67"/>
    <w:rsid w:val="00E10852"/>
    <w:rsid w:val="00E10F87"/>
    <w:rsid w:val="00E11844"/>
    <w:rsid w:val="00E1272B"/>
    <w:rsid w:val="00E12B70"/>
    <w:rsid w:val="00E1346D"/>
    <w:rsid w:val="00E1441A"/>
    <w:rsid w:val="00E167D3"/>
    <w:rsid w:val="00E21C8A"/>
    <w:rsid w:val="00E24169"/>
    <w:rsid w:val="00E247A7"/>
    <w:rsid w:val="00E2480A"/>
    <w:rsid w:val="00E2761E"/>
    <w:rsid w:val="00E27826"/>
    <w:rsid w:val="00E30FDF"/>
    <w:rsid w:val="00E32D1C"/>
    <w:rsid w:val="00E35DD5"/>
    <w:rsid w:val="00E36CA8"/>
    <w:rsid w:val="00E40116"/>
    <w:rsid w:val="00E4603E"/>
    <w:rsid w:val="00E46386"/>
    <w:rsid w:val="00E468B3"/>
    <w:rsid w:val="00E52F19"/>
    <w:rsid w:val="00E53047"/>
    <w:rsid w:val="00E530FA"/>
    <w:rsid w:val="00E549F9"/>
    <w:rsid w:val="00E54A33"/>
    <w:rsid w:val="00E5536E"/>
    <w:rsid w:val="00E606DA"/>
    <w:rsid w:val="00E62077"/>
    <w:rsid w:val="00E62087"/>
    <w:rsid w:val="00E6362B"/>
    <w:rsid w:val="00E63E32"/>
    <w:rsid w:val="00E64502"/>
    <w:rsid w:val="00E64B4A"/>
    <w:rsid w:val="00E678A6"/>
    <w:rsid w:val="00E70FC2"/>
    <w:rsid w:val="00E721AA"/>
    <w:rsid w:val="00E72E50"/>
    <w:rsid w:val="00E753DC"/>
    <w:rsid w:val="00E762C6"/>
    <w:rsid w:val="00E803CB"/>
    <w:rsid w:val="00E8152B"/>
    <w:rsid w:val="00E83B7D"/>
    <w:rsid w:val="00E84C80"/>
    <w:rsid w:val="00E865EA"/>
    <w:rsid w:val="00E86AE6"/>
    <w:rsid w:val="00E86B51"/>
    <w:rsid w:val="00E86F5E"/>
    <w:rsid w:val="00E87714"/>
    <w:rsid w:val="00E87F04"/>
    <w:rsid w:val="00E9154C"/>
    <w:rsid w:val="00E91FAF"/>
    <w:rsid w:val="00E93D7C"/>
    <w:rsid w:val="00E950DD"/>
    <w:rsid w:val="00E9695C"/>
    <w:rsid w:val="00E977FB"/>
    <w:rsid w:val="00EA05C6"/>
    <w:rsid w:val="00EA0D97"/>
    <w:rsid w:val="00EA20D4"/>
    <w:rsid w:val="00EA20DC"/>
    <w:rsid w:val="00EA2DFD"/>
    <w:rsid w:val="00EA3D5C"/>
    <w:rsid w:val="00EA5555"/>
    <w:rsid w:val="00EA5705"/>
    <w:rsid w:val="00EA5DE0"/>
    <w:rsid w:val="00EA5F98"/>
    <w:rsid w:val="00EB1AE9"/>
    <w:rsid w:val="00EB4296"/>
    <w:rsid w:val="00EB4D90"/>
    <w:rsid w:val="00EC0A5E"/>
    <w:rsid w:val="00EC27CB"/>
    <w:rsid w:val="00EC34CE"/>
    <w:rsid w:val="00EC4186"/>
    <w:rsid w:val="00EC4D55"/>
    <w:rsid w:val="00EC5558"/>
    <w:rsid w:val="00EC73D6"/>
    <w:rsid w:val="00EC7523"/>
    <w:rsid w:val="00EC794B"/>
    <w:rsid w:val="00ED20CA"/>
    <w:rsid w:val="00ED21FA"/>
    <w:rsid w:val="00ED3D0A"/>
    <w:rsid w:val="00ED453C"/>
    <w:rsid w:val="00ED5742"/>
    <w:rsid w:val="00EE2E53"/>
    <w:rsid w:val="00EE3A00"/>
    <w:rsid w:val="00EE4397"/>
    <w:rsid w:val="00EE51B5"/>
    <w:rsid w:val="00EE58D3"/>
    <w:rsid w:val="00EE5D1A"/>
    <w:rsid w:val="00EE6655"/>
    <w:rsid w:val="00EE6C5C"/>
    <w:rsid w:val="00EE799B"/>
    <w:rsid w:val="00EF24BD"/>
    <w:rsid w:val="00EF2860"/>
    <w:rsid w:val="00EF49FD"/>
    <w:rsid w:val="00EF6A18"/>
    <w:rsid w:val="00F00299"/>
    <w:rsid w:val="00F02E14"/>
    <w:rsid w:val="00F03BBD"/>
    <w:rsid w:val="00F07D26"/>
    <w:rsid w:val="00F10A9C"/>
    <w:rsid w:val="00F10C6C"/>
    <w:rsid w:val="00F132E1"/>
    <w:rsid w:val="00F13634"/>
    <w:rsid w:val="00F13720"/>
    <w:rsid w:val="00F1456F"/>
    <w:rsid w:val="00F14AC1"/>
    <w:rsid w:val="00F14CB2"/>
    <w:rsid w:val="00F15A4E"/>
    <w:rsid w:val="00F15DCF"/>
    <w:rsid w:val="00F16070"/>
    <w:rsid w:val="00F17573"/>
    <w:rsid w:val="00F2123A"/>
    <w:rsid w:val="00F22348"/>
    <w:rsid w:val="00F26EA2"/>
    <w:rsid w:val="00F27532"/>
    <w:rsid w:val="00F30E24"/>
    <w:rsid w:val="00F31205"/>
    <w:rsid w:val="00F34128"/>
    <w:rsid w:val="00F35219"/>
    <w:rsid w:val="00F36C2C"/>
    <w:rsid w:val="00F36D75"/>
    <w:rsid w:val="00F37C46"/>
    <w:rsid w:val="00F40D6D"/>
    <w:rsid w:val="00F4120E"/>
    <w:rsid w:val="00F45720"/>
    <w:rsid w:val="00F4660A"/>
    <w:rsid w:val="00F5113A"/>
    <w:rsid w:val="00F54D85"/>
    <w:rsid w:val="00F55B47"/>
    <w:rsid w:val="00F64679"/>
    <w:rsid w:val="00F659DE"/>
    <w:rsid w:val="00F70672"/>
    <w:rsid w:val="00F73888"/>
    <w:rsid w:val="00F73B78"/>
    <w:rsid w:val="00F74AA1"/>
    <w:rsid w:val="00F74AA8"/>
    <w:rsid w:val="00F765A5"/>
    <w:rsid w:val="00F76F25"/>
    <w:rsid w:val="00F77157"/>
    <w:rsid w:val="00F77637"/>
    <w:rsid w:val="00F8172E"/>
    <w:rsid w:val="00F81F5F"/>
    <w:rsid w:val="00F832EC"/>
    <w:rsid w:val="00F85DCD"/>
    <w:rsid w:val="00F861D0"/>
    <w:rsid w:val="00F86433"/>
    <w:rsid w:val="00F91F5F"/>
    <w:rsid w:val="00F94DA4"/>
    <w:rsid w:val="00F9585B"/>
    <w:rsid w:val="00F9645B"/>
    <w:rsid w:val="00F96CE1"/>
    <w:rsid w:val="00FA2BE0"/>
    <w:rsid w:val="00FA336C"/>
    <w:rsid w:val="00FB2B8F"/>
    <w:rsid w:val="00FB2D14"/>
    <w:rsid w:val="00FB60A1"/>
    <w:rsid w:val="00FB68A5"/>
    <w:rsid w:val="00FB761F"/>
    <w:rsid w:val="00FB768C"/>
    <w:rsid w:val="00FC2252"/>
    <w:rsid w:val="00FC3F44"/>
    <w:rsid w:val="00FC54B7"/>
    <w:rsid w:val="00FC64C3"/>
    <w:rsid w:val="00FC6735"/>
    <w:rsid w:val="00FC787A"/>
    <w:rsid w:val="00FD219A"/>
    <w:rsid w:val="00FD3303"/>
    <w:rsid w:val="00FD5848"/>
    <w:rsid w:val="00FD6934"/>
    <w:rsid w:val="00FE1E7E"/>
    <w:rsid w:val="00FE2D64"/>
    <w:rsid w:val="00FE468A"/>
    <w:rsid w:val="00FE4C1E"/>
    <w:rsid w:val="00FE66FA"/>
    <w:rsid w:val="00FF2FFF"/>
    <w:rsid w:val="00FF6527"/>
    <w:rsid w:val="00FF65E6"/>
    <w:rsid w:val="00FF7162"/>
    <w:rsid w:val="00FF7313"/>
    <w:rsid w:val="00FF7698"/>
    <w:rsid w:val="00FF7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B5A12"/>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90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B1454"/>
    <w:pPr>
      <w:keepNext/>
      <w:keepLines/>
      <w:spacing w:after="240"/>
      <w:jc w:val="center"/>
      <w:outlineLvl w:val="0"/>
    </w:pPr>
    <w:rPr>
      <w:rFonts w:eastAsiaTheme="majorEastAsia" w:cs="Times New Roman"/>
      <w:b/>
      <w:bCs/>
      <w:color w:val="000000" w:themeColor="text1"/>
      <w:sz w:val="32"/>
      <w:szCs w:val="32"/>
    </w:rPr>
  </w:style>
  <w:style w:type="paragraph" w:styleId="Heading2">
    <w:name w:val="heading 2"/>
    <w:basedOn w:val="Normal"/>
    <w:next w:val="Normal"/>
    <w:link w:val="Heading2Char"/>
    <w:autoRedefine/>
    <w:uiPriority w:val="9"/>
    <w:unhideWhenUsed/>
    <w:qFormat/>
    <w:rsid w:val="000B2034"/>
    <w:pPr>
      <w:keepNext/>
      <w:keepLines/>
      <w:spacing w:before="40" w:after="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semiHidden/>
    <w:unhideWhenUsed/>
    <w:qFormat/>
    <w:rsid w:val="002356F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454"/>
    <w:rPr>
      <w:rFonts w:ascii="Times New Roman" w:eastAsiaTheme="majorEastAsia" w:hAnsi="Times New Roman" w:cs="Times New Roman"/>
      <w:b/>
      <w:bCs/>
      <w:color w:val="000000" w:themeColor="text1"/>
      <w:sz w:val="32"/>
      <w:szCs w:val="32"/>
    </w:rPr>
  </w:style>
  <w:style w:type="character" w:customStyle="1" w:styleId="Heading2Char">
    <w:name w:val="Heading 2 Char"/>
    <w:basedOn w:val="DefaultParagraphFont"/>
    <w:link w:val="Heading2"/>
    <w:uiPriority w:val="9"/>
    <w:rsid w:val="000B2034"/>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563C1"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aliases w:val="Guidance Table"/>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paragraph" w:styleId="Title">
    <w:name w:val="Title"/>
    <w:basedOn w:val="Normal"/>
    <w:next w:val="Normal"/>
    <w:link w:val="TitleChar"/>
    <w:uiPriority w:val="10"/>
    <w:qFormat/>
    <w:rsid w:val="004E7721"/>
    <w:pPr>
      <w:spacing w:after="8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4E7721"/>
    <w:rPr>
      <w:rFonts w:ascii="Times New Roman" w:eastAsiaTheme="majorEastAsia" w:hAnsi="Times New Roman" w:cstheme="majorBidi"/>
      <w:b/>
      <w:spacing w:val="-10"/>
      <w:kern w:val="28"/>
      <w:sz w:val="40"/>
      <w:szCs w:val="56"/>
    </w:rPr>
  </w:style>
  <w:style w:type="table" w:customStyle="1" w:styleId="GridTable1Light-Accent61">
    <w:name w:val="Grid Table 1 Light - Accent 61"/>
    <w:basedOn w:val="TableNormal"/>
    <w:uiPriority w:val="46"/>
    <w:rsid w:val="00182621"/>
    <w:pPr>
      <w:spacing w:after="0" w:line="240" w:lineRule="auto"/>
    </w:pPr>
    <w:rPr>
      <w:lang w:val="en-US"/>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786527"/>
  </w:style>
  <w:style w:type="character" w:customStyle="1" w:styleId="eop">
    <w:name w:val="eop"/>
    <w:basedOn w:val="DefaultParagraphFont"/>
    <w:rsid w:val="00786527"/>
  </w:style>
  <w:style w:type="paragraph" w:customStyle="1" w:styleId="paragraph">
    <w:name w:val="paragraph"/>
    <w:basedOn w:val="Normal"/>
    <w:uiPriority w:val="1"/>
    <w:rsid w:val="00786527"/>
    <w:pPr>
      <w:spacing w:beforeAutospacing="1" w:after="0" w:afterAutospacing="1" w:line="240" w:lineRule="auto"/>
      <w:jc w:val="left"/>
    </w:pPr>
    <w:rPr>
      <w:rFonts w:eastAsia="Times New Roman" w:cs="Times New Roman"/>
      <w:szCs w:val="24"/>
      <w:lang w:eastAsia="en-GB"/>
    </w:rPr>
  </w:style>
  <w:style w:type="character" w:customStyle="1" w:styleId="contentcontrolboundarysink">
    <w:name w:val="contentcontrolboundarysink"/>
    <w:basedOn w:val="DefaultParagraphFont"/>
    <w:rsid w:val="00786527"/>
  </w:style>
  <w:style w:type="paragraph" w:styleId="Subtitle">
    <w:name w:val="Subtitle"/>
    <w:basedOn w:val="Normal"/>
    <w:next w:val="Normal"/>
    <w:link w:val="SubtitleChar"/>
    <w:uiPriority w:val="11"/>
    <w:qFormat/>
    <w:rsid w:val="007A682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7A6825"/>
    <w:rPr>
      <w:rFonts w:eastAsiaTheme="minorEastAsia"/>
      <w:color w:val="5A5A5A" w:themeColor="text1" w:themeTint="A5"/>
      <w:spacing w:val="15"/>
    </w:rPr>
  </w:style>
  <w:style w:type="table" w:styleId="GridTable1Light-Accent3">
    <w:name w:val="Grid Table 1 Light Accent 3"/>
    <w:basedOn w:val="TableNormal"/>
    <w:uiPriority w:val="46"/>
    <w:rsid w:val="001B7EFF"/>
    <w:pPr>
      <w:spacing w:before="120"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1B7EFF"/>
    <w:pPr>
      <w:spacing w:after="200" w:line="240" w:lineRule="auto"/>
    </w:pPr>
    <w:rPr>
      <w:i/>
      <w:iCs/>
      <w:color w:val="44546A" w:themeColor="text2"/>
      <w:sz w:val="18"/>
      <w:szCs w:val="18"/>
    </w:rPr>
  </w:style>
  <w:style w:type="paragraph" w:styleId="NormalWeb">
    <w:name w:val="Normal (Web)"/>
    <w:basedOn w:val="Normal"/>
    <w:uiPriority w:val="99"/>
    <w:unhideWhenUsed/>
    <w:rsid w:val="00D81DCE"/>
    <w:pPr>
      <w:spacing w:before="100" w:beforeAutospacing="1" w:after="100" w:afterAutospacing="1" w:line="240" w:lineRule="auto"/>
      <w:jc w:val="left"/>
    </w:pPr>
    <w:rPr>
      <w:rFonts w:eastAsia="Times New Roman" w:cs="Times New Roman"/>
      <w:szCs w:val="24"/>
      <w:lang w:val="en-US" w:bidi="bn-IN"/>
    </w:rPr>
  </w:style>
  <w:style w:type="character" w:customStyle="1" w:styleId="Heading3Char">
    <w:name w:val="Heading 3 Char"/>
    <w:basedOn w:val="DefaultParagraphFont"/>
    <w:link w:val="Heading3"/>
    <w:uiPriority w:val="9"/>
    <w:semiHidden/>
    <w:rsid w:val="002356F6"/>
    <w:rPr>
      <w:rFonts w:asciiTheme="majorHAnsi" w:eastAsiaTheme="majorEastAsia" w:hAnsiTheme="majorHAnsi" w:cstheme="majorBidi"/>
      <w:color w:val="1F4D78" w:themeColor="accent1" w:themeShade="7F"/>
      <w:sz w:val="24"/>
      <w:szCs w:val="24"/>
    </w:rPr>
  </w:style>
  <w:style w:type="table" w:customStyle="1" w:styleId="TableGrid0">
    <w:name w:val="TableGrid"/>
    <w:rsid w:val="00E2480A"/>
    <w:pPr>
      <w:spacing w:after="0" w:line="240" w:lineRule="auto"/>
    </w:pPr>
    <w:rPr>
      <w:rFonts w:eastAsiaTheme="minorEastAsia"/>
      <w:lang w:val="en-US"/>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382123">
      <w:bodyDiv w:val="1"/>
      <w:marLeft w:val="0"/>
      <w:marRight w:val="0"/>
      <w:marTop w:val="0"/>
      <w:marBottom w:val="0"/>
      <w:divBdr>
        <w:top w:val="none" w:sz="0" w:space="0" w:color="auto"/>
        <w:left w:val="none" w:sz="0" w:space="0" w:color="auto"/>
        <w:bottom w:val="none" w:sz="0" w:space="0" w:color="auto"/>
        <w:right w:val="none" w:sz="0" w:space="0" w:color="auto"/>
      </w:divBdr>
    </w:div>
    <w:div w:id="83114994">
      <w:bodyDiv w:val="1"/>
      <w:marLeft w:val="0"/>
      <w:marRight w:val="0"/>
      <w:marTop w:val="0"/>
      <w:marBottom w:val="0"/>
      <w:divBdr>
        <w:top w:val="none" w:sz="0" w:space="0" w:color="auto"/>
        <w:left w:val="none" w:sz="0" w:space="0" w:color="auto"/>
        <w:bottom w:val="none" w:sz="0" w:space="0" w:color="auto"/>
        <w:right w:val="none" w:sz="0" w:space="0" w:color="auto"/>
      </w:divBdr>
    </w:div>
    <w:div w:id="90010896">
      <w:bodyDiv w:val="1"/>
      <w:marLeft w:val="0"/>
      <w:marRight w:val="0"/>
      <w:marTop w:val="0"/>
      <w:marBottom w:val="0"/>
      <w:divBdr>
        <w:top w:val="none" w:sz="0" w:space="0" w:color="auto"/>
        <w:left w:val="none" w:sz="0" w:space="0" w:color="auto"/>
        <w:bottom w:val="none" w:sz="0" w:space="0" w:color="auto"/>
        <w:right w:val="none" w:sz="0" w:space="0" w:color="auto"/>
      </w:divBdr>
    </w:div>
    <w:div w:id="164976944">
      <w:bodyDiv w:val="1"/>
      <w:marLeft w:val="0"/>
      <w:marRight w:val="0"/>
      <w:marTop w:val="0"/>
      <w:marBottom w:val="0"/>
      <w:divBdr>
        <w:top w:val="none" w:sz="0" w:space="0" w:color="auto"/>
        <w:left w:val="none" w:sz="0" w:space="0" w:color="auto"/>
        <w:bottom w:val="none" w:sz="0" w:space="0" w:color="auto"/>
        <w:right w:val="none" w:sz="0" w:space="0" w:color="auto"/>
      </w:divBdr>
    </w:div>
    <w:div w:id="171453271">
      <w:bodyDiv w:val="1"/>
      <w:marLeft w:val="0"/>
      <w:marRight w:val="0"/>
      <w:marTop w:val="0"/>
      <w:marBottom w:val="0"/>
      <w:divBdr>
        <w:top w:val="none" w:sz="0" w:space="0" w:color="auto"/>
        <w:left w:val="none" w:sz="0" w:space="0" w:color="auto"/>
        <w:bottom w:val="none" w:sz="0" w:space="0" w:color="auto"/>
        <w:right w:val="none" w:sz="0" w:space="0" w:color="auto"/>
      </w:divBdr>
    </w:div>
    <w:div w:id="316961727">
      <w:bodyDiv w:val="1"/>
      <w:marLeft w:val="0"/>
      <w:marRight w:val="0"/>
      <w:marTop w:val="0"/>
      <w:marBottom w:val="0"/>
      <w:divBdr>
        <w:top w:val="none" w:sz="0" w:space="0" w:color="auto"/>
        <w:left w:val="none" w:sz="0" w:space="0" w:color="auto"/>
        <w:bottom w:val="none" w:sz="0" w:space="0" w:color="auto"/>
        <w:right w:val="none" w:sz="0" w:space="0" w:color="auto"/>
      </w:divBdr>
    </w:div>
    <w:div w:id="337656886">
      <w:bodyDiv w:val="1"/>
      <w:marLeft w:val="0"/>
      <w:marRight w:val="0"/>
      <w:marTop w:val="0"/>
      <w:marBottom w:val="0"/>
      <w:divBdr>
        <w:top w:val="none" w:sz="0" w:space="0" w:color="auto"/>
        <w:left w:val="none" w:sz="0" w:space="0" w:color="auto"/>
        <w:bottom w:val="none" w:sz="0" w:space="0" w:color="auto"/>
        <w:right w:val="none" w:sz="0" w:space="0" w:color="auto"/>
      </w:divBdr>
    </w:div>
    <w:div w:id="430048878">
      <w:bodyDiv w:val="1"/>
      <w:marLeft w:val="0"/>
      <w:marRight w:val="0"/>
      <w:marTop w:val="0"/>
      <w:marBottom w:val="0"/>
      <w:divBdr>
        <w:top w:val="none" w:sz="0" w:space="0" w:color="auto"/>
        <w:left w:val="none" w:sz="0" w:space="0" w:color="auto"/>
        <w:bottom w:val="none" w:sz="0" w:space="0" w:color="auto"/>
        <w:right w:val="none" w:sz="0" w:space="0" w:color="auto"/>
      </w:divBdr>
    </w:div>
    <w:div w:id="721559271">
      <w:bodyDiv w:val="1"/>
      <w:marLeft w:val="0"/>
      <w:marRight w:val="0"/>
      <w:marTop w:val="0"/>
      <w:marBottom w:val="0"/>
      <w:divBdr>
        <w:top w:val="none" w:sz="0" w:space="0" w:color="auto"/>
        <w:left w:val="none" w:sz="0" w:space="0" w:color="auto"/>
        <w:bottom w:val="none" w:sz="0" w:space="0" w:color="auto"/>
        <w:right w:val="none" w:sz="0" w:space="0" w:color="auto"/>
      </w:divBdr>
    </w:div>
    <w:div w:id="733429011">
      <w:bodyDiv w:val="1"/>
      <w:marLeft w:val="0"/>
      <w:marRight w:val="0"/>
      <w:marTop w:val="0"/>
      <w:marBottom w:val="0"/>
      <w:divBdr>
        <w:top w:val="none" w:sz="0" w:space="0" w:color="auto"/>
        <w:left w:val="none" w:sz="0" w:space="0" w:color="auto"/>
        <w:bottom w:val="none" w:sz="0" w:space="0" w:color="auto"/>
        <w:right w:val="none" w:sz="0" w:space="0" w:color="auto"/>
      </w:divBdr>
    </w:div>
    <w:div w:id="787941655">
      <w:bodyDiv w:val="1"/>
      <w:marLeft w:val="0"/>
      <w:marRight w:val="0"/>
      <w:marTop w:val="0"/>
      <w:marBottom w:val="0"/>
      <w:divBdr>
        <w:top w:val="none" w:sz="0" w:space="0" w:color="auto"/>
        <w:left w:val="none" w:sz="0" w:space="0" w:color="auto"/>
        <w:bottom w:val="none" w:sz="0" w:space="0" w:color="auto"/>
        <w:right w:val="none" w:sz="0" w:space="0" w:color="auto"/>
      </w:divBdr>
    </w:div>
    <w:div w:id="808740183">
      <w:bodyDiv w:val="1"/>
      <w:marLeft w:val="0"/>
      <w:marRight w:val="0"/>
      <w:marTop w:val="0"/>
      <w:marBottom w:val="0"/>
      <w:divBdr>
        <w:top w:val="none" w:sz="0" w:space="0" w:color="auto"/>
        <w:left w:val="none" w:sz="0" w:space="0" w:color="auto"/>
        <w:bottom w:val="none" w:sz="0" w:space="0" w:color="auto"/>
        <w:right w:val="none" w:sz="0" w:space="0" w:color="auto"/>
      </w:divBdr>
    </w:div>
    <w:div w:id="811873040">
      <w:bodyDiv w:val="1"/>
      <w:marLeft w:val="0"/>
      <w:marRight w:val="0"/>
      <w:marTop w:val="0"/>
      <w:marBottom w:val="0"/>
      <w:divBdr>
        <w:top w:val="none" w:sz="0" w:space="0" w:color="auto"/>
        <w:left w:val="none" w:sz="0" w:space="0" w:color="auto"/>
        <w:bottom w:val="none" w:sz="0" w:space="0" w:color="auto"/>
        <w:right w:val="none" w:sz="0" w:space="0" w:color="auto"/>
      </w:divBdr>
    </w:div>
    <w:div w:id="894702989">
      <w:bodyDiv w:val="1"/>
      <w:marLeft w:val="0"/>
      <w:marRight w:val="0"/>
      <w:marTop w:val="0"/>
      <w:marBottom w:val="0"/>
      <w:divBdr>
        <w:top w:val="none" w:sz="0" w:space="0" w:color="auto"/>
        <w:left w:val="none" w:sz="0" w:space="0" w:color="auto"/>
        <w:bottom w:val="none" w:sz="0" w:space="0" w:color="auto"/>
        <w:right w:val="none" w:sz="0" w:space="0" w:color="auto"/>
      </w:divBdr>
    </w:div>
    <w:div w:id="1166018086">
      <w:bodyDiv w:val="1"/>
      <w:marLeft w:val="0"/>
      <w:marRight w:val="0"/>
      <w:marTop w:val="0"/>
      <w:marBottom w:val="0"/>
      <w:divBdr>
        <w:top w:val="none" w:sz="0" w:space="0" w:color="auto"/>
        <w:left w:val="none" w:sz="0" w:space="0" w:color="auto"/>
        <w:bottom w:val="none" w:sz="0" w:space="0" w:color="auto"/>
        <w:right w:val="none" w:sz="0" w:space="0" w:color="auto"/>
      </w:divBdr>
    </w:div>
    <w:div w:id="1169835602">
      <w:bodyDiv w:val="1"/>
      <w:marLeft w:val="0"/>
      <w:marRight w:val="0"/>
      <w:marTop w:val="0"/>
      <w:marBottom w:val="0"/>
      <w:divBdr>
        <w:top w:val="none" w:sz="0" w:space="0" w:color="auto"/>
        <w:left w:val="none" w:sz="0" w:space="0" w:color="auto"/>
        <w:bottom w:val="none" w:sz="0" w:space="0" w:color="auto"/>
        <w:right w:val="none" w:sz="0" w:space="0" w:color="auto"/>
      </w:divBdr>
    </w:div>
    <w:div w:id="1327973351">
      <w:bodyDiv w:val="1"/>
      <w:marLeft w:val="0"/>
      <w:marRight w:val="0"/>
      <w:marTop w:val="0"/>
      <w:marBottom w:val="0"/>
      <w:divBdr>
        <w:top w:val="none" w:sz="0" w:space="0" w:color="auto"/>
        <w:left w:val="none" w:sz="0" w:space="0" w:color="auto"/>
        <w:bottom w:val="none" w:sz="0" w:space="0" w:color="auto"/>
        <w:right w:val="none" w:sz="0" w:space="0" w:color="auto"/>
      </w:divBdr>
    </w:div>
    <w:div w:id="1330017419">
      <w:bodyDiv w:val="1"/>
      <w:marLeft w:val="0"/>
      <w:marRight w:val="0"/>
      <w:marTop w:val="0"/>
      <w:marBottom w:val="0"/>
      <w:divBdr>
        <w:top w:val="none" w:sz="0" w:space="0" w:color="auto"/>
        <w:left w:val="none" w:sz="0" w:space="0" w:color="auto"/>
        <w:bottom w:val="none" w:sz="0" w:space="0" w:color="auto"/>
        <w:right w:val="none" w:sz="0" w:space="0" w:color="auto"/>
      </w:divBdr>
    </w:div>
    <w:div w:id="1342587678">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 w:id="1558122642">
      <w:bodyDiv w:val="1"/>
      <w:marLeft w:val="0"/>
      <w:marRight w:val="0"/>
      <w:marTop w:val="0"/>
      <w:marBottom w:val="0"/>
      <w:divBdr>
        <w:top w:val="none" w:sz="0" w:space="0" w:color="auto"/>
        <w:left w:val="none" w:sz="0" w:space="0" w:color="auto"/>
        <w:bottom w:val="none" w:sz="0" w:space="0" w:color="auto"/>
        <w:right w:val="none" w:sz="0" w:space="0" w:color="auto"/>
      </w:divBdr>
    </w:div>
    <w:div w:id="1696731389">
      <w:bodyDiv w:val="1"/>
      <w:marLeft w:val="0"/>
      <w:marRight w:val="0"/>
      <w:marTop w:val="0"/>
      <w:marBottom w:val="0"/>
      <w:divBdr>
        <w:top w:val="none" w:sz="0" w:space="0" w:color="auto"/>
        <w:left w:val="none" w:sz="0" w:space="0" w:color="auto"/>
        <w:bottom w:val="none" w:sz="0" w:space="0" w:color="auto"/>
        <w:right w:val="none" w:sz="0" w:space="0" w:color="auto"/>
      </w:divBdr>
    </w:div>
    <w:div w:id="1847673819">
      <w:bodyDiv w:val="1"/>
      <w:marLeft w:val="0"/>
      <w:marRight w:val="0"/>
      <w:marTop w:val="0"/>
      <w:marBottom w:val="0"/>
      <w:divBdr>
        <w:top w:val="none" w:sz="0" w:space="0" w:color="auto"/>
        <w:left w:val="none" w:sz="0" w:space="0" w:color="auto"/>
        <w:bottom w:val="none" w:sz="0" w:space="0" w:color="auto"/>
        <w:right w:val="none" w:sz="0" w:space="0" w:color="auto"/>
      </w:divBdr>
    </w:div>
    <w:div w:id="1906068847">
      <w:bodyDiv w:val="1"/>
      <w:marLeft w:val="0"/>
      <w:marRight w:val="0"/>
      <w:marTop w:val="0"/>
      <w:marBottom w:val="0"/>
      <w:divBdr>
        <w:top w:val="none" w:sz="0" w:space="0" w:color="auto"/>
        <w:left w:val="none" w:sz="0" w:space="0" w:color="auto"/>
        <w:bottom w:val="none" w:sz="0" w:space="0" w:color="auto"/>
        <w:right w:val="none" w:sz="0" w:space="0" w:color="auto"/>
      </w:divBdr>
    </w:div>
    <w:div w:id="1950431859">
      <w:bodyDiv w:val="1"/>
      <w:marLeft w:val="0"/>
      <w:marRight w:val="0"/>
      <w:marTop w:val="0"/>
      <w:marBottom w:val="0"/>
      <w:divBdr>
        <w:top w:val="none" w:sz="0" w:space="0" w:color="auto"/>
        <w:left w:val="none" w:sz="0" w:space="0" w:color="auto"/>
        <w:bottom w:val="none" w:sz="0" w:space="0" w:color="auto"/>
        <w:right w:val="none" w:sz="0" w:space="0" w:color="auto"/>
      </w:divBdr>
    </w:div>
    <w:div w:id="2081367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DE7E0C-5A95-478D-986C-38D7098F6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3254</Words>
  <Characters>18549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dc:creator>
  <cp:keywords/>
  <dc:description/>
  <cp:lastModifiedBy>Katerina Hristova</cp:lastModifiedBy>
  <cp:revision>2</cp:revision>
  <dcterms:created xsi:type="dcterms:W3CDTF">2025-06-12T11:23:00Z</dcterms:created>
  <dcterms:modified xsi:type="dcterms:W3CDTF">2025-06-12T11:23:00Z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162187</vt:lpwstr>
  </property>
  <property fmtid="{D5CDD505-2E9C-101B-9397-08002B2CF9AE}" pid="3" name="NXPowerLiteSettings">
    <vt:lpwstr>C700052003A000</vt:lpwstr>
  </property>
  <property fmtid="{D5CDD505-2E9C-101B-9397-08002B2CF9AE}" pid="4" name="NXPowerLiteVersion">
    <vt:lpwstr>D9.1.7</vt:lpwstr>
  </property>
</Properties>
</file>