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CC777" w14:textId="77777777" w:rsidR="009E42F3" w:rsidRPr="002565C1" w:rsidRDefault="009E42F3"/>
    <w:p w14:paraId="25D374BD" w14:textId="615A0C51" w:rsidR="00346FF3" w:rsidRDefault="00346FF3" w:rsidP="00346FF3">
      <w:pPr>
        <w:tabs>
          <w:tab w:val="left" w:pos="1845"/>
        </w:tabs>
      </w:pPr>
      <w:r>
        <w:tab/>
      </w:r>
      <w:r>
        <w:rPr>
          <w:noProof/>
        </w:rPr>
        <w:drawing>
          <wp:inline distT="0" distB="0" distL="0" distR="0" wp14:anchorId="569767F3" wp14:editId="74736F89">
            <wp:extent cx="5731510" cy="1584325"/>
            <wp:effectExtent l="0" t="0" r="2540" b="0"/>
            <wp:docPr id="21110385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38582" name="Picture 2111038582"/>
                    <pic:cNvPicPr/>
                  </pic:nvPicPr>
                  <pic:blipFill>
                    <a:blip r:embed="rId7">
                      <a:extLst>
                        <a:ext uri="{28A0092B-C50C-407E-A947-70E740481C1C}">
                          <a14:useLocalDpi xmlns:a14="http://schemas.microsoft.com/office/drawing/2010/main" val="0"/>
                        </a:ext>
                      </a:extLst>
                    </a:blip>
                    <a:stretch>
                      <a:fillRect/>
                    </a:stretch>
                  </pic:blipFill>
                  <pic:spPr>
                    <a:xfrm>
                      <a:off x="0" y="0"/>
                      <a:ext cx="5731510" cy="1584325"/>
                    </a:xfrm>
                    <a:prstGeom prst="rect">
                      <a:avLst/>
                    </a:prstGeom>
                  </pic:spPr>
                </pic:pic>
              </a:graphicData>
            </a:graphic>
          </wp:inline>
        </w:drawing>
      </w:r>
    </w:p>
    <w:p w14:paraId="65591E4F" w14:textId="3E07C8FB" w:rsidR="00346FF3" w:rsidRDefault="006B757D">
      <w:r>
        <w:t xml:space="preserve">                                                               </w:t>
      </w:r>
    </w:p>
    <w:p w14:paraId="2574D37B" w14:textId="77777777" w:rsidR="006B757D" w:rsidRDefault="006B757D"/>
    <w:p w14:paraId="2EE86247" w14:textId="77777777" w:rsidR="006B757D" w:rsidRDefault="006B757D"/>
    <w:p w14:paraId="5EDC0C58" w14:textId="7B2B3901" w:rsidR="00346FF3" w:rsidRPr="004B38D8" w:rsidRDefault="00346FF3" w:rsidP="00346FF3">
      <w:pPr>
        <w:tabs>
          <w:tab w:val="left" w:pos="2850"/>
        </w:tabs>
        <w:rPr>
          <w:b/>
          <w:bCs/>
          <w:sz w:val="24"/>
          <w:szCs w:val="24"/>
        </w:rPr>
      </w:pPr>
      <w:r>
        <w:tab/>
      </w:r>
      <w:r w:rsidR="00194080">
        <w:t xml:space="preserve">      </w:t>
      </w:r>
      <w:r w:rsidRPr="004B38D8">
        <w:rPr>
          <w:b/>
          <w:bCs/>
          <w:sz w:val="24"/>
          <w:szCs w:val="24"/>
        </w:rPr>
        <w:t>PROGRAMME NAME:</w:t>
      </w:r>
      <w:r w:rsidR="00BF09E6" w:rsidRPr="004B38D8">
        <w:rPr>
          <w:b/>
          <w:bCs/>
          <w:sz w:val="24"/>
          <w:szCs w:val="24"/>
        </w:rPr>
        <w:t xml:space="preserve"> </w:t>
      </w:r>
      <w:r w:rsidRPr="004B38D8">
        <w:rPr>
          <w:b/>
          <w:bCs/>
          <w:sz w:val="24"/>
          <w:szCs w:val="24"/>
        </w:rPr>
        <w:t>BUSINESS MANAGEMENT</w:t>
      </w:r>
    </w:p>
    <w:p w14:paraId="1512E60B" w14:textId="758E0E6F" w:rsidR="00346FF3" w:rsidRPr="004B38D8" w:rsidRDefault="00346FF3" w:rsidP="00346FF3">
      <w:pPr>
        <w:tabs>
          <w:tab w:val="left" w:pos="2850"/>
        </w:tabs>
        <w:rPr>
          <w:b/>
          <w:bCs/>
          <w:sz w:val="24"/>
          <w:szCs w:val="24"/>
        </w:rPr>
      </w:pPr>
      <w:r w:rsidRPr="004B38D8">
        <w:rPr>
          <w:b/>
          <w:bCs/>
          <w:sz w:val="24"/>
          <w:szCs w:val="24"/>
        </w:rPr>
        <w:t xml:space="preserve">                                                          </w:t>
      </w:r>
      <w:r w:rsidR="00471B1A" w:rsidRPr="004B38D8">
        <w:rPr>
          <w:b/>
          <w:bCs/>
          <w:sz w:val="24"/>
          <w:szCs w:val="24"/>
        </w:rPr>
        <w:t>MODULE NAME:</w:t>
      </w:r>
      <w:r w:rsidR="00BF09E6" w:rsidRPr="004B38D8">
        <w:rPr>
          <w:b/>
          <w:bCs/>
          <w:sz w:val="24"/>
          <w:szCs w:val="24"/>
        </w:rPr>
        <w:t xml:space="preserve"> </w:t>
      </w:r>
      <w:r w:rsidR="00471B1A" w:rsidRPr="004B38D8">
        <w:rPr>
          <w:b/>
          <w:bCs/>
          <w:sz w:val="24"/>
          <w:szCs w:val="24"/>
        </w:rPr>
        <w:t>COMMUNITY ENGAGEMENT</w:t>
      </w:r>
    </w:p>
    <w:p w14:paraId="5525E967" w14:textId="640ECF54" w:rsidR="00471B1A" w:rsidRPr="004B38D8" w:rsidRDefault="00471B1A" w:rsidP="00346FF3">
      <w:pPr>
        <w:tabs>
          <w:tab w:val="left" w:pos="2850"/>
        </w:tabs>
        <w:rPr>
          <w:b/>
          <w:bCs/>
          <w:sz w:val="24"/>
          <w:szCs w:val="24"/>
        </w:rPr>
      </w:pPr>
      <w:r w:rsidRPr="004B38D8">
        <w:rPr>
          <w:b/>
          <w:bCs/>
          <w:sz w:val="24"/>
          <w:szCs w:val="24"/>
        </w:rPr>
        <w:t xml:space="preserve">                                                          MODULE CODE: LCB</w:t>
      </w:r>
      <w:r w:rsidR="004B38D8" w:rsidRPr="004B38D8">
        <w:rPr>
          <w:b/>
          <w:bCs/>
          <w:sz w:val="24"/>
          <w:szCs w:val="24"/>
        </w:rPr>
        <w:t>B</w:t>
      </w:r>
      <w:r w:rsidRPr="004B38D8">
        <w:rPr>
          <w:b/>
          <w:bCs/>
          <w:sz w:val="24"/>
          <w:szCs w:val="24"/>
        </w:rPr>
        <w:t>400</w:t>
      </w:r>
      <w:r w:rsidR="006138C0" w:rsidRPr="004B38D8">
        <w:rPr>
          <w:b/>
          <w:bCs/>
          <w:sz w:val="24"/>
          <w:szCs w:val="24"/>
        </w:rPr>
        <w:t>2</w:t>
      </w:r>
    </w:p>
    <w:p w14:paraId="458A927F" w14:textId="691D823F" w:rsidR="00BF09E6" w:rsidRPr="004B38D8" w:rsidRDefault="00BF09E6" w:rsidP="00346FF3">
      <w:pPr>
        <w:tabs>
          <w:tab w:val="left" w:pos="2850"/>
        </w:tabs>
        <w:rPr>
          <w:b/>
          <w:bCs/>
          <w:sz w:val="24"/>
          <w:szCs w:val="24"/>
        </w:rPr>
      </w:pPr>
      <w:r w:rsidRPr="004B38D8">
        <w:rPr>
          <w:b/>
          <w:bCs/>
          <w:sz w:val="24"/>
          <w:szCs w:val="24"/>
        </w:rPr>
        <w:t xml:space="preserve">                                                          STUDENT NAME: AKHILA BABU</w:t>
      </w:r>
    </w:p>
    <w:p w14:paraId="144AF83D" w14:textId="0FE23EC0" w:rsidR="00BF09E6" w:rsidRPr="004B38D8" w:rsidRDefault="00BF09E6" w:rsidP="00346FF3">
      <w:pPr>
        <w:tabs>
          <w:tab w:val="left" w:pos="2850"/>
        </w:tabs>
        <w:rPr>
          <w:b/>
          <w:bCs/>
          <w:sz w:val="24"/>
          <w:szCs w:val="24"/>
        </w:rPr>
      </w:pPr>
      <w:r w:rsidRPr="004B38D8">
        <w:rPr>
          <w:b/>
          <w:bCs/>
          <w:sz w:val="24"/>
          <w:szCs w:val="24"/>
        </w:rPr>
        <w:t xml:space="preserve">                                                          STUDENT ID :22257651</w:t>
      </w:r>
    </w:p>
    <w:p w14:paraId="0E0A9467" w14:textId="26ECA0A8" w:rsidR="009E42F3" w:rsidRPr="00346FF3" w:rsidRDefault="009E42F3">
      <w:r w:rsidRPr="004B38D8">
        <w:rPr>
          <w:b/>
          <w:bCs/>
          <w:sz w:val="24"/>
          <w:szCs w:val="24"/>
        </w:rPr>
        <w:br w:type="page"/>
      </w:r>
      <w:r w:rsidR="00B16017" w:rsidRPr="00C06F06">
        <w:rPr>
          <w:b/>
          <w:bCs/>
          <w:sz w:val="44"/>
          <w:szCs w:val="44"/>
        </w:rPr>
        <w:lastRenderedPageBreak/>
        <w:t>TABLE OF CONTENT</w:t>
      </w:r>
    </w:p>
    <w:p w14:paraId="6D6DCD75" w14:textId="77777777" w:rsidR="00B16017" w:rsidRDefault="00B16017"/>
    <w:p w14:paraId="6C6E6988" w14:textId="5BCA6308" w:rsidR="00B16017" w:rsidRDefault="00B16017" w:rsidP="00B16017">
      <w:pPr>
        <w:numPr>
          <w:ilvl w:val="0"/>
          <w:numId w:val="2"/>
        </w:numPr>
      </w:pPr>
      <w:r>
        <w:t>INTRODUCTION</w:t>
      </w:r>
      <w:r w:rsidR="00EE76D8">
        <w:t>…………………………………………………………………………………………………………………….</w:t>
      </w:r>
      <w:r w:rsidR="006B4078">
        <w:t>3</w:t>
      </w:r>
    </w:p>
    <w:p w14:paraId="3FA7F0FF" w14:textId="7BBD83DD" w:rsidR="00B16017" w:rsidRDefault="00B16017" w:rsidP="00B16017">
      <w:pPr>
        <w:numPr>
          <w:ilvl w:val="0"/>
          <w:numId w:val="2"/>
        </w:numPr>
      </w:pPr>
      <w:r>
        <w:t>CCTV IMPLEMENTATION-ANALYSIS</w:t>
      </w:r>
      <w:r w:rsidR="006B4078">
        <w:t>……………………………………………………………………………………</w:t>
      </w:r>
      <w:r w:rsidR="00194080">
        <w:t>….</w:t>
      </w:r>
      <w:r w:rsidR="00C06F06">
        <w:t>3</w:t>
      </w:r>
    </w:p>
    <w:p w14:paraId="09BFB395" w14:textId="71B6F83B" w:rsidR="00B16017" w:rsidRDefault="0060763D" w:rsidP="00B16017">
      <w:pPr>
        <w:numPr>
          <w:ilvl w:val="0"/>
          <w:numId w:val="2"/>
        </w:numPr>
      </w:pPr>
      <w:r>
        <w:t>RES</w:t>
      </w:r>
      <w:r w:rsidR="00B66E8B">
        <w:t>ERCHES</w:t>
      </w:r>
      <w:r w:rsidR="00C06F06">
        <w:t>……………………………………………………………………………………………………………………………5</w:t>
      </w:r>
    </w:p>
    <w:p w14:paraId="24FD23B9" w14:textId="7DDBCD6D" w:rsidR="0060763D" w:rsidRDefault="00B66E8B" w:rsidP="00B16017">
      <w:pPr>
        <w:numPr>
          <w:ilvl w:val="0"/>
          <w:numId w:val="2"/>
        </w:numPr>
      </w:pPr>
      <w:r>
        <w:t>PERSONAL VIEW</w:t>
      </w:r>
      <w:r w:rsidR="00C06F06">
        <w:t>……………………………………………………………………………………………………………………6</w:t>
      </w:r>
    </w:p>
    <w:p w14:paraId="0A563DA2" w14:textId="0F28F4E3" w:rsidR="00B66E8B" w:rsidRDefault="00B66E8B" w:rsidP="00B16017">
      <w:pPr>
        <w:numPr>
          <w:ilvl w:val="0"/>
          <w:numId w:val="2"/>
        </w:numPr>
      </w:pPr>
      <w:r>
        <w:t>CONCLUSION</w:t>
      </w:r>
      <w:r w:rsidR="00C06F06">
        <w:t>…………………………………………………………………………………………………………………………6</w:t>
      </w:r>
    </w:p>
    <w:p w14:paraId="05F9261D" w14:textId="19DFAF50" w:rsidR="0060763D" w:rsidRPr="002565C1" w:rsidRDefault="00B66E8B" w:rsidP="00B16017">
      <w:pPr>
        <w:numPr>
          <w:ilvl w:val="0"/>
          <w:numId w:val="2"/>
        </w:numPr>
      </w:pPr>
      <w:r>
        <w:t>REFERENCES</w:t>
      </w:r>
      <w:r w:rsidR="00C06F06">
        <w:t>………………………………………………………………………………………………………………………….7</w:t>
      </w:r>
    </w:p>
    <w:p w14:paraId="46EBF97A" w14:textId="77777777" w:rsidR="009E42F3" w:rsidRPr="002565C1" w:rsidRDefault="009E42F3">
      <w:r w:rsidRPr="002565C1">
        <w:br w:type="page"/>
      </w:r>
    </w:p>
    <w:p w14:paraId="65CE90CA" w14:textId="77777777" w:rsidR="009E42F3" w:rsidRPr="00297D71" w:rsidRDefault="009E42F3" w:rsidP="009E42F3">
      <w:pPr>
        <w:rPr>
          <w:b/>
          <w:bCs/>
          <w:sz w:val="32"/>
          <w:szCs w:val="32"/>
        </w:rPr>
      </w:pPr>
      <w:r w:rsidRPr="00297D71">
        <w:rPr>
          <w:b/>
          <w:bCs/>
          <w:sz w:val="32"/>
          <w:szCs w:val="32"/>
        </w:rPr>
        <w:lastRenderedPageBreak/>
        <w:t>INTRODUCTION</w:t>
      </w:r>
    </w:p>
    <w:p w14:paraId="40957C8F" w14:textId="77777777" w:rsidR="009E42F3" w:rsidRPr="002565C1" w:rsidRDefault="009E42F3" w:rsidP="009E42F3"/>
    <w:p w14:paraId="41D8585C" w14:textId="77777777" w:rsidR="009E42F3" w:rsidRPr="002565C1" w:rsidRDefault="009E42F3" w:rsidP="009E42F3">
      <w:r w:rsidRPr="002565C1">
        <w:t>In a constantly evolving urban landscape driven by technological progress, the notion of community involvement has risen to become a cornerstone of united and harmonious societies. Flourishing communities hinge on their members actively engaging, communicating, and cooperating to shape their environments and shared encounters. Amidst the intricacies of contemporary living, the integration of technology has emerged as both a facilitator and a challenge in fostering profound community engagement. This reflective document delves into the captivating interaction between augmenting community involvement and the implementation of Closed-Circuit Television (CCTV) systems.</w:t>
      </w:r>
    </w:p>
    <w:p w14:paraId="7A5E40E0" w14:textId="4252FD43" w:rsidR="00352CC2" w:rsidRDefault="009E42F3" w:rsidP="009E42F3">
      <w:r w:rsidRPr="002565C1">
        <w:t>Community involvement stands as a dynamic driving force that nurtures a feeling of inclusiveness, teamwork, and collective advancement. The paper explores how the introduction of CCTV technology can impact this essential facet of communal existence. Initially devised to enhance security and surveillance, CCTV systems have unexpectedly acquired a role in shaping community dynamics. This study embarks on an expedition to probe how these technological breakthroughs influence the rapport between communities and their immediate surroundings. The goals of this assignment encompass an exhaustive analysis of the repercussions of CCTV incorporation on community interactivity, an assessment of the intricate equilibrium between security imperatives and privacy considerations, and a more profound grasp of the foundational principles that underlie effective community involvement. By interweaving academic inquiry, pragmatic project execution encounters, and personal introspections, this report strives to cast light on the multifaceted relationship between technology, community, and involvement. As we delve into the essence of this exploration, let us unveil the chronicle of how seemingly impersonal CCTV systems intertwine with the heart of community involvement, crafting a mosaic of contemporary societal dynamics.</w:t>
      </w:r>
      <w:r w:rsidR="00A85571">
        <w:t>in th</w:t>
      </w:r>
      <w:r w:rsidR="007026D9">
        <w:t xml:space="preserve">e previous </w:t>
      </w:r>
      <w:r w:rsidR="00470CE8">
        <w:t xml:space="preserve">assignment I will explain detailed </w:t>
      </w:r>
      <w:r w:rsidR="005F7741">
        <w:t xml:space="preserve">the key factors </w:t>
      </w:r>
      <w:r w:rsidR="00A85571">
        <w:t xml:space="preserve"> </w:t>
      </w:r>
      <w:r w:rsidR="00996C9E">
        <w:t xml:space="preserve">about the </w:t>
      </w:r>
      <w:r w:rsidR="004D1180">
        <w:t xml:space="preserve">enhancing </w:t>
      </w:r>
      <w:r w:rsidR="00B0741B">
        <w:t xml:space="preserve">community engagement through </w:t>
      </w:r>
      <w:r w:rsidR="00DF0A47">
        <w:t xml:space="preserve">CCTV </w:t>
      </w:r>
      <w:r w:rsidR="00564D39" w:rsidRPr="00A97F4E">
        <w:rPr>
          <w:lang w:val="en-IN"/>
        </w:rPr>
        <w:t>implementation</w:t>
      </w:r>
      <w:r w:rsidR="00A97F4E" w:rsidRPr="00A97F4E">
        <w:rPr>
          <w:lang w:val="en-IN"/>
        </w:rPr>
        <w:t>,</w:t>
      </w:r>
      <w:r w:rsidR="00DF0A47">
        <w:rPr>
          <w:lang w:val="en-IN"/>
        </w:rPr>
        <w:t xml:space="preserve"> </w:t>
      </w:r>
      <w:r w:rsidR="00DF0A47" w:rsidRPr="00A97F4E">
        <w:rPr>
          <w:lang w:val="en-IN"/>
        </w:rPr>
        <w:t>objectives, project</w:t>
      </w:r>
      <w:r w:rsidR="00A97F4E">
        <w:t xml:space="preserve"> implementation </w:t>
      </w:r>
      <w:r w:rsidR="00DF0A47">
        <w:t>and community engagement principles</w:t>
      </w:r>
      <w:r w:rsidR="00452F08">
        <w:t xml:space="preserve">, in this report vividly discuss according to my analysis </w:t>
      </w:r>
      <w:r w:rsidR="00770115">
        <w:t xml:space="preserve">and important points of the community by </w:t>
      </w:r>
      <w:r w:rsidR="00605DA2">
        <w:t xml:space="preserve">implementing </w:t>
      </w:r>
      <w:r w:rsidR="00E959B5">
        <w:t>this proj</w:t>
      </w:r>
      <w:r w:rsidR="009B20FB">
        <w:t>ect towards the society.</w:t>
      </w:r>
    </w:p>
    <w:p w14:paraId="7026124C" w14:textId="77777777" w:rsidR="00C70BE1" w:rsidRDefault="00C70BE1" w:rsidP="009E42F3"/>
    <w:p w14:paraId="28DC96D4" w14:textId="3926B108" w:rsidR="00C70BE1" w:rsidRPr="00FA05BE" w:rsidRDefault="00C70BE1" w:rsidP="009E42F3">
      <w:pPr>
        <w:rPr>
          <w:b/>
          <w:bCs/>
          <w:sz w:val="32"/>
          <w:szCs w:val="32"/>
        </w:rPr>
      </w:pPr>
      <w:r w:rsidRPr="00FA05BE">
        <w:rPr>
          <w:b/>
          <w:bCs/>
          <w:sz w:val="32"/>
          <w:szCs w:val="32"/>
        </w:rPr>
        <w:t xml:space="preserve">CCTV IMPLEMENTATION </w:t>
      </w:r>
      <w:r w:rsidR="00B1004A" w:rsidRPr="00FA05BE">
        <w:rPr>
          <w:b/>
          <w:bCs/>
          <w:sz w:val="32"/>
          <w:szCs w:val="32"/>
        </w:rPr>
        <w:t>-ANALYSIS</w:t>
      </w:r>
      <w:r w:rsidR="000C5929" w:rsidRPr="00FA05BE">
        <w:rPr>
          <w:b/>
          <w:bCs/>
          <w:sz w:val="32"/>
          <w:szCs w:val="32"/>
        </w:rPr>
        <w:t xml:space="preserve"> </w:t>
      </w:r>
    </w:p>
    <w:p w14:paraId="7B07B3CD" w14:textId="77777777" w:rsidR="009E42F3" w:rsidRPr="002565C1" w:rsidRDefault="009E42F3" w:rsidP="009E42F3"/>
    <w:p w14:paraId="4E3A4E32" w14:textId="77777777" w:rsidR="009E42F3" w:rsidRPr="002565C1" w:rsidRDefault="009E42F3" w:rsidP="009E42F3">
      <w:r w:rsidRPr="002565C1">
        <w:t>Community engagement is a pivotal concept that forms the bedrock of harmonious societies. It encompasses the active involvement, participation, and interaction of community members in the decision-making processes, activities, and initiatives that shape their shared environment. At its core, community engagement goes beyond mere consultation; it empowers individuals to contribute, collaborate, and take ownership of their collective well-being. This involvement nurtures a deep sense of belonging and collaboration, key ingredients for the growth and resilience of communities. Fostering a sense of belonging is vital as it gives individuals a stake in their community's success. When people feel a strong connection to their surroundings and fellow residents, they are more likely to invest time, effort, and resources to improve the community's quality of life. This shared commitment creates a supportive network that bolsters social cohesion and unity.</w:t>
      </w:r>
    </w:p>
    <w:p w14:paraId="2DD6B041" w14:textId="77777777" w:rsidR="009E42F3" w:rsidRPr="002565C1" w:rsidRDefault="009E42F3" w:rsidP="009E42F3">
      <w:r w:rsidRPr="002565C1">
        <w:lastRenderedPageBreak/>
        <w:t>Furthermore, community engagement facilitates collaboration. It provides a platform for diverse voices to be heard, encouraging the exchange of ideas and perspectives. This collaborative approach leads to innovative solutions and inclusive decisions that reflect the needs and aspirations of the entire community. By involving community members in decision-making processes, a sense of ownership is cultivated, which further strengthens the community's resilience against challenges. Transitioning to the role of CCTV implementation, it's evident that technology can both complement and complicate community engagement efforts. The presence of CCTV systems introduces a layer of surveillance that can influence community dynamics. On one hand, these systems enhance security and may provide residents with a heightened sense of safety in public spaces. This perceived safety can encourage more frequent utilization of these areas, leading to increased community interaction and shared experiences. However, the introduction of CCTV also raises concerns about privacy and surveillance. Residents might feel that their movements are constantly monitored, potentially eroding the feeling of trust and autonomy that underpins community engagement. The challenge lies in striking a balance between security and individual privacy, ensuring that technology fosters a supportive environment rather than one that stifles engagement. In essence, the presence of CCTV systems can be a double-edged sword for community engagement. While they have the potential to enhance security and encourage community interaction, they must be implemented thoughtfully to preserve individuals' sense of privacy and autonomy, which are essential components of fostering a strong sense of belonging and collaboration.</w:t>
      </w:r>
    </w:p>
    <w:p w14:paraId="20346A28" w14:textId="77777777" w:rsidR="009E42F3" w:rsidRPr="002565C1" w:rsidRDefault="009E42F3" w:rsidP="009E42F3"/>
    <w:p w14:paraId="15D95162" w14:textId="77777777" w:rsidR="0052597A" w:rsidRPr="002565C1" w:rsidRDefault="0052597A" w:rsidP="009E42F3"/>
    <w:p w14:paraId="4D13CFB4" w14:textId="77777777" w:rsidR="0052597A" w:rsidRPr="002565C1" w:rsidRDefault="0052597A" w:rsidP="0052597A">
      <w:r w:rsidRPr="002565C1">
        <w:t>The objectives of this assignment are threefold. Firstly, it aims to comprehensively examine the effects of Closed-Circuit Television (CCTV) implementation on community interaction. This involves investigating whether the presence of CCTV systems influences the frequency and nature of community members' interactions in public spaces.</w:t>
      </w:r>
    </w:p>
    <w:p w14:paraId="0C140196" w14:textId="77777777" w:rsidR="0052597A" w:rsidRPr="002565C1" w:rsidRDefault="0052597A" w:rsidP="0052597A">
      <w:r w:rsidRPr="002565C1">
        <w:t>Secondly, the assignment seeks to evaluate the delicate balance between security imperatives and privacy concerns inherent in CCTV implementation. It will delve into how the introduction of surveillance technology impacts individuals' perceptions of safety and privacy within the community context.</w:t>
      </w:r>
    </w:p>
    <w:p w14:paraId="768D9F1F" w14:textId="77777777" w:rsidR="0052597A" w:rsidRPr="002565C1" w:rsidRDefault="0052597A" w:rsidP="0052597A">
      <w:r w:rsidRPr="002565C1">
        <w:t xml:space="preserve">Lastly, the assignment strives to deepen the understanding of the principles that underpin successful community engagement. By </w:t>
      </w:r>
      <w:r w:rsidR="002565C1" w:rsidRPr="002565C1">
        <w:t>analyzing</w:t>
      </w:r>
      <w:r w:rsidRPr="002565C1">
        <w:t xml:space="preserve"> real-world examples and academic insights, the objective is to elucidate how transparency, inclusivity, open communication, and shared decision-making contribute to fostering meaningful and collaborative community involvement. Overall, this assignment </w:t>
      </w:r>
      <w:r w:rsidR="002565C1" w:rsidRPr="002565C1">
        <w:t>endeavors</w:t>
      </w:r>
      <w:r w:rsidRPr="002565C1">
        <w:t xml:space="preserve"> to shed light on the complex interplay between technology, security, privacy, and community engagement principles.</w:t>
      </w:r>
    </w:p>
    <w:p w14:paraId="321E5AFA" w14:textId="77777777" w:rsidR="0052597A" w:rsidRPr="002565C1" w:rsidRDefault="0052597A" w:rsidP="0052597A"/>
    <w:p w14:paraId="51950641" w14:textId="77777777" w:rsidR="00677691" w:rsidRPr="002565C1" w:rsidRDefault="0052597A" w:rsidP="0052597A">
      <w:r w:rsidRPr="002565C1">
        <w:t>Implementing CCTV systems in a community involves careful steps to balance security, technology, and community involvement. This is vital to smoothly integrate surveillance tech into the community.</w:t>
      </w:r>
    </w:p>
    <w:p w14:paraId="5D1DD8DB" w14:textId="77777777" w:rsidR="0052597A" w:rsidRDefault="0052597A" w:rsidP="0052597A">
      <w:r w:rsidRPr="002565C1">
        <w:t>First, choosing where to put cameras is key. This means looking at places with crime, vulnerabilities, and public spaces. It's about finding a middle ground between covering risky spots and respecting privacy. The kind of cameras matters too - good ones have clear images, wide views, and night vision.</w:t>
      </w:r>
      <w:r w:rsidR="00677691" w:rsidRPr="002565C1">
        <w:t xml:space="preserve"> </w:t>
      </w:r>
      <w:r w:rsidRPr="002565C1">
        <w:t>local authorities, businesses, and the community on board is crucia</w:t>
      </w:r>
      <w:r w:rsidR="00A85571">
        <w:t xml:space="preserve">l. </w:t>
      </w:r>
      <w:r w:rsidRPr="002565C1">
        <w:t xml:space="preserve">It's also important to put cameras fairly across different groups in the community. If not, some might feel excluded or targeted. </w:t>
      </w:r>
      <w:r w:rsidRPr="002565C1">
        <w:lastRenderedPageBreak/>
        <w:t>This shows why everyone's opinions matter when deciding things together. In the end, making CCTV work in a community needs a smart plan. Picking camera spots carefully, using good tech, and getting local groups and people involved sets a strong base. Solving problems like privacy worries, how it looks, and fairness means talking openly and respecting everyone's needs. When done right, CCTV can make a place safer while keeping everyone involved and trusting each other.</w:t>
      </w:r>
    </w:p>
    <w:p w14:paraId="788BCCD2" w14:textId="77777777" w:rsidR="00FA05BE" w:rsidRDefault="00FA05BE" w:rsidP="0052597A"/>
    <w:p w14:paraId="5D89EF71" w14:textId="0138BBDD" w:rsidR="00B63238" w:rsidRPr="00B63238" w:rsidRDefault="00B63238" w:rsidP="0052597A">
      <w:pPr>
        <w:rPr>
          <w:b/>
          <w:bCs/>
          <w:sz w:val="32"/>
          <w:szCs w:val="32"/>
        </w:rPr>
      </w:pPr>
      <w:r w:rsidRPr="00B63238">
        <w:rPr>
          <w:b/>
          <w:bCs/>
          <w:sz w:val="32"/>
          <w:szCs w:val="32"/>
        </w:rPr>
        <w:t>RESEARCH</w:t>
      </w:r>
      <w:r>
        <w:rPr>
          <w:b/>
          <w:bCs/>
          <w:sz w:val="32"/>
          <w:szCs w:val="32"/>
        </w:rPr>
        <w:t>ES</w:t>
      </w:r>
    </w:p>
    <w:p w14:paraId="1D4E12F9" w14:textId="77777777" w:rsidR="00677691" w:rsidRPr="002565C1" w:rsidRDefault="00677691" w:rsidP="00677691">
      <w:r w:rsidRPr="002565C1">
        <w:t>Effective community engagement is guided by a set of principles that promote collaboration, participation, and ownership among community members. Four key concepts—transparency, inclusivity, open communication, and shared decision-making—are fundamental in fostering successful community engagement. These principles not only shape the approach to community initiatives but also significantly influence the outcomes and responses from the community.</w:t>
      </w:r>
    </w:p>
    <w:p w14:paraId="573AA250" w14:textId="77777777" w:rsidR="00677691" w:rsidRPr="002565C1" w:rsidRDefault="00677691" w:rsidP="00677691"/>
    <w:p w14:paraId="7F71B851" w14:textId="77777777" w:rsidR="00677691" w:rsidRPr="002565C1" w:rsidRDefault="00677691" w:rsidP="00677691">
      <w:r w:rsidRPr="002565C1">
        <w:t>Transparency forms the foundation of community engagement. It entails sharing information openly about projects, goals, and intentions. In the context of CCTV implementation, transparency means clearly communicating the reasons behind camera placement, intended benefits, and the measures in place to protect privacy. Research by Arnstein (1969) highlights the importance of involving the community in decision-making processes, emphasizing transparency to avoid tokenism and truly empowering community members.</w:t>
      </w:r>
    </w:p>
    <w:p w14:paraId="48B8F2C9" w14:textId="77777777" w:rsidR="002565C1" w:rsidRPr="002565C1" w:rsidRDefault="00677691" w:rsidP="002565C1">
      <w:r w:rsidRPr="002565C1">
        <w:t xml:space="preserve">Inclusivity ensures that all community stakeholders, regardless of their backgrounds, have the opportunity to contribute. In the case of CCTV implementation, this means involving various groups, including local authorities, businesses, and residents, in discussions about camera placement and project goals. An inclusive approach ensures that diverse perspectives are considered, as noted by Pretty et al. (1995), promoting a holistic understanding of community needs. Open communication establishes a platform for dialogue between all parties involved. Regular updates, public forums, and feedback mechanisms create an environment where community members can voice concerns and suggestions. In the CCTV context, open communication helps address privacy worries and build trust. Renn (1992) emphasizes the role of communication in managing risks and uncertainties, which is relevant when discussing the potential implications of surveillance. Shared decision-making empowers the community to actively participate in shaping outcomes. Rather than decisions being made solely by authorities, involving the community ensures a sense of ownership and accountability. In the CCTV project, shared decision-making involves community members in selecting camera locations and deciding on usage guidelines. Research by Rowe and </w:t>
      </w:r>
      <w:r w:rsidR="002565C1" w:rsidRPr="002565C1">
        <w:t>Fewer</w:t>
      </w:r>
      <w:r w:rsidRPr="002565C1">
        <w:t xml:space="preserve"> (2000) suggests that shared decision-making can lead to greater community satisfaction and acceptance of public projects. Applying these principles to the CCTV implementation process enhances community acceptance and engagement. Transparency in explaining security concerns and privacy safeguards apprehensions. Inclusivity ensures that various viewpoints shape the project's direction, making it relevant and acceptable to everyone. Open communication fosters trust and understanding, which are vital when discussing surveillance technology. Shared decision-making gives the community a stake in the project's success, encouraging responsible usage and vigilance. </w:t>
      </w:r>
      <w:r w:rsidR="002565C1" w:rsidRPr="002565C1">
        <w:t>Thus,</w:t>
      </w:r>
      <w:r w:rsidRPr="002565C1">
        <w:t xml:space="preserve"> the principles of transparency, inclusivity, open communication, and shared decision-making are pivotal in effective community engagement. Applying these principles to the CCTV implementation process ensures that the project is well-received and aligned with community needs.</w:t>
      </w:r>
      <w:r w:rsidR="002565C1" w:rsidRPr="002565C1">
        <w:t xml:space="preserve">                                                                                </w:t>
      </w:r>
    </w:p>
    <w:p w14:paraId="46FA756D" w14:textId="77777777" w:rsidR="000C5929" w:rsidRDefault="000C5929" w:rsidP="002565C1"/>
    <w:p w14:paraId="217BD074" w14:textId="06F5918F" w:rsidR="00C97C55" w:rsidRPr="00B63238" w:rsidRDefault="00C97C55" w:rsidP="002565C1">
      <w:pPr>
        <w:rPr>
          <w:b/>
          <w:bCs/>
          <w:sz w:val="32"/>
          <w:szCs w:val="32"/>
        </w:rPr>
      </w:pPr>
      <w:r w:rsidRPr="00B63238">
        <w:rPr>
          <w:b/>
          <w:bCs/>
          <w:sz w:val="32"/>
          <w:szCs w:val="32"/>
        </w:rPr>
        <w:t xml:space="preserve">PERSONAL </w:t>
      </w:r>
      <w:r w:rsidR="00A2317C" w:rsidRPr="00B63238">
        <w:rPr>
          <w:b/>
          <w:bCs/>
          <w:sz w:val="32"/>
          <w:szCs w:val="32"/>
        </w:rPr>
        <w:t xml:space="preserve">VIEW </w:t>
      </w:r>
    </w:p>
    <w:p w14:paraId="51A57129" w14:textId="77777777" w:rsidR="00C97C55" w:rsidRDefault="00C97C55" w:rsidP="002565C1"/>
    <w:p w14:paraId="0E850C0F" w14:textId="25F8B787" w:rsidR="002565C1" w:rsidRPr="002565C1" w:rsidRDefault="002565C1" w:rsidP="002565C1">
      <w:r w:rsidRPr="002565C1">
        <w:t>Embarking on the journey of exploring the relationship between CCTV implementation and community engagement was met with a blend of curiosity and apprehension. Initially, my assumptions leaned towards the notion that technology might inadvertently distance communities, undermining the essence of genuine human interaction. Feelings of skepticism and concern about potential privacy violations were prominent in my thoughts.</w:t>
      </w:r>
    </w:p>
    <w:p w14:paraId="212C5FB6" w14:textId="77777777" w:rsidR="002565C1" w:rsidRPr="002565C1" w:rsidRDefault="002565C1" w:rsidP="002565C1">
      <w:r w:rsidRPr="002565C1">
        <w:t>As I delved into research, I discovered a more nuanced perspective. The concept of using technology to enhance security while fostering community engagement seemed like a paradox, but the literature echoed the potential for a harmonious coexistence. Interacting with community members further refined my viewpoint. Hearing their diverse opinions unveiled the spectrum of emotions—from those who saw CCTV as a reassuring safety net to others who raised legitimate privacy concerns.</w:t>
      </w:r>
    </w:p>
    <w:p w14:paraId="3E608ECD" w14:textId="77777777" w:rsidR="00677691" w:rsidRPr="002565C1" w:rsidRDefault="002565C1" w:rsidP="002565C1">
      <w:r w:rsidRPr="002565C1">
        <w:t>Observing the implementation's effects on community relationships was a revelation. While my initial concerns about the technology's potential to isolate individuals were valid, the real-world scenario revealed the potential for surveillance to coexist with engagement. It became clear that technology could serve as a supporting element, reinforcing rather than replacing human interactions. Reflecting on this experience, my perceptions evolved from skepticism to recognizing the multifaceted nature of community engagement in the digital age. Technology, when thoughtfully integrated, has the potential to amplify, rather than hinder, the sense of belonging and interaction within communities. This journey underscored the importance of engaging with communities directly to truly understand their needs, concerns, and aspirations. So, this exploration has shown me that assumptions can be misleading, and a comprehensive understanding requires engagement with real-world scenarios and the voices of those directly involved. The process of investigating CCTV's impact on community engagement has taught me the value of embracing complexity, challenging preconceptions, and embracing the dynamic interplay between technology and human interactions.</w:t>
      </w:r>
    </w:p>
    <w:p w14:paraId="621E8BD7" w14:textId="7DB96192" w:rsidR="00A85571" w:rsidRPr="00A2317C" w:rsidRDefault="00A2317C" w:rsidP="00A85571">
      <w:pPr>
        <w:rPr>
          <w:b/>
          <w:bCs/>
          <w:sz w:val="32"/>
          <w:szCs w:val="32"/>
        </w:rPr>
      </w:pPr>
      <w:r w:rsidRPr="00A2317C">
        <w:rPr>
          <w:b/>
          <w:bCs/>
          <w:sz w:val="32"/>
          <w:szCs w:val="32"/>
        </w:rPr>
        <w:t>CONCLUSION</w:t>
      </w:r>
    </w:p>
    <w:p w14:paraId="48E79D75" w14:textId="2F16A2E0" w:rsidR="00677691" w:rsidRPr="002565C1" w:rsidRDefault="00A85571" w:rsidP="00A85571">
      <w:r>
        <w:t xml:space="preserve">After looking into things and learning from experience, it's clear that we need to find a good balance between new technology and doing the right thing in communities. Using CCTV cameras has shown us that technology and how people interact are connected in a detailed way. At first, I was worried that technology might stop people from talking, but I found out that if we're careful, it can actually help them connect more. What I found is that making technology work well with communities needs honesty, everyone being included, talking openly, and deciding things together. For these cameras to make things safer and help people talk more, we have to make sure we respect their privacy, build trust, and get everyone's ideas. This way, we're blending new stuff with what people </w:t>
      </w:r>
      <w:r w:rsidR="00DF0A47">
        <w:t>value. This</w:t>
      </w:r>
      <w:r>
        <w:t xml:space="preserve"> journey also showed how important it is for communities to be part of decisions. When people help decide things, share worries, and talk openly, they feel like the place belongs to them. This feeling of belonging makes them care more about the community and how it stays safe. Having analyzed all the matters in above detailed way, it is a true fact that, what I've learned is that technology is like a tool. When we use it thoughtfully, it can make communities better. This works when we follow some simple rules: do what's right, include everyone, and talk openly. Putting these ideas into practice makes sure that technology helps communities stay safe and happy.</w:t>
      </w:r>
    </w:p>
    <w:p w14:paraId="607829BF" w14:textId="32C4CEE0" w:rsidR="0052597A" w:rsidRPr="00A2317C" w:rsidRDefault="005A7C2B" w:rsidP="0052597A">
      <w:pPr>
        <w:rPr>
          <w:b/>
          <w:bCs/>
          <w:sz w:val="36"/>
          <w:szCs w:val="36"/>
        </w:rPr>
      </w:pPr>
      <w:r w:rsidRPr="00A2317C">
        <w:rPr>
          <w:b/>
          <w:bCs/>
          <w:sz w:val="36"/>
          <w:szCs w:val="36"/>
        </w:rPr>
        <w:lastRenderedPageBreak/>
        <w:t>REFERENCES</w:t>
      </w:r>
    </w:p>
    <w:p w14:paraId="6E171988" w14:textId="77777777" w:rsidR="00DF035D" w:rsidRDefault="00DF035D" w:rsidP="0052597A"/>
    <w:p w14:paraId="0EE6148F" w14:textId="77777777" w:rsidR="00DF035D" w:rsidRPr="002565C1" w:rsidRDefault="00DF035D" w:rsidP="005D5D48"/>
    <w:p w14:paraId="0E8978FE" w14:textId="18EE3522" w:rsidR="005D5D48" w:rsidRDefault="005D5D48" w:rsidP="005D5D48">
      <w:r>
        <w:t>Arnstein, S. R. (1969). A ladder of citizen participation. Journal of the American Planning Association, 35(4), 216-224.</w:t>
      </w:r>
    </w:p>
    <w:p w14:paraId="4AF36D0F" w14:textId="77777777" w:rsidR="005D5D48" w:rsidRDefault="005D5D48" w:rsidP="005D5D48">
      <w:r>
        <w:t xml:space="preserve">Pretty, J. N., </w:t>
      </w:r>
      <w:proofErr w:type="spellStart"/>
      <w:r>
        <w:t>Guijt</w:t>
      </w:r>
      <w:proofErr w:type="spellEnd"/>
      <w:r>
        <w:t>, I., Thompson, J., &amp; Scoones, I. (1995). Participatory learning and action: A trainer's guide. International Institute for Environment and Development.</w:t>
      </w:r>
    </w:p>
    <w:p w14:paraId="77ABBF8C" w14:textId="77777777" w:rsidR="005D5D48" w:rsidRDefault="005D5D48" w:rsidP="005D5D48">
      <w:r>
        <w:t>Renn, O. (1992). Risk communication and the social amplification of risk. In S. Krimsky &amp; D. Golding (Eds.), Social theories of risk (pp. 167-189). Praeger.</w:t>
      </w:r>
    </w:p>
    <w:p w14:paraId="12E05BAB" w14:textId="77777777" w:rsidR="005D5D48" w:rsidRDefault="005D5D48" w:rsidP="005D5D48">
      <w:r>
        <w:t xml:space="preserve">Rowe, G., &amp; </w:t>
      </w:r>
      <w:proofErr w:type="spellStart"/>
      <w:r>
        <w:t>Frewer</w:t>
      </w:r>
      <w:proofErr w:type="spellEnd"/>
      <w:r>
        <w:t>, L. J. (2000). Public participation methods: A framework for evaluation. Science, Technology, &amp; Human Values, 25(1), 3-29.</w:t>
      </w:r>
    </w:p>
    <w:p w14:paraId="442961B3" w14:textId="77777777" w:rsidR="005D5D48" w:rsidRDefault="005D5D48" w:rsidP="005D5D48"/>
    <w:p w14:paraId="0295DACF" w14:textId="77777777" w:rsidR="005D5D48" w:rsidRDefault="005D5D48" w:rsidP="005D5D48"/>
    <w:p w14:paraId="49F7F551" w14:textId="77777777" w:rsidR="005D5D48" w:rsidRDefault="005D5D48" w:rsidP="005D5D48"/>
    <w:p w14:paraId="7CE66D48" w14:textId="488AEE28" w:rsidR="009E42F3" w:rsidRPr="002565C1" w:rsidRDefault="009E42F3" w:rsidP="009E42F3"/>
    <w:p w14:paraId="2EFB6EC0" w14:textId="77777777" w:rsidR="009E42F3" w:rsidRPr="002565C1" w:rsidRDefault="009E42F3"/>
    <w:p w14:paraId="39063B5C" w14:textId="5CE2E8DE" w:rsidR="00243F52" w:rsidRDefault="00243F52"/>
    <w:sectPr w:rsidR="00243F5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D1970" w14:textId="77777777" w:rsidR="002565C1" w:rsidRPr="002565C1" w:rsidRDefault="002565C1" w:rsidP="002565C1">
      <w:pPr>
        <w:spacing w:after="0" w:line="240" w:lineRule="auto"/>
      </w:pPr>
      <w:r w:rsidRPr="002565C1">
        <w:separator/>
      </w:r>
    </w:p>
  </w:endnote>
  <w:endnote w:type="continuationSeparator" w:id="0">
    <w:p w14:paraId="64D66AA2" w14:textId="77777777" w:rsidR="002565C1" w:rsidRPr="002565C1" w:rsidRDefault="002565C1" w:rsidP="002565C1">
      <w:pPr>
        <w:spacing w:after="0" w:line="240" w:lineRule="auto"/>
      </w:pPr>
      <w:r w:rsidRPr="002565C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08E32" w14:textId="77777777" w:rsidR="002565C1" w:rsidRPr="002565C1" w:rsidRDefault="002565C1" w:rsidP="002565C1">
      <w:pPr>
        <w:spacing w:after="0" w:line="240" w:lineRule="auto"/>
      </w:pPr>
      <w:r w:rsidRPr="002565C1">
        <w:separator/>
      </w:r>
    </w:p>
  </w:footnote>
  <w:footnote w:type="continuationSeparator" w:id="0">
    <w:p w14:paraId="4166A3F3" w14:textId="77777777" w:rsidR="002565C1" w:rsidRPr="002565C1" w:rsidRDefault="002565C1" w:rsidP="002565C1">
      <w:pPr>
        <w:spacing w:after="0" w:line="240" w:lineRule="auto"/>
      </w:pPr>
      <w:r w:rsidRPr="002565C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74445"/>
      <w:docPartObj>
        <w:docPartGallery w:val="Page Numbers (Top of Page)"/>
        <w:docPartUnique/>
      </w:docPartObj>
    </w:sdtPr>
    <w:sdtEndPr>
      <w:rPr>
        <w:noProof/>
      </w:rPr>
    </w:sdtEndPr>
    <w:sdtContent>
      <w:p w14:paraId="6222C7F6" w14:textId="23C5FA60" w:rsidR="00EE76D8" w:rsidRDefault="00EE76D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5DE3456" w14:textId="77777777" w:rsidR="00EE76D8" w:rsidRDefault="00EE76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1A6B"/>
    <w:multiLevelType w:val="hybridMultilevel"/>
    <w:tmpl w:val="6AEC64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DA2E89"/>
    <w:multiLevelType w:val="hybridMultilevel"/>
    <w:tmpl w:val="0C708F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9311202">
    <w:abstractNumId w:val="1"/>
  </w:num>
  <w:num w:numId="2" w16cid:durableId="1038824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2F3"/>
    <w:rsid w:val="000C5929"/>
    <w:rsid w:val="00194080"/>
    <w:rsid w:val="00243F52"/>
    <w:rsid w:val="002565C1"/>
    <w:rsid w:val="00297D71"/>
    <w:rsid w:val="00322E13"/>
    <w:rsid w:val="00346FF3"/>
    <w:rsid w:val="00352CC2"/>
    <w:rsid w:val="00452F08"/>
    <w:rsid w:val="00470CE8"/>
    <w:rsid w:val="00471B1A"/>
    <w:rsid w:val="004B38D8"/>
    <w:rsid w:val="004D1180"/>
    <w:rsid w:val="0050097C"/>
    <w:rsid w:val="0052597A"/>
    <w:rsid w:val="00564D39"/>
    <w:rsid w:val="005A7C2B"/>
    <w:rsid w:val="005D5D48"/>
    <w:rsid w:val="005F7741"/>
    <w:rsid w:val="00605DA2"/>
    <w:rsid w:val="0060763D"/>
    <w:rsid w:val="006138C0"/>
    <w:rsid w:val="00652079"/>
    <w:rsid w:val="00677691"/>
    <w:rsid w:val="006B4078"/>
    <w:rsid w:val="006B757D"/>
    <w:rsid w:val="007026D9"/>
    <w:rsid w:val="00770115"/>
    <w:rsid w:val="008B10B6"/>
    <w:rsid w:val="00996C9E"/>
    <w:rsid w:val="009B20FB"/>
    <w:rsid w:val="009E42F3"/>
    <w:rsid w:val="00A2317C"/>
    <w:rsid w:val="00A85571"/>
    <w:rsid w:val="00A97F4E"/>
    <w:rsid w:val="00B0741B"/>
    <w:rsid w:val="00B1004A"/>
    <w:rsid w:val="00B16017"/>
    <w:rsid w:val="00B63238"/>
    <w:rsid w:val="00B66E8B"/>
    <w:rsid w:val="00BF09E6"/>
    <w:rsid w:val="00C06F06"/>
    <w:rsid w:val="00C70BE1"/>
    <w:rsid w:val="00C97C55"/>
    <w:rsid w:val="00DF035D"/>
    <w:rsid w:val="00DF0A47"/>
    <w:rsid w:val="00E959B5"/>
    <w:rsid w:val="00EE76D8"/>
    <w:rsid w:val="00FA05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5703E"/>
  <w15:chartTrackingRefBased/>
  <w15:docId w15:val="{3D3D178F-F859-45DC-835B-68126BF71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5C1"/>
  </w:style>
  <w:style w:type="paragraph" w:styleId="Footer">
    <w:name w:val="footer"/>
    <w:basedOn w:val="Normal"/>
    <w:link w:val="FooterChar"/>
    <w:uiPriority w:val="99"/>
    <w:unhideWhenUsed/>
    <w:rsid w:val="00256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2</cp:revision>
  <dcterms:created xsi:type="dcterms:W3CDTF">2023-09-01T07:42:00Z</dcterms:created>
  <dcterms:modified xsi:type="dcterms:W3CDTF">2023-09-01T07:42:00Z</dcterms:modified>
</cp:coreProperties>
</file>