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021D5" w:rsidRPr="00045CC6" w:rsidRDefault="006021D5" w:rsidP="00EB0936">
      <w:pPr>
        <w:spacing w:before="100" w:beforeAutospacing="1" w:after="100" w:afterAutospacing="1" w:line="360" w:lineRule="auto"/>
        <w:ind w:left="708"/>
        <w:outlineLvl w:val="0"/>
        <w:rPr>
          <w:rFonts w:ascii="Arial" w:eastAsia="Times New Roman" w:hAnsi="Arial" w:cs="Arial"/>
          <w:bCs/>
          <w:kern w:val="36"/>
          <w:sz w:val="24"/>
          <w:szCs w:val="24"/>
          <w:lang w:val="en-US" w:eastAsia="fr-FR"/>
        </w:rPr>
      </w:pPr>
      <w:r w:rsidRPr="00045CC6">
        <w:rPr>
          <w:rFonts w:ascii="Arial" w:eastAsia="Times New Roman" w:hAnsi="Arial" w:cs="Arial"/>
          <w:bCs/>
          <w:kern w:val="36"/>
          <w:sz w:val="24"/>
          <w:szCs w:val="24"/>
          <w:lang w:val="en-US" w:eastAsia="fr-FR"/>
        </w:rPr>
        <w:t>STUDENT NAME: Marie Achille Kouakou</w:t>
      </w:r>
    </w:p>
    <w:p w:rsidR="006021D5" w:rsidRPr="00045CC6" w:rsidRDefault="006021D5" w:rsidP="00EB0936">
      <w:pPr>
        <w:spacing w:before="100" w:beforeAutospacing="1" w:after="100" w:afterAutospacing="1" w:line="360" w:lineRule="auto"/>
        <w:ind w:left="708"/>
        <w:outlineLvl w:val="0"/>
        <w:rPr>
          <w:rFonts w:ascii="Arial" w:eastAsia="Times New Roman" w:hAnsi="Arial" w:cs="Arial"/>
          <w:bCs/>
          <w:kern w:val="36"/>
          <w:sz w:val="24"/>
          <w:szCs w:val="24"/>
          <w:lang w:val="en-US" w:eastAsia="fr-FR"/>
        </w:rPr>
      </w:pPr>
      <w:r w:rsidRPr="00045CC6">
        <w:rPr>
          <w:rFonts w:ascii="Arial" w:eastAsia="Times New Roman" w:hAnsi="Arial" w:cs="Arial"/>
          <w:bCs/>
          <w:kern w:val="36"/>
          <w:sz w:val="24"/>
          <w:szCs w:val="24"/>
          <w:lang w:val="en-US" w:eastAsia="fr-FR"/>
        </w:rPr>
        <w:t>ID NUMBER: 2438126</w:t>
      </w:r>
    </w:p>
    <w:p w:rsidR="00EB0936" w:rsidRPr="00045CC6" w:rsidRDefault="006021D5" w:rsidP="00EB0936">
      <w:pPr>
        <w:spacing w:before="100" w:beforeAutospacing="1" w:after="100" w:afterAutospacing="1" w:line="360" w:lineRule="auto"/>
        <w:ind w:left="708"/>
        <w:outlineLvl w:val="0"/>
        <w:rPr>
          <w:rFonts w:ascii="Arial" w:eastAsia="Times New Roman" w:hAnsi="Arial" w:cs="Arial"/>
          <w:bCs/>
          <w:kern w:val="36"/>
          <w:sz w:val="24"/>
          <w:szCs w:val="24"/>
          <w:lang w:val="en-US" w:eastAsia="fr-FR"/>
        </w:rPr>
      </w:pPr>
      <w:r w:rsidRPr="00045CC6">
        <w:rPr>
          <w:rFonts w:ascii="Arial" w:eastAsia="Times New Roman" w:hAnsi="Arial" w:cs="Arial"/>
          <w:bCs/>
          <w:kern w:val="36"/>
          <w:sz w:val="24"/>
          <w:szCs w:val="24"/>
          <w:lang w:val="en-US" w:eastAsia="fr-FR"/>
        </w:rPr>
        <w:t>MODULE NAME:</w:t>
      </w:r>
      <w:r w:rsidR="00EB0936" w:rsidRPr="00045CC6">
        <w:rPr>
          <w:rFonts w:ascii="Arial" w:eastAsia="Times New Roman" w:hAnsi="Arial" w:cs="Arial"/>
          <w:bCs/>
          <w:kern w:val="36"/>
          <w:sz w:val="24"/>
          <w:szCs w:val="24"/>
          <w:lang w:val="en-US" w:eastAsia="fr-FR"/>
        </w:rPr>
        <w:t xml:space="preserve"> Introduction To Physiology</w:t>
      </w:r>
    </w:p>
    <w:p w:rsidR="00EB0936" w:rsidRPr="00045CC6" w:rsidRDefault="00EB0936" w:rsidP="00EB0936">
      <w:pPr>
        <w:spacing w:before="100" w:beforeAutospacing="1" w:after="100" w:afterAutospacing="1" w:line="360" w:lineRule="auto"/>
        <w:ind w:left="708"/>
        <w:outlineLvl w:val="0"/>
        <w:rPr>
          <w:rFonts w:ascii="Arial" w:eastAsia="Times New Roman" w:hAnsi="Arial" w:cs="Arial"/>
          <w:bCs/>
          <w:kern w:val="36"/>
          <w:sz w:val="24"/>
          <w:szCs w:val="24"/>
          <w:lang w:val="en-US" w:eastAsia="fr-FR"/>
        </w:rPr>
      </w:pPr>
      <w:r w:rsidRPr="00045CC6">
        <w:rPr>
          <w:rFonts w:ascii="Arial" w:eastAsia="Times New Roman" w:hAnsi="Arial" w:cs="Arial"/>
          <w:bCs/>
          <w:kern w:val="36"/>
          <w:sz w:val="24"/>
          <w:szCs w:val="24"/>
          <w:lang w:val="en-US" w:eastAsia="fr-FR"/>
        </w:rPr>
        <w:t>MODULE CODE: BMHP5023</w:t>
      </w:r>
    </w:p>
    <w:p w:rsidR="006021D5" w:rsidRPr="00045CC6" w:rsidRDefault="00EB0936" w:rsidP="00EB0936">
      <w:pPr>
        <w:spacing w:before="100" w:beforeAutospacing="1" w:after="100" w:afterAutospacing="1" w:line="360" w:lineRule="auto"/>
        <w:ind w:left="708"/>
        <w:outlineLvl w:val="0"/>
        <w:rPr>
          <w:rFonts w:ascii="Arial" w:hAnsi="Arial" w:cs="Arial"/>
          <w:color w:val="1D2125"/>
          <w:sz w:val="24"/>
          <w:szCs w:val="24"/>
          <w:shd w:val="clear" w:color="auto" w:fill="FFFFFF"/>
          <w:lang w:val="en-US"/>
        </w:rPr>
      </w:pPr>
      <w:r w:rsidRPr="00045CC6">
        <w:rPr>
          <w:rFonts w:ascii="Arial" w:eastAsia="Times New Roman" w:hAnsi="Arial" w:cs="Arial"/>
          <w:bCs/>
          <w:kern w:val="36"/>
          <w:sz w:val="24"/>
          <w:szCs w:val="24"/>
          <w:lang w:val="en-US" w:eastAsia="fr-FR"/>
        </w:rPr>
        <w:t>LECTURER:</w:t>
      </w:r>
      <w:r w:rsidRPr="00045CC6">
        <w:rPr>
          <w:rFonts w:ascii="Arial" w:hAnsi="Arial" w:cs="Arial"/>
          <w:color w:val="1D2125"/>
          <w:sz w:val="23"/>
          <w:szCs w:val="23"/>
          <w:shd w:val="clear" w:color="auto" w:fill="FFFFFF"/>
          <w:lang w:val="en-US"/>
        </w:rPr>
        <w:t xml:space="preserve"> </w:t>
      </w:r>
      <w:r w:rsidRPr="00045CC6">
        <w:rPr>
          <w:rFonts w:ascii="Arial" w:hAnsi="Arial" w:cs="Arial"/>
          <w:color w:val="1D2125"/>
          <w:sz w:val="24"/>
          <w:szCs w:val="24"/>
          <w:shd w:val="clear" w:color="auto" w:fill="FFFFFF"/>
          <w:lang w:val="en-US"/>
        </w:rPr>
        <w:t>Gillian Weaver</w:t>
      </w:r>
    </w:p>
    <w:p w:rsidR="00EB0936" w:rsidRPr="00045CC6" w:rsidRDefault="00EB0936" w:rsidP="00EB0936">
      <w:pPr>
        <w:spacing w:before="100" w:beforeAutospacing="1" w:after="100" w:afterAutospacing="1" w:line="360" w:lineRule="auto"/>
        <w:ind w:left="708"/>
        <w:outlineLvl w:val="0"/>
        <w:rPr>
          <w:rFonts w:ascii="Arial" w:eastAsia="Times New Roman" w:hAnsi="Arial" w:cs="Arial"/>
          <w:bCs/>
          <w:kern w:val="36"/>
          <w:sz w:val="24"/>
          <w:szCs w:val="24"/>
          <w:lang w:val="en-US" w:eastAsia="fr-FR"/>
        </w:rPr>
      </w:pPr>
      <w:r w:rsidRPr="00045CC6">
        <w:rPr>
          <w:rFonts w:ascii="Arial" w:eastAsia="Times New Roman" w:hAnsi="Arial" w:cs="Arial"/>
          <w:bCs/>
          <w:kern w:val="36"/>
          <w:sz w:val="24"/>
          <w:szCs w:val="24"/>
          <w:lang w:val="en-US" w:eastAsia="fr-FR"/>
        </w:rPr>
        <w:t>ASSIGMENT TITLE:</w:t>
      </w:r>
      <w:r w:rsidR="00045CC6" w:rsidRPr="00045CC6">
        <w:rPr>
          <w:rFonts w:ascii="Arial" w:eastAsia="Times New Roman" w:hAnsi="Arial" w:cs="Arial"/>
          <w:bCs/>
          <w:kern w:val="36"/>
          <w:sz w:val="24"/>
          <w:szCs w:val="24"/>
          <w:lang w:val="en-US" w:eastAsia="fr-FR"/>
        </w:rPr>
        <w:t xml:space="preserve"> Asthma :</w:t>
      </w:r>
      <w:r w:rsidR="003D52EC">
        <w:rPr>
          <w:rFonts w:ascii="Arial" w:eastAsia="Times New Roman" w:hAnsi="Arial" w:cs="Arial"/>
          <w:bCs/>
          <w:kern w:val="36"/>
          <w:sz w:val="24"/>
          <w:szCs w:val="24"/>
          <w:lang w:val="en-US" w:eastAsia="fr-FR"/>
        </w:rPr>
        <w:t xml:space="preserve"> </w:t>
      </w:r>
      <w:bookmarkStart w:id="0" w:name="_GoBack"/>
      <w:bookmarkEnd w:id="0"/>
      <w:r w:rsidR="00045CC6" w:rsidRPr="00045CC6">
        <w:rPr>
          <w:rFonts w:ascii="Arial" w:eastAsia="Times New Roman" w:hAnsi="Arial" w:cs="Arial"/>
          <w:bCs/>
          <w:kern w:val="36"/>
          <w:sz w:val="24"/>
          <w:szCs w:val="24"/>
          <w:lang w:val="en-US" w:eastAsia="fr-FR"/>
        </w:rPr>
        <w:t>Cause  Symptoms and management</w:t>
      </w:r>
    </w:p>
    <w:p w:rsidR="006021D5" w:rsidRPr="00045CC6" w:rsidRDefault="006021D5" w:rsidP="00EB0936">
      <w:pPr>
        <w:spacing w:before="100" w:beforeAutospacing="1" w:after="100" w:afterAutospacing="1" w:line="360" w:lineRule="auto"/>
        <w:ind w:left="708"/>
        <w:outlineLvl w:val="0"/>
        <w:rPr>
          <w:rFonts w:ascii="Arial" w:eastAsia="Times New Roman" w:hAnsi="Arial" w:cs="Arial"/>
          <w:bCs/>
          <w:kern w:val="36"/>
          <w:sz w:val="24"/>
          <w:szCs w:val="24"/>
          <w:lang w:val="en-US" w:eastAsia="fr-FR"/>
        </w:rPr>
      </w:pPr>
    </w:p>
    <w:p w:rsidR="006021D5" w:rsidRPr="00045CC6" w:rsidRDefault="006021D5" w:rsidP="00107C8B">
      <w:pPr>
        <w:spacing w:before="100" w:beforeAutospacing="1" w:after="100" w:afterAutospacing="1" w:line="240" w:lineRule="auto"/>
        <w:outlineLvl w:val="0"/>
        <w:rPr>
          <w:rFonts w:ascii="Arial" w:eastAsia="Times New Roman" w:hAnsi="Arial" w:cs="Arial"/>
          <w:bCs/>
          <w:kern w:val="36"/>
          <w:sz w:val="24"/>
          <w:szCs w:val="24"/>
          <w:lang w:val="en-US" w:eastAsia="fr-FR"/>
        </w:rPr>
      </w:pPr>
    </w:p>
    <w:p w:rsidR="00107C8B" w:rsidRPr="00045CC6" w:rsidRDefault="006021D5" w:rsidP="00045CC6">
      <w:pPr>
        <w:rPr>
          <w:rFonts w:ascii="Arial" w:eastAsia="Times New Roman" w:hAnsi="Arial" w:cs="Arial"/>
          <w:b/>
          <w:bCs/>
          <w:kern w:val="36"/>
          <w:sz w:val="48"/>
          <w:szCs w:val="48"/>
          <w:lang w:val="en-US" w:eastAsia="fr-FR"/>
        </w:rPr>
      </w:pPr>
      <w:r w:rsidRPr="00045CC6">
        <w:rPr>
          <w:rFonts w:ascii="Arial" w:eastAsia="Times New Roman" w:hAnsi="Arial" w:cs="Arial"/>
          <w:b/>
          <w:bCs/>
          <w:kern w:val="36"/>
          <w:sz w:val="48"/>
          <w:szCs w:val="48"/>
          <w:lang w:val="en-US" w:eastAsia="fr-FR"/>
        </w:rPr>
        <w:br w:type="page"/>
      </w:r>
    </w:p>
    <w:p w:rsidR="00045CC6" w:rsidRDefault="00045CC6" w:rsidP="00107C8B">
      <w:pPr>
        <w:spacing w:before="100" w:beforeAutospacing="1" w:after="100" w:afterAutospacing="1" w:line="240" w:lineRule="auto"/>
        <w:rPr>
          <w:rFonts w:ascii="Arial" w:eastAsia="Times New Roman" w:hAnsi="Arial" w:cs="Arial"/>
          <w:sz w:val="24"/>
          <w:szCs w:val="24"/>
          <w:lang w:val="en-US" w:eastAsia="fr-FR"/>
        </w:rPr>
      </w:pPr>
      <w:r>
        <w:rPr>
          <w:rFonts w:ascii="Arial" w:eastAsia="Times New Roman" w:hAnsi="Arial" w:cs="Arial"/>
          <w:sz w:val="24"/>
          <w:szCs w:val="24"/>
          <w:lang w:val="en-US" w:eastAsia="fr-FR"/>
        </w:rPr>
        <w:lastRenderedPageBreak/>
        <w:t>CASE STUDY 2:  ASTHMA IN ADOLESCENCE</w:t>
      </w:r>
    </w:p>
    <w:p w:rsidR="00045CC6" w:rsidRDefault="00045CC6" w:rsidP="00107C8B">
      <w:pPr>
        <w:spacing w:before="100" w:beforeAutospacing="1" w:after="100" w:afterAutospacing="1" w:line="240" w:lineRule="auto"/>
        <w:rPr>
          <w:rFonts w:ascii="Arial" w:eastAsia="Times New Roman" w:hAnsi="Arial" w:cs="Arial"/>
          <w:sz w:val="24"/>
          <w:szCs w:val="24"/>
          <w:lang w:val="en-US" w:eastAsia="fr-FR"/>
        </w:rPr>
      </w:pPr>
    </w:p>
    <w:p w:rsidR="00045CC6" w:rsidRDefault="00045CC6" w:rsidP="00107C8B">
      <w:pPr>
        <w:spacing w:before="100" w:beforeAutospacing="1" w:after="100" w:afterAutospacing="1" w:line="240" w:lineRule="auto"/>
        <w:rPr>
          <w:rFonts w:ascii="Arial" w:eastAsia="Times New Roman" w:hAnsi="Arial" w:cs="Arial"/>
          <w:sz w:val="24"/>
          <w:szCs w:val="24"/>
          <w:lang w:val="en-US" w:eastAsia="fr-FR"/>
        </w:rPr>
      </w:pPr>
      <w:r>
        <w:rPr>
          <w:rFonts w:ascii="Arial" w:eastAsia="Times New Roman" w:hAnsi="Arial" w:cs="Arial"/>
          <w:sz w:val="24"/>
          <w:szCs w:val="24"/>
          <w:lang w:val="en-US" w:eastAsia="fr-FR"/>
        </w:rPr>
        <w:t>INTRODUCTION</w:t>
      </w:r>
    </w:p>
    <w:p w:rsidR="00045CC6" w:rsidRDefault="00045CC6" w:rsidP="00107C8B">
      <w:pPr>
        <w:spacing w:before="100" w:beforeAutospacing="1" w:after="100" w:afterAutospacing="1" w:line="240" w:lineRule="auto"/>
        <w:rPr>
          <w:rFonts w:ascii="Arial" w:eastAsia="Times New Roman" w:hAnsi="Arial" w:cs="Arial"/>
          <w:sz w:val="24"/>
          <w:szCs w:val="24"/>
          <w:lang w:val="en-US" w:eastAsia="fr-FR"/>
        </w:rPr>
      </w:pP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Asthma is a long-term condition that affects the airways and makes breathing difficult (WHO, 2024). The condition causes the airways to become swollen, narrowed and sensitive, making it more difficult for air to move in and out of the lungs. People with asthma often experience wheezing, coughing, chest tightness and shortness of breath. Symptoms can vary in severity and may worsen during an asthma attack or exacerbation. Asthma is one of the most common chronic conditions affecting young people in the United Kingdom and can significantly impact education, social activities and overall quality of life (NHS, 2025).</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The exact cause of asthma is not fully understood, but several risk factors are associated with the development and worsening of the condition (WHO, 2024). Genetic factors play an important role, as individuals with a family history of asthma, eczema or allergies are more likely to develop the condition. Environmental factors also contribute significantly. Exposure to cigarette smoke, vaping products, air pollution, dust mites, pollen, pet dander and respiratory infections can trigger swelling in the airways. Lifestyle choices in adolescence, such as smoking and vaping, can increase irritation of the lungs and worsen symptoms. Crowded environments such as clubs and bars may expose young people to smoke, poor air quality and respiratory infections, all of which can increase the risk of asthma flare-ups.</w:t>
      </w:r>
    </w:p>
    <w:p w:rsidR="00107C8B" w:rsidRPr="00045CC6" w:rsidRDefault="00107C8B" w:rsidP="00107C8B">
      <w:pPr>
        <w:spacing w:before="100" w:beforeAutospacing="1" w:after="100" w:afterAutospacing="1" w:line="240" w:lineRule="auto"/>
        <w:rPr>
          <w:rFonts w:ascii="Arial" w:eastAsia="Times New Roman" w:hAnsi="Arial" w:cs="Arial"/>
          <w:b/>
          <w:sz w:val="24"/>
          <w:szCs w:val="24"/>
          <w:lang w:val="en-US" w:eastAsia="fr-FR"/>
        </w:rPr>
      </w:pPr>
      <w:r w:rsidRPr="00045CC6">
        <w:rPr>
          <w:rFonts w:ascii="Arial" w:eastAsia="Times New Roman" w:hAnsi="Arial" w:cs="Arial"/>
          <w:sz w:val="24"/>
          <w:szCs w:val="24"/>
          <w:lang w:val="en-US" w:eastAsia="fr-FR"/>
        </w:rPr>
        <w:t>Asthma can usually be managed effectively with appropriate medication, education and lifestyle changes (NICE, 2024a). However, poor understanding of the condition may lead to reduced following medical advice to treatment plans and increased risk of serious asthma attacks. For this reason, it is important that young people understand how the breathing system works, how asthma affects breathing and how monitoring respiratory function can help them manage their condition safely and effectively.</w:t>
      </w:r>
    </w:p>
    <w:p w:rsidR="00107C8B" w:rsidRPr="00045CC6" w:rsidRDefault="00107C8B" w:rsidP="00045CC6">
      <w:pPr>
        <w:pStyle w:val="Paragraphedeliste"/>
        <w:numPr>
          <w:ilvl w:val="0"/>
          <w:numId w:val="2"/>
        </w:numPr>
        <w:spacing w:before="100" w:beforeAutospacing="1" w:after="100" w:afterAutospacing="1" w:line="240" w:lineRule="auto"/>
        <w:outlineLvl w:val="1"/>
        <w:rPr>
          <w:rFonts w:ascii="Arial" w:eastAsia="Times New Roman" w:hAnsi="Arial" w:cs="Arial"/>
          <w:b/>
          <w:bCs/>
          <w:sz w:val="24"/>
          <w:szCs w:val="24"/>
          <w:lang w:val="en-US" w:eastAsia="fr-FR"/>
        </w:rPr>
      </w:pPr>
      <w:r w:rsidRPr="00045CC6">
        <w:rPr>
          <w:rFonts w:ascii="Arial" w:eastAsia="Times New Roman" w:hAnsi="Arial" w:cs="Arial"/>
          <w:b/>
          <w:bCs/>
          <w:sz w:val="24"/>
          <w:szCs w:val="24"/>
          <w:lang w:val="en-US" w:eastAsia="fr-FR"/>
        </w:rPr>
        <w:t>Structure of the Respiratory System and the Process of Mechanical Respiration</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The breathing system brings oxygen into the body and removes carbon dioxide, which is a waste gas produced by the body (Waugh and Grant, 2022). The breathing system is made up of several structures that work together to support breathing.</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Air enters the body through the nose or mouth. The nasal cavity helps warm, moisten and filter the air before it travels through the pharynx and larynx. The air then moves into the trachea, commonly known as the windpipe. The trachea divides into two bronchi, one leading to each lung. Inside the lungs, the bronchi divide into smaller bronchioles, which eventually end in tiny air sacs called tiny air sacs. The tiny air sacs are surrounded by capillaries and are the primary site of gas exchange.</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lastRenderedPageBreak/>
        <w:t>The lungs are protected by the rib cage and are separated from the abdomen by the diaphragm, which is the main muscle involved in breathing. Other muscles involved in respiration include the intercostal muscles, located between the ribs.</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Mechanical respiration means the process of breathing in and breathing out (Tortora and Derrickson, 2021).</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During inspiration, the diaphragm contracts and moves downward while the external intercostal muscles contract to lift the rib cage upward and outward. This increases the volume inside the thoracic cavity and reduces pressure inside the lungs. Air naturally flows from an area of higher pressure outside the body to the lower pressure inside the lungs, causing air to enter.</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During expiration, the diaphragm and intercostal muscles relax. The diaphragm moves upward and the rib cage returns to its resting position. This decreases the volume of the thoracic cavity and increases pressure inside the lungs, forcing air out. In normal breathing, expiration is usually passive, but during exercise or asthma attacks, additional muscles may assist with breathing.</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In individuals with asthma, swelling and narrowing of the bronchioles make airflow more difficult, especially during expiration. This can result in wheezing and shortness of breath because trapped air cannot leave the lungs efficiently.</w:t>
      </w:r>
    </w:p>
    <w:p w:rsidR="00107C8B" w:rsidRPr="00045CC6" w:rsidRDefault="00107C8B" w:rsidP="00045CC6">
      <w:pPr>
        <w:pStyle w:val="Paragraphedeliste"/>
        <w:numPr>
          <w:ilvl w:val="0"/>
          <w:numId w:val="2"/>
        </w:numPr>
        <w:spacing w:before="100" w:beforeAutospacing="1" w:after="100" w:afterAutospacing="1" w:line="240" w:lineRule="auto"/>
        <w:outlineLvl w:val="1"/>
        <w:rPr>
          <w:rFonts w:ascii="Arial" w:eastAsia="Times New Roman" w:hAnsi="Arial" w:cs="Arial"/>
          <w:b/>
          <w:bCs/>
          <w:sz w:val="24"/>
          <w:szCs w:val="24"/>
          <w:lang w:val="en-US" w:eastAsia="fr-FR"/>
        </w:rPr>
      </w:pPr>
      <w:r w:rsidRPr="00045CC6">
        <w:rPr>
          <w:rFonts w:ascii="Arial" w:eastAsia="Times New Roman" w:hAnsi="Arial" w:cs="Arial"/>
          <w:b/>
          <w:bCs/>
          <w:sz w:val="24"/>
          <w:szCs w:val="24"/>
          <w:lang w:val="en-US" w:eastAsia="fr-FR"/>
        </w:rPr>
        <w:t>Gas Exchange in the Lungs</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Gas exchange is the process where oxygen moves into the blood and carbon dioxide leaves the blood (Waugh and Grant, 2022). This process occurs in the tiny air sacs within the lungs.</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The tiny air sacs have thin walls and are surrounded by networks of capillaries. Oxygen from inhaled air passes through the walls of the tiny air sacs and capillaries into the bloodstream by diffusion. This happens because there is more oxygen in the tiny air sacs than in the blood (Tortora and Derrickson, 2021). Once oxygen enters the blood, it binds to haemoglobin in red blood cells and is transported around the body to tissues and organs.</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At the same time, carbon dioxide produced by cells during cellular respiration is transported in the blood back to the lungs. Carbon dioxide concentration is higher in the blood than in the tiny air sacs, so carbon dioxide moves from the capillaries into the tiny air sacs. During expiration, carbon dioxide is expelled from the body.</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Efficient gas exchange depends on healthy tiny air sacs, adequate airflow and sufficient blood supply. In asthma, swelling and excess mucus narrow the airways and reduce airflow into the tiny air sacs. This limits the amount of oxygen reaching the blood and reduces the efficiency of carbon dioxide removal. During severe asthma attacks, reduced oxygen levels can become life-threatening if not treated promptly.</w:t>
      </w:r>
    </w:p>
    <w:p w:rsidR="00107C8B" w:rsidRPr="00045CC6" w:rsidRDefault="00107C8B" w:rsidP="00045CC6">
      <w:pPr>
        <w:pStyle w:val="Paragraphedeliste"/>
        <w:numPr>
          <w:ilvl w:val="0"/>
          <w:numId w:val="3"/>
        </w:numPr>
        <w:spacing w:before="100" w:beforeAutospacing="1" w:after="100" w:afterAutospacing="1" w:line="240" w:lineRule="auto"/>
        <w:outlineLvl w:val="1"/>
        <w:rPr>
          <w:rFonts w:ascii="Arial" w:eastAsia="Times New Roman" w:hAnsi="Arial" w:cs="Arial"/>
          <w:b/>
          <w:bCs/>
          <w:sz w:val="24"/>
          <w:szCs w:val="24"/>
          <w:lang w:val="en-US" w:eastAsia="fr-FR"/>
        </w:rPr>
      </w:pPr>
      <w:r w:rsidRPr="00045CC6">
        <w:rPr>
          <w:rFonts w:ascii="Arial" w:eastAsia="Times New Roman" w:hAnsi="Arial" w:cs="Arial"/>
          <w:b/>
          <w:bCs/>
          <w:sz w:val="24"/>
          <w:szCs w:val="24"/>
          <w:lang w:val="en-US" w:eastAsia="fr-FR"/>
        </w:rPr>
        <w:t>The Impact of Irritants on the Respiratory System</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lastRenderedPageBreak/>
        <w:t>Asthma is characterised by chronic swelling and hypersensitivity of the airways (WHO, 2024). When individuals with asthma are exposed to irritants or triggers, their immune system responds excessively. Common irritants include cigarette smoke, vaping aerosols, dust, pollen, strong perfumes, pet fur, air pollution and respiratory infections.</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Exposure to irritants causes swelling and swelling in the airways. The lining of the bronchi and bronchioles becomes swollen and inflamed, reducing the diameter of the airways. The muscles surrounding the airways may also tighten in a process called tightening of the airways. In addition, excess mucus is produced, further obstructing airflow.</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These changes make breathing more difficult and can lead to symptoms such as coughing, wheezing, chest tightness and breathlessness. During an asthma exacerbation, the narrowing of the airways can become severe enough to significantly reduce oxygen intake.</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Smoking is particularly harmful for individuals with asthma because cigarette smoke contains toxic chemicals that irritate the lining of the airways and increase swelling (NHS, 2025). Smoking damages the cilia, which are tiny hair-like structures that help remove mucus and debris from the respiratory tract. As a result, mucus builds up more easily and infections become more likely.</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Vaping has also become increasingly common among young people. Although some individuals mistakenly believe vaping is harmless, e-cigarette aerosols contain chemicals and flavouring agents that can irritate the lungs. Research suggests that vaping may worsen airway swelling and increase asthma symptoms (NICE, 2024a). Adolescents who vape may experience more frequent coughing, wheezing and respiratory irritation.</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Respiratory infections such as colds, flu and COVID-19 can also worsen asthma symptoms. Viral infections increase swelling in the respiratory tract and may trigger asthma attacks. Adolescents who spend time in crowded environments such as bars, clubs or concerts may have increased exposure to infections and second-hand smoke, increasing the risk of flare-ups.</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Inflammation and narrowing of the airways reduce the efficiency of breathing and gas exchange. This means less oxygen reaches the bloodstream while carbon dioxide removal becomes less effective. The body may compensate by increasing breathing rate and heart rate, but severe attacks can lead to respiratory distress and require emergency treatment.</w:t>
      </w:r>
    </w:p>
    <w:p w:rsidR="00107C8B" w:rsidRPr="00045CC6" w:rsidRDefault="00107C8B" w:rsidP="00045CC6">
      <w:pPr>
        <w:pStyle w:val="Paragraphedeliste"/>
        <w:numPr>
          <w:ilvl w:val="0"/>
          <w:numId w:val="3"/>
        </w:numPr>
        <w:spacing w:before="100" w:beforeAutospacing="1" w:after="100" w:afterAutospacing="1" w:line="240" w:lineRule="auto"/>
        <w:outlineLvl w:val="1"/>
        <w:rPr>
          <w:rFonts w:ascii="Arial" w:eastAsia="Times New Roman" w:hAnsi="Arial" w:cs="Arial"/>
          <w:b/>
          <w:bCs/>
          <w:sz w:val="28"/>
          <w:szCs w:val="28"/>
          <w:lang w:val="en-US" w:eastAsia="fr-FR"/>
        </w:rPr>
      </w:pPr>
      <w:r w:rsidRPr="00045CC6">
        <w:rPr>
          <w:rFonts w:ascii="Arial" w:eastAsia="Times New Roman" w:hAnsi="Arial" w:cs="Arial"/>
          <w:b/>
          <w:bCs/>
          <w:sz w:val="28"/>
          <w:szCs w:val="28"/>
          <w:lang w:val="en-US" w:eastAsia="fr-FR"/>
        </w:rPr>
        <w:t>Recording and Tracking Respiratory Function</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Checking breathing regularly is an important part of managing asthma (NICE, 2024b). Recording symptoms and peak flow readings helps individuals and healthcare professionals assess how well asthma is controlled and identify early signs of deterioration.</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lastRenderedPageBreak/>
        <w:t>Peak expiratory flow (PEF) measures how fast a person can blow air out of their lungs using a peak flow meter (NHS, 2026a). The reading reflects the degree of airway narrowing. Lower peak flow readings may indicate worsening swelling and tightening of the airways.</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Regular monitoring allows individuals to establish their normal or “best” peak flow reading. If readings begin to fall below the normal range, this may indicate that asthma control is getting worse even before symptoms become severe. Early recognition enables individuals to adjust medication according to their asthma action plan and seek medical advice if necessary.</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Keeping a peak flow diary can help identify patterns and triggers (Gloucestershire Hospitals NHS Foundation Trust, 2026). For example, young people may notice that their readings worsen after vaping, exercise, exposure to smoke or respiratory infections. Recognising these triggers can support better self-management and reduce the risk of asthma attacks.</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Recording symptoms such as wheezing, coughing at night or increased inhaler use is also valuable. Healthcare professionals can use this information during asthma reviews to evaluate treatment effectiveness and make adjustments to medication.</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Monitoring respiratory function encourages young people to become more involved in managing their own condition. Improved understanding of asthma can increase following medical advice to preventer inhalers and action plans. Effective self-management is associated with fewer hospital admissions, reduced school absence and improved quality of life.</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Evidence-based guidance recommends that people with asthma should receive education and personalised asthma action plans (NICE, 2024b). Tracking peak flow readings and symptoms is an important part of this approach.</w:t>
      </w:r>
    </w:p>
    <w:p w:rsidR="00107C8B" w:rsidRPr="00045CC6" w:rsidRDefault="00107C8B" w:rsidP="00045CC6">
      <w:pPr>
        <w:pStyle w:val="Paragraphedeliste"/>
        <w:numPr>
          <w:ilvl w:val="0"/>
          <w:numId w:val="3"/>
        </w:numPr>
        <w:spacing w:before="100" w:beforeAutospacing="1" w:after="100" w:afterAutospacing="1" w:line="240" w:lineRule="auto"/>
        <w:outlineLvl w:val="1"/>
        <w:rPr>
          <w:rFonts w:ascii="Arial" w:eastAsia="Times New Roman" w:hAnsi="Arial" w:cs="Arial"/>
          <w:b/>
          <w:bCs/>
          <w:sz w:val="24"/>
          <w:szCs w:val="24"/>
          <w:lang w:val="en-US" w:eastAsia="fr-FR"/>
        </w:rPr>
      </w:pPr>
      <w:r w:rsidRPr="00045CC6">
        <w:rPr>
          <w:rFonts w:ascii="Arial" w:eastAsia="Times New Roman" w:hAnsi="Arial" w:cs="Arial"/>
          <w:b/>
          <w:bCs/>
          <w:sz w:val="24"/>
          <w:szCs w:val="24"/>
          <w:lang w:val="en-US" w:eastAsia="fr-FR"/>
        </w:rPr>
        <w:t>Evidence-Based Recommendations for Lifestyle Changes</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Lifestyle changes can help improve asthma and reduce asthma attacks (WHO, 2024). Evidence-based recommendations include smoking cessation, avoiding vaping, maintaining physical activity, reducing exposure to triggers and preventing respiratory infections.</w:t>
      </w:r>
    </w:p>
    <w:p w:rsidR="00107C8B" w:rsidRPr="00045CC6" w:rsidRDefault="00107C8B" w:rsidP="00107C8B">
      <w:pPr>
        <w:spacing w:before="100" w:beforeAutospacing="1" w:after="100" w:afterAutospacing="1" w:line="240" w:lineRule="auto"/>
        <w:outlineLvl w:val="2"/>
        <w:rPr>
          <w:rFonts w:ascii="Arial" w:eastAsia="Times New Roman" w:hAnsi="Arial" w:cs="Arial"/>
          <w:b/>
          <w:bCs/>
          <w:sz w:val="27"/>
          <w:szCs w:val="27"/>
          <w:lang w:val="en-US" w:eastAsia="fr-FR"/>
        </w:rPr>
      </w:pPr>
      <w:r w:rsidRPr="00045CC6">
        <w:rPr>
          <w:rFonts w:ascii="Arial" w:eastAsia="Times New Roman" w:hAnsi="Arial" w:cs="Arial"/>
          <w:b/>
          <w:bCs/>
          <w:sz w:val="27"/>
          <w:szCs w:val="27"/>
          <w:lang w:val="en-US" w:eastAsia="fr-FR"/>
        </w:rPr>
        <w:t>Smoking Cessation</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Smoking is one of the most significant avoidable risk factors for poor asthma control. Adolescents with asthma should be strongly encouraged not to smoke. Smoking increases airway swelling, reduces lung function and decreases the effectiveness of inhaled corticosteroids (NHS, 2025).</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Healthcare professionals can support smoking cessation through education, behavioural support and referral to stop-smoking services. Adolescents should also avoid exposure to second-hand smoke because passive smoking can worsen asthma symptoms.</w:t>
      </w:r>
    </w:p>
    <w:p w:rsidR="00107C8B" w:rsidRPr="00045CC6" w:rsidRDefault="00107C8B" w:rsidP="00107C8B">
      <w:pPr>
        <w:spacing w:before="100" w:beforeAutospacing="1" w:after="100" w:afterAutospacing="1" w:line="240" w:lineRule="auto"/>
        <w:outlineLvl w:val="2"/>
        <w:rPr>
          <w:rFonts w:ascii="Arial" w:eastAsia="Times New Roman" w:hAnsi="Arial" w:cs="Arial"/>
          <w:b/>
          <w:bCs/>
          <w:sz w:val="27"/>
          <w:szCs w:val="27"/>
          <w:lang w:val="en-US" w:eastAsia="fr-FR"/>
        </w:rPr>
      </w:pPr>
      <w:r w:rsidRPr="00045CC6">
        <w:rPr>
          <w:rFonts w:ascii="Arial" w:eastAsia="Times New Roman" w:hAnsi="Arial" w:cs="Arial"/>
          <w:b/>
          <w:bCs/>
          <w:sz w:val="27"/>
          <w:szCs w:val="27"/>
          <w:lang w:val="en-US" w:eastAsia="fr-FR"/>
        </w:rPr>
        <w:lastRenderedPageBreak/>
        <w:t>Avoiding Vaping</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Vaping should also be discouraged in young people with asthma. Although vaping products are sometimes marketed as safer than cigarettes, they still contain substances that can irritate and inflame the respiratory tract. Avoiding vaping can reduce coughing, wheezing and airway irritation.</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Education is important because many young people underestimate the health risks associated with e-cigarettes. Practice nurses and healthcare teams can provide evidence-based information about the effects of vaping on lung health.</w:t>
      </w:r>
    </w:p>
    <w:p w:rsidR="00107C8B" w:rsidRPr="00045CC6" w:rsidRDefault="00107C8B" w:rsidP="00107C8B">
      <w:pPr>
        <w:spacing w:before="100" w:beforeAutospacing="1" w:after="100" w:afterAutospacing="1" w:line="240" w:lineRule="auto"/>
        <w:outlineLvl w:val="2"/>
        <w:rPr>
          <w:rFonts w:ascii="Arial" w:eastAsia="Times New Roman" w:hAnsi="Arial" w:cs="Arial"/>
          <w:b/>
          <w:bCs/>
          <w:sz w:val="27"/>
          <w:szCs w:val="27"/>
          <w:lang w:val="en-US" w:eastAsia="fr-FR"/>
        </w:rPr>
      </w:pPr>
      <w:r w:rsidRPr="00045CC6">
        <w:rPr>
          <w:rFonts w:ascii="Arial" w:eastAsia="Times New Roman" w:hAnsi="Arial" w:cs="Arial"/>
          <w:b/>
          <w:bCs/>
          <w:sz w:val="27"/>
          <w:szCs w:val="27"/>
          <w:lang w:val="en-US" w:eastAsia="fr-FR"/>
        </w:rPr>
        <w:t>Regular Physical Activity</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Regular exercise can improve cardiovascular fitness, strengthen respiratory muscles and support overall health (NHS Inform, 2026). Many individuals with asthma can participate safely in physical activity when their condition is well controlled.</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Adolescents should be encouraged to warm up before exercise, carry their reliever inhaler and follow medical advice regarding exercise-induced asthma. Activities such as swimming, walking and cycling may improve lung function and wellbeing.</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Maintaining a healthy weight is also important because obesity is associated with increased asthma severity and breathlessness.</w:t>
      </w:r>
    </w:p>
    <w:p w:rsidR="00107C8B" w:rsidRPr="00045CC6" w:rsidRDefault="00107C8B" w:rsidP="00107C8B">
      <w:pPr>
        <w:spacing w:before="100" w:beforeAutospacing="1" w:after="100" w:afterAutospacing="1" w:line="240" w:lineRule="auto"/>
        <w:outlineLvl w:val="2"/>
        <w:rPr>
          <w:rFonts w:ascii="Arial" w:eastAsia="Times New Roman" w:hAnsi="Arial" w:cs="Arial"/>
          <w:b/>
          <w:bCs/>
          <w:sz w:val="27"/>
          <w:szCs w:val="27"/>
          <w:lang w:val="en-US" w:eastAsia="fr-FR"/>
        </w:rPr>
      </w:pPr>
      <w:r w:rsidRPr="00045CC6">
        <w:rPr>
          <w:rFonts w:ascii="Arial" w:eastAsia="Times New Roman" w:hAnsi="Arial" w:cs="Arial"/>
          <w:b/>
          <w:bCs/>
          <w:sz w:val="27"/>
          <w:szCs w:val="27"/>
          <w:lang w:val="en-US" w:eastAsia="fr-FR"/>
        </w:rPr>
        <w:t>Reducing Exposure to Triggers</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Avoiding known triggers can help reduce asthma symptoms and flare-ups. Common triggers include dust mites, pollen, mould, pet fur, smoke and air pollution.</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eastAsia="fr-FR"/>
        </w:rPr>
      </w:pPr>
      <w:r w:rsidRPr="00045CC6">
        <w:rPr>
          <w:rFonts w:ascii="Arial" w:eastAsia="Times New Roman" w:hAnsi="Arial" w:cs="Arial"/>
          <w:sz w:val="24"/>
          <w:szCs w:val="24"/>
          <w:lang w:eastAsia="fr-FR"/>
        </w:rPr>
        <w:t>Practical strategies may include:</w:t>
      </w:r>
    </w:p>
    <w:p w:rsidR="00107C8B" w:rsidRPr="00045CC6" w:rsidRDefault="00107C8B" w:rsidP="00107C8B">
      <w:pPr>
        <w:numPr>
          <w:ilvl w:val="0"/>
          <w:numId w:val="1"/>
        </w:num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keeping bedrooms clean and well ventilated</w:t>
      </w:r>
    </w:p>
    <w:p w:rsidR="00107C8B" w:rsidRPr="00045CC6" w:rsidRDefault="00107C8B" w:rsidP="00107C8B">
      <w:pPr>
        <w:numPr>
          <w:ilvl w:val="0"/>
          <w:numId w:val="1"/>
        </w:numPr>
        <w:spacing w:before="100" w:beforeAutospacing="1" w:after="100" w:afterAutospacing="1" w:line="240" w:lineRule="auto"/>
        <w:rPr>
          <w:rFonts w:ascii="Arial" w:eastAsia="Times New Roman" w:hAnsi="Arial" w:cs="Arial"/>
          <w:sz w:val="24"/>
          <w:szCs w:val="24"/>
          <w:lang w:eastAsia="fr-FR"/>
        </w:rPr>
      </w:pPr>
      <w:r w:rsidRPr="00045CC6">
        <w:rPr>
          <w:rFonts w:ascii="Arial" w:eastAsia="Times New Roman" w:hAnsi="Arial" w:cs="Arial"/>
          <w:sz w:val="24"/>
          <w:szCs w:val="24"/>
          <w:lang w:eastAsia="fr-FR"/>
        </w:rPr>
        <w:t>washing bedding regularly</w:t>
      </w:r>
    </w:p>
    <w:p w:rsidR="00107C8B" w:rsidRPr="00045CC6" w:rsidRDefault="00107C8B" w:rsidP="00107C8B">
      <w:pPr>
        <w:numPr>
          <w:ilvl w:val="0"/>
          <w:numId w:val="1"/>
        </w:numPr>
        <w:spacing w:before="100" w:beforeAutospacing="1" w:after="100" w:afterAutospacing="1" w:line="240" w:lineRule="auto"/>
        <w:rPr>
          <w:rFonts w:ascii="Arial" w:eastAsia="Times New Roman" w:hAnsi="Arial" w:cs="Arial"/>
          <w:sz w:val="24"/>
          <w:szCs w:val="24"/>
          <w:lang w:eastAsia="fr-FR"/>
        </w:rPr>
      </w:pPr>
      <w:r w:rsidRPr="00045CC6">
        <w:rPr>
          <w:rFonts w:ascii="Arial" w:eastAsia="Times New Roman" w:hAnsi="Arial" w:cs="Arial"/>
          <w:sz w:val="24"/>
          <w:szCs w:val="24"/>
          <w:lang w:eastAsia="fr-FR"/>
        </w:rPr>
        <w:t>reducing exposure to cigarette smoke</w:t>
      </w:r>
    </w:p>
    <w:p w:rsidR="00107C8B" w:rsidRPr="00045CC6" w:rsidRDefault="00107C8B" w:rsidP="00107C8B">
      <w:pPr>
        <w:numPr>
          <w:ilvl w:val="0"/>
          <w:numId w:val="1"/>
        </w:num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checking pollen forecasts during allergy seasons</w:t>
      </w:r>
    </w:p>
    <w:p w:rsidR="00107C8B" w:rsidRPr="00045CC6" w:rsidRDefault="00107C8B" w:rsidP="00107C8B">
      <w:pPr>
        <w:numPr>
          <w:ilvl w:val="0"/>
          <w:numId w:val="1"/>
        </w:num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avoiding heavily polluted environments where possible</w:t>
      </w:r>
    </w:p>
    <w:p w:rsidR="00107C8B" w:rsidRPr="00045CC6" w:rsidRDefault="00107C8B" w:rsidP="00107C8B">
      <w:pPr>
        <w:numPr>
          <w:ilvl w:val="0"/>
          <w:numId w:val="1"/>
        </w:numPr>
        <w:spacing w:before="100" w:beforeAutospacing="1" w:after="100" w:afterAutospacing="1" w:line="240" w:lineRule="auto"/>
        <w:rPr>
          <w:rFonts w:ascii="Arial" w:eastAsia="Times New Roman" w:hAnsi="Arial" w:cs="Arial"/>
          <w:sz w:val="24"/>
          <w:szCs w:val="24"/>
          <w:lang w:eastAsia="fr-FR"/>
        </w:rPr>
      </w:pPr>
      <w:r w:rsidRPr="00045CC6">
        <w:rPr>
          <w:rFonts w:ascii="Arial" w:eastAsia="Times New Roman" w:hAnsi="Arial" w:cs="Arial"/>
          <w:sz w:val="24"/>
          <w:szCs w:val="24"/>
          <w:lang w:eastAsia="fr-FR"/>
        </w:rPr>
        <w:t>using inhalers correctly and consistently</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Adolescents should also be educated about the risks associated with crowded environments where exposure to smoke, vaping and respiratory infections may occur.</w:t>
      </w:r>
    </w:p>
    <w:p w:rsidR="00107C8B" w:rsidRPr="00045CC6" w:rsidRDefault="00107C8B" w:rsidP="00107C8B">
      <w:pPr>
        <w:spacing w:before="100" w:beforeAutospacing="1" w:after="100" w:afterAutospacing="1" w:line="240" w:lineRule="auto"/>
        <w:outlineLvl w:val="2"/>
        <w:rPr>
          <w:rFonts w:ascii="Arial" w:eastAsia="Times New Roman" w:hAnsi="Arial" w:cs="Arial"/>
          <w:b/>
          <w:bCs/>
          <w:sz w:val="27"/>
          <w:szCs w:val="27"/>
          <w:lang w:val="en-US" w:eastAsia="fr-FR"/>
        </w:rPr>
      </w:pPr>
      <w:r w:rsidRPr="00045CC6">
        <w:rPr>
          <w:rFonts w:ascii="Arial" w:eastAsia="Times New Roman" w:hAnsi="Arial" w:cs="Arial"/>
          <w:b/>
          <w:bCs/>
          <w:sz w:val="27"/>
          <w:szCs w:val="27"/>
          <w:lang w:val="en-US" w:eastAsia="fr-FR"/>
        </w:rPr>
        <w:t>Infection Prevention</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Respiratory infections commonly trigger asthma flare-ups. Good hand hygiene, staying up to date with vaccinations and avoiding close contact with unwell individuals can reduce infection risk.</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Annual flu vaccination is recommended for many people with asthma because influenza can lead to severe respiratory complications (NICE, 2024b).</w:t>
      </w:r>
    </w:p>
    <w:p w:rsidR="00107C8B" w:rsidRPr="00045CC6" w:rsidRDefault="00107C8B" w:rsidP="00107C8B">
      <w:pPr>
        <w:spacing w:before="100" w:beforeAutospacing="1" w:after="100" w:afterAutospacing="1" w:line="240" w:lineRule="auto"/>
        <w:outlineLvl w:val="2"/>
        <w:rPr>
          <w:rFonts w:ascii="Arial" w:eastAsia="Times New Roman" w:hAnsi="Arial" w:cs="Arial"/>
          <w:b/>
          <w:bCs/>
          <w:sz w:val="27"/>
          <w:szCs w:val="27"/>
          <w:lang w:val="en-US" w:eastAsia="fr-FR"/>
        </w:rPr>
      </w:pPr>
      <w:r w:rsidRPr="00045CC6">
        <w:rPr>
          <w:rFonts w:ascii="Arial" w:eastAsia="Times New Roman" w:hAnsi="Arial" w:cs="Arial"/>
          <w:b/>
          <w:bCs/>
          <w:sz w:val="27"/>
          <w:szCs w:val="27"/>
          <w:lang w:val="en-US" w:eastAsia="fr-FR"/>
        </w:rPr>
        <w:lastRenderedPageBreak/>
        <w:t>Medication Adherence and Asthma Action Plans</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Adherence to prescribed medication is essential for asthma control. Preventer inhalers help reduce swelling in the airways and help stop asthma attacks (NHS, 2025). Reliever inhalers provide short-term relief by relaxing airway muscles.</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Many young people struggle with medication following medical advice due to embarrassment, forgetfulness or lack of understanding. Healthcare professionals should provide education about inhaler technique and the importance of taking medication regularly.</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Personalised asthma action plans provide clear guidance on daily management, recognising worsening symptoms and responding to asthma attacks. These plans improve self-management and reduce emergency admissions.</w:t>
      </w:r>
    </w:p>
    <w:p w:rsidR="00107C8B" w:rsidRPr="00045CC6" w:rsidRDefault="00107C8B" w:rsidP="00E43B6D">
      <w:pPr>
        <w:spacing w:before="100" w:beforeAutospacing="1" w:after="100" w:afterAutospacing="1" w:line="240" w:lineRule="auto"/>
        <w:outlineLvl w:val="1"/>
        <w:rPr>
          <w:rFonts w:ascii="Arial" w:eastAsia="Times New Roman" w:hAnsi="Arial" w:cs="Arial"/>
          <w:b/>
          <w:bCs/>
          <w:sz w:val="24"/>
          <w:szCs w:val="24"/>
          <w:lang w:val="en-US" w:eastAsia="fr-FR"/>
        </w:rPr>
      </w:pPr>
      <w:r w:rsidRPr="00045CC6">
        <w:rPr>
          <w:rFonts w:ascii="Arial" w:eastAsia="Times New Roman" w:hAnsi="Arial" w:cs="Arial"/>
          <w:b/>
          <w:bCs/>
          <w:sz w:val="24"/>
          <w:szCs w:val="24"/>
          <w:lang w:val="en-US" w:eastAsia="fr-FR"/>
        </w:rPr>
        <w:t>Conclusion</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Asthma is a chronic inflammatory condition that affects the breathing system and can significantly impact young people’ health and quality of life. The condition causes narrowing and swelling of the airways, making breathing difficult and reducing the efficiency of gas exchange.</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The breathing system works through the process of mechanical respiration, allowing oxygen to enter the lungs and carbon dioxide to be removed from the body. In the tiny air sacs, oxygen moves into the bloodstream while carbon dioxide moves into the lungs to be exhaled. Asthma disrupts this process by narrowing the airways and increasing mucus production.</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Exposure to irritants such as smoking, vaping and respiratory infections can worsen swelling and trigger asthma flare-ups. These triggers are particularly relevant during adolescence, when lifestyle choices may increase exposure to harmful substances and crowded environments.</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Monitoring respiratory function through peak flow readings and symptom tracking is an important aspect of asthma management. Regular monitoring helps identify worsening symptoms early, supports treatment decisions and encourages individuals to engage actively with their care.</w:t>
      </w:r>
    </w:p>
    <w:p w:rsidR="00107C8B"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sz w:val="24"/>
          <w:szCs w:val="24"/>
          <w:lang w:val="en-US" w:eastAsia="fr-FR"/>
        </w:rPr>
        <w:t>Evidence-based lifestyle changes, including smoking cessation, avoiding vaping, exercising regularly, reducing exposure to triggers and adhering to prescribed medication, can improve asthma control and reduce the risk of severe attacks. Education and personalised asthma action plans are essential in helping young people manage their condition safely and effectively (NICE, 2024b).</w:t>
      </w:r>
    </w:p>
    <w:p w:rsidR="00E43B6D" w:rsidRDefault="00E43B6D" w:rsidP="00107C8B">
      <w:pPr>
        <w:spacing w:before="100" w:beforeAutospacing="1" w:after="100" w:afterAutospacing="1" w:line="240" w:lineRule="auto"/>
        <w:rPr>
          <w:rFonts w:ascii="Arial" w:eastAsia="Times New Roman" w:hAnsi="Arial" w:cs="Arial"/>
          <w:sz w:val="24"/>
          <w:szCs w:val="24"/>
          <w:lang w:val="en-US" w:eastAsia="fr-FR"/>
        </w:rPr>
      </w:pPr>
    </w:p>
    <w:p w:rsidR="00E43B6D" w:rsidRDefault="00E43B6D" w:rsidP="00107C8B">
      <w:pPr>
        <w:spacing w:before="100" w:beforeAutospacing="1" w:after="100" w:afterAutospacing="1" w:line="240" w:lineRule="auto"/>
        <w:rPr>
          <w:rFonts w:ascii="Arial" w:eastAsia="Times New Roman" w:hAnsi="Arial" w:cs="Arial"/>
          <w:sz w:val="24"/>
          <w:szCs w:val="24"/>
          <w:lang w:val="en-US" w:eastAsia="fr-FR"/>
        </w:rPr>
      </w:pPr>
    </w:p>
    <w:p w:rsidR="00E43B6D" w:rsidRPr="00045CC6" w:rsidRDefault="00E43B6D" w:rsidP="00107C8B">
      <w:pPr>
        <w:spacing w:before="100" w:beforeAutospacing="1" w:after="100" w:afterAutospacing="1" w:line="240" w:lineRule="auto"/>
        <w:rPr>
          <w:rFonts w:ascii="Arial" w:eastAsia="Times New Roman" w:hAnsi="Arial" w:cs="Arial"/>
          <w:sz w:val="24"/>
          <w:szCs w:val="24"/>
          <w:lang w:val="en-US" w:eastAsia="fr-FR"/>
        </w:rPr>
      </w:pPr>
    </w:p>
    <w:p w:rsidR="00107C8B" w:rsidRPr="00045CC6" w:rsidRDefault="00107C8B" w:rsidP="00107C8B">
      <w:pPr>
        <w:spacing w:before="100" w:beforeAutospacing="1" w:after="100" w:afterAutospacing="1" w:line="240" w:lineRule="auto"/>
        <w:outlineLvl w:val="1"/>
        <w:rPr>
          <w:rFonts w:ascii="Arial" w:eastAsia="Times New Roman" w:hAnsi="Arial" w:cs="Arial"/>
          <w:b/>
          <w:bCs/>
          <w:sz w:val="36"/>
          <w:szCs w:val="36"/>
          <w:lang w:val="en-US" w:eastAsia="fr-FR"/>
        </w:rPr>
      </w:pPr>
      <w:r w:rsidRPr="00045CC6">
        <w:rPr>
          <w:rFonts w:ascii="Arial" w:eastAsia="Times New Roman" w:hAnsi="Arial" w:cs="Arial"/>
          <w:b/>
          <w:bCs/>
          <w:sz w:val="36"/>
          <w:szCs w:val="36"/>
          <w:lang w:val="en-US" w:eastAsia="fr-FR"/>
        </w:rPr>
        <w:lastRenderedPageBreak/>
        <w:t>Reference List</w:t>
      </w:r>
    </w:p>
    <w:p w:rsidR="00107C8B" w:rsidRPr="00045CC6"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045CC6">
        <w:rPr>
          <w:rFonts w:ascii="Arial" w:eastAsia="Times New Roman" w:hAnsi="Arial" w:cs="Arial"/>
          <w:i/>
          <w:iCs/>
          <w:sz w:val="24"/>
          <w:szCs w:val="24"/>
          <w:lang w:val="en-US" w:eastAsia="fr-FR"/>
        </w:rPr>
        <w:t>Note: NICE sources are differentiated as 2024a and 2024b for Harvard referencing purposes.</w:t>
      </w:r>
    </w:p>
    <w:p w:rsidR="00107C8B" w:rsidRPr="00E43B6D"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E43B6D">
        <w:rPr>
          <w:rFonts w:ascii="Arial" w:eastAsia="Times New Roman" w:hAnsi="Arial" w:cs="Arial"/>
          <w:sz w:val="24"/>
          <w:szCs w:val="24"/>
          <w:lang w:val="en-US" w:eastAsia="fr-FR"/>
        </w:rPr>
        <w:t>National Health Service (NHS) (2026) ‘Peak flow test’. Available at: https://www.nhs.uk/conditions/peak-flow-test/ (Accessed: 27 May 2026).</w:t>
      </w:r>
    </w:p>
    <w:p w:rsidR="00107C8B" w:rsidRPr="00E43B6D"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E43B6D">
        <w:rPr>
          <w:rFonts w:ascii="Arial" w:eastAsia="Times New Roman" w:hAnsi="Arial" w:cs="Arial"/>
          <w:sz w:val="24"/>
          <w:szCs w:val="24"/>
          <w:lang w:val="en-US" w:eastAsia="fr-FR"/>
        </w:rPr>
        <w:t>National Health Service (NHS) (2025) ‘Asthma’. Available at: https://www.nhs.uk/conditions/asthma/ (Accessed: 27 May 2026).</w:t>
      </w:r>
    </w:p>
    <w:p w:rsidR="00107C8B" w:rsidRPr="00E43B6D"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E43B6D">
        <w:rPr>
          <w:rFonts w:ascii="Arial" w:eastAsia="Times New Roman" w:hAnsi="Arial" w:cs="Arial"/>
          <w:sz w:val="24"/>
          <w:szCs w:val="24"/>
          <w:lang w:val="en-US" w:eastAsia="fr-FR"/>
        </w:rPr>
        <w:t>National Institute for Health and Care Excellence (NICE) (2024) Asthma in young people. NICE Guideline NG244. Available at: https://www.nice.org.uk/guidance/NG244/chapter/asthma-in-young people (Accessed: 27 May 2026).</w:t>
      </w:r>
    </w:p>
    <w:p w:rsidR="00107C8B" w:rsidRPr="00E43B6D"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E43B6D">
        <w:rPr>
          <w:rFonts w:ascii="Arial" w:eastAsia="Times New Roman" w:hAnsi="Arial" w:cs="Arial"/>
          <w:sz w:val="24"/>
          <w:szCs w:val="24"/>
          <w:lang w:val="en-US" w:eastAsia="fr-FR"/>
        </w:rPr>
        <w:t>National Institute for Health and Care Excellence (NICE) (2024) Asthma: diagnosis, monitoring and chronic asthma management (BTS, NICE, SIGN). NICE Guideline NG245. Available at: https://www.nice.org.uk/guidance/NG245 (Accessed: 27 May 2026).</w:t>
      </w:r>
    </w:p>
    <w:p w:rsidR="00107C8B" w:rsidRPr="00E43B6D"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E43B6D">
        <w:rPr>
          <w:rFonts w:ascii="Arial" w:eastAsia="Times New Roman" w:hAnsi="Arial" w:cs="Arial"/>
          <w:sz w:val="24"/>
          <w:szCs w:val="24"/>
          <w:lang w:val="en-US" w:eastAsia="fr-FR"/>
        </w:rPr>
        <w:t>NHS Inform (2026) ‘Asthma’. Available at: https://www.nhsinform.scot/illnesses-and-conditions/lungs-and-airways/asthma/ (Accessed: 27 May 2026).</w:t>
      </w:r>
    </w:p>
    <w:p w:rsidR="00107C8B" w:rsidRPr="00E43B6D"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E43B6D">
        <w:rPr>
          <w:rFonts w:ascii="Arial" w:eastAsia="Times New Roman" w:hAnsi="Arial" w:cs="Arial"/>
          <w:sz w:val="24"/>
          <w:szCs w:val="24"/>
          <w:lang w:val="en-US" w:eastAsia="fr-FR"/>
        </w:rPr>
        <w:t>Gloucestershire Hospitals NHS Foundation Trust (2026) ‘Asthma action plan and peak flow diary’. Available at: https://www.gloshospitals.nhs.uk/your-visit/patient-information-leaflets/asthma-action-plan-and-peak-flow-diary/ (Accessed: 27 May 2026).</w:t>
      </w:r>
    </w:p>
    <w:p w:rsidR="00107C8B" w:rsidRPr="00E43B6D"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E43B6D">
        <w:rPr>
          <w:rFonts w:ascii="Arial" w:eastAsia="Times New Roman" w:hAnsi="Arial" w:cs="Arial"/>
          <w:sz w:val="24"/>
          <w:szCs w:val="24"/>
          <w:lang w:val="en-US" w:eastAsia="fr-FR"/>
        </w:rPr>
        <w:t>Tortora, G.J. and Derrickson, B. (2021) Principles of Anatomy and Physiology. 16th edn. Hoboken: Wiley.</w:t>
      </w:r>
    </w:p>
    <w:p w:rsidR="00107C8B" w:rsidRPr="00E43B6D"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E43B6D">
        <w:rPr>
          <w:rFonts w:ascii="Arial" w:eastAsia="Times New Roman" w:hAnsi="Arial" w:cs="Arial"/>
          <w:sz w:val="24"/>
          <w:szCs w:val="24"/>
          <w:lang w:val="en-US" w:eastAsia="fr-FR"/>
        </w:rPr>
        <w:t>Waugh, A. and Grant, A. (2022) Ross and Wilson Anatomy and Physiology in Health and Illness. 15th edn. London: Elsevier.</w:t>
      </w:r>
    </w:p>
    <w:p w:rsidR="00107C8B" w:rsidRPr="00E43B6D" w:rsidRDefault="00107C8B" w:rsidP="00107C8B">
      <w:pPr>
        <w:spacing w:before="100" w:beforeAutospacing="1" w:after="100" w:afterAutospacing="1" w:line="240" w:lineRule="auto"/>
        <w:rPr>
          <w:rFonts w:ascii="Arial" w:eastAsia="Times New Roman" w:hAnsi="Arial" w:cs="Arial"/>
          <w:sz w:val="24"/>
          <w:szCs w:val="24"/>
          <w:lang w:val="en-US" w:eastAsia="fr-FR"/>
        </w:rPr>
      </w:pPr>
      <w:r w:rsidRPr="00E43B6D">
        <w:rPr>
          <w:rFonts w:ascii="Arial" w:eastAsia="Times New Roman" w:hAnsi="Arial" w:cs="Arial"/>
          <w:sz w:val="24"/>
          <w:szCs w:val="24"/>
          <w:lang w:val="en-US" w:eastAsia="fr-FR"/>
        </w:rPr>
        <w:t>World Health Organization (WHO) (2024) ‘Asthma’. Available at: https://www.who.int/news-room/fact-sheets/detail/asthma (Accessed: 27 May 2026).</w:t>
      </w:r>
    </w:p>
    <w:p w:rsidR="00993C36" w:rsidRPr="00E43B6D" w:rsidRDefault="00993C36" w:rsidP="00107C8B">
      <w:pPr>
        <w:rPr>
          <w:rFonts w:ascii="Arial" w:hAnsi="Arial" w:cs="Arial"/>
          <w:lang w:val="en-US"/>
        </w:rPr>
      </w:pPr>
    </w:p>
    <w:sectPr w:rsidR="00993C36" w:rsidRPr="00E43B6D">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44554" w:rsidRDefault="00F44554" w:rsidP="006021D5">
      <w:pPr>
        <w:spacing w:after="0" w:line="240" w:lineRule="auto"/>
      </w:pPr>
      <w:r>
        <w:separator/>
      </w:r>
    </w:p>
  </w:endnote>
  <w:endnote w:type="continuationSeparator" w:id="0">
    <w:p w:rsidR="00F44554" w:rsidRDefault="00F44554" w:rsidP="006021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44554" w:rsidRDefault="00F44554" w:rsidP="006021D5">
      <w:pPr>
        <w:spacing w:after="0" w:line="240" w:lineRule="auto"/>
      </w:pPr>
      <w:r>
        <w:separator/>
      </w:r>
    </w:p>
  </w:footnote>
  <w:footnote w:type="continuationSeparator" w:id="0">
    <w:p w:rsidR="00F44554" w:rsidRDefault="00F44554" w:rsidP="006021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14071FD"/>
    <w:multiLevelType w:val="hybridMultilevel"/>
    <w:tmpl w:val="5486EE48"/>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15:restartNumberingAfterBreak="0">
    <w:nsid w:val="42E63A11"/>
    <w:multiLevelType w:val="hybridMultilevel"/>
    <w:tmpl w:val="F1B2CB14"/>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 w15:restartNumberingAfterBreak="0">
    <w:nsid w:val="792A0D8B"/>
    <w:multiLevelType w:val="multilevel"/>
    <w:tmpl w:val="8CDEC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7C8B"/>
    <w:rsid w:val="00045CC6"/>
    <w:rsid w:val="00107C8B"/>
    <w:rsid w:val="003D52EC"/>
    <w:rsid w:val="006021D5"/>
    <w:rsid w:val="008455A6"/>
    <w:rsid w:val="00993C36"/>
    <w:rsid w:val="00C05FB4"/>
    <w:rsid w:val="00E43B6D"/>
    <w:rsid w:val="00EB0936"/>
    <w:rsid w:val="00F44554"/>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01DD3"/>
  <w15:chartTrackingRefBased/>
  <w15:docId w15:val="{EE0700B7-B909-4AC5-BEBB-24384878A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itre1">
    <w:name w:val="heading 1"/>
    <w:basedOn w:val="Normal"/>
    <w:link w:val="Titre1Car"/>
    <w:uiPriority w:val="9"/>
    <w:qFormat/>
    <w:rsid w:val="00107C8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fr-FR"/>
    </w:rPr>
  </w:style>
  <w:style w:type="paragraph" w:styleId="Titre2">
    <w:name w:val="heading 2"/>
    <w:basedOn w:val="Normal"/>
    <w:link w:val="Titre2Car"/>
    <w:uiPriority w:val="9"/>
    <w:qFormat/>
    <w:rsid w:val="00107C8B"/>
    <w:pPr>
      <w:spacing w:before="100" w:beforeAutospacing="1" w:after="100" w:afterAutospacing="1" w:line="240" w:lineRule="auto"/>
      <w:outlineLvl w:val="1"/>
    </w:pPr>
    <w:rPr>
      <w:rFonts w:ascii="Times New Roman" w:eastAsia="Times New Roman" w:hAnsi="Times New Roman" w:cs="Times New Roman"/>
      <w:b/>
      <w:bCs/>
      <w:sz w:val="36"/>
      <w:szCs w:val="36"/>
      <w:lang w:eastAsia="fr-FR"/>
    </w:rPr>
  </w:style>
  <w:style w:type="paragraph" w:styleId="Titre3">
    <w:name w:val="heading 3"/>
    <w:basedOn w:val="Normal"/>
    <w:link w:val="Titre3Car"/>
    <w:uiPriority w:val="9"/>
    <w:qFormat/>
    <w:rsid w:val="00107C8B"/>
    <w:pPr>
      <w:spacing w:before="100" w:beforeAutospacing="1" w:after="100" w:afterAutospacing="1" w:line="240" w:lineRule="auto"/>
      <w:outlineLvl w:val="2"/>
    </w:pPr>
    <w:rPr>
      <w:rFonts w:ascii="Times New Roman" w:eastAsia="Times New Roman" w:hAnsi="Times New Roman" w:cs="Times New Roman"/>
      <w:b/>
      <w:bCs/>
      <w:sz w:val="27"/>
      <w:szCs w:val="27"/>
      <w:lang w:eastAsia="fr-FR"/>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107C8B"/>
    <w:rPr>
      <w:rFonts w:ascii="Times New Roman" w:eastAsia="Times New Roman" w:hAnsi="Times New Roman" w:cs="Times New Roman"/>
      <w:b/>
      <w:bCs/>
      <w:kern w:val="36"/>
      <w:sz w:val="48"/>
      <w:szCs w:val="48"/>
      <w:lang w:eastAsia="fr-FR"/>
    </w:rPr>
  </w:style>
  <w:style w:type="character" w:customStyle="1" w:styleId="Titre2Car">
    <w:name w:val="Titre 2 Car"/>
    <w:basedOn w:val="Policepardfaut"/>
    <w:link w:val="Titre2"/>
    <w:uiPriority w:val="9"/>
    <w:rsid w:val="00107C8B"/>
    <w:rPr>
      <w:rFonts w:ascii="Times New Roman" w:eastAsia="Times New Roman" w:hAnsi="Times New Roman" w:cs="Times New Roman"/>
      <w:b/>
      <w:bCs/>
      <w:sz w:val="36"/>
      <w:szCs w:val="36"/>
      <w:lang w:eastAsia="fr-FR"/>
    </w:rPr>
  </w:style>
  <w:style w:type="character" w:customStyle="1" w:styleId="Titre3Car">
    <w:name w:val="Titre 3 Car"/>
    <w:basedOn w:val="Policepardfaut"/>
    <w:link w:val="Titre3"/>
    <w:uiPriority w:val="9"/>
    <w:rsid w:val="00107C8B"/>
    <w:rPr>
      <w:rFonts w:ascii="Times New Roman" w:eastAsia="Times New Roman" w:hAnsi="Times New Roman" w:cs="Times New Roman"/>
      <w:b/>
      <w:bCs/>
      <w:sz w:val="27"/>
      <w:szCs w:val="27"/>
      <w:lang w:eastAsia="fr-FR"/>
    </w:rPr>
  </w:style>
  <w:style w:type="paragraph" w:styleId="NormalWeb">
    <w:name w:val="Normal (Web)"/>
    <w:basedOn w:val="Normal"/>
    <w:uiPriority w:val="99"/>
    <w:semiHidden/>
    <w:unhideWhenUsed/>
    <w:rsid w:val="00107C8B"/>
    <w:pPr>
      <w:spacing w:before="100" w:beforeAutospacing="1" w:after="100" w:afterAutospacing="1" w:line="240" w:lineRule="auto"/>
    </w:pPr>
    <w:rPr>
      <w:rFonts w:ascii="Times New Roman" w:eastAsia="Times New Roman" w:hAnsi="Times New Roman" w:cs="Times New Roman"/>
      <w:sz w:val="24"/>
      <w:szCs w:val="24"/>
      <w:lang w:eastAsia="fr-FR"/>
    </w:rPr>
  </w:style>
  <w:style w:type="character" w:styleId="Accentuation">
    <w:name w:val="Emphasis"/>
    <w:basedOn w:val="Policepardfaut"/>
    <w:uiPriority w:val="20"/>
    <w:qFormat/>
    <w:rsid w:val="00107C8B"/>
    <w:rPr>
      <w:i/>
      <w:iCs/>
    </w:rPr>
  </w:style>
  <w:style w:type="paragraph" w:styleId="En-tte">
    <w:name w:val="header"/>
    <w:basedOn w:val="Normal"/>
    <w:link w:val="En-tteCar"/>
    <w:uiPriority w:val="99"/>
    <w:unhideWhenUsed/>
    <w:rsid w:val="006021D5"/>
    <w:pPr>
      <w:tabs>
        <w:tab w:val="center" w:pos="4536"/>
        <w:tab w:val="right" w:pos="9072"/>
      </w:tabs>
      <w:spacing w:after="0" w:line="240" w:lineRule="auto"/>
    </w:pPr>
  </w:style>
  <w:style w:type="character" w:customStyle="1" w:styleId="En-tteCar">
    <w:name w:val="En-tête Car"/>
    <w:basedOn w:val="Policepardfaut"/>
    <w:link w:val="En-tte"/>
    <w:uiPriority w:val="99"/>
    <w:rsid w:val="006021D5"/>
  </w:style>
  <w:style w:type="paragraph" w:styleId="Pieddepage">
    <w:name w:val="footer"/>
    <w:basedOn w:val="Normal"/>
    <w:link w:val="PieddepageCar"/>
    <w:uiPriority w:val="99"/>
    <w:unhideWhenUsed/>
    <w:rsid w:val="006021D5"/>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6021D5"/>
  </w:style>
  <w:style w:type="paragraph" w:styleId="Paragraphedeliste">
    <w:name w:val="List Paragraph"/>
    <w:basedOn w:val="Normal"/>
    <w:uiPriority w:val="34"/>
    <w:qFormat/>
    <w:rsid w:val="00045C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93280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0FE2B2-DE54-4E85-BD70-FB2B4C05DC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2661</Words>
  <Characters>14636</Characters>
  <Application>Microsoft Office Word</Application>
  <DocSecurity>0</DocSecurity>
  <Lines>121</Lines>
  <Paragraphs>34</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17263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Utilisateur Windows</dc:creator>
  <cp:keywords/>
  <dc:description/>
  <cp:lastModifiedBy>Utilisateur Windows</cp:lastModifiedBy>
  <cp:revision>3</cp:revision>
  <dcterms:created xsi:type="dcterms:W3CDTF">2026-06-23T21:49:00Z</dcterms:created>
  <dcterms:modified xsi:type="dcterms:W3CDTF">2026-06-26T20:09:00Z</dcterms:modified>
</cp:coreProperties>
</file>