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1CB92" w14:textId="77777777" w:rsidR="001315EA" w:rsidRDefault="001315EA" w:rsidP="00D26EFD">
      <w:pPr>
        <w:spacing w:after="160" w:line="480" w:lineRule="auto"/>
        <w:rPr>
          <w:b/>
          <w:bCs/>
          <w:sz w:val="36"/>
          <w:szCs w:val="28"/>
        </w:rPr>
      </w:pPr>
      <w:bookmarkStart w:id="0" w:name="_Hlk190190945"/>
    </w:p>
    <w:p w14:paraId="0B8EA448" w14:textId="77777777" w:rsidR="00C35540" w:rsidRDefault="001315EA" w:rsidP="00C35540">
      <w:pPr>
        <w:spacing w:after="160" w:line="480" w:lineRule="auto"/>
        <w:jc w:val="center"/>
        <w:rPr>
          <w:b/>
          <w:bCs/>
          <w:sz w:val="36"/>
          <w:szCs w:val="28"/>
        </w:rPr>
      </w:pPr>
      <w:r w:rsidRPr="001315EA">
        <w:rPr>
          <w:b/>
          <w:bCs/>
          <w:sz w:val="36"/>
          <w:szCs w:val="28"/>
        </w:rPr>
        <w:t>Module Name: Entrepreneurship</w:t>
      </w:r>
    </w:p>
    <w:p w14:paraId="58987C00" w14:textId="75DBC7D8" w:rsidR="001315EA" w:rsidRDefault="001315EA" w:rsidP="00C35540">
      <w:pPr>
        <w:spacing w:after="160" w:line="480" w:lineRule="auto"/>
        <w:jc w:val="center"/>
        <w:rPr>
          <w:b/>
          <w:bCs/>
          <w:sz w:val="36"/>
          <w:szCs w:val="28"/>
        </w:rPr>
      </w:pPr>
      <w:r w:rsidRPr="001315EA">
        <w:rPr>
          <w:b/>
          <w:bCs/>
          <w:sz w:val="36"/>
          <w:szCs w:val="28"/>
        </w:rPr>
        <w:t>Assignment Type: Essay</w:t>
      </w:r>
    </w:p>
    <w:p w14:paraId="17AE98F5" w14:textId="77777777" w:rsidR="00C35540" w:rsidRPr="001315EA" w:rsidRDefault="00C35540" w:rsidP="00C35540">
      <w:pPr>
        <w:spacing w:after="160" w:line="480" w:lineRule="auto"/>
        <w:jc w:val="center"/>
        <w:rPr>
          <w:b/>
          <w:bCs/>
          <w:sz w:val="36"/>
          <w:szCs w:val="28"/>
        </w:rPr>
      </w:pPr>
      <w:r w:rsidRPr="001315EA">
        <w:rPr>
          <w:b/>
          <w:bCs/>
          <w:sz w:val="36"/>
          <w:szCs w:val="28"/>
        </w:rPr>
        <w:t>Module Code: BMIH5001</w:t>
      </w:r>
    </w:p>
    <w:p w14:paraId="0C4B4EF2" w14:textId="5A5C3346" w:rsidR="001315EA" w:rsidRPr="001315EA" w:rsidRDefault="001315EA" w:rsidP="00C35540">
      <w:pPr>
        <w:spacing w:after="160" w:line="480" w:lineRule="auto"/>
        <w:jc w:val="center"/>
        <w:rPr>
          <w:b/>
          <w:bCs/>
          <w:sz w:val="36"/>
          <w:szCs w:val="28"/>
        </w:rPr>
      </w:pPr>
      <w:r w:rsidRPr="001315EA">
        <w:rPr>
          <w:b/>
          <w:bCs/>
          <w:sz w:val="36"/>
          <w:szCs w:val="28"/>
        </w:rPr>
        <w:t>Student Name:</w:t>
      </w:r>
      <w:r w:rsidR="006947ED">
        <w:rPr>
          <w:b/>
          <w:bCs/>
          <w:sz w:val="36"/>
          <w:szCs w:val="28"/>
        </w:rPr>
        <w:t xml:space="preserve"> </w:t>
      </w:r>
      <w:r w:rsidRPr="001315EA">
        <w:rPr>
          <w:b/>
          <w:bCs/>
          <w:sz w:val="36"/>
          <w:szCs w:val="28"/>
        </w:rPr>
        <w:t>Vasilica Crenganis</w:t>
      </w:r>
    </w:p>
    <w:p w14:paraId="0E351AA0" w14:textId="337FD14B" w:rsidR="001315EA" w:rsidRDefault="001315EA" w:rsidP="00C35540">
      <w:pPr>
        <w:spacing w:after="160" w:line="480" w:lineRule="auto"/>
        <w:jc w:val="center"/>
        <w:rPr>
          <w:b/>
          <w:bCs/>
          <w:sz w:val="36"/>
          <w:szCs w:val="28"/>
        </w:rPr>
      </w:pPr>
      <w:r w:rsidRPr="001315EA">
        <w:rPr>
          <w:b/>
          <w:bCs/>
          <w:sz w:val="36"/>
          <w:szCs w:val="28"/>
        </w:rPr>
        <w:t>Student ID:</w:t>
      </w:r>
      <w:r w:rsidR="006947ED">
        <w:rPr>
          <w:b/>
          <w:bCs/>
          <w:sz w:val="36"/>
          <w:szCs w:val="28"/>
        </w:rPr>
        <w:t>2221600</w:t>
      </w:r>
    </w:p>
    <w:p w14:paraId="159E6410" w14:textId="12104E9B" w:rsidR="00D26EFD" w:rsidRDefault="004F439B" w:rsidP="00D26EFD">
      <w:pPr>
        <w:spacing w:after="160" w:line="480" w:lineRule="auto"/>
        <w:jc w:val="center"/>
        <w:rPr>
          <w:b/>
          <w:bCs/>
          <w:sz w:val="36"/>
          <w:szCs w:val="28"/>
        </w:rPr>
      </w:pPr>
      <w:r>
        <w:rPr>
          <w:b/>
          <w:bCs/>
          <w:sz w:val="36"/>
          <w:szCs w:val="28"/>
        </w:rPr>
        <w:t xml:space="preserve">Lecturer Name: </w:t>
      </w:r>
      <w:r w:rsidR="00007948" w:rsidRPr="00007948">
        <w:rPr>
          <w:b/>
          <w:bCs/>
          <w:sz w:val="36"/>
          <w:szCs w:val="28"/>
        </w:rPr>
        <w:t>Neil Dyer</w:t>
      </w:r>
    </w:p>
    <w:p w14:paraId="2F25177E" w14:textId="77777777" w:rsidR="00D26EFD" w:rsidRDefault="00D26EFD" w:rsidP="00D26EFD">
      <w:pPr>
        <w:spacing w:after="160" w:line="480" w:lineRule="auto"/>
        <w:jc w:val="center"/>
        <w:rPr>
          <w:b/>
          <w:bCs/>
          <w:sz w:val="36"/>
          <w:szCs w:val="28"/>
        </w:rPr>
      </w:pPr>
    </w:p>
    <w:p w14:paraId="3967E3A4" w14:textId="77777777" w:rsidR="00D26EFD" w:rsidRDefault="00D26EFD" w:rsidP="00D26EFD">
      <w:pPr>
        <w:spacing w:after="160" w:line="480" w:lineRule="auto"/>
        <w:jc w:val="center"/>
        <w:rPr>
          <w:b/>
          <w:bCs/>
          <w:sz w:val="36"/>
          <w:szCs w:val="28"/>
        </w:rPr>
      </w:pPr>
    </w:p>
    <w:p w14:paraId="52F1E259" w14:textId="4B966ED7" w:rsidR="00007948" w:rsidRPr="00D26EFD" w:rsidRDefault="00D26EFD" w:rsidP="00D26EFD">
      <w:pPr>
        <w:pBdr>
          <w:top w:val="single" w:sz="4" w:space="1" w:color="auto"/>
          <w:left w:val="single" w:sz="4" w:space="4" w:color="auto"/>
          <w:bottom w:val="single" w:sz="4" w:space="1" w:color="auto"/>
          <w:right w:val="single" w:sz="4" w:space="4" w:color="auto"/>
        </w:pBdr>
        <w:spacing w:after="160" w:line="480" w:lineRule="auto"/>
        <w:jc w:val="center"/>
        <w:rPr>
          <w:b/>
          <w:bCs/>
          <w:sz w:val="28"/>
          <w:szCs w:val="28"/>
        </w:rPr>
      </w:pPr>
      <w:r w:rsidRPr="00D26EFD">
        <w:rPr>
          <w:b/>
          <w:bCs/>
          <w:sz w:val="28"/>
          <w:szCs w:val="28"/>
        </w:rPr>
        <w:t>“</w:t>
      </w:r>
      <w:r w:rsidR="00007948" w:rsidRPr="00D26EFD">
        <w:rPr>
          <w:b/>
          <w:bCs/>
          <w:sz w:val="28"/>
          <w:szCs w:val="28"/>
        </w:rPr>
        <w:t>I confirm that I have not used any AI tools in the research and creatio</w:t>
      </w:r>
      <w:r w:rsidR="00E424F5" w:rsidRPr="00D26EFD">
        <w:rPr>
          <w:b/>
          <w:bCs/>
          <w:sz w:val="28"/>
          <w:szCs w:val="28"/>
        </w:rPr>
        <w:t xml:space="preserve">n of this </w:t>
      </w:r>
      <w:proofErr w:type="spellStart"/>
      <w:proofErr w:type="gramStart"/>
      <w:r w:rsidR="00E424F5" w:rsidRPr="00D26EFD">
        <w:rPr>
          <w:b/>
          <w:bCs/>
          <w:sz w:val="28"/>
          <w:szCs w:val="28"/>
        </w:rPr>
        <w:t>assignment.I</w:t>
      </w:r>
      <w:proofErr w:type="spellEnd"/>
      <w:proofErr w:type="gramEnd"/>
      <w:r w:rsidR="00E424F5" w:rsidRPr="00D26EFD">
        <w:rPr>
          <w:b/>
          <w:bCs/>
          <w:sz w:val="28"/>
          <w:szCs w:val="28"/>
        </w:rPr>
        <w:t xml:space="preserve"> confirm that I have not present any AI generated materials</w:t>
      </w:r>
      <w:r w:rsidR="006877F0" w:rsidRPr="00D26EFD">
        <w:rPr>
          <w:b/>
          <w:bCs/>
          <w:sz w:val="28"/>
          <w:szCs w:val="28"/>
        </w:rPr>
        <w:t xml:space="preserve"> as my own </w:t>
      </w:r>
      <w:proofErr w:type="spellStart"/>
      <w:r w:rsidR="006877F0" w:rsidRPr="00D26EFD">
        <w:rPr>
          <w:b/>
          <w:bCs/>
          <w:sz w:val="28"/>
          <w:szCs w:val="28"/>
        </w:rPr>
        <w:t>work.I</w:t>
      </w:r>
      <w:proofErr w:type="spellEnd"/>
      <w:r w:rsidR="006877F0" w:rsidRPr="00D26EFD">
        <w:rPr>
          <w:b/>
          <w:bCs/>
          <w:sz w:val="28"/>
          <w:szCs w:val="28"/>
        </w:rPr>
        <w:t xml:space="preserve"> confirm I have copies of my </w:t>
      </w:r>
      <w:proofErr w:type="spellStart"/>
      <w:r w:rsidR="006877F0" w:rsidRPr="00D26EFD">
        <w:rPr>
          <w:b/>
          <w:bCs/>
          <w:sz w:val="28"/>
          <w:szCs w:val="28"/>
        </w:rPr>
        <w:t>drafts,notes</w:t>
      </w:r>
      <w:proofErr w:type="spellEnd"/>
      <w:r w:rsidR="006877F0" w:rsidRPr="00D26EFD">
        <w:rPr>
          <w:b/>
          <w:bCs/>
          <w:sz w:val="28"/>
          <w:szCs w:val="28"/>
        </w:rPr>
        <w:t xml:space="preserve"> and other resources I </w:t>
      </w:r>
      <w:proofErr w:type="spellStart"/>
      <w:r w:rsidR="006877F0" w:rsidRPr="00D26EFD">
        <w:rPr>
          <w:b/>
          <w:bCs/>
          <w:sz w:val="28"/>
          <w:szCs w:val="28"/>
        </w:rPr>
        <w:t>used,which</w:t>
      </w:r>
      <w:proofErr w:type="spellEnd"/>
      <w:r w:rsidRPr="00D26EFD">
        <w:rPr>
          <w:b/>
          <w:bCs/>
          <w:sz w:val="28"/>
          <w:szCs w:val="28"/>
        </w:rPr>
        <w:t xml:space="preserve"> I may be asked to provide evidence.”</w:t>
      </w:r>
    </w:p>
    <w:p w14:paraId="4221CED2" w14:textId="1FD0647E" w:rsidR="006947ED" w:rsidRPr="001315EA" w:rsidRDefault="006947ED" w:rsidP="00A71915">
      <w:pPr>
        <w:spacing w:after="160" w:line="480" w:lineRule="auto"/>
        <w:jc w:val="center"/>
        <w:rPr>
          <w:b/>
          <w:bCs/>
          <w:sz w:val="36"/>
          <w:szCs w:val="28"/>
        </w:rPr>
      </w:pPr>
    </w:p>
    <w:p w14:paraId="2945669C" w14:textId="3FD94B93" w:rsidR="001315EA" w:rsidRDefault="001315EA" w:rsidP="00A71915">
      <w:pPr>
        <w:spacing w:after="160" w:line="480" w:lineRule="auto"/>
        <w:jc w:val="left"/>
        <w:rPr>
          <w:rFonts w:eastAsiaTheme="majorEastAsia" w:cstheme="majorBidi"/>
          <w:b/>
          <w:kern w:val="2"/>
          <w:sz w:val="28"/>
          <w:szCs w:val="40"/>
          <w:lang w:val="en-IN"/>
          <w14:ligatures w14:val="standardContextual"/>
        </w:rPr>
      </w:pPr>
      <w:r>
        <w:br w:type="page"/>
      </w:r>
    </w:p>
    <w:p w14:paraId="6BC2E1A3" w14:textId="302F7FC5" w:rsidR="00412AC7" w:rsidRPr="00412AC7" w:rsidRDefault="00412AC7" w:rsidP="00A71915">
      <w:pPr>
        <w:pStyle w:val="Heading1"/>
        <w:spacing w:line="480" w:lineRule="auto"/>
      </w:pPr>
      <w:r w:rsidRPr="00412AC7">
        <w:lastRenderedPageBreak/>
        <w:t>Introduction</w:t>
      </w:r>
    </w:p>
    <w:p w14:paraId="2E572C5E" w14:textId="2E12356A" w:rsidR="00412AC7" w:rsidRPr="00412AC7" w:rsidRDefault="00412AC7" w:rsidP="00A71915">
      <w:pPr>
        <w:spacing w:line="480" w:lineRule="auto"/>
        <w:rPr>
          <w:lang w:val="en-IN"/>
        </w:rPr>
      </w:pPr>
      <w:r w:rsidRPr="00412AC7">
        <w:rPr>
          <w:lang w:val="en-IN"/>
        </w:rPr>
        <w:t xml:space="preserve">A proper business plan is necessary to determine the goals and objectives of the business and create a roadmap for the growth of the company. This strategic approach aims to maintain the financial stability of the firm and guide the business providers to </w:t>
      </w:r>
      <w:r w:rsidR="00E93478">
        <w:rPr>
          <w:lang w:val="en-IN"/>
        </w:rPr>
        <w:t>support</w:t>
      </w:r>
      <w:r w:rsidRPr="00412AC7">
        <w:rPr>
          <w:lang w:val="en-IN"/>
        </w:rPr>
        <w:t xml:space="preserve"> its long-term value</w:t>
      </w:r>
      <w:r>
        <w:rPr>
          <w:lang w:val="en-IN"/>
        </w:rPr>
        <w:t xml:space="preserve"> </w:t>
      </w:r>
      <w:sdt>
        <w:sdtPr>
          <w:rPr>
            <w:lang w:val="en-IN"/>
          </w:rPr>
          <w:id w:val="-1866282609"/>
          <w:citation/>
        </w:sdtPr>
        <w:sdtEndPr/>
        <w:sdtContent>
          <w:r>
            <w:rPr>
              <w:lang w:val="en-IN"/>
            </w:rPr>
            <w:fldChar w:fldCharType="begin"/>
          </w:r>
          <w:r>
            <w:rPr>
              <w:lang w:val="en-US"/>
            </w:rPr>
            <w:instrText xml:space="preserve"> CITATION Mel231 \l 1033 </w:instrText>
          </w:r>
          <w:r>
            <w:rPr>
              <w:lang w:val="en-IN"/>
            </w:rPr>
            <w:fldChar w:fldCharType="separate"/>
          </w:r>
          <w:r w:rsidRPr="00412AC7">
            <w:rPr>
              <w:noProof/>
              <w:lang w:val="en-US"/>
            </w:rPr>
            <w:t>(Houston, 2023)</w:t>
          </w:r>
          <w:r>
            <w:rPr>
              <w:lang w:val="en-IN"/>
            </w:rPr>
            <w:fldChar w:fldCharType="end"/>
          </w:r>
        </w:sdtContent>
      </w:sdt>
      <w:r w:rsidRPr="00412AC7">
        <w:rPr>
          <w:lang w:val="en-IN"/>
        </w:rPr>
        <w:t>. A business plan can be developed by considering market analysis, business strategy, organisational structure, financial projections, and many more. The following essay will clearly evaluate various entrepreneurial traits along with relevant theories. The wide demographical characteristics of the entrepreneurs in the hospitality industry of the United Kingdom will be summarised here. Additionally, a comparison between different traits such as creativity, leadership, adaptability, and curiosity will be depicted in this essay through the research of the relevant literature. </w:t>
      </w:r>
    </w:p>
    <w:p w14:paraId="490F3999" w14:textId="77777777" w:rsidR="00412AC7" w:rsidRDefault="00412AC7" w:rsidP="00A71915">
      <w:pPr>
        <w:spacing w:after="160" w:line="480" w:lineRule="auto"/>
        <w:jc w:val="left"/>
        <w:rPr>
          <w:b/>
          <w:bCs/>
          <w:lang w:val="en-IN"/>
        </w:rPr>
      </w:pPr>
      <w:r>
        <w:rPr>
          <w:b/>
          <w:bCs/>
          <w:lang w:val="en-IN"/>
        </w:rPr>
        <w:br w:type="page"/>
      </w:r>
    </w:p>
    <w:p w14:paraId="614DD941" w14:textId="776D1E70" w:rsidR="00412AC7" w:rsidRPr="00412AC7" w:rsidRDefault="001C50BF" w:rsidP="00A71915">
      <w:pPr>
        <w:pStyle w:val="Heading1"/>
        <w:spacing w:line="480" w:lineRule="auto"/>
      </w:pPr>
      <w:r>
        <w:lastRenderedPageBreak/>
        <w:t>Discussion</w:t>
      </w:r>
    </w:p>
    <w:p w14:paraId="02947AEB" w14:textId="5DDA1811" w:rsidR="00412AC7" w:rsidRPr="00412AC7" w:rsidRDefault="00412AC7" w:rsidP="00A71915">
      <w:pPr>
        <w:spacing w:line="480" w:lineRule="auto"/>
        <w:rPr>
          <w:lang w:val="en-IN"/>
        </w:rPr>
      </w:pPr>
      <w:r w:rsidRPr="00412AC7">
        <w:rPr>
          <w:lang w:val="en-IN"/>
        </w:rPr>
        <w:t>Entrepreneurship refers to the process of developing a new business and improving the management practices of existing business. This process identifies opportunities and financial threats to incorporate new products and services into the business</w:t>
      </w:r>
      <w:r>
        <w:rPr>
          <w:lang w:val="en-IN"/>
        </w:rPr>
        <w:t xml:space="preserve"> </w:t>
      </w:r>
      <w:sdt>
        <w:sdtPr>
          <w:rPr>
            <w:lang w:val="en-IN"/>
          </w:rPr>
          <w:id w:val="375673783"/>
          <w:citation/>
        </w:sdtPr>
        <w:sdtEndPr/>
        <w:sdtContent>
          <w:r>
            <w:rPr>
              <w:lang w:val="en-IN"/>
            </w:rPr>
            <w:fldChar w:fldCharType="begin"/>
          </w:r>
          <w:r>
            <w:rPr>
              <w:lang w:val="en-US"/>
            </w:rPr>
            <w:instrText xml:space="preserve"> CITATION For2316 \l 1033 </w:instrText>
          </w:r>
          <w:r>
            <w:rPr>
              <w:lang w:val="en-IN"/>
            </w:rPr>
            <w:fldChar w:fldCharType="separate"/>
          </w:r>
          <w:r w:rsidRPr="00412AC7">
            <w:rPr>
              <w:noProof/>
              <w:lang w:val="en-US"/>
            </w:rPr>
            <w:t>(Forbes, 2023)</w:t>
          </w:r>
          <w:r>
            <w:rPr>
              <w:lang w:val="en-IN"/>
            </w:rPr>
            <w:fldChar w:fldCharType="end"/>
          </w:r>
        </w:sdtContent>
      </w:sdt>
      <w:r w:rsidRPr="00412AC7">
        <w:rPr>
          <w:lang w:val="en-IN"/>
        </w:rPr>
        <w:t>. As per the market opportunities, they develop new strategies to meet the business objectives. Entrepreneurs need to enhance their skills in operational, finance, and marketing management to start a new trade and run it with profitability. Several key attributes of entrepreneurs are their creativity, leadership, curiosity, passion, risk-taking capability, passion, confidence, and many more. This process provides job opportunities to the community and influences the economic growth of the country</w:t>
      </w:r>
      <w:r>
        <w:rPr>
          <w:lang w:val="en-IN"/>
        </w:rPr>
        <w:t xml:space="preserve"> </w:t>
      </w:r>
      <w:sdt>
        <w:sdtPr>
          <w:rPr>
            <w:lang w:val="en-IN"/>
          </w:rPr>
          <w:id w:val="1814371291"/>
          <w:citation/>
        </w:sdtPr>
        <w:sdtEndPr/>
        <w:sdtContent>
          <w:r>
            <w:rPr>
              <w:lang w:val="en-IN"/>
            </w:rPr>
            <w:fldChar w:fldCharType="begin"/>
          </w:r>
          <w:r>
            <w:rPr>
              <w:lang w:val="en-US"/>
            </w:rPr>
            <w:instrText xml:space="preserve"> CITATION Car232 \l 1033 </w:instrText>
          </w:r>
          <w:r>
            <w:rPr>
              <w:lang w:val="en-IN"/>
            </w:rPr>
            <w:fldChar w:fldCharType="separate"/>
          </w:r>
          <w:r w:rsidRPr="00412AC7">
            <w:rPr>
              <w:noProof/>
              <w:lang w:val="en-US"/>
            </w:rPr>
            <w:t>(Castrillon, 2023)</w:t>
          </w:r>
          <w:r>
            <w:rPr>
              <w:lang w:val="en-IN"/>
            </w:rPr>
            <w:fldChar w:fldCharType="end"/>
          </w:r>
        </w:sdtContent>
      </w:sdt>
      <w:r w:rsidRPr="00412AC7">
        <w:rPr>
          <w:lang w:val="en-IN"/>
        </w:rPr>
        <w:t>.  Four characteristic traits of entrepreneurship including leadership, creativity, adaptability, and curiosity are described below:</w:t>
      </w:r>
    </w:p>
    <w:p w14:paraId="153C36DB" w14:textId="0A502579" w:rsidR="00412AC7" w:rsidRPr="00A71915" w:rsidRDefault="00412AC7" w:rsidP="00A71915">
      <w:pPr>
        <w:spacing w:line="480" w:lineRule="auto"/>
      </w:pPr>
      <w:r w:rsidRPr="00CC4EEA">
        <w:rPr>
          <w:color w:val="FF0000"/>
          <w:lang w:val="en-IN"/>
        </w:rPr>
        <w:t>Leadership is one of the most important traits of entrepreneurship as it can guide, inspire, and motivate the team to meet the strategic objectives of the trade. With this characteristic, they can make informed decisions and handle any critical situations in the business. According to their leadership skills, they adapt to the current industry trends and drive innovation and growth of the trade</w:t>
      </w:r>
      <w:r w:rsidR="00410DF4">
        <w:rPr>
          <w:lang w:val="en-IN"/>
        </w:rPr>
        <w:t xml:space="preserve"> </w:t>
      </w:r>
      <w:sdt>
        <w:sdtPr>
          <w:rPr>
            <w:lang w:val="en-IN"/>
          </w:rPr>
          <w:id w:val="1463622834"/>
          <w:citation/>
        </w:sdtPr>
        <w:sdtEndPr/>
        <w:sdtContent>
          <w:r w:rsidR="00410DF4">
            <w:rPr>
              <w:lang w:val="en-IN"/>
            </w:rPr>
            <w:fldChar w:fldCharType="begin"/>
          </w:r>
          <w:r w:rsidR="00410DF4">
            <w:rPr>
              <w:lang w:val="en-US"/>
            </w:rPr>
            <w:instrText xml:space="preserve"> CITATION Mel231 \l 1033 </w:instrText>
          </w:r>
          <w:r w:rsidR="00410DF4">
            <w:rPr>
              <w:lang w:val="en-IN"/>
            </w:rPr>
            <w:fldChar w:fldCharType="separate"/>
          </w:r>
          <w:r w:rsidR="00410DF4" w:rsidRPr="00410DF4">
            <w:rPr>
              <w:noProof/>
              <w:lang w:val="en-US"/>
            </w:rPr>
            <w:t>(Houston, 2023)</w:t>
          </w:r>
          <w:r w:rsidR="00410DF4">
            <w:rPr>
              <w:lang w:val="en-IN"/>
            </w:rPr>
            <w:fldChar w:fldCharType="end"/>
          </w:r>
        </w:sdtContent>
      </w:sdt>
      <w:r w:rsidRPr="00412AC7">
        <w:rPr>
          <w:lang w:val="en-IN"/>
        </w:rPr>
        <w:t>. As per the industry analysis, hospitality entrepreneurs calculate the effectiveness of the risk factors and take necessary actions to overcome challenges. By establishing the business idea, they motivate team members to do better work in the workplace. Effective leaders of the hospitality sector align the performance of the workers with the organisational vision strategy</w:t>
      </w:r>
      <w:r w:rsidR="00410DF4">
        <w:rPr>
          <w:lang w:val="en-IN"/>
        </w:rPr>
        <w:t xml:space="preserve"> </w:t>
      </w:r>
      <w:sdt>
        <w:sdtPr>
          <w:rPr>
            <w:lang w:val="en-IN"/>
          </w:rPr>
          <w:id w:val="1232731957"/>
          <w:citation/>
        </w:sdtPr>
        <w:sdtEndPr/>
        <w:sdtContent>
          <w:r w:rsidR="00410DF4">
            <w:rPr>
              <w:lang w:val="en-IN"/>
            </w:rPr>
            <w:fldChar w:fldCharType="begin"/>
          </w:r>
          <w:r w:rsidR="00410DF4">
            <w:rPr>
              <w:lang w:val="en-US"/>
            </w:rPr>
            <w:instrText xml:space="preserve"> CITATION Leo24 \l 1033 </w:instrText>
          </w:r>
          <w:r w:rsidR="00410DF4">
            <w:rPr>
              <w:lang w:val="en-IN"/>
            </w:rPr>
            <w:fldChar w:fldCharType="separate"/>
          </w:r>
          <w:r w:rsidR="00410DF4" w:rsidRPr="00410DF4">
            <w:rPr>
              <w:noProof/>
              <w:lang w:val="en-US"/>
            </w:rPr>
            <w:t>(Moores, 2024)</w:t>
          </w:r>
          <w:r w:rsidR="00410DF4">
            <w:rPr>
              <w:lang w:val="en-IN"/>
            </w:rPr>
            <w:fldChar w:fldCharType="end"/>
          </w:r>
        </w:sdtContent>
      </w:sdt>
      <w:r w:rsidRPr="00412AC7">
        <w:rPr>
          <w:lang w:val="en-IN"/>
        </w:rPr>
        <w:t xml:space="preserve">. With this leadership trait, they manage the people, maintain operational efficiency, and improve customer satisfaction in the tourism industry. Transformational Leadership Theory which was developed by Bernard Bass in 1985, inspires followers so that they can achieve the vision strategy of the company. As per this theory, leaders motivate employees to improve their performance in the workplace. Customer </w:t>
      </w:r>
      <w:r w:rsidRPr="00412AC7">
        <w:rPr>
          <w:lang w:val="en-IN"/>
        </w:rPr>
        <w:lastRenderedPageBreak/>
        <w:t>satisfaction rate and team morale are combined together in the hospitality industry to achieve success</w:t>
      </w:r>
      <w:r w:rsidR="00410DF4">
        <w:rPr>
          <w:lang w:val="en-IN"/>
        </w:rPr>
        <w:t xml:space="preserve"> </w:t>
      </w:r>
      <w:sdt>
        <w:sdtPr>
          <w:rPr>
            <w:lang w:val="en-IN"/>
          </w:rPr>
          <w:id w:val="341209411"/>
          <w:citation/>
        </w:sdtPr>
        <w:sdtEndPr/>
        <w:sdtContent>
          <w:r w:rsidR="00410DF4">
            <w:rPr>
              <w:lang w:val="en-IN"/>
            </w:rPr>
            <w:fldChar w:fldCharType="begin"/>
          </w:r>
          <w:r w:rsidR="00410DF4">
            <w:rPr>
              <w:lang w:val="en-US"/>
            </w:rPr>
            <w:instrText xml:space="preserve"> CITATION Mir252 \l 1033 </w:instrText>
          </w:r>
          <w:r w:rsidR="00410DF4">
            <w:rPr>
              <w:lang w:val="en-IN"/>
            </w:rPr>
            <w:fldChar w:fldCharType="separate"/>
          </w:r>
          <w:r w:rsidR="00410DF4" w:rsidRPr="00410DF4">
            <w:rPr>
              <w:noProof/>
              <w:lang w:val="en-US"/>
            </w:rPr>
            <w:t>(Morley, 2025)</w:t>
          </w:r>
          <w:r w:rsidR="00410DF4">
            <w:rPr>
              <w:lang w:val="en-IN"/>
            </w:rPr>
            <w:fldChar w:fldCharType="end"/>
          </w:r>
        </w:sdtContent>
      </w:sdt>
      <w:r w:rsidRPr="00412AC7">
        <w:rPr>
          <w:lang w:val="en-IN"/>
        </w:rPr>
        <w:t xml:space="preserve">. </w:t>
      </w:r>
      <w:r w:rsidRPr="00CC4EEA">
        <w:rPr>
          <w:color w:val="FF0000"/>
          <w:lang w:val="en-IN"/>
        </w:rPr>
        <w:t>One of the crucial examples of transformational leaders in the hospitality sector is Danny Meyer who is the inventor of Union Square Hospitality Group, New York</w:t>
      </w:r>
      <w:r w:rsidR="00A71915" w:rsidRPr="00CC4EEA">
        <w:rPr>
          <w:color w:val="FF0000"/>
          <w:lang w:val="en-IN"/>
        </w:rPr>
        <w:t xml:space="preserve"> </w:t>
      </w:r>
      <w:sdt>
        <w:sdtPr>
          <w:rPr>
            <w:color w:val="FF0000"/>
          </w:rPr>
          <w:id w:val="-726067798"/>
          <w:citation/>
        </w:sdtPr>
        <w:sdtEndPr/>
        <w:sdtContent>
          <w:r w:rsidR="00A71915" w:rsidRPr="00CC4EEA">
            <w:rPr>
              <w:color w:val="FF0000"/>
            </w:rPr>
            <w:fldChar w:fldCharType="begin"/>
          </w:r>
          <w:r w:rsidR="00A71915" w:rsidRPr="00CC4EEA">
            <w:rPr>
              <w:color w:val="FF0000"/>
              <w:lang w:val="en-US"/>
            </w:rPr>
            <w:instrText xml:space="preserve"> CITATION Uni254 \l 1033 </w:instrText>
          </w:r>
          <w:r w:rsidR="00A71915" w:rsidRPr="00CC4EEA">
            <w:rPr>
              <w:color w:val="FF0000"/>
            </w:rPr>
            <w:fldChar w:fldCharType="separate"/>
          </w:r>
          <w:r w:rsidR="00A71915" w:rsidRPr="00CC4EEA">
            <w:rPr>
              <w:noProof/>
              <w:color w:val="FF0000"/>
              <w:lang w:val="en-US"/>
            </w:rPr>
            <w:t>(Union Square Hospitality Group , 2025)</w:t>
          </w:r>
          <w:r w:rsidR="00A71915" w:rsidRPr="00CC4EEA">
            <w:rPr>
              <w:color w:val="FF0000"/>
            </w:rPr>
            <w:fldChar w:fldCharType="end"/>
          </w:r>
        </w:sdtContent>
      </w:sdt>
      <w:r w:rsidRPr="00412AC7">
        <w:rPr>
          <w:lang w:val="en-IN"/>
        </w:rPr>
        <w:t xml:space="preserve">. According to this approach, leaders focus on the philosophy of the tourism business and show their respect and empathy towards </w:t>
      </w:r>
      <w:proofErr w:type="spellStart"/>
      <w:r w:rsidR="00E93478">
        <w:rPr>
          <w:lang w:val="en-IN"/>
        </w:rPr>
        <w:t>travelers</w:t>
      </w:r>
      <w:proofErr w:type="spellEnd"/>
      <w:r w:rsidRPr="00412AC7">
        <w:rPr>
          <w:lang w:val="en-IN"/>
        </w:rPr>
        <w:t xml:space="preserve"> and staff members. He tries to enhance employee engagement in the workplace by promoting a healthy and cooperative work environment</w:t>
      </w:r>
      <w:bookmarkStart w:id="1" w:name="_Hlk190191028"/>
      <w:r w:rsidRPr="00412AC7">
        <w:rPr>
          <w:lang w:val="en-IN"/>
        </w:rPr>
        <w:t>.</w:t>
      </w:r>
      <w:bookmarkEnd w:id="0"/>
      <w:r w:rsidRPr="00412AC7">
        <w:rPr>
          <w:lang w:val="en-IN"/>
        </w:rPr>
        <w:t xml:space="preserve"> </w:t>
      </w:r>
      <w:r w:rsidR="0011330B" w:rsidRPr="00412AC7">
        <w:rPr>
          <w:lang w:val="en-IN"/>
        </w:rPr>
        <w:t>Additionally, he aligns his traits with the transformational leadership theory and maintains a strong relationship with the stakeholders to meet long-term business growth</w:t>
      </w:r>
      <w:r w:rsidR="0011330B">
        <w:rPr>
          <w:lang w:val="en-IN"/>
        </w:rPr>
        <w:t xml:space="preserve"> </w:t>
      </w:r>
      <w:sdt>
        <w:sdtPr>
          <w:rPr>
            <w:lang w:val="en-IN"/>
          </w:rPr>
          <w:id w:val="-51234902"/>
          <w:citation/>
        </w:sdtPr>
        <w:sdtEndPr/>
        <w:sdtContent>
          <w:r w:rsidR="00E93478">
            <w:rPr>
              <w:lang w:val="en-IN"/>
            </w:rPr>
            <w:fldChar w:fldCharType="begin"/>
          </w:r>
          <w:r w:rsidR="00E93478">
            <w:rPr>
              <w:lang w:val="en-US"/>
            </w:rPr>
            <w:instrText xml:space="preserve"> CITATION Mic25 \l 1033 </w:instrText>
          </w:r>
          <w:r w:rsidR="00E93478">
            <w:rPr>
              <w:lang w:val="en-IN"/>
            </w:rPr>
            <w:fldChar w:fldCharType="separate"/>
          </w:r>
          <w:r w:rsidR="00E93478" w:rsidRPr="00E93478">
            <w:rPr>
              <w:noProof/>
              <w:lang w:val="en-US"/>
            </w:rPr>
            <w:t>(Reynolds, 2025)</w:t>
          </w:r>
          <w:r w:rsidR="00E93478">
            <w:rPr>
              <w:lang w:val="en-IN"/>
            </w:rPr>
            <w:fldChar w:fldCharType="end"/>
          </w:r>
        </w:sdtContent>
      </w:sdt>
      <w:r w:rsidRPr="00412AC7">
        <w:rPr>
          <w:lang w:val="en-IN"/>
        </w:rPr>
        <w:t xml:space="preserve">. </w:t>
      </w:r>
      <w:r w:rsidR="0011330B" w:rsidRPr="00412AC7">
        <w:rPr>
          <w:lang w:val="en-IN"/>
        </w:rPr>
        <w:t xml:space="preserve">The founder of </w:t>
      </w:r>
      <w:proofErr w:type="spellStart"/>
      <w:r w:rsidR="0011330B" w:rsidRPr="00412AC7">
        <w:rPr>
          <w:lang w:val="en-IN"/>
        </w:rPr>
        <w:t>Tarkastan</w:t>
      </w:r>
      <w:proofErr w:type="spellEnd"/>
      <w:r w:rsidR="0011330B" w:rsidRPr="00412AC7">
        <w:rPr>
          <w:lang w:val="en-IN"/>
        </w:rPr>
        <w:t xml:space="preserve"> Hotels, Tracy McGregor prioritises emotional intelligence to connect with employees and boost team morale. By following a leadership approach, she improves the performance of her employees and generates positive outcomes. Both leaders in the hospitality industry</w:t>
      </w:r>
      <w:r w:rsidR="0011330B">
        <w:rPr>
          <w:lang w:val="en-IN"/>
        </w:rPr>
        <w:t xml:space="preserve"> </w:t>
      </w:r>
      <w:r w:rsidR="0011330B" w:rsidRPr="00412AC7">
        <w:rPr>
          <w:lang w:val="en-IN"/>
        </w:rPr>
        <w:t>inspire the team members to meet business goals</w:t>
      </w:r>
      <w:r w:rsidR="0011330B">
        <w:rPr>
          <w:lang w:val="en-IN"/>
        </w:rPr>
        <w:t xml:space="preserve"> and</w:t>
      </w:r>
      <w:r w:rsidR="0011330B" w:rsidRPr="00412AC7">
        <w:rPr>
          <w:lang w:val="en-IN"/>
        </w:rPr>
        <w:t xml:space="preserve"> build strong </w:t>
      </w:r>
      <w:r w:rsidR="0011330B">
        <w:rPr>
          <w:lang w:val="en-IN"/>
        </w:rPr>
        <w:t>relationships</w:t>
      </w:r>
      <w:r w:rsidR="0011330B" w:rsidRPr="00412AC7">
        <w:rPr>
          <w:lang w:val="en-IN"/>
        </w:rPr>
        <w:t xml:space="preserve"> with the customers</w:t>
      </w:r>
      <w:r w:rsidR="0011330B">
        <w:rPr>
          <w:lang w:val="en-IN"/>
        </w:rPr>
        <w:t xml:space="preserve"> </w:t>
      </w:r>
      <w:sdt>
        <w:sdtPr>
          <w:rPr>
            <w:lang w:val="en-IN"/>
          </w:rPr>
          <w:id w:val="-1250727348"/>
          <w:citation/>
        </w:sdtPr>
        <w:sdtEndPr/>
        <w:sdtContent>
          <w:r w:rsidR="00E93478">
            <w:rPr>
              <w:lang w:val="en-IN"/>
            </w:rPr>
            <w:fldChar w:fldCharType="begin"/>
          </w:r>
          <w:r w:rsidR="00E93478">
            <w:rPr>
              <w:lang w:val="en-US"/>
            </w:rPr>
            <w:instrText xml:space="preserve"> CITATION Mic251 \l 1033 </w:instrText>
          </w:r>
          <w:r w:rsidR="00E93478">
            <w:rPr>
              <w:lang w:val="en-IN"/>
            </w:rPr>
            <w:fldChar w:fldCharType="separate"/>
          </w:r>
          <w:r w:rsidR="00E93478" w:rsidRPr="00E93478">
            <w:rPr>
              <w:noProof/>
              <w:lang w:val="en-US"/>
            </w:rPr>
            <w:t>(Reynolds, 2025)</w:t>
          </w:r>
          <w:r w:rsidR="00E93478">
            <w:rPr>
              <w:lang w:val="en-IN"/>
            </w:rPr>
            <w:fldChar w:fldCharType="end"/>
          </w:r>
        </w:sdtContent>
      </w:sdt>
      <w:r w:rsidRPr="00412AC7">
        <w:rPr>
          <w:lang w:val="en-IN"/>
        </w:rPr>
        <w:t>. </w:t>
      </w:r>
    </w:p>
    <w:p w14:paraId="42112CDA" w14:textId="7FC358AE" w:rsidR="00412AC7" w:rsidRDefault="0011330B" w:rsidP="00A71915">
      <w:pPr>
        <w:spacing w:line="480" w:lineRule="auto"/>
        <w:rPr>
          <w:lang w:val="en-IN"/>
        </w:rPr>
      </w:pPr>
      <w:r w:rsidRPr="00CC4EEA">
        <w:rPr>
          <w:color w:val="FF0000"/>
          <w:lang w:val="en-IN"/>
        </w:rPr>
        <w:t xml:space="preserve">The founder of </w:t>
      </w:r>
      <w:proofErr w:type="spellStart"/>
      <w:r w:rsidRPr="00CC4EEA">
        <w:rPr>
          <w:color w:val="FF0000"/>
          <w:lang w:val="en-IN"/>
        </w:rPr>
        <w:t>Tarkastan</w:t>
      </w:r>
      <w:proofErr w:type="spellEnd"/>
      <w:r w:rsidRPr="00CC4EEA">
        <w:rPr>
          <w:color w:val="FF0000"/>
          <w:lang w:val="en-IN"/>
        </w:rPr>
        <w:t xml:space="preserve"> Hotels, Tracy McGregor prioritises emotional intelligence to connect with employees and boost team morale. </w:t>
      </w:r>
      <w:r w:rsidRPr="00412AC7">
        <w:rPr>
          <w:lang w:val="en-IN"/>
        </w:rPr>
        <w:t>By following a leadership approach, she improves the performance of her employees and generates positive outcomes. Both leaders in the hospitality industry</w:t>
      </w:r>
      <w:r>
        <w:rPr>
          <w:lang w:val="en-IN"/>
        </w:rPr>
        <w:t xml:space="preserve"> </w:t>
      </w:r>
      <w:r w:rsidRPr="00412AC7">
        <w:rPr>
          <w:lang w:val="en-IN"/>
        </w:rPr>
        <w:t>inspire the team members to meet business goals</w:t>
      </w:r>
      <w:r>
        <w:rPr>
          <w:lang w:val="en-IN"/>
        </w:rPr>
        <w:t xml:space="preserve"> and</w:t>
      </w:r>
      <w:r w:rsidRPr="00412AC7">
        <w:rPr>
          <w:lang w:val="en-IN"/>
        </w:rPr>
        <w:t xml:space="preserve"> build strong </w:t>
      </w:r>
      <w:r>
        <w:rPr>
          <w:lang w:val="en-IN"/>
        </w:rPr>
        <w:t>relationships</w:t>
      </w:r>
      <w:r w:rsidRPr="00412AC7">
        <w:rPr>
          <w:lang w:val="en-IN"/>
        </w:rPr>
        <w:t xml:space="preserve"> with the customers</w:t>
      </w:r>
      <w:r>
        <w:rPr>
          <w:lang w:val="en-IN"/>
        </w:rPr>
        <w:t xml:space="preserve"> </w:t>
      </w:r>
      <w:sdt>
        <w:sdtPr>
          <w:rPr>
            <w:lang w:val="en-IN"/>
          </w:rPr>
          <w:id w:val="-554464806"/>
          <w:citation/>
        </w:sdtPr>
        <w:sdtEndPr/>
        <w:sdtContent>
          <w:r w:rsidR="00AF6A9C">
            <w:rPr>
              <w:lang w:val="en-IN"/>
            </w:rPr>
            <w:fldChar w:fldCharType="begin"/>
          </w:r>
          <w:r w:rsidR="00AF6A9C">
            <w:rPr>
              <w:lang w:val="en-US"/>
            </w:rPr>
            <w:instrText xml:space="preserve"> CITATION Fra25 \l 1033 </w:instrText>
          </w:r>
          <w:r w:rsidR="00AF6A9C">
            <w:rPr>
              <w:lang w:val="en-IN"/>
            </w:rPr>
            <w:fldChar w:fldCharType="separate"/>
          </w:r>
          <w:r w:rsidR="00AF6A9C" w:rsidRPr="00AF6A9C">
            <w:rPr>
              <w:noProof/>
              <w:lang w:val="en-US"/>
            </w:rPr>
            <w:t>(Sherman, 2025)</w:t>
          </w:r>
          <w:r w:rsidR="00AF6A9C">
            <w:rPr>
              <w:lang w:val="en-IN"/>
            </w:rPr>
            <w:fldChar w:fldCharType="end"/>
          </w:r>
        </w:sdtContent>
      </w:sdt>
      <w:r w:rsidR="00412AC7" w:rsidRPr="00412AC7">
        <w:rPr>
          <w:lang w:val="en-IN"/>
        </w:rPr>
        <w:t xml:space="preserve">. </w:t>
      </w:r>
      <w:r w:rsidRPr="00412AC7">
        <w:rPr>
          <w:lang w:val="en-IN"/>
        </w:rPr>
        <w:t xml:space="preserve">By using this </w:t>
      </w:r>
      <w:r>
        <w:rPr>
          <w:lang w:val="en-IN"/>
        </w:rPr>
        <w:t>trait</w:t>
      </w:r>
      <w:r w:rsidRPr="00412AC7">
        <w:rPr>
          <w:lang w:val="en-IN"/>
        </w:rPr>
        <w:t xml:space="preserve">, business providers of a company can introduce innovative technologies in the business </w:t>
      </w:r>
      <w:r>
        <w:rPr>
          <w:lang w:val="en-IN"/>
        </w:rPr>
        <w:t>to</w:t>
      </w:r>
      <w:r w:rsidRPr="00412AC7">
        <w:rPr>
          <w:lang w:val="en-IN"/>
        </w:rPr>
        <w:t xml:space="preserve"> enhance </w:t>
      </w:r>
      <w:r>
        <w:rPr>
          <w:lang w:val="en-IN"/>
        </w:rPr>
        <w:t xml:space="preserve">its productivity and </w:t>
      </w:r>
      <w:r w:rsidRPr="00412AC7">
        <w:rPr>
          <w:lang w:val="en-IN"/>
        </w:rPr>
        <w:t>profitability</w:t>
      </w:r>
      <w:r>
        <w:rPr>
          <w:lang w:val="en-IN"/>
        </w:rPr>
        <w:t xml:space="preserve"> rate</w:t>
      </w:r>
      <w:r w:rsidRPr="00412AC7">
        <w:rPr>
          <w:lang w:val="en-IN"/>
        </w:rPr>
        <w:t xml:space="preserve">. Graham Wallas developed the ‘Creative Process’ theory in 1926 </w:t>
      </w:r>
      <w:r>
        <w:rPr>
          <w:lang w:val="en-IN"/>
        </w:rPr>
        <w:t xml:space="preserve">and </w:t>
      </w:r>
      <w:r w:rsidRPr="00412AC7">
        <w:rPr>
          <w:lang w:val="en-IN"/>
        </w:rPr>
        <w:t>appl</w:t>
      </w:r>
      <w:r>
        <w:rPr>
          <w:lang w:val="en-IN"/>
        </w:rPr>
        <w:t>ied</w:t>
      </w:r>
      <w:r w:rsidRPr="00412AC7">
        <w:rPr>
          <w:lang w:val="en-IN"/>
        </w:rPr>
        <w:t xml:space="preserve"> this theory in the tourism sector </w:t>
      </w:r>
      <w:r>
        <w:rPr>
          <w:lang w:val="en-IN"/>
        </w:rPr>
        <w:t xml:space="preserve">to </w:t>
      </w:r>
      <w:r w:rsidRPr="00412AC7">
        <w:rPr>
          <w:lang w:val="en-IN"/>
        </w:rPr>
        <w:t>develop unique ideas about business and innovative problem-solving strategies</w:t>
      </w:r>
      <w:r>
        <w:rPr>
          <w:lang w:val="en-IN"/>
        </w:rPr>
        <w:t xml:space="preserve"> </w:t>
      </w:r>
      <w:sdt>
        <w:sdtPr>
          <w:rPr>
            <w:lang w:val="en-IN"/>
          </w:rPr>
          <w:id w:val="1495839880"/>
          <w:citation/>
        </w:sdtPr>
        <w:sdtEndPr/>
        <w:sdtContent>
          <w:r w:rsidR="00AF6A9C">
            <w:rPr>
              <w:lang w:val="en-IN"/>
            </w:rPr>
            <w:fldChar w:fldCharType="begin"/>
          </w:r>
          <w:r w:rsidR="00AF6A9C">
            <w:rPr>
              <w:lang w:val="en-US"/>
            </w:rPr>
            <w:instrText xml:space="preserve"> CITATION Flo25 \l 1033 </w:instrText>
          </w:r>
          <w:r w:rsidR="00AF6A9C">
            <w:rPr>
              <w:lang w:val="en-IN"/>
            </w:rPr>
            <w:fldChar w:fldCharType="separate"/>
          </w:r>
          <w:r w:rsidR="00AF6A9C" w:rsidRPr="00AF6A9C">
            <w:rPr>
              <w:noProof/>
              <w:lang w:val="en-US"/>
            </w:rPr>
            <w:t>(Richards-Gustafson, 2025)</w:t>
          </w:r>
          <w:r w:rsidR="00AF6A9C">
            <w:rPr>
              <w:lang w:val="en-IN"/>
            </w:rPr>
            <w:fldChar w:fldCharType="end"/>
          </w:r>
        </w:sdtContent>
      </w:sdt>
      <w:r w:rsidR="00412AC7" w:rsidRPr="00412AC7">
        <w:rPr>
          <w:lang w:val="en-IN"/>
        </w:rPr>
        <w:t xml:space="preserve">. </w:t>
      </w:r>
      <w:r>
        <w:rPr>
          <w:lang w:val="en-IN"/>
        </w:rPr>
        <w:t>B</w:t>
      </w:r>
      <w:r w:rsidRPr="00412AC7">
        <w:rPr>
          <w:lang w:val="en-IN"/>
        </w:rPr>
        <w:t xml:space="preserve">usiness providers </w:t>
      </w:r>
      <w:r>
        <w:rPr>
          <w:lang w:val="en-IN"/>
        </w:rPr>
        <w:t>can gain</w:t>
      </w:r>
      <w:r w:rsidRPr="00412AC7">
        <w:rPr>
          <w:lang w:val="en-IN"/>
        </w:rPr>
        <w:t xml:space="preserve"> </w:t>
      </w:r>
      <w:r>
        <w:rPr>
          <w:lang w:val="en-IN"/>
        </w:rPr>
        <w:t xml:space="preserve">a </w:t>
      </w:r>
      <w:r w:rsidRPr="00412AC7">
        <w:rPr>
          <w:lang w:val="en-IN"/>
        </w:rPr>
        <w:t>competitive edge</w:t>
      </w:r>
      <w:r>
        <w:rPr>
          <w:lang w:val="en-IN"/>
        </w:rPr>
        <w:t xml:space="preserve"> by using this theory</w:t>
      </w:r>
      <w:r w:rsidRPr="00412AC7">
        <w:rPr>
          <w:lang w:val="en-IN"/>
        </w:rPr>
        <w:t xml:space="preserve"> and stay ahead in the competitive marketplace.</w:t>
      </w:r>
      <w:r>
        <w:rPr>
          <w:lang w:val="en-IN"/>
        </w:rPr>
        <w:t xml:space="preserve"> </w:t>
      </w:r>
      <w:r w:rsidR="00412AC7" w:rsidRPr="00412AC7">
        <w:rPr>
          <w:lang w:val="en-IN"/>
        </w:rPr>
        <w:t xml:space="preserve">The developer of Virgin Group, Richard Branson uses their creativity to offer unique products to customers to provide </w:t>
      </w:r>
      <w:r w:rsidR="00412AC7" w:rsidRPr="00412AC7">
        <w:rPr>
          <w:lang w:val="en-IN"/>
        </w:rPr>
        <w:lastRenderedPageBreak/>
        <w:t>them with the best travel experiences</w:t>
      </w:r>
      <w:r w:rsidR="00CD6F1D">
        <w:rPr>
          <w:lang w:val="en-IN"/>
        </w:rPr>
        <w:t xml:space="preserve"> </w:t>
      </w:r>
      <w:sdt>
        <w:sdtPr>
          <w:rPr>
            <w:lang w:val="en-IN"/>
          </w:rPr>
          <w:id w:val="606317589"/>
          <w:citation/>
        </w:sdtPr>
        <w:sdtEndPr/>
        <w:sdtContent>
          <w:r w:rsidR="00CD6F1D">
            <w:rPr>
              <w:lang w:val="en-IN"/>
            </w:rPr>
            <w:fldChar w:fldCharType="begin"/>
          </w:r>
          <w:r w:rsidR="00CD6F1D">
            <w:rPr>
              <w:lang w:val="en-US"/>
            </w:rPr>
            <w:instrText xml:space="preserve"> CITATION Vir25 \l 1033 </w:instrText>
          </w:r>
          <w:r w:rsidR="00CD6F1D">
            <w:rPr>
              <w:lang w:val="en-IN"/>
            </w:rPr>
            <w:fldChar w:fldCharType="separate"/>
          </w:r>
          <w:r w:rsidR="00CD6F1D" w:rsidRPr="00CD6F1D">
            <w:rPr>
              <w:noProof/>
              <w:lang w:val="en-US"/>
            </w:rPr>
            <w:t>(Virgin, 2025)</w:t>
          </w:r>
          <w:r w:rsidR="00CD6F1D">
            <w:rPr>
              <w:lang w:val="en-IN"/>
            </w:rPr>
            <w:fldChar w:fldCharType="end"/>
          </w:r>
        </w:sdtContent>
      </w:sdt>
      <w:r w:rsidR="00412AC7" w:rsidRPr="00412AC7">
        <w:rPr>
          <w:lang w:val="en-IN"/>
        </w:rPr>
        <w:t>. By using their creative ideas, they modify traditional approaches to the travel industry and incorporate technological features in the tourism products of the company. A famous entrepreneur in the hospitality sector, Philippe Starck incorporates innovative approaches in hotel designs to enhance collaboration with international brands. Branson focuses on developing innovative features in the hospitality sector whereas Starck aims to maintain an aesthetic approach in their products as per the customer demands</w:t>
      </w:r>
      <w:r w:rsidR="00CD6F1D">
        <w:rPr>
          <w:lang w:val="en-IN"/>
        </w:rPr>
        <w:t xml:space="preserve"> </w:t>
      </w:r>
      <w:sdt>
        <w:sdtPr>
          <w:rPr>
            <w:lang w:val="en-IN"/>
          </w:rPr>
          <w:id w:val="-1779862288"/>
          <w:citation/>
        </w:sdtPr>
        <w:sdtEndPr/>
        <w:sdtContent>
          <w:r w:rsidR="00CD6F1D">
            <w:rPr>
              <w:lang w:val="en-IN"/>
            </w:rPr>
            <w:fldChar w:fldCharType="begin"/>
          </w:r>
          <w:r w:rsidR="00CD6F1D">
            <w:rPr>
              <w:lang w:val="en-US"/>
            </w:rPr>
            <w:instrText xml:space="preserve"> CITATION Ste2410 \l 1033 </w:instrText>
          </w:r>
          <w:r w:rsidR="00CD6F1D">
            <w:rPr>
              <w:lang w:val="en-IN"/>
            </w:rPr>
            <w:fldChar w:fldCharType="separate"/>
          </w:r>
          <w:r w:rsidR="00CD6F1D" w:rsidRPr="00CD6F1D">
            <w:rPr>
              <w:noProof/>
              <w:lang w:val="en-US"/>
            </w:rPr>
            <w:t>(Jbara, 2024)</w:t>
          </w:r>
          <w:r w:rsidR="00CD6F1D">
            <w:rPr>
              <w:lang w:val="en-IN"/>
            </w:rPr>
            <w:fldChar w:fldCharType="end"/>
          </w:r>
        </w:sdtContent>
      </w:sdt>
      <w:r w:rsidR="00412AC7" w:rsidRPr="00412AC7">
        <w:rPr>
          <w:lang w:val="en-IN"/>
        </w:rPr>
        <w:t>. </w:t>
      </w:r>
    </w:p>
    <w:p w14:paraId="44ABA276" w14:textId="61671D95" w:rsidR="001315EA" w:rsidRPr="001315EA" w:rsidRDefault="001315EA" w:rsidP="00A71915">
      <w:pPr>
        <w:spacing w:line="480" w:lineRule="auto"/>
      </w:pPr>
      <w:r w:rsidRPr="00B11BAE">
        <w:t>Curiosity is an impulse to learn, explore and comprehend new things by asking questions, seeking knowledge and discovering things. This can be practical, intellectual and innovative and plays a crucial role in solving problems and personal growth</w:t>
      </w:r>
      <w:r>
        <w:t xml:space="preserve"> (</w:t>
      </w:r>
      <w:r w:rsidRPr="00B11BAE">
        <w:t>Lievens</w:t>
      </w:r>
      <w:r>
        <w:t xml:space="preserve"> et al</w:t>
      </w:r>
      <w:r w:rsidRPr="00B11BAE">
        <w:t>., 2022</w:t>
      </w:r>
      <w:r>
        <w:t>)</w:t>
      </w:r>
      <w:r w:rsidRPr="00B11BAE">
        <w:t xml:space="preserve">. This is effective in the commercial sector because it drives creativity and continuous improvements, overcoming barriers and many more. Excited employees and supervisors explore new ideas that can assist them </w:t>
      </w:r>
      <w:r>
        <w:t>in solving</w:t>
      </w:r>
      <w:r w:rsidRPr="00B11BAE">
        <w:t xml:space="preserve"> their personal and professional difficulties. A curious mindset guides </w:t>
      </w:r>
      <w:r>
        <w:t>businesses</w:t>
      </w:r>
      <w:r w:rsidRPr="00B11BAE">
        <w:t xml:space="preserve"> to find out challenges, formulate questions and based on that find suggestive measures. This quality enables businesses in a rapidly transforming market, to stay ahead by investigating trends, </w:t>
      </w:r>
      <w:r>
        <w:t>acquiring</w:t>
      </w:r>
      <w:r w:rsidRPr="00B11BAE">
        <w:t xml:space="preserve"> valuable insights from contenders and embracing new technologies. Organisations that inspect and apprehend customer preferences can generate or improve and deliver better products and customised experiences. Encouraging inquisitiveness in the workplace leads to a culture that motivates in engaging in a continuous learning procedure and drives professional growth. Companies that question the status quo and </w:t>
      </w:r>
      <w:r>
        <w:t>are motivated</w:t>
      </w:r>
      <w:r w:rsidRPr="00B11BAE">
        <w:t xml:space="preserve"> to make improvements in their products and services are more likely to stand out in a challenging landscape</w:t>
      </w:r>
      <w:r>
        <w:t xml:space="preserve"> (</w:t>
      </w:r>
      <w:r w:rsidRPr="00B11BAE">
        <w:t>Walsh</w:t>
      </w:r>
      <w:r>
        <w:t xml:space="preserve"> et al</w:t>
      </w:r>
      <w:r w:rsidRPr="00B11BAE">
        <w:t>., 2022</w:t>
      </w:r>
      <w:r>
        <w:t>)</w:t>
      </w:r>
      <w:r w:rsidRPr="00B11BAE">
        <w:t xml:space="preserve">. Curiosity is a significant trait in the hospitality industry as it elevates </w:t>
      </w:r>
      <w:r>
        <w:t xml:space="preserve">the </w:t>
      </w:r>
      <w:r w:rsidRPr="00B11BAE">
        <w:t xml:space="preserve">audience’s experiences, drives creativity and fosters frequent improvements. Employees who have the eagerness to understand the needs of their clients, </w:t>
      </w:r>
      <w:r w:rsidRPr="00B11BAE">
        <w:lastRenderedPageBreak/>
        <w:t>create and deliver personalise</w:t>
      </w:r>
      <w:r>
        <w:t xml:space="preserve">d </w:t>
      </w:r>
      <w:r w:rsidRPr="00B11BAE">
        <w:t>and memorable experiences to them. This is an effective strategy to retain clients in the firm for the long run. Hospitality professionals who are inquisitive about different cuisines and cultures are more likely to develop their knowledge and abilities and this is very important for an organisation. Interested employees engage more in teamwork and share their ideas which contribute to a dynamic work culture</w:t>
      </w:r>
      <w:r>
        <w:t xml:space="preserve"> (</w:t>
      </w:r>
      <w:proofErr w:type="spellStart"/>
      <w:r w:rsidRPr="00B11BAE">
        <w:t>Pelit</w:t>
      </w:r>
      <w:proofErr w:type="spellEnd"/>
      <w:r w:rsidRPr="00B11BAE">
        <w:t xml:space="preserve"> and </w:t>
      </w:r>
      <w:proofErr w:type="spellStart"/>
      <w:r w:rsidRPr="00B11BAE">
        <w:t>Katircioglu</w:t>
      </w:r>
      <w:proofErr w:type="spellEnd"/>
      <w:r w:rsidRPr="00B11BAE">
        <w:t>, 2023</w:t>
      </w:r>
      <w:r>
        <w:t>)</w:t>
      </w:r>
      <w:r w:rsidRPr="00B11BAE">
        <w:t>. Cognitive Flexibility theory can be discussed in this context, which was developed by</w:t>
      </w:r>
      <w:r>
        <w:t xml:space="preserve"> </w:t>
      </w:r>
      <w:r w:rsidRPr="00B11BAE">
        <w:t xml:space="preserve">Rand Spiro and Paul </w:t>
      </w:r>
      <w:proofErr w:type="spellStart"/>
      <w:r w:rsidRPr="00B11BAE">
        <w:t>Jehng</w:t>
      </w:r>
      <w:proofErr w:type="spellEnd"/>
      <w:r w:rsidRPr="00B11BAE">
        <w:t xml:space="preserve"> in the year 1990. In this approach</w:t>
      </w:r>
      <w:r>
        <w:t>,</w:t>
      </w:r>
      <w:r w:rsidRPr="00B11BAE">
        <w:t xml:space="preserve"> they have explained about the process of how human beings learn ill-structured and complex information. Mainly the model has prioritised on the capability to adapt and restructure knowledge, based on situations, which </w:t>
      </w:r>
      <w:r>
        <w:t>makes</w:t>
      </w:r>
      <w:r w:rsidRPr="00B11BAE">
        <w:t xml:space="preserve"> it useful in particular sectors. The significant principles of cognitive flexibility theory are multiple perspectives, </w:t>
      </w:r>
      <w:r>
        <w:t xml:space="preserve">and </w:t>
      </w:r>
      <w:r w:rsidRPr="00B11BAE">
        <w:t xml:space="preserve">no-linear learning which showed up </w:t>
      </w:r>
      <w:r>
        <w:t xml:space="preserve">in </w:t>
      </w:r>
      <w:r w:rsidRPr="00B11BAE">
        <w:t xml:space="preserve">its rigidity. Besides, this also includes, contextual variability which means the information should be employed in real-world scenarios, case-based learning and dynamic knowledge application. This approach is important in the hospitality sector because it guides professionals in understanding the needs of new guests and after that provides them </w:t>
      </w:r>
      <w:r>
        <w:t xml:space="preserve">with </w:t>
      </w:r>
      <w:r w:rsidRPr="00B11BAE">
        <w:t xml:space="preserve">customised experiences. </w:t>
      </w:r>
      <w:r>
        <w:t>The cognitive</w:t>
      </w:r>
      <w:r w:rsidRPr="00B11BAE">
        <w:t xml:space="preserve"> Flexibility Approach also helps in managing crisis and critical situations. During the unexpected challenges hospitality entrepreneurs who have cognitive flexibility form strategies and initiatives that help their organisation to overcome that hard phase efficiently. The shift towards sustainable hospitality seeks restaurant managers and hotel owners to explore more eco-friendly practices and solutions that can conserve nature and </w:t>
      </w:r>
      <w:r>
        <w:t>fulfil</w:t>
      </w:r>
      <w:r w:rsidRPr="00B11BAE">
        <w:t xml:space="preserve"> the demands of customers as well</w:t>
      </w:r>
      <w:r>
        <w:t xml:space="preserve"> </w:t>
      </w:r>
      <w:sdt>
        <w:sdtPr>
          <w:id w:val="-2012588281"/>
          <w:citation/>
        </w:sdtPr>
        <w:sdtEndPr/>
        <w:sdtContent>
          <w:r>
            <w:fldChar w:fldCharType="begin"/>
          </w:r>
          <w:r>
            <w:rPr>
              <w:lang w:val="en-US"/>
            </w:rPr>
            <w:instrText xml:space="preserve"> CITATION Sah23 \l 1033 </w:instrText>
          </w:r>
          <w:r>
            <w:fldChar w:fldCharType="separate"/>
          </w:r>
          <w:r w:rsidRPr="00B11BAE">
            <w:rPr>
              <w:noProof/>
              <w:lang w:val="en-US"/>
            </w:rPr>
            <w:t>(Sahakian &amp; Christopou, 2023)</w:t>
          </w:r>
          <w:r>
            <w:fldChar w:fldCharType="end"/>
          </w:r>
        </w:sdtContent>
      </w:sdt>
      <w:r w:rsidRPr="00B11BAE">
        <w:t xml:space="preserve">. Robin Hutson, a famous hospitality entrepreneur in the UK is an accurate example of this who has employed this model in his business. He is the founder of The Pig Hotels </w:t>
      </w:r>
      <w:r>
        <w:t>which</w:t>
      </w:r>
      <w:r w:rsidRPr="00B11BAE">
        <w:t xml:space="preserve"> </w:t>
      </w:r>
      <w:r>
        <w:t>is</w:t>
      </w:r>
      <w:r w:rsidRPr="00B11BAE">
        <w:t xml:space="preserve"> showcasing sustainability and farm-to-table dining concepts in this department while promoting </w:t>
      </w:r>
      <w:r>
        <w:t xml:space="preserve">a </w:t>
      </w:r>
      <w:r w:rsidRPr="00B11BAE">
        <w:t>relaxed luxury experience</w:t>
      </w:r>
      <w:r>
        <w:t xml:space="preserve"> </w:t>
      </w:r>
      <w:sdt>
        <w:sdtPr>
          <w:id w:val="1494690169"/>
          <w:citation/>
        </w:sdtPr>
        <w:sdtEndPr/>
        <w:sdtContent>
          <w:r>
            <w:fldChar w:fldCharType="begin"/>
          </w:r>
          <w:r>
            <w:rPr>
              <w:lang w:val="en-US"/>
            </w:rPr>
            <w:instrText xml:space="preserve"> CITATION The25 \l 1033 </w:instrText>
          </w:r>
          <w:r>
            <w:fldChar w:fldCharType="separate"/>
          </w:r>
          <w:r w:rsidRPr="001B6A27">
            <w:rPr>
              <w:noProof/>
              <w:lang w:val="en-US"/>
            </w:rPr>
            <w:t>(The Pig Hotel, 2025)</w:t>
          </w:r>
          <w:r>
            <w:fldChar w:fldCharType="end"/>
          </w:r>
        </w:sdtContent>
      </w:sdt>
      <w:r w:rsidRPr="00B11BAE">
        <w:t xml:space="preserve">. </w:t>
      </w:r>
      <w:r w:rsidRPr="00CC4EEA">
        <w:rPr>
          <w:color w:val="FF0000"/>
        </w:rPr>
        <w:t xml:space="preserve">By looking into this scenario, Delaware North UK aim to incorporate </w:t>
      </w:r>
      <w:r w:rsidRPr="00CC4EEA">
        <w:rPr>
          <w:color w:val="FF0000"/>
        </w:rPr>
        <w:lastRenderedPageBreak/>
        <w:t>Hutson’s cognitive flexibility approach in their commercial operations</w:t>
      </w:r>
      <w:r w:rsidR="00A71915" w:rsidRPr="00CC4EEA">
        <w:rPr>
          <w:color w:val="FF0000"/>
        </w:rPr>
        <w:t xml:space="preserve"> </w:t>
      </w:r>
      <w:sdt>
        <w:sdtPr>
          <w:rPr>
            <w:color w:val="FF0000"/>
          </w:rPr>
          <w:id w:val="594678236"/>
          <w:citation/>
        </w:sdtPr>
        <w:sdtEndPr/>
        <w:sdtContent>
          <w:r w:rsidR="00A71915" w:rsidRPr="00A71915">
            <w:rPr>
              <w:color w:val="FF0000"/>
            </w:rPr>
            <w:fldChar w:fldCharType="begin"/>
          </w:r>
          <w:r w:rsidR="00A71915" w:rsidRPr="00A71915">
            <w:rPr>
              <w:color w:val="FF0000"/>
              <w:lang w:val="en-US"/>
            </w:rPr>
            <w:instrText xml:space="preserve"> CITATION Del25 \l 1033 </w:instrText>
          </w:r>
          <w:r w:rsidR="00A71915" w:rsidRPr="00A71915">
            <w:rPr>
              <w:color w:val="FF0000"/>
            </w:rPr>
            <w:fldChar w:fldCharType="separate"/>
          </w:r>
          <w:r w:rsidR="00A71915" w:rsidRPr="00A71915">
            <w:rPr>
              <w:noProof/>
              <w:color w:val="FF0000"/>
              <w:lang w:val="en-US"/>
            </w:rPr>
            <w:t>(Delaware North , 2025)</w:t>
          </w:r>
          <w:r w:rsidR="00A71915" w:rsidRPr="00A71915">
            <w:rPr>
              <w:color w:val="FF0000"/>
            </w:rPr>
            <w:fldChar w:fldCharType="end"/>
          </w:r>
        </w:sdtContent>
      </w:sdt>
      <w:r w:rsidRPr="00B11BAE">
        <w:t>.</w:t>
      </w:r>
    </w:p>
    <w:p w14:paraId="5A1AD836" w14:textId="77777777" w:rsidR="001315EA" w:rsidRPr="001315EA" w:rsidRDefault="001315EA" w:rsidP="00A71915">
      <w:pPr>
        <w:spacing w:line="480" w:lineRule="auto"/>
        <w:rPr>
          <w:lang w:val="en-IN"/>
        </w:rPr>
      </w:pPr>
      <w:r w:rsidRPr="001315EA">
        <w:rPr>
          <w:lang w:val="en-IN"/>
        </w:rPr>
        <w:t xml:space="preserve">Adaptability refers to the capability by which one can adjust to changing circumstances as well as fluctuating market trends in the hospitality industry. However, this allows the entrepreneurs to respond to the transformation of customer preferences and technological implementation. This is crucial for long-term success and the theory, namely ‘Dynamic Capabilities’ can guide one to effectively shift in the market-condition. The theory identifies the firm’s capability to implement, build and examine internal and external factors that address changing environments (Askar et al., 2021). Customers’ needs and expectations are changing continuously and an entrepreneur can improve the service with innovative strategy implications. One can come up with effective methods that will be beneficial in fulfilling the needs if they are adaptable to the changes. The theory recommends that an organisation must be capable of resolving problems innovatively so that the market demands can be fulfilled and technological advancement can be applied in the business (Moran, 2022). Richard Branson is the founder of Virgin Hotels and he has focused on applying unique techniques in business operations so that the customer experience can be improved. The company is providing personalised guest service through the digitalisation of the business and fulfilling the preferences and requirements of the buyers effectively. According to the theory, the resources of the business operations such as technological, human and financial resources are important in transforming the business into a sustainable organisation. An efficient entrepreneur must continue the training and development of the contribution so that the improvement areas can be identified and they learn to handle the new situation effectively. </w:t>
      </w:r>
      <w:r w:rsidRPr="00CC4EEA">
        <w:rPr>
          <w:color w:val="FF0000"/>
          <w:lang w:val="en-IN"/>
        </w:rPr>
        <w:t xml:space="preserve">Branson’s strategies help the firm differentiate itself from other organisations in the industry as innovation helps enhance customer satisfaction </w:t>
      </w:r>
      <w:r w:rsidRPr="001315EA">
        <w:rPr>
          <w:lang w:val="en-IN"/>
        </w:rPr>
        <w:t xml:space="preserve">(Dishon and Gilead, 2021). Additionally, this trait is very common among entrepreneurs as it is useful in </w:t>
      </w:r>
      <w:r w:rsidRPr="001315EA">
        <w:rPr>
          <w:lang w:val="en-IN"/>
        </w:rPr>
        <w:lastRenderedPageBreak/>
        <w:t>identifying opportunities and threats to the business. Besides, it helps them overcome the challenges even in the rapidly evolving industry. Moreover, adaptability enables the skills to navigate uncertain difficult situations and encourages one to come up with effective solutions to handle the challenges. Other than this, the new opportunities can be recognised properly in the new business environment so that the firm can seize them and grow itself eventually (</w:t>
      </w:r>
      <w:proofErr w:type="spellStart"/>
      <w:r w:rsidRPr="001315EA">
        <w:rPr>
          <w:lang w:val="en-IN"/>
        </w:rPr>
        <w:t>Joussen</w:t>
      </w:r>
      <w:proofErr w:type="spellEnd"/>
      <w:r w:rsidRPr="001315EA">
        <w:rPr>
          <w:lang w:val="en-IN"/>
        </w:rPr>
        <w:t xml:space="preserve"> et al., 2024). Apart from this, it increases the chances of the access of the firm helping it to meet the business goals while improving profitability. They can predict unexpected challenges like economic downturns, shifts in customer needs and competitor analysis. This is beneficial for the firm to understand the future condition of the business landscape and based on this, the firm can apply approaches to control the situation. Entrepreneurs can examine the current condition and they can make the right decision while guiding others to the correct path to the success of the organisation. If they </w:t>
      </w:r>
      <w:proofErr w:type="spellStart"/>
      <w:r w:rsidRPr="001315EA">
        <w:rPr>
          <w:lang w:val="en-IN"/>
        </w:rPr>
        <w:t>can not</w:t>
      </w:r>
      <w:proofErr w:type="spellEnd"/>
      <w:r w:rsidRPr="001315EA">
        <w:rPr>
          <w:lang w:val="en-IN"/>
        </w:rPr>
        <w:t xml:space="preserve"> adapt to the new atmosphere of the business, they will fail to control the business operations and the functions will be disrupted by multiple internal and external factors. Following a model and analysing the situation with statistics and logical interpretation will be helpful for the firm to accomplish its business goals (</w:t>
      </w:r>
      <w:proofErr w:type="spellStart"/>
      <w:r w:rsidRPr="001315EA">
        <w:rPr>
          <w:lang w:val="en-IN"/>
        </w:rPr>
        <w:t>Soluk</w:t>
      </w:r>
      <w:proofErr w:type="spellEnd"/>
      <w:r w:rsidRPr="001315EA">
        <w:rPr>
          <w:lang w:val="en-IN"/>
        </w:rPr>
        <w:t xml:space="preserve"> et al., 2021). </w:t>
      </w:r>
    </w:p>
    <w:p w14:paraId="2F66F990" w14:textId="658296D7" w:rsidR="00412AC7" w:rsidRPr="001315EA" w:rsidRDefault="00412AC7" w:rsidP="00A71915">
      <w:pPr>
        <w:spacing w:line="480" w:lineRule="auto"/>
      </w:pPr>
      <w:r>
        <w:rPr>
          <w:b/>
          <w:bCs/>
          <w:lang w:val="en-IN"/>
        </w:rPr>
        <w:br w:type="page"/>
      </w:r>
    </w:p>
    <w:p w14:paraId="27F28801" w14:textId="6A7897DD" w:rsidR="00412AC7" w:rsidRPr="00412AC7" w:rsidRDefault="00412AC7" w:rsidP="00A71915">
      <w:pPr>
        <w:pStyle w:val="Heading1"/>
        <w:spacing w:line="480" w:lineRule="auto"/>
      </w:pPr>
      <w:r w:rsidRPr="00412AC7">
        <w:lastRenderedPageBreak/>
        <w:t>Conclusion</w:t>
      </w:r>
    </w:p>
    <w:p w14:paraId="1E585BEB" w14:textId="09A7EE93" w:rsidR="00CD6F1D" w:rsidRDefault="00412AC7" w:rsidP="00A71915">
      <w:pPr>
        <w:spacing w:line="480" w:lineRule="auto"/>
        <w:rPr>
          <w:lang w:val="en-IN"/>
        </w:rPr>
      </w:pPr>
      <w:r w:rsidRPr="00412AC7">
        <w:rPr>
          <w:lang w:val="en-IN"/>
        </w:rPr>
        <w:t xml:space="preserve">A business plan can be prepared based on the present and future state of the company along with its products and services. An authentic business plan provides a roadmap to entrepreneurs so that they can secure their funding and drive growth in the business. Based on the target market analysis, they can understand demographical cultures, behaviours, and current market trends of the specific industry. As per an effective business plan, they can reach target audiences and build customer loyalty. Four traits of entrepreneurship has been depicted here such as leadership, curiosity, adaptability, and creativity. The significance of those traits in the hospitality industry has been illustrated here by defining some supporting </w:t>
      </w:r>
      <w:r w:rsidR="00E93478">
        <w:rPr>
          <w:lang w:val="en-IN"/>
        </w:rPr>
        <w:t>evidence</w:t>
      </w:r>
      <w:r w:rsidRPr="00412AC7">
        <w:rPr>
          <w:lang w:val="en-IN"/>
        </w:rPr>
        <w:t>. Various theories has been included in the description of entrepreneurship traits to highlight a clear picture of the particular segment. The operational approaches of different entrepreneurs has been defined in this assignment with supportive examples. </w:t>
      </w:r>
    </w:p>
    <w:p w14:paraId="0A7821B5" w14:textId="77777777" w:rsidR="00CD6F1D" w:rsidRDefault="00CD6F1D" w:rsidP="00A71915">
      <w:pPr>
        <w:spacing w:after="160" w:line="480" w:lineRule="auto"/>
        <w:jc w:val="left"/>
        <w:rPr>
          <w:lang w:val="en-IN"/>
        </w:rPr>
      </w:pPr>
      <w:r>
        <w:rPr>
          <w:lang w:val="en-IN"/>
        </w:rPr>
        <w:br w:type="page"/>
      </w:r>
    </w:p>
    <w:p w14:paraId="226F9752" w14:textId="557440A2" w:rsidR="001315EA" w:rsidRPr="00CD6F1D" w:rsidRDefault="00CD6F1D" w:rsidP="00A71915">
      <w:pPr>
        <w:pStyle w:val="Heading1"/>
        <w:spacing w:line="480" w:lineRule="auto"/>
      </w:pPr>
      <w:r>
        <w:lastRenderedPageBreak/>
        <w:t>References</w:t>
      </w:r>
    </w:p>
    <w:p w14:paraId="1F43796E" w14:textId="77777777" w:rsidR="00A71915" w:rsidRPr="001315EA" w:rsidRDefault="00A71915" w:rsidP="00A71915">
      <w:pPr>
        <w:spacing w:line="480" w:lineRule="auto"/>
        <w:rPr>
          <w:lang w:val="en-IN"/>
        </w:rPr>
      </w:pPr>
      <w:r w:rsidRPr="001315EA">
        <w:rPr>
          <w:lang w:val="en-IN"/>
        </w:rPr>
        <w:t xml:space="preserve">Askar, R., Bragança, L. and Gervásio, H., (2021). Adaptability of buildings: a critical review on the concept evolution. </w:t>
      </w:r>
      <w:r w:rsidRPr="001315EA">
        <w:rPr>
          <w:i/>
          <w:iCs/>
          <w:lang w:val="en-IN"/>
        </w:rPr>
        <w:t>Applied sciences</w:t>
      </w:r>
      <w:r w:rsidRPr="001315EA">
        <w:rPr>
          <w:lang w:val="en-IN"/>
        </w:rPr>
        <w:t xml:space="preserve">, </w:t>
      </w:r>
      <w:r w:rsidRPr="001315EA">
        <w:rPr>
          <w:i/>
          <w:iCs/>
          <w:lang w:val="en-IN"/>
        </w:rPr>
        <w:t>11</w:t>
      </w:r>
      <w:r w:rsidRPr="001315EA">
        <w:rPr>
          <w:lang w:val="en-IN"/>
        </w:rPr>
        <w:t>(10), p.4483.</w:t>
      </w:r>
    </w:p>
    <w:p w14:paraId="7A96233C" w14:textId="77777777" w:rsidR="00A71915" w:rsidRPr="001315EA" w:rsidRDefault="00A71915" w:rsidP="00A71915">
      <w:pPr>
        <w:spacing w:line="480" w:lineRule="auto"/>
        <w:rPr>
          <w:lang w:val="en-IN"/>
        </w:rPr>
      </w:pPr>
      <w:r w:rsidRPr="001315EA">
        <w:rPr>
          <w:lang w:val="en-IN"/>
        </w:rPr>
        <w:t xml:space="preserve">Castrillon, C., (2023). </w:t>
      </w:r>
      <w:r w:rsidRPr="001315EA">
        <w:rPr>
          <w:i/>
          <w:iCs/>
          <w:lang w:val="en-IN"/>
        </w:rPr>
        <w:t>How To Succeed As A First-Time Entrepreneur</w:t>
      </w:r>
      <w:r w:rsidRPr="001315EA">
        <w:rPr>
          <w:lang w:val="en-IN"/>
        </w:rPr>
        <w:t>. [Online] Available at: https://www.forbes.com/sites/carolinecastrillon/2023/02/08/how-to-succeed-as-a-first-time-entrepreneur/ [Accessed 09 February 2025].</w:t>
      </w:r>
    </w:p>
    <w:p w14:paraId="6CD2B06D" w14:textId="77777777" w:rsidR="00A71915" w:rsidRPr="00A71915" w:rsidRDefault="00A71915" w:rsidP="00A71915">
      <w:pPr>
        <w:spacing w:line="480" w:lineRule="auto"/>
        <w:rPr>
          <w:color w:val="FF0000"/>
        </w:rPr>
      </w:pPr>
      <w:r w:rsidRPr="00A71915">
        <w:rPr>
          <w:color w:val="FF0000"/>
        </w:rPr>
        <w:t xml:space="preserve">Delaware North, (2025). </w:t>
      </w:r>
      <w:r w:rsidRPr="00A71915">
        <w:rPr>
          <w:i/>
          <w:iCs/>
          <w:color w:val="FF0000"/>
        </w:rPr>
        <w:t>About Us.</w:t>
      </w:r>
      <w:r w:rsidRPr="00A71915">
        <w:rPr>
          <w:color w:val="FF0000"/>
        </w:rPr>
        <w:t xml:space="preserve"> [Online] Available at: https://www.delawarenorth.com/ [Accessed 19 February 2025].</w:t>
      </w:r>
    </w:p>
    <w:p w14:paraId="69C73AB5" w14:textId="77777777" w:rsidR="00A71915" w:rsidRPr="001315EA" w:rsidRDefault="00A71915" w:rsidP="00A71915">
      <w:pPr>
        <w:spacing w:line="480" w:lineRule="auto"/>
        <w:rPr>
          <w:lang w:val="en-IN"/>
        </w:rPr>
      </w:pPr>
      <w:r w:rsidRPr="001315EA">
        <w:rPr>
          <w:lang w:val="en-IN"/>
        </w:rPr>
        <w:t xml:space="preserve">Dishon, G. and Gilead, T., (2021). Adaptability and its discontents: 21st-century skills and the preparation for an unpredictable future. </w:t>
      </w:r>
      <w:r w:rsidRPr="001315EA">
        <w:rPr>
          <w:i/>
          <w:iCs/>
          <w:lang w:val="en-IN"/>
        </w:rPr>
        <w:t>British Journal of Educational Studies</w:t>
      </w:r>
      <w:r w:rsidRPr="001315EA">
        <w:rPr>
          <w:lang w:val="en-IN"/>
        </w:rPr>
        <w:t xml:space="preserve">, </w:t>
      </w:r>
      <w:r w:rsidRPr="001315EA">
        <w:rPr>
          <w:i/>
          <w:iCs/>
          <w:lang w:val="en-IN"/>
        </w:rPr>
        <w:t>69</w:t>
      </w:r>
      <w:r w:rsidRPr="001315EA">
        <w:rPr>
          <w:lang w:val="en-IN"/>
        </w:rPr>
        <w:t>(4), pp.393-413.</w:t>
      </w:r>
    </w:p>
    <w:p w14:paraId="1B242E5D" w14:textId="77777777" w:rsidR="00A71915" w:rsidRPr="001315EA" w:rsidRDefault="00A71915" w:rsidP="00A71915">
      <w:pPr>
        <w:spacing w:line="480" w:lineRule="auto"/>
        <w:rPr>
          <w:lang w:val="en-IN"/>
        </w:rPr>
      </w:pPr>
      <w:r w:rsidRPr="001315EA">
        <w:rPr>
          <w:lang w:val="en-IN"/>
        </w:rPr>
        <w:t xml:space="preserve">Forbes, (2023). </w:t>
      </w:r>
      <w:r w:rsidRPr="001315EA">
        <w:rPr>
          <w:i/>
          <w:iCs/>
          <w:lang w:val="en-IN"/>
        </w:rPr>
        <w:t>Entrepreneurship: The Engine Of Growth Driving Our Economy</w:t>
      </w:r>
      <w:r w:rsidRPr="001315EA">
        <w:rPr>
          <w:lang w:val="en-IN"/>
        </w:rPr>
        <w:t>. [Online] Available at: https://www.forbes.com/councils/forbesbusinesscouncil/2023/07/31/entrepreneurship-the-engine-of-growth-driving-our-economy/ [Accessed 09 February 2025].</w:t>
      </w:r>
    </w:p>
    <w:p w14:paraId="56135BE2" w14:textId="77777777" w:rsidR="00A71915" w:rsidRPr="001315EA" w:rsidRDefault="00A71915" w:rsidP="00A71915">
      <w:pPr>
        <w:spacing w:line="480" w:lineRule="auto"/>
        <w:rPr>
          <w:lang w:val="en-IN"/>
        </w:rPr>
      </w:pPr>
      <w:r w:rsidRPr="001315EA">
        <w:rPr>
          <w:lang w:val="en-IN"/>
        </w:rPr>
        <w:t>Houston, M., (2023).</w:t>
      </w:r>
      <w:r w:rsidRPr="001315EA">
        <w:rPr>
          <w:i/>
          <w:iCs/>
          <w:lang w:val="en-IN"/>
        </w:rPr>
        <w:t xml:space="preserve"> Business Plans: The Ultimate Guide To Building A Good Plan.</w:t>
      </w:r>
      <w:r w:rsidRPr="001315EA">
        <w:rPr>
          <w:lang w:val="en-IN"/>
        </w:rPr>
        <w:t xml:space="preserve"> [Online] Available at: https://www.forbes.com/sites/melissahouston/2023/11/19/business-plans-the-ultimate-guide-to-building-a-good-plan/ [Accessed 09 February 2025].</w:t>
      </w:r>
    </w:p>
    <w:p w14:paraId="3FB8CC7C" w14:textId="77777777" w:rsidR="00A71915" w:rsidRPr="001315EA" w:rsidRDefault="00A71915" w:rsidP="00A71915">
      <w:pPr>
        <w:spacing w:line="480" w:lineRule="auto"/>
        <w:rPr>
          <w:lang w:val="en-IN"/>
        </w:rPr>
      </w:pPr>
      <w:r w:rsidRPr="001315EA">
        <w:rPr>
          <w:lang w:val="en-IN"/>
        </w:rPr>
        <w:t xml:space="preserve">Jbara, S., (2024). </w:t>
      </w:r>
      <w:r w:rsidRPr="001315EA">
        <w:rPr>
          <w:i/>
          <w:iCs/>
          <w:lang w:val="en-IN"/>
        </w:rPr>
        <w:t>Why Creativity Is Essential For Entrepreneurship.</w:t>
      </w:r>
      <w:r w:rsidRPr="001315EA">
        <w:rPr>
          <w:lang w:val="en-IN"/>
        </w:rPr>
        <w:t xml:space="preserve"> [Online] Available at: https://www.forbes.com/councils/forbesbusinesscouncil/2024/05/13/why-creativity-is-essential-for-</w:t>
      </w:r>
      <w:r w:rsidRPr="001315EA">
        <w:rPr>
          <w:lang w:val="en-IN"/>
        </w:rPr>
        <w:lastRenderedPageBreak/>
        <w:t>entrepreneurship/#:~:text=At%20its%20core%2C%20creativity%20ignites,novel%20solutions%20to%20complex%20problems. [Accessed 10 February 2025].</w:t>
      </w:r>
    </w:p>
    <w:p w14:paraId="2F8993A7" w14:textId="77777777" w:rsidR="00A71915" w:rsidRPr="001315EA" w:rsidRDefault="00A71915" w:rsidP="00A71915">
      <w:pPr>
        <w:spacing w:line="480" w:lineRule="auto"/>
        <w:rPr>
          <w:lang w:val="en-IN"/>
        </w:rPr>
      </w:pPr>
      <w:proofErr w:type="spellStart"/>
      <w:r w:rsidRPr="001315EA">
        <w:rPr>
          <w:lang w:val="en-IN"/>
        </w:rPr>
        <w:t>Joussen</w:t>
      </w:r>
      <w:proofErr w:type="spellEnd"/>
      <w:r w:rsidRPr="001315EA">
        <w:rPr>
          <w:lang w:val="en-IN"/>
        </w:rPr>
        <w:t xml:space="preserve">, T.P., </w:t>
      </w:r>
      <w:proofErr w:type="spellStart"/>
      <w:r w:rsidRPr="001315EA">
        <w:rPr>
          <w:lang w:val="en-IN"/>
        </w:rPr>
        <w:t>Kanbach</w:t>
      </w:r>
      <w:proofErr w:type="spellEnd"/>
      <w:r w:rsidRPr="001315EA">
        <w:rPr>
          <w:lang w:val="en-IN"/>
        </w:rPr>
        <w:t xml:space="preserve">, D.K. and Kraus, S., (2024). Enabling strategic change toward resilience: a systematic review from a dynamic </w:t>
      </w:r>
      <w:proofErr w:type="gramStart"/>
      <w:r w:rsidRPr="001315EA">
        <w:rPr>
          <w:lang w:val="en-IN"/>
        </w:rPr>
        <w:t>capabilities</w:t>
      </w:r>
      <w:proofErr w:type="gramEnd"/>
      <w:r w:rsidRPr="001315EA">
        <w:rPr>
          <w:lang w:val="en-IN"/>
        </w:rPr>
        <w:t xml:space="preserve"> perspective. </w:t>
      </w:r>
      <w:r w:rsidRPr="001315EA">
        <w:rPr>
          <w:i/>
          <w:iCs/>
          <w:lang w:val="en-IN"/>
        </w:rPr>
        <w:t>Strategic change</w:t>
      </w:r>
      <w:r w:rsidRPr="001315EA">
        <w:rPr>
          <w:lang w:val="en-IN"/>
        </w:rPr>
        <w:t>.</w:t>
      </w:r>
    </w:p>
    <w:p w14:paraId="4BF24901" w14:textId="77777777" w:rsidR="00A71915" w:rsidRDefault="00A71915" w:rsidP="00A71915">
      <w:pPr>
        <w:spacing w:line="480" w:lineRule="auto"/>
      </w:pPr>
      <w:r w:rsidRPr="00B11BAE">
        <w:t xml:space="preserve">Lievens, F., Harrison, S.H., Mussel, P. and Litman, J.A., </w:t>
      </w:r>
      <w:r>
        <w:t>(</w:t>
      </w:r>
      <w:r w:rsidRPr="00B11BAE">
        <w:t>2022</w:t>
      </w:r>
      <w:r>
        <w:t>)</w:t>
      </w:r>
      <w:r w:rsidRPr="00B11BAE">
        <w:t>. Killing the cat? A review of curiosity at work. </w:t>
      </w:r>
      <w:r w:rsidRPr="001315EA">
        <w:rPr>
          <w:i/>
          <w:iCs/>
        </w:rPr>
        <w:t>Academy of Management Annals</w:t>
      </w:r>
      <w:r w:rsidRPr="00B11BAE">
        <w:t>, </w:t>
      </w:r>
      <w:r w:rsidRPr="001315EA">
        <w:rPr>
          <w:i/>
          <w:iCs/>
        </w:rPr>
        <w:t>16</w:t>
      </w:r>
      <w:r w:rsidRPr="00B11BAE">
        <w:t>(1), pp.179-216.</w:t>
      </w:r>
    </w:p>
    <w:p w14:paraId="28E79550" w14:textId="77777777" w:rsidR="00A71915" w:rsidRPr="001315EA" w:rsidRDefault="00A71915" w:rsidP="00A71915">
      <w:pPr>
        <w:spacing w:line="480" w:lineRule="auto"/>
        <w:rPr>
          <w:lang w:val="en-IN"/>
        </w:rPr>
      </w:pPr>
      <w:proofErr w:type="spellStart"/>
      <w:r w:rsidRPr="001315EA">
        <w:rPr>
          <w:lang w:val="en-IN"/>
        </w:rPr>
        <w:t>Moores</w:t>
      </w:r>
      <w:proofErr w:type="spellEnd"/>
      <w:r w:rsidRPr="001315EA">
        <w:rPr>
          <w:lang w:val="en-IN"/>
        </w:rPr>
        <w:t xml:space="preserve">, L. E., (2024). </w:t>
      </w:r>
      <w:r w:rsidRPr="001315EA">
        <w:rPr>
          <w:i/>
          <w:iCs/>
          <w:lang w:val="en-IN"/>
        </w:rPr>
        <w:t>Leadership as Service: A Focus on the Needs of Others</w:t>
      </w:r>
      <w:r w:rsidRPr="001315EA">
        <w:rPr>
          <w:lang w:val="en-IN"/>
        </w:rPr>
        <w:t>. [Online] Available at: https://www.forbes.com/sites/forbesbooksauthors/2024/08/21/leadership-as-service-a-focus-on-the-needs-of-others/ [Accessed 09 February 2025].</w:t>
      </w:r>
    </w:p>
    <w:p w14:paraId="5757F1C2" w14:textId="77777777" w:rsidR="00A71915" w:rsidRPr="001315EA" w:rsidRDefault="00A71915" w:rsidP="00A71915">
      <w:pPr>
        <w:spacing w:line="480" w:lineRule="auto"/>
        <w:rPr>
          <w:lang w:val="en-IN"/>
        </w:rPr>
      </w:pPr>
      <w:r w:rsidRPr="001315EA">
        <w:rPr>
          <w:lang w:val="en-IN"/>
        </w:rPr>
        <w:t xml:space="preserve">Moran, E.F., (2022). </w:t>
      </w:r>
      <w:r w:rsidRPr="001315EA">
        <w:rPr>
          <w:i/>
          <w:iCs/>
          <w:lang w:val="en-IN"/>
        </w:rPr>
        <w:t>Human adaptability: An introduction to ecological anthropology</w:t>
      </w:r>
      <w:r w:rsidRPr="001315EA">
        <w:rPr>
          <w:lang w:val="en-IN"/>
        </w:rPr>
        <w:t>. Routledge.</w:t>
      </w:r>
    </w:p>
    <w:p w14:paraId="63E27531" w14:textId="77777777" w:rsidR="00A71915" w:rsidRPr="001315EA" w:rsidRDefault="00A71915" w:rsidP="00A71915">
      <w:pPr>
        <w:spacing w:line="480" w:lineRule="auto"/>
        <w:rPr>
          <w:lang w:val="en-IN"/>
        </w:rPr>
      </w:pPr>
      <w:r w:rsidRPr="001315EA">
        <w:rPr>
          <w:lang w:val="en-IN"/>
        </w:rPr>
        <w:t xml:space="preserve">Morley, M., (2025). </w:t>
      </w:r>
      <w:r w:rsidRPr="001315EA">
        <w:rPr>
          <w:i/>
          <w:iCs/>
          <w:lang w:val="en-IN"/>
        </w:rPr>
        <w:t>Types of Transformational Leadership</w:t>
      </w:r>
      <w:r w:rsidRPr="001315EA">
        <w:rPr>
          <w:lang w:val="en-IN"/>
        </w:rPr>
        <w:t>. [Online] Available at: https://smallbusiness.chron.com/types-transformational-leadership-79286.html [Accessed 10 February 2025].</w:t>
      </w:r>
    </w:p>
    <w:p w14:paraId="01B6D137" w14:textId="77777777" w:rsidR="00A71915" w:rsidRDefault="00A71915" w:rsidP="00A71915">
      <w:pPr>
        <w:spacing w:line="480" w:lineRule="auto"/>
      </w:pPr>
      <w:proofErr w:type="spellStart"/>
      <w:r w:rsidRPr="00B11BAE">
        <w:t>Pelit</w:t>
      </w:r>
      <w:proofErr w:type="spellEnd"/>
      <w:r w:rsidRPr="00B11BAE">
        <w:t xml:space="preserve">, E. and </w:t>
      </w:r>
      <w:proofErr w:type="spellStart"/>
      <w:r w:rsidRPr="00B11BAE">
        <w:t>Katircioglu</w:t>
      </w:r>
      <w:proofErr w:type="spellEnd"/>
      <w:r w:rsidRPr="00B11BAE">
        <w:t xml:space="preserve">, E., </w:t>
      </w:r>
      <w:r>
        <w:t>(</w:t>
      </w:r>
      <w:r w:rsidRPr="00B11BAE">
        <w:t>2023</w:t>
      </w:r>
      <w:r>
        <w:t>)</w:t>
      </w:r>
      <w:r w:rsidRPr="00B11BAE">
        <w:t>. Investigating the effects of epistemic curiosity on innovative work behaviour: a study on hotel employees. </w:t>
      </w:r>
      <w:r w:rsidRPr="001315EA">
        <w:rPr>
          <w:i/>
          <w:iCs/>
        </w:rPr>
        <w:t>Tourism and hospitality management</w:t>
      </w:r>
      <w:r w:rsidRPr="00B11BAE">
        <w:t>, </w:t>
      </w:r>
      <w:r w:rsidRPr="001315EA">
        <w:rPr>
          <w:i/>
          <w:iCs/>
        </w:rPr>
        <w:t>29</w:t>
      </w:r>
      <w:r w:rsidRPr="00B11BAE">
        <w:t>(1), pp.73-85.</w:t>
      </w:r>
    </w:p>
    <w:p w14:paraId="5D84DA7C" w14:textId="77777777" w:rsidR="00A71915" w:rsidRPr="001315EA" w:rsidRDefault="00A71915" w:rsidP="00A71915">
      <w:pPr>
        <w:spacing w:line="480" w:lineRule="auto"/>
        <w:rPr>
          <w:lang w:val="en-IN"/>
        </w:rPr>
      </w:pPr>
      <w:r w:rsidRPr="001315EA">
        <w:rPr>
          <w:lang w:val="en-IN"/>
        </w:rPr>
        <w:t xml:space="preserve">Reynolds, M., (2025). </w:t>
      </w:r>
      <w:r w:rsidRPr="001315EA">
        <w:rPr>
          <w:i/>
          <w:iCs/>
          <w:lang w:val="en-IN"/>
        </w:rPr>
        <w:t>Philosophy of the Hospitality Industry</w:t>
      </w:r>
      <w:r w:rsidRPr="001315EA">
        <w:rPr>
          <w:lang w:val="en-IN"/>
        </w:rPr>
        <w:t>. [Online] Available at: https://smallbusiness.chron.com/philosophy-hospitality-industry-68606.html [Accessed 09 February 2025].</w:t>
      </w:r>
    </w:p>
    <w:p w14:paraId="4CBEA708" w14:textId="77777777" w:rsidR="00A71915" w:rsidRPr="001315EA" w:rsidRDefault="00A71915" w:rsidP="00A71915">
      <w:pPr>
        <w:spacing w:line="480" w:lineRule="auto"/>
        <w:rPr>
          <w:lang w:val="en-IN"/>
        </w:rPr>
      </w:pPr>
      <w:r w:rsidRPr="001315EA">
        <w:rPr>
          <w:lang w:val="en-IN"/>
        </w:rPr>
        <w:lastRenderedPageBreak/>
        <w:t xml:space="preserve">Reynolds, M., (2025). </w:t>
      </w:r>
      <w:r w:rsidRPr="001315EA">
        <w:rPr>
          <w:i/>
          <w:iCs/>
          <w:lang w:val="en-IN"/>
        </w:rPr>
        <w:t>Three Categories of the Hospitality Industry</w:t>
      </w:r>
      <w:r w:rsidRPr="001315EA">
        <w:rPr>
          <w:lang w:val="en-IN"/>
        </w:rPr>
        <w:t>. [Online] Available at: https://smallbusiness.chron.com/three-categories-hospitality-industry-58524.html [Accessed 09 February 2025].</w:t>
      </w:r>
    </w:p>
    <w:p w14:paraId="491AC289" w14:textId="77777777" w:rsidR="00A71915" w:rsidRPr="001315EA" w:rsidRDefault="00A71915" w:rsidP="00A71915">
      <w:pPr>
        <w:spacing w:line="480" w:lineRule="auto"/>
        <w:rPr>
          <w:lang w:val="en-IN"/>
        </w:rPr>
      </w:pPr>
      <w:r w:rsidRPr="001315EA">
        <w:rPr>
          <w:lang w:val="en-IN"/>
        </w:rPr>
        <w:t xml:space="preserve">Richards-Gustafson, F., (2025). </w:t>
      </w:r>
      <w:r w:rsidRPr="001315EA">
        <w:rPr>
          <w:i/>
          <w:iCs/>
          <w:lang w:val="en-IN"/>
        </w:rPr>
        <w:t>5 Steps in the Creative Process Model</w:t>
      </w:r>
      <w:r w:rsidRPr="001315EA">
        <w:rPr>
          <w:lang w:val="en-IN"/>
        </w:rPr>
        <w:t>. [Online] Available at: https://smallbusiness.chron.com/5-steps-creative-process-model-10338.html [Accessed 10 February 2025].</w:t>
      </w:r>
    </w:p>
    <w:p w14:paraId="22A5D970" w14:textId="77777777" w:rsidR="00A71915" w:rsidRDefault="00A71915" w:rsidP="00A71915">
      <w:pPr>
        <w:spacing w:line="480" w:lineRule="auto"/>
      </w:pPr>
      <w:r>
        <w:t xml:space="preserve">Sahakian , B. . J. &amp; </w:t>
      </w:r>
      <w:proofErr w:type="spellStart"/>
      <w:r>
        <w:t>Christopou</w:t>
      </w:r>
      <w:proofErr w:type="spellEnd"/>
      <w:r>
        <w:t xml:space="preserve">, G., (2023). </w:t>
      </w:r>
      <w:r w:rsidRPr="001315EA">
        <w:rPr>
          <w:i/>
          <w:iCs/>
        </w:rPr>
        <w:t>Cognitive Flexibility: The Science of How to be Successful in Business and at Work.</w:t>
      </w:r>
      <w:r>
        <w:t xml:space="preserve"> [Online] Available at: https://www.shrm.org/executive-network/insights/cognitive-flexibility-science-how-to-successful-business-work [Accessed 11 February 2025].</w:t>
      </w:r>
    </w:p>
    <w:p w14:paraId="4F936518" w14:textId="77777777" w:rsidR="00A71915" w:rsidRPr="001315EA" w:rsidRDefault="00A71915" w:rsidP="00A71915">
      <w:pPr>
        <w:spacing w:line="480" w:lineRule="auto"/>
        <w:rPr>
          <w:lang w:val="en-IN"/>
        </w:rPr>
      </w:pPr>
      <w:r w:rsidRPr="001315EA">
        <w:rPr>
          <w:lang w:val="en-IN"/>
        </w:rPr>
        <w:t xml:space="preserve">Sherman, F., (2025). </w:t>
      </w:r>
      <w:r w:rsidRPr="001315EA">
        <w:rPr>
          <w:i/>
          <w:iCs/>
          <w:lang w:val="en-IN"/>
        </w:rPr>
        <w:t>About Creative Thinking at the Workplace</w:t>
      </w:r>
      <w:r w:rsidRPr="001315EA">
        <w:rPr>
          <w:lang w:val="en-IN"/>
        </w:rPr>
        <w:t>. [Online] Available at: https://smallbusiness.chron.com/creative-thinking-workplace-17614.html [Accessed 09 February 2025].</w:t>
      </w:r>
    </w:p>
    <w:p w14:paraId="649A2787" w14:textId="77777777" w:rsidR="00A71915" w:rsidRPr="001315EA" w:rsidRDefault="00A71915" w:rsidP="00A71915">
      <w:pPr>
        <w:spacing w:line="480" w:lineRule="auto"/>
        <w:rPr>
          <w:lang w:val="en-IN"/>
        </w:rPr>
      </w:pPr>
      <w:proofErr w:type="spellStart"/>
      <w:r w:rsidRPr="001315EA">
        <w:rPr>
          <w:lang w:val="en-IN"/>
        </w:rPr>
        <w:t>Soluk</w:t>
      </w:r>
      <w:proofErr w:type="spellEnd"/>
      <w:r w:rsidRPr="001315EA">
        <w:rPr>
          <w:lang w:val="en-IN"/>
        </w:rPr>
        <w:t xml:space="preserve">, J., Miroshnychenko, I., </w:t>
      </w:r>
      <w:proofErr w:type="spellStart"/>
      <w:r w:rsidRPr="001315EA">
        <w:rPr>
          <w:lang w:val="en-IN"/>
        </w:rPr>
        <w:t>Kammerlander</w:t>
      </w:r>
      <w:proofErr w:type="spellEnd"/>
      <w:r w:rsidRPr="001315EA">
        <w:rPr>
          <w:lang w:val="en-IN"/>
        </w:rPr>
        <w:t xml:space="preserve">, N. and De Massis, A., (2021). Family influence and digital business model innovation: The enabling role of dynamic capabilities. </w:t>
      </w:r>
      <w:r w:rsidRPr="001315EA">
        <w:rPr>
          <w:i/>
          <w:iCs/>
          <w:lang w:val="en-IN"/>
        </w:rPr>
        <w:t>Entrepreneurship Theory and Practice</w:t>
      </w:r>
      <w:r w:rsidRPr="001315EA">
        <w:rPr>
          <w:lang w:val="en-IN"/>
        </w:rPr>
        <w:t xml:space="preserve">, </w:t>
      </w:r>
      <w:r w:rsidRPr="001315EA">
        <w:rPr>
          <w:i/>
          <w:iCs/>
          <w:lang w:val="en-IN"/>
        </w:rPr>
        <w:t>45</w:t>
      </w:r>
      <w:r w:rsidRPr="001315EA">
        <w:rPr>
          <w:lang w:val="en-IN"/>
        </w:rPr>
        <w:t>(4), pp.867-905.</w:t>
      </w:r>
    </w:p>
    <w:p w14:paraId="08EB4FC5" w14:textId="77777777" w:rsidR="00A71915" w:rsidRDefault="00A71915" w:rsidP="00A71915">
      <w:pPr>
        <w:spacing w:line="480" w:lineRule="auto"/>
      </w:pPr>
      <w:r>
        <w:t xml:space="preserve">The Pig Hotel, (2025). </w:t>
      </w:r>
      <w:r w:rsidRPr="001315EA">
        <w:rPr>
          <w:i/>
          <w:iCs/>
        </w:rPr>
        <w:t>About Us.</w:t>
      </w:r>
      <w:r>
        <w:t xml:space="preserve"> [Online] Available at: https://www.thepighotel.com/almanac/get-to-know-robin/ [Accessed 11 February 2025].</w:t>
      </w:r>
    </w:p>
    <w:p w14:paraId="465FF75B" w14:textId="77777777" w:rsidR="00A71915" w:rsidRPr="00A71915" w:rsidRDefault="00A71915" w:rsidP="00A71915">
      <w:pPr>
        <w:spacing w:line="480" w:lineRule="auto"/>
        <w:rPr>
          <w:color w:val="FF0000"/>
        </w:rPr>
      </w:pPr>
      <w:r w:rsidRPr="00A71915">
        <w:rPr>
          <w:color w:val="FF0000"/>
        </w:rPr>
        <w:t xml:space="preserve">Union Square Hospitality Group, (2025). </w:t>
      </w:r>
      <w:r w:rsidRPr="00A71915">
        <w:rPr>
          <w:i/>
          <w:iCs/>
          <w:color w:val="FF0000"/>
        </w:rPr>
        <w:t>About Us.</w:t>
      </w:r>
      <w:r w:rsidRPr="00A71915">
        <w:rPr>
          <w:color w:val="FF0000"/>
        </w:rPr>
        <w:t xml:space="preserve"> [Online] Available at: https://www.ushg.com/ [Accessed 19 September 2025].</w:t>
      </w:r>
    </w:p>
    <w:p w14:paraId="6AA14023" w14:textId="77777777" w:rsidR="00A71915" w:rsidRPr="001315EA" w:rsidRDefault="00A71915" w:rsidP="00A71915">
      <w:pPr>
        <w:spacing w:line="480" w:lineRule="auto"/>
        <w:rPr>
          <w:lang w:val="en-IN"/>
        </w:rPr>
      </w:pPr>
      <w:r w:rsidRPr="001315EA">
        <w:rPr>
          <w:lang w:val="en-IN"/>
        </w:rPr>
        <w:t xml:space="preserve">Virgin, (2025). </w:t>
      </w:r>
      <w:r w:rsidRPr="001315EA">
        <w:rPr>
          <w:i/>
          <w:iCs/>
          <w:lang w:val="en-IN"/>
        </w:rPr>
        <w:t>About us.</w:t>
      </w:r>
      <w:r w:rsidRPr="001315EA">
        <w:rPr>
          <w:lang w:val="en-IN"/>
        </w:rPr>
        <w:t xml:space="preserve"> [Online] Available at: https://www.virgin.com/ [Accessed 10 February 2025].</w:t>
      </w:r>
    </w:p>
    <w:p w14:paraId="208D2160" w14:textId="1FEBC7D6" w:rsidR="00CD6F1D" w:rsidRPr="00A71915" w:rsidRDefault="00A71915" w:rsidP="00A71915">
      <w:pPr>
        <w:spacing w:line="480" w:lineRule="auto"/>
      </w:pPr>
      <w:r w:rsidRPr="00B11BAE">
        <w:lastRenderedPageBreak/>
        <w:t xml:space="preserve">Walsh, C., Knott, P. and Collins, J., </w:t>
      </w:r>
      <w:r>
        <w:t>(</w:t>
      </w:r>
      <w:r w:rsidRPr="00B11BAE">
        <w:t>2022</w:t>
      </w:r>
      <w:r>
        <w:t>)</w:t>
      </w:r>
      <w:r w:rsidRPr="00B11BAE">
        <w:t>. The driving mindsets of innovation: Curiosity, creativity and clarity. </w:t>
      </w:r>
      <w:r w:rsidRPr="001315EA">
        <w:rPr>
          <w:i/>
          <w:iCs/>
        </w:rPr>
        <w:t>Journal of Business Strategy</w:t>
      </w:r>
      <w:r w:rsidRPr="00B11BAE">
        <w:t>, </w:t>
      </w:r>
      <w:r w:rsidRPr="001315EA">
        <w:rPr>
          <w:i/>
          <w:iCs/>
        </w:rPr>
        <w:t>43</w:t>
      </w:r>
      <w:r w:rsidRPr="00B11BAE">
        <w:t>(2), pp.71-78.</w:t>
      </w:r>
      <w:bookmarkEnd w:id="1"/>
    </w:p>
    <w:sectPr w:rsidR="00CD6F1D" w:rsidRPr="00A71915" w:rsidSect="001315EA">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7B087" w14:textId="77777777" w:rsidR="00A34FC6" w:rsidRDefault="00A34FC6" w:rsidP="001315EA">
      <w:pPr>
        <w:spacing w:after="0" w:line="240" w:lineRule="auto"/>
      </w:pPr>
      <w:r>
        <w:separator/>
      </w:r>
    </w:p>
  </w:endnote>
  <w:endnote w:type="continuationSeparator" w:id="0">
    <w:p w14:paraId="1DD5377D" w14:textId="77777777" w:rsidR="00A34FC6" w:rsidRDefault="00A34FC6" w:rsidP="00131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8718695"/>
      <w:docPartObj>
        <w:docPartGallery w:val="Page Numbers (Bottom of Page)"/>
        <w:docPartUnique/>
      </w:docPartObj>
    </w:sdtPr>
    <w:sdtEndPr/>
    <w:sdtContent>
      <w:sdt>
        <w:sdtPr>
          <w:id w:val="-1769616900"/>
          <w:docPartObj>
            <w:docPartGallery w:val="Page Numbers (Top of Page)"/>
            <w:docPartUnique/>
          </w:docPartObj>
        </w:sdtPr>
        <w:sdtEndPr/>
        <w:sdtContent>
          <w:p w14:paraId="6C7E2BDA" w14:textId="110A47CA" w:rsidR="001315EA" w:rsidRDefault="001315EA">
            <w:pPr>
              <w:pStyle w:val="Footer"/>
              <w:jc w:val="right"/>
            </w:pPr>
            <w:r w:rsidRPr="001315EA">
              <w:rPr>
                <w:b/>
                <w:bCs/>
              </w:rPr>
              <w:t xml:space="preserve">Page </w:t>
            </w:r>
            <w:r w:rsidRPr="001315EA">
              <w:rPr>
                <w:b/>
                <w:bCs/>
                <w:szCs w:val="24"/>
              </w:rPr>
              <w:fldChar w:fldCharType="begin"/>
            </w:r>
            <w:r w:rsidRPr="001315EA">
              <w:rPr>
                <w:b/>
                <w:bCs/>
              </w:rPr>
              <w:instrText xml:space="preserve"> PAGE </w:instrText>
            </w:r>
            <w:r w:rsidRPr="001315EA">
              <w:rPr>
                <w:b/>
                <w:bCs/>
                <w:szCs w:val="24"/>
              </w:rPr>
              <w:fldChar w:fldCharType="separate"/>
            </w:r>
            <w:r w:rsidRPr="001315EA">
              <w:rPr>
                <w:b/>
                <w:bCs/>
                <w:noProof/>
              </w:rPr>
              <w:t>2</w:t>
            </w:r>
            <w:r w:rsidRPr="001315EA">
              <w:rPr>
                <w:b/>
                <w:bCs/>
                <w:szCs w:val="24"/>
              </w:rPr>
              <w:fldChar w:fldCharType="end"/>
            </w:r>
            <w:r w:rsidRPr="001315EA">
              <w:rPr>
                <w:b/>
                <w:bCs/>
              </w:rPr>
              <w:t xml:space="preserve"> of </w:t>
            </w:r>
            <w:r w:rsidRPr="001315EA">
              <w:rPr>
                <w:b/>
                <w:bCs/>
                <w:szCs w:val="24"/>
              </w:rPr>
              <w:fldChar w:fldCharType="begin"/>
            </w:r>
            <w:r w:rsidRPr="001315EA">
              <w:rPr>
                <w:b/>
                <w:bCs/>
              </w:rPr>
              <w:instrText xml:space="preserve"> NUMPAGES  </w:instrText>
            </w:r>
            <w:r w:rsidRPr="001315EA">
              <w:rPr>
                <w:b/>
                <w:bCs/>
                <w:szCs w:val="24"/>
              </w:rPr>
              <w:fldChar w:fldCharType="separate"/>
            </w:r>
            <w:r w:rsidRPr="001315EA">
              <w:rPr>
                <w:b/>
                <w:bCs/>
                <w:noProof/>
              </w:rPr>
              <w:t>2</w:t>
            </w:r>
            <w:r w:rsidRPr="001315EA">
              <w:rPr>
                <w:b/>
                <w:bCs/>
                <w:szCs w:val="24"/>
              </w:rPr>
              <w:fldChar w:fldCharType="end"/>
            </w:r>
          </w:p>
        </w:sdtContent>
      </w:sdt>
    </w:sdtContent>
  </w:sdt>
  <w:p w14:paraId="5B901B53" w14:textId="77777777" w:rsidR="001315EA" w:rsidRDefault="00131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39DFB" w14:textId="77777777" w:rsidR="00A34FC6" w:rsidRDefault="00A34FC6" w:rsidP="001315EA">
      <w:pPr>
        <w:spacing w:after="0" w:line="240" w:lineRule="auto"/>
      </w:pPr>
      <w:r>
        <w:separator/>
      </w:r>
    </w:p>
  </w:footnote>
  <w:footnote w:type="continuationSeparator" w:id="0">
    <w:p w14:paraId="30D7F366" w14:textId="77777777" w:rsidR="00A34FC6" w:rsidRDefault="00A34FC6" w:rsidP="001315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78757" w14:textId="77777777" w:rsidR="001315EA" w:rsidRPr="001315EA" w:rsidRDefault="001315EA" w:rsidP="001315EA">
    <w:pPr>
      <w:spacing w:after="160" w:line="480" w:lineRule="auto"/>
      <w:jc w:val="right"/>
      <w:rPr>
        <w:b/>
        <w:bCs/>
        <w:szCs w:val="20"/>
      </w:rPr>
    </w:pPr>
    <w:r w:rsidRPr="001315EA">
      <w:rPr>
        <w:b/>
        <w:bCs/>
        <w:szCs w:val="20"/>
      </w:rPr>
      <w:t>Entrepreneurship</w:t>
    </w:r>
  </w:p>
  <w:p w14:paraId="2755CFD0" w14:textId="77777777" w:rsidR="001315EA" w:rsidRDefault="001315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075E8"/>
    <w:multiLevelType w:val="hybridMultilevel"/>
    <w:tmpl w:val="16F874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24306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AC7"/>
    <w:rsid w:val="000067F6"/>
    <w:rsid w:val="00007948"/>
    <w:rsid w:val="00010C1E"/>
    <w:rsid w:val="00017E8E"/>
    <w:rsid w:val="00032BA2"/>
    <w:rsid w:val="000608B8"/>
    <w:rsid w:val="00080D83"/>
    <w:rsid w:val="000A667D"/>
    <w:rsid w:val="000A6D78"/>
    <w:rsid w:val="000B13D0"/>
    <w:rsid w:val="000B354C"/>
    <w:rsid w:val="000E29CD"/>
    <w:rsid w:val="000F7F19"/>
    <w:rsid w:val="0011330B"/>
    <w:rsid w:val="00123FC9"/>
    <w:rsid w:val="001315EA"/>
    <w:rsid w:val="00152BF3"/>
    <w:rsid w:val="00163824"/>
    <w:rsid w:val="00165584"/>
    <w:rsid w:val="00167299"/>
    <w:rsid w:val="0017508F"/>
    <w:rsid w:val="00181951"/>
    <w:rsid w:val="001952A5"/>
    <w:rsid w:val="001A2AE8"/>
    <w:rsid w:val="001B1690"/>
    <w:rsid w:val="001B57C8"/>
    <w:rsid w:val="001B6F5D"/>
    <w:rsid w:val="001C50BF"/>
    <w:rsid w:val="001D7CE0"/>
    <w:rsid w:val="001E08DF"/>
    <w:rsid w:val="001E34BE"/>
    <w:rsid w:val="00206FFD"/>
    <w:rsid w:val="002144DE"/>
    <w:rsid w:val="0021757D"/>
    <w:rsid w:val="002425BA"/>
    <w:rsid w:val="00254AF4"/>
    <w:rsid w:val="002559C0"/>
    <w:rsid w:val="00260585"/>
    <w:rsid w:val="002866D4"/>
    <w:rsid w:val="002A341C"/>
    <w:rsid w:val="002C3B64"/>
    <w:rsid w:val="002D527E"/>
    <w:rsid w:val="002E4AE1"/>
    <w:rsid w:val="002F1E48"/>
    <w:rsid w:val="00321568"/>
    <w:rsid w:val="0032694C"/>
    <w:rsid w:val="00336CE1"/>
    <w:rsid w:val="00346DC5"/>
    <w:rsid w:val="0034749D"/>
    <w:rsid w:val="00355940"/>
    <w:rsid w:val="00360853"/>
    <w:rsid w:val="0036181D"/>
    <w:rsid w:val="00377C57"/>
    <w:rsid w:val="00391AE2"/>
    <w:rsid w:val="00397803"/>
    <w:rsid w:val="003A459A"/>
    <w:rsid w:val="003A65EF"/>
    <w:rsid w:val="003C3471"/>
    <w:rsid w:val="003C6D63"/>
    <w:rsid w:val="003D0935"/>
    <w:rsid w:val="003F0211"/>
    <w:rsid w:val="003F41BD"/>
    <w:rsid w:val="004015C5"/>
    <w:rsid w:val="00407DF9"/>
    <w:rsid w:val="00410DF4"/>
    <w:rsid w:val="00412AC7"/>
    <w:rsid w:val="00444711"/>
    <w:rsid w:val="00444A44"/>
    <w:rsid w:val="00445AE5"/>
    <w:rsid w:val="00445F83"/>
    <w:rsid w:val="0045420A"/>
    <w:rsid w:val="0045506B"/>
    <w:rsid w:val="004570BB"/>
    <w:rsid w:val="00461A65"/>
    <w:rsid w:val="00477BF9"/>
    <w:rsid w:val="00477EE0"/>
    <w:rsid w:val="004843E5"/>
    <w:rsid w:val="004957B1"/>
    <w:rsid w:val="004A30AF"/>
    <w:rsid w:val="004A760F"/>
    <w:rsid w:val="004B0D52"/>
    <w:rsid w:val="004B1769"/>
    <w:rsid w:val="004C4386"/>
    <w:rsid w:val="004D0585"/>
    <w:rsid w:val="004D2C49"/>
    <w:rsid w:val="004D7DF8"/>
    <w:rsid w:val="004E12EC"/>
    <w:rsid w:val="004E1B85"/>
    <w:rsid w:val="004F439B"/>
    <w:rsid w:val="00505FD8"/>
    <w:rsid w:val="00506489"/>
    <w:rsid w:val="00513422"/>
    <w:rsid w:val="0051785B"/>
    <w:rsid w:val="005241AE"/>
    <w:rsid w:val="00534210"/>
    <w:rsid w:val="00534CB4"/>
    <w:rsid w:val="00540F00"/>
    <w:rsid w:val="00587D3C"/>
    <w:rsid w:val="0059320B"/>
    <w:rsid w:val="005A5172"/>
    <w:rsid w:val="005B3233"/>
    <w:rsid w:val="005B44C4"/>
    <w:rsid w:val="005B7499"/>
    <w:rsid w:val="005E4E49"/>
    <w:rsid w:val="005F4F85"/>
    <w:rsid w:val="0060230C"/>
    <w:rsid w:val="00624105"/>
    <w:rsid w:val="006446D5"/>
    <w:rsid w:val="0064504D"/>
    <w:rsid w:val="0064784E"/>
    <w:rsid w:val="006649DB"/>
    <w:rsid w:val="006719E7"/>
    <w:rsid w:val="00682AF5"/>
    <w:rsid w:val="006877F0"/>
    <w:rsid w:val="006910E8"/>
    <w:rsid w:val="00691D49"/>
    <w:rsid w:val="006947ED"/>
    <w:rsid w:val="006A1255"/>
    <w:rsid w:val="006B3554"/>
    <w:rsid w:val="006C741F"/>
    <w:rsid w:val="006E336A"/>
    <w:rsid w:val="006E3EDE"/>
    <w:rsid w:val="006E48DE"/>
    <w:rsid w:val="00700F2A"/>
    <w:rsid w:val="007371B9"/>
    <w:rsid w:val="007525A6"/>
    <w:rsid w:val="00754496"/>
    <w:rsid w:val="007601B1"/>
    <w:rsid w:val="007736A1"/>
    <w:rsid w:val="00794567"/>
    <w:rsid w:val="007A409F"/>
    <w:rsid w:val="007B7822"/>
    <w:rsid w:val="007D075E"/>
    <w:rsid w:val="007D7072"/>
    <w:rsid w:val="007E4239"/>
    <w:rsid w:val="007F4B12"/>
    <w:rsid w:val="007F7CD1"/>
    <w:rsid w:val="0082323A"/>
    <w:rsid w:val="0082393D"/>
    <w:rsid w:val="00832469"/>
    <w:rsid w:val="00843FC8"/>
    <w:rsid w:val="00866BEA"/>
    <w:rsid w:val="00895A4C"/>
    <w:rsid w:val="008C0B34"/>
    <w:rsid w:val="008C599C"/>
    <w:rsid w:val="008D154A"/>
    <w:rsid w:val="008F0EE1"/>
    <w:rsid w:val="008F129C"/>
    <w:rsid w:val="008F4C06"/>
    <w:rsid w:val="00900D2C"/>
    <w:rsid w:val="0090523A"/>
    <w:rsid w:val="00967A85"/>
    <w:rsid w:val="00970B37"/>
    <w:rsid w:val="009901E4"/>
    <w:rsid w:val="009930C9"/>
    <w:rsid w:val="0099674C"/>
    <w:rsid w:val="009A069A"/>
    <w:rsid w:val="009A1E8C"/>
    <w:rsid w:val="009A2883"/>
    <w:rsid w:val="009A5DEF"/>
    <w:rsid w:val="009B4A99"/>
    <w:rsid w:val="009C5952"/>
    <w:rsid w:val="009E03EE"/>
    <w:rsid w:val="009F76A0"/>
    <w:rsid w:val="00A00DD1"/>
    <w:rsid w:val="00A05FFB"/>
    <w:rsid w:val="00A06192"/>
    <w:rsid w:val="00A0769A"/>
    <w:rsid w:val="00A07EC8"/>
    <w:rsid w:val="00A10F9A"/>
    <w:rsid w:val="00A1284F"/>
    <w:rsid w:val="00A14662"/>
    <w:rsid w:val="00A15641"/>
    <w:rsid w:val="00A2076F"/>
    <w:rsid w:val="00A27D68"/>
    <w:rsid w:val="00A34FC6"/>
    <w:rsid w:val="00A71915"/>
    <w:rsid w:val="00A7292F"/>
    <w:rsid w:val="00A7357B"/>
    <w:rsid w:val="00A754FF"/>
    <w:rsid w:val="00A811F7"/>
    <w:rsid w:val="00A82D1A"/>
    <w:rsid w:val="00A879E7"/>
    <w:rsid w:val="00A87EB3"/>
    <w:rsid w:val="00AC1307"/>
    <w:rsid w:val="00AC33D2"/>
    <w:rsid w:val="00AD1053"/>
    <w:rsid w:val="00AD1967"/>
    <w:rsid w:val="00AF017F"/>
    <w:rsid w:val="00AF6A9C"/>
    <w:rsid w:val="00B0204B"/>
    <w:rsid w:val="00B16A75"/>
    <w:rsid w:val="00B51045"/>
    <w:rsid w:val="00B510DF"/>
    <w:rsid w:val="00B75A5A"/>
    <w:rsid w:val="00B82D5E"/>
    <w:rsid w:val="00B8454B"/>
    <w:rsid w:val="00BD2227"/>
    <w:rsid w:val="00BD2B80"/>
    <w:rsid w:val="00BD307C"/>
    <w:rsid w:val="00BE3699"/>
    <w:rsid w:val="00BF0731"/>
    <w:rsid w:val="00C11388"/>
    <w:rsid w:val="00C20DB8"/>
    <w:rsid w:val="00C21B1E"/>
    <w:rsid w:val="00C31412"/>
    <w:rsid w:val="00C35540"/>
    <w:rsid w:val="00C42164"/>
    <w:rsid w:val="00C54237"/>
    <w:rsid w:val="00C64A62"/>
    <w:rsid w:val="00C7289F"/>
    <w:rsid w:val="00C75119"/>
    <w:rsid w:val="00C832FC"/>
    <w:rsid w:val="00CB11F4"/>
    <w:rsid w:val="00CC109B"/>
    <w:rsid w:val="00CC1DCD"/>
    <w:rsid w:val="00CC4EEA"/>
    <w:rsid w:val="00CC5203"/>
    <w:rsid w:val="00CD0ED5"/>
    <w:rsid w:val="00CD2C18"/>
    <w:rsid w:val="00CD68CD"/>
    <w:rsid w:val="00CD6F1D"/>
    <w:rsid w:val="00CE69CD"/>
    <w:rsid w:val="00CF1B3F"/>
    <w:rsid w:val="00D10074"/>
    <w:rsid w:val="00D11D4F"/>
    <w:rsid w:val="00D12956"/>
    <w:rsid w:val="00D14F6E"/>
    <w:rsid w:val="00D26EFD"/>
    <w:rsid w:val="00D554FA"/>
    <w:rsid w:val="00D83847"/>
    <w:rsid w:val="00D879E5"/>
    <w:rsid w:val="00DA5C84"/>
    <w:rsid w:val="00DB5818"/>
    <w:rsid w:val="00DB5C07"/>
    <w:rsid w:val="00DC104D"/>
    <w:rsid w:val="00DC1E9D"/>
    <w:rsid w:val="00DE5138"/>
    <w:rsid w:val="00DE7020"/>
    <w:rsid w:val="00DF0C04"/>
    <w:rsid w:val="00E07641"/>
    <w:rsid w:val="00E20E20"/>
    <w:rsid w:val="00E211F9"/>
    <w:rsid w:val="00E26FD5"/>
    <w:rsid w:val="00E424F5"/>
    <w:rsid w:val="00E43228"/>
    <w:rsid w:val="00E5158F"/>
    <w:rsid w:val="00E61860"/>
    <w:rsid w:val="00E65D55"/>
    <w:rsid w:val="00E7424F"/>
    <w:rsid w:val="00E93478"/>
    <w:rsid w:val="00EA3CBF"/>
    <w:rsid w:val="00EA3F7A"/>
    <w:rsid w:val="00EE07CE"/>
    <w:rsid w:val="00EE1F79"/>
    <w:rsid w:val="00EF12F4"/>
    <w:rsid w:val="00EF16AD"/>
    <w:rsid w:val="00F20008"/>
    <w:rsid w:val="00F26BF0"/>
    <w:rsid w:val="00F55D05"/>
    <w:rsid w:val="00F5799C"/>
    <w:rsid w:val="00F62FC2"/>
    <w:rsid w:val="00F631FB"/>
    <w:rsid w:val="00F6393A"/>
    <w:rsid w:val="00F75E15"/>
    <w:rsid w:val="00F7630B"/>
    <w:rsid w:val="00F8182B"/>
    <w:rsid w:val="00F963D8"/>
    <w:rsid w:val="00FA063C"/>
    <w:rsid w:val="00FA379B"/>
    <w:rsid w:val="00FB78AE"/>
    <w:rsid w:val="00FC2272"/>
    <w:rsid w:val="00FC3481"/>
    <w:rsid w:val="00FC355F"/>
    <w:rsid w:val="00FD2479"/>
    <w:rsid w:val="00FD24E3"/>
    <w:rsid w:val="00FD7682"/>
    <w:rsid w:val="00FE50D2"/>
    <w:rsid w:val="00FF30D0"/>
    <w:rsid w:val="00FF5524"/>
    <w:rsid w:val="00FF567B"/>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47A53A"/>
  <w15:chartTrackingRefBased/>
  <w15:docId w15:val="{DF0B57A7-B8F1-49DC-BE8E-C691DFD09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F83"/>
    <w:pPr>
      <w:spacing w:after="200" w:line="360" w:lineRule="auto"/>
      <w:jc w:val="both"/>
    </w:pPr>
    <w:rPr>
      <w:rFonts w:ascii="Times New Roman" w:eastAsiaTheme="minorEastAsia" w:hAnsi="Times New Roman"/>
      <w:kern w:val="0"/>
      <w:sz w:val="24"/>
      <w:szCs w:val="21"/>
      <w:lang w:val="en-GB"/>
      <w14:ligatures w14:val="none"/>
    </w:rPr>
  </w:style>
  <w:style w:type="paragraph" w:styleId="Heading1">
    <w:name w:val="heading 1"/>
    <w:basedOn w:val="Normal"/>
    <w:next w:val="Normal"/>
    <w:link w:val="Heading1Char"/>
    <w:uiPriority w:val="9"/>
    <w:qFormat/>
    <w:rsid w:val="00360853"/>
    <w:pPr>
      <w:keepNext/>
      <w:keepLines/>
      <w:spacing w:before="360" w:after="40"/>
      <w:outlineLvl w:val="0"/>
    </w:pPr>
    <w:rPr>
      <w:rFonts w:eastAsiaTheme="majorEastAsia" w:cstheme="majorBidi"/>
      <w:b/>
      <w:kern w:val="2"/>
      <w:sz w:val="28"/>
      <w:szCs w:val="40"/>
      <w:lang w:val="en-IN"/>
      <w14:ligatures w14:val="standardContextual"/>
    </w:rPr>
  </w:style>
  <w:style w:type="paragraph" w:styleId="Heading2">
    <w:name w:val="heading 2"/>
    <w:basedOn w:val="Normal"/>
    <w:next w:val="Normal"/>
    <w:link w:val="Heading2Char"/>
    <w:uiPriority w:val="9"/>
    <w:unhideWhenUsed/>
    <w:qFormat/>
    <w:rsid w:val="00360853"/>
    <w:pPr>
      <w:keepNext/>
      <w:keepLines/>
      <w:spacing w:before="80" w:after="0"/>
      <w:outlineLvl w:val="1"/>
    </w:pPr>
    <w:rPr>
      <w:rFonts w:eastAsiaTheme="majorEastAsia" w:cstheme="majorBidi"/>
      <w:b/>
      <w:kern w:val="2"/>
      <w:sz w:val="26"/>
      <w:szCs w:val="28"/>
      <w:lang w:val="en-IN"/>
      <w14:ligatures w14:val="standardContextual"/>
    </w:rPr>
  </w:style>
  <w:style w:type="paragraph" w:styleId="Heading3">
    <w:name w:val="heading 3"/>
    <w:basedOn w:val="Normal"/>
    <w:next w:val="Normal"/>
    <w:link w:val="Heading3Char"/>
    <w:qFormat/>
    <w:rsid w:val="00A07EC8"/>
    <w:pPr>
      <w:keepNext/>
      <w:keepLines/>
      <w:spacing w:before="320" w:after="80"/>
      <w:outlineLvl w:val="2"/>
    </w:pPr>
    <w:rPr>
      <w:color w:val="434343"/>
      <w:szCs w:val="28"/>
    </w:rPr>
  </w:style>
  <w:style w:type="paragraph" w:styleId="Heading4">
    <w:name w:val="heading 4"/>
    <w:basedOn w:val="Normal"/>
    <w:next w:val="Normal"/>
    <w:link w:val="Heading4Char"/>
    <w:uiPriority w:val="9"/>
    <w:semiHidden/>
    <w:unhideWhenUsed/>
    <w:qFormat/>
    <w:rsid w:val="00412AC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12AC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12AC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12AC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12AC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12AC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853"/>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60853"/>
    <w:rPr>
      <w:rFonts w:ascii="Times New Roman" w:eastAsiaTheme="majorEastAsia" w:hAnsi="Times New Roman" w:cstheme="majorBidi"/>
      <w:b/>
      <w:sz w:val="26"/>
      <w:szCs w:val="28"/>
    </w:rPr>
  </w:style>
  <w:style w:type="character" w:customStyle="1" w:styleId="Heading3Char">
    <w:name w:val="Heading 3 Char"/>
    <w:basedOn w:val="DefaultParagraphFont"/>
    <w:link w:val="Heading3"/>
    <w:rsid w:val="00A07EC8"/>
    <w:rPr>
      <w:rFonts w:ascii="Times New Roman" w:hAnsi="Times New Roman" w:cs="Arial"/>
      <w:color w:val="434343"/>
      <w:kern w:val="0"/>
      <w:sz w:val="24"/>
      <w:szCs w:val="28"/>
      <w:lang w:eastAsia="en-IN"/>
      <w14:ligatures w14:val="none"/>
    </w:rPr>
  </w:style>
  <w:style w:type="character" w:customStyle="1" w:styleId="Heading4Char">
    <w:name w:val="Heading 4 Char"/>
    <w:basedOn w:val="DefaultParagraphFont"/>
    <w:link w:val="Heading4"/>
    <w:uiPriority w:val="9"/>
    <w:semiHidden/>
    <w:rsid w:val="00412AC7"/>
    <w:rPr>
      <w:rFonts w:eastAsiaTheme="majorEastAsia" w:cstheme="majorBidi"/>
      <w:i/>
      <w:iCs/>
      <w:color w:val="2F5496" w:themeColor="accent1" w:themeShade="BF"/>
      <w:kern w:val="0"/>
      <w:sz w:val="24"/>
      <w:szCs w:val="21"/>
      <w:lang w:val="en-GB"/>
      <w14:ligatures w14:val="none"/>
    </w:rPr>
  </w:style>
  <w:style w:type="character" w:customStyle="1" w:styleId="Heading5Char">
    <w:name w:val="Heading 5 Char"/>
    <w:basedOn w:val="DefaultParagraphFont"/>
    <w:link w:val="Heading5"/>
    <w:uiPriority w:val="9"/>
    <w:semiHidden/>
    <w:rsid w:val="00412AC7"/>
    <w:rPr>
      <w:rFonts w:eastAsiaTheme="majorEastAsia" w:cstheme="majorBidi"/>
      <w:color w:val="2F5496" w:themeColor="accent1" w:themeShade="BF"/>
      <w:kern w:val="0"/>
      <w:sz w:val="24"/>
      <w:szCs w:val="21"/>
      <w:lang w:val="en-GB"/>
      <w14:ligatures w14:val="none"/>
    </w:rPr>
  </w:style>
  <w:style w:type="character" w:customStyle="1" w:styleId="Heading6Char">
    <w:name w:val="Heading 6 Char"/>
    <w:basedOn w:val="DefaultParagraphFont"/>
    <w:link w:val="Heading6"/>
    <w:uiPriority w:val="9"/>
    <w:semiHidden/>
    <w:rsid w:val="00412AC7"/>
    <w:rPr>
      <w:rFonts w:eastAsiaTheme="majorEastAsia" w:cstheme="majorBidi"/>
      <w:i/>
      <w:iCs/>
      <w:color w:val="595959" w:themeColor="text1" w:themeTint="A6"/>
      <w:kern w:val="0"/>
      <w:sz w:val="24"/>
      <w:szCs w:val="21"/>
      <w:lang w:val="en-GB"/>
      <w14:ligatures w14:val="none"/>
    </w:rPr>
  </w:style>
  <w:style w:type="character" w:customStyle="1" w:styleId="Heading7Char">
    <w:name w:val="Heading 7 Char"/>
    <w:basedOn w:val="DefaultParagraphFont"/>
    <w:link w:val="Heading7"/>
    <w:uiPriority w:val="9"/>
    <w:semiHidden/>
    <w:rsid w:val="00412AC7"/>
    <w:rPr>
      <w:rFonts w:eastAsiaTheme="majorEastAsia" w:cstheme="majorBidi"/>
      <w:color w:val="595959" w:themeColor="text1" w:themeTint="A6"/>
      <w:kern w:val="0"/>
      <w:sz w:val="24"/>
      <w:szCs w:val="21"/>
      <w:lang w:val="en-GB"/>
      <w14:ligatures w14:val="none"/>
    </w:rPr>
  </w:style>
  <w:style w:type="character" w:customStyle="1" w:styleId="Heading8Char">
    <w:name w:val="Heading 8 Char"/>
    <w:basedOn w:val="DefaultParagraphFont"/>
    <w:link w:val="Heading8"/>
    <w:uiPriority w:val="9"/>
    <w:semiHidden/>
    <w:rsid w:val="00412AC7"/>
    <w:rPr>
      <w:rFonts w:eastAsiaTheme="majorEastAsia" w:cstheme="majorBidi"/>
      <w:i/>
      <w:iCs/>
      <w:color w:val="272727" w:themeColor="text1" w:themeTint="D8"/>
      <w:kern w:val="0"/>
      <w:sz w:val="24"/>
      <w:szCs w:val="21"/>
      <w:lang w:val="en-GB"/>
      <w14:ligatures w14:val="none"/>
    </w:rPr>
  </w:style>
  <w:style w:type="character" w:customStyle="1" w:styleId="Heading9Char">
    <w:name w:val="Heading 9 Char"/>
    <w:basedOn w:val="DefaultParagraphFont"/>
    <w:link w:val="Heading9"/>
    <w:uiPriority w:val="9"/>
    <w:semiHidden/>
    <w:rsid w:val="00412AC7"/>
    <w:rPr>
      <w:rFonts w:eastAsiaTheme="majorEastAsia" w:cstheme="majorBidi"/>
      <w:color w:val="272727" w:themeColor="text1" w:themeTint="D8"/>
      <w:kern w:val="0"/>
      <w:sz w:val="24"/>
      <w:szCs w:val="21"/>
      <w:lang w:val="en-GB"/>
      <w14:ligatures w14:val="none"/>
    </w:rPr>
  </w:style>
  <w:style w:type="paragraph" w:styleId="Title">
    <w:name w:val="Title"/>
    <w:basedOn w:val="Normal"/>
    <w:next w:val="Normal"/>
    <w:link w:val="TitleChar"/>
    <w:uiPriority w:val="10"/>
    <w:qFormat/>
    <w:rsid w:val="00412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AC7"/>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12AC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AC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12A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AC7"/>
    <w:rPr>
      <w:rFonts w:ascii="Times New Roman" w:eastAsiaTheme="minorEastAsia" w:hAnsi="Times New Roman"/>
      <w:i/>
      <w:iCs/>
      <w:color w:val="404040" w:themeColor="text1" w:themeTint="BF"/>
      <w:kern w:val="0"/>
      <w:sz w:val="24"/>
      <w:szCs w:val="21"/>
      <w:lang w:val="en-GB"/>
      <w14:ligatures w14:val="none"/>
    </w:rPr>
  </w:style>
  <w:style w:type="paragraph" w:styleId="ListParagraph">
    <w:name w:val="List Paragraph"/>
    <w:basedOn w:val="Normal"/>
    <w:uiPriority w:val="34"/>
    <w:qFormat/>
    <w:rsid w:val="00412AC7"/>
    <w:pPr>
      <w:ind w:left="720"/>
      <w:contextualSpacing/>
    </w:pPr>
  </w:style>
  <w:style w:type="character" w:styleId="IntenseEmphasis">
    <w:name w:val="Intense Emphasis"/>
    <w:basedOn w:val="DefaultParagraphFont"/>
    <w:uiPriority w:val="21"/>
    <w:qFormat/>
    <w:rsid w:val="00412AC7"/>
    <w:rPr>
      <w:i/>
      <w:iCs/>
      <w:color w:val="2F5496" w:themeColor="accent1" w:themeShade="BF"/>
    </w:rPr>
  </w:style>
  <w:style w:type="paragraph" w:styleId="IntenseQuote">
    <w:name w:val="Intense Quote"/>
    <w:basedOn w:val="Normal"/>
    <w:next w:val="Normal"/>
    <w:link w:val="IntenseQuoteChar"/>
    <w:uiPriority w:val="30"/>
    <w:qFormat/>
    <w:rsid w:val="00412A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AC7"/>
    <w:rPr>
      <w:rFonts w:ascii="Times New Roman" w:eastAsiaTheme="minorEastAsia" w:hAnsi="Times New Roman"/>
      <w:i/>
      <w:iCs/>
      <w:color w:val="2F5496" w:themeColor="accent1" w:themeShade="BF"/>
      <w:kern w:val="0"/>
      <w:sz w:val="24"/>
      <w:szCs w:val="21"/>
      <w:lang w:val="en-GB"/>
      <w14:ligatures w14:val="none"/>
    </w:rPr>
  </w:style>
  <w:style w:type="character" w:styleId="IntenseReference">
    <w:name w:val="Intense Reference"/>
    <w:basedOn w:val="DefaultParagraphFont"/>
    <w:uiPriority w:val="32"/>
    <w:qFormat/>
    <w:rsid w:val="00412AC7"/>
    <w:rPr>
      <w:b/>
      <w:bCs/>
      <w:smallCaps/>
      <w:color w:val="2F5496" w:themeColor="accent1" w:themeShade="BF"/>
      <w:spacing w:val="5"/>
    </w:rPr>
  </w:style>
  <w:style w:type="paragraph" w:styleId="Bibliography">
    <w:name w:val="Bibliography"/>
    <w:basedOn w:val="Normal"/>
    <w:next w:val="Normal"/>
    <w:uiPriority w:val="37"/>
    <w:unhideWhenUsed/>
    <w:rsid w:val="00CD6F1D"/>
  </w:style>
  <w:style w:type="character" w:styleId="Hyperlink">
    <w:name w:val="Hyperlink"/>
    <w:basedOn w:val="DefaultParagraphFont"/>
    <w:uiPriority w:val="99"/>
    <w:unhideWhenUsed/>
    <w:rsid w:val="00CD6F1D"/>
    <w:rPr>
      <w:color w:val="0563C1" w:themeColor="hyperlink"/>
      <w:u w:val="single"/>
    </w:rPr>
  </w:style>
  <w:style w:type="character" w:styleId="UnresolvedMention">
    <w:name w:val="Unresolved Mention"/>
    <w:basedOn w:val="DefaultParagraphFont"/>
    <w:uiPriority w:val="99"/>
    <w:semiHidden/>
    <w:unhideWhenUsed/>
    <w:rsid w:val="00CD6F1D"/>
    <w:rPr>
      <w:color w:val="605E5C"/>
      <w:shd w:val="clear" w:color="auto" w:fill="E1DFDD"/>
    </w:rPr>
  </w:style>
  <w:style w:type="paragraph" w:styleId="Header">
    <w:name w:val="header"/>
    <w:basedOn w:val="Normal"/>
    <w:link w:val="HeaderChar"/>
    <w:uiPriority w:val="99"/>
    <w:unhideWhenUsed/>
    <w:rsid w:val="001315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EA"/>
    <w:rPr>
      <w:rFonts w:ascii="Times New Roman" w:eastAsiaTheme="minorEastAsia" w:hAnsi="Times New Roman"/>
      <w:kern w:val="0"/>
      <w:sz w:val="24"/>
      <w:szCs w:val="21"/>
      <w:lang w:val="en-GB"/>
      <w14:ligatures w14:val="none"/>
    </w:rPr>
  </w:style>
  <w:style w:type="paragraph" w:styleId="Footer">
    <w:name w:val="footer"/>
    <w:basedOn w:val="Normal"/>
    <w:link w:val="FooterChar"/>
    <w:uiPriority w:val="99"/>
    <w:unhideWhenUsed/>
    <w:rsid w:val="001315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EA"/>
    <w:rPr>
      <w:rFonts w:ascii="Times New Roman" w:eastAsiaTheme="minorEastAsia" w:hAnsi="Times New Roman"/>
      <w:kern w:val="0"/>
      <w:sz w:val="24"/>
      <w:szCs w:val="21"/>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08166">
      <w:bodyDiv w:val="1"/>
      <w:marLeft w:val="0"/>
      <w:marRight w:val="0"/>
      <w:marTop w:val="0"/>
      <w:marBottom w:val="0"/>
      <w:divBdr>
        <w:top w:val="none" w:sz="0" w:space="0" w:color="auto"/>
        <w:left w:val="none" w:sz="0" w:space="0" w:color="auto"/>
        <w:bottom w:val="none" w:sz="0" w:space="0" w:color="auto"/>
        <w:right w:val="none" w:sz="0" w:space="0" w:color="auto"/>
      </w:divBdr>
    </w:div>
    <w:div w:id="311296203">
      <w:bodyDiv w:val="1"/>
      <w:marLeft w:val="0"/>
      <w:marRight w:val="0"/>
      <w:marTop w:val="0"/>
      <w:marBottom w:val="0"/>
      <w:divBdr>
        <w:top w:val="none" w:sz="0" w:space="0" w:color="auto"/>
        <w:left w:val="none" w:sz="0" w:space="0" w:color="auto"/>
        <w:bottom w:val="none" w:sz="0" w:space="0" w:color="auto"/>
        <w:right w:val="none" w:sz="0" w:space="0" w:color="auto"/>
      </w:divBdr>
    </w:div>
    <w:div w:id="558712597">
      <w:bodyDiv w:val="1"/>
      <w:marLeft w:val="0"/>
      <w:marRight w:val="0"/>
      <w:marTop w:val="0"/>
      <w:marBottom w:val="0"/>
      <w:divBdr>
        <w:top w:val="none" w:sz="0" w:space="0" w:color="auto"/>
        <w:left w:val="none" w:sz="0" w:space="0" w:color="auto"/>
        <w:bottom w:val="none" w:sz="0" w:space="0" w:color="auto"/>
        <w:right w:val="none" w:sz="0" w:space="0" w:color="auto"/>
      </w:divBdr>
    </w:div>
    <w:div w:id="577323148">
      <w:bodyDiv w:val="1"/>
      <w:marLeft w:val="0"/>
      <w:marRight w:val="0"/>
      <w:marTop w:val="0"/>
      <w:marBottom w:val="0"/>
      <w:divBdr>
        <w:top w:val="none" w:sz="0" w:space="0" w:color="auto"/>
        <w:left w:val="none" w:sz="0" w:space="0" w:color="auto"/>
        <w:bottom w:val="none" w:sz="0" w:space="0" w:color="auto"/>
        <w:right w:val="none" w:sz="0" w:space="0" w:color="auto"/>
      </w:divBdr>
    </w:div>
    <w:div w:id="586497183">
      <w:bodyDiv w:val="1"/>
      <w:marLeft w:val="0"/>
      <w:marRight w:val="0"/>
      <w:marTop w:val="0"/>
      <w:marBottom w:val="0"/>
      <w:divBdr>
        <w:top w:val="none" w:sz="0" w:space="0" w:color="auto"/>
        <w:left w:val="none" w:sz="0" w:space="0" w:color="auto"/>
        <w:bottom w:val="none" w:sz="0" w:space="0" w:color="auto"/>
        <w:right w:val="none" w:sz="0" w:space="0" w:color="auto"/>
      </w:divBdr>
    </w:div>
    <w:div w:id="602959910">
      <w:bodyDiv w:val="1"/>
      <w:marLeft w:val="0"/>
      <w:marRight w:val="0"/>
      <w:marTop w:val="0"/>
      <w:marBottom w:val="0"/>
      <w:divBdr>
        <w:top w:val="none" w:sz="0" w:space="0" w:color="auto"/>
        <w:left w:val="none" w:sz="0" w:space="0" w:color="auto"/>
        <w:bottom w:val="none" w:sz="0" w:space="0" w:color="auto"/>
        <w:right w:val="none" w:sz="0" w:space="0" w:color="auto"/>
      </w:divBdr>
    </w:div>
    <w:div w:id="641690947">
      <w:bodyDiv w:val="1"/>
      <w:marLeft w:val="0"/>
      <w:marRight w:val="0"/>
      <w:marTop w:val="0"/>
      <w:marBottom w:val="0"/>
      <w:divBdr>
        <w:top w:val="none" w:sz="0" w:space="0" w:color="auto"/>
        <w:left w:val="none" w:sz="0" w:space="0" w:color="auto"/>
        <w:bottom w:val="none" w:sz="0" w:space="0" w:color="auto"/>
        <w:right w:val="none" w:sz="0" w:space="0" w:color="auto"/>
      </w:divBdr>
    </w:div>
    <w:div w:id="810437370">
      <w:bodyDiv w:val="1"/>
      <w:marLeft w:val="0"/>
      <w:marRight w:val="0"/>
      <w:marTop w:val="0"/>
      <w:marBottom w:val="0"/>
      <w:divBdr>
        <w:top w:val="none" w:sz="0" w:space="0" w:color="auto"/>
        <w:left w:val="none" w:sz="0" w:space="0" w:color="auto"/>
        <w:bottom w:val="none" w:sz="0" w:space="0" w:color="auto"/>
        <w:right w:val="none" w:sz="0" w:space="0" w:color="auto"/>
      </w:divBdr>
    </w:div>
    <w:div w:id="840970302">
      <w:bodyDiv w:val="1"/>
      <w:marLeft w:val="0"/>
      <w:marRight w:val="0"/>
      <w:marTop w:val="0"/>
      <w:marBottom w:val="0"/>
      <w:divBdr>
        <w:top w:val="none" w:sz="0" w:space="0" w:color="auto"/>
        <w:left w:val="none" w:sz="0" w:space="0" w:color="auto"/>
        <w:bottom w:val="none" w:sz="0" w:space="0" w:color="auto"/>
        <w:right w:val="none" w:sz="0" w:space="0" w:color="auto"/>
      </w:divBdr>
    </w:div>
    <w:div w:id="887112465">
      <w:bodyDiv w:val="1"/>
      <w:marLeft w:val="0"/>
      <w:marRight w:val="0"/>
      <w:marTop w:val="0"/>
      <w:marBottom w:val="0"/>
      <w:divBdr>
        <w:top w:val="none" w:sz="0" w:space="0" w:color="auto"/>
        <w:left w:val="none" w:sz="0" w:space="0" w:color="auto"/>
        <w:bottom w:val="none" w:sz="0" w:space="0" w:color="auto"/>
        <w:right w:val="none" w:sz="0" w:space="0" w:color="auto"/>
      </w:divBdr>
    </w:div>
    <w:div w:id="1067806738">
      <w:bodyDiv w:val="1"/>
      <w:marLeft w:val="0"/>
      <w:marRight w:val="0"/>
      <w:marTop w:val="0"/>
      <w:marBottom w:val="0"/>
      <w:divBdr>
        <w:top w:val="none" w:sz="0" w:space="0" w:color="auto"/>
        <w:left w:val="none" w:sz="0" w:space="0" w:color="auto"/>
        <w:bottom w:val="none" w:sz="0" w:space="0" w:color="auto"/>
        <w:right w:val="none" w:sz="0" w:space="0" w:color="auto"/>
      </w:divBdr>
    </w:div>
    <w:div w:id="1331252713">
      <w:bodyDiv w:val="1"/>
      <w:marLeft w:val="0"/>
      <w:marRight w:val="0"/>
      <w:marTop w:val="0"/>
      <w:marBottom w:val="0"/>
      <w:divBdr>
        <w:top w:val="none" w:sz="0" w:space="0" w:color="auto"/>
        <w:left w:val="none" w:sz="0" w:space="0" w:color="auto"/>
        <w:bottom w:val="none" w:sz="0" w:space="0" w:color="auto"/>
        <w:right w:val="none" w:sz="0" w:space="0" w:color="auto"/>
      </w:divBdr>
    </w:div>
    <w:div w:id="1500390953">
      <w:bodyDiv w:val="1"/>
      <w:marLeft w:val="0"/>
      <w:marRight w:val="0"/>
      <w:marTop w:val="0"/>
      <w:marBottom w:val="0"/>
      <w:divBdr>
        <w:top w:val="none" w:sz="0" w:space="0" w:color="auto"/>
        <w:left w:val="none" w:sz="0" w:space="0" w:color="auto"/>
        <w:bottom w:val="none" w:sz="0" w:space="0" w:color="auto"/>
        <w:right w:val="none" w:sz="0" w:space="0" w:color="auto"/>
      </w:divBdr>
    </w:div>
    <w:div w:id="1549418867">
      <w:bodyDiv w:val="1"/>
      <w:marLeft w:val="0"/>
      <w:marRight w:val="0"/>
      <w:marTop w:val="0"/>
      <w:marBottom w:val="0"/>
      <w:divBdr>
        <w:top w:val="none" w:sz="0" w:space="0" w:color="auto"/>
        <w:left w:val="none" w:sz="0" w:space="0" w:color="auto"/>
        <w:bottom w:val="none" w:sz="0" w:space="0" w:color="auto"/>
        <w:right w:val="none" w:sz="0" w:space="0" w:color="auto"/>
      </w:divBdr>
    </w:div>
    <w:div w:id="1557354501">
      <w:bodyDiv w:val="1"/>
      <w:marLeft w:val="0"/>
      <w:marRight w:val="0"/>
      <w:marTop w:val="0"/>
      <w:marBottom w:val="0"/>
      <w:divBdr>
        <w:top w:val="none" w:sz="0" w:space="0" w:color="auto"/>
        <w:left w:val="none" w:sz="0" w:space="0" w:color="auto"/>
        <w:bottom w:val="none" w:sz="0" w:space="0" w:color="auto"/>
        <w:right w:val="none" w:sz="0" w:space="0" w:color="auto"/>
      </w:divBdr>
    </w:div>
    <w:div w:id="1569488320">
      <w:bodyDiv w:val="1"/>
      <w:marLeft w:val="0"/>
      <w:marRight w:val="0"/>
      <w:marTop w:val="0"/>
      <w:marBottom w:val="0"/>
      <w:divBdr>
        <w:top w:val="none" w:sz="0" w:space="0" w:color="auto"/>
        <w:left w:val="none" w:sz="0" w:space="0" w:color="auto"/>
        <w:bottom w:val="none" w:sz="0" w:space="0" w:color="auto"/>
        <w:right w:val="none" w:sz="0" w:space="0" w:color="auto"/>
      </w:divBdr>
    </w:div>
    <w:div w:id="1594363392">
      <w:bodyDiv w:val="1"/>
      <w:marLeft w:val="0"/>
      <w:marRight w:val="0"/>
      <w:marTop w:val="0"/>
      <w:marBottom w:val="0"/>
      <w:divBdr>
        <w:top w:val="none" w:sz="0" w:space="0" w:color="auto"/>
        <w:left w:val="none" w:sz="0" w:space="0" w:color="auto"/>
        <w:bottom w:val="none" w:sz="0" w:space="0" w:color="auto"/>
        <w:right w:val="none" w:sz="0" w:space="0" w:color="auto"/>
      </w:divBdr>
    </w:div>
    <w:div w:id="1726641720">
      <w:bodyDiv w:val="1"/>
      <w:marLeft w:val="0"/>
      <w:marRight w:val="0"/>
      <w:marTop w:val="0"/>
      <w:marBottom w:val="0"/>
      <w:divBdr>
        <w:top w:val="none" w:sz="0" w:space="0" w:color="auto"/>
        <w:left w:val="none" w:sz="0" w:space="0" w:color="auto"/>
        <w:bottom w:val="none" w:sz="0" w:space="0" w:color="auto"/>
        <w:right w:val="none" w:sz="0" w:space="0" w:color="auto"/>
      </w:divBdr>
    </w:div>
    <w:div w:id="1735197907">
      <w:bodyDiv w:val="1"/>
      <w:marLeft w:val="0"/>
      <w:marRight w:val="0"/>
      <w:marTop w:val="0"/>
      <w:marBottom w:val="0"/>
      <w:divBdr>
        <w:top w:val="none" w:sz="0" w:space="0" w:color="auto"/>
        <w:left w:val="none" w:sz="0" w:space="0" w:color="auto"/>
        <w:bottom w:val="none" w:sz="0" w:space="0" w:color="auto"/>
        <w:right w:val="none" w:sz="0" w:space="0" w:color="auto"/>
      </w:divBdr>
    </w:div>
    <w:div w:id="1862812612">
      <w:bodyDiv w:val="1"/>
      <w:marLeft w:val="0"/>
      <w:marRight w:val="0"/>
      <w:marTop w:val="0"/>
      <w:marBottom w:val="0"/>
      <w:divBdr>
        <w:top w:val="none" w:sz="0" w:space="0" w:color="auto"/>
        <w:left w:val="none" w:sz="0" w:space="0" w:color="auto"/>
        <w:bottom w:val="none" w:sz="0" w:space="0" w:color="auto"/>
        <w:right w:val="none" w:sz="0" w:space="0" w:color="auto"/>
      </w:divBdr>
    </w:div>
    <w:div w:id="1883059560">
      <w:bodyDiv w:val="1"/>
      <w:marLeft w:val="0"/>
      <w:marRight w:val="0"/>
      <w:marTop w:val="0"/>
      <w:marBottom w:val="0"/>
      <w:divBdr>
        <w:top w:val="none" w:sz="0" w:space="0" w:color="auto"/>
        <w:left w:val="none" w:sz="0" w:space="0" w:color="auto"/>
        <w:bottom w:val="none" w:sz="0" w:space="0" w:color="auto"/>
        <w:right w:val="none" w:sz="0" w:space="0" w:color="auto"/>
      </w:divBdr>
    </w:div>
    <w:div w:id="1943879491">
      <w:bodyDiv w:val="1"/>
      <w:marLeft w:val="0"/>
      <w:marRight w:val="0"/>
      <w:marTop w:val="0"/>
      <w:marBottom w:val="0"/>
      <w:divBdr>
        <w:top w:val="none" w:sz="0" w:space="0" w:color="auto"/>
        <w:left w:val="none" w:sz="0" w:space="0" w:color="auto"/>
        <w:bottom w:val="none" w:sz="0" w:space="0" w:color="auto"/>
        <w:right w:val="none" w:sz="0" w:space="0" w:color="auto"/>
      </w:divBdr>
    </w:div>
    <w:div w:id="1961261433">
      <w:bodyDiv w:val="1"/>
      <w:marLeft w:val="0"/>
      <w:marRight w:val="0"/>
      <w:marTop w:val="0"/>
      <w:marBottom w:val="0"/>
      <w:divBdr>
        <w:top w:val="none" w:sz="0" w:space="0" w:color="auto"/>
        <w:left w:val="none" w:sz="0" w:space="0" w:color="auto"/>
        <w:bottom w:val="none" w:sz="0" w:space="0" w:color="auto"/>
        <w:right w:val="none" w:sz="0" w:space="0" w:color="auto"/>
      </w:divBdr>
    </w:div>
    <w:div w:id="1967615779">
      <w:bodyDiv w:val="1"/>
      <w:marLeft w:val="0"/>
      <w:marRight w:val="0"/>
      <w:marTop w:val="0"/>
      <w:marBottom w:val="0"/>
      <w:divBdr>
        <w:top w:val="none" w:sz="0" w:space="0" w:color="auto"/>
        <w:left w:val="none" w:sz="0" w:space="0" w:color="auto"/>
        <w:bottom w:val="none" w:sz="0" w:space="0" w:color="auto"/>
        <w:right w:val="none" w:sz="0" w:space="0" w:color="auto"/>
      </w:divBdr>
    </w:div>
    <w:div w:id="2115316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Mel231</b:Tag>
    <b:SourceType>InternetSite</b:SourceType>
    <b:Guid>{7FA51806-038D-4002-9E76-E6C8E4702FAB}</b:Guid>
    <b:Author>
      <b:Author>
        <b:NameList>
          <b:Person>
            <b:Last>Houston</b:Last>
            <b:First>Melissa</b:First>
          </b:Person>
        </b:NameList>
      </b:Author>
    </b:Author>
    <b:Title>Business Plans: The Ultimate Guide To Building A Good Plan</b:Title>
    <b:Year>2023</b:Year>
    <b:YearAccessed>2025</b:YearAccessed>
    <b:MonthAccessed>February</b:MonthAccessed>
    <b:DayAccessed>09</b:DayAccessed>
    <b:URL>https://www.forbes.com/sites/melissahouston/2023/11/19/business-plans-the-ultimate-guide-to-building-a-good-plan/</b:URL>
    <b:RefOrder>1</b:RefOrder>
  </b:Source>
  <b:Source>
    <b:Tag>For2316</b:Tag>
    <b:SourceType>InternetSite</b:SourceType>
    <b:Guid>{60CF1FCB-8F80-418F-8CF1-6C9F52FAD248}</b:Guid>
    <b:Author>
      <b:Author>
        <b:Corporate>Forbes</b:Corporate>
      </b:Author>
    </b:Author>
    <b:Title>Entrepreneurship: The Engine Of Growth Driving Our Economy</b:Title>
    <b:Year>2023</b:Year>
    <b:YearAccessed>2025</b:YearAccessed>
    <b:MonthAccessed>February</b:MonthAccessed>
    <b:DayAccessed>09</b:DayAccessed>
    <b:URL>https://www.forbes.com/councils/forbesbusinesscouncil/2023/07/31/entrepreneurship-the-engine-of-growth-driving-our-economy/</b:URL>
    <b:RefOrder>2</b:RefOrder>
  </b:Source>
  <b:Source>
    <b:Tag>Car232</b:Tag>
    <b:SourceType>InternetSite</b:SourceType>
    <b:Guid>{CF0C5BB5-08FA-4CEA-95E7-81EA46AC529A}</b:Guid>
    <b:Author>
      <b:Author>
        <b:NameList>
          <b:Person>
            <b:Last>Castrillon</b:Last>
            <b:First>Caroline</b:First>
          </b:Person>
        </b:NameList>
      </b:Author>
    </b:Author>
    <b:Title>How To Succeed As A First-Time Entrepreneur</b:Title>
    <b:Year>2023</b:Year>
    <b:YearAccessed>2025</b:YearAccessed>
    <b:MonthAccessed>February</b:MonthAccessed>
    <b:DayAccessed>09</b:DayAccessed>
    <b:URL>https://www.forbes.com/sites/carolinecastrillon/2023/02/08/how-to-succeed-as-a-first-time-entrepreneur/</b:URL>
    <b:RefOrder>3</b:RefOrder>
  </b:Source>
  <b:Source>
    <b:Tag>Leo24</b:Tag>
    <b:SourceType>InternetSite</b:SourceType>
    <b:Guid>{CAB9F37B-9AFF-4F1D-A486-4871EC513715}</b:Guid>
    <b:Author>
      <b:Author>
        <b:NameList>
          <b:Person>
            <b:Last>Moores</b:Last>
            <b:First>Leon</b:First>
            <b:Middle>E.</b:Middle>
          </b:Person>
        </b:NameList>
      </b:Author>
    </b:Author>
    <b:Title>Leadership as Service: A Focus on the Needs of Others</b:Title>
    <b:Year>2024</b:Year>
    <b:YearAccessed>2025</b:YearAccessed>
    <b:MonthAccessed>February</b:MonthAccessed>
    <b:DayAccessed>09</b:DayAccessed>
    <b:URL>https://www.forbes.com/sites/forbesbooksauthors/2024/08/21/leadership-as-service-a-focus-on-the-needs-of-others/</b:URL>
    <b:RefOrder>4</b:RefOrder>
  </b:Source>
  <b:Source>
    <b:Tag>Mir252</b:Tag>
    <b:SourceType>InternetSite</b:SourceType>
    <b:Guid>{35835879-8D60-4FB0-82EA-A5EB68864D5A}</b:Guid>
    <b:Author>
      <b:Author>
        <b:NameList>
          <b:Person>
            <b:Last>Morley</b:Last>
            <b:First>Miranda</b:First>
          </b:Person>
        </b:NameList>
      </b:Author>
    </b:Author>
    <b:Title>Types of Transformational Leadership</b:Title>
    <b:Year>2025</b:Year>
    <b:YearAccessed>2025</b:YearAccessed>
    <b:MonthAccessed>February</b:MonthAccessed>
    <b:DayAccessed>10</b:DayAccessed>
    <b:URL>https://smallbusiness.chron.com/types-transformational-leadership-79286.html</b:URL>
    <b:RefOrder>5</b:RefOrder>
  </b:Source>
  <b:Source>
    <b:Tag>Mic25</b:Tag>
    <b:SourceType>InternetSite</b:SourceType>
    <b:Guid>{4134346D-5BA6-40BD-8C67-D22399DFD8DF}</b:Guid>
    <b:Author>
      <b:Author>
        <b:NameList>
          <b:Person>
            <b:Last>Reynolds</b:Last>
            <b:First>Michelle</b:First>
          </b:Person>
        </b:NameList>
      </b:Author>
    </b:Author>
    <b:Title>Philosophy of the Hospitality Industry</b:Title>
    <b:Year>2025</b:Year>
    <b:YearAccessed>2025</b:YearAccessed>
    <b:MonthAccessed>February</b:MonthAccessed>
    <b:DayAccessed>09</b:DayAccessed>
    <b:URL>https://smallbusiness.chron.com/philosophy-hospitality-industry-68606.html</b:URL>
    <b:RefOrder>6</b:RefOrder>
  </b:Source>
  <b:Source>
    <b:Tag>Mic251</b:Tag>
    <b:SourceType>InternetSite</b:SourceType>
    <b:Guid>{A5330C69-9CE9-4B35-8B80-462FA5D3D573}</b:Guid>
    <b:Author>
      <b:Author>
        <b:NameList>
          <b:Person>
            <b:Last>Reynolds</b:Last>
            <b:First>Michelle</b:First>
          </b:Person>
        </b:NameList>
      </b:Author>
    </b:Author>
    <b:Title>Three Categories of the Hospitality Industry</b:Title>
    <b:Year>2025</b:Year>
    <b:YearAccessed>2025</b:YearAccessed>
    <b:MonthAccessed>February</b:MonthAccessed>
    <b:DayAccessed>09</b:DayAccessed>
    <b:URL>https://smallbusiness.chron.com/three-categories-hospitality-industry-58524.html</b:URL>
    <b:RefOrder>7</b:RefOrder>
  </b:Source>
  <b:Source>
    <b:Tag>Fra25</b:Tag>
    <b:SourceType>InternetSite</b:SourceType>
    <b:Guid>{1A85C04D-774F-4E79-A210-64532401BC2B}</b:Guid>
    <b:Author>
      <b:Author>
        <b:NameList>
          <b:Person>
            <b:Last>Sherman</b:Last>
            <b:First>Fraser</b:First>
          </b:Person>
        </b:NameList>
      </b:Author>
    </b:Author>
    <b:Title>About Creative Thinking at the Workplace</b:Title>
    <b:Year>2025</b:Year>
    <b:YearAccessed>2025</b:YearAccessed>
    <b:MonthAccessed>February</b:MonthAccessed>
    <b:DayAccessed>09</b:DayAccessed>
    <b:URL>https://smallbusiness.chron.com/creative-thinking-workplace-17614.html</b:URL>
    <b:RefOrder>8</b:RefOrder>
  </b:Source>
  <b:Source>
    <b:Tag>Flo25</b:Tag>
    <b:SourceType>InternetSite</b:SourceType>
    <b:Guid>{9ADC9F88-1DA9-4DA4-81B4-19B1F60C216D}</b:Guid>
    <b:Author>
      <b:Author>
        <b:NameList>
          <b:Person>
            <b:Last>Richards-Gustafson</b:Last>
            <b:First>Flora</b:First>
          </b:Person>
        </b:NameList>
      </b:Author>
    </b:Author>
    <b:Title>5 Steps in the Creative Process Model</b:Title>
    <b:Year>2025</b:Year>
    <b:YearAccessed>2025</b:YearAccessed>
    <b:MonthAccessed>February</b:MonthAccessed>
    <b:DayAccessed>10</b:DayAccessed>
    <b:URL>https://smallbusiness.chron.com/5-steps-creative-process-model-10338.html</b:URL>
    <b:RefOrder>9</b:RefOrder>
  </b:Source>
  <b:Source>
    <b:Tag>Vir25</b:Tag>
    <b:SourceType>InternetSite</b:SourceType>
    <b:Guid>{A479121B-256A-42BF-9648-1AA9ED742627}</b:Guid>
    <b:Author>
      <b:Author>
        <b:Corporate>Virgin</b:Corporate>
      </b:Author>
    </b:Author>
    <b:Title>About us</b:Title>
    <b:Year>2025</b:Year>
    <b:YearAccessed>2025</b:YearAccessed>
    <b:MonthAccessed>February</b:MonthAccessed>
    <b:DayAccessed>10</b:DayAccessed>
    <b:URL>https://www.virgin.com/</b:URL>
    <b:RefOrder>10</b:RefOrder>
  </b:Source>
  <b:Source>
    <b:Tag>Ste2410</b:Tag>
    <b:SourceType>InternetSite</b:SourceType>
    <b:Guid>{9008F710-C429-4A5C-86C1-562FEE68AC9E}</b:Guid>
    <b:Author>
      <b:Author>
        <b:NameList>
          <b:Person>
            <b:Last>Jbara</b:Last>
            <b:First>Steve</b:First>
          </b:Person>
        </b:NameList>
      </b:Author>
    </b:Author>
    <b:Title>Why Creativity Is Essential For Entrepreneurship</b:Title>
    <b:Year>2024</b:Year>
    <b:YearAccessed>2025</b:YearAccessed>
    <b:MonthAccessed>February </b:MonthAccessed>
    <b:DayAccessed>10</b:DayAccessed>
    <b:URL>https://www.forbes.com/councils/forbesbusinesscouncil/2024/05/13/why-creativity-is-essential-for-entrepreneurship/#:~:text=At%20its%20core%2C%20creativity%20ignites,novel%20solutions%20to%20complex%20problems.</b:URL>
    <b:RefOrder>11</b:RefOrder>
  </b:Source>
  <b:Source>
    <b:Tag>Sah23</b:Tag>
    <b:SourceType>InternetSite</b:SourceType>
    <b:Guid>{89712BF6-B2CD-4832-9221-29721379771F}</b:Guid>
    <b:Title>Cognitive Flexibility: The Science of How to be Successful in Business and at Work</b:Title>
    <b:Year>2023</b:Year>
    <b:YearAccessed>2025</b:YearAccessed>
    <b:MonthAccessed>February</b:MonthAccessed>
    <b:DayAccessed>11</b:DayAccessed>
    <b:URL>https://www.shrm.org/executive-network/insights/cognitive-flexibility-science-how-to-successful-business-work</b:URL>
    <b:Author>
      <b:Author>
        <b:NameList>
          <b:Person>
            <b:Last>Sahakian </b:Last>
            <b:Middle> Jacquelyn </b:Middle>
            <b:First>Barbara</b:First>
          </b:Person>
          <b:Person>
            <b:Last>Christopou</b:Last>
            <b:First>Georgios </b:First>
          </b:Person>
        </b:NameList>
      </b:Author>
    </b:Author>
    <b:RefOrder>1</b:RefOrder>
  </b:Source>
  <b:Source>
    <b:Tag>The25</b:Tag>
    <b:SourceType>InternetSite</b:SourceType>
    <b:Guid>{137E6754-F1DA-4658-B564-6D1B05A7A3D3}</b:Guid>
    <b:Author>
      <b:Author>
        <b:Corporate>The Pig Hotel</b:Corporate>
      </b:Author>
    </b:Author>
    <b:Title>About Us</b:Title>
    <b:Year>2025</b:Year>
    <b:YearAccessed>2025</b:YearAccessed>
    <b:MonthAccessed>February</b:MonthAccessed>
    <b:DayAccessed>11</b:DayAccessed>
    <b:URL>https://www.thepighotel.com/almanac/get-to-know-robin/</b:URL>
    <b:RefOrder>2</b:RefOrder>
  </b:Source>
  <b:Source>
    <b:Tag>Del25</b:Tag>
    <b:SourceType>InternetSite</b:SourceType>
    <b:Guid>{7A71BD4A-A133-4547-BB9E-C1E7B49AD444}</b:Guid>
    <b:Author>
      <b:Author>
        <b:Corporate>Delaware North </b:Corporate>
      </b:Author>
    </b:Author>
    <b:Title>About Us</b:Title>
    <b:Year>2025</b:Year>
    <b:YearAccessed>2025</b:YearAccessed>
    <b:MonthAccessed>February</b:MonthAccessed>
    <b:DayAccessed>19</b:DayAccessed>
    <b:URL>https://www.delawarenorth.com/</b:URL>
    <b:RefOrder>2</b:RefOrder>
  </b:Source>
</b:Sources>
</file>

<file path=customXml/itemProps1.xml><?xml version="1.0" encoding="utf-8"?>
<ds:datastoreItem xmlns:ds="http://schemas.openxmlformats.org/officeDocument/2006/customXml" ds:itemID="{B7CCBF05-4700-4F1C-8C9B-9D1FF51B4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2882</Words>
  <Characters>16718</Characters>
  <Application>Microsoft Office Word</Application>
  <DocSecurity>0</DocSecurity>
  <Lines>139</Lines>
  <Paragraphs>39</Paragraphs>
  <ScaleCrop>false</ScaleCrop>
  <Company/>
  <LinksUpToDate>false</LinksUpToDate>
  <CharactersWithSpaces>19561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Crenganis</dc:creator>
  <cp:keywords/>
  <dc:description/>
  <cp:lastModifiedBy>Vasilica Crenganis</cp:lastModifiedBy>
  <cp:revision>2</cp:revision>
  <dcterms:created xsi:type="dcterms:W3CDTF">2025-02-27T11:34:00Z</dcterms:created>
  <dcterms:modified xsi:type="dcterms:W3CDTF">2025-02-27T11:34:00Z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4ccbecdedefc442a4b6d5cc6a95c3c08393611e7642d9a643a7384f33aaefaa3</vt:lpwstr>
  </property>
</Properties>
</file>