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16539499"/>
        <w:docPartObj>
          <w:docPartGallery w:val="Cover Pages"/>
          <w:docPartUnique/>
        </w:docPartObj>
      </w:sdtPr>
      <w:sdtEndPr/>
      <w:sdtContent>
        <w:p w14:paraId="6A28689F" w14:textId="349A23A3" w:rsidR="00771B62" w:rsidRDefault="00771B62">
          <w:r>
            <w:rPr>
              <w:noProof/>
            </w:rPr>
            <mc:AlternateContent>
              <mc:Choice Requires="wpg">
                <w:drawing>
                  <wp:anchor distT="0" distB="0" distL="114300" distR="114300" simplePos="0" relativeHeight="251659264" behindDoc="1" locked="0" layoutInCell="1" allowOverlap="1" wp14:anchorId="2B42851D" wp14:editId="31F96BD9">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A552BB8" w14:textId="34800A05" w:rsidR="00771B62" w:rsidRDefault="00771B62">
                                      <w:pPr>
                                        <w:pStyle w:val="NoSpacing"/>
                                        <w:spacing w:before="120"/>
                                        <w:jc w:val="center"/>
                                        <w:rPr>
                                          <w:color w:val="FFFFFF" w:themeColor="background1"/>
                                        </w:rPr>
                                      </w:pPr>
                                      <w:r>
                                        <w:rPr>
                                          <w:color w:val="FFFFFF" w:themeColor="background1"/>
                                        </w:rPr>
                                        <w:t>Ciaran Thomas</w:t>
                                      </w:r>
                                      <w:r w:rsidR="005C6D92">
                                        <w:rPr>
                                          <w:color w:val="FFFFFF" w:themeColor="background1"/>
                                        </w:rPr>
                                        <w:t xml:space="preserve"> (1801604) 2022</w:t>
                                      </w:r>
                                    </w:p>
                                  </w:sdtContent>
                                </w:sdt>
                                <w:p w14:paraId="207AEA91" w14:textId="5C844465" w:rsidR="00771B62" w:rsidRDefault="0004046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C6D92">
                                        <w:rPr>
                                          <w:caps/>
                                          <w:color w:val="FFFFFF" w:themeColor="background1"/>
                                        </w:rPr>
                                        <w:t>[University of wales trinity st. david]</w:t>
                                      </w:r>
                                    </w:sdtContent>
                                  </w:sdt>
                                  <w:r w:rsidR="00771B62">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5C6D92">
                                        <w:rPr>
                                          <w:color w:val="FFFFFF" w:themeColor="background1"/>
                                        </w:rPr>
                                        <w:t>[Swansea Business Campus]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B0F189A" w14:textId="7F1128DC" w:rsidR="00771B62" w:rsidRDefault="00771B6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Drug crimes: policing methods in preventing drug-related crimes in wales an</w:t>
                                      </w:r>
                                      <w:r w:rsidR="005C6D92">
                                        <w:rPr>
                                          <w:rFonts w:asciiTheme="majorHAnsi" w:eastAsiaTheme="majorEastAsia" w:hAnsiTheme="majorHAnsi" w:cstheme="majorBidi"/>
                                          <w:caps/>
                                          <w:color w:val="4472C4" w:themeColor="accent1"/>
                                          <w:sz w:val="72"/>
                                          <w:szCs w:val="72"/>
                                        </w:rPr>
                                        <w:t>d</w:t>
                                      </w:r>
                                      <w:r>
                                        <w:rPr>
                                          <w:rFonts w:asciiTheme="majorHAnsi" w:eastAsiaTheme="majorEastAsia" w:hAnsiTheme="majorHAnsi" w:cstheme="majorBidi"/>
                                          <w:caps/>
                                          <w:color w:val="4472C4" w:themeColor="accent1"/>
                                          <w:sz w:val="72"/>
                                          <w:szCs w:val="72"/>
                                        </w:rPr>
                                        <w:t xml:space="preserve"> england</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B42851D"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A552BB8" w14:textId="34800A05" w:rsidR="00771B62" w:rsidRDefault="00771B62">
                                <w:pPr>
                                  <w:pStyle w:val="NoSpacing"/>
                                  <w:spacing w:before="120"/>
                                  <w:jc w:val="center"/>
                                  <w:rPr>
                                    <w:color w:val="FFFFFF" w:themeColor="background1"/>
                                  </w:rPr>
                                </w:pPr>
                                <w:r>
                                  <w:rPr>
                                    <w:color w:val="FFFFFF" w:themeColor="background1"/>
                                  </w:rPr>
                                  <w:t>Ciaran Thomas</w:t>
                                </w:r>
                                <w:r w:rsidR="005C6D92">
                                  <w:rPr>
                                    <w:color w:val="FFFFFF" w:themeColor="background1"/>
                                  </w:rPr>
                                  <w:t xml:space="preserve"> (1801604) 2022</w:t>
                                </w:r>
                              </w:p>
                            </w:sdtContent>
                          </w:sdt>
                          <w:p w14:paraId="207AEA91" w14:textId="5C844465" w:rsidR="00771B62" w:rsidRDefault="00771B6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5C6D92">
                                  <w:rPr>
                                    <w:caps/>
                                    <w:color w:val="FFFFFF" w:themeColor="background1"/>
                                  </w:rPr>
                                  <w:t>[University of wales trinity st. david]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5C6D92">
                                  <w:rPr>
                                    <w:color w:val="FFFFFF" w:themeColor="background1"/>
                                  </w:rPr>
                                  <w:t>[Swansea Business Campus]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B0F189A" w14:textId="7F1128DC" w:rsidR="00771B62" w:rsidRDefault="00771B6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Drug crimes: policing methods in preventing drug-related crimes in wales an</w:t>
                                </w:r>
                                <w:r w:rsidR="005C6D92">
                                  <w:rPr>
                                    <w:rFonts w:asciiTheme="majorHAnsi" w:eastAsiaTheme="majorEastAsia" w:hAnsiTheme="majorHAnsi" w:cstheme="majorBidi"/>
                                    <w:caps/>
                                    <w:color w:val="4472C4" w:themeColor="accent1"/>
                                    <w:sz w:val="72"/>
                                    <w:szCs w:val="72"/>
                                  </w:rPr>
                                  <w:t>d</w:t>
                                </w:r>
                                <w:r>
                                  <w:rPr>
                                    <w:rFonts w:asciiTheme="majorHAnsi" w:eastAsiaTheme="majorEastAsia" w:hAnsiTheme="majorHAnsi" w:cstheme="majorBidi"/>
                                    <w:caps/>
                                    <w:color w:val="4472C4" w:themeColor="accent1"/>
                                    <w:sz w:val="72"/>
                                    <w:szCs w:val="72"/>
                                  </w:rPr>
                                  <w:t xml:space="preserve"> england</w:t>
                                </w:r>
                              </w:p>
                            </w:sdtContent>
                          </w:sdt>
                        </w:txbxContent>
                      </v:textbox>
                    </v:shape>
                    <w10:wrap anchorx="page" anchory="page"/>
                  </v:group>
                </w:pict>
              </mc:Fallback>
            </mc:AlternateContent>
          </w:r>
        </w:p>
        <w:p w14:paraId="1FB95BB4" w14:textId="48AB3428" w:rsidR="00771B62" w:rsidRDefault="00771B62">
          <w:r>
            <w:br w:type="page"/>
          </w:r>
        </w:p>
      </w:sdtContent>
    </w:sdt>
    <w:p w14:paraId="41EF1CAC" w14:textId="54C836B3" w:rsidR="005C6D92" w:rsidRDefault="00905B20" w:rsidP="005C6D92">
      <w:pPr>
        <w:spacing w:line="480" w:lineRule="auto"/>
        <w:rPr>
          <w:b/>
          <w:bCs/>
          <w:sz w:val="24"/>
          <w:szCs w:val="24"/>
          <w:u w:val="single"/>
        </w:rPr>
      </w:pPr>
      <w:r>
        <w:rPr>
          <w:b/>
          <w:bCs/>
          <w:sz w:val="24"/>
          <w:szCs w:val="24"/>
          <w:u w:val="single"/>
        </w:rPr>
        <w:lastRenderedPageBreak/>
        <w:t>Introduction</w:t>
      </w:r>
    </w:p>
    <w:p w14:paraId="6DD129EB" w14:textId="77777777" w:rsidR="00D614B0" w:rsidRDefault="00905B20" w:rsidP="005C6D92">
      <w:pPr>
        <w:spacing w:line="480" w:lineRule="auto"/>
        <w:rPr>
          <w:sz w:val="24"/>
          <w:szCs w:val="24"/>
        </w:rPr>
      </w:pPr>
      <w:r>
        <w:rPr>
          <w:sz w:val="24"/>
          <w:szCs w:val="24"/>
        </w:rPr>
        <w:t xml:space="preserve">The subject of this dissertation is to investigate and examine the methods which are currently being utilised by police forces in Wales and England, that are in order to reduce and prevent different types of drug-related crimes in both countries. Specifically, this research will compare and contrast the methods used by </w:t>
      </w:r>
      <w:r w:rsidR="004760E3">
        <w:rPr>
          <w:sz w:val="24"/>
          <w:szCs w:val="24"/>
        </w:rPr>
        <w:t xml:space="preserve">South Wales Police and the Metropolitan Police in London. The dissertation will analyse whether the methods used by both police forces do have an effect in preventing drug crimes in both territories, and to see which of the countries’ police forces have the </w:t>
      </w:r>
      <w:r w:rsidR="00D614B0">
        <w:rPr>
          <w:sz w:val="24"/>
          <w:szCs w:val="24"/>
        </w:rPr>
        <w:t>most success in their prevention of the crimes.</w:t>
      </w:r>
    </w:p>
    <w:p w14:paraId="7671583B" w14:textId="77777777" w:rsidR="00D614B0" w:rsidRDefault="00D614B0" w:rsidP="005C6D92">
      <w:pPr>
        <w:spacing w:line="480" w:lineRule="auto"/>
        <w:rPr>
          <w:b/>
          <w:bCs/>
          <w:sz w:val="24"/>
          <w:szCs w:val="24"/>
          <w:u w:val="single"/>
        </w:rPr>
      </w:pPr>
      <w:r>
        <w:rPr>
          <w:b/>
          <w:bCs/>
          <w:sz w:val="24"/>
          <w:szCs w:val="24"/>
          <w:u w:val="single"/>
        </w:rPr>
        <w:t>Literature Review</w:t>
      </w:r>
    </w:p>
    <w:p w14:paraId="1FE75330" w14:textId="4710F168" w:rsidR="00905B20" w:rsidRDefault="00911BE6" w:rsidP="005C6D92">
      <w:pPr>
        <w:spacing w:line="480" w:lineRule="auto"/>
        <w:rPr>
          <w:sz w:val="24"/>
          <w:szCs w:val="24"/>
        </w:rPr>
      </w:pPr>
      <w:r>
        <w:rPr>
          <w:sz w:val="24"/>
          <w:szCs w:val="24"/>
        </w:rPr>
        <w:t xml:space="preserve">Allen &amp; </w:t>
      </w:r>
      <w:proofErr w:type="spellStart"/>
      <w:r>
        <w:rPr>
          <w:sz w:val="24"/>
          <w:szCs w:val="24"/>
        </w:rPr>
        <w:t>Tunnicliffe</w:t>
      </w:r>
      <w:proofErr w:type="spellEnd"/>
      <w:r>
        <w:rPr>
          <w:sz w:val="24"/>
          <w:szCs w:val="24"/>
        </w:rPr>
        <w:t xml:space="preserve"> (2021) state that during the year 2020-2021, there was approximately 210,000 drug-related criminal offences</w:t>
      </w:r>
      <w:r w:rsidR="00E533CA">
        <w:rPr>
          <w:sz w:val="24"/>
          <w:szCs w:val="24"/>
        </w:rPr>
        <w:t>, recorded by the police,</w:t>
      </w:r>
      <w:r>
        <w:rPr>
          <w:sz w:val="24"/>
          <w:szCs w:val="24"/>
        </w:rPr>
        <w:t xml:space="preserve"> throughout England and Wales</w:t>
      </w:r>
      <w:r w:rsidR="00E533CA">
        <w:rPr>
          <w:sz w:val="24"/>
          <w:szCs w:val="24"/>
        </w:rPr>
        <w:t>, which means that this figure is roughly a 19% increase than the recorded drug-related crimes committed during the year</w:t>
      </w:r>
      <w:r>
        <w:rPr>
          <w:sz w:val="24"/>
          <w:szCs w:val="24"/>
        </w:rPr>
        <w:t xml:space="preserve"> </w:t>
      </w:r>
      <w:r w:rsidR="00E533CA">
        <w:rPr>
          <w:sz w:val="24"/>
          <w:szCs w:val="24"/>
        </w:rPr>
        <w:t xml:space="preserve">2019-2020. They further state that drug-related deaths </w:t>
      </w:r>
      <w:r w:rsidR="00A66461">
        <w:rPr>
          <w:sz w:val="24"/>
          <w:szCs w:val="24"/>
        </w:rPr>
        <w:t xml:space="preserve">in England and Wales have also increased each year from 2011, where there was a recorded 2,652 drug-related deaths that year, </w:t>
      </w:r>
      <w:r w:rsidR="00576A30">
        <w:rPr>
          <w:sz w:val="24"/>
          <w:szCs w:val="24"/>
        </w:rPr>
        <w:t xml:space="preserve">up to the year 2020 with a recorded 4,561 deaths, which is an overall 72% increase. A recent example </w:t>
      </w:r>
      <w:r w:rsidR="002C2EAF">
        <w:rPr>
          <w:sz w:val="24"/>
          <w:szCs w:val="24"/>
        </w:rPr>
        <w:t xml:space="preserve">of this increase being a 4% </w:t>
      </w:r>
      <w:r w:rsidR="007A4572">
        <w:rPr>
          <w:sz w:val="24"/>
          <w:szCs w:val="24"/>
        </w:rPr>
        <w:t>rise</w:t>
      </w:r>
      <w:r w:rsidR="002C2EAF">
        <w:rPr>
          <w:sz w:val="24"/>
          <w:szCs w:val="24"/>
        </w:rPr>
        <w:t xml:space="preserve"> in drug-related deaths in</w:t>
      </w:r>
      <w:r w:rsidR="007A4572">
        <w:rPr>
          <w:sz w:val="24"/>
          <w:szCs w:val="24"/>
        </w:rPr>
        <w:t xml:space="preserve"> England and Wales in</w:t>
      </w:r>
      <w:r w:rsidR="002C2EAF">
        <w:rPr>
          <w:sz w:val="24"/>
          <w:szCs w:val="24"/>
        </w:rPr>
        <w:t xml:space="preserve"> 2020 than the previous year 2019.</w:t>
      </w:r>
      <w:r>
        <w:rPr>
          <w:sz w:val="24"/>
          <w:szCs w:val="24"/>
        </w:rPr>
        <w:t xml:space="preserve"> </w:t>
      </w:r>
      <w:r w:rsidR="004760E3">
        <w:rPr>
          <w:sz w:val="24"/>
          <w:szCs w:val="24"/>
        </w:rPr>
        <w:t xml:space="preserve">  </w:t>
      </w:r>
      <w:r w:rsidR="00905B20">
        <w:rPr>
          <w:sz w:val="24"/>
          <w:szCs w:val="24"/>
        </w:rPr>
        <w:t xml:space="preserve"> </w:t>
      </w:r>
    </w:p>
    <w:p w14:paraId="7009FD97" w14:textId="6019EEC4" w:rsidR="004C7ED6" w:rsidRDefault="00A8623B" w:rsidP="005C6D92">
      <w:pPr>
        <w:spacing w:line="480" w:lineRule="auto"/>
        <w:rPr>
          <w:sz w:val="24"/>
          <w:szCs w:val="24"/>
        </w:rPr>
      </w:pPr>
      <w:r>
        <w:rPr>
          <w:sz w:val="24"/>
          <w:szCs w:val="24"/>
        </w:rPr>
        <w:t>Similarly, the Department for Health &amp; Social Care (2022) states that there has been an increase in young teenagers taking illegal drugs</w:t>
      </w:r>
      <w:r w:rsidR="00F211D0">
        <w:rPr>
          <w:sz w:val="24"/>
          <w:szCs w:val="24"/>
        </w:rPr>
        <w:t xml:space="preserve"> in England &amp; Wales</w:t>
      </w:r>
      <w:r>
        <w:rPr>
          <w:sz w:val="24"/>
          <w:szCs w:val="24"/>
        </w:rPr>
        <w:t>, where in the year 2018 one</w:t>
      </w:r>
      <w:r w:rsidR="00A62D1E">
        <w:rPr>
          <w:sz w:val="24"/>
          <w:szCs w:val="24"/>
        </w:rPr>
        <w:t xml:space="preserve"> in three 15-year olds admitted to taking drugs, compared to the year 2014 where it was one in four 15-year olds. In addition, </w:t>
      </w:r>
      <w:r w:rsidR="00F211D0">
        <w:rPr>
          <w:sz w:val="24"/>
          <w:szCs w:val="24"/>
        </w:rPr>
        <w:t>they state that</w:t>
      </w:r>
      <w:r w:rsidR="00A62D1E">
        <w:rPr>
          <w:sz w:val="24"/>
          <w:szCs w:val="24"/>
        </w:rPr>
        <w:t xml:space="preserve"> </w:t>
      </w:r>
      <w:r w:rsidR="00F211D0">
        <w:rPr>
          <w:sz w:val="24"/>
          <w:szCs w:val="24"/>
        </w:rPr>
        <w:t xml:space="preserve">the United Kingdom is one of the main territories in Europe </w:t>
      </w:r>
      <w:r w:rsidR="000D6B0A">
        <w:rPr>
          <w:sz w:val="24"/>
          <w:szCs w:val="24"/>
        </w:rPr>
        <w:t xml:space="preserve">that </w:t>
      </w:r>
      <w:r w:rsidR="00F211D0">
        <w:rPr>
          <w:sz w:val="24"/>
          <w:szCs w:val="24"/>
        </w:rPr>
        <w:t xml:space="preserve">is most affected </w:t>
      </w:r>
      <w:r w:rsidR="000D6B0A">
        <w:rPr>
          <w:sz w:val="24"/>
          <w:szCs w:val="24"/>
        </w:rPr>
        <w:t>by illegal drug usage.</w:t>
      </w:r>
    </w:p>
    <w:p w14:paraId="5DE9C4B2" w14:textId="78413C82" w:rsidR="000D6B0A" w:rsidRDefault="000D6B0A" w:rsidP="005C6D92">
      <w:pPr>
        <w:spacing w:line="480" w:lineRule="auto"/>
        <w:rPr>
          <w:sz w:val="24"/>
          <w:szCs w:val="24"/>
        </w:rPr>
      </w:pPr>
      <w:r>
        <w:rPr>
          <w:sz w:val="24"/>
          <w:szCs w:val="24"/>
        </w:rPr>
        <w:lastRenderedPageBreak/>
        <w:t xml:space="preserve">Both of these sources suggest to the reader that illegal drug use is an increasing problem in England and Wales that should be a concern for both </w:t>
      </w:r>
      <w:r w:rsidR="00FF709A">
        <w:rPr>
          <w:sz w:val="24"/>
          <w:szCs w:val="24"/>
        </w:rPr>
        <w:t>the members of the public and for the British government. The current prominence of drugs in England &amp; Wales also makes this dissertation relevant, as it is focusing on a relevant problem in the country.</w:t>
      </w:r>
    </w:p>
    <w:p w14:paraId="2D565F8C" w14:textId="028847F7" w:rsidR="000D516F" w:rsidRDefault="0089007B" w:rsidP="000D516F">
      <w:pPr>
        <w:spacing w:line="480" w:lineRule="auto"/>
        <w:rPr>
          <w:sz w:val="24"/>
          <w:szCs w:val="24"/>
        </w:rPr>
      </w:pPr>
      <w:r>
        <w:rPr>
          <w:sz w:val="24"/>
          <w:szCs w:val="24"/>
        </w:rPr>
        <w:t xml:space="preserve">The rise of illegal drugs could also have an increase in other types of crime. </w:t>
      </w:r>
      <w:r w:rsidR="009266FD">
        <w:rPr>
          <w:sz w:val="24"/>
          <w:szCs w:val="24"/>
        </w:rPr>
        <w:t xml:space="preserve">For example, Murphy (2021) </w:t>
      </w:r>
      <w:r w:rsidR="00B8646F">
        <w:rPr>
          <w:sz w:val="24"/>
          <w:szCs w:val="24"/>
        </w:rPr>
        <w:t xml:space="preserve">notes that although alcohol is more associated with violent crimes including assault, rape and domestic violence, drugs can also play apart in violent crimes, like how in the United States 2 out of 5 instances of rape against a young person </w:t>
      </w:r>
      <w:r w:rsidR="000D516F">
        <w:rPr>
          <w:sz w:val="24"/>
          <w:szCs w:val="24"/>
        </w:rPr>
        <w:t xml:space="preserve">are believed to have been committed while the attacker was under the influence of illegal drugs, and approximately 26% of victims of all types of violent crimes in the United States say that the perpetrator was under the influence of illegal substances at the time of the crime. </w:t>
      </w:r>
      <w:r w:rsidR="006C191D">
        <w:rPr>
          <w:sz w:val="24"/>
          <w:szCs w:val="24"/>
        </w:rPr>
        <w:t xml:space="preserve">In addition to </w:t>
      </w:r>
      <w:r w:rsidR="001F5168">
        <w:rPr>
          <w:sz w:val="24"/>
          <w:szCs w:val="24"/>
        </w:rPr>
        <w:t xml:space="preserve">a possible increase in violent crime as a result of drug use, </w:t>
      </w:r>
      <w:proofErr w:type="spellStart"/>
      <w:r w:rsidR="001F5168">
        <w:rPr>
          <w:sz w:val="24"/>
          <w:szCs w:val="24"/>
        </w:rPr>
        <w:t>Carpentier</w:t>
      </w:r>
      <w:proofErr w:type="spellEnd"/>
      <w:r w:rsidR="001F5168">
        <w:rPr>
          <w:sz w:val="24"/>
          <w:szCs w:val="24"/>
        </w:rPr>
        <w:t xml:space="preserve"> (2007) states that drug users can be more likely to commit</w:t>
      </w:r>
      <w:r w:rsidR="002820FB">
        <w:rPr>
          <w:sz w:val="24"/>
          <w:szCs w:val="24"/>
        </w:rPr>
        <w:t xml:space="preserve"> other</w:t>
      </w:r>
      <w:r w:rsidR="001F5168">
        <w:rPr>
          <w:sz w:val="24"/>
          <w:szCs w:val="24"/>
        </w:rPr>
        <w:t xml:space="preserve"> offences such as thievery,</w:t>
      </w:r>
      <w:r w:rsidR="002820FB">
        <w:rPr>
          <w:sz w:val="24"/>
          <w:szCs w:val="24"/>
        </w:rPr>
        <w:t xml:space="preserve"> burglary, shoplifting and also working for drug dealers all in order to help fund their expensive drug habits</w:t>
      </w:r>
      <w:r w:rsidR="00E3189A">
        <w:rPr>
          <w:sz w:val="24"/>
          <w:szCs w:val="24"/>
        </w:rPr>
        <w:t>, which might imply that illegal drugs can have a knock-on effect on society.</w:t>
      </w:r>
    </w:p>
    <w:p w14:paraId="3097F938" w14:textId="77E21918" w:rsidR="00F14645" w:rsidRDefault="00E3189A" w:rsidP="000D516F">
      <w:pPr>
        <w:spacing w:line="480" w:lineRule="auto"/>
        <w:rPr>
          <w:sz w:val="24"/>
          <w:szCs w:val="24"/>
        </w:rPr>
      </w:pPr>
      <w:r>
        <w:rPr>
          <w:sz w:val="24"/>
          <w:szCs w:val="24"/>
        </w:rPr>
        <w:t>Th</w:t>
      </w:r>
      <w:r w:rsidR="00C675E7">
        <w:rPr>
          <w:sz w:val="24"/>
          <w:szCs w:val="24"/>
        </w:rPr>
        <w:t xml:space="preserve">ese two pieces of </w:t>
      </w:r>
      <w:r>
        <w:rPr>
          <w:sz w:val="24"/>
          <w:szCs w:val="24"/>
        </w:rPr>
        <w:t xml:space="preserve">information could be useful for this </w:t>
      </w:r>
      <w:r w:rsidR="00C675E7">
        <w:rPr>
          <w:sz w:val="24"/>
          <w:szCs w:val="24"/>
        </w:rPr>
        <w:t xml:space="preserve">dissertation because the researcher can use them to expand on the existing information. For example, the researcher could research whether South Wales Police and the Metropolitan Police have both considered the potential effect drugs could have on other types of crimes, when </w:t>
      </w:r>
      <w:r w:rsidR="00F14645">
        <w:rPr>
          <w:sz w:val="24"/>
          <w:szCs w:val="24"/>
        </w:rPr>
        <w:t>deciding and writing up their plans and strategies on preventing drug crimes in Wales and England, and can also look to see if the increase of drug usage has a correlation in an increase of violent and petty crimes in both countries.</w:t>
      </w:r>
    </w:p>
    <w:p w14:paraId="37E9993E" w14:textId="6E7D45B9" w:rsidR="00FB5AFA" w:rsidRDefault="00D72C4D" w:rsidP="000D516F">
      <w:pPr>
        <w:spacing w:line="480" w:lineRule="auto"/>
        <w:rPr>
          <w:sz w:val="24"/>
          <w:szCs w:val="24"/>
        </w:rPr>
      </w:pPr>
      <w:r>
        <w:rPr>
          <w:sz w:val="24"/>
          <w:szCs w:val="24"/>
        </w:rPr>
        <w:lastRenderedPageBreak/>
        <w:t>Prairie View A&amp;M University (2017) stated that the best methods in preventing drug usage are to</w:t>
      </w:r>
      <w:r w:rsidR="00426C17">
        <w:rPr>
          <w:sz w:val="24"/>
          <w:szCs w:val="24"/>
        </w:rPr>
        <w:t xml:space="preserve"> understand how a drug addiction can develop by</w:t>
      </w:r>
      <w:r>
        <w:rPr>
          <w:sz w:val="24"/>
          <w:szCs w:val="24"/>
        </w:rPr>
        <w:t xml:space="preserve"> </w:t>
      </w:r>
      <w:r w:rsidR="00426C17">
        <w:rPr>
          <w:sz w:val="24"/>
          <w:szCs w:val="24"/>
        </w:rPr>
        <w:t xml:space="preserve">avoiding temptations &amp; peer pressure by avoiding friends or environmental factors that might tempt you into taking drugs, as well as to seek help for any mental illness that might increase your risk into taking drugs. This information can be important for the dissertation research because the researcher could look into whether the South Wales Police and Metropolitan Police have taken these tips into account when combating drug crime, for example, do one or both forces use treatment or rehabilitation in their prevention methods, or do they focus more on punishing </w:t>
      </w:r>
      <w:r w:rsidR="009F7525">
        <w:rPr>
          <w:sz w:val="24"/>
          <w:szCs w:val="24"/>
        </w:rPr>
        <w:t>individuals who take or sell illegal drugs?</w:t>
      </w:r>
    </w:p>
    <w:p w14:paraId="56E8C8E9" w14:textId="221FC829" w:rsidR="000B014E" w:rsidRDefault="000B014E" w:rsidP="000D516F">
      <w:pPr>
        <w:spacing w:line="480" w:lineRule="auto"/>
        <w:rPr>
          <w:b/>
          <w:bCs/>
          <w:sz w:val="24"/>
          <w:szCs w:val="24"/>
          <w:u w:val="single"/>
        </w:rPr>
      </w:pPr>
      <w:r>
        <w:rPr>
          <w:b/>
          <w:bCs/>
          <w:sz w:val="24"/>
          <w:szCs w:val="24"/>
          <w:u w:val="single"/>
        </w:rPr>
        <w:t>Aims and Objectives</w:t>
      </w:r>
    </w:p>
    <w:p w14:paraId="384E9919" w14:textId="01E5747F" w:rsidR="000B014E" w:rsidRDefault="000B014E" w:rsidP="000D516F">
      <w:pPr>
        <w:spacing w:line="480" w:lineRule="auto"/>
        <w:rPr>
          <w:sz w:val="24"/>
          <w:szCs w:val="24"/>
        </w:rPr>
      </w:pPr>
      <w:r>
        <w:rPr>
          <w:sz w:val="24"/>
          <w:szCs w:val="24"/>
        </w:rPr>
        <w:t>Aims:</w:t>
      </w:r>
    </w:p>
    <w:p w14:paraId="5AB2EED2" w14:textId="6306EFB5" w:rsidR="000B014E" w:rsidRDefault="000B014E" w:rsidP="000D516F">
      <w:pPr>
        <w:spacing w:line="480" w:lineRule="auto"/>
        <w:rPr>
          <w:sz w:val="24"/>
          <w:szCs w:val="24"/>
        </w:rPr>
      </w:pPr>
      <w:r>
        <w:rPr>
          <w:sz w:val="24"/>
          <w:szCs w:val="24"/>
        </w:rPr>
        <w:t xml:space="preserve">The primary aim of this dissertation is to investigate and analyse the different methods and strategies </w:t>
      </w:r>
      <w:r w:rsidR="0084780C">
        <w:rPr>
          <w:sz w:val="24"/>
          <w:szCs w:val="24"/>
        </w:rPr>
        <w:t xml:space="preserve">both the South Wales Police in </w:t>
      </w:r>
      <w:r w:rsidR="00473A20">
        <w:rPr>
          <w:sz w:val="24"/>
          <w:szCs w:val="24"/>
        </w:rPr>
        <w:t xml:space="preserve">South </w:t>
      </w:r>
      <w:r w:rsidR="0084780C">
        <w:rPr>
          <w:sz w:val="24"/>
          <w:szCs w:val="24"/>
        </w:rPr>
        <w:t>Wales and the Metro</w:t>
      </w:r>
      <w:r w:rsidR="00473A20">
        <w:rPr>
          <w:sz w:val="24"/>
          <w:szCs w:val="24"/>
        </w:rPr>
        <w:t>politan Police in London have implemented and are currently utilising in order to prevent and reduce drug crimes in both territories, and to decide (based on all the gathered evidence) if their methods and strategies are useful and have an effect in reducing drug crimes, or if they do not have a significant difference to drug crimes in Wales and England. And finally to judge which of the two police forces are best at achieving their targets in preventing drug crimes.</w:t>
      </w:r>
    </w:p>
    <w:p w14:paraId="1C26ED1D" w14:textId="2FB1275C" w:rsidR="00473A20" w:rsidRDefault="00473A20" w:rsidP="000D516F">
      <w:pPr>
        <w:spacing w:line="480" w:lineRule="auto"/>
        <w:rPr>
          <w:sz w:val="24"/>
          <w:szCs w:val="24"/>
        </w:rPr>
      </w:pPr>
      <w:r>
        <w:rPr>
          <w:sz w:val="24"/>
          <w:szCs w:val="24"/>
        </w:rPr>
        <w:t>Objectives:</w:t>
      </w:r>
    </w:p>
    <w:p w14:paraId="0814F3CC" w14:textId="77777777" w:rsidR="00AF51B8" w:rsidRDefault="00AF51B8" w:rsidP="00AF51B8">
      <w:pPr>
        <w:pStyle w:val="ListParagraph"/>
        <w:numPr>
          <w:ilvl w:val="0"/>
          <w:numId w:val="1"/>
        </w:numPr>
        <w:spacing w:line="480" w:lineRule="auto"/>
        <w:rPr>
          <w:sz w:val="24"/>
          <w:szCs w:val="24"/>
        </w:rPr>
      </w:pPr>
      <w:r>
        <w:rPr>
          <w:sz w:val="24"/>
          <w:szCs w:val="24"/>
        </w:rPr>
        <w:t>To find and establish what are the current strategies the South Wales Police and the Metropolitan Police have in order to prevent and reduce drug crimes.</w:t>
      </w:r>
    </w:p>
    <w:p w14:paraId="728DF5D3" w14:textId="23E0F74E" w:rsidR="00AF51B8" w:rsidRDefault="00AF51B8" w:rsidP="00AF51B8">
      <w:pPr>
        <w:pStyle w:val="ListParagraph"/>
        <w:numPr>
          <w:ilvl w:val="0"/>
          <w:numId w:val="1"/>
        </w:numPr>
        <w:spacing w:line="480" w:lineRule="auto"/>
        <w:rPr>
          <w:sz w:val="24"/>
          <w:szCs w:val="24"/>
        </w:rPr>
      </w:pPr>
      <w:r>
        <w:rPr>
          <w:sz w:val="24"/>
          <w:szCs w:val="24"/>
        </w:rPr>
        <w:lastRenderedPageBreak/>
        <w:t>To research and discover as many drug-related crime statistics for Wales and England</w:t>
      </w:r>
      <w:r w:rsidR="00871EBC">
        <w:rPr>
          <w:sz w:val="24"/>
          <w:szCs w:val="24"/>
        </w:rPr>
        <w:t xml:space="preserve"> in order</w:t>
      </w:r>
      <w:r>
        <w:rPr>
          <w:sz w:val="24"/>
          <w:szCs w:val="24"/>
        </w:rPr>
        <w:t xml:space="preserve"> to discuss whether the statistics are reducing in one or both territories as a result of these strategies.</w:t>
      </w:r>
    </w:p>
    <w:p w14:paraId="100EC45A" w14:textId="77777777" w:rsidR="00871EBC" w:rsidRDefault="00871EBC" w:rsidP="00AF51B8">
      <w:pPr>
        <w:pStyle w:val="ListParagraph"/>
        <w:numPr>
          <w:ilvl w:val="0"/>
          <w:numId w:val="1"/>
        </w:numPr>
        <w:spacing w:line="480" w:lineRule="auto"/>
        <w:rPr>
          <w:sz w:val="24"/>
          <w:szCs w:val="24"/>
        </w:rPr>
      </w:pPr>
      <w:r>
        <w:rPr>
          <w:sz w:val="24"/>
          <w:szCs w:val="24"/>
        </w:rPr>
        <w:t>To find out any gaps or shortcomings one or both strategies have in reducing or preventing drug crimes.</w:t>
      </w:r>
    </w:p>
    <w:p w14:paraId="0BE4B248" w14:textId="77777777" w:rsidR="00871EBC" w:rsidRDefault="00871EBC" w:rsidP="00AF51B8">
      <w:pPr>
        <w:pStyle w:val="ListParagraph"/>
        <w:numPr>
          <w:ilvl w:val="0"/>
          <w:numId w:val="1"/>
        </w:numPr>
        <w:spacing w:line="480" w:lineRule="auto"/>
        <w:rPr>
          <w:sz w:val="24"/>
          <w:szCs w:val="24"/>
        </w:rPr>
      </w:pPr>
      <w:r>
        <w:rPr>
          <w:sz w:val="24"/>
          <w:szCs w:val="24"/>
        </w:rPr>
        <w:t>To discuss ways in which both police forces can improve on their methods and strategies to reduce drug crimes in the future.</w:t>
      </w:r>
    </w:p>
    <w:p w14:paraId="11C23243" w14:textId="77777777" w:rsidR="008F5791" w:rsidRDefault="008F5791" w:rsidP="00871EBC">
      <w:pPr>
        <w:spacing w:line="480" w:lineRule="auto"/>
        <w:rPr>
          <w:b/>
          <w:bCs/>
          <w:sz w:val="24"/>
          <w:szCs w:val="24"/>
          <w:u w:val="single"/>
        </w:rPr>
      </w:pPr>
      <w:r>
        <w:rPr>
          <w:b/>
          <w:bCs/>
          <w:sz w:val="24"/>
          <w:szCs w:val="24"/>
          <w:u w:val="single"/>
        </w:rPr>
        <w:t>Research Methods</w:t>
      </w:r>
    </w:p>
    <w:p w14:paraId="6E1AD560" w14:textId="77777777" w:rsidR="002A2A48" w:rsidRDefault="00E32A9E" w:rsidP="00871EBC">
      <w:pPr>
        <w:spacing w:line="480" w:lineRule="auto"/>
        <w:rPr>
          <w:sz w:val="24"/>
          <w:szCs w:val="24"/>
        </w:rPr>
      </w:pPr>
      <w:r>
        <w:rPr>
          <w:sz w:val="24"/>
          <w:szCs w:val="24"/>
        </w:rPr>
        <w:t>The research methods for the dissertation will include the use of Secondary Source</w:t>
      </w:r>
      <w:r w:rsidR="002A2A48">
        <w:rPr>
          <w:sz w:val="24"/>
          <w:szCs w:val="24"/>
        </w:rPr>
        <w:t>s</w:t>
      </w:r>
      <w:r>
        <w:rPr>
          <w:sz w:val="24"/>
          <w:szCs w:val="24"/>
        </w:rPr>
        <w:t xml:space="preserve">. </w:t>
      </w:r>
      <w:proofErr w:type="spellStart"/>
      <w:r>
        <w:rPr>
          <w:sz w:val="24"/>
          <w:szCs w:val="24"/>
        </w:rPr>
        <w:t>Conttrell</w:t>
      </w:r>
      <w:proofErr w:type="spellEnd"/>
      <w:r>
        <w:rPr>
          <w:sz w:val="24"/>
          <w:szCs w:val="24"/>
        </w:rPr>
        <w:t xml:space="preserve"> (2014) states that secondary sources involve the use of books and journal articles that have an expert’s findings</w:t>
      </w:r>
      <w:r w:rsidR="002A2A48">
        <w:rPr>
          <w:sz w:val="24"/>
          <w:szCs w:val="24"/>
        </w:rPr>
        <w:t>, in-depth analysis and discussions around the subject area. This method of research was decided because of the wide availability</w:t>
      </w:r>
      <w:r w:rsidR="00AF51B8" w:rsidRPr="00871EBC">
        <w:rPr>
          <w:sz w:val="24"/>
          <w:szCs w:val="24"/>
        </w:rPr>
        <w:t xml:space="preserve"> </w:t>
      </w:r>
      <w:r w:rsidR="002A2A48">
        <w:rPr>
          <w:sz w:val="24"/>
          <w:szCs w:val="24"/>
        </w:rPr>
        <w:t>of books, and journals that have previous research centred around the subject of drug usage in Wales and England that can be useful, particularly if the secondary source has been peer reviewed/assessed by professionals, which could add to the reliability of this research.</w:t>
      </w:r>
    </w:p>
    <w:p w14:paraId="102E6941" w14:textId="02A25A4E" w:rsidR="00683621" w:rsidRDefault="002A2A48" w:rsidP="00871EBC">
      <w:pPr>
        <w:spacing w:line="480" w:lineRule="auto"/>
        <w:rPr>
          <w:sz w:val="24"/>
          <w:szCs w:val="24"/>
        </w:rPr>
      </w:pPr>
      <w:r>
        <w:rPr>
          <w:sz w:val="24"/>
          <w:szCs w:val="24"/>
        </w:rPr>
        <w:t xml:space="preserve">Another method of research that will be </w:t>
      </w:r>
      <w:r w:rsidR="002E52C1">
        <w:rPr>
          <w:sz w:val="24"/>
          <w:szCs w:val="24"/>
        </w:rPr>
        <w:t>utilised</w:t>
      </w:r>
      <w:r>
        <w:rPr>
          <w:sz w:val="24"/>
          <w:szCs w:val="24"/>
        </w:rPr>
        <w:t xml:space="preserve"> </w:t>
      </w:r>
      <w:r w:rsidR="002E52C1">
        <w:rPr>
          <w:sz w:val="24"/>
          <w:szCs w:val="24"/>
        </w:rPr>
        <w:t>is Secondary Data. Secondary Data is defined by Saunders, Lewis &amp; Thornhill (2015) as pieces of data that ha</w:t>
      </w:r>
      <w:r w:rsidR="00683621">
        <w:rPr>
          <w:sz w:val="24"/>
          <w:szCs w:val="24"/>
        </w:rPr>
        <w:t>d originally</w:t>
      </w:r>
      <w:r w:rsidR="002E52C1">
        <w:rPr>
          <w:sz w:val="24"/>
          <w:szCs w:val="24"/>
        </w:rPr>
        <w:t xml:space="preserve"> been collected by another individual or organisation. In the relation to this research, there is plenty of official Secondary Data statistics that are related to the topic of drug crime in Wales and England, many being from government websites including Office for National Statistics and the Department of Justice, which would therefore be most reliable </w:t>
      </w:r>
      <w:r w:rsidR="00683621">
        <w:rPr>
          <w:sz w:val="24"/>
          <w:szCs w:val="24"/>
        </w:rPr>
        <w:t>for this dissertation, instead of the researcher gathering statistics themselves.</w:t>
      </w:r>
    </w:p>
    <w:p w14:paraId="11D9CCD0" w14:textId="77777777" w:rsidR="006D377F" w:rsidRDefault="00683621" w:rsidP="00871EBC">
      <w:pPr>
        <w:spacing w:line="480" w:lineRule="auto"/>
        <w:rPr>
          <w:sz w:val="24"/>
          <w:szCs w:val="24"/>
        </w:rPr>
      </w:pPr>
      <w:r>
        <w:rPr>
          <w:sz w:val="24"/>
          <w:szCs w:val="24"/>
        </w:rPr>
        <w:lastRenderedPageBreak/>
        <w:t>Another method of research that will be used is Qualitative Research, which is defined by</w:t>
      </w:r>
      <w:r w:rsidR="00135BD1">
        <w:rPr>
          <w:sz w:val="24"/>
          <w:szCs w:val="24"/>
        </w:rPr>
        <w:t xml:space="preserve"> Cottrell (2014) as research that usually uses</w:t>
      </w:r>
      <w:r w:rsidR="002E52C1">
        <w:rPr>
          <w:sz w:val="24"/>
          <w:szCs w:val="24"/>
        </w:rPr>
        <w:t xml:space="preserve"> </w:t>
      </w:r>
      <w:r w:rsidR="00135BD1">
        <w:rPr>
          <w:sz w:val="24"/>
          <w:szCs w:val="24"/>
        </w:rPr>
        <w:t>methods including</w:t>
      </w:r>
      <w:r w:rsidR="00820717">
        <w:rPr>
          <w:sz w:val="24"/>
          <w:szCs w:val="24"/>
        </w:rPr>
        <w:t xml:space="preserve"> open-ended survey questions and interviews in order to gain detailed research</w:t>
      </w:r>
      <w:r w:rsidR="00AF51B8" w:rsidRPr="00871EBC">
        <w:rPr>
          <w:sz w:val="24"/>
          <w:szCs w:val="24"/>
        </w:rPr>
        <w:t xml:space="preserve"> </w:t>
      </w:r>
      <w:r w:rsidR="00820717">
        <w:rPr>
          <w:sz w:val="24"/>
          <w:szCs w:val="24"/>
        </w:rPr>
        <w:t xml:space="preserve">information. </w:t>
      </w:r>
      <w:r w:rsidR="006D377F">
        <w:rPr>
          <w:sz w:val="24"/>
          <w:szCs w:val="24"/>
        </w:rPr>
        <w:t xml:space="preserve">This research is aiming to use an open-ended online survey questionnaires where members of the public can express their thoughts and opinions as to whether they think the police forces are doing a good job in preventing or reducing drug crimes in Wales and England. </w:t>
      </w:r>
    </w:p>
    <w:p w14:paraId="2B60E3F1" w14:textId="77777777" w:rsidR="00CF1D70" w:rsidRDefault="00CF1D70" w:rsidP="00871EBC">
      <w:pPr>
        <w:spacing w:line="480" w:lineRule="auto"/>
        <w:rPr>
          <w:b/>
          <w:bCs/>
          <w:sz w:val="24"/>
          <w:szCs w:val="24"/>
          <w:u w:val="single"/>
        </w:rPr>
      </w:pPr>
      <w:r>
        <w:rPr>
          <w:b/>
          <w:bCs/>
          <w:sz w:val="24"/>
          <w:szCs w:val="24"/>
          <w:u w:val="single"/>
        </w:rPr>
        <w:t>Data Collection</w:t>
      </w:r>
    </w:p>
    <w:p w14:paraId="3A3FC425" w14:textId="0522F4E5" w:rsidR="00473A20" w:rsidRPr="00871EBC" w:rsidRDefault="00742953" w:rsidP="00871EBC">
      <w:pPr>
        <w:spacing w:line="480" w:lineRule="auto"/>
        <w:rPr>
          <w:sz w:val="24"/>
          <w:szCs w:val="24"/>
        </w:rPr>
      </w:pPr>
      <w:r>
        <w:rPr>
          <w:sz w:val="24"/>
          <w:szCs w:val="24"/>
        </w:rPr>
        <w:t xml:space="preserve">The dissertation will utilise the method of an online public questionnaire with open-ended questions. </w:t>
      </w:r>
      <w:r w:rsidR="004D148C">
        <w:rPr>
          <w:sz w:val="24"/>
          <w:szCs w:val="24"/>
        </w:rPr>
        <w:t>The survey will target any members of the public who are over 18 years of age</w:t>
      </w:r>
      <w:r w:rsidR="007A5CBC">
        <w:rPr>
          <w:sz w:val="24"/>
          <w:szCs w:val="24"/>
        </w:rPr>
        <w:t>, who live in either South Wales or England (preferably in London or near)</w:t>
      </w:r>
      <w:r w:rsidR="004D148C">
        <w:rPr>
          <w:sz w:val="24"/>
          <w:szCs w:val="24"/>
        </w:rPr>
        <w:t xml:space="preserve"> about their thoughts and opinions on the effectiveness of the police forces methods and strategies in preventing drug crimes, both for Wales and England.</w:t>
      </w:r>
      <w:r w:rsidR="007A5CBC">
        <w:rPr>
          <w:sz w:val="24"/>
          <w:szCs w:val="24"/>
        </w:rPr>
        <w:t xml:space="preserve"> The target response is a minimum of 70, as this can give a rough general idea on what the public’s opinion is on the subject matter, a lower response number might not be a general representation of the adult population. </w:t>
      </w:r>
      <w:r>
        <w:rPr>
          <w:sz w:val="24"/>
          <w:szCs w:val="24"/>
        </w:rPr>
        <w:t xml:space="preserve"> </w:t>
      </w:r>
      <w:r w:rsidR="006D377F">
        <w:rPr>
          <w:sz w:val="24"/>
          <w:szCs w:val="24"/>
        </w:rPr>
        <w:t xml:space="preserve"> </w:t>
      </w:r>
      <w:r w:rsidR="00AF51B8" w:rsidRPr="00871EBC">
        <w:rPr>
          <w:sz w:val="24"/>
          <w:szCs w:val="24"/>
        </w:rPr>
        <w:t xml:space="preserve"> </w:t>
      </w:r>
    </w:p>
    <w:p w14:paraId="50BD48FA" w14:textId="71038657" w:rsidR="00784BBE" w:rsidRDefault="00784BBE" w:rsidP="000D516F">
      <w:pPr>
        <w:spacing w:line="480" w:lineRule="auto"/>
        <w:rPr>
          <w:b/>
          <w:bCs/>
          <w:sz w:val="24"/>
          <w:szCs w:val="24"/>
          <w:u w:val="single"/>
        </w:rPr>
      </w:pPr>
      <w:r>
        <w:rPr>
          <w:b/>
          <w:bCs/>
          <w:sz w:val="24"/>
          <w:szCs w:val="24"/>
          <w:u w:val="single"/>
        </w:rPr>
        <w:t>Ethical Considerations and Limitations</w:t>
      </w:r>
    </w:p>
    <w:p w14:paraId="790AF5CC" w14:textId="77777777" w:rsidR="00910F04" w:rsidRDefault="009B60E1" w:rsidP="000D516F">
      <w:pPr>
        <w:spacing w:line="480" w:lineRule="auto"/>
        <w:rPr>
          <w:sz w:val="24"/>
          <w:szCs w:val="24"/>
        </w:rPr>
      </w:pPr>
      <w:r>
        <w:rPr>
          <w:sz w:val="24"/>
          <w:szCs w:val="24"/>
        </w:rPr>
        <w:t>There may be some ethical con</w:t>
      </w:r>
      <w:r w:rsidR="002F1BE0">
        <w:rPr>
          <w:sz w:val="24"/>
          <w:szCs w:val="24"/>
        </w:rPr>
        <w:t>siderations and limitations in regards to the online questionnaire. Firstly, the researcher will have to obtain consent, either from the university itself or by the supervisor before conducting the online questionnaire</w:t>
      </w:r>
      <w:r w:rsidR="00910F04">
        <w:rPr>
          <w:sz w:val="24"/>
          <w:szCs w:val="24"/>
        </w:rPr>
        <w:t>. In addition, the researcher will ask consent from each person choosing to undertake the survey in asking questions that might be private, and will also fully ensure confidentiality with each person, all within the line of the University’s policy on ethics. The researcher will also avoid sending the survey to anyone under the age of 18 to avoid issues with parental consent.</w:t>
      </w:r>
    </w:p>
    <w:p w14:paraId="26906720" w14:textId="77777777" w:rsidR="00982D94" w:rsidRDefault="00982D94" w:rsidP="000D516F">
      <w:pPr>
        <w:spacing w:line="480" w:lineRule="auto"/>
        <w:rPr>
          <w:b/>
          <w:bCs/>
          <w:sz w:val="24"/>
          <w:szCs w:val="24"/>
          <w:u w:val="single"/>
        </w:rPr>
      </w:pPr>
      <w:r>
        <w:rPr>
          <w:b/>
          <w:bCs/>
          <w:sz w:val="24"/>
          <w:szCs w:val="24"/>
          <w:u w:val="single"/>
        </w:rPr>
        <w:lastRenderedPageBreak/>
        <w:t>Planning and Resources</w:t>
      </w:r>
    </w:p>
    <w:p w14:paraId="2F45AE5E" w14:textId="68203DEE" w:rsidR="00784BBE" w:rsidRPr="009B60E1" w:rsidRDefault="00982D94" w:rsidP="000D516F">
      <w:pPr>
        <w:spacing w:line="480" w:lineRule="auto"/>
        <w:rPr>
          <w:sz w:val="24"/>
          <w:szCs w:val="24"/>
        </w:rPr>
      </w:pPr>
      <w:r>
        <w:rPr>
          <w:sz w:val="24"/>
          <w:szCs w:val="24"/>
        </w:rPr>
        <w:t xml:space="preserve">The researcher will access any required sources </w:t>
      </w:r>
      <w:r w:rsidR="00BF42D3">
        <w:rPr>
          <w:sz w:val="24"/>
          <w:szCs w:val="24"/>
        </w:rPr>
        <w:t>through the use of a PC, without any viruses that might disturb the research, to gain access to the world wide web</w:t>
      </w:r>
      <w:r w:rsidR="00E410D2">
        <w:rPr>
          <w:sz w:val="24"/>
          <w:szCs w:val="24"/>
        </w:rPr>
        <w:t>, as well as gaining access to relevant books, journal articles or academic papers, all of which can be access through the University of Wales Trinity St. David’s libraries for students.</w:t>
      </w:r>
      <w:r w:rsidR="00882767">
        <w:rPr>
          <w:sz w:val="24"/>
          <w:szCs w:val="24"/>
        </w:rPr>
        <w:t xml:space="preserve"> The researcher will work on the project each day beginning in early July 2022, through to the submission date in </w:t>
      </w:r>
      <w:r w:rsidR="00FF513B">
        <w:rPr>
          <w:sz w:val="24"/>
          <w:szCs w:val="24"/>
        </w:rPr>
        <w:t xml:space="preserve">late </w:t>
      </w:r>
      <w:r w:rsidR="00882767">
        <w:rPr>
          <w:sz w:val="24"/>
          <w:szCs w:val="24"/>
        </w:rPr>
        <w:t>November 2022.</w:t>
      </w:r>
      <w:r w:rsidR="00910F04">
        <w:rPr>
          <w:sz w:val="24"/>
          <w:szCs w:val="24"/>
        </w:rPr>
        <w:t xml:space="preserve">  </w:t>
      </w:r>
    </w:p>
    <w:p w14:paraId="4016F075" w14:textId="77777777" w:rsidR="009F7525" w:rsidRDefault="009F7525" w:rsidP="000D516F">
      <w:pPr>
        <w:spacing w:line="480" w:lineRule="auto"/>
        <w:rPr>
          <w:sz w:val="24"/>
          <w:szCs w:val="24"/>
        </w:rPr>
      </w:pPr>
    </w:p>
    <w:p w14:paraId="413D7C10" w14:textId="12610F63" w:rsidR="00E3189A" w:rsidRPr="000D516F" w:rsidRDefault="00F14645" w:rsidP="000D516F">
      <w:pPr>
        <w:spacing w:line="480" w:lineRule="auto"/>
        <w:rPr>
          <w:sz w:val="24"/>
          <w:szCs w:val="24"/>
        </w:rPr>
      </w:pPr>
      <w:r>
        <w:rPr>
          <w:sz w:val="24"/>
          <w:szCs w:val="24"/>
        </w:rPr>
        <w:t xml:space="preserve"> </w:t>
      </w:r>
      <w:r w:rsidR="00C675E7">
        <w:rPr>
          <w:sz w:val="24"/>
          <w:szCs w:val="24"/>
        </w:rPr>
        <w:t xml:space="preserve"> </w:t>
      </w:r>
    </w:p>
    <w:p w14:paraId="44E64378" w14:textId="77777777" w:rsidR="005C6D92" w:rsidRDefault="005C6D92">
      <w:pPr>
        <w:rPr>
          <w:b/>
          <w:bCs/>
          <w:sz w:val="28"/>
          <w:szCs w:val="28"/>
          <w:u w:val="single"/>
        </w:rPr>
      </w:pPr>
    </w:p>
    <w:p w14:paraId="2052976D" w14:textId="77777777" w:rsidR="005C6D92" w:rsidRDefault="005C6D92">
      <w:pPr>
        <w:rPr>
          <w:b/>
          <w:bCs/>
          <w:sz w:val="28"/>
          <w:szCs w:val="28"/>
          <w:u w:val="single"/>
        </w:rPr>
      </w:pPr>
    </w:p>
    <w:p w14:paraId="4A98584B" w14:textId="77777777" w:rsidR="005C6D92" w:rsidRDefault="005C6D92">
      <w:pPr>
        <w:rPr>
          <w:b/>
          <w:bCs/>
          <w:sz w:val="28"/>
          <w:szCs w:val="28"/>
          <w:u w:val="single"/>
        </w:rPr>
      </w:pPr>
    </w:p>
    <w:p w14:paraId="39E943FE" w14:textId="77777777" w:rsidR="005C6D92" w:rsidRDefault="005C6D92">
      <w:pPr>
        <w:rPr>
          <w:b/>
          <w:bCs/>
          <w:sz w:val="28"/>
          <w:szCs w:val="28"/>
          <w:u w:val="single"/>
        </w:rPr>
      </w:pPr>
    </w:p>
    <w:p w14:paraId="33CF6AE7" w14:textId="77777777" w:rsidR="005C6D92" w:rsidRDefault="005C6D92">
      <w:pPr>
        <w:rPr>
          <w:b/>
          <w:bCs/>
          <w:sz w:val="28"/>
          <w:szCs w:val="28"/>
          <w:u w:val="single"/>
        </w:rPr>
      </w:pPr>
    </w:p>
    <w:p w14:paraId="6A17B133" w14:textId="77777777" w:rsidR="005C6D92" w:rsidRDefault="005C6D92">
      <w:pPr>
        <w:rPr>
          <w:b/>
          <w:bCs/>
          <w:sz w:val="28"/>
          <w:szCs w:val="28"/>
          <w:u w:val="single"/>
        </w:rPr>
      </w:pPr>
    </w:p>
    <w:p w14:paraId="5B1966AC" w14:textId="77777777" w:rsidR="005C6D92" w:rsidRDefault="005C6D92">
      <w:pPr>
        <w:rPr>
          <w:b/>
          <w:bCs/>
          <w:sz w:val="28"/>
          <w:szCs w:val="28"/>
          <w:u w:val="single"/>
        </w:rPr>
      </w:pPr>
    </w:p>
    <w:p w14:paraId="19310903" w14:textId="77777777" w:rsidR="005C6D92" w:rsidRDefault="005C6D92">
      <w:pPr>
        <w:rPr>
          <w:b/>
          <w:bCs/>
          <w:sz w:val="28"/>
          <w:szCs w:val="28"/>
          <w:u w:val="single"/>
        </w:rPr>
      </w:pPr>
    </w:p>
    <w:p w14:paraId="1547E4A0" w14:textId="77777777" w:rsidR="005C6D92" w:rsidRDefault="005C6D92">
      <w:pPr>
        <w:rPr>
          <w:b/>
          <w:bCs/>
          <w:sz w:val="28"/>
          <w:szCs w:val="28"/>
          <w:u w:val="single"/>
        </w:rPr>
      </w:pPr>
    </w:p>
    <w:p w14:paraId="503AE7FA" w14:textId="77777777" w:rsidR="005C6D92" w:rsidRDefault="005C6D92">
      <w:pPr>
        <w:rPr>
          <w:b/>
          <w:bCs/>
          <w:sz w:val="28"/>
          <w:szCs w:val="28"/>
          <w:u w:val="single"/>
        </w:rPr>
      </w:pPr>
    </w:p>
    <w:p w14:paraId="4748B461" w14:textId="77777777" w:rsidR="005C6D92" w:rsidRDefault="005C6D92">
      <w:pPr>
        <w:rPr>
          <w:b/>
          <w:bCs/>
          <w:sz w:val="28"/>
          <w:szCs w:val="28"/>
          <w:u w:val="single"/>
        </w:rPr>
      </w:pPr>
    </w:p>
    <w:p w14:paraId="787CBB9A" w14:textId="77777777" w:rsidR="005C6D92" w:rsidRDefault="005C6D92">
      <w:pPr>
        <w:rPr>
          <w:b/>
          <w:bCs/>
          <w:sz w:val="28"/>
          <w:szCs w:val="28"/>
          <w:u w:val="single"/>
        </w:rPr>
      </w:pPr>
    </w:p>
    <w:p w14:paraId="07E711C3" w14:textId="77777777" w:rsidR="005C6D92" w:rsidRDefault="005C6D92">
      <w:pPr>
        <w:rPr>
          <w:b/>
          <w:bCs/>
          <w:sz w:val="28"/>
          <w:szCs w:val="28"/>
          <w:u w:val="single"/>
        </w:rPr>
      </w:pPr>
    </w:p>
    <w:p w14:paraId="2C8EB306" w14:textId="77777777" w:rsidR="005C6D92" w:rsidRDefault="005C6D92">
      <w:pPr>
        <w:rPr>
          <w:b/>
          <w:bCs/>
          <w:sz w:val="28"/>
          <w:szCs w:val="28"/>
          <w:u w:val="single"/>
        </w:rPr>
      </w:pPr>
    </w:p>
    <w:p w14:paraId="404CE2CF" w14:textId="77777777" w:rsidR="0004046C" w:rsidRDefault="0004046C">
      <w:pPr>
        <w:rPr>
          <w:b/>
          <w:bCs/>
          <w:sz w:val="28"/>
          <w:szCs w:val="28"/>
          <w:u w:val="single"/>
        </w:rPr>
      </w:pPr>
    </w:p>
    <w:p w14:paraId="358E9C8A" w14:textId="4CDFC9C8" w:rsidR="002D2F71" w:rsidRDefault="005C6D92">
      <w:pPr>
        <w:rPr>
          <w:b/>
          <w:bCs/>
          <w:sz w:val="28"/>
          <w:szCs w:val="28"/>
          <w:u w:val="single"/>
        </w:rPr>
      </w:pPr>
      <w:r>
        <w:rPr>
          <w:b/>
          <w:bCs/>
          <w:sz w:val="28"/>
          <w:szCs w:val="28"/>
          <w:u w:val="single"/>
        </w:rPr>
        <w:lastRenderedPageBreak/>
        <w:t>Bibliography</w:t>
      </w:r>
    </w:p>
    <w:p w14:paraId="508D1160" w14:textId="77777777" w:rsidR="0004046C" w:rsidRPr="004C7ED6" w:rsidRDefault="0004046C" w:rsidP="004C7ED6">
      <w:pPr>
        <w:rPr>
          <w:sz w:val="28"/>
          <w:szCs w:val="28"/>
        </w:rPr>
      </w:pPr>
      <w:r>
        <w:rPr>
          <w:sz w:val="28"/>
          <w:szCs w:val="28"/>
        </w:rPr>
        <w:t xml:space="preserve">Allen, G. &amp; </w:t>
      </w:r>
      <w:proofErr w:type="spellStart"/>
      <w:r>
        <w:rPr>
          <w:sz w:val="28"/>
          <w:szCs w:val="28"/>
        </w:rPr>
        <w:t>Tunnicliffe</w:t>
      </w:r>
      <w:proofErr w:type="spellEnd"/>
      <w:r>
        <w:rPr>
          <w:sz w:val="28"/>
          <w:szCs w:val="28"/>
        </w:rPr>
        <w:t>, R. (2021). ‘</w:t>
      </w:r>
      <w:r w:rsidRPr="004C7ED6">
        <w:rPr>
          <w:i/>
          <w:iCs/>
          <w:sz w:val="28"/>
          <w:szCs w:val="28"/>
        </w:rPr>
        <w:t>Drug crime: Statistics for England and Wales</w:t>
      </w:r>
      <w:r>
        <w:rPr>
          <w:i/>
          <w:iCs/>
          <w:sz w:val="28"/>
          <w:szCs w:val="28"/>
        </w:rPr>
        <w:t xml:space="preserve">’. </w:t>
      </w:r>
      <w:r>
        <w:rPr>
          <w:sz w:val="28"/>
          <w:szCs w:val="28"/>
        </w:rPr>
        <w:t xml:space="preserve">UK Parliament. House of Commons Library. (Online Available at: </w:t>
      </w:r>
      <w:hyperlink r:id="rId6" w:history="1">
        <w:r w:rsidRPr="004C7ED6">
          <w:rPr>
            <w:rStyle w:val="Hyperlink"/>
            <w:sz w:val="28"/>
            <w:szCs w:val="28"/>
          </w:rPr>
          <w:t>Drug crime: Statistics for England and Wales - House of Commons Library (parliament.uk)</w:t>
        </w:r>
      </w:hyperlink>
      <w:r>
        <w:rPr>
          <w:sz w:val="28"/>
          <w:szCs w:val="28"/>
        </w:rPr>
        <w:t>) [Last Accessed 15 June 2022].</w:t>
      </w:r>
    </w:p>
    <w:p w14:paraId="4EE06092" w14:textId="77777777" w:rsidR="0004046C" w:rsidRDefault="0004046C">
      <w:pPr>
        <w:rPr>
          <w:sz w:val="28"/>
          <w:szCs w:val="28"/>
        </w:rPr>
      </w:pPr>
      <w:proofErr w:type="spellStart"/>
      <w:r>
        <w:rPr>
          <w:sz w:val="28"/>
          <w:szCs w:val="28"/>
        </w:rPr>
        <w:t>Carpentier</w:t>
      </w:r>
      <w:proofErr w:type="spellEnd"/>
      <w:r>
        <w:rPr>
          <w:sz w:val="28"/>
          <w:szCs w:val="28"/>
        </w:rPr>
        <w:t xml:space="preserve">, C. (2007). </w:t>
      </w:r>
      <w:r>
        <w:rPr>
          <w:i/>
          <w:iCs/>
          <w:sz w:val="28"/>
          <w:szCs w:val="28"/>
        </w:rPr>
        <w:t xml:space="preserve">‘Drugs in Focus’. </w:t>
      </w:r>
      <w:r>
        <w:rPr>
          <w:sz w:val="28"/>
          <w:szCs w:val="28"/>
        </w:rPr>
        <w:t xml:space="preserve">Office for Official Publications of the European Communities. Emcdda.europa.eu. (Online Available at: </w:t>
      </w:r>
      <w:hyperlink r:id="rId7" w:history="1">
        <w:r w:rsidRPr="00A2523D">
          <w:rPr>
            <w:rStyle w:val="Hyperlink"/>
            <w:sz w:val="28"/>
            <w:szCs w:val="28"/>
          </w:rPr>
          <w:t>DocHdl1tmpTarget (europa.eu)</w:t>
        </w:r>
      </w:hyperlink>
      <w:r>
        <w:rPr>
          <w:sz w:val="28"/>
          <w:szCs w:val="28"/>
        </w:rPr>
        <w:t>) [Last Accessed 18 June 2022].</w:t>
      </w:r>
    </w:p>
    <w:p w14:paraId="10E5B2EF" w14:textId="77777777" w:rsidR="0004046C" w:rsidRDefault="0004046C">
      <w:pPr>
        <w:rPr>
          <w:sz w:val="28"/>
          <w:szCs w:val="28"/>
        </w:rPr>
      </w:pPr>
      <w:r w:rsidRPr="00F07BE4">
        <w:rPr>
          <w:sz w:val="28"/>
          <w:szCs w:val="28"/>
        </w:rPr>
        <w:t>Cottrell, S. (2014). </w:t>
      </w:r>
      <w:r>
        <w:rPr>
          <w:sz w:val="28"/>
          <w:szCs w:val="28"/>
        </w:rPr>
        <w:t>‘</w:t>
      </w:r>
      <w:r w:rsidRPr="00F07BE4">
        <w:rPr>
          <w:i/>
          <w:iCs/>
          <w:sz w:val="28"/>
          <w:szCs w:val="28"/>
        </w:rPr>
        <w:t>Dissertations and project reports: a step by step guide</w:t>
      </w:r>
      <w:r>
        <w:rPr>
          <w:i/>
          <w:iCs/>
          <w:sz w:val="28"/>
          <w:szCs w:val="28"/>
        </w:rPr>
        <w:t>’</w:t>
      </w:r>
      <w:r w:rsidRPr="00F07BE4">
        <w:rPr>
          <w:sz w:val="28"/>
          <w:szCs w:val="28"/>
        </w:rPr>
        <w:t>. Hampshire, England: Palgrave Macmillan.</w:t>
      </w:r>
      <w:r>
        <w:rPr>
          <w:sz w:val="28"/>
          <w:szCs w:val="28"/>
        </w:rPr>
        <w:t xml:space="preserve"> Pgs. 93-123.</w:t>
      </w:r>
    </w:p>
    <w:p w14:paraId="570E31E5" w14:textId="77777777" w:rsidR="0004046C" w:rsidRPr="00AE7EFC" w:rsidRDefault="0004046C" w:rsidP="00AE7EFC">
      <w:pPr>
        <w:rPr>
          <w:i/>
          <w:iCs/>
          <w:sz w:val="28"/>
          <w:szCs w:val="28"/>
        </w:rPr>
      </w:pPr>
      <w:r w:rsidRPr="00AE7EFC">
        <w:rPr>
          <w:sz w:val="28"/>
          <w:szCs w:val="28"/>
        </w:rPr>
        <w:t>Department for Health &amp; Social Care. (2022).</w:t>
      </w:r>
      <w:r>
        <w:rPr>
          <w:sz w:val="28"/>
          <w:szCs w:val="28"/>
        </w:rPr>
        <w:t xml:space="preserve"> ‘</w:t>
      </w:r>
      <w:r w:rsidRPr="00AE7EFC">
        <w:rPr>
          <w:i/>
          <w:iCs/>
          <w:sz w:val="28"/>
          <w:szCs w:val="28"/>
        </w:rPr>
        <w:t>From harm to hope: A 10-year drugs plan to cut crime and save lives</w:t>
      </w:r>
      <w:r>
        <w:rPr>
          <w:i/>
          <w:iCs/>
          <w:sz w:val="28"/>
          <w:szCs w:val="28"/>
        </w:rPr>
        <w:t xml:space="preserve">’. </w:t>
      </w:r>
      <w:r>
        <w:rPr>
          <w:sz w:val="28"/>
          <w:szCs w:val="28"/>
        </w:rPr>
        <w:t xml:space="preserve">Gov.uk. (Online Available at: </w:t>
      </w:r>
      <w:hyperlink r:id="rId8" w:history="1">
        <w:r w:rsidRPr="00AE7EFC">
          <w:rPr>
            <w:rStyle w:val="Hyperlink"/>
            <w:sz w:val="28"/>
            <w:szCs w:val="28"/>
          </w:rPr>
          <w:t>From harm to hope: A 10-year drugs plan to cut crime and save lives - GOV.UK (www.gov.uk)</w:t>
        </w:r>
      </w:hyperlink>
      <w:r>
        <w:rPr>
          <w:sz w:val="28"/>
          <w:szCs w:val="28"/>
        </w:rPr>
        <w:t>) [Last Accessed 16 June 2022].</w:t>
      </w:r>
      <w:r w:rsidRPr="00AE7EFC">
        <w:rPr>
          <w:i/>
          <w:iCs/>
          <w:sz w:val="28"/>
          <w:szCs w:val="28"/>
        </w:rPr>
        <w:t xml:space="preserve"> </w:t>
      </w:r>
    </w:p>
    <w:p w14:paraId="569D0B70" w14:textId="77777777" w:rsidR="0004046C" w:rsidRPr="00FB5AFA" w:rsidRDefault="0004046C" w:rsidP="00FB5AFA">
      <w:pPr>
        <w:rPr>
          <w:b/>
          <w:bCs/>
          <w:sz w:val="28"/>
          <w:szCs w:val="28"/>
        </w:rPr>
      </w:pPr>
      <w:r>
        <w:rPr>
          <w:sz w:val="28"/>
          <w:szCs w:val="28"/>
        </w:rPr>
        <w:t>Murphy, E. (2021). ‘</w:t>
      </w:r>
      <w:r w:rsidRPr="00FB5AFA">
        <w:rPr>
          <w:i/>
          <w:iCs/>
          <w:sz w:val="28"/>
          <w:szCs w:val="28"/>
        </w:rPr>
        <w:t>Alcohol, Drugs, and Crime</w:t>
      </w:r>
      <w:r>
        <w:rPr>
          <w:i/>
          <w:iCs/>
          <w:sz w:val="28"/>
          <w:szCs w:val="28"/>
        </w:rPr>
        <w:t xml:space="preserve">’. </w:t>
      </w:r>
      <w:r>
        <w:rPr>
          <w:sz w:val="28"/>
          <w:szCs w:val="28"/>
        </w:rPr>
        <w:t xml:space="preserve">Recovered.org. (Online Available at: </w:t>
      </w:r>
      <w:hyperlink r:id="rId9" w:anchor="resource-1" w:history="1">
        <w:r w:rsidRPr="00FB5AFA">
          <w:rPr>
            <w:rStyle w:val="Hyperlink"/>
            <w:sz w:val="28"/>
            <w:szCs w:val="28"/>
          </w:rPr>
          <w:t>Alcohol, Drugs and Crime: What's the connection? | recovered.org</w:t>
        </w:r>
      </w:hyperlink>
      <w:r>
        <w:rPr>
          <w:sz w:val="28"/>
          <w:szCs w:val="28"/>
        </w:rPr>
        <w:t>) [Last Accessed 20 June 2022].</w:t>
      </w:r>
    </w:p>
    <w:p w14:paraId="61CC9B15" w14:textId="77777777" w:rsidR="0004046C" w:rsidRDefault="0004046C">
      <w:pPr>
        <w:rPr>
          <w:sz w:val="28"/>
          <w:szCs w:val="28"/>
        </w:rPr>
      </w:pPr>
      <w:r>
        <w:rPr>
          <w:sz w:val="28"/>
          <w:szCs w:val="28"/>
        </w:rPr>
        <w:t>Prairie View A&amp;M University. (2017). ‘</w:t>
      </w:r>
      <w:r w:rsidRPr="00B77261">
        <w:rPr>
          <w:i/>
          <w:iCs/>
          <w:sz w:val="28"/>
          <w:szCs w:val="28"/>
        </w:rPr>
        <w:t>Tips for Preventing Substance Abuse</w:t>
      </w:r>
      <w:r>
        <w:rPr>
          <w:i/>
          <w:iCs/>
          <w:sz w:val="28"/>
          <w:szCs w:val="28"/>
        </w:rPr>
        <w:t xml:space="preserve">’. </w:t>
      </w:r>
      <w:r>
        <w:rPr>
          <w:sz w:val="28"/>
          <w:szCs w:val="28"/>
        </w:rPr>
        <w:t xml:space="preserve">Pvamu.edu. (Online Available at: </w:t>
      </w:r>
      <w:hyperlink r:id="rId10" w:history="1">
        <w:r w:rsidRPr="000B014E">
          <w:rPr>
            <w:rStyle w:val="Hyperlink"/>
            <w:sz w:val="28"/>
            <w:szCs w:val="28"/>
          </w:rPr>
          <w:t>Tips for Preventing Substance Abuse - Student Affairs (pvamu.edu)</w:t>
        </w:r>
      </w:hyperlink>
      <w:r>
        <w:rPr>
          <w:sz w:val="28"/>
          <w:szCs w:val="28"/>
        </w:rPr>
        <w:t>) [Last Accessed 22 June 2022].</w:t>
      </w:r>
    </w:p>
    <w:p w14:paraId="016654D7" w14:textId="77777777" w:rsidR="0004046C" w:rsidRPr="00B77261" w:rsidRDefault="0004046C">
      <w:pPr>
        <w:rPr>
          <w:sz w:val="28"/>
          <w:szCs w:val="28"/>
        </w:rPr>
      </w:pPr>
      <w:r w:rsidRPr="00F07BE4">
        <w:rPr>
          <w:sz w:val="28"/>
          <w:szCs w:val="28"/>
        </w:rPr>
        <w:t xml:space="preserve">Saunders, M.N.K., Lewis, P. </w:t>
      </w:r>
      <w:r>
        <w:rPr>
          <w:sz w:val="28"/>
          <w:szCs w:val="28"/>
        </w:rPr>
        <w:t>&amp;</w:t>
      </w:r>
      <w:r w:rsidRPr="00F07BE4">
        <w:rPr>
          <w:sz w:val="28"/>
          <w:szCs w:val="28"/>
        </w:rPr>
        <w:t xml:space="preserve"> Thornhill, A. (2015). </w:t>
      </w:r>
      <w:r>
        <w:rPr>
          <w:sz w:val="28"/>
          <w:szCs w:val="28"/>
        </w:rPr>
        <w:t>‘</w:t>
      </w:r>
      <w:r w:rsidRPr="00F07BE4">
        <w:rPr>
          <w:i/>
          <w:iCs/>
          <w:sz w:val="28"/>
          <w:szCs w:val="28"/>
        </w:rPr>
        <w:t>Research Methods for Business Students</w:t>
      </w:r>
      <w:r>
        <w:rPr>
          <w:i/>
          <w:iCs/>
          <w:sz w:val="28"/>
          <w:szCs w:val="28"/>
        </w:rPr>
        <w:t>’</w:t>
      </w:r>
      <w:r w:rsidRPr="00F07BE4">
        <w:rPr>
          <w:i/>
          <w:iCs/>
          <w:sz w:val="28"/>
          <w:szCs w:val="28"/>
        </w:rPr>
        <w:t>. </w:t>
      </w:r>
      <w:r w:rsidRPr="00F07BE4">
        <w:rPr>
          <w:sz w:val="28"/>
          <w:szCs w:val="28"/>
        </w:rPr>
        <w:t>New York: Pearson Education.</w:t>
      </w:r>
      <w:r>
        <w:rPr>
          <w:sz w:val="28"/>
          <w:szCs w:val="28"/>
        </w:rPr>
        <w:t xml:space="preserve"> Pg. 316.</w:t>
      </w:r>
      <w:r w:rsidRPr="00F07BE4">
        <w:rPr>
          <w:sz w:val="28"/>
          <w:szCs w:val="28"/>
        </w:rPr>
        <w:t> </w:t>
      </w:r>
    </w:p>
    <w:sectPr w:rsidR="0004046C" w:rsidRPr="00B77261" w:rsidSect="00771B6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70C11"/>
    <w:multiLevelType w:val="hybridMultilevel"/>
    <w:tmpl w:val="7BF4A6C6"/>
    <w:lvl w:ilvl="0" w:tplc="8A9AAA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0696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B62"/>
    <w:rsid w:val="0004046C"/>
    <w:rsid w:val="000B014E"/>
    <w:rsid w:val="000D516F"/>
    <w:rsid w:val="000D6B0A"/>
    <w:rsid w:val="00135BD1"/>
    <w:rsid w:val="001F5168"/>
    <w:rsid w:val="002820FB"/>
    <w:rsid w:val="002A2A48"/>
    <w:rsid w:val="002C2EAF"/>
    <w:rsid w:val="002D2F71"/>
    <w:rsid w:val="002E52C1"/>
    <w:rsid w:val="002F1BE0"/>
    <w:rsid w:val="00426C17"/>
    <w:rsid w:val="00473A20"/>
    <w:rsid w:val="004760E3"/>
    <w:rsid w:val="004C7ED6"/>
    <w:rsid w:val="004D148C"/>
    <w:rsid w:val="00576A30"/>
    <w:rsid w:val="005C6D92"/>
    <w:rsid w:val="00683621"/>
    <w:rsid w:val="006C191D"/>
    <w:rsid w:val="006D377F"/>
    <w:rsid w:val="00742953"/>
    <w:rsid w:val="00771B62"/>
    <w:rsid w:val="00784BBE"/>
    <w:rsid w:val="007A4572"/>
    <w:rsid w:val="007A5CBC"/>
    <w:rsid w:val="00820717"/>
    <w:rsid w:val="0084780C"/>
    <w:rsid w:val="00871EBC"/>
    <w:rsid w:val="00882767"/>
    <w:rsid w:val="0089007B"/>
    <w:rsid w:val="008F5791"/>
    <w:rsid w:val="00905B20"/>
    <w:rsid w:val="00910F04"/>
    <w:rsid w:val="00911BE6"/>
    <w:rsid w:val="009266FD"/>
    <w:rsid w:val="00982D94"/>
    <w:rsid w:val="009B60E1"/>
    <w:rsid w:val="009F7525"/>
    <w:rsid w:val="00A2523D"/>
    <w:rsid w:val="00A62D1E"/>
    <w:rsid w:val="00A66461"/>
    <w:rsid w:val="00A8623B"/>
    <w:rsid w:val="00AE7EFC"/>
    <w:rsid w:val="00AF51B8"/>
    <w:rsid w:val="00B77261"/>
    <w:rsid w:val="00B8646F"/>
    <w:rsid w:val="00BF42D3"/>
    <w:rsid w:val="00C033A2"/>
    <w:rsid w:val="00C675E7"/>
    <w:rsid w:val="00CF1D70"/>
    <w:rsid w:val="00D614B0"/>
    <w:rsid w:val="00D72C4D"/>
    <w:rsid w:val="00E3189A"/>
    <w:rsid w:val="00E32A9E"/>
    <w:rsid w:val="00E410D2"/>
    <w:rsid w:val="00E533CA"/>
    <w:rsid w:val="00F07BE4"/>
    <w:rsid w:val="00F14645"/>
    <w:rsid w:val="00F211D0"/>
    <w:rsid w:val="00FB5AFA"/>
    <w:rsid w:val="00FF513B"/>
    <w:rsid w:val="00FF7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DED96"/>
  <w15:chartTrackingRefBased/>
  <w15:docId w15:val="{5D67AAF8-9156-421D-A03A-AF8FE991C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7E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71B6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1B62"/>
    <w:rPr>
      <w:rFonts w:eastAsiaTheme="minorEastAsia"/>
      <w:lang w:val="en-US"/>
    </w:rPr>
  </w:style>
  <w:style w:type="character" w:customStyle="1" w:styleId="Heading1Char">
    <w:name w:val="Heading 1 Char"/>
    <w:basedOn w:val="DefaultParagraphFont"/>
    <w:link w:val="Heading1"/>
    <w:uiPriority w:val="9"/>
    <w:rsid w:val="004C7ED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C7ED6"/>
    <w:rPr>
      <w:color w:val="0563C1" w:themeColor="hyperlink"/>
      <w:u w:val="single"/>
    </w:rPr>
  </w:style>
  <w:style w:type="character" w:styleId="UnresolvedMention">
    <w:name w:val="Unresolved Mention"/>
    <w:basedOn w:val="DefaultParagraphFont"/>
    <w:uiPriority w:val="99"/>
    <w:semiHidden/>
    <w:unhideWhenUsed/>
    <w:rsid w:val="004C7ED6"/>
    <w:rPr>
      <w:color w:val="605E5C"/>
      <w:shd w:val="clear" w:color="auto" w:fill="E1DFDD"/>
    </w:rPr>
  </w:style>
  <w:style w:type="paragraph" w:styleId="ListParagraph">
    <w:name w:val="List Paragraph"/>
    <w:basedOn w:val="Normal"/>
    <w:uiPriority w:val="34"/>
    <w:qFormat/>
    <w:rsid w:val="00AF51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6024">
      <w:bodyDiv w:val="1"/>
      <w:marLeft w:val="0"/>
      <w:marRight w:val="0"/>
      <w:marTop w:val="0"/>
      <w:marBottom w:val="0"/>
      <w:divBdr>
        <w:top w:val="none" w:sz="0" w:space="0" w:color="auto"/>
        <w:left w:val="none" w:sz="0" w:space="0" w:color="auto"/>
        <w:bottom w:val="none" w:sz="0" w:space="0" w:color="auto"/>
        <w:right w:val="none" w:sz="0" w:space="0" w:color="auto"/>
      </w:divBdr>
    </w:div>
    <w:div w:id="2145539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from-harm-to-hope-a-10-year-drugs-plan-to-cut-crime-and-save-lives/from-harm-to-hope-a-10-year-drugs-plan-to-cut-crime-and-save-lives" TargetMode="External"/><Relationship Id="rId3" Type="http://schemas.openxmlformats.org/officeDocument/2006/relationships/styles" Target="styles.xml"/><Relationship Id="rId7" Type="http://schemas.openxmlformats.org/officeDocument/2006/relationships/hyperlink" Target="https://www.emcdda.europa.eu/attachements.cfm/att_44774_EN_Dif16EN.pdf"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ommonslibrary.parliament.uk/research-briefings/cbp-9039/"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pvamu.edu/sa/drug-and-alcohol-abuse-prevention-program-daapp/tips-for-preventing-substance-abuse/" TargetMode="External"/><Relationship Id="rId4" Type="http://schemas.openxmlformats.org/officeDocument/2006/relationships/settings" Target="settings.xml"/><Relationship Id="rId9" Type="http://schemas.openxmlformats.org/officeDocument/2006/relationships/hyperlink" Target="https://recovered.org/uk/addiction/alcohol-drugs-and-cr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[Swansea Business Campus]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1684</Words>
  <Characters>9599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Drug crimes: policing methods in preventing drug-related crimes in wales and england</vt:lpstr>
    </vt:vector>
  </TitlesOfParts>
  <Company>[University of wales trinity st. david]</Company>
  <LinksUpToDate>false</LinksUpToDate>
  <CharactersWithSpaces>11261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Drug crimes: policing methods in preventing drug-related crimes in wales and england</dc:title>
  <dc:subject/>
  <dc:creator>Ciaran Thomas (1801604) 2022</dc:creator>
  <cp:keywords/>
  <dc:description/>
  <cp:lastModifiedBy>Ciaran Thomas</cp:lastModifiedBy>
  <cp:revision>36</cp:revision>
  <dcterms:created xsi:type="dcterms:W3CDTF">2022-07-01T15:15:00Z</dcterms:created>
  <dcterms:modified xsi:type="dcterms:W3CDTF">2022-07-01T19:55:00Z</dcterms:modified>
</cp:coreProperties>
</file>