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B449F" w14:textId="365EC109" w:rsidR="00AE5FAB" w:rsidRPr="00DD4411" w:rsidRDefault="00675D94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7440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C204C5C" wp14:editId="6C80D9E2">
            <wp:simplePos x="0" y="0"/>
            <wp:positionH relativeFrom="margin">
              <wp:posOffset>-109046</wp:posOffset>
            </wp:positionH>
            <wp:positionV relativeFrom="paragraph">
              <wp:posOffset>519</wp:posOffset>
            </wp:positionV>
            <wp:extent cx="1932305" cy="903605"/>
            <wp:effectExtent l="0" t="0" r="0" b="0"/>
            <wp:wrapSquare wrapText="bothSides"/>
            <wp:docPr id="1610521687" name="Picture 1610521687" descr="Discover University of Wales Trinity Saint David">
              <a:extLst xmlns:a="http://schemas.openxmlformats.org/drawingml/2006/main">
                <a:ext uri="{FF2B5EF4-FFF2-40B4-BE49-F238E27FC236}">
                  <a16:creationId xmlns:a16="http://schemas.microsoft.com/office/drawing/2014/main" id="{A84C41FD-48CB-4C9B-A4C0-F3683D2040F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3CA84B" w14:textId="77777777" w:rsidR="00442229" w:rsidRDefault="00442229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119323191"/>
    </w:p>
    <w:p w14:paraId="29C1C32F" w14:textId="77777777" w:rsidR="00442229" w:rsidRDefault="00442229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DEEA201" w14:textId="77777777" w:rsidR="00442229" w:rsidRDefault="00442229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50E7024" w14:textId="77777777" w:rsidR="00675D94" w:rsidRDefault="00675D94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4CE78C7" w14:textId="77777777" w:rsidR="00675D94" w:rsidRDefault="00675D94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F943B2A" w14:textId="06113A1A" w:rsidR="00AE5FAB" w:rsidRPr="00DD4411" w:rsidRDefault="00AE5FAB" w:rsidP="00AE5F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D94">
        <w:rPr>
          <w:rFonts w:ascii="Arial" w:hAnsi="Arial" w:cs="Arial"/>
          <w:b/>
          <w:bCs/>
          <w:sz w:val="28"/>
          <w:szCs w:val="28"/>
        </w:rPr>
        <w:t>Student name</w:t>
      </w:r>
      <w:r w:rsidRPr="00DD4411">
        <w:rPr>
          <w:rFonts w:ascii="Arial" w:hAnsi="Arial" w:cs="Arial"/>
          <w:sz w:val="22"/>
          <w:szCs w:val="22"/>
        </w:rPr>
        <w:t>: THECLE PONTE MATOKESA</w:t>
      </w:r>
    </w:p>
    <w:p w14:paraId="44AE84F6" w14:textId="77777777" w:rsidR="00AE5FAB" w:rsidRPr="00DD4411" w:rsidRDefault="00AE5FAB" w:rsidP="00AE5FAB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  <w:szCs w:val="22"/>
          <w:lang w:val="nl-NL"/>
        </w:rPr>
      </w:pPr>
      <w:r w:rsidRPr="00675D94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DD4411">
        <w:rPr>
          <w:rFonts w:ascii="Arial" w:hAnsi="Arial" w:cs="Arial"/>
          <w:sz w:val="22"/>
          <w:szCs w:val="22"/>
          <w:lang w:val="nl-NL"/>
        </w:rPr>
        <w:t>: 2531473</w:t>
      </w:r>
    </w:p>
    <w:p w14:paraId="4ED6097B" w14:textId="388B0501" w:rsidR="00DF487A" w:rsidRPr="00DD4411" w:rsidRDefault="00AE5FAB" w:rsidP="00AE5FAB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  <w:szCs w:val="22"/>
          <w:lang w:val="nl-NL"/>
        </w:rPr>
      </w:pPr>
      <w:r w:rsidRPr="00675D94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DD4411">
        <w:rPr>
          <w:rFonts w:ascii="Arial" w:hAnsi="Arial" w:cs="Arial"/>
          <w:sz w:val="22"/>
          <w:szCs w:val="22"/>
          <w:lang w:val="nl-NL"/>
        </w:rPr>
        <w:t xml:space="preserve">: INTRODUCTION TO </w:t>
      </w:r>
      <w:r>
        <w:rPr>
          <w:rFonts w:ascii="Arial" w:hAnsi="Arial" w:cs="Arial"/>
          <w:sz w:val="22"/>
          <w:szCs w:val="22"/>
          <w:lang w:val="nl-NL"/>
        </w:rPr>
        <w:t xml:space="preserve">PUBLIC </w:t>
      </w:r>
      <w:r w:rsidRPr="00DD4411">
        <w:rPr>
          <w:rFonts w:ascii="Arial" w:hAnsi="Arial" w:cs="Arial"/>
          <w:sz w:val="22"/>
          <w:szCs w:val="22"/>
          <w:lang w:val="nl-NL"/>
        </w:rPr>
        <w:t xml:space="preserve">HEALTH </w:t>
      </w:r>
    </w:p>
    <w:p w14:paraId="1E54BB97" w14:textId="52EEA57A" w:rsidR="00AE5FAB" w:rsidRPr="00DD4411" w:rsidRDefault="00AE5FAB" w:rsidP="00AE5FAB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D94">
        <w:rPr>
          <w:rFonts w:ascii="Arial" w:hAnsi="Arial" w:cs="Arial"/>
          <w:b/>
          <w:bCs/>
          <w:sz w:val="28"/>
          <w:szCs w:val="28"/>
        </w:rPr>
        <w:t>Module code</w:t>
      </w:r>
      <w:r w:rsidRPr="00675D94">
        <w:rPr>
          <w:rFonts w:ascii="Arial" w:hAnsi="Arial" w:cs="Arial"/>
          <w:sz w:val="28"/>
          <w:szCs w:val="28"/>
        </w:rPr>
        <w:t>:</w:t>
      </w:r>
      <w:r w:rsidRPr="00DD4411">
        <w:rPr>
          <w:rFonts w:ascii="Arial" w:hAnsi="Arial" w:cs="Arial"/>
          <w:sz w:val="22"/>
          <w:szCs w:val="22"/>
        </w:rPr>
        <w:t xml:space="preserve"> LCHS400</w:t>
      </w:r>
      <w:r>
        <w:rPr>
          <w:rFonts w:ascii="Arial" w:hAnsi="Arial" w:cs="Arial"/>
          <w:sz w:val="22"/>
          <w:szCs w:val="22"/>
        </w:rPr>
        <w:t>8</w:t>
      </w:r>
    </w:p>
    <w:p w14:paraId="33AD5F35" w14:textId="3FFC3791" w:rsidR="00AE5FAB" w:rsidRPr="00DD4411" w:rsidRDefault="00AE5FAB" w:rsidP="00AE5F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5D94">
        <w:rPr>
          <w:rFonts w:ascii="Arial" w:hAnsi="Arial" w:cs="Arial"/>
          <w:b/>
          <w:bCs/>
          <w:sz w:val="28"/>
          <w:szCs w:val="28"/>
        </w:rPr>
        <w:t>Lecturer name</w:t>
      </w:r>
      <w:r w:rsidRPr="00DD4411">
        <w:rPr>
          <w:rFonts w:ascii="Arial" w:hAnsi="Arial" w:cs="Arial"/>
          <w:sz w:val="22"/>
          <w:szCs w:val="22"/>
        </w:rPr>
        <w:t xml:space="preserve">: </w:t>
      </w:r>
      <w:r w:rsidR="004356F9">
        <w:rPr>
          <w:rFonts w:ascii="Arial" w:hAnsi="Arial" w:cs="Arial"/>
          <w:sz w:val="22"/>
          <w:szCs w:val="22"/>
        </w:rPr>
        <w:t xml:space="preserve">Dr </w:t>
      </w:r>
      <w:r w:rsidR="0090478E">
        <w:rPr>
          <w:rFonts w:ascii="Arial" w:hAnsi="Arial" w:cs="Arial"/>
          <w:sz w:val="22"/>
          <w:szCs w:val="22"/>
        </w:rPr>
        <w:t>SHEPHERD ZIKO</w:t>
      </w:r>
    </w:p>
    <w:bookmarkEnd w:id="0"/>
    <w:p w14:paraId="1D2A3572" w14:textId="484BC849" w:rsidR="00AE5FAB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9DFF9B6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321E93E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E9363F2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2226430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5521570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76F6291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995C2B2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6D99874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29B17DB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177468C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76C4AAB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DBADC3C" w14:textId="77777777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496D881" w14:textId="58EE71E1" w:rsidR="00DF487A" w:rsidRDefault="00DF487A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104866B" w14:textId="77777777" w:rsidR="00676CA4" w:rsidRDefault="00676CA4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E242D47" w14:textId="7EBB6B65" w:rsidR="00676CA4" w:rsidRDefault="00676CA4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28B056E" w14:textId="5F6846FF" w:rsidR="00676CA4" w:rsidRDefault="00676CA4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Table of contents</w:t>
      </w:r>
    </w:p>
    <w:p w14:paraId="6D8B5084" w14:textId="77777777" w:rsidR="007B2D40" w:rsidRDefault="007B2D40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EE11681" w14:textId="076E6801" w:rsidR="007B2D40" w:rsidRDefault="007B2D40" w:rsidP="00AE5F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4754">
        <w:rPr>
          <w:rFonts w:ascii="Arial" w:hAnsi="Arial" w:cs="Arial"/>
          <w:b/>
          <w:bCs/>
          <w:sz w:val="22"/>
          <w:szCs w:val="22"/>
        </w:rPr>
        <w:t>INTRODUCTION…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……………………………………………………………………………….</w:t>
      </w:r>
      <w:r w:rsidR="004356F9">
        <w:rPr>
          <w:rFonts w:ascii="Arial" w:hAnsi="Arial" w:cs="Arial"/>
          <w:sz w:val="22"/>
          <w:szCs w:val="22"/>
        </w:rPr>
        <w:t>3</w:t>
      </w:r>
    </w:p>
    <w:p w14:paraId="1B3FB54E" w14:textId="7C5414AB" w:rsidR="007B2D40" w:rsidRDefault="007B2D40" w:rsidP="007B2D4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Definition/ Condition……………………………………………………………………...</w:t>
      </w:r>
      <w:r w:rsidR="004356F9">
        <w:rPr>
          <w:rFonts w:ascii="Arial" w:hAnsi="Arial" w:cs="Arial"/>
          <w:sz w:val="22"/>
          <w:szCs w:val="22"/>
        </w:rPr>
        <w:t>3</w:t>
      </w:r>
    </w:p>
    <w:p w14:paraId="2E67012F" w14:textId="4E1C932E" w:rsidR="007B2D40" w:rsidRDefault="007B2D40" w:rsidP="007B2D4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Signs and Symptoms…………………………………………………………………….</w:t>
      </w:r>
      <w:r w:rsidR="004356F9">
        <w:rPr>
          <w:rFonts w:ascii="Arial" w:hAnsi="Arial" w:cs="Arial"/>
          <w:sz w:val="22"/>
          <w:szCs w:val="22"/>
        </w:rPr>
        <w:t>3</w:t>
      </w:r>
    </w:p>
    <w:p w14:paraId="2C6F2A8E" w14:textId="151D6A95" w:rsidR="007B2D40" w:rsidRDefault="007B2D40" w:rsidP="007B2D4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Levels of incidence that demonstrate the severity of the health issue </w:t>
      </w:r>
    </w:p>
    <w:p w14:paraId="29A2196A" w14:textId="0F0DF616" w:rsidR="00B401C7" w:rsidRDefault="007B2D40" w:rsidP="00B401C7">
      <w:pPr>
        <w:pStyle w:val="ListParagraph"/>
        <w:spacing w:line="360" w:lineRule="auto"/>
        <w:ind w:left="7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(Both worldwide and UK statistics) …………………………………………………</w:t>
      </w:r>
      <w:r w:rsidR="00B401C7">
        <w:rPr>
          <w:rFonts w:ascii="Arial" w:hAnsi="Arial" w:cs="Arial"/>
          <w:sz w:val="22"/>
          <w:szCs w:val="22"/>
        </w:rPr>
        <w:t>….</w:t>
      </w:r>
      <w:r w:rsidR="004356F9">
        <w:rPr>
          <w:rFonts w:ascii="Arial" w:hAnsi="Arial" w:cs="Arial"/>
          <w:sz w:val="22"/>
          <w:szCs w:val="22"/>
        </w:rPr>
        <w:t>3</w:t>
      </w:r>
    </w:p>
    <w:p w14:paraId="53ED0652" w14:textId="462F762B" w:rsidR="00B401C7" w:rsidRDefault="00B401C7" w:rsidP="00B401C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4754">
        <w:rPr>
          <w:rFonts w:ascii="Arial" w:hAnsi="Arial" w:cs="Arial"/>
          <w:b/>
          <w:bCs/>
          <w:sz w:val="22"/>
          <w:szCs w:val="22"/>
        </w:rPr>
        <w:t>MAIN BODY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……………………………………………………………………………………….</w:t>
      </w:r>
      <w:r w:rsidR="004356F9">
        <w:rPr>
          <w:rFonts w:ascii="Arial" w:hAnsi="Arial" w:cs="Arial"/>
          <w:sz w:val="22"/>
          <w:szCs w:val="22"/>
        </w:rPr>
        <w:t>4</w:t>
      </w:r>
    </w:p>
    <w:p w14:paraId="7008F19B" w14:textId="7AEF2FAB" w:rsidR="00B401C7" w:rsidRDefault="00B401C7" w:rsidP="00B401C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Different approaches used to measure and monitor Type1Diabetes……………….</w:t>
      </w:r>
      <w:r w:rsidR="004356F9">
        <w:rPr>
          <w:rFonts w:ascii="Arial" w:hAnsi="Arial" w:cs="Arial"/>
          <w:sz w:val="22"/>
          <w:szCs w:val="22"/>
        </w:rPr>
        <w:t>4</w:t>
      </w:r>
    </w:p>
    <w:p w14:paraId="62B4BD6F" w14:textId="5D8EC949" w:rsidR="00B401C7" w:rsidRDefault="00B401C7" w:rsidP="00B401C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Explain how Type1Diabetes is controlled……………………………………………</w:t>
      </w:r>
      <w:r w:rsidR="0096126E">
        <w:rPr>
          <w:rFonts w:ascii="Arial" w:hAnsi="Arial" w:cs="Arial"/>
          <w:sz w:val="22"/>
          <w:szCs w:val="22"/>
        </w:rPr>
        <w:t>...</w:t>
      </w:r>
      <w:r w:rsidR="004356F9">
        <w:rPr>
          <w:rFonts w:ascii="Arial" w:hAnsi="Arial" w:cs="Arial"/>
          <w:sz w:val="22"/>
          <w:szCs w:val="22"/>
        </w:rPr>
        <w:t>4</w:t>
      </w:r>
    </w:p>
    <w:p w14:paraId="42B99543" w14:textId="263E1A8C" w:rsidR="00B401C7" w:rsidRDefault="00C74754" w:rsidP="00B401C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Consequences of Type1Diabetes on people in the community…………………</w:t>
      </w:r>
      <w:r w:rsidR="004356F9">
        <w:rPr>
          <w:rFonts w:ascii="Arial" w:hAnsi="Arial" w:cs="Arial"/>
          <w:sz w:val="22"/>
          <w:szCs w:val="22"/>
        </w:rPr>
        <w:t>…..5</w:t>
      </w:r>
    </w:p>
    <w:p w14:paraId="3EFC9E99" w14:textId="3EDA32AD" w:rsidR="00C74754" w:rsidRDefault="00C74754" w:rsidP="00B401C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Health and social care support services required to meet </w:t>
      </w:r>
    </w:p>
    <w:p w14:paraId="7A0A0884" w14:textId="76B09798" w:rsidR="00C74754" w:rsidRDefault="00C74754" w:rsidP="00C74754">
      <w:pPr>
        <w:pStyle w:val="ListParagraph"/>
        <w:spacing w:line="360" w:lineRule="auto"/>
        <w:ind w:left="7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needs of individuals affected by Type1Diabetes within </w:t>
      </w:r>
    </w:p>
    <w:p w14:paraId="00859273" w14:textId="2F8D5354" w:rsidR="00C74754" w:rsidRDefault="00C74754" w:rsidP="00C74754">
      <w:pPr>
        <w:pStyle w:val="ListParagraph"/>
        <w:spacing w:line="360" w:lineRule="auto"/>
        <w:ind w:left="7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community……………………………………………………………………………</w:t>
      </w:r>
      <w:r w:rsidR="004356F9">
        <w:rPr>
          <w:rFonts w:ascii="Arial" w:hAnsi="Arial" w:cs="Arial"/>
          <w:sz w:val="22"/>
          <w:szCs w:val="22"/>
        </w:rPr>
        <w:t>6</w:t>
      </w:r>
    </w:p>
    <w:p w14:paraId="32994C7E" w14:textId="77777777" w:rsidR="00C74754" w:rsidRDefault="00C74754" w:rsidP="00C747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4E72FD" w14:textId="30AC901D" w:rsidR="00C74754" w:rsidRDefault="00C74754" w:rsidP="00C747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4754">
        <w:rPr>
          <w:rFonts w:ascii="Arial" w:hAnsi="Arial" w:cs="Arial"/>
          <w:b/>
          <w:bCs/>
          <w:sz w:val="22"/>
          <w:szCs w:val="22"/>
        </w:rPr>
        <w:t>CONCLUSION…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96126E">
        <w:rPr>
          <w:rFonts w:ascii="Arial" w:hAnsi="Arial" w:cs="Arial"/>
          <w:sz w:val="22"/>
          <w:szCs w:val="22"/>
        </w:rPr>
        <w:t>….</w:t>
      </w:r>
      <w:r w:rsidR="004356F9">
        <w:rPr>
          <w:rFonts w:ascii="Arial" w:hAnsi="Arial" w:cs="Arial"/>
          <w:sz w:val="22"/>
          <w:szCs w:val="22"/>
        </w:rPr>
        <w:t>.7</w:t>
      </w:r>
    </w:p>
    <w:p w14:paraId="372940D7" w14:textId="24456C98" w:rsidR="00C74754" w:rsidRPr="00C74754" w:rsidRDefault="00C74754" w:rsidP="00C747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4754">
        <w:rPr>
          <w:rFonts w:ascii="Arial" w:hAnsi="Arial" w:cs="Arial"/>
          <w:b/>
          <w:bCs/>
          <w:sz w:val="22"/>
          <w:szCs w:val="22"/>
        </w:rPr>
        <w:t>References…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</w:t>
      </w:r>
      <w:r w:rsidR="004356F9">
        <w:rPr>
          <w:rFonts w:ascii="Arial" w:hAnsi="Arial" w:cs="Arial"/>
          <w:sz w:val="22"/>
          <w:szCs w:val="22"/>
        </w:rPr>
        <w:t>……8</w:t>
      </w:r>
    </w:p>
    <w:p w14:paraId="200E9D70" w14:textId="77777777" w:rsidR="00B401C7" w:rsidRPr="00B401C7" w:rsidRDefault="00B401C7" w:rsidP="00B401C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FE94BC" w14:textId="77777777" w:rsidR="00B401C7" w:rsidRDefault="00B401C7" w:rsidP="007B2D40">
      <w:pPr>
        <w:pStyle w:val="ListParagraph"/>
        <w:spacing w:line="360" w:lineRule="auto"/>
        <w:ind w:left="730"/>
        <w:jc w:val="both"/>
        <w:rPr>
          <w:rFonts w:ascii="Arial" w:hAnsi="Arial" w:cs="Arial"/>
          <w:sz w:val="22"/>
          <w:szCs w:val="22"/>
        </w:rPr>
      </w:pPr>
    </w:p>
    <w:p w14:paraId="5EA9D3F0" w14:textId="77777777" w:rsidR="00B401C7" w:rsidRDefault="00B401C7" w:rsidP="007B2D40">
      <w:pPr>
        <w:pStyle w:val="ListParagraph"/>
        <w:spacing w:line="360" w:lineRule="auto"/>
        <w:ind w:left="730"/>
        <w:jc w:val="both"/>
        <w:rPr>
          <w:rFonts w:ascii="Arial" w:hAnsi="Arial" w:cs="Arial"/>
          <w:sz w:val="22"/>
          <w:szCs w:val="22"/>
        </w:rPr>
      </w:pPr>
    </w:p>
    <w:p w14:paraId="0DFF5B52" w14:textId="77777777" w:rsidR="00B401C7" w:rsidRDefault="00B401C7" w:rsidP="007B2D40">
      <w:pPr>
        <w:pStyle w:val="ListParagraph"/>
        <w:spacing w:line="360" w:lineRule="auto"/>
        <w:ind w:left="730"/>
        <w:jc w:val="both"/>
        <w:rPr>
          <w:rFonts w:ascii="Arial" w:hAnsi="Arial" w:cs="Arial"/>
          <w:sz w:val="22"/>
          <w:szCs w:val="22"/>
        </w:rPr>
      </w:pPr>
    </w:p>
    <w:p w14:paraId="02BC7BBC" w14:textId="77777777" w:rsidR="00B401C7" w:rsidRDefault="00B401C7" w:rsidP="007B2D40">
      <w:pPr>
        <w:pStyle w:val="ListParagraph"/>
        <w:spacing w:line="360" w:lineRule="auto"/>
        <w:ind w:left="730"/>
        <w:jc w:val="both"/>
        <w:rPr>
          <w:rFonts w:ascii="Arial" w:hAnsi="Arial" w:cs="Arial"/>
          <w:sz w:val="22"/>
          <w:szCs w:val="22"/>
        </w:rPr>
      </w:pPr>
    </w:p>
    <w:p w14:paraId="6A7B7FF2" w14:textId="77777777" w:rsidR="00676CA4" w:rsidRDefault="00676CA4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0481AE5" w14:textId="77777777" w:rsidR="00676CA4" w:rsidRDefault="00676CA4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0C39A18" w14:textId="77777777" w:rsidR="00676CA4" w:rsidRDefault="00676CA4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3E1900A" w14:textId="77777777" w:rsidR="00146D38" w:rsidRDefault="00146D38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2CA6614" w14:textId="77777777" w:rsidR="00146D38" w:rsidRDefault="00146D38" w:rsidP="00AE5FA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9B0AA64" w14:textId="678F0D01" w:rsidR="00676CA4" w:rsidRDefault="004E0F78" w:rsidP="00AE5FAB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6959B5">
        <w:rPr>
          <w:rFonts w:ascii="Arial" w:hAnsi="Arial" w:cs="Arial"/>
          <w:b/>
          <w:bCs/>
        </w:rPr>
        <w:lastRenderedPageBreak/>
        <w:t xml:space="preserve">                           </w:t>
      </w:r>
      <w:r w:rsidR="006959B5" w:rsidRPr="006959B5">
        <w:rPr>
          <w:rFonts w:ascii="Arial" w:hAnsi="Arial" w:cs="Arial"/>
          <w:b/>
          <w:bCs/>
        </w:rPr>
        <w:t xml:space="preserve">           </w:t>
      </w:r>
      <w:r w:rsidR="006959B5" w:rsidRPr="006959B5">
        <w:rPr>
          <w:rFonts w:ascii="Arial" w:hAnsi="Arial" w:cs="Arial"/>
          <w:b/>
          <w:bCs/>
          <w:u w:val="single"/>
        </w:rPr>
        <w:t>TYPE 1 DIABETES</w:t>
      </w:r>
    </w:p>
    <w:p w14:paraId="7E6112E9" w14:textId="77777777" w:rsidR="006959B5" w:rsidRPr="006959B5" w:rsidRDefault="006959B5" w:rsidP="00AE5FAB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236BD21" w14:textId="77777777" w:rsidR="00332D7F" w:rsidRDefault="00676CA4" w:rsidP="00332D7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INTRODUCTION</w:t>
      </w:r>
    </w:p>
    <w:p w14:paraId="6BC14A79" w14:textId="4F051D02" w:rsidR="00A5239B" w:rsidRPr="00332D7F" w:rsidRDefault="00676CA4" w:rsidP="00332D7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6A5C3BC" w14:textId="2B9F52BA" w:rsidR="00A5239B" w:rsidRPr="00332D7F" w:rsidRDefault="00A5239B" w:rsidP="00A5239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Definition:</w:t>
      </w:r>
    </w:p>
    <w:p w14:paraId="45BF02D3" w14:textId="2B14908C" w:rsidR="00A5239B" w:rsidRPr="00332D7F" w:rsidRDefault="00A5239B" w:rsidP="00A5239B">
      <w:pPr>
        <w:pStyle w:val="ListParagraph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                      Type 1 Diabetes is a long-term disease caused by </w:t>
      </w:r>
      <w:r w:rsidR="00DD4A60" w:rsidRPr="00332D7F">
        <w:rPr>
          <w:rFonts w:ascii="Arial" w:hAnsi="Arial" w:cs="Arial"/>
          <w:sz w:val="22"/>
          <w:szCs w:val="22"/>
        </w:rPr>
        <w:t>hyperglycaemia,</w:t>
      </w:r>
      <w:r w:rsidRPr="00332D7F">
        <w:rPr>
          <w:rFonts w:ascii="Arial" w:hAnsi="Arial" w:cs="Arial"/>
          <w:sz w:val="22"/>
          <w:szCs w:val="22"/>
        </w:rPr>
        <w:t xml:space="preserve"> </w:t>
      </w:r>
      <w:r w:rsidR="00DD4A60" w:rsidRPr="00332D7F">
        <w:rPr>
          <w:rFonts w:ascii="Arial" w:hAnsi="Arial" w:cs="Arial"/>
          <w:sz w:val="22"/>
          <w:szCs w:val="22"/>
        </w:rPr>
        <w:t>meaning high blood sugar, which is the result of a metabolic defect where the body cannot make insulin or has a deficit in insulin secretion, leading to serious health complications if left untreated.</w:t>
      </w:r>
    </w:p>
    <w:p w14:paraId="7E2552F4" w14:textId="77777777" w:rsidR="00AC19C0" w:rsidRDefault="00AC19C0" w:rsidP="00A5239B">
      <w:pPr>
        <w:pStyle w:val="ListParagraph"/>
        <w:rPr>
          <w:rFonts w:ascii="Arial" w:hAnsi="Arial" w:cs="Arial"/>
          <w:sz w:val="22"/>
          <w:szCs w:val="22"/>
        </w:rPr>
      </w:pPr>
    </w:p>
    <w:p w14:paraId="4C5A50EE" w14:textId="77777777" w:rsidR="00332D7F" w:rsidRPr="00332D7F" w:rsidRDefault="00332D7F" w:rsidP="00A5239B">
      <w:pPr>
        <w:pStyle w:val="ListParagraph"/>
        <w:rPr>
          <w:rFonts w:ascii="Arial" w:hAnsi="Arial" w:cs="Arial"/>
          <w:sz w:val="22"/>
          <w:szCs w:val="22"/>
        </w:rPr>
      </w:pPr>
    </w:p>
    <w:p w14:paraId="6862721E" w14:textId="5D782533" w:rsidR="00DD4A60" w:rsidRPr="00332D7F" w:rsidRDefault="00DD4A60" w:rsidP="00DD4A6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Signs and symptoms</w:t>
      </w:r>
      <w:r w:rsidRPr="00332D7F">
        <w:rPr>
          <w:rFonts w:ascii="Arial" w:hAnsi="Arial" w:cs="Arial"/>
          <w:sz w:val="22"/>
          <w:szCs w:val="22"/>
        </w:rPr>
        <w:t>:</w:t>
      </w:r>
    </w:p>
    <w:p w14:paraId="2FAFC642" w14:textId="6783BA66" w:rsidR="00DD4A60" w:rsidRPr="00332D7F" w:rsidRDefault="00DD4A60" w:rsidP="00DD4A60">
      <w:pPr>
        <w:pStyle w:val="ListParagraph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                                             The most common symptoms of type 1 diabetes are:</w:t>
      </w:r>
    </w:p>
    <w:p w14:paraId="704EEE8C" w14:textId="6D9C0119" w:rsidR="00DD4A60" w:rsidRPr="00332D7F" w:rsidRDefault="00DD4A60" w:rsidP="00DD4A60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Tiredness</w:t>
      </w:r>
    </w:p>
    <w:p w14:paraId="7A1AB4EE" w14:textId="5F3A2E1B" w:rsidR="00DD4A60" w:rsidRPr="00332D7F" w:rsidRDefault="0067493D" w:rsidP="00DD4A60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Excessive thirst</w:t>
      </w:r>
    </w:p>
    <w:p w14:paraId="7ED72B85" w14:textId="6D99BC74" w:rsidR="00DD4A60" w:rsidRPr="00332D7F" w:rsidRDefault="00DD4A60" w:rsidP="00DD4A60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Weight loss</w:t>
      </w:r>
    </w:p>
    <w:p w14:paraId="3156A1D5" w14:textId="7818FC3A" w:rsidR="0067493D" w:rsidRPr="00332D7F" w:rsidRDefault="0067493D" w:rsidP="0067493D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Frequent urination</w:t>
      </w:r>
    </w:p>
    <w:p w14:paraId="0E89639F" w14:textId="3685B9AE" w:rsidR="0067493D" w:rsidRPr="00332D7F" w:rsidRDefault="0067493D" w:rsidP="00DD4A60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Blurred vision </w:t>
      </w:r>
    </w:p>
    <w:p w14:paraId="719A2871" w14:textId="130AAA2F" w:rsidR="0067493D" w:rsidRPr="00332D7F" w:rsidRDefault="0067493D" w:rsidP="00DD4A60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Cuts and wounds taking a long time to heal</w:t>
      </w:r>
    </w:p>
    <w:p w14:paraId="1D4D48D4" w14:textId="6174E763" w:rsidR="00DD4A60" w:rsidRPr="00332D7F" w:rsidRDefault="0067493D" w:rsidP="00DD4A60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Frequent infections</w:t>
      </w:r>
    </w:p>
    <w:p w14:paraId="41374C94" w14:textId="716DA387" w:rsidR="0067493D" w:rsidRPr="00332D7F" w:rsidRDefault="0067493D" w:rsidP="00DD4A60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Increasing hunger </w:t>
      </w:r>
      <w:r w:rsidR="00AC19C0" w:rsidRPr="00332D7F">
        <w:rPr>
          <w:rFonts w:ascii="Arial" w:hAnsi="Arial" w:cs="Arial"/>
          <w:sz w:val="22"/>
          <w:szCs w:val="22"/>
        </w:rPr>
        <w:t>(NHS</w:t>
      </w:r>
      <w:r w:rsidRPr="00332D7F">
        <w:rPr>
          <w:rFonts w:ascii="Arial" w:hAnsi="Arial" w:cs="Arial"/>
          <w:sz w:val="22"/>
          <w:szCs w:val="22"/>
        </w:rPr>
        <w:t>,2024).</w:t>
      </w:r>
    </w:p>
    <w:p w14:paraId="647D96D4" w14:textId="77777777" w:rsidR="0067493D" w:rsidRDefault="0067493D" w:rsidP="0067493D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01F540DE" w14:textId="77777777" w:rsidR="00332D7F" w:rsidRPr="00332D7F" w:rsidRDefault="00332D7F" w:rsidP="0067493D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44058073" w14:textId="71C5B678" w:rsidR="0067493D" w:rsidRPr="00332D7F" w:rsidRDefault="0067493D" w:rsidP="0067493D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Levels of incidence that demonstrate the severity of the health issue worldwide and UK statistics:</w:t>
      </w:r>
    </w:p>
    <w:p w14:paraId="202C6831" w14:textId="77777777" w:rsidR="0067493D" w:rsidRPr="00332D7F" w:rsidRDefault="0067493D" w:rsidP="0067493D">
      <w:pPr>
        <w:pStyle w:val="ListParagraph"/>
        <w:rPr>
          <w:rFonts w:ascii="Arial" w:hAnsi="Arial" w:cs="Arial"/>
          <w:sz w:val="22"/>
          <w:szCs w:val="22"/>
        </w:rPr>
      </w:pPr>
    </w:p>
    <w:p w14:paraId="0C5932E7" w14:textId="2391E8BA" w:rsidR="008011B5" w:rsidRDefault="0067493D" w:rsidP="008011B5">
      <w:pPr>
        <w:pStyle w:val="ListParagraph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The severity of the health issue </w:t>
      </w:r>
      <w:r w:rsidR="00AC19C0" w:rsidRPr="00332D7F">
        <w:rPr>
          <w:rFonts w:ascii="Arial" w:hAnsi="Arial" w:cs="Arial"/>
          <w:sz w:val="22"/>
          <w:szCs w:val="22"/>
        </w:rPr>
        <w:t xml:space="preserve">is </w:t>
      </w:r>
      <w:r w:rsidRPr="00332D7F">
        <w:rPr>
          <w:rFonts w:ascii="Arial" w:hAnsi="Arial" w:cs="Arial"/>
          <w:sz w:val="22"/>
          <w:szCs w:val="22"/>
        </w:rPr>
        <w:t xml:space="preserve">demonstrated </w:t>
      </w:r>
      <w:r w:rsidR="00AC19C0" w:rsidRPr="00332D7F">
        <w:rPr>
          <w:rFonts w:ascii="Arial" w:hAnsi="Arial" w:cs="Arial"/>
          <w:sz w:val="22"/>
          <w:szCs w:val="22"/>
        </w:rPr>
        <w:t xml:space="preserve">by the fact </w:t>
      </w:r>
      <w:r w:rsidRPr="00332D7F">
        <w:rPr>
          <w:rFonts w:ascii="Arial" w:hAnsi="Arial" w:cs="Arial"/>
          <w:sz w:val="22"/>
          <w:szCs w:val="22"/>
        </w:rPr>
        <w:t xml:space="preserve">that </w:t>
      </w:r>
      <w:r w:rsidR="00AC19C0" w:rsidRPr="00332D7F">
        <w:rPr>
          <w:rFonts w:ascii="Arial" w:hAnsi="Arial" w:cs="Arial"/>
          <w:sz w:val="22"/>
          <w:szCs w:val="22"/>
        </w:rPr>
        <w:t xml:space="preserve">people worldwide have diabetes, about 830 million, with the majority living in low- and middle-income countries. More than half of them </w:t>
      </w:r>
      <w:r w:rsidR="009433C7">
        <w:rPr>
          <w:rFonts w:ascii="Arial" w:hAnsi="Arial" w:cs="Arial"/>
          <w:sz w:val="22"/>
          <w:szCs w:val="22"/>
        </w:rPr>
        <w:t>are</w:t>
      </w:r>
      <w:r w:rsidR="00AC19C0" w:rsidRPr="00332D7F">
        <w:rPr>
          <w:rFonts w:ascii="Arial" w:hAnsi="Arial" w:cs="Arial"/>
          <w:sz w:val="22"/>
          <w:szCs w:val="22"/>
        </w:rPr>
        <w:t xml:space="preserve"> untreated, and the total number of people with diabetes has been steadily increasing over the past decade (WHO,2026). </w:t>
      </w:r>
    </w:p>
    <w:p w14:paraId="6A8FF9D0" w14:textId="77777777" w:rsidR="008011B5" w:rsidRPr="008011B5" w:rsidRDefault="008011B5" w:rsidP="008011B5">
      <w:pPr>
        <w:pStyle w:val="ListParagraph"/>
        <w:rPr>
          <w:rFonts w:ascii="Arial" w:hAnsi="Arial" w:cs="Arial"/>
          <w:sz w:val="22"/>
          <w:szCs w:val="22"/>
        </w:rPr>
      </w:pPr>
    </w:p>
    <w:p w14:paraId="0F97A038" w14:textId="306F86C4" w:rsidR="008011B5" w:rsidRDefault="00AC19C0" w:rsidP="008011B5">
      <w:pPr>
        <w:pStyle w:val="ListParagraph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In the UK, </w:t>
      </w:r>
      <w:r w:rsidR="009433C7">
        <w:rPr>
          <w:rFonts w:ascii="Arial" w:hAnsi="Arial" w:cs="Arial"/>
          <w:sz w:val="22"/>
          <w:szCs w:val="22"/>
        </w:rPr>
        <w:t xml:space="preserve">data showed that in the period ending March 2023, there was a significant increase in the percentage of people with type 1 diabetes who achieved all 3 treatments (Gov, </w:t>
      </w:r>
      <w:r w:rsidR="005210B3" w:rsidRPr="00332D7F">
        <w:rPr>
          <w:rFonts w:ascii="Arial" w:hAnsi="Arial" w:cs="Arial"/>
          <w:sz w:val="22"/>
          <w:szCs w:val="22"/>
        </w:rPr>
        <w:t>2025)</w:t>
      </w:r>
      <w:r w:rsidR="008011B5">
        <w:rPr>
          <w:rFonts w:ascii="Arial" w:hAnsi="Arial" w:cs="Arial"/>
          <w:sz w:val="22"/>
          <w:szCs w:val="22"/>
        </w:rPr>
        <w:t>.</w:t>
      </w:r>
    </w:p>
    <w:p w14:paraId="13F4F2B5" w14:textId="77777777" w:rsidR="008011B5" w:rsidRDefault="008011B5" w:rsidP="008011B5">
      <w:pPr>
        <w:pStyle w:val="ListParagraph"/>
        <w:rPr>
          <w:rFonts w:ascii="Arial" w:hAnsi="Arial" w:cs="Arial"/>
          <w:sz w:val="22"/>
          <w:szCs w:val="22"/>
        </w:rPr>
      </w:pPr>
    </w:p>
    <w:p w14:paraId="73A17DAB" w14:textId="77777777" w:rsidR="008011B5" w:rsidRDefault="008011B5" w:rsidP="008011B5">
      <w:pPr>
        <w:pStyle w:val="ListParagraph"/>
        <w:rPr>
          <w:rFonts w:ascii="Arial" w:hAnsi="Arial" w:cs="Arial"/>
          <w:sz w:val="22"/>
          <w:szCs w:val="22"/>
        </w:rPr>
      </w:pPr>
    </w:p>
    <w:p w14:paraId="7A0C85DC" w14:textId="77777777" w:rsidR="008011B5" w:rsidRPr="008011B5" w:rsidRDefault="008011B5" w:rsidP="008011B5">
      <w:pPr>
        <w:pStyle w:val="ListParagraph"/>
        <w:rPr>
          <w:rFonts w:ascii="Arial" w:hAnsi="Arial" w:cs="Arial"/>
          <w:sz w:val="22"/>
          <w:szCs w:val="22"/>
        </w:rPr>
      </w:pPr>
    </w:p>
    <w:p w14:paraId="30AD3869" w14:textId="77777777" w:rsidR="00B401C7" w:rsidRPr="00332D7F" w:rsidRDefault="00B401C7" w:rsidP="0067493D">
      <w:pPr>
        <w:pStyle w:val="ListParagraph"/>
        <w:rPr>
          <w:rFonts w:ascii="Arial" w:hAnsi="Arial" w:cs="Arial"/>
          <w:sz w:val="22"/>
          <w:szCs w:val="22"/>
        </w:rPr>
      </w:pPr>
    </w:p>
    <w:p w14:paraId="13903F4B" w14:textId="77777777" w:rsidR="00B401C7" w:rsidRDefault="00B401C7" w:rsidP="0067493D">
      <w:pPr>
        <w:pStyle w:val="ListParagraph"/>
        <w:rPr>
          <w:rFonts w:ascii="Arial" w:hAnsi="Arial" w:cs="Arial"/>
          <w:sz w:val="22"/>
          <w:szCs w:val="22"/>
        </w:rPr>
      </w:pPr>
    </w:p>
    <w:p w14:paraId="0927B522" w14:textId="77777777" w:rsidR="008235BB" w:rsidRDefault="008235BB" w:rsidP="0067493D">
      <w:pPr>
        <w:pStyle w:val="ListParagraph"/>
        <w:rPr>
          <w:rFonts w:ascii="Arial" w:hAnsi="Arial" w:cs="Arial"/>
          <w:sz w:val="22"/>
          <w:szCs w:val="22"/>
        </w:rPr>
      </w:pPr>
    </w:p>
    <w:p w14:paraId="21BE653D" w14:textId="77777777" w:rsidR="008235BB" w:rsidRDefault="008235BB" w:rsidP="0067493D">
      <w:pPr>
        <w:pStyle w:val="ListParagraph"/>
        <w:rPr>
          <w:rFonts w:ascii="Arial" w:hAnsi="Arial" w:cs="Arial"/>
          <w:sz w:val="22"/>
          <w:szCs w:val="22"/>
        </w:rPr>
      </w:pPr>
    </w:p>
    <w:p w14:paraId="1EBE30D5" w14:textId="77777777" w:rsidR="008235BB" w:rsidRDefault="008235BB" w:rsidP="0067493D">
      <w:pPr>
        <w:pStyle w:val="ListParagraph"/>
        <w:rPr>
          <w:rFonts w:ascii="Arial" w:hAnsi="Arial" w:cs="Arial"/>
          <w:sz w:val="22"/>
          <w:szCs w:val="22"/>
        </w:rPr>
      </w:pPr>
    </w:p>
    <w:p w14:paraId="77193389" w14:textId="77777777" w:rsidR="008235BB" w:rsidRPr="00332D7F" w:rsidRDefault="008235BB" w:rsidP="0067493D">
      <w:pPr>
        <w:pStyle w:val="ListParagraph"/>
        <w:rPr>
          <w:rFonts w:ascii="Arial" w:hAnsi="Arial" w:cs="Arial"/>
          <w:sz w:val="22"/>
          <w:szCs w:val="22"/>
        </w:rPr>
      </w:pPr>
    </w:p>
    <w:p w14:paraId="2B619B52" w14:textId="77777777" w:rsidR="005210B3" w:rsidRPr="00332D7F" w:rsidRDefault="005210B3" w:rsidP="0067493D">
      <w:pPr>
        <w:pStyle w:val="ListParagraph"/>
        <w:rPr>
          <w:rFonts w:ascii="Arial" w:hAnsi="Arial" w:cs="Arial"/>
          <w:sz w:val="22"/>
          <w:szCs w:val="22"/>
        </w:rPr>
      </w:pPr>
    </w:p>
    <w:p w14:paraId="71202C74" w14:textId="4027C053" w:rsidR="005210B3" w:rsidRPr="00332D7F" w:rsidRDefault="005210B3" w:rsidP="0067493D">
      <w:pPr>
        <w:pStyle w:val="ListParagraph"/>
        <w:rPr>
          <w:rFonts w:ascii="Arial" w:hAnsi="Arial" w:cs="Arial"/>
          <w:b/>
          <w:bCs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lastRenderedPageBreak/>
        <w:t>MAIN BODY</w:t>
      </w:r>
    </w:p>
    <w:p w14:paraId="11E545FC" w14:textId="77777777" w:rsidR="00A5239B" w:rsidRPr="00332D7F" w:rsidRDefault="00A5239B" w:rsidP="00A5239B">
      <w:pPr>
        <w:pStyle w:val="ListParagraph"/>
        <w:rPr>
          <w:rFonts w:ascii="Arial" w:hAnsi="Arial" w:cs="Arial"/>
          <w:sz w:val="22"/>
          <w:szCs w:val="22"/>
        </w:rPr>
      </w:pPr>
    </w:p>
    <w:p w14:paraId="2DB2357D" w14:textId="00CDD76F" w:rsidR="005210B3" w:rsidRPr="00332D7F" w:rsidRDefault="005210B3" w:rsidP="005210B3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Different approaches used to measure and monitor type 1 diabetes</w:t>
      </w:r>
    </w:p>
    <w:p w14:paraId="5354086D" w14:textId="77777777" w:rsidR="005210B3" w:rsidRPr="00332D7F" w:rsidRDefault="005210B3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3BE10F57" w14:textId="2C2588BF" w:rsidR="005210B3" w:rsidRPr="00332D7F" w:rsidRDefault="005210B3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To reduce the risk of long-term complications, effective monitoring and measurement are crucial because it helps maintain blood glucose</w:t>
      </w:r>
      <w:r w:rsidR="00FF736E" w:rsidRPr="00332D7F">
        <w:rPr>
          <w:rFonts w:ascii="Arial" w:hAnsi="Arial" w:cs="Arial"/>
          <w:sz w:val="22"/>
          <w:szCs w:val="22"/>
        </w:rPr>
        <w:t xml:space="preserve"> levels</w:t>
      </w:r>
      <w:r w:rsidRPr="00332D7F">
        <w:rPr>
          <w:rFonts w:ascii="Arial" w:hAnsi="Arial" w:cs="Arial"/>
          <w:sz w:val="22"/>
          <w:szCs w:val="22"/>
        </w:rPr>
        <w:t xml:space="preserve"> </w:t>
      </w:r>
      <w:r w:rsidR="00FF736E" w:rsidRPr="00332D7F">
        <w:rPr>
          <w:rFonts w:ascii="Arial" w:hAnsi="Arial" w:cs="Arial"/>
          <w:sz w:val="22"/>
          <w:szCs w:val="22"/>
        </w:rPr>
        <w:t>within the target range for people living with type 1 diabetes.</w:t>
      </w:r>
    </w:p>
    <w:p w14:paraId="75363FAF" w14:textId="045BA490" w:rsidR="00FF736E" w:rsidRPr="00332D7F" w:rsidRDefault="00FF736E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Patients have the choice to select the best monitoring technology that fits their individual needs and preferences to manage their blood glucose levels more effectively (NICE,2022).</w:t>
      </w:r>
    </w:p>
    <w:p w14:paraId="7C4210C9" w14:textId="2436174A" w:rsidR="00FF736E" w:rsidRPr="00332D7F" w:rsidRDefault="00FF736E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Among its technologies are: </w:t>
      </w:r>
    </w:p>
    <w:p w14:paraId="01E8E3B1" w14:textId="77777777" w:rsidR="00FF736E" w:rsidRPr="00332D7F" w:rsidRDefault="00FF736E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175A3395" w14:textId="2E6FA583" w:rsidR="00FF736E" w:rsidRPr="00332D7F" w:rsidRDefault="00A360A5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. Continuous glucose monitoring (CGM):</w:t>
      </w:r>
    </w:p>
    <w:p w14:paraId="43F09D4A" w14:textId="4C82E024" w:rsidR="00A360A5" w:rsidRPr="00332D7F" w:rsidRDefault="00A360A5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     This technique consists of using a small sensor placed under the skin to measure glucose levels continuously throughout the day and night. It </w:t>
      </w:r>
      <w:r w:rsidR="00206093" w:rsidRPr="00332D7F">
        <w:rPr>
          <w:rFonts w:ascii="Arial" w:hAnsi="Arial" w:cs="Arial"/>
          <w:sz w:val="22"/>
          <w:szCs w:val="22"/>
        </w:rPr>
        <w:t>provides</w:t>
      </w:r>
      <w:r w:rsidRPr="00332D7F">
        <w:rPr>
          <w:rFonts w:ascii="Arial" w:hAnsi="Arial" w:cs="Arial"/>
          <w:sz w:val="22"/>
          <w:szCs w:val="22"/>
        </w:rPr>
        <w:t xml:space="preserve"> real-time reading</w:t>
      </w:r>
      <w:r w:rsidR="00206093" w:rsidRPr="00332D7F">
        <w:rPr>
          <w:rFonts w:ascii="Arial" w:hAnsi="Arial" w:cs="Arial"/>
          <w:sz w:val="22"/>
          <w:szCs w:val="22"/>
        </w:rPr>
        <w:t>s with alerts in case of high or low blood glucose levels, and can be shared with anyone else, such as a care professional.</w:t>
      </w:r>
    </w:p>
    <w:p w14:paraId="7AF50EB5" w14:textId="145463B7" w:rsidR="00206093" w:rsidRPr="00332D7F" w:rsidRDefault="00206093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It can have access to a smartphone and up-to-date phone software. It is </w:t>
      </w:r>
      <w:r w:rsidR="002A4E43" w:rsidRPr="00332D7F">
        <w:rPr>
          <w:rFonts w:ascii="Arial" w:hAnsi="Arial" w:cs="Arial"/>
          <w:sz w:val="22"/>
          <w:szCs w:val="22"/>
        </w:rPr>
        <w:t>advised</w:t>
      </w:r>
      <w:r w:rsidRPr="00332D7F">
        <w:rPr>
          <w:rFonts w:ascii="Arial" w:hAnsi="Arial" w:cs="Arial"/>
          <w:sz w:val="22"/>
          <w:szCs w:val="22"/>
        </w:rPr>
        <w:t xml:space="preserve"> that people using CGM still need to take capillary blood glucose measurements to check the accuracy of the device.</w:t>
      </w:r>
    </w:p>
    <w:p w14:paraId="0D8988C0" w14:textId="77777777" w:rsidR="002A4E43" w:rsidRPr="00332D7F" w:rsidRDefault="002A4E43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41D11324" w14:textId="7B14F037" w:rsidR="002A4E43" w:rsidRPr="00332D7F" w:rsidRDefault="002A4E43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.</w:t>
      </w:r>
      <w:r w:rsidRPr="00332D7F">
        <w:rPr>
          <w:rFonts w:ascii="Arial" w:hAnsi="Arial" w:cs="Arial"/>
          <w:sz w:val="22"/>
          <w:szCs w:val="22"/>
        </w:rPr>
        <w:t xml:space="preserve"> Self-monitoring of capillary blood glucose:</w:t>
      </w:r>
    </w:p>
    <w:p w14:paraId="42BC6618" w14:textId="21B1F965" w:rsidR="002A4E43" w:rsidRPr="00332D7F" w:rsidRDefault="002A4E43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      This is the most common method of measuring blood glucose levels; it consists of taking a small drop of blood from the fingertip and using a blood glucose meter. It can be used at least 4 times a day, and up to 10 times a day if it is necessary for a person in high-risk </w:t>
      </w:r>
      <w:r w:rsidR="002F170F" w:rsidRPr="00332D7F">
        <w:rPr>
          <w:rFonts w:ascii="Arial" w:hAnsi="Arial" w:cs="Arial"/>
          <w:sz w:val="22"/>
          <w:szCs w:val="22"/>
        </w:rPr>
        <w:t>activities (</w:t>
      </w:r>
      <w:r w:rsidRPr="00332D7F">
        <w:rPr>
          <w:rFonts w:ascii="Arial" w:hAnsi="Arial" w:cs="Arial"/>
          <w:sz w:val="22"/>
          <w:szCs w:val="22"/>
        </w:rPr>
        <w:t>NICE,2022).</w:t>
      </w:r>
    </w:p>
    <w:p w14:paraId="2E5AA34E" w14:textId="77777777" w:rsidR="002F170F" w:rsidRPr="00332D7F" w:rsidRDefault="002F170F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7FFB5B0E" w14:textId="585A0757" w:rsidR="002F170F" w:rsidRPr="00332D7F" w:rsidRDefault="002F170F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.</w:t>
      </w:r>
      <w:r w:rsidRPr="00332D7F">
        <w:rPr>
          <w:rFonts w:ascii="Arial" w:hAnsi="Arial" w:cs="Arial"/>
          <w:sz w:val="22"/>
          <w:szCs w:val="22"/>
        </w:rPr>
        <w:t xml:space="preserve"> HbA1c blood test:</w:t>
      </w:r>
    </w:p>
    <w:p w14:paraId="5D45183A" w14:textId="398631B8" w:rsidR="002F170F" w:rsidRPr="00332D7F" w:rsidRDefault="002F170F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      This method measures average blood glucose levels over the past 2-3 months to assess long-term control and to check how well diabetes treatment is working. It is one of the measures which is used at least once a year.</w:t>
      </w:r>
    </w:p>
    <w:p w14:paraId="4561D4FF" w14:textId="77777777" w:rsidR="002F170F" w:rsidRPr="00332D7F" w:rsidRDefault="002F170F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6E543587" w14:textId="61670650" w:rsidR="002F170F" w:rsidRPr="00332D7F" w:rsidRDefault="002F170F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.</w:t>
      </w:r>
      <w:r w:rsidRPr="00332D7F">
        <w:rPr>
          <w:rFonts w:ascii="Arial" w:hAnsi="Arial" w:cs="Arial"/>
          <w:sz w:val="22"/>
          <w:szCs w:val="22"/>
        </w:rPr>
        <w:t xml:space="preserve"> Flash</w:t>
      </w:r>
      <w:r w:rsidR="00D127CE" w:rsidRPr="00332D7F">
        <w:rPr>
          <w:rFonts w:ascii="Arial" w:hAnsi="Arial" w:cs="Arial"/>
          <w:sz w:val="22"/>
          <w:szCs w:val="22"/>
        </w:rPr>
        <w:t xml:space="preserve"> glucose monitors:</w:t>
      </w:r>
    </w:p>
    <w:p w14:paraId="268A20BF" w14:textId="0C3A02EA" w:rsidR="00D127CE" w:rsidRPr="00332D7F" w:rsidRDefault="00D127CE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     This method consists of measuring blood glucose levels without having to prick the finger. It is a small sensor placed under the skin and records glucose levels continuously day and night.</w:t>
      </w:r>
    </w:p>
    <w:p w14:paraId="007CCB5B" w14:textId="77777777" w:rsidR="00D127CE" w:rsidRPr="00332D7F" w:rsidRDefault="00D127CE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56E36856" w14:textId="263D9725" w:rsidR="00D127CE" w:rsidRPr="00332D7F" w:rsidRDefault="00D127CE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.</w:t>
      </w:r>
      <w:r w:rsidRPr="00332D7F">
        <w:rPr>
          <w:rFonts w:ascii="Arial" w:hAnsi="Arial" w:cs="Arial"/>
          <w:sz w:val="22"/>
          <w:szCs w:val="22"/>
        </w:rPr>
        <w:t xml:space="preserve"> Ketone testing:</w:t>
      </w:r>
    </w:p>
    <w:p w14:paraId="4AC0E95C" w14:textId="1B3AA0BD" w:rsidR="00B401C7" w:rsidRPr="00332D7F" w:rsidRDefault="00D127CE" w:rsidP="00B401C7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    Is the use of a urine sample, recommended when blood glucose levels are very high (</w:t>
      </w:r>
      <w:r w:rsidR="005C1B50" w:rsidRPr="00332D7F">
        <w:rPr>
          <w:rFonts w:ascii="Arial" w:hAnsi="Arial" w:cs="Arial"/>
          <w:sz w:val="22"/>
          <w:szCs w:val="22"/>
        </w:rPr>
        <w:t>NHS,2026).</w:t>
      </w:r>
    </w:p>
    <w:p w14:paraId="46DA7561" w14:textId="77777777" w:rsidR="003432E4" w:rsidRPr="00332D7F" w:rsidRDefault="003432E4" w:rsidP="00B401C7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15C4C053" w14:textId="1D0072C6" w:rsidR="007B2D40" w:rsidRPr="00332D7F" w:rsidRDefault="007B2D40" w:rsidP="007B2D40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Explain how Type1 Diabetes is controlled</w:t>
      </w:r>
      <w:r w:rsidRPr="00332D7F">
        <w:rPr>
          <w:rFonts w:ascii="Arial" w:hAnsi="Arial" w:cs="Arial"/>
          <w:sz w:val="22"/>
          <w:szCs w:val="22"/>
        </w:rPr>
        <w:t>.</w:t>
      </w:r>
    </w:p>
    <w:p w14:paraId="0BF027AD" w14:textId="77777777" w:rsidR="002D190E" w:rsidRPr="00332D7F" w:rsidRDefault="002D190E" w:rsidP="002D190E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7AC1EF3C" w14:textId="24287AE3" w:rsidR="002D190E" w:rsidRPr="00332D7F" w:rsidRDefault="002D190E" w:rsidP="002D190E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Type1diabetes is a long-term illness characterised by uncontrolled blood sugar in the body, where there are two hormones, which are insulin and glucagon, produced by the organ called the pancreas.  Both hormones work </w:t>
      </w:r>
      <w:r w:rsidR="008866F8" w:rsidRPr="00332D7F">
        <w:rPr>
          <w:rFonts w:ascii="Arial" w:hAnsi="Arial" w:cs="Arial"/>
          <w:sz w:val="22"/>
          <w:szCs w:val="22"/>
        </w:rPr>
        <w:t xml:space="preserve">antagonistically to maintain blood </w:t>
      </w:r>
      <w:r w:rsidR="008A60E2" w:rsidRPr="00332D7F">
        <w:rPr>
          <w:rFonts w:ascii="Arial" w:hAnsi="Arial" w:cs="Arial"/>
          <w:sz w:val="22"/>
          <w:szCs w:val="22"/>
        </w:rPr>
        <w:t>glucose</w:t>
      </w:r>
      <w:r w:rsidR="008866F8" w:rsidRPr="00332D7F">
        <w:rPr>
          <w:rFonts w:ascii="Arial" w:hAnsi="Arial" w:cs="Arial"/>
          <w:sz w:val="22"/>
          <w:szCs w:val="22"/>
        </w:rPr>
        <w:t xml:space="preserve"> in the target range. </w:t>
      </w:r>
    </w:p>
    <w:p w14:paraId="4B73F0CC" w14:textId="54A6E8E0" w:rsidR="008866F8" w:rsidRPr="00332D7F" w:rsidRDefault="008866F8" w:rsidP="002D190E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lastRenderedPageBreak/>
        <w:t xml:space="preserve">Type 1 diabetes, also called insulin-dependent diabetes, </w:t>
      </w:r>
      <w:r w:rsidR="0096766B" w:rsidRPr="00332D7F">
        <w:rPr>
          <w:rFonts w:ascii="Arial" w:hAnsi="Arial" w:cs="Arial"/>
          <w:sz w:val="22"/>
          <w:szCs w:val="22"/>
        </w:rPr>
        <w:t>means</w:t>
      </w:r>
      <w:r w:rsidRPr="00332D7F">
        <w:rPr>
          <w:rFonts w:ascii="Arial" w:hAnsi="Arial" w:cs="Arial"/>
          <w:sz w:val="22"/>
          <w:szCs w:val="22"/>
        </w:rPr>
        <w:t xml:space="preserve"> that people living with it are required to use another source of insulin</w:t>
      </w:r>
      <w:r w:rsidR="0081415A" w:rsidRPr="00332D7F">
        <w:rPr>
          <w:rFonts w:ascii="Arial" w:hAnsi="Arial" w:cs="Arial"/>
          <w:sz w:val="22"/>
          <w:szCs w:val="22"/>
        </w:rPr>
        <w:t xml:space="preserve"> because insulin </w:t>
      </w:r>
      <w:r w:rsidR="0096766B" w:rsidRPr="00332D7F">
        <w:rPr>
          <w:rFonts w:ascii="Arial" w:hAnsi="Arial" w:cs="Arial"/>
          <w:sz w:val="22"/>
          <w:szCs w:val="22"/>
        </w:rPr>
        <w:t>production by</w:t>
      </w:r>
      <w:r w:rsidR="0081415A" w:rsidRPr="00332D7F">
        <w:rPr>
          <w:rFonts w:ascii="Arial" w:hAnsi="Arial" w:cs="Arial"/>
          <w:sz w:val="22"/>
          <w:szCs w:val="22"/>
        </w:rPr>
        <w:t xml:space="preserve"> the pancreas is destroyed.</w:t>
      </w:r>
      <w:r w:rsidR="008A60E2" w:rsidRPr="00332D7F">
        <w:rPr>
          <w:rFonts w:ascii="Arial" w:hAnsi="Arial" w:cs="Arial"/>
          <w:sz w:val="22"/>
          <w:szCs w:val="22"/>
        </w:rPr>
        <w:t xml:space="preserve">  This external source of insulin is infused depending on the blood glucose levels that the individual has after measuring</w:t>
      </w:r>
      <w:r w:rsidR="00084694" w:rsidRPr="00332D7F">
        <w:rPr>
          <w:rFonts w:ascii="Arial" w:hAnsi="Arial" w:cs="Arial"/>
          <w:sz w:val="22"/>
          <w:szCs w:val="22"/>
        </w:rPr>
        <w:t xml:space="preserve"> (BMJ,2026).</w:t>
      </w:r>
    </w:p>
    <w:p w14:paraId="63C20242" w14:textId="77777777" w:rsidR="00383606" w:rsidRPr="00332D7F" w:rsidRDefault="00383606" w:rsidP="002D190E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56278C24" w14:textId="4B39CA78" w:rsidR="00974C2F" w:rsidRPr="00332D7F" w:rsidRDefault="00084694" w:rsidP="00974C2F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According to the Diabet</w:t>
      </w:r>
      <w:r w:rsidR="006F284C" w:rsidRPr="00332D7F">
        <w:rPr>
          <w:rFonts w:ascii="Arial" w:hAnsi="Arial" w:cs="Arial"/>
          <w:sz w:val="22"/>
          <w:szCs w:val="22"/>
        </w:rPr>
        <w:t>es</w:t>
      </w:r>
      <w:r w:rsidR="004958CB" w:rsidRPr="00332D7F">
        <w:rPr>
          <w:rFonts w:ascii="Arial" w:hAnsi="Arial" w:cs="Arial"/>
          <w:sz w:val="22"/>
          <w:szCs w:val="22"/>
        </w:rPr>
        <w:t xml:space="preserve"> Control</w:t>
      </w:r>
      <w:r w:rsidR="0096766B" w:rsidRPr="00332D7F">
        <w:rPr>
          <w:rFonts w:ascii="Arial" w:hAnsi="Arial" w:cs="Arial"/>
          <w:sz w:val="22"/>
          <w:szCs w:val="22"/>
        </w:rPr>
        <w:t xml:space="preserve"> and Complications Trials (DCCT), blood</w:t>
      </w:r>
      <w:r w:rsidR="0081415A" w:rsidRPr="00332D7F">
        <w:rPr>
          <w:rFonts w:ascii="Arial" w:hAnsi="Arial" w:cs="Arial"/>
          <w:sz w:val="22"/>
          <w:szCs w:val="22"/>
        </w:rPr>
        <w:t xml:space="preserve"> glucose concentration should be controlled</w:t>
      </w:r>
      <w:r w:rsidRPr="00332D7F">
        <w:rPr>
          <w:rFonts w:ascii="Arial" w:hAnsi="Arial" w:cs="Arial"/>
          <w:sz w:val="22"/>
          <w:szCs w:val="22"/>
        </w:rPr>
        <w:t xml:space="preserve"> wi</w:t>
      </w:r>
      <w:r w:rsidR="0096766B" w:rsidRPr="00332D7F">
        <w:rPr>
          <w:rFonts w:ascii="Arial" w:hAnsi="Arial" w:cs="Arial"/>
          <w:sz w:val="22"/>
          <w:szCs w:val="22"/>
        </w:rPr>
        <w:t>thin the range of 60-120mg/dl. These numbers can sometimes be low or high</w:t>
      </w:r>
      <w:r w:rsidR="00BF3E56" w:rsidRPr="00332D7F">
        <w:rPr>
          <w:rFonts w:ascii="Arial" w:hAnsi="Arial" w:cs="Arial"/>
          <w:sz w:val="22"/>
          <w:szCs w:val="22"/>
        </w:rPr>
        <w:t xml:space="preserve">; from that, there is </w:t>
      </w:r>
      <w:r w:rsidR="00210FBE">
        <w:rPr>
          <w:rFonts w:ascii="Arial" w:hAnsi="Arial" w:cs="Arial"/>
          <w:sz w:val="22"/>
          <w:szCs w:val="22"/>
        </w:rPr>
        <w:t>called hypoglycaemia</w:t>
      </w:r>
      <w:r w:rsidR="00BF3E56" w:rsidRPr="00332D7F">
        <w:rPr>
          <w:rFonts w:ascii="Arial" w:hAnsi="Arial" w:cs="Arial"/>
          <w:sz w:val="22"/>
          <w:szCs w:val="22"/>
        </w:rPr>
        <w:t xml:space="preserve">, </w:t>
      </w:r>
      <w:r w:rsidR="00210FBE">
        <w:rPr>
          <w:rFonts w:ascii="Arial" w:hAnsi="Arial" w:cs="Arial"/>
          <w:sz w:val="22"/>
          <w:szCs w:val="22"/>
        </w:rPr>
        <w:t>it</w:t>
      </w:r>
      <w:r w:rsidR="00BF3E56" w:rsidRPr="00332D7F">
        <w:rPr>
          <w:rFonts w:ascii="Arial" w:hAnsi="Arial" w:cs="Arial"/>
          <w:sz w:val="22"/>
          <w:szCs w:val="22"/>
        </w:rPr>
        <w:t xml:space="preserve"> is known as when blood glucose goes down, meaning under the normal range(&lt;60mg/dl). Although Hyperglycaemia is when blood glucose goes up, meaning over the normal range (&gt;120mg/dl)</w:t>
      </w:r>
      <w:r w:rsidR="00974C2F" w:rsidRPr="00332D7F">
        <w:rPr>
          <w:rFonts w:ascii="Arial" w:hAnsi="Arial" w:cs="Arial"/>
          <w:sz w:val="22"/>
          <w:szCs w:val="22"/>
        </w:rPr>
        <w:t xml:space="preserve">, the result is that the body produces insufficient insulin and need the externa insulin. Both situations impact health in different ways. Hypoglycaemia </w:t>
      </w:r>
      <w:r w:rsidR="00477032" w:rsidRPr="00332D7F">
        <w:rPr>
          <w:rFonts w:ascii="Arial" w:hAnsi="Arial" w:cs="Arial"/>
          <w:sz w:val="22"/>
          <w:szCs w:val="22"/>
        </w:rPr>
        <w:t>causes</w:t>
      </w:r>
      <w:r w:rsidR="00974C2F" w:rsidRPr="00332D7F">
        <w:rPr>
          <w:rFonts w:ascii="Arial" w:hAnsi="Arial" w:cs="Arial"/>
          <w:sz w:val="22"/>
          <w:szCs w:val="22"/>
        </w:rPr>
        <w:t xml:space="preserve"> diabetic coma </w:t>
      </w:r>
      <w:r w:rsidR="00477032" w:rsidRPr="00332D7F">
        <w:rPr>
          <w:rFonts w:ascii="Arial" w:hAnsi="Arial" w:cs="Arial"/>
          <w:sz w:val="22"/>
          <w:szCs w:val="22"/>
        </w:rPr>
        <w:t>and can lead to death; however, hyperglycaemia has a long term and damage to organs such as the kidneys, liver and other tissues, including the eyes (Dua,2026).</w:t>
      </w:r>
    </w:p>
    <w:p w14:paraId="01028640" w14:textId="77777777" w:rsidR="00383606" w:rsidRPr="00332D7F" w:rsidRDefault="00383606" w:rsidP="00974C2F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7A21E134" w14:textId="77777777" w:rsidR="00B83C83" w:rsidRPr="00332D7F" w:rsidRDefault="00477032" w:rsidP="00974C2F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Controlling type1diabetes depends on how individuals living with it coordinate and manage </w:t>
      </w:r>
      <w:r w:rsidR="00383606" w:rsidRPr="00332D7F">
        <w:rPr>
          <w:rFonts w:ascii="Arial" w:hAnsi="Arial" w:cs="Arial"/>
          <w:sz w:val="22"/>
          <w:szCs w:val="22"/>
        </w:rPr>
        <w:t>various technologies to help them maintain glucose levels in the normal range, such as insulin therapy, diet, and physical activity, to lower the risk of long-term complications.</w:t>
      </w:r>
      <w:r w:rsidR="00B83C83" w:rsidRPr="00332D7F">
        <w:rPr>
          <w:rFonts w:ascii="Arial" w:hAnsi="Arial" w:cs="Arial"/>
          <w:sz w:val="22"/>
          <w:szCs w:val="22"/>
        </w:rPr>
        <w:t xml:space="preserve">    </w:t>
      </w:r>
    </w:p>
    <w:p w14:paraId="2A932A5C" w14:textId="03FEFEC7" w:rsidR="00477032" w:rsidRPr="00332D7F" w:rsidRDefault="00383606" w:rsidP="00974C2F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 </w:t>
      </w:r>
      <w:r w:rsidR="00B83C83" w:rsidRPr="00332D7F">
        <w:rPr>
          <w:rFonts w:ascii="Arial" w:hAnsi="Arial" w:cs="Arial"/>
          <w:sz w:val="22"/>
          <w:szCs w:val="22"/>
        </w:rPr>
        <w:t>According to BMJ (2026),</w:t>
      </w:r>
      <w:r w:rsidRPr="00332D7F">
        <w:rPr>
          <w:rFonts w:ascii="Arial" w:hAnsi="Arial" w:cs="Arial"/>
          <w:sz w:val="22"/>
          <w:szCs w:val="22"/>
        </w:rPr>
        <w:t xml:space="preserve"> </w:t>
      </w:r>
      <w:r w:rsidR="00B83C83" w:rsidRPr="00332D7F">
        <w:rPr>
          <w:rFonts w:ascii="Arial" w:hAnsi="Arial" w:cs="Arial"/>
          <w:sz w:val="22"/>
          <w:szCs w:val="22"/>
        </w:rPr>
        <w:t>e</w:t>
      </w:r>
      <w:r w:rsidRPr="00332D7F">
        <w:rPr>
          <w:rFonts w:ascii="Arial" w:hAnsi="Arial" w:cs="Arial"/>
          <w:sz w:val="22"/>
          <w:szCs w:val="22"/>
        </w:rPr>
        <w:t xml:space="preserve">ffective monitoring of blood glucose is advised as a self-care measure, including insulin infusion when </w:t>
      </w:r>
      <w:r w:rsidR="00B83C83" w:rsidRPr="00332D7F">
        <w:rPr>
          <w:rFonts w:ascii="Arial" w:hAnsi="Arial" w:cs="Arial"/>
          <w:sz w:val="22"/>
          <w:szCs w:val="22"/>
        </w:rPr>
        <w:t>necessary</w:t>
      </w:r>
      <w:r w:rsidRPr="00332D7F">
        <w:rPr>
          <w:rFonts w:ascii="Arial" w:hAnsi="Arial" w:cs="Arial"/>
          <w:sz w:val="22"/>
          <w:szCs w:val="22"/>
        </w:rPr>
        <w:t xml:space="preserve"> </w:t>
      </w:r>
      <w:r w:rsidR="00B83C83" w:rsidRPr="00332D7F">
        <w:rPr>
          <w:rFonts w:ascii="Arial" w:hAnsi="Arial" w:cs="Arial"/>
          <w:sz w:val="22"/>
          <w:szCs w:val="22"/>
        </w:rPr>
        <w:t xml:space="preserve">for saving life and </w:t>
      </w:r>
      <w:r w:rsidR="00210FBE">
        <w:rPr>
          <w:rFonts w:ascii="Arial" w:hAnsi="Arial" w:cs="Arial"/>
          <w:sz w:val="22"/>
          <w:szCs w:val="22"/>
        </w:rPr>
        <w:t>help</w:t>
      </w:r>
      <w:r w:rsidR="00B83C83" w:rsidRPr="00332D7F">
        <w:rPr>
          <w:rFonts w:ascii="Arial" w:hAnsi="Arial" w:cs="Arial"/>
          <w:sz w:val="22"/>
          <w:szCs w:val="22"/>
        </w:rPr>
        <w:t xml:space="preserve"> individuals </w:t>
      </w:r>
      <w:r w:rsidR="00210FBE">
        <w:rPr>
          <w:rFonts w:ascii="Arial" w:hAnsi="Arial" w:cs="Arial"/>
          <w:sz w:val="22"/>
          <w:szCs w:val="22"/>
        </w:rPr>
        <w:t>live longer</w:t>
      </w:r>
      <w:r w:rsidR="00B83C83" w:rsidRPr="00332D7F">
        <w:rPr>
          <w:rFonts w:ascii="Arial" w:hAnsi="Arial" w:cs="Arial"/>
          <w:sz w:val="22"/>
          <w:szCs w:val="22"/>
        </w:rPr>
        <w:t xml:space="preserve"> while managing this chronic condition and preventing complications.</w:t>
      </w:r>
    </w:p>
    <w:p w14:paraId="267D753C" w14:textId="601B5BEA" w:rsidR="00B83C83" w:rsidRPr="00332D7F" w:rsidRDefault="00210FBE" w:rsidP="00974C2F">
      <w:pPr>
        <w:pStyle w:val="ListParagraph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Diet</w:t>
      </w:r>
      <w:r w:rsidR="00AD5D45" w:rsidRPr="00332D7F">
        <w:rPr>
          <w:rFonts w:ascii="Arial" w:hAnsi="Arial" w:cs="Arial"/>
          <w:sz w:val="22"/>
          <w:szCs w:val="22"/>
        </w:rPr>
        <w:t xml:space="preserve"> </w:t>
      </w:r>
      <w:r w:rsidR="00B83C83" w:rsidRPr="00332D7F">
        <w:rPr>
          <w:rFonts w:ascii="Arial" w:hAnsi="Arial" w:cs="Arial"/>
          <w:sz w:val="22"/>
          <w:szCs w:val="22"/>
        </w:rPr>
        <w:t xml:space="preserve">is crucial to avoid disordered eating </w:t>
      </w:r>
      <w:r w:rsidR="00AD5D45" w:rsidRPr="00332D7F">
        <w:rPr>
          <w:rFonts w:ascii="Arial" w:hAnsi="Arial" w:cs="Arial"/>
          <w:sz w:val="22"/>
          <w:szCs w:val="22"/>
        </w:rPr>
        <w:t>and have knowledge of nutrition, limiting alcohol consumption and stopping smoking.</w:t>
      </w:r>
    </w:p>
    <w:p w14:paraId="73B73502" w14:textId="0D2B0E33" w:rsidR="00AD5D45" w:rsidRPr="00332D7F" w:rsidRDefault="00AD5D45" w:rsidP="00974C2F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Individuals need physical activity to avoid sedentariness and reduce the risk of developing cardiovascular diseases (BMJ,2026).</w:t>
      </w:r>
    </w:p>
    <w:p w14:paraId="14645A75" w14:textId="77777777" w:rsidR="00B83C83" w:rsidRPr="00332D7F" w:rsidRDefault="00B83C83" w:rsidP="00974C2F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35095B5E" w14:textId="77777777" w:rsidR="00B83C83" w:rsidRPr="00332D7F" w:rsidRDefault="00B83C83" w:rsidP="00974C2F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62161E65" w14:textId="77777777" w:rsidR="00383606" w:rsidRPr="00332D7F" w:rsidRDefault="00383606" w:rsidP="00974C2F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28E9CB35" w14:textId="77777777" w:rsidR="00FF736E" w:rsidRPr="00332D7F" w:rsidRDefault="00FF736E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0BB5AABC" w14:textId="77777777" w:rsidR="00AD5D45" w:rsidRPr="00332D7F" w:rsidRDefault="00AD5D45" w:rsidP="005210B3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2E50B0FA" w14:textId="1BB249B6" w:rsidR="00AD5D45" w:rsidRPr="00332D7F" w:rsidRDefault="00AD5D45" w:rsidP="00AD5D45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The consequences of type1diabetes on people in the community</w:t>
      </w:r>
    </w:p>
    <w:p w14:paraId="46AE628C" w14:textId="77777777" w:rsidR="00432260" w:rsidRPr="00332D7F" w:rsidRDefault="00432260" w:rsidP="00432260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54FB340C" w14:textId="43217267" w:rsidR="00432260" w:rsidRPr="00332D7F" w:rsidRDefault="00432260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Type1diabetes is a long-term condition requiring continuous management in </w:t>
      </w:r>
      <w:r w:rsidR="00377342" w:rsidRPr="00332D7F">
        <w:rPr>
          <w:rFonts w:ascii="Arial" w:hAnsi="Arial" w:cs="Arial"/>
          <w:sz w:val="22"/>
          <w:szCs w:val="22"/>
        </w:rPr>
        <w:t>various aspects. When it is still untreated or without effective treatment and irregular monitoring and measurement, it can lead to severe consequences</w:t>
      </w:r>
      <w:r w:rsidR="00C013DC" w:rsidRPr="00332D7F">
        <w:rPr>
          <w:rFonts w:ascii="Arial" w:hAnsi="Arial" w:cs="Arial"/>
          <w:sz w:val="22"/>
          <w:szCs w:val="22"/>
        </w:rPr>
        <w:t>.</w:t>
      </w:r>
    </w:p>
    <w:p w14:paraId="1DAAE51D" w14:textId="77777777" w:rsidR="00C013DC" w:rsidRPr="00332D7F" w:rsidRDefault="00C013DC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4BC950CB" w14:textId="5A701D6E" w:rsidR="00C013DC" w:rsidRPr="00332D7F" w:rsidRDefault="00C013DC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. Health </w:t>
      </w:r>
      <w:r w:rsidR="0076668B">
        <w:rPr>
          <w:rFonts w:ascii="Arial" w:hAnsi="Arial" w:cs="Arial"/>
          <w:sz w:val="22"/>
          <w:szCs w:val="22"/>
        </w:rPr>
        <w:t>risks</w:t>
      </w:r>
      <w:r w:rsidRPr="00332D7F">
        <w:rPr>
          <w:rFonts w:ascii="Arial" w:hAnsi="Arial" w:cs="Arial"/>
          <w:sz w:val="22"/>
          <w:szCs w:val="22"/>
        </w:rPr>
        <w:t xml:space="preserve">, ineffective treatment and poor monitoring of blood glucose levels increase </w:t>
      </w:r>
      <w:r w:rsidR="00A57A05" w:rsidRPr="00332D7F">
        <w:rPr>
          <w:rFonts w:ascii="Arial" w:hAnsi="Arial" w:cs="Arial"/>
          <w:sz w:val="22"/>
          <w:szCs w:val="22"/>
        </w:rPr>
        <w:t xml:space="preserve">the </w:t>
      </w:r>
      <w:r w:rsidRPr="00332D7F">
        <w:rPr>
          <w:rFonts w:ascii="Arial" w:hAnsi="Arial" w:cs="Arial"/>
          <w:sz w:val="22"/>
          <w:szCs w:val="22"/>
        </w:rPr>
        <w:t>risk of complications</w:t>
      </w:r>
      <w:r w:rsidR="00A57A05" w:rsidRPr="00332D7F">
        <w:rPr>
          <w:rFonts w:ascii="Arial" w:hAnsi="Arial" w:cs="Arial"/>
          <w:sz w:val="22"/>
          <w:szCs w:val="22"/>
        </w:rPr>
        <w:t xml:space="preserve"> such as cardiovascular diseases, neuropathy, kidney failure, and blindness. These complications can affect the quality of life and reduce an individual’s independence (Diabetes UK,2025).</w:t>
      </w:r>
    </w:p>
    <w:p w14:paraId="714A62FC" w14:textId="77777777" w:rsidR="00A57A05" w:rsidRPr="00332D7F" w:rsidRDefault="00A57A05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00534BAD" w14:textId="2A5A8DB5" w:rsidR="00A57A05" w:rsidRPr="00332D7F" w:rsidRDefault="00BB1FE5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. Social</w:t>
      </w:r>
      <w:r w:rsidR="00A57A05" w:rsidRPr="00332D7F">
        <w:rPr>
          <w:rFonts w:ascii="Arial" w:hAnsi="Arial" w:cs="Arial"/>
          <w:sz w:val="22"/>
          <w:szCs w:val="22"/>
        </w:rPr>
        <w:t xml:space="preserve"> stigma can affect </w:t>
      </w:r>
      <w:r w:rsidRPr="00332D7F">
        <w:rPr>
          <w:rFonts w:ascii="Arial" w:hAnsi="Arial" w:cs="Arial"/>
          <w:sz w:val="22"/>
          <w:szCs w:val="22"/>
        </w:rPr>
        <w:t>individuals' ability</w:t>
      </w:r>
      <w:r w:rsidR="00A57A05" w:rsidRPr="00332D7F">
        <w:rPr>
          <w:rFonts w:ascii="Arial" w:hAnsi="Arial" w:cs="Arial"/>
          <w:sz w:val="22"/>
          <w:szCs w:val="22"/>
        </w:rPr>
        <w:t xml:space="preserve"> to participate in community activities and access to treatment. Also lead to discrimination because individuals choose </w:t>
      </w:r>
      <w:r w:rsidR="00A57A05" w:rsidRPr="00332D7F">
        <w:rPr>
          <w:rFonts w:ascii="Arial" w:hAnsi="Arial" w:cs="Arial"/>
          <w:sz w:val="22"/>
          <w:szCs w:val="22"/>
        </w:rPr>
        <w:lastRenderedPageBreak/>
        <w:t xml:space="preserve">not to disclose their condition </w:t>
      </w:r>
      <w:r w:rsidRPr="00332D7F">
        <w:rPr>
          <w:rFonts w:ascii="Arial" w:hAnsi="Arial" w:cs="Arial"/>
          <w:sz w:val="22"/>
          <w:szCs w:val="22"/>
        </w:rPr>
        <w:t>to</w:t>
      </w:r>
      <w:r w:rsidR="00A57A05" w:rsidRPr="00332D7F">
        <w:rPr>
          <w:rFonts w:ascii="Arial" w:hAnsi="Arial" w:cs="Arial"/>
          <w:sz w:val="22"/>
          <w:szCs w:val="22"/>
        </w:rPr>
        <w:t xml:space="preserve"> family, friends, and co-workers for fear of being shamed or treated differe</w:t>
      </w:r>
      <w:r w:rsidRPr="00332D7F">
        <w:rPr>
          <w:rFonts w:ascii="Arial" w:hAnsi="Arial" w:cs="Arial"/>
          <w:sz w:val="22"/>
          <w:szCs w:val="22"/>
        </w:rPr>
        <w:t>ntly (Diabetes UK,2025).</w:t>
      </w:r>
    </w:p>
    <w:p w14:paraId="31729533" w14:textId="77777777" w:rsidR="00BB1FE5" w:rsidRPr="00332D7F" w:rsidRDefault="00BB1FE5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10F0F991" w14:textId="416BEC6D" w:rsidR="00BB1FE5" w:rsidRPr="00332D7F" w:rsidRDefault="00BB1FE5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. Inequ</w:t>
      </w:r>
      <w:r w:rsidR="006D488D" w:rsidRPr="00332D7F">
        <w:rPr>
          <w:rFonts w:ascii="Arial" w:hAnsi="Arial" w:cs="Arial"/>
          <w:sz w:val="22"/>
          <w:szCs w:val="22"/>
        </w:rPr>
        <w:t>i</w:t>
      </w:r>
      <w:r w:rsidRPr="00332D7F">
        <w:rPr>
          <w:rFonts w:ascii="Arial" w:hAnsi="Arial" w:cs="Arial"/>
          <w:sz w:val="22"/>
          <w:szCs w:val="22"/>
        </w:rPr>
        <w:t>ty in care, according to Professor Sir Michael Marmot, who is a researcher in Public Health who has raised concerns regarding type 1 diabetes, is a public issue</w:t>
      </w:r>
      <w:r w:rsidR="006D488D" w:rsidRPr="00332D7F">
        <w:rPr>
          <w:rFonts w:ascii="Arial" w:hAnsi="Arial" w:cs="Arial"/>
          <w:sz w:val="22"/>
          <w:szCs w:val="22"/>
        </w:rPr>
        <w:t xml:space="preserve"> and</w:t>
      </w:r>
      <w:r w:rsidRPr="00332D7F">
        <w:rPr>
          <w:rFonts w:ascii="Arial" w:hAnsi="Arial" w:cs="Arial"/>
          <w:sz w:val="22"/>
          <w:szCs w:val="22"/>
        </w:rPr>
        <w:t xml:space="preserve"> has described some theories </w:t>
      </w:r>
      <w:r w:rsidR="006D488D" w:rsidRPr="00332D7F">
        <w:rPr>
          <w:rFonts w:ascii="Arial" w:hAnsi="Arial" w:cs="Arial"/>
          <w:sz w:val="22"/>
          <w:szCs w:val="22"/>
        </w:rPr>
        <w:t xml:space="preserve">that </w:t>
      </w:r>
      <w:r w:rsidRPr="00332D7F">
        <w:rPr>
          <w:rFonts w:ascii="Arial" w:hAnsi="Arial" w:cs="Arial"/>
          <w:sz w:val="22"/>
          <w:szCs w:val="22"/>
        </w:rPr>
        <w:t xml:space="preserve">apply </w:t>
      </w:r>
      <w:r w:rsidR="006D488D" w:rsidRPr="00332D7F">
        <w:rPr>
          <w:rFonts w:ascii="Arial" w:hAnsi="Arial" w:cs="Arial"/>
          <w:sz w:val="22"/>
          <w:szCs w:val="22"/>
        </w:rPr>
        <w:t xml:space="preserve">to type 1 diabetes, like inequality in care and access to some technologies, as people living in low-income countries face difficulties using tools such as continuous glucose monitoring and insulin therapy because they also facing obstacle to supply them </w:t>
      </w:r>
      <w:r w:rsidR="008B115E" w:rsidRPr="00332D7F">
        <w:rPr>
          <w:rFonts w:ascii="Arial" w:hAnsi="Arial" w:cs="Arial"/>
          <w:sz w:val="22"/>
          <w:szCs w:val="22"/>
        </w:rPr>
        <w:t xml:space="preserve">as they </w:t>
      </w:r>
      <w:r w:rsidR="00672448" w:rsidRPr="00332D7F">
        <w:rPr>
          <w:rFonts w:ascii="Arial" w:hAnsi="Arial" w:cs="Arial"/>
          <w:sz w:val="22"/>
          <w:szCs w:val="22"/>
        </w:rPr>
        <w:t>cannot</w:t>
      </w:r>
      <w:r w:rsidR="008B115E" w:rsidRPr="00332D7F">
        <w:rPr>
          <w:rFonts w:ascii="Arial" w:hAnsi="Arial" w:cs="Arial"/>
          <w:sz w:val="22"/>
          <w:szCs w:val="22"/>
        </w:rPr>
        <w:t xml:space="preserve"> afford it (Diabetes UK,2023).</w:t>
      </w:r>
    </w:p>
    <w:p w14:paraId="2CF086CE" w14:textId="77777777" w:rsidR="008B115E" w:rsidRPr="00332D7F" w:rsidRDefault="008B115E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4834C52A" w14:textId="417F33F1" w:rsidR="008B115E" w:rsidRPr="00332D7F" w:rsidRDefault="008B115E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. Impact </w:t>
      </w:r>
      <w:r w:rsidR="008E3754" w:rsidRPr="00332D7F">
        <w:rPr>
          <w:rFonts w:ascii="Arial" w:hAnsi="Arial" w:cs="Arial"/>
          <w:sz w:val="22"/>
          <w:szCs w:val="22"/>
        </w:rPr>
        <w:t>on the</w:t>
      </w:r>
      <w:r w:rsidRPr="00332D7F">
        <w:rPr>
          <w:rFonts w:ascii="Arial" w:hAnsi="Arial" w:cs="Arial"/>
          <w:sz w:val="22"/>
          <w:szCs w:val="22"/>
        </w:rPr>
        <w:t xml:space="preserve"> community</w:t>
      </w:r>
      <w:r w:rsidR="008E3754" w:rsidRPr="00332D7F">
        <w:rPr>
          <w:rFonts w:ascii="Arial" w:hAnsi="Arial" w:cs="Arial"/>
          <w:sz w:val="22"/>
          <w:szCs w:val="22"/>
        </w:rPr>
        <w:t xml:space="preserve">: Type 1 diabetes affects the community and healthcare systems. The disease requires resources to provide insulin, glucose monitoring, and healthcare specialists to advise and treat complications related to the disease. </w:t>
      </w:r>
      <w:r w:rsidR="00332D7F">
        <w:rPr>
          <w:rFonts w:ascii="Arial" w:hAnsi="Arial" w:cs="Arial"/>
          <w:sz w:val="22"/>
          <w:szCs w:val="22"/>
        </w:rPr>
        <w:t>Healthcare</w:t>
      </w:r>
      <w:r w:rsidR="008E3754" w:rsidRPr="00332D7F">
        <w:rPr>
          <w:rFonts w:ascii="Arial" w:hAnsi="Arial" w:cs="Arial"/>
          <w:sz w:val="22"/>
          <w:szCs w:val="22"/>
        </w:rPr>
        <w:t xml:space="preserve"> services </w:t>
      </w:r>
      <w:r w:rsidR="008B67B5" w:rsidRPr="00332D7F">
        <w:rPr>
          <w:rFonts w:ascii="Arial" w:hAnsi="Arial" w:cs="Arial"/>
          <w:sz w:val="22"/>
          <w:szCs w:val="22"/>
        </w:rPr>
        <w:t>are under</w:t>
      </w:r>
      <w:r w:rsidR="008E3754" w:rsidRPr="00332D7F">
        <w:rPr>
          <w:rFonts w:ascii="Arial" w:hAnsi="Arial" w:cs="Arial"/>
          <w:sz w:val="22"/>
          <w:szCs w:val="22"/>
        </w:rPr>
        <w:t xml:space="preserve"> more </w:t>
      </w:r>
      <w:r w:rsidR="008B67B5" w:rsidRPr="00332D7F">
        <w:rPr>
          <w:rFonts w:ascii="Arial" w:hAnsi="Arial" w:cs="Arial"/>
          <w:sz w:val="22"/>
          <w:szCs w:val="22"/>
        </w:rPr>
        <w:t>pressure</w:t>
      </w:r>
      <w:r w:rsidR="008E3754" w:rsidRPr="00332D7F">
        <w:rPr>
          <w:rFonts w:ascii="Arial" w:hAnsi="Arial" w:cs="Arial"/>
          <w:sz w:val="22"/>
          <w:szCs w:val="22"/>
        </w:rPr>
        <w:t xml:space="preserve"> for hospital admission due to severe hypoglycaemia because it is </w:t>
      </w:r>
      <w:r w:rsidR="008B67B5" w:rsidRPr="00332D7F">
        <w:rPr>
          <w:rFonts w:ascii="Arial" w:hAnsi="Arial" w:cs="Arial"/>
          <w:sz w:val="22"/>
          <w:szCs w:val="22"/>
        </w:rPr>
        <w:t>life-threatening (Diabetes UK,2025).</w:t>
      </w:r>
    </w:p>
    <w:p w14:paraId="3AFA4C0D" w14:textId="77777777" w:rsidR="00A57A05" w:rsidRPr="00332D7F" w:rsidRDefault="00A57A05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5902253A" w14:textId="77777777" w:rsidR="00A57A05" w:rsidRPr="00332D7F" w:rsidRDefault="00A57A05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428496D8" w14:textId="77777777" w:rsidR="008B67B5" w:rsidRPr="00332D7F" w:rsidRDefault="008B67B5" w:rsidP="00432260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3588BF13" w14:textId="2D9EDDC7" w:rsidR="008B67B5" w:rsidRPr="00332D7F" w:rsidRDefault="008B67B5" w:rsidP="008B67B5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What health and social care support services are required to meet the needs of individuals.</w:t>
      </w:r>
    </w:p>
    <w:p w14:paraId="4B136123" w14:textId="77777777" w:rsidR="008B67B5" w:rsidRPr="00332D7F" w:rsidRDefault="008B67B5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385A79B8" w14:textId="4E3191A9" w:rsidR="007F37C1" w:rsidRPr="00332D7F" w:rsidRDefault="008B67B5" w:rsidP="00672448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People living with type 1 diabetes require support from multidisciplinary healthcare teams to help them manage their chronic condition and maintain a good quality of life</w:t>
      </w:r>
      <w:r w:rsidR="00210FBE">
        <w:rPr>
          <w:rFonts w:ascii="Arial" w:hAnsi="Arial" w:cs="Arial"/>
          <w:sz w:val="22"/>
          <w:szCs w:val="22"/>
        </w:rPr>
        <w:t>,</w:t>
      </w:r>
      <w:r w:rsidRPr="00332D7F">
        <w:rPr>
          <w:rFonts w:ascii="Arial" w:hAnsi="Arial" w:cs="Arial"/>
          <w:sz w:val="22"/>
          <w:szCs w:val="22"/>
        </w:rPr>
        <w:t xml:space="preserve"> </w:t>
      </w:r>
      <w:r w:rsidR="00332D7F">
        <w:rPr>
          <w:rFonts w:ascii="Arial" w:hAnsi="Arial" w:cs="Arial"/>
          <w:sz w:val="22"/>
          <w:szCs w:val="22"/>
        </w:rPr>
        <w:t>enabling</w:t>
      </w:r>
      <w:r w:rsidRPr="00332D7F">
        <w:rPr>
          <w:rFonts w:ascii="Arial" w:hAnsi="Arial" w:cs="Arial"/>
          <w:sz w:val="22"/>
          <w:szCs w:val="22"/>
        </w:rPr>
        <w:t xml:space="preserve"> them to </w:t>
      </w:r>
      <w:r w:rsidR="00332D7F">
        <w:rPr>
          <w:rFonts w:ascii="Arial" w:hAnsi="Arial" w:cs="Arial"/>
          <w:sz w:val="22"/>
          <w:szCs w:val="22"/>
        </w:rPr>
        <w:t>live</w:t>
      </w:r>
      <w:r w:rsidRPr="00332D7F">
        <w:rPr>
          <w:rFonts w:ascii="Arial" w:hAnsi="Arial" w:cs="Arial"/>
          <w:sz w:val="22"/>
          <w:szCs w:val="22"/>
        </w:rPr>
        <w:t xml:space="preserve"> a long life.</w:t>
      </w:r>
    </w:p>
    <w:p w14:paraId="137DB909" w14:textId="5D80C549" w:rsidR="008B67B5" w:rsidRPr="00332D7F" w:rsidRDefault="007F37C1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According to the NHS (2024), multidisciplinary healthcare includes: GPs, Diabetes specialist nurses, endocrinologists, dietitians, community pharmacists, and charities providing peer support.</w:t>
      </w:r>
    </w:p>
    <w:p w14:paraId="47075F1A" w14:textId="3940B7B2" w:rsidR="007F37C1" w:rsidRPr="00332D7F" w:rsidRDefault="007F37C1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The multidisciplinary healthcare team will work in collaboration as:</w:t>
      </w:r>
    </w:p>
    <w:p w14:paraId="1A7E4136" w14:textId="19D4614E" w:rsidR="007F37C1" w:rsidRPr="00332D7F" w:rsidRDefault="007F37C1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GPs </w:t>
      </w:r>
      <w:r w:rsidR="00672448" w:rsidRPr="00332D7F">
        <w:rPr>
          <w:rFonts w:ascii="Arial" w:hAnsi="Arial" w:cs="Arial"/>
          <w:sz w:val="22"/>
          <w:szCs w:val="22"/>
        </w:rPr>
        <w:t>play</w:t>
      </w:r>
      <w:r w:rsidRPr="00332D7F">
        <w:rPr>
          <w:rFonts w:ascii="Arial" w:hAnsi="Arial" w:cs="Arial"/>
          <w:sz w:val="22"/>
          <w:szCs w:val="22"/>
        </w:rPr>
        <w:t xml:space="preserve"> a key role in coordinating care, providing health care checks, prescribing insulin, and referring individuals to specialist services when necessary.</w:t>
      </w:r>
    </w:p>
    <w:p w14:paraId="31FE4104" w14:textId="5EADCDF2" w:rsidR="00042A28" w:rsidRPr="00332D7F" w:rsidRDefault="00042A28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. Diabetes specialist nurses support individuals </w:t>
      </w:r>
      <w:r w:rsidR="00210FBE">
        <w:rPr>
          <w:rFonts w:ascii="Arial" w:hAnsi="Arial" w:cs="Arial"/>
          <w:sz w:val="22"/>
          <w:szCs w:val="22"/>
        </w:rPr>
        <w:t xml:space="preserve">in </w:t>
      </w:r>
      <w:r w:rsidRPr="00332D7F">
        <w:rPr>
          <w:rFonts w:ascii="Arial" w:hAnsi="Arial" w:cs="Arial"/>
          <w:sz w:val="22"/>
          <w:szCs w:val="22"/>
        </w:rPr>
        <w:t>developing confidence and independence in self-management, providing education and advice on insulin administration and blood glucose monitoring.</w:t>
      </w:r>
    </w:p>
    <w:p w14:paraId="27B0F7B2" w14:textId="39F514F1" w:rsidR="00042A28" w:rsidRPr="00332D7F" w:rsidRDefault="00042A28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. Endocrinologists help manage complications that require specialist care.</w:t>
      </w:r>
    </w:p>
    <w:p w14:paraId="1DA93E09" w14:textId="669402B3" w:rsidR="00042A28" w:rsidRPr="00332D7F" w:rsidRDefault="0003113F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. Dietitians</w:t>
      </w:r>
      <w:r w:rsidR="00042A28" w:rsidRPr="00332D7F">
        <w:rPr>
          <w:rFonts w:ascii="Arial" w:hAnsi="Arial" w:cs="Arial"/>
          <w:sz w:val="22"/>
          <w:szCs w:val="22"/>
        </w:rPr>
        <w:t xml:space="preserve"> support individuals in adjusting their diet </w:t>
      </w:r>
      <w:r w:rsidRPr="00332D7F">
        <w:rPr>
          <w:rFonts w:ascii="Arial" w:hAnsi="Arial" w:cs="Arial"/>
          <w:sz w:val="22"/>
          <w:szCs w:val="22"/>
        </w:rPr>
        <w:t>with their insulin doses and to regulate</w:t>
      </w:r>
      <w:r w:rsidR="00042A28" w:rsidRPr="00332D7F">
        <w:rPr>
          <w:rFonts w:ascii="Arial" w:hAnsi="Arial" w:cs="Arial"/>
          <w:sz w:val="22"/>
          <w:szCs w:val="22"/>
        </w:rPr>
        <w:t xml:space="preserve"> a healthy weight</w:t>
      </w:r>
      <w:r w:rsidRPr="00332D7F">
        <w:rPr>
          <w:rFonts w:ascii="Arial" w:hAnsi="Arial" w:cs="Arial"/>
          <w:sz w:val="22"/>
          <w:szCs w:val="22"/>
        </w:rPr>
        <w:t>.</w:t>
      </w:r>
    </w:p>
    <w:p w14:paraId="2C1989F0" w14:textId="40CFB644" w:rsidR="0003113F" w:rsidRPr="00332D7F" w:rsidRDefault="0003113F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. Community pharmacists ensure that individuals have access to insulin and other medicines, blood glucose testing supplies and advice on medicine use.</w:t>
      </w:r>
    </w:p>
    <w:p w14:paraId="77AFB8A3" w14:textId="26D14CF8" w:rsidR="00D1489A" w:rsidRPr="00332D7F" w:rsidRDefault="0003113F" w:rsidP="00672448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. Peer support </w:t>
      </w:r>
      <w:r w:rsidR="00D1489A" w:rsidRPr="00332D7F">
        <w:rPr>
          <w:rFonts w:ascii="Arial" w:hAnsi="Arial" w:cs="Arial"/>
          <w:sz w:val="22"/>
          <w:szCs w:val="22"/>
        </w:rPr>
        <w:t>them through their experience; the newly diagnosed can learn from them the knowledge, skills and confidence (NHS,2024).</w:t>
      </w:r>
    </w:p>
    <w:p w14:paraId="7F1AE96A" w14:textId="54A6A1D8" w:rsidR="00D1489A" w:rsidRPr="00332D7F" w:rsidRDefault="00D1489A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In addition, there is a long-term plan for the NHS to reduce variation in access to services and for patient outcomes by setting up a range of actions that the NHS is taking, such as transforming funding which is available </w:t>
      </w:r>
      <w:r w:rsidR="003551E2" w:rsidRPr="00332D7F">
        <w:rPr>
          <w:rFonts w:ascii="Arial" w:hAnsi="Arial" w:cs="Arial"/>
          <w:sz w:val="22"/>
          <w:szCs w:val="22"/>
        </w:rPr>
        <w:t xml:space="preserve">to support projects from individual integrated care systems focused on based intervention areas which ensuring patients have access to specialist multidisciplinary, diabetes inpatient </w:t>
      </w:r>
      <w:r w:rsidR="003551E2" w:rsidRPr="00332D7F">
        <w:rPr>
          <w:rFonts w:ascii="Arial" w:hAnsi="Arial" w:cs="Arial"/>
          <w:sz w:val="22"/>
          <w:szCs w:val="22"/>
        </w:rPr>
        <w:lastRenderedPageBreak/>
        <w:t xml:space="preserve">specialist nursing teams, reduce variation in the achievement of the three NICE treatment targets, and expending </w:t>
      </w:r>
      <w:r w:rsidR="00745822" w:rsidRPr="00332D7F">
        <w:rPr>
          <w:rFonts w:ascii="Arial" w:hAnsi="Arial" w:cs="Arial"/>
          <w:sz w:val="22"/>
          <w:szCs w:val="22"/>
        </w:rPr>
        <w:t xml:space="preserve">provision of structured education including digital options </w:t>
      </w:r>
      <w:r w:rsidR="00FA26D7" w:rsidRPr="00332D7F">
        <w:rPr>
          <w:rFonts w:ascii="Arial" w:hAnsi="Arial" w:cs="Arial"/>
          <w:sz w:val="22"/>
          <w:szCs w:val="22"/>
        </w:rPr>
        <w:t>better to support patient self-management (NHS,2024)</w:t>
      </w:r>
      <w:r w:rsidR="00745822" w:rsidRPr="00332D7F">
        <w:rPr>
          <w:rFonts w:ascii="Arial" w:hAnsi="Arial" w:cs="Arial"/>
          <w:sz w:val="22"/>
          <w:szCs w:val="22"/>
        </w:rPr>
        <w:t>.</w:t>
      </w:r>
    </w:p>
    <w:p w14:paraId="3C0B68E0" w14:textId="77777777" w:rsidR="003432E4" w:rsidRPr="00332D7F" w:rsidRDefault="003432E4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05B64BFF" w14:textId="77777777" w:rsidR="003432E4" w:rsidRPr="00332D7F" w:rsidRDefault="003432E4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10258239" w14:textId="77777777" w:rsidR="003432E4" w:rsidRPr="00332D7F" w:rsidRDefault="003432E4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7427A35B" w14:textId="77777777" w:rsidR="003432E4" w:rsidRPr="00332D7F" w:rsidRDefault="003432E4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7C26E59A" w14:textId="08255DB3" w:rsidR="003432E4" w:rsidRPr="00332D7F" w:rsidRDefault="003432E4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CONCLUSION</w:t>
      </w:r>
    </w:p>
    <w:p w14:paraId="08C7944E" w14:textId="77777777" w:rsidR="0090478E" w:rsidRPr="00332D7F" w:rsidRDefault="0090478E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4225582C" w14:textId="13D83A4B" w:rsidR="007D1104" w:rsidRDefault="0090478E" w:rsidP="00FF744F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Type1</w:t>
      </w:r>
      <w:r w:rsidR="00FA26D7" w:rsidRPr="00332D7F">
        <w:rPr>
          <w:rFonts w:ascii="Arial" w:hAnsi="Arial" w:cs="Arial"/>
          <w:sz w:val="22"/>
          <w:szCs w:val="22"/>
        </w:rPr>
        <w:t xml:space="preserve"> </w:t>
      </w:r>
      <w:r w:rsidRPr="00332D7F">
        <w:rPr>
          <w:rFonts w:ascii="Arial" w:hAnsi="Arial" w:cs="Arial"/>
          <w:sz w:val="22"/>
          <w:szCs w:val="22"/>
        </w:rPr>
        <w:t>Diabet</w:t>
      </w:r>
      <w:r w:rsidR="00FA26D7" w:rsidRPr="00332D7F">
        <w:rPr>
          <w:rFonts w:ascii="Arial" w:hAnsi="Arial" w:cs="Arial"/>
          <w:sz w:val="22"/>
          <w:szCs w:val="22"/>
        </w:rPr>
        <w:t xml:space="preserve">es is a long-term condition that requires </w:t>
      </w:r>
      <w:r w:rsidR="0051756C" w:rsidRPr="00332D7F">
        <w:rPr>
          <w:rFonts w:ascii="Arial" w:hAnsi="Arial" w:cs="Arial"/>
          <w:sz w:val="22"/>
          <w:szCs w:val="22"/>
        </w:rPr>
        <w:t xml:space="preserve">effective </w:t>
      </w:r>
      <w:r w:rsidR="00FA26D7" w:rsidRPr="00332D7F">
        <w:rPr>
          <w:rFonts w:ascii="Arial" w:hAnsi="Arial" w:cs="Arial"/>
          <w:sz w:val="22"/>
          <w:szCs w:val="22"/>
        </w:rPr>
        <w:t xml:space="preserve">management to maintain good health, prevent complications, and minimise </w:t>
      </w:r>
      <w:r w:rsidR="0051756C" w:rsidRPr="00332D7F">
        <w:rPr>
          <w:rFonts w:ascii="Arial" w:hAnsi="Arial" w:cs="Arial"/>
          <w:sz w:val="22"/>
          <w:szCs w:val="22"/>
        </w:rPr>
        <w:t xml:space="preserve">the impact </w:t>
      </w:r>
      <w:r w:rsidR="00672448" w:rsidRPr="00332D7F">
        <w:rPr>
          <w:rFonts w:ascii="Arial" w:hAnsi="Arial" w:cs="Arial"/>
          <w:sz w:val="22"/>
          <w:szCs w:val="22"/>
        </w:rPr>
        <w:t>on</w:t>
      </w:r>
      <w:r w:rsidR="0051756C" w:rsidRPr="00332D7F">
        <w:rPr>
          <w:rFonts w:ascii="Arial" w:hAnsi="Arial" w:cs="Arial"/>
          <w:sz w:val="22"/>
          <w:szCs w:val="22"/>
        </w:rPr>
        <w:t xml:space="preserve"> quality of life. </w:t>
      </w:r>
      <w:r w:rsidR="00D91C9C" w:rsidRPr="00332D7F">
        <w:rPr>
          <w:rFonts w:ascii="Arial" w:hAnsi="Arial" w:cs="Arial"/>
          <w:sz w:val="22"/>
          <w:szCs w:val="22"/>
        </w:rPr>
        <w:t xml:space="preserve">It is an important </w:t>
      </w:r>
      <w:r w:rsidR="00FA26D7" w:rsidRPr="00332D7F">
        <w:rPr>
          <w:rFonts w:ascii="Arial" w:hAnsi="Arial" w:cs="Arial"/>
          <w:sz w:val="22"/>
          <w:szCs w:val="22"/>
        </w:rPr>
        <w:t>health issue worldw</w:t>
      </w:r>
      <w:r w:rsidR="00D91C9C" w:rsidRPr="00332D7F">
        <w:rPr>
          <w:rFonts w:ascii="Arial" w:hAnsi="Arial" w:cs="Arial"/>
          <w:sz w:val="22"/>
          <w:szCs w:val="22"/>
        </w:rPr>
        <w:t>ide.</w:t>
      </w:r>
    </w:p>
    <w:p w14:paraId="760F90C3" w14:textId="77777777" w:rsidR="00210FBE" w:rsidRPr="00332D7F" w:rsidRDefault="00210FBE" w:rsidP="00FF744F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57514BF0" w14:textId="152C3CD7" w:rsidR="007D1104" w:rsidRDefault="00FA26D7" w:rsidP="00FF744F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Using </w:t>
      </w:r>
      <w:r w:rsidR="00D91C9C" w:rsidRPr="00332D7F">
        <w:rPr>
          <w:rFonts w:ascii="Arial" w:hAnsi="Arial" w:cs="Arial"/>
          <w:sz w:val="22"/>
          <w:szCs w:val="22"/>
        </w:rPr>
        <w:t>appropriate</w:t>
      </w:r>
      <w:r w:rsidRPr="00332D7F">
        <w:rPr>
          <w:rFonts w:ascii="Arial" w:hAnsi="Arial" w:cs="Arial"/>
          <w:sz w:val="22"/>
          <w:szCs w:val="22"/>
        </w:rPr>
        <w:t xml:space="preserve"> approaches to measure and monitor blood glucose levels </w:t>
      </w:r>
      <w:r w:rsidR="00D91C9C" w:rsidRPr="00332D7F">
        <w:rPr>
          <w:rFonts w:ascii="Arial" w:hAnsi="Arial" w:cs="Arial"/>
          <w:sz w:val="22"/>
          <w:szCs w:val="22"/>
        </w:rPr>
        <w:t xml:space="preserve">and </w:t>
      </w:r>
      <w:r w:rsidRPr="00332D7F">
        <w:rPr>
          <w:rFonts w:ascii="Arial" w:hAnsi="Arial" w:cs="Arial"/>
          <w:sz w:val="22"/>
          <w:szCs w:val="22"/>
        </w:rPr>
        <w:t xml:space="preserve">maintain them within the target range </w:t>
      </w:r>
      <w:r w:rsidR="00D91C9C" w:rsidRPr="00332D7F">
        <w:rPr>
          <w:rFonts w:ascii="Arial" w:hAnsi="Arial" w:cs="Arial"/>
          <w:sz w:val="22"/>
          <w:szCs w:val="22"/>
        </w:rPr>
        <w:t xml:space="preserve">can help </w:t>
      </w:r>
      <w:r w:rsidRPr="00332D7F">
        <w:rPr>
          <w:rFonts w:ascii="Arial" w:hAnsi="Arial" w:cs="Arial"/>
          <w:sz w:val="22"/>
          <w:szCs w:val="22"/>
        </w:rPr>
        <w:t>individuals</w:t>
      </w:r>
      <w:r w:rsidR="00D91C9C" w:rsidRPr="00332D7F">
        <w:rPr>
          <w:rFonts w:ascii="Arial" w:hAnsi="Arial" w:cs="Arial"/>
          <w:sz w:val="22"/>
          <w:szCs w:val="22"/>
        </w:rPr>
        <w:t xml:space="preserve"> with type1diabetes manage their condition effectively.</w:t>
      </w:r>
      <w:r w:rsidRPr="00332D7F">
        <w:rPr>
          <w:rFonts w:ascii="Arial" w:hAnsi="Arial" w:cs="Arial"/>
          <w:sz w:val="22"/>
          <w:szCs w:val="22"/>
        </w:rPr>
        <w:t xml:space="preserve"> </w:t>
      </w:r>
      <w:r w:rsidR="00D91C9C" w:rsidRPr="00332D7F">
        <w:rPr>
          <w:rFonts w:ascii="Arial" w:hAnsi="Arial" w:cs="Arial"/>
          <w:sz w:val="22"/>
          <w:szCs w:val="22"/>
        </w:rPr>
        <w:t>Effective management involves coordinating different aspects of care, including insulin therapy, a balanced diet, regular activity, and monitoring blood glucose levels.</w:t>
      </w:r>
      <w:r w:rsidR="00491040" w:rsidRPr="00332D7F">
        <w:rPr>
          <w:rFonts w:ascii="Arial" w:hAnsi="Arial" w:cs="Arial"/>
          <w:sz w:val="22"/>
          <w:szCs w:val="22"/>
        </w:rPr>
        <w:t xml:space="preserve"> </w:t>
      </w:r>
    </w:p>
    <w:p w14:paraId="1F96A9FE" w14:textId="77777777" w:rsidR="00332D7F" w:rsidRPr="00332D7F" w:rsidRDefault="00332D7F" w:rsidP="00FF744F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61A7E775" w14:textId="2689F7D4" w:rsidR="00FA26D7" w:rsidRDefault="00F81DC5" w:rsidP="00672448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Successful </w:t>
      </w:r>
      <w:r w:rsidR="007D1104" w:rsidRPr="00332D7F">
        <w:rPr>
          <w:rFonts w:ascii="Arial" w:hAnsi="Arial" w:cs="Arial"/>
          <w:sz w:val="22"/>
          <w:szCs w:val="22"/>
        </w:rPr>
        <w:t xml:space="preserve">management </w:t>
      </w:r>
      <w:r w:rsidRPr="00332D7F">
        <w:rPr>
          <w:rFonts w:ascii="Arial" w:hAnsi="Arial" w:cs="Arial"/>
          <w:sz w:val="22"/>
          <w:szCs w:val="22"/>
        </w:rPr>
        <w:t xml:space="preserve">depends on </w:t>
      </w:r>
      <w:r w:rsidR="007D1104" w:rsidRPr="00332D7F">
        <w:rPr>
          <w:rFonts w:ascii="Arial" w:hAnsi="Arial" w:cs="Arial"/>
          <w:sz w:val="22"/>
          <w:szCs w:val="22"/>
        </w:rPr>
        <w:t>individuals’ ability to follow their treatment plan and maintain a healthy lifestyle.</w:t>
      </w:r>
      <w:r w:rsidRPr="00332D7F">
        <w:rPr>
          <w:rFonts w:ascii="Arial" w:hAnsi="Arial" w:cs="Arial"/>
          <w:sz w:val="22"/>
          <w:szCs w:val="22"/>
        </w:rPr>
        <w:t xml:space="preserve"> </w:t>
      </w:r>
      <w:r w:rsidR="007D1104" w:rsidRPr="00332D7F">
        <w:rPr>
          <w:rFonts w:ascii="Arial" w:hAnsi="Arial" w:cs="Arial"/>
          <w:sz w:val="22"/>
          <w:szCs w:val="22"/>
        </w:rPr>
        <w:t>If these aspects are not managed appropriately, individuals may be at increased risk of complications and potentially life-threatening emergencies</w:t>
      </w:r>
      <w:r w:rsidR="00210FBE">
        <w:rPr>
          <w:rFonts w:ascii="Arial" w:hAnsi="Arial" w:cs="Arial"/>
          <w:sz w:val="22"/>
          <w:szCs w:val="22"/>
        </w:rPr>
        <w:t>.</w:t>
      </w:r>
    </w:p>
    <w:p w14:paraId="7DA23977" w14:textId="77777777" w:rsidR="00210FBE" w:rsidRPr="00332D7F" w:rsidRDefault="00210FBE" w:rsidP="00672448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3D55BDAF" w14:textId="60A1F35C" w:rsidR="00F81DC5" w:rsidRPr="00332D7F" w:rsidRDefault="00F81DC5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Multidisciplinary healthcare services </w:t>
      </w:r>
      <w:r w:rsidR="007D1104" w:rsidRPr="00332D7F">
        <w:rPr>
          <w:rFonts w:ascii="Arial" w:hAnsi="Arial" w:cs="Arial"/>
          <w:sz w:val="22"/>
          <w:szCs w:val="22"/>
        </w:rPr>
        <w:t>play an important role in supporting individuals with type1diabetes to manage their condition</w:t>
      </w:r>
      <w:r w:rsidR="006F2E4B" w:rsidRPr="00332D7F">
        <w:rPr>
          <w:rFonts w:ascii="Arial" w:hAnsi="Arial" w:cs="Arial"/>
          <w:sz w:val="22"/>
          <w:szCs w:val="22"/>
        </w:rPr>
        <w:t xml:space="preserve"> effectively. However, social inequalities can affect access to healthcare, medication, and diabetes management resources, particularly for people living in low-income countries. These inequalities may contribute to poorer health outcomes, an increased risk of complications, and preventable deaths.</w:t>
      </w:r>
      <w:r w:rsidRPr="00332D7F">
        <w:rPr>
          <w:rFonts w:ascii="Arial" w:hAnsi="Arial" w:cs="Arial"/>
          <w:sz w:val="22"/>
          <w:szCs w:val="22"/>
        </w:rPr>
        <w:t xml:space="preserve"> </w:t>
      </w:r>
    </w:p>
    <w:p w14:paraId="3BAF61F8" w14:textId="7A310654" w:rsidR="00235B32" w:rsidRPr="00332D7F" w:rsidRDefault="00FF744F" w:rsidP="00672448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Effective diabetes management requires individual responsibility </w:t>
      </w:r>
      <w:r w:rsidR="0076668B" w:rsidRPr="00332D7F">
        <w:rPr>
          <w:rFonts w:ascii="Arial" w:hAnsi="Arial" w:cs="Arial"/>
          <w:sz w:val="22"/>
          <w:szCs w:val="22"/>
        </w:rPr>
        <w:t>and</w:t>
      </w:r>
      <w:r w:rsidRPr="00332D7F">
        <w:rPr>
          <w:rFonts w:ascii="Arial" w:hAnsi="Arial" w:cs="Arial"/>
          <w:sz w:val="22"/>
          <w:szCs w:val="22"/>
        </w:rPr>
        <w:t xml:space="preserve"> accessible, equitable, and person-centred healthcare services</w:t>
      </w:r>
      <w:r w:rsidR="00672448" w:rsidRPr="00332D7F">
        <w:rPr>
          <w:rFonts w:ascii="Arial" w:hAnsi="Arial" w:cs="Arial"/>
          <w:sz w:val="22"/>
          <w:szCs w:val="22"/>
        </w:rPr>
        <w:t>.</w:t>
      </w:r>
    </w:p>
    <w:p w14:paraId="20B33043" w14:textId="77777777" w:rsidR="00235B32" w:rsidRPr="00332D7F" w:rsidRDefault="00235B32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1E7464DC" w14:textId="77777777" w:rsidR="00235B32" w:rsidRDefault="00235B32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0560CBB4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7EDBA261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28950267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048C2E13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218C4988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4248E157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00FDA494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06650B19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3677A5CC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1CE8C6FD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4B2AB3AF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5ADFBC6C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1214ACCC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31BD4D3B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6B7CDF53" w14:textId="77777777" w:rsid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2F86C8BD" w14:textId="77777777" w:rsidR="00332D7F" w:rsidRPr="00332D7F" w:rsidRDefault="00332D7F" w:rsidP="008B67B5">
      <w:pPr>
        <w:pStyle w:val="ListParagraph"/>
        <w:ind w:left="1080"/>
        <w:rPr>
          <w:rFonts w:ascii="Arial" w:hAnsi="Arial" w:cs="Arial"/>
          <w:b/>
          <w:bCs/>
          <w:sz w:val="22"/>
          <w:szCs w:val="22"/>
        </w:rPr>
      </w:pPr>
    </w:p>
    <w:p w14:paraId="39427013" w14:textId="4246E673" w:rsidR="00235B32" w:rsidRPr="00332D7F" w:rsidRDefault="00235B32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b/>
          <w:bCs/>
          <w:sz w:val="22"/>
          <w:szCs w:val="22"/>
        </w:rPr>
        <w:t>References</w:t>
      </w:r>
    </w:p>
    <w:p w14:paraId="651C480B" w14:textId="77777777" w:rsidR="00235B32" w:rsidRPr="00332D7F" w:rsidRDefault="00235B32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1759185C" w14:textId="77777777" w:rsidR="00235B32" w:rsidRPr="00332D7F" w:rsidRDefault="00235B32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6660A789" w14:textId="781A3BF2" w:rsidR="00235B32" w:rsidRPr="00332D7F" w:rsidRDefault="00235B32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BMJ Best Practice</w:t>
      </w:r>
      <w:r w:rsidR="00F9703A" w:rsidRPr="00332D7F">
        <w:rPr>
          <w:rFonts w:ascii="Arial" w:hAnsi="Arial" w:cs="Arial"/>
          <w:sz w:val="22"/>
          <w:szCs w:val="22"/>
        </w:rPr>
        <w:t xml:space="preserve"> (2026) </w:t>
      </w:r>
      <w:r w:rsidR="00332D7F" w:rsidRPr="00332D7F">
        <w:rPr>
          <w:rFonts w:ascii="Arial" w:hAnsi="Arial" w:cs="Arial"/>
          <w:sz w:val="22"/>
          <w:szCs w:val="22"/>
        </w:rPr>
        <w:t>Type 1 diabetes</w:t>
      </w:r>
      <w:r w:rsidR="00F9703A" w:rsidRPr="00332D7F">
        <w:rPr>
          <w:rFonts w:ascii="Arial" w:hAnsi="Arial" w:cs="Arial"/>
          <w:sz w:val="22"/>
          <w:szCs w:val="22"/>
        </w:rPr>
        <w:t xml:space="preserve"> mellitus: management</w:t>
      </w:r>
      <w:r w:rsidRPr="00332D7F">
        <w:rPr>
          <w:rFonts w:ascii="Arial" w:hAnsi="Arial" w:cs="Arial"/>
          <w:sz w:val="22"/>
          <w:szCs w:val="22"/>
        </w:rPr>
        <w:t>.</w:t>
      </w:r>
      <w:r w:rsidR="00F9703A" w:rsidRPr="00332D7F">
        <w:rPr>
          <w:rFonts w:ascii="Arial" w:hAnsi="Arial" w:cs="Arial"/>
          <w:sz w:val="22"/>
          <w:szCs w:val="22"/>
        </w:rPr>
        <w:t xml:space="preserve"> </w:t>
      </w:r>
      <w:r w:rsidRPr="00332D7F">
        <w:rPr>
          <w:rFonts w:ascii="Arial" w:hAnsi="Arial" w:cs="Arial"/>
          <w:sz w:val="22"/>
          <w:szCs w:val="22"/>
        </w:rPr>
        <w:t xml:space="preserve"> Available at:</w:t>
      </w:r>
    </w:p>
    <w:p w14:paraId="1D93A816" w14:textId="59131F40" w:rsidR="00A009B0" w:rsidRPr="00332D7F" w:rsidRDefault="00F9703A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hyperlink r:id="rId13" w:history="1">
        <w:r w:rsidRPr="00332D7F">
          <w:rPr>
            <w:rStyle w:val="Hyperlink"/>
            <w:rFonts w:ascii="Arial" w:hAnsi="Arial" w:cs="Arial"/>
            <w:sz w:val="22"/>
            <w:szCs w:val="22"/>
          </w:rPr>
          <w:t>https://bestpractice.bmj.com/topics/en-gb/25/management-approach</w:t>
        </w:r>
      </w:hyperlink>
      <w:r w:rsidR="00A009B0" w:rsidRPr="00332D7F">
        <w:rPr>
          <w:rFonts w:ascii="Arial" w:hAnsi="Arial" w:cs="Arial"/>
          <w:sz w:val="22"/>
          <w:szCs w:val="22"/>
        </w:rPr>
        <w:t>.</w:t>
      </w:r>
    </w:p>
    <w:p w14:paraId="7D6F97B0" w14:textId="4DA2BDAE" w:rsidR="00235B32" w:rsidRPr="00332D7F" w:rsidRDefault="00A009B0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(Accessed</w:t>
      </w:r>
      <w:r w:rsidR="00F9703A" w:rsidRPr="00332D7F">
        <w:rPr>
          <w:rFonts w:ascii="Arial" w:hAnsi="Arial" w:cs="Arial"/>
          <w:sz w:val="22"/>
          <w:szCs w:val="22"/>
        </w:rPr>
        <w:t>:</w:t>
      </w:r>
      <w:r w:rsidRPr="00332D7F">
        <w:rPr>
          <w:rFonts w:ascii="Arial" w:hAnsi="Arial" w:cs="Arial"/>
          <w:sz w:val="22"/>
          <w:szCs w:val="22"/>
        </w:rPr>
        <w:t xml:space="preserve"> 04 August 2026).</w:t>
      </w:r>
    </w:p>
    <w:p w14:paraId="224268EE" w14:textId="31E03685" w:rsidR="00A009B0" w:rsidRPr="00332D7F" w:rsidRDefault="00A009B0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Diabetes UK (2023) Tackling inequalities</w:t>
      </w:r>
      <w:r w:rsidR="00F9703A" w:rsidRPr="00332D7F">
        <w:rPr>
          <w:rFonts w:ascii="Arial" w:hAnsi="Arial" w:cs="Arial"/>
          <w:sz w:val="22"/>
          <w:szCs w:val="22"/>
        </w:rPr>
        <w:t xml:space="preserve"> commission report.  </w:t>
      </w:r>
      <w:r w:rsidRPr="00332D7F">
        <w:rPr>
          <w:rFonts w:ascii="Arial" w:hAnsi="Arial" w:cs="Arial"/>
          <w:sz w:val="22"/>
          <w:szCs w:val="22"/>
        </w:rPr>
        <w:t xml:space="preserve"> Available at:</w:t>
      </w:r>
    </w:p>
    <w:p w14:paraId="68EBFB8F" w14:textId="7B901C8D" w:rsidR="00A009B0" w:rsidRPr="00332D7F" w:rsidRDefault="00A009B0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hyperlink r:id="rId14" w:history="1">
        <w:r w:rsidRPr="00332D7F">
          <w:rPr>
            <w:rStyle w:val="Hyperlink"/>
            <w:rFonts w:ascii="Arial" w:hAnsi="Arial" w:cs="Arial"/>
            <w:sz w:val="22"/>
            <w:szCs w:val="22"/>
          </w:rPr>
          <w:t>http://www.diabetes.org.uk/about-us/news-and-views/working-local-healthcare-professionals-fight-health-and-tech-injustice-diabetes-0</w:t>
        </w:r>
      </w:hyperlink>
      <w:r w:rsidRPr="00332D7F">
        <w:rPr>
          <w:rFonts w:ascii="Arial" w:hAnsi="Arial" w:cs="Arial"/>
          <w:sz w:val="22"/>
          <w:szCs w:val="22"/>
        </w:rPr>
        <w:t xml:space="preserve">. </w:t>
      </w:r>
      <w:r w:rsidR="00106271" w:rsidRPr="00332D7F">
        <w:rPr>
          <w:rFonts w:ascii="Arial" w:hAnsi="Arial" w:cs="Arial"/>
          <w:sz w:val="22"/>
          <w:szCs w:val="22"/>
        </w:rPr>
        <w:t>(Accessed</w:t>
      </w:r>
      <w:r w:rsidR="00146D38">
        <w:rPr>
          <w:rFonts w:ascii="Arial" w:hAnsi="Arial" w:cs="Arial"/>
          <w:sz w:val="22"/>
          <w:szCs w:val="22"/>
        </w:rPr>
        <w:t>:</w:t>
      </w:r>
      <w:r w:rsidRPr="00332D7F">
        <w:rPr>
          <w:rFonts w:ascii="Arial" w:hAnsi="Arial" w:cs="Arial"/>
          <w:sz w:val="22"/>
          <w:szCs w:val="22"/>
        </w:rPr>
        <w:t xml:space="preserve"> </w:t>
      </w:r>
      <w:r w:rsidR="00106271" w:rsidRPr="00332D7F">
        <w:rPr>
          <w:rFonts w:ascii="Arial" w:hAnsi="Arial" w:cs="Arial"/>
          <w:sz w:val="22"/>
          <w:szCs w:val="22"/>
        </w:rPr>
        <w:t>04 August 2026).</w:t>
      </w:r>
    </w:p>
    <w:p w14:paraId="12729BFF" w14:textId="143A68B6" w:rsidR="00A009B0" w:rsidRPr="00332D7F" w:rsidRDefault="00A009B0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Diabetes UK (2025) Tackling Diabetes Stigma</w:t>
      </w:r>
      <w:r w:rsidR="00F9703A" w:rsidRPr="00332D7F">
        <w:rPr>
          <w:rFonts w:ascii="Arial" w:hAnsi="Arial" w:cs="Arial"/>
          <w:sz w:val="22"/>
          <w:szCs w:val="22"/>
        </w:rPr>
        <w:t xml:space="preserve">: position statement.  </w:t>
      </w:r>
      <w:r w:rsidR="00106271" w:rsidRPr="00332D7F">
        <w:rPr>
          <w:rFonts w:ascii="Arial" w:hAnsi="Arial" w:cs="Arial"/>
          <w:sz w:val="22"/>
          <w:szCs w:val="22"/>
        </w:rPr>
        <w:t xml:space="preserve"> Available at:</w:t>
      </w:r>
    </w:p>
    <w:p w14:paraId="0C334E5F" w14:textId="773A9A81" w:rsidR="00106271" w:rsidRPr="00332D7F" w:rsidRDefault="00106271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hyperlink r:id="rId15" w:history="1">
        <w:r w:rsidRPr="00332D7F">
          <w:rPr>
            <w:rStyle w:val="Hyperlink"/>
            <w:rFonts w:ascii="Arial" w:hAnsi="Arial" w:cs="Arial"/>
            <w:sz w:val="22"/>
            <w:szCs w:val="22"/>
          </w:rPr>
          <w:t>https://www.diabetes.org.uk/sites/default/files/2025-08/Tackling%20stigma%20-20position%20paper%20Aug%202025%20-%20copy.pdt</w:t>
        </w:r>
      </w:hyperlink>
      <w:r w:rsidRPr="00332D7F">
        <w:rPr>
          <w:rFonts w:ascii="Arial" w:hAnsi="Arial" w:cs="Arial"/>
          <w:sz w:val="22"/>
          <w:szCs w:val="22"/>
        </w:rPr>
        <w:t>. (Accessed 04 August 2026).</w:t>
      </w:r>
    </w:p>
    <w:p w14:paraId="09A562FA" w14:textId="52D0CF1D" w:rsidR="00106271" w:rsidRPr="00332D7F" w:rsidRDefault="00106271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Dua, P., Doyle, F. J. </w:t>
      </w:r>
      <w:r w:rsidR="00F9703A" w:rsidRPr="00332D7F">
        <w:rPr>
          <w:rFonts w:ascii="Arial" w:hAnsi="Arial" w:cs="Arial"/>
          <w:sz w:val="22"/>
          <w:szCs w:val="22"/>
        </w:rPr>
        <w:t>and</w:t>
      </w:r>
      <w:r w:rsidRPr="00332D7F">
        <w:rPr>
          <w:rFonts w:ascii="Arial" w:hAnsi="Arial" w:cs="Arial"/>
          <w:sz w:val="22"/>
          <w:szCs w:val="22"/>
        </w:rPr>
        <w:t xml:space="preserve"> Pistikopoulos, </w:t>
      </w:r>
      <w:r w:rsidR="00175ECD" w:rsidRPr="00332D7F">
        <w:rPr>
          <w:rFonts w:ascii="Arial" w:hAnsi="Arial" w:cs="Arial"/>
          <w:sz w:val="22"/>
          <w:szCs w:val="22"/>
        </w:rPr>
        <w:t>E.N. (</w:t>
      </w:r>
      <w:r w:rsidR="00AA2C78" w:rsidRPr="00332D7F">
        <w:rPr>
          <w:rFonts w:ascii="Arial" w:hAnsi="Arial" w:cs="Arial"/>
          <w:sz w:val="22"/>
          <w:szCs w:val="22"/>
        </w:rPr>
        <w:t>2006)</w:t>
      </w:r>
      <w:r w:rsidR="00F9703A" w:rsidRPr="00332D7F">
        <w:rPr>
          <w:rFonts w:ascii="Arial" w:hAnsi="Arial" w:cs="Arial"/>
          <w:sz w:val="22"/>
          <w:szCs w:val="22"/>
        </w:rPr>
        <w:t>’</w:t>
      </w:r>
      <w:r w:rsidR="00AA2C78" w:rsidRPr="00332D7F">
        <w:rPr>
          <w:rFonts w:ascii="Arial" w:hAnsi="Arial" w:cs="Arial"/>
          <w:sz w:val="22"/>
          <w:szCs w:val="22"/>
        </w:rPr>
        <w:t xml:space="preserve"> Model-based blood glucose control for type1diabetes via parametric programming</w:t>
      </w:r>
      <w:r w:rsidR="00F9703A" w:rsidRPr="00332D7F">
        <w:rPr>
          <w:rFonts w:ascii="Arial" w:hAnsi="Arial" w:cs="Arial"/>
          <w:sz w:val="22"/>
          <w:szCs w:val="22"/>
        </w:rPr>
        <w:t xml:space="preserve">’, </w:t>
      </w:r>
      <w:r w:rsidR="00AA2C78" w:rsidRPr="00332D7F">
        <w:rPr>
          <w:rFonts w:ascii="Arial" w:hAnsi="Arial" w:cs="Arial"/>
          <w:sz w:val="22"/>
          <w:szCs w:val="22"/>
        </w:rPr>
        <w:t>IEEE Transactions on Biomedical Engineering, 53(8),</w:t>
      </w:r>
      <w:r w:rsidR="00F9703A" w:rsidRPr="00332D7F">
        <w:rPr>
          <w:rFonts w:ascii="Arial" w:hAnsi="Arial" w:cs="Arial"/>
          <w:sz w:val="22"/>
          <w:szCs w:val="22"/>
        </w:rPr>
        <w:t xml:space="preserve"> pp. </w:t>
      </w:r>
      <w:r w:rsidR="00AA2C78" w:rsidRPr="00332D7F">
        <w:rPr>
          <w:rFonts w:ascii="Arial" w:hAnsi="Arial" w:cs="Arial"/>
          <w:sz w:val="22"/>
          <w:szCs w:val="22"/>
        </w:rPr>
        <w:t>1478-1491.</w:t>
      </w:r>
      <w:r w:rsidR="00175ECD" w:rsidRPr="00332D7F">
        <w:rPr>
          <w:rFonts w:ascii="Arial" w:hAnsi="Arial" w:cs="Arial"/>
          <w:sz w:val="22"/>
          <w:szCs w:val="22"/>
        </w:rPr>
        <w:t xml:space="preserve"> doi: 101109/TBME.2006.878075.</w:t>
      </w:r>
      <w:r w:rsidR="00AA2C78" w:rsidRPr="00332D7F">
        <w:rPr>
          <w:rFonts w:ascii="Arial" w:hAnsi="Arial" w:cs="Arial"/>
          <w:sz w:val="22"/>
          <w:szCs w:val="22"/>
        </w:rPr>
        <w:t xml:space="preserve"> Available at:</w:t>
      </w:r>
    </w:p>
    <w:p w14:paraId="35B7F754" w14:textId="53A09AE8" w:rsidR="00AA2C78" w:rsidRPr="00332D7F" w:rsidRDefault="006C1C4E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hyperlink r:id="rId16" w:history="1">
        <w:r w:rsidRPr="00332D7F">
          <w:rPr>
            <w:rStyle w:val="Hyperlink"/>
            <w:rFonts w:ascii="Arial" w:hAnsi="Arial" w:cs="Arial"/>
            <w:sz w:val="22"/>
            <w:szCs w:val="22"/>
          </w:rPr>
          <w:t>https://www.ieeexplore.ieee.org/abstract/document/1658142</w:t>
        </w:r>
      </w:hyperlink>
      <w:r w:rsidR="00AA2C78" w:rsidRPr="00332D7F">
        <w:rPr>
          <w:rFonts w:ascii="Arial" w:hAnsi="Arial" w:cs="Arial"/>
          <w:sz w:val="22"/>
          <w:szCs w:val="22"/>
        </w:rPr>
        <w:t>. (Accessed 02 August 2026).</w:t>
      </w:r>
    </w:p>
    <w:p w14:paraId="69512840" w14:textId="350390BC" w:rsidR="00AA2C78" w:rsidRPr="00332D7F" w:rsidRDefault="006C1C4E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GOV.UK (2025) Diabetes profile: statistical commentary. Available at:</w:t>
      </w:r>
      <w:r w:rsidR="005638DD" w:rsidRPr="00332D7F">
        <w:rPr>
          <w:rFonts w:ascii="Arial" w:hAnsi="Arial" w:cs="Arial"/>
          <w:sz w:val="22"/>
          <w:szCs w:val="22"/>
        </w:rPr>
        <w:t xml:space="preserve"> </w:t>
      </w:r>
    </w:p>
    <w:p w14:paraId="453C63DC" w14:textId="131D5B32" w:rsidR="006C1C4E" w:rsidRPr="00332D7F" w:rsidRDefault="006C1C4E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hyperlink r:id="rId17" w:history="1">
        <w:r w:rsidRPr="00332D7F">
          <w:rPr>
            <w:rStyle w:val="Hyperlink"/>
            <w:rFonts w:ascii="Arial" w:hAnsi="Arial" w:cs="Arial"/>
            <w:sz w:val="22"/>
            <w:szCs w:val="22"/>
          </w:rPr>
          <w:t>https://www.gov.uk/government/statistic/diabetes-profile-update-march-2025/diabetes-profile-statistical-commentary-march-2025</w:t>
        </w:r>
      </w:hyperlink>
      <w:r w:rsidRPr="00332D7F">
        <w:rPr>
          <w:rFonts w:ascii="Arial" w:hAnsi="Arial" w:cs="Arial"/>
          <w:sz w:val="22"/>
          <w:szCs w:val="22"/>
        </w:rPr>
        <w:t>. (Accessed 31 July 2026).</w:t>
      </w:r>
    </w:p>
    <w:p w14:paraId="0341CDA9" w14:textId="7A754B78" w:rsidR="006C1C4E" w:rsidRPr="00332D7F" w:rsidRDefault="006C1C4E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 xml:space="preserve">NHS England (2024) Diabetes treatment and care programme-NHS England. Available at: </w:t>
      </w:r>
      <w:hyperlink r:id="rId18" w:history="1">
        <w:r w:rsidR="00493EB9" w:rsidRPr="00332D7F">
          <w:rPr>
            <w:rStyle w:val="Hyperlink"/>
            <w:rFonts w:ascii="Arial" w:hAnsi="Arial" w:cs="Arial"/>
            <w:sz w:val="22"/>
            <w:szCs w:val="22"/>
          </w:rPr>
          <w:t>https://www.england.nhs.uk/diabetes/treatment-care/</w:t>
        </w:r>
      </w:hyperlink>
      <w:r w:rsidR="005638DD" w:rsidRPr="00332D7F">
        <w:rPr>
          <w:rFonts w:ascii="Arial" w:hAnsi="Arial" w:cs="Arial"/>
          <w:sz w:val="22"/>
          <w:szCs w:val="22"/>
        </w:rPr>
        <w:t>.</w:t>
      </w:r>
      <w:r w:rsidR="00493EB9" w:rsidRPr="00332D7F">
        <w:rPr>
          <w:rFonts w:ascii="Arial" w:hAnsi="Arial" w:cs="Arial"/>
          <w:sz w:val="22"/>
          <w:szCs w:val="22"/>
        </w:rPr>
        <w:t xml:space="preserve"> (Accessed 04 August 2026).</w:t>
      </w:r>
    </w:p>
    <w:p w14:paraId="5DE2B648" w14:textId="67CCA351" w:rsidR="00493EB9" w:rsidRPr="00332D7F" w:rsidRDefault="00493EB9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NHS England (2024)</w:t>
      </w:r>
      <w:r w:rsidR="00672448" w:rsidRPr="00332D7F">
        <w:rPr>
          <w:rFonts w:ascii="Arial" w:hAnsi="Arial" w:cs="Arial"/>
          <w:sz w:val="22"/>
          <w:szCs w:val="22"/>
        </w:rPr>
        <w:t>. Type 1</w:t>
      </w:r>
      <w:r w:rsidRPr="00332D7F">
        <w:rPr>
          <w:rFonts w:ascii="Arial" w:hAnsi="Arial" w:cs="Arial"/>
          <w:sz w:val="22"/>
          <w:szCs w:val="22"/>
        </w:rPr>
        <w:t xml:space="preserve"> Diabetes. Available at:</w:t>
      </w:r>
    </w:p>
    <w:p w14:paraId="207C2909" w14:textId="4596521D" w:rsidR="00493EB9" w:rsidRPr="00332D7F" w:rsidRDefault="00493EB9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hyperlink r:id="rId19" w:history="1">
        <w:r w:rsidRPr="00332D7F">
          <w:rPr>
            <w:rStyle w:val="Hyperlink"/>
            <w:rFonts w:ascii="Arial" w:hAnsi="Arial" w:cs="Arial"/>
            <w:sz w:val="22"/>
            <w:szCs w:val="22"/>
          </w:rPr>
          <w:t>https://www.nhs.uk/conditions/type-1-diabetes/support/</w:t>
        </w:r>
      </w:hyperlink>
      <w:r w:rsidRPr="00332D7F">
        <w:rPr>
          <w:rFonts w:ascii="Arial" w:hAnsi="Arial" w:cs="Arial"/>
          <w:sz w:val="22"/>
          <w:szCs w:val="22"/>
        </w:rPr>
        <w:t xml:space="preserve"> (Accessed 04 August 2026).</w:t>
      </w:r>
    </w:p>
    <w:p w14:paraId="48626B8A" w14:textId="35196188" w:rsidR="00493EB9" w:rsidRPr="00332D7F" w:rsidRDefault="00493EB9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NHS England (2026) My Type1Diabetes</w:t>
      </w:r>
      <w:r w:rsidR="005638DD" w:rsidRPr="00332D7F">
        <w:rPr>
          <w:rFonts w:ascii="Arial" w:hAnsi="Arial" w:cs="Arial"/>
          <w:sz w:val="22"/>
          <w:szCs w:val="22"/>
        </w:rPr>
        <w:t>. Available at:</w:t>
      </w:r>
    </w:p>
    <w:p w14:paraId="410D6D7B" w14:textId="77777777" w:rsidR="005638DD" w:rsidRPr="00332D7F" w:rsidRDefault="005638DD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hyperlink r:id="rId20" w:history="1">
        <w:r w:rsidRPr="00332D7F">
          <w:rPr>
            <w:rStyle w:val="Hyperlink"/>
            <w:rFonts w:ascii="Arial" w:hAnsi="Arial" w:cs="Arial"/>
            <w:sz w:val="22"/>
            <w:szCs w:val="22"/>
          </w:rPr>
          <w:t>https://nhstype1.mydiabetes.com/know-more/my-glucose/monitoring-diabetes/</w:t>
        </w:r>
      </w:hyperlink>
      <w:r w:rsidRPr="00332D7F">
        <w:rPr>
          <w:rFonts w:ascii="Arial" w:hAnsi="Arial" w:cs="Arial"/>
          <w:sz w:val="22"/>
          <w:szCs w:val="22"/>
        </w:rPr>
        <w:t xml:space="preserve">. </w:t>
      </w:r>
    </w:p>
    <w:p w14:paraId="31D0D66C" w14:textId="64D456A9" w:rsidR="005638DD" w:rsidRPr="00332D7F" w:rsidRDefault="005638DD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(Accessed 02 August 2026).</w:t>
      </w:r>
    </w:p>
    <w:p w14:paraId="6B8D73B3" w14:textId="27E47AFE" w:rsidR="005638DD" w:rsidRPr="00332D7F" w:rsidRDefault="00F30878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NICE (</w:t>
      </w:r>
      <w:r w:rsidR="005638DD" w:rsidRPr="00332D7F">
        <w:rPr>
          <w:rFonts w:ascii="Arial" w:hAnsi="Arial" w:cs="Arial"/>
          <w:sz w:val="22"/>
          <w:szCs w:val="22"/>
        </w:rPr>
        <w:t>2022)</w:t>
      </w:r>
      <w:r w:rsidR="00672448" w:rsidRPr="00332D7F">
        <w:rPr>
          <w:rFonts w:ascii="Arial" w:hAnsi="Arial" w:cs="Arial"/>
          <w:sz w:val="22"/>
          <w:szCs w:val="22"/>
        </w:rPr>
        <w:t>. Type 1 diabetes in adults: diagnosis</w:t>
      </w:r>
      <w:r w:rsidRPr="00332D7F">
        <w:rPr>
          <w:rFonts w:ascii="Arial" w:hAnsi="Arial" w:cs="Arial"/>
          <w:sz w:val="22"/>
          <w:szCs w:val="22"/>
        </w:rPr>
        <w:t xml:space="preserve"> and management</w:t>
      </w:r>
      <w:r w:rsidR="00175ECD" w:rsidRPr="00332D7F">
        <w:rPr>
          <w:rFonts w:ascii="Arial" w:hAnsi="Arial" w:cs="Arial"/>
          <w:sz w:val="22"/>
          <w:szCs w:val="22"/>
        </w:rPr>
        <w:t xml:space="preserve"> (NG17). </w:t>
      </w:r>
      <w:r w:rsidRPr="00332D7F">
        <w:rPr>
          <w:rFonts w:ascii="Arial" w:hAnsi="Arial" w:cs="Arial"/>
          <w:sz w:val="22"/>
          <w:szCs w:val="22"/>
        </w:rPr>
        <w:t>Available at:</w:t>
      </w:r>
    </w:p>
    <w:p w14:paraId="7E2E501B" w14:textId="1AA16ECE" w:rsidR="00F30878" w:rsidRPr="00332D7F" w:rsidRDefault="00F30878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hyperlink r:id="rId21" w:anchor="blood-glucose-management" w:history="1">
        <w:r w:rsidRPr="00332D7F">
          <w:rPr>
            <w:rStyle w:val="Hyperlink"/>
            <w:rFonts w:ascii="Arial" w:hAnsi="Arial" w:cs="Arial"/>
            <w:sz w:val="22"/>
            <w:szCs w:val="22"/>
          </w:rPr>
          <w:t>https://www.nice.org.uk/guidance/ng17/chapter/recommendations#blood-glucose-management</w:t>
        </w:r>
      </w:hyperlink>
      <w:r w:rsidRPr="00332D7F">
        <w:rPr>
          <w:rFonts w:ascii="Arial" w:hAnsi="Arial" w:cs="Arial"/>
          <w:sz w:val="22"/>
          <w:szCs w:val="22"/>
        </w:rPr>
        <w:t>. (Accessed 31 July 2026).</w:t>
      </w:r>
    </w:p>
    <w:p w14:paraId="1D5156EC" w14:textId="4E4D9D08" w:rsidR="00F30878" w:rsidRPr="00332D7F" w:rsidRDefault="00F30878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332D7F">
        <w:rPr>
          <w:rFonts w:ascii="Arial" w:hAnsi="Arial" w:cs="Arial"/>
          <w:sz w:val="22"/>
          <w:szCs w:val="22"/>
        </w:rPr>
        <w:t>WHO (2026) Diabetes.  Available at:</w:t>
      </w:r>
    </w:p>
    <w:p w14:paraId="6FDF5251" w14:textId="0A3FB22E" w:rsidR="00F30878" w:rsidRPr="00332D7F" w:rsidRDefault="000D0194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  <w:hyperlink r:id="rId22" w:anchor="tab=tab-3" w:history="1">
        <w:r w:rsidRPr="00332D7F">
          <w:rPr>
            <w:rStyle w:val="Hyperlink"/>
            <w:rFonts w:ascii="Arial" w:hAnsi="Arial" w:cs="Arial"/>
            <w:sz w:val="22"/>
            <w:szCs w:val="22"/>
          </w:rPr>
          <w:t>https://www.who.int/health-topics/diabetes#tab=tab-3</w:t>
        </w:r>
      </w:hyperlink>
      <w:r w:rsidRPr="00332D7F">
        <w:rPr>
          <w:rFonts w:ascii="Arial" w:hAnsi="Arial" w:cs="Arial"/>
          <w:sz w:val="22"/>
          <w:szCs w:val="22"/>
        </w:rPr>
        <w:t>. (Accessed 31 July 2026).</w:t>
      </w:r>
    </w:p>
    <w:p w14:paraId="4DF10E7D" w14:textId="77777777" w:rsidR="00F30878" w:rsidRPr="00332D7F" w:rsidRDefault="00F30878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48F0AEB9" w14:textId="77777777" w:rsidR="00106271" w:rsidRPr="00332D7F" w:rsidRDefault="00106271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7842366C" w14:textId="77777777" w:rsidR="00106271" w:rsidRPr="00332D7F" w:rsidRDefault="00106271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29842A97" w14:textId="77777777" w:rsidR="00106271" w:rsidRPr="00332D7F" w:rsidRDefault="00106271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0DC15006" w14:textId="77777777" w:rsidR="00A009B0" w:rsidRPr="00332D7F" w:rsidRDefault="00A009B0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p w14:paraId="2BFB3A85" w14:textId="77777777" w:rsidR="00A009B0" w:rsidRPr="00332D7F" w:rsidRDefault="00A009B0" w:rsidP="008B67B5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sectPr w:rsidR="00A009B0" w:rsidRPr="00332D7F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7BC11" w14:textId="77777777" w:rsidR="007601D8" w:rsidRDefault="007601D8" w:rsidP="00321716">
      <w:pPr>
        <w:spacing w:after="0" w:line="240" w:lineRule="auto"/>
      </w:pPr>
      <w:r>
        <w:separator/>
      </w:r>
    </w:p>
  </w:endnote>
  <w:endnote w:type="continuationSeparator" w:id="0">
    <w:p w14:paraId="4FBECDA0" w14:textId="77777777" w:rsidR="007601D8" w:rsidRDefault="007601D8" w:rsidP="00321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12430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6FCBA4" w14:textId="6DD5E28D" w:rsidR="009433C7" w:rsidRDefault="009433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8BD6FE" w14:textId="77777777" w:rsidR="00321716" w:rsidRDefault="003217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BD170" w14:textId="77777777" w:rsidR="007601D8" w:rsidRDefault="007601D8" w:rsidP="00321716">
      <w:pPr>
        <w:spacing w:after="0" w:line="240" w:lineRule="auto"/>
      </w:pPr>
      <w:r>
        <w:separator/>
      </w:r>
    </w:p>
  </w:footnote>
  <w:footnote w:type="continuationSeparator" w:id="0">
    <w:p w14:paraId="09F12D8A" w14:textId="77777777" w:rsidR="007601D8" w:rsidRDefault="007601D8" w:rsidP="003217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F64E2"/>
    <w:multiLevelType w:val="hybridMultilevel"/>
    <w:tmpl w:val="9D8A310E"/>
    <w:lvl w:ilvl="0" w:tplc="661A70F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" w15:restartNumberingAfterBreak="0">
    <w:nsid w:val="0FC409A5"/>
    <w:multiLevelType w:val="hybridMultilevel"/>
    <w:tmpl w:val="5770D5A6"/>
    <w:lvl w:ilvl="0" w:tplc="0FB4CE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A589B"/>
    <w:multiLevelType w:val="hybridMultilevel"/>
    <w:tmpl w:val="C0E253C8"/>
    <w:lvl w:ilvl="0" w:tplc="A0C8A84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" w15:restartNumberingAfterBreak="0">
    <w:nsid w:val="4C1A4EE7"/>
    <w:multiLevelType w:val="hybridMultilevel"/>
    <w:tmpl w:val="6ECCFC50"/>
    <w:lvl w:ilvl="0" w:tplc="54AEF43E">
      <w:start w:val="2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5204E7F"/>
    <w:multiLevelType w:val="hybridMultilevel"/>
    <w:tmpl w:val="0E808BF2"/>
    <w:lvl w:ilvl="0" w:tplc="1A5EC6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5785226">
    <w:abstractNumId w:val="1"/>
  </w:num>
  <w:num w:numId="2" w16cid:durableId="812141643">
    <w:abstractNumId w:val="3"/>
  </w:num>
  <w:num w:numId="3" w16cid:durableId="542064627">
    <w:abstractNumId w:val="4"/>
  </w:num>
  <w:num w:numId="4" w16cid:durableId="499128166">
    <w:abstractNumId w:val="2"/>
  </w:num>
  <w:num w:numId="5" w16cid:durableId="1600941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FAB"/>
    <w:rsid w:val="0003113F"/>
    <w:rsid w:val="00041464"/>
    <w:rsid w:val="00042A28"/>
    <w:rsid w:val="00084694"/>
    <w:rsid w:val="000D0194"/>
    <w:rsid w:val="00106271"/>
    <w:rsid w:val="00107DEA"/>
    <w:rsid w:val="00146D38"/>
    <w:rsid w:val="00175ECD"/>
    <w:rsid w:val="001B281A"/>
    <w:rsid w:val="001D0382"/>
    <w:rsid w:val="00206093"/>
    <w:rsid w:val="00210FBE"/>
    <w:rsid w:val="00235B32"/>
    <w:rsid w:val="002A4E43"/>
    <w:rsid w:val="002D190E"/>
    <w:rsid w:val="002F170F"/>
    <w:rsid w:val="00321716"/>
    <w:rsid w:val="00332D7F"/>
    <w:rsid w:val="0034105D"/>
    <w:rsid w:val="003432E4"/>
    <w:rsid w:val="003551E2"/>
    <w:rsid w:val="0037260B"/>
    <w:rsid w:val="00377342"/>
    <w:rsid w:val="00383606"/>
    <w:rsid w:val="004228B6"/>
    <w:rsid w:val="00432260"/>
    <w:rsid w:val="004356F9"/>
    <w:rsid w:val="00442229"/>
    <w:rsid w:val="00477032"/>
    <w:rsid w:val="00491040"/>
    <w:rsid w:val="00493EB9"/>
    <w:rsid w:val="004958CB"/>
    <w:rsid w:val="004A2FEB"/>
    <w:rsid w:val="004E0F78"/>
    <w:rsid w:val="0051756C"/>
    <w:rsid w:val="005210B3"/>
    <w:rsid w:val="005638DD"/>
    <w:rsid w:val="005C1B50"/>
    <w:rsid w:val="006256F2"/>
    <w:rsid w:val="00672448"/>
    <w:rsid w:val="0067493D"/>
    <w:rsid w:val="00675D94"/>
    <w:rsid w:val="00676CA4"/>
    <w:rsid w:val="006959B5"/>
    <w:rsid w:val="006C1C4E"/>
    <w:rsid w:val="006D488D"/>
    <w:rsid w:val="006F284C"/>
    <w:rsid w:val="006F2E4B"/>
    <w:rsid w:val="00707183"/>
    <w:rsid w:val="00745822"/>
    <w:rsid w:val="007601D8"/>
    <w:rsid w:val="0076668B"/>
    <w:rsid w:val="007866A7"/>
    <w:rsid w:val="007B2D40"/>
    <w:rsid w:val="007D1104"/>
    <w:rsid w:val="007F37C1"/>
    <w:rsid w:val="008011B5"/>
    <w:rsid w:val="0081415A"/>
    <w:rsid w:val="008235BB"/>
    <w:rsid w:val="008866F8"/>
    <w:rsid w:val="008A60E2"/>
    <w:rsid w:val="008B115E"/>
    <w:rsid w:val="008B67B5"/>
    <w:rsid w:val="008E3754"/>
    <w:rsid w:val="0090478E"/>
    <w:rsid w:val="009433C7"/>
    <w:rsid w:val="0096126E"/>
    <w:rsid w:val="0096766B"/>
    <w:rsid w:val="00974C2F"/>
    <w:rsid w:val="00A009B0"/>
    <w:rsid w:val="00A360A5"/>
    <w:rsid w:val="00A5239B"/>
    <w:rsid w:val="00A57A05"/>
    <w:rsid w:val="00A93D47"/>
    <w:rsid w:val="00AA2C78"/>
    <w:rsid w:val="00AC19C0"/>
    <w:rsid w:val="00AD5D45"/>
    <w:rsid w:val="00AE5FAB"/>
    <w:rsid w:val="00B401C7"/>
    <w:rsid w:val="00B83C83"/>
    <w:rsid w:val="00BB1FE5"/>
    <w:rsid w:val="00BF3E56"/>
    <w:rsid w:val="00C013DC"/>
    <w:rsid w:val="00C74754"/>
    <w:rsid w:val="00C976C4"/>
    <w:rsid w:val="00D127CE"/>
    <w:rsid w:val="00D1489A"/>
    <w:rsid w:val="00D80AC9"/>
    <w:rsid w:val="00D91C9C"/>
    <w:rsid w:val="00DD4A60"/>
    <w:rsid w:val="00DF487A"/>
    <w:rsid w:val="00E533BB"/>
    <w:rsid w:val="00E7585C"/>
    <w:rsid w:val="00EB5D5D"/>
    <w:rsid w:val="00F30878"/>
    <w:rsid w:val="00F538BD"/>
    <w:rsid w:val="00F81DC5"/>
    <w:rsid w:val="00F9703A"/>
    <w:rsid w:val="00FA26D7"/>
    <w:rsid w:val="00FF736E"/>
    <w:rsid w:val="00FF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55AB08"/>
  <w15:chartTrackingRefBased/>
  <w15:docId w15:val="{FE2A5684-EAA6-4098-B118-E1BE53ACB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FAB"/>
  </w:style>
  <w:style w:type="paragraph" w:styleId="Heading1">
    <w:name w:val="heading 1"/>
    <w:basedOn w:val="Normal"/>
    <w:next w:val="Normal"/>
    <w:link w:val="Heading1Char"/>
    <w:uiPriority w:val="9"/>
    <w:qFormat/>
    <w:rsid w:val="00AE5F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5F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5F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5F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5F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5F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5F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5F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5F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5F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5F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5F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5F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5F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5F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5F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5F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5F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5F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5F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5F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5F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5F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5F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5F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5F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5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5F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5F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35B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5B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21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1716"/>
  </w:style>
  <w:style w:type="paragraph" w:styleId="Footer">
    <w:name w:val="footer"/>
    <w:basedOn w:val="Normal"/>
    <w:link w:val="FooterChar"/>
    <w:uiPriority w:val="99"/>
    <w:unhideWhenUsed/>
    <w:rsid w:val="003217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1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estpractice.bmj.com/topics/en-gb/25/management-approach" TargetMode="External"/><Relationship Id="rId18" Type="http://schemas.openxmlformats.org/officeDocument/2006/relationships/hyperlink" Target="https://www.england.nhs.uk/diabetes/treatment-care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ice.org.uk/guidance/ng17/chapter/recommendations" TargetMode="Externa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www.gov.uk/government/statistic/diabetes-profile-update-march-2025/diabetes-profile-statistical-commentary-march-2025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eeexplore.ieee.org/abstract/document/1658142" TargetMode="External"/><Relationship Id="rId20" Type="http://schemas.openxmlformats.org/officeDocument/2006/relationships/hyperlink" Target="https://nhstype1.mydiabetes.com/know-more/my-glucose/monitoring-diabete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diabetes.org.uk/sites/default/files/2025-08/Tackling%20stigma%20-20position%20paper%20Aug%202025%20-%20copy.pdt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nhs.uk/conditions/type-1-diabetes/support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diabetes.org.uk/about-us/news-and-views/working-local-healthcare-professionals-fight-health-and-tech-injustice-diabetes-0" TargetMode="External"/><Relationship Id="rId22" Type="http://schemas.openxmlformats.org/officeDocument/2006/relationships/hyperlink" Target="https://www.who.int/health-topics/diabe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5" ma:contentTypeDescription="Create a new document." ma:contentTypeScope="" ma:versionID="92a516534668d010399f25dd90c961fe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60c9c20fc849226ad42fde30415ae214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45fc47-eb9b-4e12-9db8-9c54afcdd49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65AF3-E55D-4A3C-97AA-85A3859854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9E3EC5-98FC-4E83-831B-F08330D713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4A9683-61CF-4DC5-AA1D-484E847C535D}">
  <ds:schemaRefs>
    <ds:schemaRef ds:uri="http://schemas.microsoft.com/office/2006/metadata/properties"/>
    <ds:schemaRef ds:uri="http://schemas.microsoft.com/office/infopath/2007/PartnerControls"/>
    <ds:schemaRef ds:uri="3a45fc47-eb9b-4e12-9db8-9c54afcdd495"/>
  </ds:schemaRefs>
</ds:datastoreItem>
</file>

<file path=customXml/itemProps4.xml><?xml version="1.0" encoding="utf-8"?>
<ds:datastoreItem xmlns:ds="http://schemas.openxmlformats.org/officeDocument/2006/customXml" ds:itemID="{30E65004-5EAF-4F6C-89E5-1B6BA7E25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3985</TotalTime>
  <Pages>9</Pages>
  <Words>2190</Words>
  <Characters>12486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Thecle Ponte Matokesa (2531473)</dc:creator>
  <cp:keywords/>
  <dc:description/>
  <cp:lastModifiedBy>Thecle Matokesa</cp:lastModifiedBy>
  <cp:revision>20</cp:revision>
  <dcterms:created xsi:type="dcterms:W3CDTF">2026-08-03T19:57:00Z</dcterms:created>
  <dcterms:modified xsi:type="dcterms:W3CDTF">2026-08-13T09:38:00Z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370adf41-350d-4bb5-8ddf-92ad3c6d9a89</vt:lpwstr>
  </property>
  <property fmtid="{D5CDD505-2E9C-101B-9397-08002B2CF9AE}" pid="3" name="ContentTypeId">
    <vt:lpwstr>0x010100726380AC60170645A0935717CAD1D47D</vt:lpwstr>
  </property>
</Properties>
</file>