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0D847EC9" wp14:textId="00A217BB">
      <w:r>
        <w:br/>
      </w:r>
      <w:r w:rsidRPr="41603375" w:rsidR="09D9C0C6">
        <w:rPr>
          <w:b w:val="1"/>
          <w:bCs w:val="1"/>
          <w:sz w:val="26"/>
          <w:szCs w:val="26"/>
        </w:rPr>
        <w:t>Liam Evans Outdoor Adventure Education Individual Project</w:t>
      </w:r>
      <w:r w:rsidRPr="41603375" w:rsidR="09D9C0C6">
        <w:rPr>
          <w:b w:val="1"/>
          <w:bCs w:val="1"/>
          <w:sz w:val="26"/>
          <w:szCs w:val="26"/>
        </w:rPr>
        <w:t xml:space="preserve"> BMSS6007C</w:t>
      </w:r>
    </w:p>
    <w:p xmlns:wp14="http://schemas.microsoft.com/office/word/2010/wordml" w:rsidP="41603375" wp14:paraId="3EF13DE6" wp14:textId="31CA8A82">
      <w:pPr>
        <w:pStyle w:val="Normal"/>
        <w:rPr>
          <w:b w:val="1"/>
          <w:bCs w:val="1"/>
          <w:sz w:val="26"/>
          <w:szCs w:val="26"/>
        </w:rPr>
      </w:pPr>
    </w:p>
    <w:p xmlns:wp14="http://schemas.microsoft.com/office/word/2010/wordml" w:rsidP="41603375" wp14:paraId="798E9653" wp14:textId="791EA22D">
      <w:pPr>
        <w:pStyle w:val="ListParagraph"/>
        <w:spacing w:before="0" w:beforeAutospacing="off" w:after="0" w:afterAutospacing="off" w:line="276" w:lineRule="auto"/>
        <w:ind w:left="720" w:right="0" w:hanging="360"/>
        <w:rPr>
          <w:rFonts w:ascii="Aptos" w:hAnsi="Aptos" w:eastAsia="Aptos" w:cs="Aptos"/>
          <w:noProof w:val="0"/>
          <w:sz w:val="24"/>
          <w:szCs w:val="24"/>
          <w:lang w:val="en-GB"/>
        </w:rPr>
      </w:pPr>
      <w:r w:rsidRPr="41603375" w:rsidR="49257508">
        <w:rPr>
          <w:rFonts w:ascii="Aptos" w:hAnsi="Aptos" w:eastAsia="Aptos" w:cs="Aptos"/>
          <w:noProof w:val="0"/>
          <w:sz w:val="24"/>
          <w:szCs w:val="24"/>
          <w:lang w:val="en-GB"/>
        </w:rPr>
        <w:t xml:space="preserve">AI Acknowledgement statement: </w:t>
      </w:r>
    </w:p>
    <w:p xmlns:wp14="http://schemas.microsoft.com/office/word/2010/wordml" w:rsidP="41603375" wp14:paraId="1BDB3753" wp14:textId="2D2713EC">
      <w:pPr>
        <w:spacing w:before="0" w:beforeAutospacing="off" w:after="0" w:afterAutospacing="off" w:line="276" w:lineRule="auto"/>
        <w:ind w:left="720" w:right="0"/>
      </w:pPr>
      <w:r w:rsidRPr="41603375" w:rsidR="49257508">
        <w:rPr>
          <w:rFonts w:ascii="Aptos" w:hAnsi="Aptos" w:eastAsia="Aptos" w:cs="Aptos"/>
          <w:noProof w:val="0"/>
          <w:sz w:val="24"/>
          <w:szCs w:val="24"/>
          <w:lang w:val="en-GB"/>
        </w:rPr>
        <w:t>I acknowledge the use of the AI tools listed below. I confirm that I have not presented any AI generated text as my own work. I confirm I have copies of my drafts, notes, and other resources I used before, and after the use of AI tools which I may be asked to provide in evidence.</w:t>
      </w:r>
    </w:p>
    <w:tbl>
      <w:tblPr>
        <w:tblStyle w:val="TableGrid"/>
        <w:bidiVisual w:val="0"/>
        <w:tblW w:w="0" w:type="auto"/>
        <w:tblInd w:w="720" w:type="dxa"/>
        <w:tblLook w:val="04A0" w:firstRow="1" w:lastRow="0" w:firstColumn="1" w:lastColumn="0" w:noHBand="0" w:noVBand="1"/>
      </w:tblPr>
      <w:tblGrid>
        <w:gridCol w:w="2440"/>
        <w:gridCol w:w="1108"/>
        <w:gridCol w:w="1681"/>
        <w:gridCol w:w="3067"/>
      </w:tblGrid>
      <w:tr w:rsidR="41603375" w:rsidTr="41603375" w14:paraId="572428CA">
        <w:trPr>
          <w:trHeight w:val="300"/>
        </w:trPr>
        <w:tc>
          <w:tcPr>
            <w:tcW w:w="2440" w:type="dxa"/>
            <w:tcBorders>
              <w:top w:val="single" w:sz="8"/>
              <w:left w:val="single" w:sz="8"/>
              <w:bottom w:val="single" w:sz="8"/>
              <w:right w:val="single" w:sz="8"/>
            </w:tcBorders>
            <w:tcMar>
              <w:left w:w="108" w:type="dxa"/>
              <w:right w:w="108" w:type="dxa"/>
            </w:tcMar>
            <w:vAlign w:val="top"/>
          </w:tcPr>
          <w:p w:rsidR="41603375" w:rsidP="41603375" w:rsidRDefault="41603375" w14:paraId="42BC6C04" w14:textId="17329B56">
            <w:pPr>
              <w:spacing w:before="0" w:beforeAutospacing="off" w:after="0" w:afterAutospacing="off"/>
              <w:jc w:val="center"/>
            </w:pPr>
            <w:r w:rsidRPr="41603375" w:rsidR="41603375">
              <w:rPr>
                <w:rFonts w:ascii="Aptos" w:hAnsi="Aptos" w:eastAsia="Aptos" w:cs="Aptos"/>
                <w:b w:val="1"/>
                <w:bCs w:val="1"/>
                <w:sz w:val="24"/>
                <w:szCs w:val="24"/>
              </w:rPr>
              <w:t xml:space="preserve">AI Tool </w:t>
            </w:r>
          </w:p>
        </w:tc>
        <w:tc>
          <w:tcPr>
            <w:tcW w:w="1108" w:type="dxa"/>
            <w:tcBorders>
              <w:top w:val="single" w:sz="8"/>
              <w:left w:val="single" w:sz="8"/>
              <w:bottom w:val="single" w:sz="8"/>
              <w:right w:val="single" w:sz="8"/>
            </w:tcBorders>
            <w:tcMar>
              <w:left w:w="108" w:type="dxa"/>
              <w:right w:w="108" w:type="dxa"/>
            </w:tcMar>
            <w:vAlign w:val="top"/>
          </w:tcPr>
          <w:p w:rsidR="41603375" w:rsidP="41603375" w:rsidRDefault="41603375" w14:paraId="5B243089" w14:textId="78415271">
            <w:pPr>
              <w:spacing w:before="0" w:beforeAutospacing="off" w:after="0" w:afterAutospacing="off"/>
              <w:jc w:val="center"/>
            </w:pPr>
            <w:r w:rsidRPr="41603375" w:rsidR="41603375">
              <w:rPr>
                <w:rFonts w:ascii="Aptos" w:hAnsi="Aptos" w:eastAsia="Aptos" w:cs="Aptos"/>
                <w:b w:val="1"/>
                <w:bCs w:val="1"/>
                <w:sz w:val="24"/>
                <w:szCs w:val="24"/>
              </w:rPr>
              <w:t>Date used</w:t>
            </w:r>
          </w:p>
        </w:tc>
        <w:tc>
          <w:tcPr>
            <w:tcW w:w="1681" w:type="dxa"/>
            <w:tcBorders>
              <w:top w:val="single" w:sz="8"/>
              <w:left w:val="single" w:sz="8"/>
              <w:bottom w:val="single" w:sz="8"/>
              <w:right w:val="single" w:sz="8"/>
            </w:tcBorders>
            <w:tcMar>
              <w:left w:w="108" w:type="dxa"/>
              <w:right w:w="108" w:type="dxa"/>
            </w:tcMar>
            <w:vAlign w:val="top"/>
          </w:tcPr>
          <w:p w:rsidR="41603375" w:rsidP="41603375" w:rsidRDefault="41603375" w14:paraId="77F0E694" w14:textId="10DE2778">
            <w:pPr>
              <w:spacing w:before="0" w:beforeAutospacing="off" w:after="0" w:afterAutospacing="off"/>
              <w:jc w:val="center"/>
            </w:pPr>
            <w:r w:rsidRPr="41603375" w:rsidR="41603375">
              <w:rPr>
                <w:rFonts w:ascii="Aptos" w:hAnsi="Aptos" w:eastAsia="Aptos" w:cs="Aptos"/>
                <w:b w:val="1"/>
                <w:bCs w:val="1"/>
                <w:sz w:val="24"/>
                <w:szCs w:val="24"/>
              </w:rPr>
              <w:t>Why did you use this tool</w:t>
            </w:r>
          </w:p>
        </w:tc>
        <w:tc>
          <w:tcPr>
            <w:tcW w:w="3067" w:type="dxa"/>
            <w:tcBorders>
              <w:top w:val="single" w:sz="8"/>
              <w:left w:val="single" w:sz="8"/>
              <w:bottom w:val="single" w:sz="8"/>
              <w:right w:val="single" w:sz="8"/>
            </w:tcBorders>
            <w:tcMar>
              <w:left w:w="108" w:type="dxa"/>
              <w:right w:w="108" w:type="dxa"/>
            </w:tcMar>
            <w:vAlign w:val="top"/>
          </w:tcPr>
          <w:p w:rsidR="41603375" w:rsidP="41603375" w:rsidRDefault="41603375" w14:paraId="457CE37D" w14:textId="38F712BF">
            <w:pPr>
              <w:spacing w:before="0" w:beforeAutospacing="off" w:after="0" w:afterAutospacing="off"/>
              <w:jc w:val="center"/>
            </w:pPr>
            <w:r w:rsidRPr="41603375" w:rsidR="41603375">
              <w:rPr>
                <w:rFonts w:ascii="Aptos" w:hAnsi="Aptos" w:eastAsia="Aptos" w:cs="Aptos"/>
                <w:b w:val="1"/>
                <w:bCs w:val="1"/>
                <w:sz w:val="24"/>
                <w:szCs w:val="24"/>
              </w:rPr>
              <w:t>Example prompt(s)</w:t>
            </w:r>
          </w:p>
        </w:tc>
      </w:tr>
      <w:tr w:rsidR="41603375" w:rsidTr="41603375" w14:paraId="30A2BF34">
        <w:trPr>
          <w:trHeight w:val="300"/>
        </w:trPr>
        <w:tc>
          <w:tcPr>
            <w:tcW w:w="2440" w:type="dxa"/>
            <w:tcBorders>
              <w:top w:val="single" w:sz="8"/>
              <w:left w:val="single" w:sz="8"/>
              <w:bottom w:val="single" w:sz="8"/>
              <w:right w:val="single" w:sz="8"/>
            </w:tcBorders>
            <w:tcMar>
              <w:left w:w="108" w:type="dxa"/>
              <w:right w:w="108" w:type="dxa"/>
            </w:tcMar>
            <w:vAlign w:val="top"/>
          </w:tcPr>
          <w:p w:rsidR="41603375" w:rsidP="41603375" w:rsidRDefault="41603375" w14:paraId="1B43EBC3" w14:textId="572B8F72">
            <w:pPr>
              <w:spacing w:before="0" w:beforeAutospacing="off" w:after="0" w:afterAutospacing="off"/>
              <w:rPr>
                <w:rFonts w:ascii="Aptos" w:hAnsi="Aptos" w:eastAsia="Aptos" w:cs="Aptos"/>
                <w:i w:val="1"/>
                <w:iCs w:val="1"/>
                <w:sz w:val="18"/>
                <w:szCs w:val="18"/>
              </w:rPr>
            </w:pPr>
          </w:p>
        </w:tc>
        <w:tc>
          <w:tcPr>
            <w:tcW w:w="1108" w:type="dxa"/>
            <w:tcBorders>
              <w:top w:val="single" w:sz="8"/>
              <w:left w:val="single" w:sz="8"/>
              <w:bottom w:val="single" w:sz="8"/>
              <w:right w:val="single" w:sz="8"/>
            </w:tcBorders>
            <w:tcMar>
              <w:left w:w="108" w:type="dxa"/>
              <w:right w:w="108" w:type="dxa"/>
            </w:tcMar>
            <w:vAlign w:val="top"/>
          </w:tcPr>
          <w:p w:rsidR="67353855" w:rsidP="41603375" w:rsidRDefault="67353855" w14:paraId="6C822D5B" w14:textId="2D664769">
            <w:pPr>
              <w:spacing w:before="0" w:beforeAutospacing="off" w:after="0" w:afterAutospacing="off"/>
              <w:rPr>
                <w:rFonts w:ascii="Aptos" w:hAnsi="Aptos" w:eastAsia="Aptos" w:cs="Aptos"/>
                <w:i w:val="1"/>
                <w:iCs w:val="1"/>
                <w:sz w:val="18"/>
                <w:szCs w:val="18"/>
              </w:rPr>
            </w:pPr>
            <w:r w:rsidRPr="41603375" w:rsidR="67353855">
              <w:rPr>
                <w:rFonts w:ascii="Aptos" w:hAnsi="Aptos" w:eastAsia="Aptos" w:cs="Aptos"/>
                <w:i w:val="1"/>
                <w:iCs w:val="1"/>
                <w:sz w:val="18"/>
                <w:szCs w:val="18"/>
              </w:rPr>
              <w:t>21</w:t>
            </w:r>
            <w:r w:rsidRPr="41603375" w:rsidR="41603375">
              <w:rPr>
                <w:rFonts w:ascii="Aptos" w:hAnsi="Aptos" w:eastAsia="Aptos" w:cs="Aptos"/>
                <w:i w:val="1"/>
                <w:iCs w:val="1"/>
                <w:sz w:val="18"/>
                <w:szCs w:val="18"/>
              </w:rPr>
              <w:t>/</w:t>
            </w:r>
            <w:r w:rsidRPr="41603375" w:rsidR="1DFA5DB9">
              <w:rPr>
                <w:rFonts w:ascii="Aptos" w:hAnsi="Aptos" w:eastAsia="Aptos" w:cs="Aptos"/>
                <w:i w:val="1"/>
                <w:iCs w:val="1"/>
                <w:sz w:val="18"/>
                <w:szCs w:val="18"/>
              </w:rPr>
              <w:t>10</w:t>
            </w:r>
            <w:r w:rsidRPr="41603375" w:rsidR="41603375">
              <w:rPr>
                <w:rFonts w:ascii="Aptos" w:hAnsi="Aptos" w:eastAsia="Aptos" w:cs="Aptos"/>
                <w:i w:val="1"/>
                <w:iCs w:val="1"/>
                <w:sz w:val="18"/>
                <w:szCs w:val="18"/>
              </w:rPr>
              <w:t>/202</w:t>
            </w:r>
            <w:r w:rsidRPr="41603375" w:rsidR="0C20B5FC">
              <w:rPr>
                <w:rFonts w:ascii="Aptos" w:hAnsi="Aptos" w:eastAsia="Aptos" w:cs="Aptos"/>
                <w:i w:val="1"/>
                <w:iCs w:val="1"/>
                <w:sz w:val="18"/>
                <w:szCs w:val="18"/>
              </w:rPr>
              <w:t>6</w:t>
            </w:r>
          </w:p>
        </w:tc>
        <w:tc>
          <w:tcPr>
            <w:tcW w:w="1681" w:type="dxa"/>
            <w:tcBorders>
              <w:top w:val="single" w:sz="8"/>
              <w:left w:val="single" w:sz="8"/>
              <w:bottom w:val="single" w:sz="8"/>
              <w:right w:val="single" w:sz="8"/>
            </w:tcBorders>
            <w:tcMar>
              <w:left w:w="108" w:type="dxa"/>
              <w:right w:w="108" w:type="dxa"/>
            </w:tcMar>
            <w:vAlign w:val="top"/>
          </w:tcPr>
          <w:p w:rsidR="64155C98" w:rsidP="41603375" w:rsidRDefault="64155C98" w14:paraId="32CB5A82" w14:textId="6FDA9C1C">
            <w:pPr>
              <w:spacing w:before="0" w:beforeAutospacing="off" w:after="0" w:afterAutospacing="off"/>
            </w:pPr>
            <w:r w:rsidRPr="41603375" w:rsidR="64155C98">
              <w:rPr>
                <w:rFonts w:ascii="Aptos" w:hAnsi="Aptos" w:eastAsia="Aptos" w:cs="Aptos"/>
                <w:i w:val="1"/>
                <w:iCs w:val="1"/>
                <w:sz w:val="18"/>
                <w:szCs w:val="18"/>
              </w:rPr>
              <w:t>To compare sources and the credibility of the sources used</w:t>
            </w:r>
          </w:p>
        </w:tc>
        <w:tc>
          <w:tcPr>
            <w:tcW w:w="3067" w:type="dxa"/>
            <w:tcBorders>
              <w:top w:val="single" w:sz="8"/>
              <w:left w:val="single" w:sz="8"/>
              <w:bottom w:val="single" w:sz="8"/>
              <w:right w:val="single" w:sz="8"/>
            </w:tcBorders>
            <w:tcMar>
              <w:left w:w="108" w:type="dxa"/>
              <w:right w:w="108" w:type="dxa"/>
            </w:tcMar>
            <w:vAlign w:val="top"/>
          </w:tcPr>
          <w:p w:rsidR="64155C98" w:rsidP="41603375" w:rsidRDefault="64155C98" w14:paraId="2127539B" w14:textId="4B0871D5">
            <w:pPr>
              <w:pStyle w:val="Normal"/>
              <w:suppressLineNumbers w:val="0"/>
              <w:bidi w:val="0"/>
              <w:spacing w:before="0" w:beforeAutospacing="off" w:after="0" w:afterAutospacing="off" w:line="240" w:lineRule="auto"/>
              <w:ind w:left="0" w:right="0"/>
              <w:jc w:val="left"/>
            </w:pPr>
            <w:r w:rsidRPr="41603375" w:rsidR="64155C98">
              <w:rPr>
                <w:rFonts w:ascii="Aptos" w:hAnsi="Aptos" w:eastAsia="Aptos" w:cs="Aptos"/>
                <w:i w:val="1"/>
                <w:iCs w:val="1"/>
                <w:sz w:val="18"/>
                <w:szCs w:val="18"/>
              </w:rPr>
              <w:t xml:space="preserve">Compare these sources </w:t>
            </w:r>
          </w:p>
          <w:p w:rsidR="64155C98" w:rsidP="41603375" w:rsidRDefault="64155C98" w14:paraId="63EC1E40" w14:textId="1FB5494F">
            <w:pPr>
              <w:pStyle w:val="Normal"/>
              <w:suppressLineNumbers w:val="0"/>
              <w:bidi w:val="0"/>
              <w:spacing w:before="0" w:beforeAutospacing="off" w:after="0" w:afterAutospacing="off" w:line="240" w:lineRule="auto"/>
              <w:ind w:left="0" w:right="0"/>
              <w:jc w:val="left"/>
            </w:pPr>
            <w:r w:rsidRPr="41603375" w:rsidR="64155C98">
              <w:rPr>
                <w:rFonts w:ascii="Aptos" w:hAnsi="Aptos" w:eastAsia="Aptos" w:cs="Aptos"/>
                <w:i w:val="1"/>
                <w:iCs w:val="1"/>
                <w:sz w:val="18"/>
                <w:szCs w:val="18"/>
              </w:rPr>
              <w:t>Are the sources above provided credible enough for university assignments?</w:t>
            </w:r>
          </w:p>
        </w:tc>
      </w:tr>
      <w:tr w:rsidR="41603375" w:rsidTr="41603375" w14:paraId="52F091DF">
        <w:trPr>
          <w:trHeight w:val="300"/>
        </w:trPr>
        <w:tc>
          <w:tcPr>
            <w:tcW w:w="2440" w:type="dxa"/>
            <w:tcBorders>
              <w:top w:val="single" w:sz="8"/>
              <w:left w:val="single" w:sz="8"/>
              <w:bottom w:val="single" w:sz="8"/>
              <w:right w:val="single" w:sz="8"/>
            </w:tcBorders>
            <w:tcMar>
              <w:left w:w="108" w:type="dxa"/>
              <w:right w:w="108" w:type="dxa"/>
            </w:tcMar>
            <w:vAlign w:val="top"/>
          </w:tcPr>
          <w:p w:rsidR="41603375" w:rsidP="41603375" w:rsidRDefault="41603375" w14:paraId="0477932B" w14:textId="2E07E06F">
            <w:pPr>
              <w:spacing w:before="0" w:beforeAutospacing="off" w:after="0" w:afterAutospacing="off"/>
              <w:rPr>
                <w:i w:val="1"/>
                <w:iCs w:val="1"/>
              </w:rPr>
            </w:pPr>
          </w:p>
        </w:tc>
        <w:tc>
          <w:tcPr>
            <w:tcW w:w="1108" w:type="dxa"/>
            <w:tcBorders>
              <w:top w:val="single" w:sz="8"/>
              <w:left w:val="single" w:sz="8"/>
              <w:bottom w:val="single" w:sz="8"/>
              <w:right w:val="single" w:sz="8"/>
            </w:tcBorders>
            <w:tcMar>
              <w:left w:w="108" w:type="dxa"/>
              <w:right w:w="108" w:type="dxa"/>
            </w:tcMar>
            <w:vAlign w:val="top"/>
          </w:tcPr>
          <w:p w:rsidR="60AF18F1" w:rsidP="41603375" w:rsidRDefault="60AF18F1" w14:paraId="75614FF2" w14:textId="7DCE4FDC">
            <w:pPr>
              <w:spacing w:before="0" w:beforeAutospacing="off" w:after="0" w:afterAutospacing="off"/>
              <w:rPr>
                <w:rFonts w:ascii="Aptos" w:hAnsi="Aptos" w:eastAsia="Aptos" w:cs="Aptos"/>
                <w:i w:val="1"/>
                <w:iCs w:val="1"/>
                <w:sz w:val="18"/>
                <w:szCs w:val="18"/>
              </w:rPr>
            </w:pPr>
            <w:r w:rsidRPr="41603375" w:rsidR="60AF18F1">
              <w:rPr>
                <w:rFonts w:ascii="Aptos" w:hAnsi="Aptos" w:eastAsia="Aptos" w:cs="Aptos"/>
                <w:i w:val="1"/>
                <w:iCs w:val="1"/>
                <w:sz w:val="18"/>
                <w:szCs w:val="18"/>
              </w:rPr>
              <w:t>2</w:t>
            </w:r>
            <w:r w:rsidRPr="41603375" w:rsidR="5036317A">
              <w:rPr>
                <w:rFonts w:ascii="Aptos" w:hAnsi="Aptos" w:eastAsia="Aptos" w:cs="Aptos"/>
                <w:i w:val="1"/>
                <w:iCs w:val="1"/>
                <w:sz w:val="18"/>
                <w:szCs w:val="18"/>
              </w:rPr>
              <w:t>2</w:t>
            </w:r>
            <w:r w:rsidRPr="41603375" w:rsidR="41603375">
              <w:rPr>
                <w:rFonts w:ascii="Aptos" w:hAnsi="Aptos" w:eastAsia="Aptos" w:cs="Aptos"/>
                <w:i w:val="1"/>
                <w:iCs w:val="1"/>
                <w:sz w:val="18"/>
                <w:szCs w:val="18"/>
              </w:rPr>
              <w:t>/</w:t>
            </w:r>
            <w:r w:rsidRPr="41603375" w:rsidR="5A1A8B70">
              <w:rPr>
                <w:rFonts w:ascii="Aptos" w:hAnsi="Aptos" w:eastAsia="Aptos" w:cs="Aptos"/>
                <w:i w:val="1"/>
                <w:iCs w:val="1"/>
                <w:sz w:val="18"/>
                <w:szCs w:val="18"/>
              </w:rPr>
              <w:t>10</w:t>
            </w:r>
            <w:r w:rsidRPr="41603375" w:rsidR="41603375">
              <w:rPr>
                <w:rFonts w:ascii="Aptos" w:hAnsi="Aptos" w:eastAsia="Aptos" w:cs="Aptos"/>
                <w:i w:val="1"/>
                <w:iCs w:val="1"/>
                <w:sz w:val="18"/>
                <w:szCs w:val="18"/>
              </w:rPr>
              <w:t>/202</w:t>
            </w:r>
            <w:r w:rsidRPr="41603375" w:rsidR="74F5328F">
              <w:rPr>
                <w:rFonts w:ascii="Aptos" w:hAnsi="Aptos" w:eastAsia="Aptos" w:cs="Aptos"/>
                <w:i w:val="1"/>
                <w:iCs w:val="1"/>
                <w:sz w:val="18"/>
                <w:szCs w:val="18"/>
              </w:rPr>
              <w:t>6</w:t>
            </w:r>
          </w:p>
        </w:tc>
        <w:tc>
          <w:tcPr>
            <w:tcW w:w="1681" w:type="dxa"/>
            <w:tcBorders>
              <w:top w:val="single" w:sz="8"/>
              <w:left w:val="single" w:sz="8"/>
              <w:bottom w:val="single" w:sz="8"/>
              <w:right w:val="single" w:sz="8"/>
            </w:tcBorders>
            <w:tcMar>
              <w:left w:w="108" w:type="dxa"/>
              <w:right w:w="108" w:type="dxa"/>
            </w:tcMar>
            <w:vAlign w:val="top"/>
          </w:tcPr>
          <w:p w:rsidR="1BBB24A5" w:rsidP="41603375" w:rsidRDefault="1BBB24A5" w14:paraId="6450AF2D" w14:textId="6BB545B4">
            <w:pPr>
              <w:pStyle w:val="Normal"/>
              <w:suppressLineNumbers w:val="0"/>
              <w:bidi w:val="0"/>
              <w:spacing w:before="0" w:beforeAutospacing="off" w:after="0" w:afterAutospacing="off" w:line="240" w:lineRule="auto"/>
              <w:ind w:left="0" w:right="0"/>
              <w:jc w:val="left"/>
            </w:pPr>
            <w:r w:rsidRPr="41603375" w:rsidR="1BBB24A5">
              <w:rPr>
                <w:rFonts w:ascii="Aptos" w:hAnsi="Aptos" w:eastAsia="Aptos" w:cs="Aptos"/>
                <w:i w:val="1"/>
                <w:iCs w:val="1"/>
                <w:sz w:val="18"/>
                <w:szCs w:val="18"/>
              </w:rPr>
              <w:t xml:space="preserve">Ordering titles and structure </w:t>
            </w:r>
          </w:p>
          <w:p w:rsidR="41603375" w:rsidP="41603375" w:rsidRDefault="41603375" w14:paraId="4C766BA8" w14:textId="5791D301">
            <w:pPr>
              <w:spacing w:before="0" w:beforeAutospacing="off" w:after="0" w:afterAutospacing="off"/>
              <w:rPr>
                <w:rFonts w:ascii="Aptos" w:hAnsi="Aptos" w:eastAsia="Aptos" w:cs="Aptos"/>
                <w:i w:val="1"/>
                <w:iCs w:val="1"/>
                <w:sz w:val="18"/>
                <w:szCs w:val="18"/>
              </w:rPr>
            </w:pPr>
          </w:p>
        </w:tc>
        <w:tc>
          <w:tcPr>
            <w:tcW w:w="3067" w:type="dxa"/>
            <w:tcBorders>
              <w:top w:val="single" w:sz="8"/>
              <w:left w:val="single" w:sz="8"/>
              <w:bottom w:val="single" w:sz="8"/>
              <w:right w:val="single" w:sz="8"/>
            </w:tcBorders>
            <w:tcMar>
              <w:left w:w="108" w:type="dxa"/>
              <w:right w:w="108" w:type="dxa"/>
            </w:tcMar>
            <w:vAlign w:val="top"/>
          </w:tcPr>
          <w:p w:rsidR="1BBB24A5" w:rsidP="41603375" w:rsidRDefault="1BBB24A5" w14:paraId="67ECB7ED" w14:textId="0ACD6487">
            <w:pPr>
              <w:pStyle w:val="Normal"/>
              <w:suppressLineNumbers w:val="0"/>
              <w:bidi w:val="0"/>
              <w:spacing w:before="0" w:beforeAutospacing="off" w:after="0" w:afterAutospacing="off" w:line="240" w:lineRule="auto"/>
              <w:ind w:left="0" w:right="0"/>
              <w:jc w:val="left"/>
            </w:pPr>
            <w:r w:rsidRPr="41603375" w:rsidR="1BBB24A5">
              <w:rPr>
                <w:rFonts w:ascii="Aptos" w:hAnsi="Aptos" w:eastAsia="Aptos" w:cs="Aptos"/>
                <w:i w:val="1"/>
                <w:iCs w:val="1"/>
                <w:sz w:val="18"/>
                <w:szCs w:val="18"/>
              </w:rPr>
              <w:t xml:space="preserve">Appropriately list these headings </w:t>
            </w:r>
          </w:p>
          <w:p w:rsidR="41603375" w:rsidP="41603375" w:rsidRDefault="41603375" w14:paraId="142C6AB0" w14:textId="1800F004">
            <w:pPr>
              <w:spacing w:before="0" w:beforeAutospacing="off" w:after="0" w:afterAutospacing="off"/>
              <w:rPr>
                <w:rFonts w:ascii="Aptos" w:hAnsi="Aptos" w:eastAsia="Aptos" w:cs="Aptos"/>
                <w:i w:val="1"/>
                <w:iCs w:val="1"/>
                <w:sz w:val="18"/>
                <w:szCs w:val="18"/>
              </w:rPr>
            </w:pPr>
          </w:p>
        </w:tc>
      </w:tr>
      <w:tr w:rsidR="41603375" w:rsidTr="41603375" w14:paraId="003213F7">
        <w:trPr>
          <w:trHeight w:val="300"/>
        </w:trPr>
        <w:tc>
          <w:tcPr>
            <w:tcW w:w="2440" w:type="dxa"/>
            <w:tcBorders>
              <w:top w:val="single" w:sz="8"/>
              <w:left w:val="single" w:sz="8"/>
              <w:bottom w:val="single" w:sz="8"/>
              <w:right w:val="single" w:sz="8"/>
            </w:tcBorders>
            <w:tcMar>
              <w:left w:w="108" w:type="dxa"/>
              <w:right w:w="108" w:type="dxa"/>
            </w:tcMar>
            <w:vAlign w:val="top"/>
          </w:tcPr>
          <w:p w:rsidR="41603375" w:rsidP="41603375" w:rsidRDefault="41603375" w14:paraId="22FA9976" w14:textId="45CC682C">
            <w:pPr>
              <w:spacing w:before="0" w:beforeAutospacing="off" w:after="0" w:afterAutospacing="off"/>
            </w:pPr>
            <w:r w:rsidRPr="41603375" w:rsidR="41603375">
              <w:rPr>
                <w:rFonts w:ascii="Aptos" w:hAnsi="Aptos" w:eastAsia="Aptos" w:cs="Aptos"/>
                <w:sz w:val="24"/>
                <w:szCs w:val="24"/>
              </w:rPr>
              <w:t xml:space="preserve"> </w:t>
            </w:r>
          </w:p>
        </w:tc>
        <w:tc>
          <w:tcPr>
            <w:tcW w:w="1108" w:type="dxa"/>
            <w:tcBorders>
              <w:top w:val="single" w:sz="8"/>
              <w:left w:val="single" w:sz="8"/>
              <w:bottom w:val="single" w:sz="8"/>
              <w:right w:val="single" w:sz="8"/>
            </w:tcBorders>
            <w:tcMar>
              <w:left w:w="108" w:type="dxa"/>
              <w:right w:w="108" w:type="dxa"/>
            </w:tcMar>
            <w:vAlign w:val="top"/>
          </w:tcPr>
          <w:p w:rsidR="41603375" w:rsidP="41603375" w:rsidRDefault="41603375" w14:paraId="26FC6D5F" w14:textId="3B04CC96">
            <w:pPr>
              <w:spacing w:before="0" w:beforeAutospacing="off" w:after="0" w:afterAutospacing="off"/>
            </w:pPr>
            <w:r w:rsidRPr="41603375" w:rsidR="41603375">
              <w:rPr>
                <w:rFonts w:ascii="Aptos" w:hAnsi="Aptos" w:eastAsia="Aptos" w:cs="Aptos"/>
                <w:sz w:val="24"/>
                <w:szCs w:val="24"/>
              </w:rPr>
              <w:t xml:space="preserve"> </w:t>
            </w:r>
          </w:p>
        </w:tc>
        <w:tc>
          <w:tcPr>
            <w:tcW w:w="1681" w:type="dxa"/>
            <w:tcBorders>
              <w:top w:val="single" w:sz="8"/>
              <w:left w:val="single" w:sz="8"/>
              <w:bottom w:val="single" w:sz="8"/>
              <w:right w:val="single" w:sz="8"/>
            </w:tcBorders>
            <w:tcMar>
              <w:left w:w="108" w:type="dxa"/>
              <w:right w:w="108" w:type="dxa"/>
            </w:tcMar>
            <w:vAlign w:val="top"/>
          </w:tcPr>
          <w:p w:rsidR="41603375" w:rsidP="41603375" w:rsidRDefault="41603375" w14:paraId="4ADB8307" w14:textId="10282662">
            <w:pPr>
              <w:spacing w:before="0" w:beforeAutospacing="off" w:after="0" w:afterAutospacing="off"/>
            </w:pPr>
            <w:r w:rsidRPr="41603375" w:rsidR="41603375">
              <w:rPr>
                <w:rFonts w:ascii="Aptos" w:hAnsi="Aptos" w:eastAsia="Aptos" w:cs="Aptos"/>
                <w:sz w:val="24"/>
                <w:szCs w:val="24"/>
              </w:rPr>
              <w:t xml:space="preserve"> </w:t>
            </w:r>
          </w:p>
        </w:tc>
        <w:tc>
          <w:tcPr>
            <w:tcW w:w="3067" w:type="dxa"/>
            <w:tcBorders>
              <w:top w:val="single" w:sz="8"/>
              <w:left w:val="single" w:sz="8"/>
              <w:bottom w:val="single" w:sz="8"/>
              <w:right w:val="single" w:sz="8"/>
            </w:tcBorders>
            <w:tcMar>
              <w:left w:w="108" w:type="dxa"/>
              <w:right w:w="108" w:type="dxa"/>
            </w:tcMar>
            <w:vAlign w:val="top"/>
          </w:tcPr>
          <w:p w:rsidR="41603375" w:rsidP="41603375" w:rsidRDefault="41603375" w14:paraId="1163397D" w14:textId="79EBAE3D">
            <w:pPr>
              <w:spacing w:before="0" w:beforeAutospacing="off" w:after="0" w:afterAutospacing="off"/>
            </w:pPr>
            <w:r w:rsidRPr="41603375" w:rsidR="41603375">
              <w:rPr>
                <w:rFonts w:ascii="Aptos" w:hAnsi="Aptos" w:eastAsia="Aptos" w:cs="Aptos"/>
                <w:sz w:val="24"/>
                <w:szCs w:val="24"/>
              </w:rPr>
              <w:t xml:space="preserve"> </w:t>
            </w:r>
          </w:p>
        </w:tc>
      </w:tr>
      <w:tr w:rsidR="41603375" w:rsidTr="41603375" w14:paraId="3C9C765B">
        <w:trPr>
          <w:trHeight w:val="300"/>
        </w:trPr>
        <w:tc>
          <w:tcPr>
            <w:tcW w:w="2440" w:type="dxa"/>
            <w:tcBorders>
              <w:top w:val="single" w:sz="8"/>
              <w:left w:val="single" w:sz="8"/>
              <w:bottom w:val="single" w:sz="8"/>
              <w:right w:val="single" w:sz="8"/>
            </w:tcBorders>
            <w:tcMar>
              <w:left w:w="108" w:type="dxa"/>
              <w:right w:w="108" w:type="dxa"/>
            </w:tcMar>
            <w:vAlign w:val="top"/>
          </w:tcPr>
          <w:p w:rsidR="41603375" w:rsidP="41603375" w:rsidRDefault="41603375" w14:paraId="1704844D" w14:textId="09295DD4">
            <w:pPr>
              <w:spacing w:before="0" w:beforeAutospacing="off" w:after="0" w:afterAutospacing="off"/>
            </w:pPr>
            <w:r w:rsidRPr="41603375" w:rsidR="41603375">
              <w:rPr>
                <w:rFonts w:ascii="Aptos" w:hAnsi="Aptos" w:eastAsia="Aptos" w:cs="Aptos"/>
                <w:sz w:val="24"/>
                <w:szCs w:val="24"/>
              </w:rPr>
              <w:t xml:space="preserve"> </w:t>
            </w:r>
          </w:p>
        </w:tc>
        <w:tc>
          <w:tcPr>
            <w:tcW w:w="1108" w:type="dxa"/>
            <w:tcBorders>
              <w:top w:val="single" w:sz="8"/>
              <w:left w:val="single" w:sz="8"/>
              <w:bottom w:val="single" w:sz="8"/>
              <w:right w:val="single" w:sz="8"/>
            </w:tcBorders>
            <w:tcMar>
              <w:left w:w="108" w:type="dxa"/>
              <w:right w:w="108" w:type="dxa"/>
            </w:tcMar>
            <w:vAlign w:val="top"/>
          </w:tcPr>
          <w:p w:rsidR="41603375" w:rsidP="41603375" w:rsidRDefault="41603375" w14:paraId="4033CDE6" w14:textId="6291AF4A">
            <w:pPr>
              <w:spacing w:before="0" w:beforeAutospacing="off" w:after="0" w:afterAutospacing="off"/>
            </w:pPr>
            <w:r w:rsidRPr="41603375" w:rsidR="41603375">
              <w:rPr>
                <w:rFonts w:ascii="Aptos" w:hAnsi="Aptos" w:eastAsia="Aptos" w:cs="Aptos"/>
                <w:sz w:val="24"/>
                <w:szCs w:val="24"/>
              </w:rPr>
              <w:t xml:space="preserve"> </w:t>
            </w:r>
          </w:p>
        </w:tc>
        <w:tc>
          <w:tcPr>
            <w:tcW w:w="1681" w:type="dxa"/>
            <w:tcBorders>
              <w:top w:val="single" w:sz="8"/>
              <w:left w:val="single" w:sz="8"/>
              <w:bottom w:val="single" w:sz="8"/>
              <w:right w:val="single" w:sz="8"/>
            </w:tcBorders>
            <w:tcMar>
              <w:left w:w="108" w:type="dxa"/>
              <w:right w:w="108" w:type="dxa"/>
            </w:tcMar>
            <w:vAlign w:val="top"/>
          </w:tcPr>
          <w:p w:rsidR="41603375" w:rsidP="41603375" w:rsidRDefault="41603375" w14:paraId="16A07423" w14:textId="2C9E6461">
            <w:pPr>
              <w:spacing w:before="0" w:beforeAutospacing="off" w:after="0" w:afterAutospacing="off"/>
            </w:pPr>
            <w:r w:rsidRPr="41603375" w:rsidR="41603375">
              <w:rPr>
                <w:rFonts w:ascii="Aptos" w:hAnsi="Aptos" w:eastAsia="Aptos" w:cs="Aptos"/>
                <w:sz w:val="24"/>
                <w:szCs w:val="24"/>
              </w:rPr>
              <w:t xml:space="preserve"> </w:t>
            </w:r>
          </w:p>
        </w:tc>
        <w:tc>
          <w:tcPr>
            <w:tcW w:w="3067" w:type="dxa"/>
            <w:tcBorders>
              <w:top w:val="single" w:sz="8"/>
              <w:left w:val="single" w:sz="8"/>
              <w:bottom w:val="single" w:sz="8"/>
              <w:right w:val="single" w:sz="8"/>
            </w:tcBorders>
            <w:tcMar>
              <w:left w:w="108" w:type="dxa"/>
              <w:right w:w="108" w:type="dxa"/>
            </w:tcMar>
            <w:vAlign w:val="top"/>
          </w:tcPr>
          <w:p w:rsidR="41603375" w:rsidP="41603375" w:rsidRDefault="41603375" w14:paraId="2CB7F40C" w14:textId="27E19BD3">
            <w:pPr>
              <w:spacing w:before="0" w:beforeAutospacing="off" w:after="0" w:afterAutospacing="off"/>
            </w:pPr>
            <w:r w:rsidRPr="41603375" w:rsidR="41603375">
              <w:rPr>
                <w:rFonts w:ascii="Aptos" w:hAnsi="Aptos" w:eastAsia="Aptos" w:cs="Aptos"/>
                <w:sz w:val="24"/>
                <w:szCs w:val="24"/>
              </w:rPr>
              <w:t xml:space="preserve"> </w:t>
            </w:r>
          </w:p>
        </w:tc>
      </w:tr>
      <w:tr w:rsidR="41603375" w:rsidTr="41603375" w14:paraId="36B429ED">
        <w:trPr>
          <w:trHeight w:val="300"/>
        </w:trPr>
        <w:tc>
          <w:tcPr>
            <w:tcW w:w="2440" w:type="dxa"/>
            <w:tcBorders>
              <w:top w:val="single" w:sz="8"/>
              <w:left w:val="single" w:sz="8"/>
              <w:bottom w:val="single" w:sz="8"/>
              <w:right w:val="single" w:sz="8"/>
            </w:tcBorders>
            <w:tcMar>
              <w:left w:w="108" w:type="dxa"/>
              <w:right w:w="108" w:type="dxa"/>
            </w:tcMar>
            <w:vAlign w:val="top"/>
          </w:tcPr>
          <w:p w:rsidR="41603375" w:rsidP="41603375" w:rsidRDefault="41603375" w14:paraId="01CA184B" w14:textId="12BA67B1">
            <w:pPr>
              <w:spacing w:before="0" w:beforeAutospacing="off" w:after="0" w:afterAutospacing="off"/>
            </w:pPr>
            <w:r w:rsidRPr="41603375" w:rsidR="41603375">
              <w:rPr>
                <w:rFonts w:ascii="Aptos" w:hAnsi="Aptos" w:eastAsia="Aptos" w:cs="Aptos"/>
                <w:sz w:val="24"/>
                <w:szCs w:val="24"/>
              </w:rPr>
              <w:t xml:space="preserve"> </w:t>
            </w:r>
          </w:p>
        </w:tc>
        <w:tc>
          <w:tcPr>
            <w:tcW w:w="1108" w:type="dxa"/>
            <w:tcBorders>
              <w:top w:val="single" w:sz="8"/>
              <w:left w:val="single" w:sz="8"/>
              <w:bottom w:val="single" w:sz="8"/>
              <w:right w:val="single" w:sz="8"/>
            </w:tcBorders>
            <w:tcMar>
              <w:left w:w="108" w:type="dxa"/>
              <w:right w:w="108" w:type="dxa"/>
            </w:tcMar>
            <w:vAlign w:val="top"/>
          </w:tcPr>
          <w:p w:rsidR="41603375" w:rsidP="41603375" w:rsidRDefault="41603375" w14:paraId="19ED8A45" w14:textId="7FE98475">
            <w:pPr>
              <w:spacing w:before="0" w:beforeAutospacing="off" w:after="0" w:afterAutospacing="off"/>
            </w:pPr>
            <w:r w:rsidRPr="41603375" w:rsidR="41603375">
              <w:rPr>
                <w:rFonts w:ascii="Aptos" w:hAnsi="Aptos" w:eastAsia="Aptos" w:cs="Aptos"/>
                <w:sz w:val="24"/>
                <w:szCs w:val="24"/>
              </w:rPr>
              <w:t xml:space="preserve"> </w:t>
            </w:r>
          </w:p>
        </w:tc>
        <w:tc>
          <w:tcPr>
            <w:tcW w:w="1681" w:type="dxa"/>
            <w:tcBorders>
              <w:top w:val="single" w:sz="8"/>
              <w:left w:val="single" w:sz="8"/>
              <w:bottom w:val="single" w:sz="8"/>
              <w:right w:val="single" w:sz="8"/>
            </w:tcBorders>
            <w:tcMar>
              <w:left w:w="108" w:type="dxa"/>
              <w:right w:w="108" w:type="dxa"/>
            </w:tcMar>
            <w:vAlign w:val="top"/>
          </w:tcPr>
          <w:p w:rsidR="41603375" w:rsidP="41603375" w:rsidRDefault="41603375" w14:paraId="34BD37C0" w14:textId="5AAB3BF2">
            <w:pPr>
              <w:spacing w:before="0" w:beforeAutospacing="off" w:after="0" w:afterAutospacing="off"/>
            </w:pPr>
            <w:r w:rsidRPr="41603375" w:rsidR="41603375">
              <w:rPr>
                <w:rFonts w:ascii="Aptos" w:hAnsi="Aptos" w:eastAsia="Aptos" w:cs="Aptos"/>
                <w:sz w:val="24"/>
                <w:szCs w:val="24"/>
              </w:rPr>
              <w:t xml:space="preserve"> </w:t>
            </w:r>
          </w:p>
        </w:tc>
        <w:tc>
          <w:tcPr>
            <w:tcW w:w="3067" w:type="dxa"/>
            <w:tcBorders>
              <w:top w:val="single" w:sz="8"/>
              <w:left w:val="single" w:sz="8"/>
              <w:bottom w:val="single" w:sz="8"/>
              <w:right w:val="single" w:sz="8"/>
            </w:tcBorders>
            <w:tcMar>
              <w:left w:w="108" w:type="dxa"/>
              <w:right w:w="108" w:type="dxa"/>
            </w:tcMar>
            <w:vAlign w:val="top"/>
          </w:tcPr>
          <w:p w:rsidR="41603375" w:rsidP="41603375" w:rsidRDefault="41603375" w14:paraId="6D445782" w14:textId="4C28742F">
            <w:pPr>
              <w:spacing w:before="0" w:beforeAutospacing="off" w:after="0" w:afterAutospacing="off"/>
              <w:rPr>
                <w:rFonts w:ascii="Aptos" w:hAnsi="Aptos" w:eastAsia="Aptos" w:cs="Aptos"/>
                <w:sz w:val="24"/>
                <w:szCs w:val="24"/>
              </w:rPr>
            </w:pPr>
          </w:p>
        </w:tc>
      </w:tr>
    </w:tbl>
    <w:p xmlns:wp14="http://schemas.microsoft.com/office/word/2010/wordml" w:rsidP="41603375" wp14:paraId="707CAEAD" wp14:textId="2F71BBC2">
      <w:pPr>
        <w:pStyle w:val="Normal"/>
        <w:rPr>
          <w:b w:val="1"/>
          <w:bCs w:val="1"/>
          <w:sz w:val="26"/>
          <w:szCs w:val="26"/>
        </w:rPr>
      </w:pPr>
    </w:p>
    <w:p xmlns:wp14="http://schemas.microsoft.com/office/word/2010/wordml" w:rsidP="41603375" wp14:paraId="359A972F" wp14:textId="052E7982">
      <w:pPr>
        <w:pStyle w:val="Normal"/>
        <w:rPr>
          <w:b w:val="1"/>
          <w:bCs w:val="1"/>
          <w:sz w:val="26"/>
          <w:szCs w:val="26"/>
        </w:rPr>
      </w:pPr>
    </w:p>
    <w:p xmlns:wp14="http://schemas.microsoft.com/office/word/2010/wordml" w:rsidP="41603375" wp14:paraId="2FF7D0CE" wp14:textId="24ACFBDF">
      <w:pPr>
        <w:pStyle w:val="Normal"/>
        <w:rPr>
          <w:b w:val="1"/>
          <w:bCs w:val="1"/>
          <w:sz w:val="26"/>
          <w:szCs w:val="26"/>
        </w:rPr>
      </w:pPr>
    </w:p>
    <w:p xmlns:wp14="http://schemas.microsoft.com/office/word/2010/wordml" w:rsidP="41603375" wp14:paraId="2C078E63" wp14:textId="0CFFCCD7">
      <w:pPr>
        <w:pStyle w:val="Normal"/>
      </w:pPr>
      <w:r>
        <w:br/>
      </w:r>
      <w:r w:rsidRPr="41603375" w:rsidR="32C95F2D">
        <w:rPr>
          <w:b w:val="1"/>
          <w:bCs w:val="1"/>
          <w:sz w:val="26"/>
          <w:szCs w:val="26"/>
        </w:rPr>
        <w:t xml:space="preserve">Exploring restricted access to nature and psychological wellbeing during diabetes related </w:t>
      </w:r>
      <w:r w:rsidRPr="41603375" w:rsidR="32C95F2D">
        <w:rPr>
          <w:b w:val="1"/>
          <w:bCs w:val="1"/>
          <w:sz w:val="26"/>
          <w:szCs w:val="26"/>
        </w:rPr>
        <w:t>hospitalisation</w:t>
      </w:r>
      <w:r w:rsidRPr="41603375" w:rsidR="32C95F2D">
        <w:rPr>
          <w:b w:val="1"/>
          <w:bCs w:val="1"/>
          <w:sz w:val="26"/>
          <w:szCs w:val="26"/>
        </w:rPr>
        <w:t xml:space="preserve"> in adults with type one diabetes. </w:t>
      </w:r>
      <w:r>
        <w:br/>
      </w:r>
      <w:r>
        <w:br/>
      </w:r>
      <w:r w:rsidRPr="41603375" w:rsidR="4D11F5AF">
        <w:rPr>
          <w:b w:val="1"/>
          <w:bCs w:val="1"/>
        </w:rPr>
        <w:t>statement of research question</w:t>
      </w:r>
    </w:p>
    <w:p w:rsidR="4D11F5AF" w:rsidP="41603375" w:rsidRDefault="4D11F5AF" w14:paraId="43661991" w14:textId="46D923CA">
      <w:pPr>
        <w:pStyle w:val="ListParagraph"/>
        <w:numPr>
          <w:ilvl w:val="0"/>
          <w:numId w:val="1"/>
        </w:numPr>
        <w:rPr/>
      </w:pPr>
      <w:r w:rsidR="4D11F5AF">
        <w:rPr/>
        <w:t xml:space="preserve">How do adults with type one diabetes </w:t>
      </w:r>
      <w:r w:rsidR="0D0F3180">
        <w:rPr/>
        <w:t xml:space="preserve">perceive restricted access to natural environments in </w:t>
      </w:r>
      <w:r w:rsidR="763D366B">
        <w:rPr/>
        <w:t>relation</w:t>
      </w:r>
      <w:r w:rsidR="0D0F3180">
        <w:rPr/>
        <w:t xml:space="preserve"> to their psychological wellbeing during diabetes </w:t>
      </w:r>
      <w:r w:rsidR="4878717C">
        <w:rPr/>
        <w:t>related</w:t>
      </w:r>
      <w:r w:rsidR="0D0F3180">
        <w:rPr/>
        <w:t xml:space="preserve"> </w:t>
      </w:r>
      <w:r w:rsidR="5DBFA26E">
        <w:rPr/>
        <w:t>hospitalisation</w:t>
      </w:r>
      <w:r w:rsidR="0D0F3180">
        <w:rPr/>
        <w:t>?</w:t>
      </w:r>
    </w:p>
    <w:p w:rsidR="0D0F3180" w:rsidP="41603375" w:rsidRDefault="0D0F3180" w14:paraId="1678DE16" w14:textId="7C0A6F44">
      <w:pPr>
        <w:pStyle w:val="Normal"/>
      </w:pPr>
      <w:r w:rsidRPr="41603375" w:rsidR="0D0F3180">
        <w:rPr>
          <w:sz w:val="24"/>
          <w:szCs w:val="24"/>
        </w:rPr>
        <w:t xml:space="preserve">This study will explore former </w:t>
      </w:r>
      <w:r w:rsidRPr="41603375" w:rsidR="795D3638">
        <w:rPr>
          <w:sz w:val="24"/>
          <w:szCs w:val="24"/>
        </w:rPr>
        <w:t>patients'</w:t>
      </w:r>
      <w:r w:rsidRPr="41603375" w:rsidR="0D0F3180">
        <w:rPr>
          <w:sz w:val="24"/>
          <w:szCs w:val="24"/>
        </w:rPr>
        <w:t xml:space="preserve"> experiences of hospital surroundings, including whether limited opportunities for natu</w:t>
      </w:r>
      <w:r w:rsidRPr="41603375" w:rsidR="79050C29">
        <w:rPr>
          <w:sz w:val="24"/>
          <w:szCs w:val="24"/>
        </w:rPr>
        <w:t>re connection held any personal significance during their admission.</w:t>
      </w:r>
    </w:p>
    <w:p w:rsidR="41603375" w:rsidP="41603375" w:rsidRDefault="41603375" w14:paraId="38BF9598" w14:textId="69664BFB">
      <w:pPr>
        <w:pStyle w:val="Normal"/>
        <w:rPr>
          <w:sz w:val="24"/>
          <w:szCs w:val="24"/>
        </w:rPr>
      </w:pPr>
    </w:p>
    <w:p w:rsidR="4A7768EF" w:rsidP="41603375" w:rsidRDefault="4A7768EF" w14:paraId="12530D39" w14:textId="266B14DD">
      <w:pPr>
        <w:pStyle w:val="Normal"/>
      </w:pPr>
      <w:r w:rsidRPr="41603375" w:rsidR="4A7768EF">
        <w:rPr>
          <w:b w:val="1"/>
          <w:bCs w:val="1"/>
          <w:sz w:val="24"/>
          <w:szCs w:val="24"/>
        </w:rPr>
        <w:t>Introduction and rationale</w:t>
      </w:r>
    </w:p>
    <w:p w:rsidR="23191EED" w:rsidP="41603375" w:rsidRDefault="23191EED" w14:paraId="2E760589" w14:textId="184B7EE5">
      <w:pPr>
        <w:pStyle w:val="Normal"/>
      </w:pPr>
      <w:r w:rsidRPr="41603375" w:rsidR="23191EED">
        <w:rPr>
          <w:b w:val="0"/>
          <w:bCs w:val="0"/>
          <w:noProof w:val="0"/>
          <w:sz w:val="24"/>
          <w:szCs w:val="24"/>
          <w:lang w:val="en-GB"/>
        </w:rPr>
        <w:t xml:space="preserve">The relationship between natural environments and psychological well-being is supported by research across environmental psychology, </w:t>
      </w:r>
      <w:r w:rsidRPr="41603375" w:rsidR="23191EED">
        <w:rPr>
          <w:b w:val="0"/>
          <w:bCs w:val="0"/>
          <w:noProof w:val="0"/>
          <w:sz w:val="24"/>
          <w:szCs w:val="24"/>
          <w:lang w:val="en-GB"/>
        </w:rPr>
        <w:t>healthcare</w:t>
      </w:r>
      <w:r w:rsidRPr="41603375" w:rsidR="23191EED">
        <w:rPr>
          <w:b w:val="0"/>
          <w:bCs w:val="0"/>
          <w:noProof w:val="0"/>
          <w:sz w:val="24"/>
          <w:szCs w:val="24"/>
          <w:lang w:val="en-GB"/>
        </w:rPr>
        <w:t xml:space="preserve"> and outdoor education. However, the opportunities to access these environments are not equally available. During hospitalisation, individuals may spend extended periods in controlled clinical spaces with limited access to daylight, natural </w:t>
      </w:r>
      <w:r w:rsidRPr="41603375" w:rsidR="23191EED">
        <w:rPr>
          <w:b w:val="0"/>
          <w:bCs w:val="0"/>
          <w:noProof w:val="0"/>
          <w:sz w:val="24"/>
          <w:szCs w:val="24"/>
          <w:lang w:val="en-GB"/>
        </w:rPr>
        <w:t>views</w:t>
      </w:r>
      <w:r w:rsidRPr="41603375" w:rsidR="23191EED">
        <w:rPr>
          <w:b w:val="0"/>
          <w:bCs w:val="0"/>
          <w:noProof w:val="0"/>
          <w:sz w:val="24"/>
          <w:szCs w:val="24"/>
          <w:lang w:val="en-GB"/>
        </w:rPr>
        <w:t xml:space="preserve"> or the outdoors. Although these restrictions may be necessary for medical care, the potential influence on patie</w:t>
      </w:r>
      <w:r w:rsidRPr="41603375" w:rsidR="1F806662">
        <w:rPr>
          <w:b w:val="0"/>
          <w:bCs w:val="0"/>
          <w:noProof w:val="0"/>
          <w:sz w:val="24"/>
          <w:szCs w:val="24"/>
          <w:lang w:val="en-GB"/>
        </w:rPr>
        <w:t>nts' experience deserves consideration.</w:t>
      </w:r>
    </w:p>
    <w:p w:rsidR="23191EED" w:rsidP="41603375" w:rsidRDefault="23191EED" w14:paraId="5592CE5D" w14:textId="024C4C99">
      <w:pPr>
        <w:pStyle w:val="Normal"/>
      </w:pPr>
      <w:r w:rsidRPr="41603375" w:rsidR="23191EED">
        <w:rPr>
          <w:b w:val="0"/>
          <w:bCs w:val="0"/>
          <w:noProof w:val="0"/>
          <w:sz w:val="24"/>
          <w:szCs w:val="24"/>
          <w:lang w:val="en-GB"/>
        </w:rPr>
        <w:t xml:space="preserve"> </w:t>
      </w:r>
      <w:r w:rsidRPr="41603375" w:rsidR="2B3A20F6">
        <w:rPr>
          <w:b w:val="0"/>
          <w:bCs w:val="0"/>
          <w:noProof w:val="0"/>
          <w:sz w:val="24"/>
          <w:szCs w:val="24"/>
          <w:lang w:val="en-GB"/>
        </w:rPr>
        <w:t xml:space="preserve">My interest in this subject developed from my </w:t>
      </w:r>
      <w:r w:rsidRPr="41603375" w:rsidR="2B3A20F6">
        <w:rPr>
          <w:b w:val="0"/>
          <w:bCs w:val="0"/>
          <w:noProof w:val="0"/>
          <w:sz w:val="24"/>
          <w:szCs w:val="24"/>
          <w:lang w:val="en-GB"/>
        </w:rPr>
        <w:t>initial</w:t>
      </w:r>
      <w:r w:rsidRPr="41603375" w:rsidR="2B3A20F6">
        <w:rPr>
          <w:b w:val="0"/>
          <w:bCs w:val="0"/>
          <w:noProof w:val="0"/>
          <w:sz w:val="24"/>
          <w:szCs w:val="24"/>
          <w:lang w:val="en-GB"/>
        </w:rPr>
        <w:t xml:space="preserve"> hospitalisation</w:t>
      </w:r>
      <w:r w:rsidRPr="41603375" w:rsidR="56F91812">
        <w:rPr>
          <w:b w:val="0"/>
          <w:bCs w:val="0"/>
          <w:noProof w:val="0"/>
          <w:sz w:val="24"/>
          <w:szCs w:val="24"/>
          <w:lang w:val="en-GB"/>
        </w:rPr>
        <w:t xml:space="preserve"> for</w:t>
      </w:r>
      <w:r w:rsidRPr="41603375" w:rsidR="2B3A20F6">
        <w:rPr>
          <w:b w:val="0"/>
          <w:bCs w:val="0"/>
          <w:noProof w:val="0"/>
          <w:sz w:val="24"/>
          <w:szCs w:val="24"/>
          <w:lang w:val="en-GB"/>
        </w:rPr>
        <w:t xml:space="preserve"> type </w:t>
      </w:r>
      <w:r w:rsidRPr="41603375" w:rsidR="722BDF1D">
        <w:rPr>
          <w:b w:val="0"/>
          <w:bCs w:val="0"/>
          <w:noProof w:val="0"/>
          <w:sz w:val="24"/>
          <w:szCs w:val="24"/>
          <w:lang w:val="en-GB"/>
        </w:rPr>
        <w:t>one</w:t>
      </w:r>
      <w:r w:rsidRPr="41603375" w:rsidR="2B3A20F6">
        <w:rPr>
          <w:b w:val="0"/>
          <w:bCs w:val="0"/>
          <w:noProof w:val="0"/>
          <w:sz w:val="24"/>
          <w:szCs w:val="24"/>
          <w:lang w:val="en-GB"/>
        </w:rPr>
        <w:t xml:space="preserve"> diabetes, during which I spent several days in </w:t>
      </w:r>
      <w:r w:rsidRPr="41603375" w:rsidR="66D69B76">
        <w:rPr>
          <w:b w:val="0"/>
          <w:bCs w:val="0"/>
          <w:noProof w:val="0"/>
          <w:sz w:val="24"/>
          <w:szCs w:val="24"/>
          <w:lang w:val="en-GB"/>
        </w:rPr>
        <w:t xml:space="preserve">a </w:t>
      </w:r>
      <w:r w:rsidRPr="41603375" w:rsidR="2B3A20F6">
        <w:rPr>
          <w:b w:val="0"/>
          <w:bCs w:val="0"/>
          <w:noProof w:val="0"/>
          <w:sz w:val="24"/>
          <w:szCs w:val="24"/>
          <w:lang w:val="en-GB"/>
        </w:rPr>
        <w:t xml:space="preserve">constant care unit without windows or access to nature. Reflecting on that experience raises questions about whether other individuals noticed similar environmental restrictions and how they interpreted them. However, personal experience provides a starting point rather than evidence that nature deprivation causes psychological </w:t>
      </w:r>
      <w:r w:rsidRPr="41603375" w:rsidR="4AACFEB0">
        <w:rPr>
          <w:b w:val="0"/>
          <w:bCs w:val="0"/>
          <w:noProof w:val="0"/>
          <w:sz w:val="24"/>
          <w:szCs w:val="24"/>
          <w:lang w:val="en-GB"/>
        </w:rPr>
        <w:t>distress</w:t>
      </w:r>
      <w:r w:rsidRPr="41603375" w:rsidR="5AA8A0A2">
        <w:rPr>
          <w:b w:val="0"/>
          <w:bCs w:val="0"/>
          <w:noProof w:val="0"/>
          <w:sz w:val="24"/>
          <w:szCs w:val="24"/>
          <w:lang w:val="en-GB"/>
        </w:rPr>
        <w:t xml:space="preserve"> or </w:t>
      </w:r>
      <w:r w:rsidRPr="41603375" w:rsidR="5AA8A0A2">
        <w:rPr>
          <w:b w:val="0"/>
          <w:bCs w:val="0"/>
          <w:noProof w:val="0"/>
          <w:sz w:val="24"/>
          <w:szCs w:val="24"/>
          <w:lang w:val="en-GB"/>
        </w:rPr>
        <w:t>reduces recovery</w:t>
      </w:r>
      <w:r w:rsidRPr="41603375" w:rsidR="4AACFEB0">
        <w:rPr>
          <w:b w:val="0"/>
          <w:bCs w:val="0"/>
          <w:noProof w:val="0"/>
          <w:sz w:val="24"/>
          <w:szCs w:val="24"/>
          <w:lang w:val="en-GB"/>
        </w:rPr>
        <w:t>.</w:t>
      </w:r>
    </w:p>
    <w:p w:rsidR="47FACA7F" w:rsidP="41603375" w:rsidRDefault="47FACA7F" w14:paraId="64F228EC" w14:textId="19D68421">
      <w:pPr>
        <w:pStyle w:val="Normal"/>
        <w:suppressLineNumbers w:val="0"/>
        <w:bidi w:val="0"/>
        <w:spacing w:before="0" w:beforeAutospacing="off" w:after="160" w:afterAutospacing="off" w:line="279" w:lineRule="auto"/>
        <w:ind w:left="0" w:right="0"/>
        <w:jc w:val="left"/>
      </w:pPr>
      <w:r w:rsidRPr="41603375" w:rsidR="47FACA7F">
        <w:rPr>
          <w:b w:val="0"/>
          <w:bCs w:val="0"/>
          <w:noProof w:val="0"/>
          <w:sz w:val="24"/>
          <w:szCs w:val="24"/>
          <w:lang w:val="en-GB"/>
        </w:rPr>
        <w:t xml:space="preserve">Kaplan's </w:t>
      </w:r>
      <w:r w:rsidRPr="41603375" w:rsidR="16B87B04">
        <w:rPr>
          <w:b w:val="0"/>
          <w:bCs w:val="0"/>
          <w:noProof w:val="0"/>
          <w:sz w:val="24"/>
          <w:szCs w:val="24"/>
          <w:lang w:val="en-GB"/>
        </w:rPr>
        <w:t xml:space="preserve">(1995) </w:t>
      </w:r>
      <w:r w:rsidRPr="41603375" w:rsidR="47FACA7F">
        <w:rPr>
          <w:b w:val="0"/>
          <w:bCs w:val="0"/>
          <w:noProof w:val="0"/>
          <w:sz w:val="24"/>
          <w:szCs w:val="24"/>
          <w:lang w:val="en-GB"/>
        </w:rPr>
        <w:t xml:space="preserve">attention restoration theory proposes that natural environments can support recovery from directed attention fatigue. Ulrich </w:t>
      </w:r>
      <w:r w:rsidRPr="41603375" w:rsidR="3F17933D">
        <w:rPr>
          <w:b w:val="0"/>
          <w:bCs w:val="0"/>
          <w:noProof w:val="0"/>
          <w:sz w:val="24"/>
          <w:szCs w:val="24"/>
          <w:lang w:val="en-GB"/>
        </w:rPr>
        <w:t xml:space="preserve">(1984) </w:t>
      </w:r>
      <w:r w:rsidRPr="41603375" w:rsidR="47FACA7F">
        <w:rPr>
          <w:b w:val="0"/>
          <w:bCs w:val="0"/>
          <w:noProof w:val="0"/>
          <w:sz w:val="24"/>
          <w:szCs w:val="24"/>
          <w:lang w:val="en-GB"/>
        </w:rPr>
        <w:t xml:space="preserve">also </w:t>
      </w:r>
      <w:r w:rsidRPr="41603375" w:rsidR="47FACA7F">
        <w:rPr>
          <w:b w:val="0"/>
          <w:bCs w:val="0"/>
          <w:noProof w:val="0"/>
          <w:sz w:val="24"/>
          <w:szCs w:val="24"/>
          <w:lang w:val="en-GB"/>
        </w:rPr>
        <w:t>identified</w:t>
      </w:r>
      <w:r w:rsidRPr="41603375" w:rsidR="47FACA7F">
        <w:rPr>
          <w:b w:val="0"/>
          <w:bCs w:val="0"/>
          <w:noProof w:val="0"/>
          <w:sz w:val="24"/>
          <w:szCs w:val="24"/>
          <w:lang w:val="en-GB"/>
        </w:rPr>
        <w:t xml:space="preserve"> shorter postoperative stays and lower use of strong painkillers among 23 surgical patients overlooking trees compared to 23 patients facing a brick wall. While influential, the small observational study cannot </w:t>
      </w:r>
      <w:r w:rsidRPr="41603375" w:rsidR="47FACA7F">
        <w:rPr>
          <w:b w:val="0"/>
          <w:bCs w:val="0"/>
          <w:noProof w:val="0"/>
          <w:sz w:val="24"/>
          <w:szCs w:val="24"/>
          <w:lang w:val="en-GB"/>
        </w:rPr>
        <w:t>demonstrate</w:t>
      </w:r>
      <w:r w:rsidRPr="41603375" w:rsidR="47FACA7F">
        <w:rPr>
          <w:b w:val="0"/>
          <w:bCs w:val="0"/>
          <w:noProof w:val="0"/>
          <w:sz w:val="24"/>
          <w:szCs w:val="24"/>
          <w:lang w:val="en-GB"/>
        </w:rPr>
        <w:t xml:space="preserve"> causation or establish how patients experience their environment. More recently, Guidolin et al. (</w:t>
      </w:r>
      <w:r w:rsidRPr="41603375" w:rsidR="2498BBA3">
        <w:rPr>
          <w:b w:val="0"/>
          <w:bCs w:val="0"/>
          <w:noProof w:val="0"/>
          <w:sz w:val="24"/>
          <w:szCs w:val="24"/>
          <w:lang w:val="en-GB"/>
        </w:rPr>
        <w:t>2024)</w:t>
      </w:r>
      <w:r w:rsidRPr="41603375" w:rsidR="47FACA7F">
        <w:rPr>
          <w:b w:val="0"/>
          <w:bCs w:val="0"/>
          <w:noProof w:val="0"/>
          <w:sz w:val="24"/>
          <w:szCs w:val="24"/>
          <w:lang w:val="en-GB"/>
        </w:rPr>
        <w:t xml:space="preserve"> reviewed 41 acute hospital studies and reported </w:t>
      </w:r>
      <w:r w:rsidRPr="41603375" w:rsidR="47FACA7F">
        <w:rPr>
          <w:b w:val="0"/>
          <w:bCs w:val="0"/>
          <w:noProof w:val="0"/>
          <w:sz w:val="24"/>
          <w:szCs w:val="24"/>
          <w:lang w:val="en-GB"/>
        </w:rPr>
        <w:t>generally modest</w:t>
      </w:r>
      <w:r w:rsidRPr="41603375" w:rsidR="47FACA7F">
        <w:rPr>
          <w:b w:val="0"/>
          <w:bCs w:val="0"/>
          <w:noProof w:val="0"/>
          <w:sz w:val="24"/>
          <w:szCs w:val="24"/>
          <w:lang w:val="en-GB"/>
        </w:rPr>
        <w:t xml:space="preserve"> benefits associated with nature exposure, particularly for psychological outcomes. However, the substantial variation between interventions, populations, and measures makes it difficult to </w:t>
      </w:r>
      <w:r w:rsidRPr="41603375" w:rsidR="47FACA7F">
        <w:rPr>
          <w:b w:val="0"/>
          <w:bCs w:val="0"/>
          <w:noProof w:val="0"/>
          <w:sz w:val="24"/>
          <w:szCs w:val="24"/>
          <w:lang w:val="en-GB"/>
        </w:rPr>
        <w:t>determine</w:t>
      </w:r>
      <w:r w:rsidRPr="41603375" w:rsidR="47FACA7F">
        <w:rPr>
          <w:b w:val="0"/>
          <w:bCs w:val="0"/>
          <w:noProof w:val="0"/>
          <w:sz w:val="24"/>
          <w:szCs w:val="24"/>
          <w:lang w:val="en-GB"/>
        </w:rPr>
        <w:t xml:space="preserve"> which one's exposure are most meaningful to individual patients.</w:t>
      </w:r>
    </w:p>
    <w:p w:rsidR="0D6E1228" w:rsidP="41603375" w:rsidRDefault="0D6E1228" w14:paraId="06078F7C" w14:textId="1F988032">
      <w:pPr>
        <w:pStyle w:val="Normal"/>
        <w:suppressLineNumbers w:val="0"/>
        <w:bidi w:val="0"/>
        <w:spacing w:before="0" w:beforeAutospacing="off" w:after="160" w:afterAutospacing="off" w:line="279" w:lineRule="auto"/>
        <w:ind w:left="0" w:right="0"/>
        <w:jc w:val="left"/>
      </w:pPr>
      <w:r w:rsidRPr="41603375" w:rsidR="0D6E1228">
        <w:rPr>
          <w:b w:val="0"/>
          <w:bCs w:val="0"/>
          <w:noProof w:val="0"/>
          <w:sz w:val="24"/>
          <w:szCs w:val="24"/>
          <w:lang w:val="en-GB"/>
        </w:rPr>
        <w:t xml:space="preserve">The psychological </w:t>
      </w:r>
      <w:r w:rsidRPr="41603375" w:rsidR="56F82A9A">
        <w:rPr>
          <w:b w:val="0"/>
          <w:bCs w:val="0"/>
          <w:noProof w:val="0"/>
          <w:sz w:val="24"/>
          <w:szCs w:val="24"/>
          <w:lang w:val="en-GB"/>
        </w:rPr>
        <w:t>demands</w:t>
      </w:r>
      <w:r w:rsidRPr="41603375" w:rsidR="0D6E1228">
        <w:rPr>
          <w:b w:val="0"/>
          <w:bCs w:val="0"/>
          <w:noProof w:val="0"/>
          <w:sz w:val="24"/>
          <w:szCs w:val="24"/>
          <w:lang w:val="en-GB"/>
        </w:rPr>
        <w:t xml:space="preserve"> associated with type one diabetes provides an </w:t>
      </w:r>
      <w:r w:rsidRPr="41603375" w:rsidR="0D6E1228">
        <w:rPr>
          <w:b w:val="0"/>
          <w:bCs w:val="0"/>
          <w:noProof w:val="0"/>
          <w:sz w:val="24"/>
          <w:szCs w:val="24"/>
          <w:lang w:val="en-GB"/>
        </w:rPr>
        <w:t>additional</w:t>
      </w:r>
      <w:r w:rsidRPr="41603375" w:rsidR="0D6E1228">
        <w:rPr>
          <w:b w:val="0"/>
          <w:bCs w:val="0"/>
          <w:noProof w:val="0"/>
          <w:sz w:val="24"/>
          <w:szCs w:val="24"/>
          <w:lang w:val="en-GB"/>
        </w:rPr>
        <w:t xml:space="preserve"> justification for focusing on this population and the potential findings associated with nature deprivation. </w:t>
      </w:r>
      <w:r w:rsidRPr="41603375" w:rsidR="1FA566C6">
        <w:rPr>
          <w:rFonts w:ascii="Aptos" w:hAnsi="Aptos" w:eastAsia="Aptos" w:cs="Aptos"/>
          <w:noProof w:val="0"/>
          <w:sz w:val="24"/>
          <w:szCs w:val="24"/>
          <w:lang w:val="en-GB"/>
        </w:rPr>
        <w:t xml:space="preserve">Rodríguez-Muñoz et al. (2024) describes diabetes distress as an </w:t>
      </w:r>
      <w:r w:rsidRPr="41603375" w:rsidR="594C52DD">
        <w:rPr>
          <w:rFonts w:ascii="Aptos" w:hAnsi="Aptos" w:eastAsia="Aptos" w:cs="Aptos"/>
          <w:noProof w:val="0"/>
          <w:sz w:val="24"/>
          <w:szCs w:val="24"/>
          <w:lang w:val="en-GB"/>
        </w:rPr>
        <w:t>important emotional</w:t>
      </w:r>
      <w:r w:rsidRPr="41603375" w:rsidR="1FA566C6">
        <w:rPr>
          <w:rFonts w:ascii="Aptos" w:hAnsi="Aptos" w:eastAsia="Aptos" w:cs="Aptos"/>
          <w:noProof w:val="0"/>
          <w:sz w:val="24"/>
          <w:szCs w:val="24"/>
          <w:lang w:val="en-GB"/>
        </w:rPr>
        <w:t xml:space="preserve"> burden, while Christensen et al</w:t>
      </w:r>
      <w:r w:rsidRPr="41603375" w:rsidR="631FE86F">
        <w:rPr>
          <w:rFonts w:ascii="Aptos" w:hAnsi="Aptos" w:eastAsia="Aptos" w:cs="Aptos"/>
          <w:noProof w:val="0"/>
          <w:sz w:val="24"/>
          <w:szCs w:val="24"/>
          <w:lang w:val="en-GB"/>
        </w:rPr>
        <w:t>. (2019) found that diagnosis in adulthood could significantly disrupt participants lives and create difficulties with psychological adjustments</w:t>
      </w:r>
      <w:r w:rsidRPr="41603375" w:rsidR="0B547F52">
        <w:rPr>
          <w:rFonts w:ascii="Aptos" w:hAnsi="Aptos" w:eastAsia="Aptos" w:cs="Aptos"/>
          <w:noProof w:val="0"/>
          <w:sz w:val="24"/>
          <w:szCs w:val="24"/>
          <w:lang w:val="en-GB"/>
        </w:rPr>
        <w:t>. Furthermore, Penfornis et al. (20</w:t>
      </w:r>
      <w:r w:rsidRPr="41603375" w:rsidR="60C6F8D3">
        <w:rPr>
          <w:rFonts w:ascii="Aptos" w:hAnsi="Aptos" w:eastAsia="Aptos" w:cs="Aptos"/>
          <w:noProof w:val="0"/>
          <w:sz w:val="24"/>
          <w:szCs w:val="24"/>
          <w:lang w:val="en-GB"/>
        </w:rPr>
        <w:t>25</w:t>
      </w:r>
      <w:r w:rsidRPr="41603375" w:rsidR="0B547F52">
        <w:rPr>
          <w:rFonts w:ascii="Aptos" w:hAnsi="Aptos" w:eastAsia="Aptos" w:cs="Aptos"/>
          <w:noProof w:val="0"/>
          <w:sz w:val="24"/>
          <w:szCs w:val="24"/>
          <w:lang w:val="en-GB"/>
        </w:rPr>
        <w:t xml:space="preserve">) </w:t>
      </w:r>
      <w:r w:rsidRPr="41603375" w:rsidR="0D281D0A">
        <w:rPr>
          <w:rFonts w:ascii="Aptos" w:hAnsi="Aptos" w:eastAsia="Aptos" w:cs="Aptos"/>
          <w:noProof w:val="0"/>
          <w:sz w:val="24"/>
          <w:szCs w:val="24"/>
          <w:lang w:val="en-GB"/>
        </w:rPr>
        <w:t xml:space="preserve">reported substantial </w:t>
      </w:r>
      <w:r w:rsidRPr="41603375" w:rsidR="0D281D0A">
        <w:rPr>
          <w:rFonts w:ascii="Aptos" w:hAnsi="Aptos" w:eastAsia="Aptos" w:cs="Aptos"/>
          <w:noProof w:val="0"/>
          <w:sz w:val="24"/>
          <w:szCs w:val="24"/>
          <w:lang w:val="en-GB"/>
        </w:rPr>
        <w:t>emotional</w:t>
      </w:r>
      <w:r w:rsidRPr="41603375" w:rsidR="0D281D0A">
        <w:rPr>
          <w:rFonts w:ascii="Aptos" w:hAnsi="Aptos" w:eastAsia="Aptos" w:cs="Aptos"/>
          <w:noProof w:val="0"/>
          <w:sz w:val="24"/>
          <w:szCs w:val="24"/>
          <w:lang w:val="en-GB"/>
        </w:rPr>
        <w:t xml:space="preserve"> burdens among surveyed adults living with type one diabetes. </w:t>
      </w:r>
    </w:p>
    <w:p w:rsidR="0D281D0A" w:rsidP="41603375" w:rsidRDefault="0D281D0A" w14:paraId="44DBFBCC" w14:textId="096BF039">
      <w:pPr>
        <w:pStyle w:val="Normal"/>
        <w:suppressLineNumbers w:val="0"/>
        <w:bidi w:val="0"/>
        <w:spacing w:before="0" w:beforeAutospacing="off" w:after="160" w:afterAutospacing="off" w:line="279" w:lineRule="auto"/>
        <w:ind w:left="0" w:right="0"/>
        <w:jc w:val="left"/>
      </w:pPr>
      <w:r w:rsidRPr="41603375" w:rsidR="0D281D0A">
        <w:rPr>
          <w:rFonts w:ascii="Aptos" w:hAnsi="Aptos" w:eastAsia="Aptos" w:cs="Aptos"/>
          <w:noProof w:val="0"/>
          <w:sz w:val="24"/>
          <w:szCs w:val="24"/>
          <w:lang w:val="en-GB"/>
        </w:rPr>
        <w:t xml:space="preserve">However, these </w:t>
      </w:r>
      <w:r w:rsidRPr="41603375" w:rsidR="3FCDFBBD">
        <w:rPr>
          <w:rFonts w:ascii="Aptos" w:hAnsi="Aptos" w:eastAsia="Aptos" w:cs="Aptos"/>
          <w:noProof w:val="0"/>
          <w:sz w:val="24"/>
          <w:szCs w:val="24"/>
          <w:lang w:val="en-GB"/>
        </w:rPr>
        <w:t>studies</w:t>
      </w:r>
      <w:r w:rsidRPr="41603375" w:rsidR="0D281D0A">
        <w:rPr>
          <w:rFonts w:ascii="Aptos" w:hAnsi="Aptos" w:eastAsia="Aptos" w:cs="Aptos"/>
          <w:noProof w:val="0"/>
          <w:sz w:val="24"/>
          <w:szCs w:val="24"/>
          <w:lang w:val="en-GB"/>
        </w:rPr>
        <w:t xml:space="preserve"> do not </w:t>
      </w:r>
      <w:r w:rsidRPr="41603375" w:rsidR="0D281D0A">
        <w:rPr>
          <w:rFonts w:ascii="Aptos" w:hAnsi="Aptos" w:eastAsia="Aptos" w:cs="Aptos"/>
          <w:noProof w:val="0"/>
          <w:sz w:val="24"/>
          <w:szCs w:val="24"/>
          <w:lang w:val="en-GB"/>
        </w:rPr>
        <w:t>demonstrate</w:t>
      </w:r>
      <w:r w:rsidRPr="41603375" w:rsidR="0D281D0A">
        <w:rPr>
          <w:rFonts w:ascii="Aptos" w:hAnsi="Aptos" w:eastAsia="Aptos" w:cs="Aptos"/>
          <w:noProof w:val="0"/>
          <w:sz w:val="24"/>
          <w:szCs w:val="24"/>
          <w:lang w:val="en-GB"/>
        </w:rPr>
        <w:t xml:space="preserve"> that restricted nature access contributes to diabetes distress. Hospitalisation itself, uncertainty surrounding treatment and existing p</w:t>
      </w:r>
      <w:r w:rsidRPr="41603375" w:rsidR="5C7B4534">
        <w:rPr>
          <w:rFonts w:ascii="Aptos" w:hAnsi="Aptos" w:eastAsia="Aptos" w:cs="Aptos"/>
          <w:noProof w:val="0"/>
          <w:sz w:val="24"/>
          <w:szCs w:val="24"/>
          <w:lang w:val="en-GB"/>
        </w:rPr>
        <w:t xml:space="preserve">sychological pressures may be more influential. </w:t>
      </w:r>
      <w:r w:rsidRPr="41603375" w:rsidR="65B95B6C">
        <w:rPr>
          <w:rFonts w:ascii="Aptos" w:hAnsi="Aptos" w:eastAsia="Aptos" w:cs="Aptos"/>
          <w:noProof w:val="0"/>
          <w:sz w:val="24"/>
          <w:szCs w:val="24"/>
          <w:lang w:val="en-GB"/>
        </w:rPr>
        <w:t>This distinction is important because psychological experiences during hospitalisation are unlikely to result from environmental factors alon</w:t>
      </w:r>
      <w:r w:rsidRPr="41603375" w:rsidR="63C558F2">
        <w:rPr>
          <w:rFonts w:ascii="Aptos" w:hAnsi="Aptos" w:eastAsia="Aptos" w:cs="Aptos"/>
          <w:noProof w:val="0"/>
          <w:sz w:val="24"/>
          <w:szCs w:val="24"/>
          <w:lang w:val="en-GB"/>
        </w:rPr>
        <w:t xml:space="preserve">e; </w:t>
      </w:r>
      <w:r w:rsidRPr="41603375" w:rsidR="01F50B72">
        <w:rPr>
          <w:rFonts w:ascii="Aptos" w:hAnsi="Aptos" w:eastAsia="Aptos" w:cs="Aptos"/>
          <w:noProof w:val="0"/>
          <w:sz w:val="24"/>
          <w:szCs w:val="24"/>
          <w:lang w:val="en-GB"/>
        </w:rPr>
        <w:t>However,</w:t>
      </w:r>
      <w:r w:rsidRPr="41603375" w:rsidR="63C558F2">
        <w:rPr>
          <w:rFonts w:ascii="Aptos" w:hAnsi="Aptos" w:eastAsia="Aptos" w:cs="Aptos"/>
          <w:noProof w:val="0"/>
          <w:sz w:val="24"/>
          <w:szCs w:val="24"/>
          <w:lang w:val="en-GB"/>
        </w:rPr>
        <w:t xml:space="preserve"> with such notable studies and theories such as the </w:t>
      </w:r>
      <w:r w:rsidRPr="41603375" w:rsidR="4219FFEB">
        <w:rPr>
          <w:rFonts w:ascii="Aptos" w:hAnsi="Aptos" w:eastAsia="Aptos" w:cs="Aptos"/>
          <w:noProof w:val="0"/>
          <w:sz w:val="24"/>
          <w:szCs w:val="24"/>
          <w:lang w:val="en-GB"/>
        </w:rPr>
        <w:t>Biophilia</w:t>
      </w:r>
      <w:r w:rsidRPr="41603375" w:rsidR="3639B566">
        <w:rPr>
          <w:rFonts w:ascii="Aptos" w:hAnsi="Aptos" w:eastAsia="Aptos" w:cs="Aptos"/>
          <w:noProof w:val="0"/>
          <w:sz w:val="24"/>
          <w:szCs w:val="24"/>
          <w:lang w:val="en-GB"/>
        </w:rPr>
        <w:t xml:space="preserve"> </w:t>
      </w:r>
      <w:r w:rsidRPr="41603375" w:rsidR="63C558F2">
        <w:rPr>
          <w:rFonts w:ascii="Aptos" w:hAnsi="Aptos" w:eastAsia="Aptos" w:cs="Aptos"/>
          <w:noProof w:val="0"/>
          <w:sz w:val="24"/>
          <w:szCs w:val="24"/>
          <w:lang w:val="en-GB"/>
        </w:rPr>
        <w:t>Hypothesis</w:t>
      </w:r>
      <w:r w:rsidRPr="41603375" w:rsidR="6F1A2A1F">
        <w:rPr>
          <w:rFonts w:ascii="Aptos" w:hAnsi="Aptos" w:eastAsia="Aptos" w:cs="Aptos"/>
          <w:noProof w:val="0"/>
          <w:sz w:val="24"/>
          <w:szCs w:val="24"/>
          <w:lang w:val="en-GB"/>
        </w:rPr>
        <w:t xml:space="preserve"> (Edward O. Wislon, 1984) and </w:t>
      </w:r>
      <w:r w:rsidRPr="41603375" w:rsidR="63C558F2">
        <w:rPr>
          <w:rFonts w:ascii="Aptos" w:hAnsi="Aptos" w:eastAsia="Aptos" w:cs="Aptos"/>
          <w:noProof w:val="0"/>
          <w:sz w:val="24"/>
          <w:szCs w:val="24"/>
          <w:lang w:val="en-GB"/>
        </w:rPr>
        <w:t>Kaplan's (1995) restoration theory</w:t>
      </w:r>
      <w:r w:rsidRPr="41603375" w:rsidR="647B7921">
        <w:rPr>
          <w:rFonts w:ascii="Aptos" w:hAnsi="Aptos" w:eastAsia="Aptos" w:cs="Aptos"/>
          <w:noProof w:val="0"/>
          <w:sz w:val="24"/>
          <w:szCs w:val="24"/>
          <w:lang w:val="en-GB"/>
        </w:rPr>
        <w:t xml:space="preserve"> there is a potential avenue of research to springboard from. </w:t>
      </w:r>
    </w:p>
    <w:p w:rsidR="3B2C25D7" w:rsidP="41603375" w:rsidRDefault="3B2C25D7" w14:paraId="66D4DDC8" w14:textId="50608E5E">
      <w:pPr>
        <w:pStyle w:val="Normal"/>
        <w:suppressLineNumbers w:val="0"/>
        <w:bidi w:val="0"/>
        <w:spacing w:before="0" w:beforeAutospacing="off" w:after="160" w:afterAutospacing="off" w:line="279" w:lineRule="auto"/>
        <w:ind w:left="0" w:right="0"/>
        <w:jc w:val="left"/>
      </w:pPr>
      <w:r w:rsidRPr="41603375" w:rsidR="3B2C25D7">
        <w:rPr>
          <w:rFonts w:ascii="Aptos" w:hAnsi="Aptos" w:eastAsia="Aptos" w:cs="Aptos"/>
          <w:noProof w:val="0"/>
          <w:sz w:val="24"/>
          <w:szCs w:val="24"/>
          <w:lang w:val="en-GB"/>
        </w:rPr>
        <w:t xml:space="preserve">It may be useful to explore whether hospitalisation at the time of diagnosis differs from admissions later in life. At diagnosis patients may be unfamiliar with hospital routines and simultaneously adjusting to a new condition, </w:t>
      </w:r>
      <w:r w:rsidRPr="41603375" w:rsidR="3B2C25D7">
        <w:rPr>
          <w:rFonts w:ascii="Aptos" w:hAnsi="Aptos" w:eastAsia="Aptos" w:cs="Aptos"/>
          <w:noProof w:val="0"/>
          <w:sz w:val="24"/>
          <w:szCs w:val="24"/>
          <w:lang w:val="en-GB"/>
        </w:rPr>
        <w:t>whereas</w:t>
      </w:r>
      <w:r w:rsidRPr="41603375" w:rsidR="3B2C25D7">
        <w:rPr>
          <w:rFonts w:ascii="Aptos" w:hAnsi="Aptos" w:eastAsia="Aptos" w:cs="Aptos"/>
          <w:noProof w:val="0"/>
          <w:sz w:val="24"/>
          <w:szCs w:val="24"/>
          <w:lang w:val="en-GB"/>
        </w:rPr>
        <w:t xml:space="preserve"> those with established type 1 diabetes may approach hospital care with different expectations. Considering these distinctions would support more balanced interpretation of participants accounts.</w:t>
      </w:r>
      <w:r>
        <w:br/>
      </w:r>
      <w:r>
        <w:br/>
      </w:r>
      <w:r w:rsidRPr="41603375" w:rsidR="293BA993">
        <w:rPr>
          <w:rFonts w:ascii="Aptos" w:hAnsi="Aptos" w:eastAsia="Aptos" w:cs="Aptos"/>
          <w:noProof w:val="0"/>
          <w:sz w:val="24"/>
          <w:szCs w:val="24"/>
          <w:lang w:val="en-GB"/>
        </w:rPr>
        <w:t xml:space="preserve">Within the context of </w:t>
      </w:r>
      <w:r w:rsidRPr="41603375" w:rsidR="2E82DF46">
        <w:rPr>
          <w:rFonts w:ascii="Aptos" w:hAnsi="Aptos" w:eastAsia="Aptos" w:cs="Aptos"/>
          <w:noProof w:val="0"/>
          <w:sz w:val="24"/>
          <w:szCs w:val="24"/>
          <w:lang w:val="en-GB"/>
        </w:rPr>
        <w:t xml:space="preserve">outdoor adventure education, this raises questions about how </w:t>
      </w:r>
      <w:r w:rsidRPr="41603375" w:rsidR="18005360">
        <w:rPr>
          <w:rFonts w:ascii="Aptos" w:hAnsi="Aptos" w:eastAsia="Aptos" w:cs="Aptos"/>
          <w:noProof w:val="0"/>
          <w:sz w:val="24"/>
          <w:szCs w:val="24"/>
          <w:lang w:val="en-GB"/>
        </w:rPr>
        <w:t>nature-based</w:t>
      </w:r>
      <w:r w:rsidRPr="41603375" w:rsidR="2E82DF46">
        <w:rPr>
          <w:rFonts w:ascii="Aptos" w:hAnsi="Aptos" w:eastAsia="Aptos" w:cs="Aptos"/>
          <w:noProof w:val="0"/>
          <w:sz w:val="24"/>
          <w:szCs w:val="24"/>
          <w:lang w:val="en-GB"/>
        </w:rPr>
        <w:t xml:space="preserve"> wellbeing can be made </w:t>
      </w:r>
      <w:r w:rsidRPr="41603375" w:rsidR="3C2E7478">
        <w:rPr>
          <w:rFonts w:ascii="Aptos" w:hAnsi="Aptos" w:eastAsia="Aptos" w:cs="Aptos"/>
          <w:noProof w:val="0"/>
          <w:sz w:val="24"/>
          <w:szCs w:val="24"/>
          <w:lang w:val="en-GB"/>
        </w:rPr>
        <w:t>accessible</w:t>
      </w:r>
      <w:r w:rsidRPr="41603375" w:rsidR="2E82DF46">
        <w:rPr>
          <w:rFonts w:ascii="Aptos" w:hAnsi="Aptos" w:eastAsia="Aptos" w:cs="Aptos"/>
          <w:noProof w:val="0"/>
          <w:sz w:val="24"/>
          <w:szCs w:val="24"/>
          <w:lang w:val="en-GB"/>
        </w:rPr>
        <w:t xml:space="preserve"> to individuals </w:t>
      </w:r>
      <w:r w:rsidRPr="41603375" w:rsidR="05E48541">
        <w:rPr>
          <w:rFonts w:ascii="Aptos" w:hAnsi="Aptos" w:eastAsia="Aptos" w:cs="Aptos"/>
          <w:noProof w:val="0"/>
          <w:sz w:val="24"/>
          <w:szCs w:val="24"/>
          <w:lang w:val="en-GB"/>
        </w:rPr>
        <w:t xml:space="preserve">suffering with type one diabetes </w:t>
      </w:r>
      <w:r w:rsidRPr="41603375" w:rsidR="24DDFEC1">
        <w:rPr>
          <w:rFonts w:ascii="Aptos" w:hAnsi="Aptos" w:eastAsia="Aptos" w:cs="Aptos"/>
          <w:noProof w:val="0"/>
          <w:sz w:val="24"/>
          <w:szCs w:val="24"/>
          <w:lang w:val="en-GB"/>
        </w:rPr>
        <w:t xml:space="preserve">throughout their hospitalisation and the benefits of doing so. Rather than repeating research measuring clinical recovery, this study aims to </w:t>
      </w:r>
      <w:r w:rsidRPr="41603375" w:rsidR="4CFC1FE8">
        <w:rPr>
          <w:rFonts w:ascii="Aptos" w:hAnsi="Aptos" w:eastAsia="Aptos" w:cs="Aptos"/>
          <w:noProof w:val="0"/>
          <w:sz w:val="24"/>
          <w:szCs w:val="24"/>
          <w:lang w:val="en-GB"/>
        </w:rPr>
        <w:t xml:space="preserve">investigate patients own interpretations of environmental restriction. Its potential </w:t>
      </w:r>
      <w:r w:rsidRPr="41603375" w:rsidR="63D5B062">
        <w:rPr>
          <w:rFonts w:ascii="Aptos" w:hAnsi="Aptos" w:eastAsia="Aptos" w:cs="Aptos"/>
          <w:noProof w:val="0"/>
          <w:sz w:val="24"/>
          <w:szCs w:val="24"/>
          <w:lang w:val="en-GB"/>
        </w:rPr>
        <w:t>contribution</w:t>
      </w:r>
      <w:r w:rsidRPr="41603375" w:rsidR="4CFC1FE8">
        <w:rPr>
          <w:rFonts w:ascii="Aptos" w:hAnsi="Aptos" w:eastAsia="Aptos" w:cs="Aptos"/>
          <w:noProof w:val="0"/>
          <w:sz w:val="24"/>
          <w:szCs w:val="24"/>
          <w:lang w:val="en-GB"/>
        </w:rPr>
        <w:t xml:space="preserve"> lies in </w:t>
      </w:r>
      <w:r w:rsidRPr="41603375" w:rsidR="4CFC1FE8">
        <w:rPr>
          <w:rFonts w:ascii="Aptos" w:hAnsi="Aptos" w:eastAsia="Aptos" w:cs="Aptos"/>
          <w:noProof w:val="0"/>
          <w:sz w:val="24"/>
          <w:szCs w:val="24"/>
          <w:lang w:val="en-GB"/>
        </w:rPr>
        <w:t>identifying</w:t>
      </w:r>
      <w:r w:rsidRPr="41603375" w:rsidR="4CFC1FE8">
        <w:rPr>
          <w:rFonts w:ascii="Aptos" w:hAnsi="Aptos" w:eastAsia="Aptos" w:cs="Aptos"/>
          <w:noProof w:val="0"/>
          <w:sz w:val="24"/>
          <w:szCs w:val="24"/>
          <w:lang w:val="en-GB"/>
        </w:rPr>
        <w:t xml:space="preserve"> </w:t>
      </w:r>
      <w:r w:rsidRPr="41603375" w:rsidR="2CF0C1B5">
        <w:rPr>
          <w:rFonts w:ascii="Aptos" w:hAnsi="Aptos" w:eastAsia="Aptos" w:cs="Aptos"/>
          <w:noProof w:val="0"/>
          <w:sz w:val="24"/>
          <w:szCs w:val="24"/>
          <w:lang w:val="en-GB"/>
        </w:rPr>
        <w:t>whether</w:t>
      </w:r>
      <w:r w:rsidRPr="41603375" w:rsidR="4CFC1FE8">
        <w:rPr>
          <w:rFonts w:ascii="Aptos" w:hAnsi="Aptos" w:eastAsia="Aptos" w:cs="Aptos"/>
          <w:noProof w:val="0"/>
          <w:sz w:val="24"/>
          <w:szCs w:val="24"/>
          <w:lang w:val="en-GB"/>
        </w:rPr>
        <w:t xml:space="preserve"> natures </w:t>
      </w:r>
      <w:r w:rsidRPr="41603375" w:rsidR="0BAFE7BC">
        <w:rPr>
          <w:rFonts w:ascii="Aptos" w:hAnsi="Aptos" w:eastAsia="Aptos" w:cs="Aptos"/>
          <w:noProof w:val="0"/>
          <w:sz w:val="24"/>
          <w:szCs w:val="24"/>
          <w:lang w:val="en-GB"/>
        </w:rPr>
        <w:t>absence</w:t>
      </w:r>
      <w:r w:rsidRPr="41603375" w:rsidR="4CFC1FE8">
        <w:rPr>
          <w:rFonts w:ascii="Aptos" w:hAnsi="Aptos" w:eastAsia="Aptos" w:cs="Aptos"/>
          <w:noProof w:val="0"/>
          <w:sz w:val="24"/>
          <w:szCs w:val="24"/>
          <w:lang w:val="en-GB"/>
        </w:rPr>
        <w:t xml:space="preserve"> was consciously recognised, h</w:t>
      </w:r>
      <w:r w:rsidRPr="41603375" w:rsidR="4DBE828C">
        <w:rPr>
          <w:rFonts w:ascii="Aptos" w:hAnsi="Aptos" w:eastAsia="Aptos" w:cs="Aptos"/>
          <w:noProof w:val="0"/>
          <w:sz w:val="24"/>
          <w:szCs w:val="24"/>
          <w:lang w:val="en-GB"/>
        </w:rPr>
        <w:t>ow experiences differed between individuals, and which alternative forms of nature connection participants consider realistic during hospital care</w:t>
      </w:r>
      <w:r w:rsidRPr="41603375" w:rsidR="261F99A6">
        <w:rPr>
          <w:rFonts w:ascii="Aptos" w:hAnsi="Aptos" w:eastAsia="Aptos" w:cs="Aptos"/>
          <w:noProof w:val="0"/>
          <w:sz w:val="24"/>
          <w:szCs w:val="24"/>
          <w:lang w:val="en-GB"/>
        </w:rPr>
        <w:t>.</w:t>
      </w:r>
    </w:p>
    <w:p w:rsidR="41603375" w:rsidP="41603375" w:rsidRDefault="41603375" w14:paraId="2CAA788A" w14:textId="6298988F">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p>
    <w:p w:rsidR="261F99A6" w:rsidP="41603375" w:rsidRDefault="261F99A6" w14:paraId="38CDA7A4" w14:textId="046C13D4">
      <w:pPr>
        <w:pStyle w:val="Normal"/>
        <w:suppressLineNumbers w:val="0"/>
        <w:bidi w:val="0"/>
        <w:spacing w:before="0" w:beforeAutospacing="off" w:after="160" w:afterAutospacing="off" w:line="279" w:lineRule="auto"/>
        <w:ind w:left="0" w:right="0"/>
        <w:jc w:val="left"/>
      </w:pPr>
      <w:r w:rsidRPr="41603375" w:rsidR="261F99A6">
        <w:rPr>
          <w:rFonts w:ascii="Aptos" w:hAnsi="Aptos" w:eastAsia="Aptos" w:cs="Aptos"/>
          <w:b w:val="1"/>
          <w:bCs w:val="1"/>
          <w:noProof w:val="0"/>
          <w:sz w:val="24"/>
          <w:szCs w:val="24"/>
          <w:lang w:val="en-GB"/>
        </w:rPr>
        <w:t>Aims and objectives</w:t>
      </w:r>
    </w:p>
    <w:p w:rsidR="196D7F2C" w:rsidP="41603375" w:rsidRDefault="196D7F2C" w14:paraId="2DB0B0C6" w14:textId="129F37E8">
      <w:pPr>
        <w:pStyle w:val="Normal"/>
        <w:suppressLineNumbers w:val="0"/>
        <w:bidi w:val="0"/>
        <w:spacing w:before="0" w:beforeAutospacing="off" w:after="160" w:afterAutospacing="off" w:line="279" w:lineRule="auto"/>
        <w:ind w:left="0" w:right="0"/>
        <w:jc w:val="left"/>
      </w:pPr>
      <w:r w:rsidRPr="41603375" w:rsidR="196D7F2C">
        <w:rPr>
          <w:rFonts w:ascii="Aptos" w:hAnsi="Aptos" w:eastAsia="Aptos" w:cs="Aptos"/>
          <w:b w:val="0"/>
          <w:bCs w:val="0"/>
          <w:noProof w:val="0"/>
          <w:sz w:val="24"/>
          <w:szCs w:val="24"/>
          <w:lang w:val="en-GB"/>
        </w:rPr>
        <w:t>The main aim of the study is to explore how adults with type one diabetes perceive restricted access to natural environments during diabetes related hospitalisation</w:t>
      </w:r>
      <w:r w:rsidRPr="41603375" w:rsidR="7068B490">
        <w:rPr>
          <w:rFonts w:ascii="Aptos" w:hAnsi="Aptos" w:eastAsia="Aptos" w:cs="Aptos"/>
          <w:b w:val="0"/>
          <w:bCs w:val="0"/>
          <w:noProof w:val="0"/>
          <w:sz w:val="24"/>
          <w:szCs w:val="24"/>
          <w:lang w:val="en-GB"/>
        </w:rPr>
        <w:t>, particularly in relation to their psychological wellbeing.</w:t>
      </w:r>
    </w:p>
    <w:p w:rsidR="7068B490" w:rsidP="41603375" w:rsidRDefault="7068B490" w14:paraId="11933500" w14:textId="48C2C8C8">
      <w:pPr>
        <w:pStyle w:val="Normal"/>
        <w:suppressLineNumbers w:val="0"/>
        <w:bidi w:val="0"/>
        <w:spacing w:before="0" w:beforeAutospacing="off" w:after="160" w:afterAutospacing="off" w:line="279" w:lineRule="auto"/>
        <w:ind w:left="0" w:right="0"/>
        <w:jc w:val="left"/>
      </w:pPr>
      <w:r w:rsidRPr="41603375" w:rsidR="7068B490">
        <w:rPr>
          <w:rFonts w:ascii="Aptos" w:hAnsi="Aptos" w:eastAsia="Aptos" w:cs="Aptos"/>
          <w:b w:val="0"/>
          <w:bCs w:val="0"/>
          <w:noProof w:val="0"/>
          <w:sz w:val="24"/>
          <w:szCs w:val="24"/>
          <w:lang w:val="en-GB"/>
        </w:rPr>
        <w:t>Proposed objective</w:t>
      </w:r>
      <w:r w:rsidRPr="41603375" w:rsidR="7C6C55AC">
        <w:rPr>
          <w:rFonts w:ascii="Aptos" w:hAnsi="Aptos" w:eastAsia="Aptos" w:cs="Aptos"/>
          <w:b w:val="0"/>
          <w:bCs w:val="0"/>
          <w:noProof w:val="0"/>
          <w:sz w:val="24"/>
          <w:szCs w:val="24"/>
          <w:lang w:val="en-GB"/>
        </w:rPr>
        <w:t>s</w:t>
      </w:r>
      <w:r w:rsidRPr="41603375" w:rsidR="7068B490">
        <w:rPr>
          <w:rFonts w:ascii="Aptos" w:hAnsi="Aptos" w:eastAsia="Aptos" w:cs="Aptos"/>
          <w:b w:val="0"/>
          <w:bCs w:val="0"/>
          <w:noProof w:val="0"/>
          <w:sz w:val="24"/>
          <w:szCs w:val="24"/>
          <w:lang w:val="en-GB"/>
        </w:rPr>
        <w:t xml:space="preserve"> </w:t>
      </w:r>
      <w:r w:rsidRPr="41603375" w:rsidR="7469A37F">
        <w:rPr>
          <w:rFonts w:ascii="Aptos" w:hAnsi="Aptos" w:eastAsia="Aptos" w:cs="Aptos"/>
          <w:b w:val="0"/>
          <w:bCs w:val="0"/>
          <w:noProof w:val="0"/>
          <w:sz w:val="24"/>
          <w:szCs w:val="24"/>
          <w:lang w:val="en-GB"/>
        </w:rPr>
        <w:t>are</w:t>
      </w:r>
      <w:r w:rsidRPr="41603375" w:rsidR="7068B490">
        <w:rPr>
          <w:rFonts w:ascii="Aptos" w:hAnsi="Aptos" w:eastAsia="Aptos" w:cs="Aptos"/>
          <w:b w:val="0"/>
          <w:bCs w:val="0"/>
          <w:noProof w:val="0"/>
          <w:sz w:val="24"/>
          <w:szCs w:val="24"/>
          <w:lang w:val="en-GB"/>
        </w:rPr>
        <w:t xml:space="preserve"> as follows: </w:t>
      </w:r>
    </w:p>
    <w:p w:rsidR="7068B490" w:rsidP="41603375" w:rsidRDefault="7068B490" w14:paraId="1E6E6EE5" w14:textId="102EB38E">
      <w:pPr>
        <w:pStyle w:val="ListParagraph"/>
        <w:numPr>
          <w:ilvl w:val="0"/>
          <w:numId w:val="2"/>
        </w:numPr>
        <w:suppressLineNumbers w:val="0"/>
        <w:bidi w:val="0"/>
        <w:spacing w:before="0" w:beforeAutospacing="off" w:after="160" w:afterAutospacing="off" w:line="279" w:lineRule="auto"/>
        <w:ind w:right="0"/>
        <w:jc w:val="left"/>
        <w:rPr>
          <w:rFonts w:ascii="Aptos" w:hAnsi="Aptos" w:eastAsia="Aptos" w:cs="Aptos"/>
          <w:b w:val="0"/>
          <w:bCs w:val="0"/>
          <w:noProof w:val="0"/>
          <w:sz w:val="24"/>
          <w:szCs w:val="24"/>
          <w:lang w:val="en-GB"/>
        </w:rPr>
      </w:pPr>
      <w:r w:rsidRPr="41603375" w:rsidR="7068B490">
        <w:rPr>
          <w:rFonts w:ascii="Aptos" w:hAnsi="Aptos" w:eastAsia="Aptos" w:cs="Aptos"/>
          <w:b w:val="0"/>
          <w:bCs w:val="0"/>
          <w:noProof w:val="0"/>
          <w:sz w:val="24"/>
          <w:szCs w:val="24"/>
          <w:lang w:val="en-GB"/>
        </w:rPr>
        <w:t>To investigate participants recollections of their hospital environments and opportunities to experience nature.</w:t>
      </w:r>
    </w:p>
    <w:p w:rsidR="7068B490" w:rsidP="41603375" w:rsidRDefault="7068B490" w14:paraId="5EBA4339" w14:textId="6EA2DB1A">
      <w:pPr>
        <w:pStyle w:val="ListParagraph"/>
        <w:numPr>
          <w:ilvl w:val="0"/>
          <w:numId w:val="2"/>
        </w:numPr>
        <w:suppressLineNumbers w:val="0"/>
        <w:bidi w:val="0"/>
        <w:spacing w:before="0" w:beforeAutospacing="off" w:after="160" w:afterAutospacing="off" w:line="279" w:lineRule="auto"/>
        <w:ind w:right="0"/>
        <w:jc w:val="left"/>
        <w:rPr>
          <w:rFonts w:ascii="Aptos" w:hAnsi="Aptos" w:eastAsia="Aptos" w:cs="Aptos"/>
          <w:b w:val="0"/>
          <w:bCs w:val="0"/>
          <w:noProof w:val="0"/>
          <w:sz w:val="24"/>
          <w:szCs w:val="24"/>
          <w:lang w:val="en-GB"/>
        </w:rPr>
      </w:pPr>
      <w:r w:rsidRPr="41603375" w:rsidR="7068B490">
        <w:rPr>
          <w:rFonts w:ascii="Aptos" w:hAnsi="Aptos" w:eastAsia="Aptos" w:cs="Aptos"/>
          <w:b w:val="0"/>
          <w:bCs w:val="0"/>
          <w:noProof w:val="0"/>
          <w:sz w:val="24"/>
          <w:szCs w:val="24"/>
          <w:lang w:val="en-GB"/>
        </w:rPr>
        <w:t xml:space="preserve">To explore whether participants </w:t>
      </w:r>
      <w:r w:rsidRPr="41603375" w:rsidR="7068B490">
        <w:rPr>
          <w:rFonts w:ascii="Aptos" w:hAnsi="Aptos" w:eastAsia="Aptos" w:cs="Aptos"/>
          <w:b w:val="0"/>
          <w:bCs w:val="0"/>
          <w:noProof w:val="0"/>
          <w:sz w:val="24"/>
          <w:szCs w:val="24"/>
          <w:lang w:val="en-GB"/>
        </w:rPr>
        <w:t>associate</w:t>
      </w:r>
      <w:r w:rsidRPr="41603375" w:rsidR="7068B490">
        <w:rPr>
          <w:rFonts w:ascii="Aptos" w:hAnsi="Aptos" w:eastAsia="Aptos" w:cs="Aptos"/>
          <w:b w:val="0"/>
          <w:bCs w:val="0"/>
          <w:noProof w:val="0"/>
          <w:sz w:val="24"/>
          <w:szCs w:val="24"/>
          <w:lang w:val="en-GB"/>
        </w:rPr>
        <w:t xml:space="preserve"> the presence or absence of natural elements with their emotional experiences during hospitalisation</w:t>
      </w:r>
    </w:p>
    <w:p w:rsidR="7068B490" w:rsidP="41603375" w:rsidRDefault="7068B490" w14:paraId="7D32FDF4" w14:textId="225C80C0">
      <w:pPr>
        <w:pStyle w:val="ListParagraph"/>
        <w:numPr>
          <w:ilvl w:val="0"/>
          <w:numId w:val="2"/>
        </w:numPr>
        <w:suppressLineNumbers w:val="0"/>
        <w:bidi w:val="0"/>
        <w:spacing w:before="0" w:beforeAutospacing="off" w:after="160" w:afterAutospacing="off" w:line="279" w:lineRule="auto"/>
        <w:ind w:right="0"/>
        <w:jc w:val="left"/>
        <w:rPr>
          <w:rFonts w:ascii="Aptos" w:hAnsi="Aptos" w:eastAsia="Aptos" w:cs="Aptos"/>
          <w:b w:val="0"/>
          <w:bCs w:val="0"/>
          <w:noProof w:val="0"/>
          <w:sz w:val="24"/>
          <w:szCs w:val="24"/>
          <w:lang w:val="en-GB"/>
        </w:rPr>
      </w:pPr>
      <w:r w:rsidRPr="41603375" w:rsidR="7068B490">
        <w:rPr>
          <w:rFonts w:ascii="Aptos" w:hAnsi="Aptos" w:eastAsia="Aptos" w:cs="Aptos"/>
          <w:b w:val="0"/>
          <w:bCs w:val="0"/>
          <w:noProof w:val="0"/>
          <w:sz w:val="24"/>
          <w:szCs w:val="24"/>
          <w:lang w:val="en-GB"/>
        </w:rPr>
        <w:t xml:space="preserve">To </w:t>
      </w:r>
      <w:r w:rsidRPr="41603375" w:rsidR="7068B490">
        <w:rPr>
          <w:rFonts w:ascii="Aptos" w:hAnsi="Aptos" w:eastAsia="Aptos" w:cs="Aptos"/>
          <w:b w:val="0"/>
          <w:bCs w:val="0"/>
          <w:noProof w:val="0"/>
          <w:sz w:val="24"/>
          <w:szCs w:val="24"/>
          <w:lang w:val="en-GB"/>
        </w:rPr>
        <w:t>examine</w:t>
      </w:r>
      <w:r w:rsidRPr="41603375" w:rsidR="7068B490">
        <w:rPr>
          <w:rFonts w:ascii="Aptos" w:hAnsi="Aptos" w:eastAsia="Aptos" w:cs="Aptos"/>
          <w:b w:val="0"/>
          <w:bCs w:val="0"/>
          <w:noProof w:val="0"/>
          <w:sz w:val="24"/>
          <w:szCs w:val="24"/>
          <w:lang w:val="en-GB"/>
        </w:rPr>
        <w:t xml:space="preserve"> differences in individual experiences, including participants who did not consider nature access important</w:t>
      </w:r>
    </w:p>
    <w:p w:rsidR="7068B490" w:rsidP="41603375" w:rsidRDefault="7068B490" w14:paraId="6EBD4468" w14:textId="7A008D7F">
      <w:pPr>
        <w:pStyle w:val="ListParagraph"/>
        <w:numPr>
          <w:ilvl w:val="0"/>
          <w:numId w:val="2"/>
        </w:numPr>
        <w:suppressLineNumbers w:val="0"/>
        <w:bidi w:val="0"/>
        <w:spacing w:before="0" w:beforeAutospacing="off" w:after="160" w:afterAutospacing="off" w:line="279" w:lineRule="auto"/>
        <w:ind w:right="0"/>
        <w:jc w:val="left"/>
        <w:rPr>
          <w:rFonts w:ascii="Aptos" w:hAnsi="Aptos" w:eastAsia="Aptos" w:cs="Aptos"/>
          <w:b w:val="0"/>
          <w:bCs w:val="0"/>
          <w:noProof w:val="0"/>
          <w:sz w:val="24"/>
          <w:szCs w:val="24"/>
          <w:lang w:val="en-GB"/>
        </w:rPr>
      </w:pPr>
      <w:r w:rsidRPr="41603375" w:rsidR="7068B490">
        <w:rPr>
          <w:rFonts w:ascii="Aptos" w:hAnsi="Aptos" w:eastAsia="Aptos" w:cs="Aptos"/>
          <w:b w:val="0"/>
          <w:bCs w:val="0"/>
          <w:noProof w:val="0"/>
          <w:sz w:val="24"/>
          <w:szCs w:val="24"/>
          <w:lang w:val="en-GB"/>
        </w:rPr>
        <w:t xml:space="preserve">To identify potentially accessible forms of nature connection, such as natural </w:t>
      </w:r>
      <w:r w:rsidRPr="41603375" w:rsidR="7068B490">
        <w:rPr>
          <w:rFonts w:ascii="Aptos" w:hAnsi="Aptos" w:eastAsia="Aptos" w:cs="Aptos"/>
          <w:b w:val="0"/>
          <w:bCs w:val="0"/>
          <w:noProof w:val="0"/>
          <w:sz w:val="24"/>
          <w:szCs w:val="24"/>
          <w:lang w:val="en-GB"/>
        </w:rPr>
        <w:t>views</w:t>
      </w:r>
      <w:r w:rsidRPr="41603375" w:rsidR="7068B490">
        <w:rPr>
          <w:rFonts w:ascii="Aptos" w:hAnsi="Aptos" w:eastAsia="Aptos" w:cs="Aptos"/>
          <w:b w:val="0"/>
          <w:bCs w:val="0"/>
          <w:noProof w:val="0"/>
          <w:sz w:val="24"/>
          <w:szCs w:val="24"/>
          <w:lang w:val="en-GB"/>
        </w:rPr>
        <w:t>, hospital gardens and soundscapes, and consider their relevance to wellbeing provision</w:t>
      </w:r>
    </w:p>
    <w:p w:rsidR="41603375" w:rsidP="41603375" w:rsidRDefault="41603375" w14:paraId="018DC30B" w14:textId="6074C49F">
      <w:pPr>
        <w:pStyle w:val="ListParagraph"/>
        <w:suppressLineNumbers w:val="0"/>
        <w:bidi w:val="0"/>
        <w:spacing w:before="0" w:beforeAutospacing="off" w:after="160" w:afterAutospacing="off" w:line="279" w:lineRule="auto"/>
        <w:ind w:left="720" w:right="0"/>
        <w:jc w:val="left"/>
        <w:rPr>
          <w:rFonts w:ascii="Aptos" w:hAnsi="Aptos" w:eastAsia="Aptos" w:cs="Aptos"/>
          <w:b w:val="0"/>
          <w:bCs w:val="0"/>
          <w:noProof w:val="0"/>
          <w:sz w:val="24"/>
          <w:szCs w:val="24"/>
          <w:lang w:val="en-GB"/>
        </w:rPr>
      </w:pPr>
    </w:p>
    <w:p w:rsidR="0FD98A3E" w:rsidP="41603375" w:rsidRDefault="0FD98A3E" w14:paraId="7940FB86" w14:textId="7B3FBD0B">
      <w:pPr>
        <w:pStyle w:val="Normal"/>
        <w:suppressLineNumbers w:val="0"/>
        <w:bidi w:val="0"/>
        <w:spacing w:before="0" w:beforeAutospacing="off" w:after="160" w:afterAutospacing="off" w:line="279" w:lineRule="auto"/>
        <w:ind w:left="0" w:right="0"/>
        <w:jc w:val="left"/>
      </w:pPr>
      <w:r w:rsidRPr="41603375" w:rsidR="0FD98A3E">
        <w:rPr>
          <w:rFonts w:ascii="Aptos" w:hAnsi="Aptos" w:eastAsia="Aptos" w:cs="Aptos"/>
          <w:b w:val="0"/>
          <w:bCs w:val="0"/>
          <w:noProof w:val="0"/>
          <w:sz w:val="24"/>
          <w:szCs w:val="24"/>
          <w:lang w:val="en-GB"/>
        </w:rPr>
        <w:t xml:space="preserve">As this is an </w:t>
      </w:r>
      <w:r w:rsidRPr="41603375" w:rsidR="396CF3A0">
        <w:rPr>
          <w:rFonts w:ascii="Aptos" w:hAnsi="Aptos" w:eastAsia="Aptos" w:cs="Aptos"/>
          <w:b w:val="0"/>
          <w:bCs w:val="0"/>
          <w:noProof w:val="0"/>
          <w:sz w:val="24"/>
          <w:szCs w:val="24"/>
          <w:lang w:val="en-GB"/>
        </w:rPr>
        <w:t>exploratory</w:t>
      </w:r>
      <w:r w:rsidRPr="41603375" w:rsidR="0FD98A3E">
        <w:rPr>
          <w:rFonts w:ascii="Aptos" w:hAnsi="Aptos" w:eastAsia="Aptos" w:cs="Aptos"/>
          <w:b w:val="0"/>
          <w:bCs w:val="0"/>
          <w:noProof w:val="0"/>
          <w:sz w:val="24"/>
          <w:szCs w:val="24"/>
          <w:lang w:val="en-GB"/>
        </w:rPr>
        <w:t xml:space="preserve"> </w:t>
      </w:r>
      <w:r w:rsidRPr="41603375" w:rsidR="11254BFC">
        <w:rPr>
          <w:rFonts w:ascii="Aptos" w:hAnsi="Aptos" w:eastAsia="Aptos" w:cs="Aptos"/>
          <w:b w:val="0"/>
          <w:bCs w:val="0"/>
          <w:noProof w:val="0"/>
          <w:sz w:val="24"/>
          <w:szCs w:val="24"/>
          <w:lang w:val="en-GB"/>
        </w:rPr>
        <w:t>qualitative</w:t>
      </w:r>
      <w:r w:rsidRPr="41603375" w:rsidR="0FD98A3E">
        <w:rPr>
          <w:rFonts w:ascii="Aptos" w:hAnsi="Aptos" w:eastAsia="Aptos" w:cs="Aptos"/>
          <w:b w:val="0"/>
          <w:bCs w:val="0"/>
          <w:noProof w:val="0"/>
          <w:sz w:val="24"/>
          <w:szCs w:val="24"/>
          <w:lang w:val="en-GB"/>
        </w:rPr>
        <w:t xml:space="preserve"> study, no hypothesis will be proposed. The intention is to understand </w:t>
      </w:r>
      <w:r w:rsidRPr="41603375" w:rsidR="5A886E98">
        <w:rPr>
          <w:rFonts w:ascii="Aptos" w:hAnsi="Aptos" w:eastAsia="Aptos" w:cs="Aptos"/>
          <w:b w:val="0"/>
          <w:bCs w:val="0"/>
          <w:noProof w:val="0"/>
          <w:sz w:val="24"/>
          <w:szCs w:val="24"/>
          <w:lang w:val="en-GB"/>
        </w:rPr>
        <w:t>differing</w:t>
      </w:r>
      <w:r w:rsidRPr="41603375" w:rsidR="0FD98A3E">
        <w:rPr>
          <w:rFonts w:ascii="Aptos" w:hAnsi="Aptos" w:eastAsia="Aptos" w:cs="Aptos"/>
          <w:b w:val="0"/>
          <w:bCs w:val="0"/>
          <w:noProof w:val="0"/>
          <w:sz w:val="24"/>
          <w:szCs w:val="24"/>
          <w:lang w:val="en-GB"/>
        </w:rPr>
        <w:t xml:space="preserve"> experiences rather than assume that all individuals would benefit equally from nature exposure.</w:t>
      </w:r>
      <w:r w:rsidRPr="41603375" w:rsidR="354018E0">
        <w:rPr>
          <w:rFonts w:ascii="Aptos" w:hAnsi="Aptos" w:eastAsia="Aptos" w:cs="Aptos"/>
          <w:b w:val="0"/>
          <w:bCs w:val="0"/>
          <w:noProof w:val="0"/>
          <w:sz w:val="24"/>
          <w:szCs w:val="24"/>
          <w:lang w:val="en-GB"/>
        </w:rPr>
        <w:t xml:space="preserve"> </w:t>
      </w:r>
    </w:p>
    <w:p w:rsidR="41603375" w:rsidP="41603375" w:rsidRDefault="41603375" w14:paraId="1B734702" w14:textId="3F0BAB18">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lang w:val="en-GB"/>
        </w:rPr>
      </w:pPr>
    </w:p>
    <w:p w:rsidR="4A4542BA" w:rsidP="41603375" w:rsidRDefault="4A4542BA" w14:paraId="104DF02F" w14:textId="79315B65">
      <w:pPr>
        <w:pStyle w:val="Normal"/>
        <w:suppressLineNumbers w:val="0"/>
        <w:bidi w:val="0"/>
        <w:spacing w:before="0" w:beforeAutospacing="off" w:after="160" w:afterAutospacing="off" w:line="279" w:lineRule="auto"/>
        <w:ind w:left="0" w:right="0"/>
        <w:jc w:val="left"/>
      </w:pPr>
      <w:r w:rsidRPr="41603375" w:rsidR="4A4542BA">
        <w:rPr>
          <w:rFonts w:ascii="Aptos" w:hAnsi="Aptos" w:eastAsia="Aptos" w:cs="Aptos"/>
          <w:b w:val="1"/>
          <w:bCs w:val="1"/>
          <w:noProof w:val="0"/>
          <w:sz w:val="24"/>
          <w:szCs w:val="24"/>
          <w:lang w:val="en-GB"/>
        </w:rPr>
        <w:t>Proposed methodology</w:t>
      </w:r>
    </w:p>
    <w:p w:rsidR="48F98A6B" w:rsidP="41603375" w:rsidRDefault="48F98A6B" w14:paraId="5991D291" w14:textId="2104B5CF">
      <w:pPr>
        <w:pStyle w:val="Normal"/>
        <w:suppressLineNumbers w:val="0"/>
        <w:bidi w:val="0"/>
        <w:spacing w:before="0" w:beforeAutospacing="off" w:after="160" w:afterAutospacing="off" w:line="279" w:lineRule="auto"/>
        <w:ind w:left="0" w:right="0"/>
        <w:jc w:val="left"/>
      </w:pPr>
      <w:r w:rsidRPr="41603375" w:rsidR="48F98A6B">
        <w:rPr>
          <w:rFonts w:ascii="Aptos" w:hAnsi="Aptos" w:eastAsia="Aptos" w:cs="Aptos"/>
          <w:b w:val="0"/>
          <w:bCs w:val="0"/>
          <w:noProof w:val="0"/>
          <w:sz w:val="24"/>
          <w:szCs w:val="24"/>
          <w:lang w:val="en-GB"/>
        </w:rPr>
        <w:t xml:space="preserve">A qualitative exploratory design will be utilised, </w:t>
      </w:r>
      <w:r w:rsidRPr="41603375" w:rsidR="7BE2C969">
        <w:rPr>
          <w:rFonts w:ascii="Aptos" w:hAnsi="Aptos" w:eastAsia="Aptos" w:cs="Aptos"/>
          <w:b w:val="0"/>
          <w:bCs w:val="0"/>
          <w:noProof w:val="0"/>
          <w:sz w:val="24"/>
          <w:szCs w:val="24"/>
          <w:lang w:val="en-GB"/>
        </w:rPr>
        <w:t>involving</w:t>
      </w:r>
      <w:r w:rsidRPr="41603375" w:rsidR="48F98A6B">
        <w:rPr>
          <w:rFonts w:ascii="Aptos" w:hAnsi="Aptos" w:eastAsia="Aptos" w:cs="Aptos"/>
          <w:b w:val="0"/>
          <w:bCs w:val="0"/>
          <w:noProof w:val="0"/>
          <w:sz w:val="24"/>
          <w:szCs w:val="24"/>
          <w:lang w:val="en-GB"/>
        </w:rPr>
        <w:t xml:space="preserve"> semi structured interviews. Unlike a closed questionnaire, interviews allow </w:t>
      </w:r>
      <w:r w:rsidRPr="41603375" w:rsidR="283301A8">
        <w:rPr>
          <w:rFonts w:ascii="Aptos" w:hAnsi="Aptos" w:eastAsia="Aptos" w:cs="Aptos"/>
          <w:b w:val="0"/>
          <w:bCs w:val="0"/>
          <w:noProof w:val="0"/>
          <w:sz w:val="24"/>
          <w:szCs w:val="24"/>
          <w:lang w:val="en-GB"/>
        </w:rPr>
        <w:t>participants</w:t>
      </w:r>
      <w:r w:rsidRPr="41603375" w:rsidR="48F98A6B">
        <w:rPr>
          <w:rFonts w:ascii="Aptos" w:hAnsi="Aptos" w:eastAsia="Aptos" w:cs="Aptos"/>
          <w:b w:val="0"/>
          <w:bCs w:val="0"/>
          <w:noProof w:val="0"/>
          <w:sz w:val="24"/>
          <w:szCs w:val="24"/>
          <w:lang w:val="en-GB"/>
        </w:rPr>
        <w:t xml:space="preserve"> to describe unexpected experiences and explain why aspects of their surroundings mattered</w:t>
      </w:r>
      <w:r w:rsidRPr="41603375" w:rsidR="6EEA507E">
        <w:rPr>
          <w:rFonts w:ascii="Aptos" w:hAnsi="Aptos" w:eastAsia="Aptos" w:cs="Aptos"/>
          <w:b w:val="0"/>
          <w:bCs w:val="0"/>
          <w:noProof w:val="0"/>
          <w:sz w:val="24"/>
          <w:szCs w:val="24"/>
          <w:lang w:val="en-GB"/>
        </w:rPr>
        <w:t xml:space="preserve">, while providing sufficient consistency to compare accounts. A focus group could allow discussion between </w:t>
      </w:r>
      <w:r w:rsidRPr="41603375" w:rsidR="7B9C5272">
        <w:rPr>
          <w:rFonts w:ascii="Aptos" w:hAnsi="Aptos" w:eastAsia="Aptos" w:cs="Aptos"/>
          <w:b w:val="0"/>
          <w:bCs w:val="0"/>
          <w:noProof w:val="0"/>
          <w:sz w:val="24"/>
          <w:szCs w:val="24"/>
          <w:lang w:val="en-GB"/>
        </w:rPr>
        <w:t>participants but</w:t>
      </w:r>
      <w:r w:rsidRPr="41603375" w:rsidR="6EEA507E">
        <w:rPr>
          <w:rFonts w:ascii="Aptos" w:hAnsi="Aptos" w:eastAsia="Aptos" w:cs="Aptos"/>
          <w:b w:val="0"/>
          <w:bCs w:val="0"/>
          <w:noProof w:val="0"/>
          <w:sz w:val="24"/>
          <w:szCs w:val="24"/>
          <w:lang w:val="en-GB"/>
        </w:rPr>
        <w:t xml:space="preserve"> may discourage disclosure of sensitive </w:t>
      </w:r>
      <w:r w:rsidRPr="41603375" w:rsidR="6E3670A5">
        <w:rPr>
          <w:rFonts w:ascii="Aptos" w:hAnsi="Aptos" w:eastAsia="Aptos" w:cs="Aptos"/>
          <w:b w:val="0"/>
          <w:bCs w:val="0"/>
          <w:noProof w:val="0"/>
          <w:sz w:val="24"/>
          <w:szCs w:val="24"/>
          <w:lang w:val="en-GB"/>
        </w:rPr>
        <w:t>hospital</w:t>
      </w:r>
      <w:r w:rsidRPr="41603375" w:rsidR="6EEA507E">
        <w:rPr>
          <w:rFonts w:ascii="Aptos" w:hAnsi="Aptos" w:eastAsia="Aptos" w:cs="Aptos"/>
          <w:b w:val="0"/>
          <w:bCs w:val="0"/>
          <w:noProof w:val="0"/>
          <w:sz w:val="24"/>
          <w:szCs w:val="24"/>
          <w:lang w:val="en-GB"/>
        </w:rPr>
        <w:t xml:space="preserve"> experiences. Individual intervi</w:t>
      </w:r>
      <w:r w:rsidRPr="41603375" w:rsidR="77176E87">
        <w:rPr>
          <w:rFonts w:ascii="Aptos" w:hAnsi="Aptos" w:eastAsia="Aptos" w:cs="Aptos"/>
          <w:b w:val="0"/>
          <w:bCs w:val="0"/>
          <w:noProof w:val="0"/>
          <w:sz w:val="24"/>
          <w:szCs w:val="24"/>
          <w:lang w:val="en-GB"/>
        </w:rPr>
        <w:t xml:space="preserve">ews offer greater privacy and flexibility. Kallio et al. (2016) </w:t>
      </w:r>
      <w:r w:rsidRPr="41603375" w:rsidR="6291AFCB">
        <w:rPr>
          <w:rFonts w:ascii="Aptos" w:hAnsi="Aptos" w:eastAsia="Aptos" w:cs="Aptos"/>
          <w:b w:val="0"/>
          <w:bCs w:val="0"/>
          <w:noProof w:val="0"/>
          <w:sz w:val="24"/>
          <w:szCs w:val="24"/>
          <w:lang w:val="en-GB"/>
        </w:rPr>
        <w:t>supports developing an interview guide through existing literature and preliminary testing</w:t>
      </w:r>
      <w:r w:rsidRPr="41603375" w:rsidR="4B4E6B90">
        <w:rPr>
          <w:rFonts w:ascii="Aptos" w:hAnsi="Aptos" w:eastAsia="Aptos" w:cs="Aptos"/>
          <w:b w:val="0"/>
          <w:bCs w:val="0"/>
          <w:noProof w:val="0"/>
          <w:sz w:val="24"/>
          <w:szCs w:val="24"/>
          <w:lang w:val="en-GB"/>
        </w:rPr>
        <w:t>.</w:t>
      </w:r>
    </w:p>
    <w:p w:rsidR="4B4E6B90" w:rsidP="41603375" w:rsidRDefault="4B4E6B90" w14:paraId="77BA6EBD" w14:textId="0941A542">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lang w:val="en-GB"/>
        </w:rPr>
      </w:pPr>
      <w:r w:rsidRPr="41603375" w:rsidR="4B4E6B90">
        <w:rPr>
          <w:rFonts w:ascii="Aptos" w:hAnsi="Aptos" w:eastAsia="Aptos" w:cs="Aptos"/>
          <w:b w:val="0"/>
          <w:bCs w:val="0"/>
          <w:noProof w:val="0"/>
          <w:sz w:val="24"/>
          <w:szCs w:val="24"/>
          <w:lang w:val="en-GB"/>
        </w:rPr>
        <w:t>Approximately si</w:t>
      </w:r>
      <w:r w:rsidRPr="41603375" w:rsidR="2D27EC3E">
        <w:rPr>
          <w:rFonts w:ascii="Aptos" w:hAnsi="Aptos" w:eastAsia="Aptos" w:cs="Aptos"/>
          <w:b w:val="0"/>
          <w:bCs w:val="0"/>
          <w:noProof w:val="0"/>
          <w:sz w:val="24"/>
          <w:szCs w:val="24"/>
          <w:lang w:val="en-GB"/>
        </w:rPr>
        <w:t>x</w:t>
      </w:r>
      <w:r w:rsidRPr="41603375" w:rsidR="2D27EC3E">
        <w:rPr>
          <w:rFonts w:ascii="Aptos" w:hAnsi="Aptos" w:eastAsia="Aptos" w:cs="Aptos"/>
          <w:b w:val="0"/>
          <w:bCs w:val="0"/>
          <w:noProof w:val="0"/>
          <w:sz w:val="24"/>
          <w:szCs w:val="24"/>
          <w:lang w:val="en-GB"/>
        </w:rPr>
        <w:t xml:space="preserve"> to eight adults aged eighteen or older with </w:t>
      </w:r>
      <w:r w:rsidRPr="41603375" w:rsidR="77600D7F">
        <w:rPr>
          <w:rFonts w:ascii="Aptos" w:hAnsi="Aptos" w:eastAsia="Aptos" w:cs="Aptos"/>
          <w:b w:val="0"/>
          <w:bCs w:val="0"/>
          <w:noProof w:val="0"/>
          <w:sz w:val="24"/>
          <w:szCs w:val="24"/>
          <w:lang w:val="en-GB"/>
        </w:rPr>
        <w:t>self</w:t>
      </w:r>
      <w:r w:rsidRPr="41603375" w:rsidR="03E18312">
        <w:rPr>
          <w:rFonts w:ascii="Aptos" w:hAnsi="Aptos" w:eastAsia="Aptos" w:cs="Aptos"/>
          <w:b w:val="0"/>
          <w:bCs w:val="0"/>
          <w:noProof w:val="0"/>
          <w:sz w:val="24"/>
          <w:szCs w:val="24"/>
          <w:lang w:val="en-GB"/>
        </w:rPr>
        <w:t xml:space="preserve"> </w:t>
      </w:r>
      <w:r w:rsidRPr="41603375" w:rsidR="77600D7F">
        <w:rPr>
          <w:rFonts w:ascii="Aptos" w:hAnsi="Aptos" w:eastAsia="Aptos" w:cs="Aptos"/>
          <w:b w:val="0"/>
          <w:bCs w:val="0"/>
          <w:noProof w:val="0"/>
          <w:sz w:val="24"/>
          <w:szCs w:val="24"/>
          <w:lang w:val="en-GB"/>
        </w:rPr>
        <w:t>reported</w:t>
      </w:r>
      <w:r w:rsidRPr="41603375" w:rsidR="2D27EC3E">
        <w:rPr>
          <w:rFonts w:ascii="Aptos" w:hAnsi="Aptos" w:eastAsia="Aptos" w:cs="Aptos"/>
          <w:b w:val="0"/>
          <w:bCs w:val="0"/>
          <w:noProof w:val="0"/>
          <w:sz w:val="24"/>
          <w:szCs w:val="24"/>
          <w:lang w:val="en-GB"/>
        </w:rPr>
        <w:t xml:space="preserve"> type one diabetes will be recruited. E</w:t>
      </w:r>
      <w:r w:rsidRPr="41603375" w:rsidR="0F4175A9">
        <w:rPr>
          <w:rFonts w:ascii="Aptos" w:hAnsi="Aptos" w:eastAsia="Aptos" w:cs="Aptos"/>
          <w:b w:val="0"/>
          <w:bCs w:val="0"/>
          <w:noProof w:val="0"/>
          <w:sz w:val="24"/>
          <w:szCs w:val="24"/>
          <w:lang w:val="en-GB"/>
        </w:rPr>
        <w:t xml:space="preserve">ligible participants must have experienced a diabetes related inpatient admission lasting at least 48 hours within the last five years. The </w:t>
      </w:r>
      <w:r w:rsidRPr="41603375" w:rsidR="1825A0F1">
        <w:rPr>
          <w:rFonts w:ascii="Aptos" w:hAnsi="Aptos" w:eastAsia="Aptos" w:cs="Aptos"/>
          <w:b w:val="0"/>
          <w:bCs w:val="0"/>
          <w:noProof w:val="0"/>
          <w:sz w:val="24"/>
          <w:szCs w:val="24"/>
          <w:lang w:val="en-GB"/>
        </w:rPr>
        <w:t>two</w:t>
      </w:r>
      <w:r w:rsidRPr="41603375" w:rsidR="23F5669F">
        <w:rPr>
          <w:rFonts w:ascii="Aptos" w:hAnsi="Aptos" w:eastAsia="Aptos" w:cs="Aptos"/>
          <w:b w:val="0"/>
          <w:bCs w:val="0"/>
          <w:noProof w:val="0"/>
          <w:sz w:val="24"/>
          <w:szCs w:val="24"/>
          <w:lang w:val="en-GB"/>
        </w:rPr>
        <w:t xml:space="preserve"> </w:t>
      </w:r>
      <w:r w:rsidRPr="41603375" w:rsidR="1825A0F1">
        <w:rPr>
          <w:rFonts w:ascii="Aptos" w:hAnsi="Aptos" w:eastAsia="Aptos" w:cs="Aptos"/>
          <w:b w:val="0"/>
          <w:bCs w:val="0"/>
          <w:noProof w:val="0"/>
          <w:sz w:val="24"/>
          <w:szCs w:val="24"/>
          <w:lang w:val="en-GB"/>
        </w:rPr>
        <w:t>day</w:t>
      </w:r>
      <w:r w:rsidRPr="41603375" w:rsidR="0F4175A9">
        <w:rPr>
          <w:rFonts w:ascii="Aptos" w:hAnsi="Aptos" w:eastAsia="Aptos" w:cs="Aptos"/>
          <w:b w:val="0"/>
          <w:bCs w:val="0"/>
          <w:noProof w:val="0"/>
          <w:sz w:val="24"/>
          <w:szCs w:val="24"/>
          <w:lang w:val="en-GB"/>
        </w:rPr>
        <w:t xml:space="preserve"> threshold aims to ensure m</w:t>
      </w:r>
      <w:r w:rsidRPr="41603375" w:rsidR="2D55B4E8">
        <w:rPr>
          <w:rFonts w:ascii="Aptos" w:hAnsi="Aptos" w:eastAsia="Aptos" w:cs="Aptos"/>
          <w:b w:val="0"/>
          <w:bCs w:val="0"/>
          <w:noProof w:val="0"/>
          <w:sz w:val="24"/>
          <w:szCs w:val="24"/>
          <w:lang w:val="en-GB"/>
        </w:rPr>
        <w:t xml:space="preserve">eaningful exposure to the ward environment, while the </w:t>
      </w:r>
      <w:r w:rsidRPr="41603375" w:rsidR="2D55B4E8">
        <w:rPr>
          <w:rFonts w:ascii="Aptos" w:hAnsi="Aptos" w:eastAsia="Aptos" w:cs="Aptos"/>
          <w:b w:val="0"/>
          <w:bCs w:val="0"/>
          <w:noProof w:val="0"/>
          <w:sz w:val="24"/>
          <w:szCs w:val="24"/>
          <w:lang w:val="en-GB"/>
        </w:rPr>
        <w:t>five</w:t>
      </w:r>
      <w:r w:rsidRPr="41603375" w:rsidR="68C70876">
        <w:rPr>
          <w:rFonts w:ascii="Aptos" w:hAnsi="Aptos" w:eastAsia="Aptos" w:cs="Aptos"/>
          <w:b w:val="0"/>
          <w:bCs w:val="0"/>
          <w:noProof w:val="0"/>
          <w:sz w:val="24"/>
          <w:szCs w:val="24"/>
          <w:lang w:val="en-GB"/>
        </w:rPr>
        <w:t xml:space="preserve"> </w:t>
      </w:r>
      <w:r w:rsidRPr="41603375" w:rsidR="2D55B4E8">
        <w:rPr>
          <w:rFonts w:ascii="Aptos" w:hAnsi="Aptos" w:eastAsia="Aptos" w:cs="Aptos"/>
          <w:b w:val="0"/>
          <w:bCs w:val="0"/>
          <w:noProof w:val="0"/>
          <w:sz w:val="24"/>
          <w:szCs w:val="24"/>
          <w:lang w:val="en-GB"/>
        </w:rPr>
        <w:t>year</w:t>
      </w:r>
      <w:r w:rsidRPr="41603375" w:rsidR="2D55B4E8">
        <w:rPr>
          <w:rFonts w:ascii="Aptos" w:hAnsi="Aptos" w:eastAsia="Aptos" w:cs="Aptos"/>
          <w:b w:val="0"/>
          <w:bCs w:val="0"/>
          <w:noProof w:val="0"/>
          <w:sz w:val="24"/>
          <w:szCs w:val="24"/>
          <w:lang w:val="en-GB"/>
        </w:rPr>
        <w:t xml:space="preserve"> </w:t>
      </w:r>
      <w:r w:rsidRPr="41603375" w:rsidR="2D55B4E8">
        <w:rPr>
          <w:rFonts w:ascii="Aptos" w:hAnsi="Aptos" w:eastAsia="Aptos" w:cs="Aptos"/>
          <w:b w:val="0"/>
          <w:bCs w:val="0"/>
          <w:noProof w:val="0"/>
          <w:sz w:val="24"/>
          <w:szCs w:val="24"/>
          <w:lang w:val="en-GB"/>
        </w:rPr>
        <w:t>time frame</w:t>
      </w:r>
      <w:r w:rsidRPr="41603375" w:rsidR="49A191EC">
        <w:rPr>
          <w:rFonts w:ascii="Aptos" w:hAnsi="Aptos" w:eastAsia="Aptos" w:cs="Aptos"/>
          <w:b w:val="0"/>
          <w:bCs w:val="0"/>
          <w:noProof w:val="0"/>
          <w:sz w:val="24"/>
          <w:szCs w:val="24"/>
          <w:lang w:val="en-GB"/>
        </w:rPr>
        <w:t xml:space="preserve"> </w:t>
      </w:r>
      <w:r w:rsidRPr="41603375" w:rsidR="49A191EC">
        <w:rPr>
          <w:rFonts w:ascii="Aptos" w:hAnsi="Aptos" w:eastAsia="Aptos" w:cs="Aptos"/>
          <w:b w:val="0"/>
          <w:bCs w:val="0"/>
          <w:noProof w:val="0"/>
          <w:sz w:val="24"/>
          <w:szCs w:val="24"/>
          <w:lang w:val="en-GB"/>
        </w:rPr>
        <w:t>seeks</w:t>
      </w:r>
      <w:r w:rsidRPr="41603375" w:rsidR="49A191EC">
        <w:rPr>
          <w:rFonts w:ascii="Aptos" w:hAnsi="Aptos" w:eastAsia="Aptos" w:cs="Aptos"/>
          <w:b w:val="0"/>
          <w:bCs w:val="0"/>
          <w:noProof w:val="0"/>
          <w:sz w:val="24"/>
          <w:szCs w:val="24"/>
          <w:lang w:val="en-GB"/>
        </w:rPr>
        <w:t xml:space="preserve"> to limit, although cannot </w:t>
      </w:r>
      <w:r w:rsidRPr="41603375" w:rsidR="49A191EC">
        <w:rPr>
          <w:rFonts w:ascii="Aptos" w:hAnsi="Aptos" w:eastAsia="Aptos" w:cs="Aptos"/>
          <w:b w:val="0"/>
          <w:bCs w:val="0"/>
          <w:noProof w:val="0"/>
          <w:sz w:val="24"/>
          <w:szCs w:val="24"/>
          <w:lang w:val="en-GB"/>
        </w:rPr>
        <w:t>eliminate</w:t>
      </w:r>
      <w:r w:rsidRPr="41603375" w:rsidR="49A191EC">
        <w:rPr>
          <w:rFonts w:ascii="Aptos" w:hAnsi="Aptos" w:eastAsia="Aptos" w:cs="Aptos"/>
          <w:b w:val="0"/>
          <w:bCs w:val="0"/>
          <w:noProof w:val="0"/>
          <w:sz w:val="24"/>
          <w:szCs w:val="24"/>
          <w:lang w:val="en-GB"/>
        </w:rPr>
        <w:t xml:space="preserve"> issues with recall. Participants will not need to </w:t>
      </w:r>
      <w:r w:rsidRPr="41603375" w:rsidR="4D98C37B">
        <w:rPr>
          <w:rFonts w:ascii="Aptos" w:hAnsi="Aptos" w:eastAsia="Aptos" w:cs="Aptos"/>
          <w:b w:val="0"/>
          <w:bCs w:val="0"/>
          <w:noProof w:val="0"/>
          <w:sz w:val="24"/>
          <w:szCs w:val="24"/>
          <w:lang w:val="en-GB"/>
        </w:rPr>
        <w:t>have</w:t>
      </w:r>
      <w:r w:rsidRPr="41603375" w:rsidR="49A191EC">
        <w:rPr>
          <w:rFonts w:ascii="Aptos" w:hAnsi="Aptos" w:eastAsia="Aptos" w:cs="Aptos"/>
          <w:b w:val="0"/>
          <w:bCs w:val="0"/>
          <w:noProof w:val="0"/>
          <w:sz w:val="24"/>
          <w:szCs w:val="24"/>
          <w:lang w:val="en-GB"/>
        </w:rPr>
        <w:t xml:space="preserve"> </w:t>
      </w:r>
      <w:r w:rsidRPr="41603375" w:rsidR="4D98C37B">
        <w:rPr>
          <w:rFonts w:ascii="Aptos" w:hAnsi="Aptos" w:eastAsia="Aptos" w:cs="Aptos"/>
          <w:b w:val="0"/>
          <w:bCs w:val="0"/>
          <w:noProof w:val="0"/>
          <w:sz w:val="24"/>
          <w:szCs w:val="24"/>
          <w:lang w:val="en-GB"/>
        </w:rPr>
        <w:t>experienced</w:t>
      </w:r>
      <w:r w:rsidRPr="41603375" w:rsidR="49A191EC">
        <w:rPr>
          <w:rFonts w:ascii="Aptos" w:hAnsi="Aptos" w:eastAsia="Aptos" w:cs="Aptos"/>
          <w:b w:val="0"/>
          <w:bCs w:val="0"/>
          <w:noProof w:val="0"/>
          <w:sz w:val="24"/>
          <w:szCs w:val="24"/>
          <w:lang w:val="en-GB"/>
        </w:rPr>
        <w:t xml:space="preserve"> a windowless ward; including </w:t>
      </w:r>
      <w:r w:rsidRPr="41603375" w:rsidR="31611D92">
        <w:rPr>
          <w:rFonts w:ascii="Aptos" w:hAnsi="Aptos" w:eastAsia="Aptos" w:cs="Aptos"/>
          <w:b w:val="0"/>
          <w:bCs w:val="0"/>
          <w:noProof w:val="0"/>
          <w:sz w:val="24"/>
          <w:szCs w:val="24"/>
          <w:lang w:val="en-GB"/>
        </w:rPr>
        <w:t>varying</w:t>
      </w:r>
      <w:r w:rsidRPr="41603375" w:rsidR="49A191EC">
        <w:rPr>
          <w:rFonts w:ascii="Aptos" w:hAnsi="Aptos" w:eastAsia="Aptos" w:cs="Aptos"/>
          <w:b w:val="0"/>
          <w:bCs w:val="0"/>
          <w:noProof w:val="0"/>
          <w:sz w:val="24"/>
          <w:szCs w:val="24"/>
          <w:lang w:val="en-GB"/>
        </w:rPr>
        <w:t xml:space="preserve"> levels of nature access will allow </w:t>
      </w:r>
      <w:r w:rsidRPr="41603375" w:rsidR="742742F5">
        <w:rPr>
          <w:rFonts w:ascii="Aptos" w:hAnsi="Aptos" w:eastAsia="Aptos" w:cs="Aptos"/>
          <w:b w:val="0"/>
          <w:bCs w:val="0"/>
          <w:noProof w:val="0"/>
          <w:sz w:val="24"/>
          <w:szCs w:val="24"/>
          <w:lang w:val="en-GB"/>
        </w:rPr>
        <w:t>contrasting</w:t>
      </w:r>
      <w:r w:rsidRPr="41603375" w:rsidR="49A191EC">
        <w:rPr>
          <w:rFonts w:ascii="Aptos" w:hAnsi="Aptos" w:eastAsia="Aptos" w:cs="Aptos"/>
          <w:b w:val="0"/>
          <w:bCs w:val="0"/>
          <w:noProof w:val="0"/>
          <w:sz w:val="24"/>
          <w:szCs w:val="24"/>
          <w:lang w:val="en-GB"/>
        </w:rPr>
        <w:t xml:space="preserve"> perspectives. Adults </w:t>
      </w:r>
      <w:r w:rsidRPr="41603375" w:rsidR="5D1BBFC3">
        <w:rPr>
          <w:rFonts w:ascii="Aptos" w:hAnsi="Aptos" w:eastAsia="Aptos" w:cs="Aptos"/>
          <w:b w:val="0"/>
          <w:bCs w:val="0"/>
          <w:noProof w:val="0"/>
          <w:sz w:val="24"/>
          <w:szCs w:val="24"/>
          <w:lang w:val="en-GB"/>
        </w:rPr>
        <w:t>currently receiving inpatient care will not be recruited</w:t>
      </w:r>
      <w:r w:rsidRPr="41603375" w:rsidR="54A887DC">
        <w:rPr>
          <w:rFonts w:ascii="Aptos" w:hAnsi="Aptos" w:eastAsia="Aptos" w:cs="Aptos"/>
          <w:b w:val="0"/>
          <w:bCs w:val="0"/>
          <w:noProof w:val="0"/>
          <w:sz w:val="24"/>
          <w:szCs w:val="24"/>
          <w:lang w:val="en-GB"/>
        </w:rPr>
        <w:t>.</w:t>
      </w:r>
    </w:p>
    <w:p w:rsidR="48911386" w:rsidP="41603375" w:rsidRDefault="48911386" w14:paraId="139D5A80" w14:textId="255AD9E2">
      <w:pPr>
        <w:pStyle w:val="Normal"/>
        <w:suppressLineNumbers w:val="0"/>
        <w:bidi w:val="0"/>
        <w:spacing w:before="0" w:beforeAutospacing="off" w:after="160" w:afterAutospacing="off" w:line="279" w:lineRule="auto"/>
        <w:ind w:left="0" w:right="0"/>
        <w:jc w:val="left"/>
      </w:pPr>
      <w:r w:rsidRPr="41603375" w:rsidR="48911386">
        <w:rPr>
          <w:b w:val="0"/>
          <w:bCs w:val="0"/>
          <w:noProof w:val="0"/>
          <w:sz w:val="24"/>
          <w:szCs w:val="24"/>
          <w:lang w:val="en-GB"/>
        </w:rPr>
        <w:t xml:space="preserve">Purposive recruitment through </w:t>
      </w:r>
      <w:r w:rsidRPr="41603375" w:rsidR="48911386">
        <w:rPr>
          <w:b w:val="0"/>
          <w:bCs w:val="0"/>
          <w:noProof w:val="0"/>
          <w:sz w:val="24"/>
          <w:szCs w:val="24"/>
          <w:lang w:val="en-GB"/>
        </w:rPr>
        <w:t>non clinical</w:t>
      </w:r>
      <w:r w:rsidRPr="41603375" w:rsidR="48911386">
        <w:rPr>
          <w:b w:val="0"/>
          <w:bCs w:val="0"/>
          <w:noProof w:val="0"/>
          <w:sz w:val="24"/>
          <w:szCs w:val="24"/>
          <w:lang w:val="en-GB"/>
        </w:rPr>
        <w:t xml:space="preserve"> diabetes communities and university networks will be considered with permission from group administrators when needed. Advertising will avoid suggesting that nature deprivation must have been harmful. </w:t>
      </w:r>
      <w:r w:rsidRPr="41603375" w:rsidR="48911386">
        <w:rPr>
          <w:b w:val="0"/>
          <w:bCs w:val="0"/>
          <w:noProof w:val="0"/>
          <w:sz w:val="24"/>
          <w:szCs w:val="24"/>
          <w:lang w:val="en-GB"/>
        </w:rPr>
        <w:t>Maltered</w:t>
      </w:r>
      <w:r w:rsidRPr="41603375" w:rsidR="48911386">
        <w:rPr>
          <w:b w:val="0"/>
          <w:bCs w:val="0"/>
          <w:noProof w:val="0"/>
          <w:sz w:val="24"/>
          <w:szCs w:val="24"/>
          <w:lang w:val="en-GB"/>
        </w:rPr>
        <w:t xml:space="preserve"> et al. (2016) argues that qualitative sample size depends on the information participants can provide. A focused sample of 6 to 8 is manageable for this dissertation, although it cannot </w:t>
      </w:r>
      <w:r w:rsidRPr="41603375" w:rsidR="48911386">
        <w:rPr>
          <w:b w:val="0"/>
          <w:bCs w:val="0"/>
          <w:noProof w:val="0"/>
          <w:sz w:val="24"/>
          <w:szCs w:val="24"/>
          <w:lang w:val="en-GB"/>
        </w:rPr>
        <w:t>represent</w:t>
      </w:r>
      <w:r w:rsidRPr="41603375" w:rsidR="48911386">
        <w:rPr>
          <w:b w:val="0"/>
          <w:bCs w:val="0"/>
          <w:noProof w:val="0"/>
          <w:sz w:val="24"/>
          <w:szCs w:val="24"/>
          <w:lang w:val="en-GB"/>
        </w:rPr>
        <w:t xml:space="preserve"> all people with type 1 diabetes. Recruitment may be difficult given the specific admission criteria</w:t>
      </w:r>
      <w:r w:rsidRPr="41603375" w:rsidR="25AA9D27">
        <w:rPr>
          <w:b w:val="0"/>
          <w:bCs w:val="0"/>
          <w:noProof w:val="0"/>
          <w:sz w:val="24"/>
          <w:szCs w:val="24"/>
          <w:lang w:val="en-GB"/>
        </w:rPr>
        <w:t xml:space="preserve">; </w:t>
      </w:r>
      <w:r w:rsidRPr="41603375" w:rsidR="48911386">
        <w:rPr>
          <w:b w:val="0"/>
          <w:bCs w:val="0"/>
          <w:noProof w:val="0"/>
          <w:sz w:val="24"/>
          <w:szCs w:val="24"/>
          <w:lang w:val="en-GB"/>
        </w:rPr>
        <w:t>These will be reviewed with my supervisor before ethical approval, with any changes approved before implementation.</w:t>
      </w:r>
    </w:p>
    <w:p w:rsidR="11B4F547" w:rsidP="41603375" w:rsidRDefault="11B4F547" w14:paraId="7321ABED" w14:textId="4865FC37">
      <w:pPr>
        <w:pStyle w:val="Normal"/>
        <w:suppressLineNumbers w:val="0"/>
        <w:bidi w:val="0"/>
        <w:spacing w:before="0" w:beforeAutospacing="off" w:after="160" w:afterAutospacing="off" w:line="279" w:lineRule="auto"/>
        <w:ind w:left="0" w:right="0"/>
        <w:jc w:val="left"/>
      </w:pPr>
      <w:r w:rsidRPr="41603375" w:rsidR="11B4F547">
        <w:rPr>
          <w:b w:val="0"/>
          <w:bCs w:val="0"/>
          <w:noProof w:val="0"/>
          <w:sz w:val="24"/>
          <w:szCs w:val="24"/>
          <w:lang w:val="en-GB"/>
        </w:rPr>
        <w:t xml:space="preserve">Following informed consent, interviews of </w:t>
      </w:r>
      <w:r w:rsidRPr="41603375" w:rsidR="11B4F547">
        <w:rPr>
          <w:b w:val="0"/>
          <w:bCs w:val="0"/>
          <w:noProof w:val="0"/>
          <w:sz w:val="24"/>
          <w:szCs w:val="24"/>
          <w:lang w:val="en-GB"/>
        </w:rPr>
        <w:t>approximately 25</w:t>
      </w:r>
      <w:r w:rsidRPr="41603375" w:rsidR="11B4F547">
        <w:rPr>
          <w:b w:val="0"/>
          <w:bCs w:val="0"/>
          <w:noProof w:val="0"/>
          <w:sz w:val="24"/>
          <w:szCs w:val="24"/>
          <w:lang w:val="en-GB"/>
        </w:rPr>
        <w:t xml:space="preserve"> to 40 minutes will take place online or privately in person. Open questions will address hospital surroundings, natural light and views, opportunities to go outdoors, emotions, and </w:t>
      </w:r>
      <w:r w:rsidRPr="41603375" w:rsidR="11B4F547">
        <w:rPr>
          <w:b w:val="0"/>
          <w:bCs w:val="0"/>
          <w:noProof w:val="0"/>
          <w:sz w:val="24"/>
          <w:szCs w:val="24"/>
          <w:lang w:val="en-GB"/>
        </w:rPr>
        <w:t>possible alternatives</w:t>
      </w:r>
      <w:r w:rsidRPr="41603375" w:rsidR="11B4F547">
        <w:rPr>
          <w:b w:val="0"/>
          <w:bCs w:val="0"/>
          <w:noProof w:val="0"/>
          <w:sz w:val="24"/>
          <w:szCs w:val="24"/>
          <w:lang w:val="en-GB"/>
        </w:rPr>
        <w:t xml:space="preserve">. Participants will initially be invited to describe the surroundings without mentioning nature, followed by specific prompts about nature access. This reduces the risk of directing their answers toward the </w:t>
      </w:r>
      <w:r w:rsidRPr="41603375" w:rsidR="18FC4E8F">
        <w:rPr>
          <w:b w:val="0"/>
          <w:bCs w:val="0"/>
          <w:noProof w:val="0"/>
          <w:sz w:val="24"/>
          <w:szCs w:val="24"/>
          <w:lang w:val="en-GB"/>
        </w:rPr>
        <w:t>researchers'</w:t>
      </w:r>
      <w:r w:rsidRPr="41603375" w:rsidR="11B4F547">
        <w:rPr>
          <w:b w:val="0"/>
          <w:bCs w:val="0"/>
          <w:noProof w:val="0"/>
          <w:sz w:val="24"/>
          <w:szCs w:val="24"/>
          <w:lang w:val="en-GB"/>
        </w:rPr>
        <w:t xml:space="preserve"> expectations. Prompt Interviews will be recorded, transcribed, and pseudonymi</w:t>
      </w:r>
      <w:r w:rsidRPr="41603375" w:rsidR="23F96836">
        <w:rPr>
          <w:b w:val="0"/>
          <w:bCs w:val="0"/>
          <w:noProof w:val="0"/>
          <w:sz w:val="24"/>
          <w:szCs w:val="24"/>
          <w:lang w:val="en-GB"/>
        </w:rPr>
        <w:t>s</w:t>
      </w:r>
      <w:r w:rsidRPr="41603375" w:rsidR="11B4F547">
        <w:rPr>
          <w:b w:val="0"/>
          <w:bCs w:val="0"/>
          <w:noProof w:val="0"/>
          <w:sz w:val="24"/>
          <w:szCs w:val="24"/>
          <w:lang w:val="en-GB"/>
        </w:rPr>
        <w:t xml:space="preserve">ed. Participants may skip questions or stop an interview with withdrawal arrangements explained in advance. Data will be stored securely </w:t>
      </w:r>
      <w:r w:rsidRPr="41603375" w:rsidR="11B4F547">
        <w:rPr>
          <w:b w:val="0"/>
          <w:bCs w:val="0"/>
          <w:noProof w:val="0"/>
          <w:sz w:val="24"/>
          <w:szCs w:val="24"/>
          <w:lang w:val="en-GB"/>
        </w:rPr>
        <w:t>in accordance with</w:t>
      </w:r>
      <w:r w:rsidRPr="41603375" w:rsidR="11B4F547">
        <w:rPr>
          <w:b w:val="0"/>
          <w:bCs w:val="0"/>
          <w:noProof w:val="0"/>
          <w:sz w:val="24"/>
          <w:szCs w:val="24"/>
          <w:lang w:val="en-GB"/>
        </w:rPr>
        <w:t xml:space="preserve"> UWTSD requirements. Discussion of illness may be upsetting, so interviews will avoid unnecessary clinical detail. University ethical approval </w:t>
      </w:r>
      <w:r w:rsidRPr="41603375" w:rsidR="3A2C23FC">
        <w:rPr>
          <w:b w:val="0"/>
          <w:bCs w:val="0"/>
          <w:noProof w:val="0"/>
          <w:sz w:val="24"/>
          <w:szCs w:val="24"/>
          <w:lang w:val="en-GB"/>
        </w:rPr>
        <w:t xml:space="preserve">will be </w:t>
      </w:r>
      <w:r w:rsidRPr="41603375" w:rsidR="3A2C23FC">
        <w:rPr>
          <w:b w:val="0"/>
          <w:bCs w:val="0"/>
          <w:noProof w:val="0"/>
          <w:sz w:val="24"/>
          <w:szCs w:val="24"/>
          <w:lang w:val="en-GB"/>
        </w:rPr>
        <w:t>attained</w:t>
      </w:r>
      <w:r w:rsidRPr="41603375" w:rsidR="11B4F547">
        <w:rPr>
          <w:b w:val="0"/>
          <w:bCs w:val="0"/>
          <w:noProof w:val="0"/>
          <w:sz w:val="24"/>
          <w:szCs w:val="24"/>
          <w:lang w:val="en-GB"/>
        </w:rPr>
        <w:t xml:space="preserve"> before </w:t>
      </w:r>
      <w:r w:rsidRPr="41603375" w:rsidR="682A7F64">
        <w:rPr>
          <w:b w:val="0"/>
          <w:bCs w:val="0"/>
          <w:noProof w:val="0"/>
          <w:sz w:val="24"/>
          <w:szCs w:val="24"/>
          <w:lang w:val="en-GB"/>
        </w:rPr>
        <w:t>advertising or</w:t>
      </w:r>
      <w:r w:rsidRPr="41603375" w:rsidR="11B4F547">
        <w:rPr>
          <w:b w:val="0"/>
          <w:bCs w:val="0"/>
          <w:noProof w:val="0"/>
          <w:sz w:val="24"/>
          <w:szCs w:val="24"/>
          <w:lang w:val="en-GB"/>
        </w:rPr>
        <w:t xml:space="preserve"> collecting data. The need for any </w:t>
      </w:r>
      <w:r w:rsidRPr="41603375" w:rsidR="11B4F547">
        <w:rPr>
          <w:b w:val="0"/>
          <w:bCs w:val="0"/>
          <w:noProof w:val="0"/>
          <w:sz w:val="24"/>
          <w:szCs w:val="24"/>
          <w:lang w:val="en-GB"/>
        </w:rPr>
        <w:t>additional</w:t>
      </w:r>
      <w:r w:rsidRPr="41603375" w:rsidR="11B4F547">
        <w:rPr>
          <w:b w:val="0"/>
          <w:bCs w:val="0"/>
          <w:noProof w:val="0"/>
          <w:sz w:val="24"/>
          <w:szCs w:val="24"/>
          <w:lang w:val="en-GB"/>
        </w:rPr>
        <w:t xml:space="preserve"> external permissions will be confirmed with a supervisor</w:t>
      </w:r>
      <w:r w:rsidRPr="41603375" w:rsidR="1B54896D">
        <w:rPr>
          <w:b w:val="0"/>
          <w:bCs w:val="0"/>
          <w:noProof w:val="0"/>
          <w:sz w:val="24"/>
          <w:szCs w:val="24"/>
          <w:lang w:val="en-GB"/>
        </w:rPr>
        <w:t>.</w:t>
      </w:r>
    </w:p>
    <w:p w:rsidR="41603375" w:rsidP="41603375" w:rsidRDefault="41603375" w14:paraId="32490777" w14:textId="43EB34E8">
      <w:pPr>
        <w:pStyle w:val="Normal"/>
        <w:suppressLineNumbers w:val="0"/>
        <w:bidi w:val="0"/>
        <w:spacing w:before="0" w:beforeAutospacing="off" w:after="160" w:afterAutospacing="off" w:line="279" w:lineRule="auto"/>
        <w:ind w:left="0" w:right="0"/>
        <w:jc w:val="left"/>
        <w:rPr>
          <w:b w:val="0"/>
          <w:bCs w:val="0"/>
          <w:noProof w:val="0"/>
          <w:sz w:val="24"/>
          <w:szCs w:val="24"/>
          <w:lang w:val="en-GB"/>
        </w:rPr>
      </w:pPr>
    </w:p>
    <w:p w:rsidR="1B54896D" w:rsidP="41603375" w:rsidRDefault="1B54896D" w14:paraId="35E66D29" w14:textId="51B37B2E">
      <w:pPr>
        <w:pStyle w:val="Normal"/>
        <w:suppressLineNumbers w:val="0"/>
        <w:bidi w:val="0"/>
        <w:spacing w:before="0" w:beforeAutospacing="off" w:after="160" w:afterAutospacing="off" w:line="279" w:lineRule="auto"/>
        <w:ind w:left="0" w:right="0"/>
        <w:jc w:val="left"/>
      </w:pPr>
      <w:r w:rsidRPr="41603375" w:rsidR="1B54896D">
        <w:rPr>
          <w:b w:val="1"/>
          <w:bCs w:val="1"/>
          <w:noProof w:val="0"/>
          <w:sz w:val="24"/>
          <w:szCs w:val="24"/>
          <w:lang w:val="en-GB"/>
        </w:rPr>
        <w:t>Data Analysis</w:t>
      </w:r>
    </w:p>
    <w:p w:rsidR="5B586039" w:rsidP="41603375" w:rsidRDefault="5B586039" w14:paraId="4C4CF1F7" w14:textId="74AD688B">
      <w:pPr>
        <w:pStyle w:val="Normal"/>
        <w:suppressLineNumbers w:val="0"/>
        <w:bidi w:val="0"/>
        <w:spacing w:before="0" w:beforeAutospacing="off" w:after="160" w:afterAutospacing="off" w:line="279" w:lineRule="auto"/>
        <w:ind w:left="0" w:right="0"/>
        <w:jc w:val="left"/>
      </w:pPr>
      <w:r w:rsidRPr="41603375" w:rsidR="5B586039">
        <w:rPr>
          <w:b w:val="0"/>
          <w:bCs w:val="0"/>
          <w:noProof w:val="0"/>
          <w:sz w:val="24"/>
          <w:szCs w:val="24"/>
          <w:lang w:val="en-GB"/>
        </w:rPr>
        <w:t>The interviews will be analysed using thematic analysis informed by Braun and Clarke (20</w:t>
      </w:r>
      <w:r w:rsidRPr="41603375" w:rsidR="7BBF4B61">
        <w:rPr>
          <w:b w:val="0"/>
          <w:bCs w:val="0"/>
          <w:noProof w:val="0"/>
          <w:sz w:val="24"/>
          <w:szCs w:val="24"/>
          <w:lang w:val="en-GB"/>
        </w:rPr>
        <w:t>06</w:t>
      </w:r>
      <w:r w:rsidRPr="41603375" w:rsidR="5B586039">
        <w:rPr>
          <w:b w:val="0"/>
          <w:bCs w:val="0"/>
          <w:noProof w:val="0"/>
          <w:sz w:val="24"/>
          <w:szCs w:val="24"/>
          <w:lang w:val="en-GB"/>
        </w:rPr>
        <w:t xml:space="preserve">) This approach is </w:t>
      </w:r>
      <w:r w:rsidRPr="41603375" w:rsidR="5B586039">
        <w:rPr>
          <w:b w:val="0"/>
          <w:bCs w:val="0"/>
          <w:noProof w:val="0"/>
          <w:sz w:val="24"/>
          <w:szCs w:val="24"/>
          <w:lang w:val="en-GB"/>
        </w:rPr>
        <w:t>appropriate because</w:t>
      </w:r>
      <w:r w:rsidRPr="41603375" w:rsidR="5B586039">
        <w:rPr>
          <w:b w:val="0"/>
          <w:bCs w:val="0"/>
          <w:noProof w:val="0"/>
          <w:sz w:val="24"/>
          <w:szCs w:val="24"/>
          <w:lang w:val="en-GB"/>
        </w:rPr>
        <w:t xml:space="preserve"> the study seeks to interpret patterns of meaning rather than quantify symptoms or display clinical effects.</w:t>
      </w:r>
    </w:p>
    <w:p w:rsidR="5B586039" w:rsidP="41603375" w:rsidRDefault="5B586039" w14:paraId="48358471" w14:textId="03B0CCBB">
      <w:pPr>
        <w:pStyle w:val="Normal"/>
        <w:suppressLineNumbers w:val="0"/>
        <w:bidi w:val="0"/>
        <w:spacing w:before="0" w:beforeAutospacing="off" w:after="160" w:afterAutospacing="off" w:line="279" w:lineRule="auto"/>
        <w:ind w:left="0" w:right="0"/>
        <w:jc w:val="left"/>
      </w:pPr>
      <w:r w:rsidRPr="41603375" w:rsidR="5B586039">
        <w:rPr>
          <w:b w:val="0"/>
          <w:bCs w:val="0"/>
          <w:noProof w:val="0"/>
          <w:sz w:val="24"/>
          <w:szCs w:val="24"/>
          <w:lang w:val="en-GB"/>
        </w:rPr>
        <w:t xml:space="preserve">Analysis will involve familiarisation with transcripts, discovering meaningful extracts, </w:t>
      </w:r>
      <w:r w:rsidRPr="41603375" w:rsidR="5B586039">
        <w:rPr>
          <w:b w:val="0"/>
          <w:bCs w:val="0"/>
          <w:noProof w:val="0"/>
          <w:sz w:val="24"/>
          <w:szCs w:val="24"/>
          <w:lang w:val="en-GB"/>
        </w:rPr>
        <w:t>developing</w:t>
      </w:r>
      <w:r w:rsidRPr="41603375" w:rsidR="5B586039">
        <w:rPr>
          <w:b w:val="0"/>
          <w:bCs w:val="0"/>
          <w:noProof w:val="0"/>
          <w:sz w:val="24"/>
          <w:szCs w:val="24"/>
          <w:lang w:val="en-GB"/>
        </w:rPr>
        <w:t xml:space="preserve"> and reviewing potential themes, refining the central meaning and writing up an interpretation supported by participant accounts</w:t>
      </w:r>
      <w:r w:rsidRPr="41603375" w:rsidR="5B586039">
        <w:rPr>
          <w:b w:val="0"/>
          <w:bCs w:val="0"/>
          <w:noProof w:val="0"/>
          <w:sz w:val="24"/>
          <w:szCs w:val="24"/>
          <w:lang w:val="en-GB"/>
        </w:rPr>
        <w:t xml:space="preserve">.  </w:t>
      </w:r>
      <w:r w:rsidRPr="41603375" w:rsidR="5B586039">
        <w:rPr>
          <w:b w:val="0"/>
          <w:bCs w:val="0"/>
          <w:noProof w:val="0"/>
          <w:sz w:val="24"/>
          <w:szCs w:val="24"/>
          <w:lang w:val="en-GB"/>
        </w:rPr>
        <w:t xml:space="preserve">theories of restorative environments will help contextualise the final discussion rather than predeterminate conclusions. Themes will </w:t>
      </w:r>
      <w:r w:rsidRPr="41603375" w:rsidR="41B631FC">
        <w:rPr>
          <w:b w:val="0"/>
          <w:bCs w:val="0"/>
          <w:noProof w:val="0"/>
          <w:sz w:val="24"/>
          <w:szCs w:val="24"/>
          <w:lang w:val="en-GB"/>
        </w:rPr>
        <w:t>represent patterns</w:t>
      </w:r>
      <w:r w:rsidRPr="41603375" w:rsidR="5B586039">
        <w:rPr>
          <w:b w:val="0"/>
          <w:bCs w:val="0"/>
          <w:noProof w:val="0"/>
          <w:sz w:val="24"/>
          <w:szCs w:val="24"/>
          <w:lang w:val="en-GB"/>
        </w:rPr>
        <w:t xml:space="preserve"> across </w:t>
      </w:r>
      <w:r w:rsidRPr="41603375" w:rsidR="32C7A242">
        <w:rPr>
          <w:b w:val="0"/>
          <w:bCs w:val="0"/>
          <w:noProof w:val="0"/>
          <w:sz w:val="24"/>
          <w:szCs w:val="24"/>
          <w:lang w:val="en-GB"/>
        </w:rPr>
        <w:t>interviews</w:t>
      </w:r>
      <w:r w:rsidRPr="41603375" w:rsidR="5B586039">
        <w:rPr>
          <w:b w:val="0"/>
          <w:bCs w:val="0"/>
          <w:noProof w:val="0"/>
          <w:sz w:val="24"/>
          <w:szCs w:val="24"/>
          <w:lang w:val="en-GB"/>
        </w:rPr>
        <w:t xml:space="preserve"> rather than categories </w:t>
      </w:r>
      <w:r w:rsidRPr="41603375" w:rsidR="5B586039">
        <w:rPr>
          <w:b w:val="0"/>
          <w:bCs w:val="0"/>
          <w:noProof w:val="0"/>
          <w:sz w:val="24"/>
          <w:szCs w:val="24"/>
          <w:lang w:val="en-GB"/>
        </w:rPr>
        <w:t>identified</w:t>
      </w:r>
      <w:r w:rsidRPr="41603375" w:rsidR="5B586039">
        <w:rPr>
          <w:b w:val="0"/>
          <w:bCs w:val="0"/>
          <w:noProof w:val="0"/>
          <w:sz w:val="24"/>
          <w:szCs w:val="24"/>
          <w:lang w:val="en-GB"/>
        </w:rPr>
        <w:t xml:space="preserve"> simply by counting</w:t>
      </w:r>
      <w:r w:rsidRPr="41603375" w:rsidR="200BAAFB">
        <w:rPr>
          <w:b w:val="0"/>
          <w:bCs w:val="0"/>
          <w:noProof w:val="0"/>
          <w:sz w:val="24"/>
          <w:szCs w:val="24"/>
          <w:lang w:val="en-GB"/>
        </w:rPr>
        <w:t xml:space="preserve"> how</w:t>
      </w:r>
      <w:r w:rsidRPr="41603375" w:rsidR="5B586039">
        <w:rPr>
          <w:b w:val="0"/>
          <w:bCs w:val="0"/>
          <w:noProof w:val="0"/>
          <w:sz w:val="24"/>
          <w:szCs w:val="24"/>
          <w:lang w:val="en-GB"/>
        </w:rPr>
        <w:t xml:space="preserve"> </w:t>
      </w:r>
      <w:r w:rsidRPr="41603375" w:rsidR="40C193D1">
        <w:rPr>
          <w:b w:val="0"/>
          <w:bCs w:val="0"/>
          <w:noProof w:val="0"/>
          <w:sz w:val="24"/>
          <w:szCs w:val="24"/>
          <w:lang w:val="en-GB"/>
        </w:rPr>
        <w:t>f</w:t>
      </w:r>
      <w:r w:rsidRPr="41603375" w:rsidR="5B586039">
        <w:rPr>
          <w:b w:val="0"/>
          <w:bCs w:val="0"/>
          <w:noProof w:val="0"/>
          <w:sz w:val="24"/>
          <w:szCs w:val="24"/>
          <w:lang w:val="en-GB"/>
        </w:rPr>
        <w:t>requently</w:t>
      </w:r>
      <w:r w:rsidRPr="41603375" w:rsidR="6C92AC79">
        <w:rPr>
          <w:b w:val="0"/>
          <w:bCs w:val="0"/>
          <w:noProof w:val="0"/>
          <w:sz w:val="24"/>
          <w:szCs w:val="24"/>
          <w:lang w:val="en-GB"/>
        </w:rPr>
        <w:t xml:space="preserve"> certain</w:t>
      </w:r>
      <w:r w:rsidRPr="41603375" w:rsidR="5B586039">
        <w:rPr>
          <w:b w:val="0"/>
          <w:bCs w:val="0"/>
          <w:noProof w:val="0"/>
          <w:sz w:val="24"/>
          <w:szCs w:val="24"/>
          <w:lang w:val="en-GB"/>
        </w:rPr>
        <w:t xml:space="preserve"> words occur. Experiences that contradict emerging patterns will be considered instead of being treated as irrelevant.</w:t>
      </w:r>
    </w:p>
    <w:p w:rsidR="2BCB2BA4" w:rsidP="41603375" w:rsidRDefault="2BCB2BA4" w14:paraId="50AD0948" w14:textId="1E2272BE">
      <w:pPr>
        <w:pStyle w:val="Normal"/>
        <w:suppressLineNumbers w:val="0"/>
        <w:bidi w:val="0"/>
        <w:spacing w:before="0" w:beforeAutospacing="off" w:after="160" w:afterAutospacing="off" w:line="279" w:lineRule="auto"/>
        <w:ind w:left="0" w:right="0"/>
        <w:jc w:val="left"/>
      </w:pPr>
      <w:r w:rsidRPr="41603375" w:rsidR="2BCB2BA4">
        <w:rPr>
          <w:b w:val="0"/>
          <w:bCs w:val="0"/>
          <w:noProof w:val="0"/>
          <w:sz w:val="24"/>
          <w:szCs w:val="24"/>
          <w:lang w:val="en-GB"/>
        </w:rPr>
        <w:t xml:space="preserve">My personal experience of hospitalisation may influence which details I notice, so notes will record assumptions and analytical decisions throughout. My Interpretation will also consider alternative explanations including illness severity, treatment, personal </w:t>
      </w:r>
      <w:r w:rsidRPr="41603375" w:rsidR="2BCB2BA4">
        <w:rPr>
          <w:b w:val="0"/>
          <w:bCs w:val="0"/>
          <w:noProof w:val="0"/>
          <w:sz w:val="24"/>
          <w:szCs w:val="24"/>
          <w:lang w:val="en-GB"/>
        </w:rPr>
        <w:t>preference</w:t>
      </w:r>
      <w:r w:rsidRPr="41603375" w:rsidR="2BCB2BA4">
        <w:rPr>
          <w:b w:val="0"/>
          <w:bCs w:val="0"/>
          <w:noProof w:val="0"/>
          <w:sz w:val="24"/>
          <w:szCs w:val="24"/>
          <w:lang w:val="en-GB"/>
        </w:rPr>
        <w:t xml:space="preserve"> and the general loss of independence associated with hospital care. Consequentially, the findings may provide insights into perceived environmental needs but cannot </w:t>
      </w:r>
      <w:r w:rsidRPr="41603375" w:rsidR="2BCB2BA4">
        <w:rPr>
          <w:b w:val="0"/>
          <w:bCs w:val="0"/>
          <w:noProof w:val="0"/>
          <w:sz w:val="24"/>
          <w:szCs w:val="24"/>
          <w:lang w:val="en-GB"/>
        </w:rPr>
        <w:t>establish</w:t>
      </w:r>
      <w:r w:rsidRPr="41603375" w:rsidR="2BCB2BA4">
        <w:rPr>
          <w:b w:val="0"/>
          <w:bCs w:val="0"/>
          <w:noProof w:val="0"/>
          <w:sz w:val="24"/>
          <w:szCs w:val="24"/>
          <w:lang w:val="en-GB"/>
        </w:rPr>
        <w:t xml:space="preserve"> that restricted nature access causes changes in wellbeing. Credibility will be supported through clear examples from interviews on an explanation of how interpretations were developed.</w:t>
      </w:r>
    </w:p>
    <w:p w:rsidR="41603375" w:rsidP="41603375" w:rsidRDefault="41603375" w14:paraId="5CDFF577" w14:textId="6CA4E0F1">
      <w:pPr>
        <w:pStyle w:val="Normal"/>
        <w:suppressLineNumbers w:val="0"/>
        <w:bidi w:val="0"/>
        <w:spacing w:before="0" w:beforeAutospacing="off" w:after="160" w:afterAutospacing="off" w:line="279" w:lineRule="auto"/>
        <w:ind w:left="0" w:right="0"/>
        <w:jc w:val="left"/>
        <w:rPr>
          <w:b w:val="0"/>
          <w:bCs w:val="0"/>
          <w:noProof w:val="0"/>
          <w:sz w:val="24"/>
          <w:szCs w:val="24"/>
          <w:lang w:val="en-GB"/>
        </w:rPr>
      </w:pPr>
    </w:p>
    <w:p w:rsidR="130E22EB" w:rsidP="41603375" w:rsidRDefault="130E22EB" w14:paraId="0767D49B" w14:textId="65AF97FE">
      <w:pPr>
        <w:pStyle w:val="Normal"/>
        <w:suppressLineNumbers w:val="0"/>
        <w:bidi w:val="0"/>
        <w:spacing w:before="0" w:beforeAutospacing="off" w:after="160" w:afterAutospacing="off" w:line="279" w:lineRule="auto"/>
        <w:ind w:left="0" w:right="0"/>
        <w:jc w:val="left"/>
      </w:pPr>
      <w:r w:rsidRPr="41603375" w:rsidR="130E22EB">
        <w:rPr>
          <w:b w:val="0"/>
          <w:bCs w:val="0"/>
          <w:noProof w:val="0"/>
          <w:sz w:val="24"/>
          <w:szCs w:val="24"/>
          <w:lang w:val="en-GB"/>
        </w:rPr>
        <w:t>Research Timetable</w:t>
      </w:r>
    </w:p>
    <w:tbl>
      <w:tblPr>
        <w:tblStyle w:val="TableGrid"/>
        <w:bidiVisual w:val="0"/>
        <w:tblW w:w="0" w:type="auto"/>
        <w:tblLook w:val="06A0" w:firstRow="1" w:lastRow="0" w:firstColumn="1" w:lastColumn="0" w:noHBand="1" w:noVBand="1"/>
      </w:tblPr>
      <w:tblGrid>
        <w:gridCol w:w="3120"/>
        <w:gridCol w:w="3120"/>
      </w:tblGrid>
      <w:tr w:rsidR="41603375" w:rsidTr="41603375" w14:paraId="6E465FEE">
        <w:trPr>
          <w:trHeight w:val="300"/>
        </w:trPr>
        <w:tc>
          <w:tcPr>
            <w:tcW w:w="3120" w:type="dxa"/>
            <w:shd w:val="clear" w:color="auto" w:fill="D9F2D0" w:themeFill="accent6" w:themeFillTint="33"/>
            <w:tcMar/>
          </w:tcPr>
          <w:p w:rsidR="48A16F78" w:rsidP="41603375" w:rsidRDefault="48A16F78" w14:paraId="62EFF4DA" w14:textId="19973466">
            <w:pPr>
              <w:pStyle w:val="Normal"/>
            </w:pPr>
            <w:r w:rsidRPr="41603375" w:rsidR="48A16F78">
              <w:rPr>
                <w:b w:val="0"/>
                <w:bCs w:val="0"/>
                <w:noProof w:val="0"/>
                <w:sz w:val="24"/>
                <w:szCs w:val="24"/>
                <w:lang w:val="en-GB"/>
              </w:rPr>
              <w:t>October – November 2026</w:t>
            </w:r>
          </w:p>
        </w:tc>
        <w:tc>
          <w:tcPr>
            <w:tcW w:w="3120" w:type="dxa"/>
            <w:tcMar/>
          </w:tcPr>
          <w:p w:rsidR="48A16F78" w:rsidP="41603375" w:rsidRDefault="48A16F78" w14:paraId="0A0CE935" w14:textId="10C835A4">
            <w:pPr>
              <w:pStyle w:val="Normal"/>
            </w:pPr>
            <w:r w:rsidRPr="41603375" w:rsidR="48A16F78">
              <w:rPr>
                <w:b w:val="0"/>
                <w:bCs w:val="0"/>
                <w:noProof w:val="0"/>
                <w:sz w:val="24"/>
                <w:szCs w:val="24"/>
                <w:lang w:val="en-GB"/>
              </w:rPr>
              <w:t>Finalise the research question with my supervisor, expand the literature review as well as my own knowledge. Develop interview guide</w:t>
            </w:r>
            <w:r w:rsidRPr="41603375" w:rsidR="56AE23B6">
              <w:rPr>
                <w:b w:val="0"/>
                <w:bCs w:val="0"/>
                <w:noProof w:val="0"/>
                <w:sz w:val="24"/>
                <w:szCs w:val="24"/>
                <w:lang w:val="en-GB"/>
              </w:rPr>
              <w:t>.</w:t>
            </w:r>
          </w:p>
        </w:tc>
      </w:tr>
      <w:tr w:rsidR="41603375" w:rsidTr="41603375" w14:paraId="2C4B9E7A">
        <w:trPr>
          <w:trHeight w:val="300"/>
        </w:trPr>
        <w:tc>
          <w:tcPr>
            <w:tcW w:w="3120" w:type="dxa"/>
            <w:shd w:val="clear" w:color="auto" w:fill="B3E5A1" w:themeFill="accent6" w:themeFillTint="66"/>
            <w:tcMar/>
          </w:tcPr>
          <w:p w:rsidR="48A16F78" w:rsidP="41603375" w:rsidRDefault="48A16F78" w14:paraId="5C5324D5" w14:textId="2DF43CF9">
            <w:pPr>
              <w:pStyle w:val="Normal"/>
            </w:pPr>
            <w:r w:rsidRPr="41603375" w:rsidR="48A16F78">
              <w:rPr>
                <w:b w:val="0"/>
                <w:bCs w:val="0"/>
                <w:noProof w:val="0"/>
                <w:sz w:val="24"/>
                <w:szCs w:val="24"/>
                <w:lang w:val="en-GB"/>
              </w:rPr>
              <w:t>November – December 2026</w:t>
            </w:r>
          </w:p>
        </w:tc>
        <w:tc>
          <w:tcPr>
            <w:tcW w:w="3120" w:type="dxa"/>
            <w:tcMar/>
          </w:tcPr>
          <w:p w:rsidR="48A16F78" w:rsidP="41603375" w:rsidRDefault="48A16F78" w14:paraId="6019938C" w14:textId="041EF50A">
            <w:pPr>
              <w:pStyle w:val="Normal"/>
            </w:pPr>
            <w:r w:rsidRPr="41603375" w:rsidR="48A16F78">
              <w:rPr>
                <w:b w:val="0"/>
                <w:bCs w:val="0"/>
                <w:noProof w:val="0"/>
                <w:sz w:val="24"/>
                <w:szCs w:val="24"/>
                <w:lang w:val="en-GB"/>
              </w:rPr>
              <w:t>Confirmed participant criteria, prepare information sheets and consent documentation, and submit the ethics application.</w:t>
            </w:r>
          </w:p>
        </w:tc>
      </w:tr>
      <w:tr w:rsidR="41603375" w:rsidTr="41603375" w14:paraId="7069A494">
        <w:trPr>
          <w:trHeight w:val="300"/>
        </w:trPr>
        <w:tc>
          <w:tcPr>
            <w:tcW w:w="3120" w:type="dxa"/>
            <w:shd w:val="clear" w:color="auto" w:fill="8DD873" w:themeFill="accent6" w:themeFillTint="99"/>
            <w:tcMar/>
          </w:tcPr>
          <w:p w:rsidR="48A16F78" w:rsidP="41603375" w:rsidRDefault="48A16F78" w14:paraId="6B95D7CD" w14:textId="5B1021EC">
            <w:pPr>
              <w:pStyle w:val="Normal"/>
            </w:pPr>
            <w:r w:rsidRPr="41603375" w:rsidR="48A16F78">
              <w:rPr>
                <w:b w:val="0"/>
                <w:bCs w:val="0"/>
                <w:noProof w:val="0"/>
                <w:sz w:val="24"/>
                <w:szCs w:val="24"/>
                <w:lang w:val="en-GB"/>
              </w:rPr>
              <w:t>January 2027</w:t>
            </w:r>
          </w:p>
        </w:tc>
        <w:tc>
          <w:tcPr>
            <w:tcW w:w="3120" w:type="dxa"/>
            <w:tcMar/>
          </w:tcPr>
          <w:p w:rsidR="48A16F78" w:rsidP="41603375" w:rsidRDefault="48A16F78" w14:paraId="5E8BCFF0" w14:textId="1279B205">
            <w:pPr>
              <w:pStyle w:val="Normal"/>
            </w:pPr>
            <w:r w:rsidRPr="41603375" w:rsidR="48A16F78">
              <w:rPr>
                <w:b w:val="0"/>
                <w:bCs w:val="0"/>
                <w:noProof w:val="0"/>
                <w:sz w:val="24"/>
                <w:szCs w:val="24"/>
                <w:lang w:val="en-GB"/>
              </w:rPr>
              <w:t>Subject to approval, pilot the interview guide and begin recruiting participants.</w:t>
            </w:r>
          </w:p>
        </w:tc>
      </w:tr>
      <w:tr w:rsidR="41603375" w:rsidTr="41603375" w14:paraId="51A1A3DB">
        <w:trPr>
          <w:trHeight w:val="300"/>
        </w:trPr>
        <w:tc>
          <w:tcPr>
            <w:tcW w:w="3120" w:type="dxa"/>
            <w:shd w:val="clear" w:color="auto" w:fill="8DD873" w:themeFill="accent6" w:themeFillTint="99"/>
            <w:tcMar/>
          </w:tcPr>
          <w:p w:rsidR="48A16F78" w:rsidP="41603375" w:rsidRDefault="48A16F78" w14:paraId="6725EDBF" w14:textId="24C498F0">
            <w:pPr>
              <w:pStyle w:val="Normal"/>
            </w:pPr>
            <w:r w:rsidRPr="41603375" w:rsidR="48A16F78">
              <w:rPr>
                <w:b w:val="0"/>
                <w:bCs w:val="0"/>
                <w:noProof w:val="0"/>
                <w:sz w:val="24"/>
                <w:szCs w:val="24"/>
                <w:lang w:val="en-GB"/>
              </w:rPr>
              <w:t xml:space="preserve">January – </w:t>
            </w:r>
            <w:r w:rsidRPr="41603375" w:rsidR="48A16F78">
              <w:rPr>
                <w:b w:val="0"/>
                <w:bCs w:val="0"/>
                <w:noProof w:val="0"/>
                <w:sz w:val="24"/>
                <w:szCs w:val="24"/>
                <w:lang w:val="en-GB"/>
              </w:rPr>
              <w:t>February</w:t>
            </w:r>
            <w:r w:rsidRPr="41603375" w:rsidR="48A16F78">
              <w:rPr>
                <w:b w:val="0"/>
                <w:bCs w:val="0"/>
                <w:noProof w:val="0"/>
                <w:sz w:val="24"/>
                <w:szCs w:val="24"/>
                <w:lang w:val="en-GB"/>
              </w:rPr>
              <w:t xml:space="preserve"> 2027</w:t>
            </w:r>
          </w:p>
        </w:tc>
        <w:tc>
          <w:tcPr>
            <w:tcW w:w="3120" w:type="dxa"/>
            <w:tcMar/>
          </w:tcPr>
          <w:p w:rsidR="48A16F78" w:rsidP="41603375" w:rsidRDefault="48A16F78" w14:paraId="2B459828" w14:textId="48069A38">
            <w:pPr>
              <w:pStyle w:val="Normal"/>
            </w:pPr>
            <w:r w:rsidRPr="41603375" w:rsidR="48A16F78">
              <w:rPr>
                <w:b w:val="0"/>
                <w:bCs w:val="0"/>
                <w:noProof w:val="0"/>
                <w:sz w:val="24"/>
                <w:szCs w:val="24"/>
                <w:lang w:val="en-GB"/>
              </w:rPr>
              <w:t>Conduct approximately 6 to 8 interviews and transcribe the recordings.</w:t>
            </w:r>
          </w:p>
        </w:tc>
      </w:tr>
      <w:tr w:rsidR="41603375" w:rsidTr="41603375" w14:paraId="516FD1A0">
        <w:trPr>
          <w:trHeight w:val="300"/>
        </w:trPr>
        <w:tc>
          <w:tcPr>
            <w:tcW w:w="3120" w:type="dxa"/>
            <w:shd w:val="clear" w:color="auto" w:fill="3A7C22" w:themeFill="accent6" w:themeFillShade="BF"/>
            <w:tcMar/>
          </w:tcPr>
          <w:p w:rsidR="48A16F78" w:rsidP="41603375" w:rsidRDefault="48A16F78" w14:paraId="5F9418EE" w14:textId="38BC6998">
            <w:pPr>
              <w:pStyle w:val="Normal"/>
            </w:pPr>
            <w:r w:rsidRPr="41603375" w:rsidR="48A16F78">
              <w:rPr>
                <w:b w:val="0"/>
                <w:bCs w:val="0"/>
                <w:noProof w:val="0"/>
                <w:sz w:val="24"/>
                <w:szCs w:val="24"/>
                <w:lang w:val="en-GB"/>
              </w:rPr>
              <w:t>February – early March 2027</w:t>
            </w:r>
          </w:p>
        </w:tc>
        <w:tc>
          <w:tcPr>
            <w:tcW w:w="3120" w:type="dxa"/>
            <w:tcMar/>
          </w:tcPr>
          <w:p w:rsidR="48A16F78" w:rsidP="41603375" w:rsidRDefault="48A16F78" w14:paraId="2C77870D" w14:textId="49465339">
            <w:pPr>
              <w:pStyle w:val="Normal"/>
            </w:pPr>
            <w:r w:rsidRPr="41603375" w:rsidR="48A16F78">
              <w:rPr>
                <w:b w:val="0"/>
                <w:bCs w:val="0"/>
                <w:noProof w:val="0"/>
                <w:sz w:val="24"/>
                <w:szCs w:val="24"/>
                <w:lang w:val="en-GB"/>
              </w:rPr>
              <w:t>Develop themes and compare interpretations with existing research.</w:t>
            </w:r>
          </w:p>
        </w:tc>
      </w:tr>
      <w:tr w:rsidR="41603375" w:rsidTr="41603375" w14:paraId="45856B34">
        <w:trPr>
          <w:trHeight w:val="300"/>
        </w:trPr>
        <w:tc>
          <w:tcPr>
            <w:tcW w:w="3120" w:type="dxa"/>
            <w:shd w:val="clear" w:color="auto" w:fill="3A7C22" w:themeFill="accent6" w:themeFillShade="BF"/>
            <w:tcMar/>
          </w:tcPr>
          <w:p w:rsidR="48A16F78" w:rsidP="41603375" w:rsidRDefault="48A16F78" w14:paraId="20671DB2" w14:textId="2057FA35">
            <w:pPr>
              <w:pStyle w:val="Normal"/>
            </w:pPr>
            <w:r w:rsidRPr="41603375" w:rsidR="48A16F78">
              <w:rPr>
                <w:b w:val="0"/>
                <w:bCs w:val="0"/>
                <w:noProof w:val="0"/>
                <w:sz w:val="24"/>
                <w:szCs w:val="24"/>
                <w:lang w:val="en-GB"/>
              </w:rPr>
              <w:t>March 2027</w:t>
            </w:r>
          </w:p>
        </w:tc>
        <w:tc>
          <w:tcPr>
            <w:tcW w:w="3120" w:type="dxa"/>
            <w:tcMar/>
          </w:tcPr>
          <w:p w:rsidR="48A16F78" w:rsidP="41603375" w:rsidRDefault="48A16F78" w14:paraId="5DD02252" w14:textId="20839BFE">
            <w:pPr>
              <w:pStyle w:val="Normal"/>
            </w:pPr>
            <w:r w:rsidRPr="41603375" w:rsidR="48A16F78">
              <w:rPr>
                <w:b w:val="0"/>
                <w:bCs w:val="0"/>
                <w:noProof w:val="0"/>
                <w:sz w:val="24"/>
                <w:szCs w:val="24"/>
                <w:lang w:val="en-GB"/>
              </w:rPr>
              <w:t>Write the findings, discussion, and conclusion. Acknowledge any limitations on practical implications.</w:t>
            </w:r>
          </w:p>
        </w:tc>
      </w:tr>
      <w:tr w:rsidR="41603375" w:rsidTr="41603375" w14:paraId="56F86C2C">
        <w:trPr>
          <w:trHeight w:val="300"/>
        </w:trPr>
        <w:tc>
          <w:tcPr>
            <w:tcW w:w="3120" w:type="dxa"/>
            <w:shd w:val="clear" w:color="auto" w:fill="275317" w:themeFill="accent6" w:themeFillShade="80"/>
            <w:tcMar/>
          </w:tcPr>
          <w:p w:rsidR="48A16F78" w:rsidP="41603375" w:rsidRDefault="48A16F78" w14:paraId="71795A33" w14:textId="1038FA97">
            <w:pPr>
              <w:pStyle w:val="Normal"/>
            </w:pPr>
            <w:r w:rsidRPr="41603375" w:rsidR="48A16F78">
              <w:rPr>
                <w:b w:val="0"/>
                <w:bCs w:val="0"/>
                <w:noProof w:val="0"/>
                <w:sz w:val="24"/>
                <w:szCs w:val="24"/>
                <w:lang w:val="en-GB"/>
              </w:rPr>
              <w:t>Late March – 6 April 2027</w:t>
            </w:r>
          </w:p>
        </w:tc>
        <w:tc>
          <w:tcPr>
            <w:tcW w:w="3120" w:type="dxa"/>
            <w:tcMar/>
          </w:tcPr>
          <w:p w:rsidR="48A16F78" w:rsidP="41603375" w:rsidRDefault="48A16F78" w14:paraId="739DBFD2" w14:textId="73FAE450">
            <w:pPr>
              <w:pStyle w:val="Normal"/>
            </w:pPr>
            <w:r w:rsidRPr="41603375" w:rsidR="48A16F78">
              <w:rPr>
                <w:b w:val="0"/>
                <w:bCs w:val="0"/>
                <w:noProof w:val="0"/>
                <w:sz w:val="24"/>
                <w:szCs w:val="24"/>
                <w:lang w:val="en-GB"/>
              </w:rPr>
              <w:t>Revise the dissertation, check references and complete submission preparations.</w:t>
            </w:r>
          </w:p>
        </w:tc>
      </w:tr>
      <w:tr w:rsidR="41603375" w:rsidTr="41603375" w14:paraId="24740AE6">
        <w:trPr>
          <w:trHeight w:val="300"/>
        </w:trPr>
        <w:tc>
          <w:tcPr>
            <w:tcW w:w="3120" w:type="dxa"/>
            <w:shd w:val="clear" w:color="auto" w:fill="275317" w:themeFill="accent6" w:themeFillShade="80"/>
            <w:tcMar/>
          </w:tcPr>
          <w:p w:rsidR="48A16F78" w:rsidP="41603375" w:rsidRDefault="48A16F78" w14:paraId="19ECA9D6" w14:textId="57D6F10F">
            <w:pPr>
              <w:pStyle w:val="Normal"/>
            </w:pPr>
            <w:r w:rsidRPr="41603375" w:rsidR="48A16F78">
              <w:rPr>
                <w:b w:val="0"/>
                <w:bCs w:val="0"/>
                <w:noProof w:val="0"/>
                <w:sz w:val="24"/>
                <w:szCs w:val="24"/>
                <w:lang w:val="en-GB"/>
              </w:rPr>
              <w:t>7 April 2027</w:t>
            </w:r>
          </w:p>
        </w:tc>
        <w:tc>
          <w:tcPr>
            <w:tcW w:w="3120" w:type="dxa"/>
            <w:tcMar/>
          </w:tcPr>
          <w:p w:rsidR="48A16F78" w:rsidP="41603375" w:rsidRDefault="48A16F78" w14:paraId="2E57C169" w14:textId="07AE0DA9">
            <w:pPr>
              <w:pStyle w:val="Normal"/>
            </w:pPr>
            <w:r w:rsidRPr="41603375" w:rsidR="48A16F78">
              <w:rPr>
                <w:b w:val="0"/>
                <w:bCs w:val="0"/>
                <w:noProof w:val="0"/>
                <w:sz w:val="24"/>
                <w:szCs w:val="24"/>
                <w:lang w:val="en-GB"/>
              </w:rPr>
              <w:t>Final dissertation submission.</w:t>
            </w:r>
          </w:p>
        </w:tc>
      </w:tr>
    </w:tbl>
    <w:p w:rsidR="41603375" w:rsidRDefault="41603375" w14:paraId="1D5CCD76" w14:textId="0CCDE2B4"/>
    <w:p w:rsidR="2F47E37D" w:rsidRDefault="2F47E37D" w14:paraId="539E8483" w14:textId="44B6897A">
      <w:r w:rsidRPr="41603375" w:rsidR="2F47E37D">
        <w:rPr>
          <w:noProof w:val="0"/>
          <w:lang w:val="en-GB"/>
        </w:rPr>
        <w:t>The timetable allows several weeks for analysis and revision. If ethical approval recruitment is delayed, the sample or schedule will be reconsidered with my supervisor rather than proceeding without approval.</w:t>
      </w:r>
    </w:p>
    <w:p w:rsidR="41603375" w:rsidP="41603375" w:rsidRDefault="41603375" w14:paraId="617BAADF" w14:textId="37689F63">
      <w:pPr>
        <w:pStyle w:val="Normal"/>
        <w:suppressLineNumbers w:val="0"/>
        <w:bidi w:val="0"/>
        <w:spacing w:before="0" w:beforeAutospacing="off" w:after="160" w:afterAutospacing="off" w:line="279" w:lineRule="auto"/>
        <w:ind w:left="0" w:right="0"/>
        <w:jc w:val="left"/>
        <w:rPr>
          <w:b w:val="0"/>
          <w:bCs w:val="0"/>
          <w:noProof w:val="0"/>
          <w:sz w:val="24"/>
          <w:szCs w:val="24"/>
          <w:lang w:val="en-GB"/>
        </w:rPr>
      </w:pPr>
    </w:p>
    <w:p w:rsidR="726F982D" w:rsidP="41603375" w:rsidRDefault="726F982D" w14:paraId="61A3A593" w14:textId="3E9E457F">
      <w:pPr>
        <w:pStyle w:val="Normal"/>
        <w:suppressLineNumbers w:val="0"/>
        <w:bidi w:val="0"/>
        <w:spacing w:before="0" w:beforeAutospacing="off" w:after="160" w:afterAutospacing="off" w:line="279" w:lineRule="auto"/>
        <w:ind w:left="0" w:right="0"/>
        <w:jc w:val="left"/>
        <w:rPr>
          <w:b w:val="1"/>
          <w:bCs w:val="1"/>
          <w:noProof w:val="0"/>
          <w:sz w:val="24"/>
          <w:szCs w:val="24"/>
          <w:lang w:val="en-GB"/>
        </w:rPr>
      </w:pPr>
      <w:r w:rsidRPr="41603375" w:rsidR="726F982D">
        <w:rPr>
          <w:b w:val="1"/>
          <w:bCs w:val="1"/>
          <w:noProof w:val="0"/>
          <w:sz w:val="24"/>
          <w:szCs w:val="24"/>
          <w:lang w:val="en-GB"/>
        </w:rPr>
        <w:t>References</w:t>
      </w:r>
    </w:p>
    <w:p w:rsidR="41603375" w:rsidP="41603375" w:rsidRDefault="41603375" w14:paraId="1CF67D56" w14:textId="6573C39C">
      <w:pPr>
        <w:pStyle w:val="Normal"/>
        <w:suppressLineNumbers w:val="0"/>
        <w:bidi w:val="0"/>
        <w:spacing w:before="0" w:beforeAutospacing="off" w:after="160" w:afterAutospacing="off" w:line="279" w:lineRule="auto"/>
        <w:ind w:left="0" w:right="0"/>
        <w:jc w:val="left"/>
        <w:rPr>
          <w:b w:val="0"/>
          <w:bCs w:val="0"/>
          <w:noProof w:val="0"/>
          <w:sz w:val="24"/>
          <w:szCs w:val="24"/>
          <w:lang w:val="en-GB"/>
        </w:rPr>
      </w:pPr>
    </w:p>
    <w:p w:rsidR="5B7DCFB0" w:rsidP="41603375" w:rsidRDefault="5B7DCFB0" w14:paraId="6A65E664" w14:textId="6EB763CE">
      <w:pPr>
        <w:pStyle w:val="Normal"/>
        <w:suppressLineNumbers w:val="0"/>
        <w:bidi w:val="0"/>
        <w:spacing w:before="240" w:beforeAutospacing="off" w:after="240" w:afterAutospacing="off" w:line="279" w:lineRule="auto"/>
        <w:ind w:left="0" w:right="0"/>
        <w:jc w:val="left"/>
      </w:pPr>
      <w:r w:rsidRPr="41603375" w:rsidR="5B7DCFB0">
        <w:rPr>
          <w:rFonts w:ascii="Aptos" w:hAnsi="Aptos" w:eastAsia="Aptos" w:cs="Aptos"/>
          <w:noProof w:val="0"/>
          <w:sz w:val="24"/>
          <w:szCs w:val="24"/>
          <w:lang w:val="en-GB"/>
        </w:rPr>
        <w:t xml:space="preserve">(Braun, V. &amp; Clarke, V. 2006, </w:t>
      </w:r>
      <w:r w:rsidRPr="41603375" w:rsidR="5B7DCFB0">
        <w:rPr>
          <w:rFonts w:ascii="Aptos" w:hAnsi="Aptos" w:eastAsia="Aptos" w:cs="Aptos"/>
          <w:i w:val="1"/>
          <w:iCs w:val="1"/>
          <w:noProof w:val="0"/>
          <w:sz w:val="24"/>
          <w:szCs w:val="24"/>
          <w:lang w:val="en-GB"/>
        </w:rPr>
        <w:t>Using thematic analysis in psychology</w:t>
      </w:r>
      <w:r w:rsidRPr="41603375" w:rsidR="5B7DCFB0">
        <w:rPr>
          <w:rFonts w:ascii="Aptos" w:hAnsi="Aptos" w:eastAsia="Aptos" w:cs="Aptos"/>
          <w:noProof w:val="0"/>
          <w:sz w:val="24"/>
          <w:szCs w:val="24"/>
          <w:lang w:val="en-GB"/>
        </w:rPr>
        <w:t xml:space="preserve">: </w:t>
      </w:r>
      <w:r w:rsidRPr="41603375" w:rsidR="40DBBC6F">
        <w:rPr>
          <w:rFonts w:ascii="Aptos" w:hAnsi="Aptos" w:eastAsia="Aptos" w:cs="Aptos"/>
          <w:noProof w:val="0"/>
          <w:sz w:val="24"/>
          <w:szCs w:val="24"/>
          <w:lang w:val="en-GB"/>
        </w:rPr>
        <w:t>ProQuest)</w:t>
      </w:r>
      <w:r w:rsidRPr="41603375" w:rsidR="5B7DCFB0">
        <w:rPr>
          <w:rFonts w:ascii="Aptos" w:hAnsi="Aptos" w:eastAsia="Aptos" w:cs="Aptos"/>
          <w:noProof w:val="0"/>
          <w:sz w:val="24"/>
          <w:szCs w:val="24"/>
          <w:lang w:val="en-GB"/>
        </w:rPr>
        <w:t xml:space="preserve"> Available: </w:t>
      </w:r>
      <w:hyperlink r:id="R74760fc6ae5d4390">
        <w:r w:rsidRPr="41603375" w:rsidR="5B7DCFB0">
          <w:rPr>
            <w:rStyle w:val="Hyperlink"/>
            <w:noProof w:val="0"/>
            <w:lang w:val="en-GB"/>
          </w:rPr>
          <w:t>Here</w:t>
        </w:r>
      </w:hyperlink>
    </w:p>
    <w:p w:rsidR="5494C9CB" w:rsidP="41603375" w:rsidRDefault="5494C9CB" w14:paraId="16A07F88" w14:textId="3E1782D4">
      <w:pPr>
        <w:bidi w:val="0"/>
        <w:spacing w:before="240" w:beforeAutospacing="off" w:after="240" w:afterAutospacing="off"/>
        <w:jc w:val="left"/>
      </w:pPr>
      <w:r w:rsidRPr="41603375" w:rsidR="5494C9CB">
        <w:rPr>
          <w:rFonts w:ascii="Aptos" w:hAnsi="Aptos" w:eastAsia="Aptos" w:cs="Aptos"/>
          <w:noProof w:val="0"/>
          <w:sz w:val="24"/>
          <w:szCs w:val="24"/>
          <w:lang w:val="en-GB"/>
        </w:rPr>
        <w:t xml:space="preserve">(Due-Christensen, M. et al. 2019, </w:t>
      </w:r>
      <w:r w:rsidRPr="41603375" w:rsidR="5494C9CB">
        <w:rPr>
          <w:rFonts w:ascii="Aptos" w:hAnsi="Aptos" w:eastAsia="Aptos" w:cs="Aptos"/>
          <w:i w:val="1"/>
          <w:iCs w:val="1"/>
          <w:noProof w:val="0"/>
          <w:sz w:val="24"/>
          <w:szCs w:val="24"/>
          <w:lang w:val="en-GB"/>
        </w:rPr>
        <w:t>Learning about Type 1 diabetes and learning to live with it when diagnosed in adulthood: two distinct but inter-related psychological processes of adaptation. A qualitative longitudinal study</w:t>
      </w:r>
      <w:r w:rsidRPr="41603375" w:rsidR="5494C9CB">
        <w:rPr>
          <w:rFonts w:ascii="Aptos" w:hAnsi="Aptos" w:eastAsia="Aptos" w:cs="Aptos"/>
          <w:noProof w:val="0"/>
          <w:sz w:val="24"/>
          <w:szCs w:val="24"/>
          <w:lang w:val="en-GB"/>
        </w:rPr>
        <w:t xml:space="preserve">: Wiley Online Library) Available: </w:t>
      </w:r>
      <w:hyperlink r:id="R555c8b7e6cf34378">
        <w:r w:rsidRPr="41603375" w:rsidR="5494C9CB">
          <w:rPr>
            <w:rStyle w:val="Hyperlink"/>
            <w:noProof w:val="0"/>
            <w:lang w:val="en-GB"/>
          </w:rPr>
          <w:t>Here</w:t>
        </w:r>
      </w:hyperlink>
      <w:r>
        <w:br/>
      </w:r>
      <w:r>
        <w:br/>
      </w:r>
      <w:r w:rsidRPr="41603375" w:rsidR="448E8AFB">
        <w:rPr>
          <w:rFonts w:ascii="Aptos" w:hAnsi="Aptos" w:eastAsia="Aptos" w:cs="Aptos"/>
          <w:noProof w:val="0"/>
          <w:sz w:val="24"/>
          <w:szCs w:val="24"/>
          <w:lang w:val="en-GB"/>
        </w:rPr>
        <w:t>(</w:t>
      </w:r>
      <w:r w:rsidRPr="41603375" w:rsidR="448E8AFB">
        <w:rPr>
          <w:rFonts w:ascii="Aptos" w:hAnsi="Aptos" w:eastAsia="Aptos" w:cs="Aptos"/>
          <w:noProof w:val="0"/>
          <w:sz w:val="24"/>
          <w:szCs w:val="24"/>
          <w:lang w:val="en-GB"/>
        </w:rPr>
        <w:t>Guidolin</w:t>
      </w:r>
      <w:r w:rsidRPr="41603375" w:rsidR="448E8AFB">
        <w:rPr>
          <w:rFonts w:ascii="Aptos" w:hAnsi="Aptos" w:eastAsia="Aptos" w:cs="Aptos"/>
          <w:noProof w:val="0"/>
          <w:sz w:val="24"/>
          <w:szCs w:val="24"/>
          <w:lang w:val="en-GB"/>
        </w:rPr>
        <w:t xml:space="preserve">, K. et al. 2024, </w:t>
      </w:r>
      <w:r w:rsidRPr="41603375" w:rsidR="448E8AFB">
        <w:rPr>
          <w:rFonts w:ascii="Aptos" w:hAnsi="Aptos" w:eastAsia="Aptos" w:cs="Aptos"/>
          <w:i w:val="1"/>
          <w:iCs w:val="1"/>
          <w:noProof w:val="0"/>
          <w:sz w:val="24"/>
          <w:szCs w:val="24"/>
          <w:lang w:val="en-GB"/>
        </w:rPr>
        <w:t>The influence of exposure to nature on inpatient hospital stays: A scoping review</w:t>
      </w:r>
      <w:r w:rsidRPr="41603375" w:rsidR="448E8AFB">
        <w:rPr>
          <w:rFonts w:ascii="Aptos" w:hAnsi="Aptos" w:eastAsia="Aptos" w:cs="Aptos"/>
          <w:noProof w:val="0"/>
          <w:sz w:val="24"/>
          <w:szCs w:val="24"/>
          <w:lang w:val="en-GB"/>
        </w:rPr>
        <w:t xml:space="preserve">: </w:t>
      </w:r>
      <w:r w:rsidRPr="41603375" w:rsidR="001D478E">
        <w:rPr>
          <w:rFonts w:ascii="Aptos" w:hAnsi="Aptos" w:eastAsia="Aptos" w:cs="Aptos"/>
          <w:noProof w:val="0"/>
          <w:sz w:val="24"/>
          <w:szCs w:val="24"/>
          <w:lang w:val="en-GB"/>
        </w:rPr>
        <w:t>National Library of medicine</w:t>
      </w:r>
      <w:r w:rsidRPr="41603375" w:rsidR="448E8AFB">
        <w:rPr>
          <w:rFonts w:ascii="Aptos" w:hAnsi="Aptos" w:eastAsia="Aptos" w:cs="Aptos"/>
          <w:noProof w:val="0"/>
          <w:sz w:val="24"/>
          <w:szCs w:val="24"/>
          <w:lang w:val="en-GB"/>
        </w:rPr>
        <w:t xml:space="preserve">) Available: </w:t>
      </w:r>
      <w:hyperlink r:id="Rf7c572d0b19a44cc">
        <w:r w:rsidRPr="41603375" w:rsidR="448E8AFB">
          <w:rPr>
            <w:rStyle w:val="Hyperlink"/>
            <w:noProof w:val="0"/>
            <w:lang w:val="en-GB"/>
          </w:rPr>
          <w:t>Here</w:t>
        </w:r>
      </w:hyperlink>
      <w:r>
        <w:br/>
      </w:r>
      <w:r>
        <w:br/>
      </w:r>
      <w:r w:rsidRPr="41603375" w:rsidR="2CB5B7D9">
        <w:rPr>
          <w:rFonts w:ascii="Aptos" w:hAnsi="Aptos" w:eastAsia="Aptos" w:cs="Aptos"/>
          <w:noProof w:val="0"/>
          <w:sz w:val="24"/>
          <w:szCs w:val="24"/>
          <w:lang w:val="en-GB"/>
        </w:rPr>
        <w:t xml:space="preserve">(Hesselink, G. et al. 2020, </w:t>
      </w:r>
      <w:r w:rsidRPr="41603375" w:rsidR="2CB5B7D9">
        <w:rPr>
          <w:rFonts w:ascii="Aptos" w:hAnsi="Aptos" w:eastAsia="Aptos" w:cs="Aptos"/>
          <w:i w:val="1"/>
          <w:iCs w:val="1"/>
          <w:noProof w:val="0"/>
          <w:sz w:val="24"/>
          <w:szCs w:val="24"/>
          <w:lang w:val="en-GB"/>
        </w:rPr>
        <w:t>Environmental needs, barriers, and facilitators for optimal healing in the postoperative process: A qualitative study of patients' lived experiences and perceptions</w:t>
      </w:r>
      <w:r w:rsidRPr="41603375" w:rsidR="2CB5B7D9">
        <w:rPr>
          <w:rFonts w:ascii="Aptos" w:hAnsi="Aptos" w:eastAsia="Aptos" w:cs="Aptos"/>
          <w:noProof w:val="0"/>
          <w:sz w:val="24"/>
          <w:szCs w:val="24"/>
          <w:lang w:val="en-GB"/>
        </w:rPr>
        <w:t xml:space="preserve">: SAGE Journals) Available: </w:t>
      </w:r>
      <w:hyperlink r:id="Ra5786a563a4c47e5">
        <w:r w:rsidRPr="41603375" w:rsidR="2CB5B7D9">
          <w:rPr>
            <w:rStyle w:val="Hyperlink"/>
            <w:noProof w:val="0"/>
            <w:lang w:val="en-GB"/>
          </w:rPr>
          <w:t>Here</w:t>
        </w:r>
      </w:hyperlink>
    </w:p>
    <w:p w:rsidR="6472D255" w:rsidP="41603375" w:rsidRDefault="6472D255" w14:paraId="63901FB5" w14:textId="09063F2D">
      <w:pPr>
        <w:pStyle w:val="Normal"/>
        <w:suppressLineNumbers w:val="0"/>
        <w:bidi w:val="0"/>
        <w:spacing w:before="240" w:beforeAutospacing="off" w:after="240" w:afterAutospacing="off" w:line="279" w:lineRule="auto"/>
        <w:ind w:left="0" w:right="0"/>
        <w:jc w:val="left"/>
      </w:pPr>
      <w:r w:rsidRPr="41603375" w:rsidR="6472D255">
        <w:rPr>
          <w:rFonts w:ascii="Aptos" w:hAnsi="Aptos" w:eastAsia="Aptos" w:cs="Aptos"/>
          <w:noProof w:val="0"/>
          <w:sz w:val="24"/>
          <w:szCs w:val="24"/>
          <w:lang w:val="en-GB"/>
        </w:rPr>
        <w:t xml:space="preserve">(Kallio, H. et al. 2016, </w:t>
      </w:r>
      <w:r w:rsidRPr="41603375" w:rsidR="6472D255">
        <w:rPr>
          <w:rFonts w:ascii="Aptos" w:hAnsi="Aptos" w:eastAsia="Aptos" w:cs="Aptos"/>
          <w:i w:val="1"/>
          <w:iCs w:val="1"/>
          <w:noProof w:val="0"/>
          <w:sz w:val="24"/>
          <w:szCs w:val="24"/>
          <w:lang w:val="en-GB"/>
        </w:rPr>
        <w:t xml:space="preserve">Systematic methodological review: Developing a framework for a qualitative semi-structured interview </w:t>
      </w:r>
      <w:r w:rsidRPr="41603375" w:rsidR="6472D255">
        <w:rPr>
          <w:rFonts w:ascii="Aptos" w:hAnsi="Aptos" w:eastAsia="Aptos" w:cs="Aptos"/>
          <w:i w:val="1"/>
          <w:iCs w:val="1"/>
          <w:noProof w:val="0"/>
          <w:sz w:val="24"/>
          <w:szCs w:val="24"/>
          <w:lang w:val="en-GB"/>
        </w:rPr>
        <w:t>guide</w:t>
      </w:r>
      <w:r w:rsidRPr="41603375" w:rsidR="6472D255">
        <w:rPr>
          <w:rFonts w:ascii="Aptos" w:hAnsi="Aptos" w:eastAsia="Aptos" w:cs="Aptos"/>
          <w:noProof w:val="0"/>
          <w:sz w:val="24"/>
          <w:szCs w:val="24"/>
          <w:lang w:val="en-GB"/>
        </w:rPr>
        <w:t>:</w:t>
      </w:r>
      <w:r w:rsidRPr="41603375" w:rsidR="467C8B93">
        <w:rPr>
          <w:rFonts w:ascii="Aptos" w:hAnsi="Aptos" w:eastAsia="Aptos" w:cs="Aptos"/>
          <w:noProof w:val="0"/>
          <w:sz w:val="24"/>
          <w:szCs w:val="24"/>
          <w:lang w:val="en-GB"/>
        </w:rPr>
        <w:t xml:space="preserve"> </w:t>
      </w:r>
      <w:r w:rsidRPr="41603375" w:rsidR="7C337A99">
        <w:rPr>
          <w:rFonts w:ascii="Aptos" w:hAnsi="Aptos" w:eastAsia="Aptos" w:cs="Aptos"/>
          <w:noProof w:val="0"/>
          <w:sz w:val="24"/>
          <w:szCs w:val="24"/>
          <w:lang w:val="en-GB"/>
        </w:rPr>
        <w:t>Scribd</w:t>
      </w:r>
      <w:r w:rsidRPr="41603375" w:rsidR="6472D255">
        <w:rPr>
          <w:rFonts w:ascii="Aptos" w:hAnsi="Aptos" w:eastAsia="Aptos" w:cs="Aptos"/>
          <w:noProof w:val="0"/>
          <w:sz w:val="24"/>
          <w:szCs w:val="24"/>
          <w:lang w:val="en-GB"/>
        </w:rPr>
        <w:t xml:space="preserve">) Available: </w:t>
      </w:r>
      <w:hyperlink r:id="R85590e0d0e1c4205">
        <w:r w:rsidRPr="41603375" w:rsidR="6472D255">
          <w:rPr>
            <w:rStyle w:val="Hyperlink"/>
            <w:noProof w:val="0"/>
            <w:lang w:val="en-GB"/>
          </w:rPr>
          <w:t>Here</w:t>
        </w:r>
      </w:hyperlink>
    </w:p>
    <w:p w:rsidR="7DB5FD89" w:rsidP="41603375" w:rsidRDefault="7DB5FD89" w14:paraId="540588E0" w14:textId="1C6A3649">
      <w:pPr>
        <w:bidi w:val="0"/>
        <w:spacing w:before="240" w:beforeAutospacing="off" w:after="240" w:afterAutospacing="off"/>
        <w:jc w:val="left"/>
      </w:pPr>
      <w:r w:rsidRPr="41603375" w:rsidR="7DB5FD89">
        <w:rPr>
          <w:rFonts w:ascii="Aptos" w:hAnsi="Aptos" w:eastAsia="Aptos" w:cs="Aptos"/>
          <w:noProof w:val="0"/>
          <w:sz w:val="24"/>
          <w:szCs w:val="24"/>
          <w:lang w:val="en-GB"/>
        </w:rPr>
        <w:t xml:space="preserve">(Kaplan, S. 1995, </w:t>
      </w:r>
      <w:r w:rsidRPr="41603375" w:rsidR="7DB5FD89">
        <w:rPr>
          <w:rFonts w:ascii="Aptos" w:hAnsi="Aptos" w:eastAsia="Aptos" w:cs="Aptos"/>
          <w:i w:val="1"/>
          <w:iCs w:val="1"/>
          <w:noProof w:val="0"/>
          <w:sz w:val="24"/>
          <w:szCs w:val="24"/>
          <w:lang w:val="en-GB"/>
        </w:rPr>
        <w:t>The restorative benefits of nature: Toward an integrative framework</w:t>
      </w:r>
      <w:r w:rsidRPr="41603375" w:rsidR="7DB5FD89">
        <w:rPr>
          <w:rFonts w:ascii="Aptos" w:hAnsi="Aptos" w:eastAsia="Aptos" w:cs="Aptos"/>
          <w:noProof w:val="0"/>
          <w:sz w:val="24"/>
          <w:szCs w:val="24"/>
          <w:lang w:val="en-GB"/>
        </w:rPr>
        <w:t>: ScienceDirect</w:t>
      </w:r>
      <w:r w:rsidRPr="41603375" w:rsidR="4A4A8132">
        <w:rPr>
          <w:rFonts w:ascii="Aptos" w:hAnsi="Aptos" w:eastAsia="Aptos" w:cs="Aptos"/>
          <w:noProof w:val="0"/>
          <w:sz w:val="24"/>
          <w:szCs w:val="24"/>
          <w:lang w:val="en-GB"/>
        </w:rPr>
        <w:t xml:space="preserve"> UWTSD access</w:t>
      </w:r>
      <w:r w:rsidRPr="41603375" w:rsidR="7DB5FD89">
        <w:rPr>
          <w:rFonts w:ascii="Aptos" w:hAnsi="Aptos" w:eastAsia="Aptos" w:cs="Aptos"/>
          <w:noProof w:val="0"/>
          <w:sz w:val="24"/>
          <w:szCs w:val="24"/>
          <w:lang w:val="en-GB"/>
        </w:rPr>
        <w:t xml:space="preserve">) Available: </w:t>
      </w:r>
      <w:hyperlink r:id="Rfc6e931555594120">
        <w:r w:rsidRPr="41603375" w:rsidR="7DB5FD89">
          <w:rPr>
            <w:rStyle w:val="Hyperlink"/>
            <w:noProof w:val="0"/>
            <w:lang w:val="en-GB"/>
          </w:rPr>
          <w:t>Here</w:t>
        </w:r>
      </w:hyperlink>
    </w:p>
    <w:p w:rsidR="46A84D82" w:rsidP="41603375" w:rsidRDefault="46A84D82" w14:paraId="6FF5E16D" w14:textId="3034D181">
      <w:pPr>
        <w:pStyle w:val="Normal"/>
        <w:suppressLineNumbers w:val="0"/>
        <w:bidi w:val="0"/>
        <w:spacing w:before="240" w:beforeAutospacing="off" w:after="240" w:afterAutospacing="off" w:line="279" w:lineRule="auto"/>
        <w:ind w:left="0" w:right="0"/>
        <w:jc w:val="left"/>
      </w:pPr>
      <w:r w:rsidRPr="41603375" w:rsidR="46A84D82">
        <w:rPr>
          <w:rFonts w:ascii="Aptos" w:hAnsi="Aptos" w:eastAsia="Aptos" w:cs="Aptos"/>
          <w:noProof w:val="0"/>
          <w:sz w:val="24"/>
          <w:szCs w:val="24"/>
          <w:lang w:val="en-GB"/>
        </w:rPr>
        <w:t>(</w:t>
      </w:r>
      <w:r w:rsidRPr="41603375" w:rsidR="46A84D82">
        <w:rPr>
          <w:rFonts w:ascii="Aptos" w:hAnsi="Aptos" w:eastAsia="Aptos" w:cs="Aptos"/>
          <w:noProof w:val="0"/>
          <w:sz w:val="24"/>
          <w:szCs w:val="24"/>
          <w:lang w:val="en-GB"/>
        </w:rPr>
        <w:t>Malterud</w:t>
      </w:r>
      <w:r w:rsidRPr="41603375" w:rsidR="46A84D82">
        <w:rPr>
          <w:rFonts w:ascii="Aptos" w:hAnsi="Aptos" w:eastAsia="Aptos" w:cs="Aptos"/>
          <w:noProof w:val="0"/>
          <w:sz w:val="24"/>
          <w:szCs w:val="24"/>
          <w:lang w:val="en-GB"/>
        </w:rPr>
        <w:t xml:space="preserve">, K., Siersma, V.D. &amp; Guassora, A.D. 2016, </w:t>
      </w:r>
      <w:r w:rsidRPr="41603375" w:rsidR="46A84D82">
        <w:rPr>
          <w:rFonts w:ascii="Aptos" w:hAnsi="Aptos" w:eastAsia="Aptos" w:cs="Aptos"/>
          <w:i w:val="1"/>
          <w:iCs w:val="1"/>
          <w:noProof w:val="0"/>
          <w:sz w:val="24"/>
          <w:szCs w:val="24"/>
          <w:lang w:val="en-GB"/>
        </w:rPr>
        <w:t>Sample size in qualitative interview studies: Guided by information power</w:t>
      </w:r>
      <w:r w:rsidRPr="41603375" w:rsidR="46A84D82">
        <w:rPr>
          <w:rFonts w:ascii="Aptos" w:hAnsi="Aptos" w:eastAsia="Aptos" w:cs="Aptos"/>
          <w:noProof w:val="0"/>
          <w:sz w:val="24"/>
          <w:szCs w:val="24"/>
          <w:lang w:val="en-GB"/>
        </w:rPr>
        <w:t xml:space="preserve">: Research Gate) Available: </w:t>
      </w:r>
      <w:hyperlink r:id="R01b91dba3323452f">
        <w:r w:rsidRPr="41603375" w:rsidR="46A84D82">
          <w:rPr>
            <w:rStyle w:val="Hyperlink"/>
            <w:noProof w:val="0"/>
            <w:lang w:val="en-GB"/>
          </w:rPr>
          <w:t>Here</w:t>
        </w:r>
      </w:hyperlink>
    </w:p>
    <w:p w:rsidR="1E288312" w:rsidP="41603375" w:rsidRDefault="1E288312" w14:paraId="7DA0266A" w14:textId="1A8D82DC">
      <w:pPr>
        <w:bidi w:val="0"/>
        <w:spacing w:before="240" w:beforeAutospacing="off" w:after="240" w:afterAutospacing="off"/>
        <w:jc w:val="left"/>
      </w:pPr>
      <w:r w:rsidRPr="41603375" w:rsidR="1E288312">
        <w:rPr>
          <w:rFonts w:ascii="Aptos" w:hAnsi="Aptos" w:eastAsia="Aptos" w:cs="Aptos"/>
          <w:noProof w:val="0"/>
          <w:sz w:val="24"/>
          <w:szCs w:val="24"/>
          <w:lang w:val="en-GB"/>
        </w:rPr>
        <w:t>(</w:t>
      </w:r>
      <w:r w:rsidRPr="41603375" w:rsidR="1E288312">
        <w:rPr>
          <w:rFonts w:ascii="Aptos" w:hAnsi="Aptos" w:eastAsia="Aptos" w:cs="Aptos"/>
          <w:noProof w:val="0"/>
          <w:sz w:val="24"/>
          <w:szCs w:val="24"/>
          <w:lang w:val="en-GB"/>
        </w:rPr>
        <w:t>Penfornis</w:t>
      </w:r>
      <w:r w:rsidRPr="41603375" w:rsidR="1E288312">
        <w:rPr>
          <w:rFonts w:ascii="Aptos" w:hAnsi="Aptos" w:eastAsia="Aptos" w:cs="Aptos"/>
          <w:noProof w:val="0"/>
          <w:sz w:val="24"/>
          <w:szCs w:val="24"/>
          <w:lang w:val="en-GB"/>
        </w:rPr>
        <w:t xml:space="preserve">, A. et al. 2025, </w:t>
      </w:r>
      <w:r w:rsidRPr="41603375" w:rsidR="1E288312">
        <w:rPr>
          <w:rFonts w:ascii="Aptos" w:hAnsi="Aptos" w:eastAsia="Aptos" w:cs="Aptos"/>
          <w:i w:val="1"/>
          <w:iCs w:val="1"/>
          <w:noProof w:val="0"/>
          <w:sz w:val="24"/>
          <w:szCs w:val="24"/>
          <w:lang w:val="en-GB"/>
        </w:rPr>
        <w:t>European Survey on Adults with Type 1 Diabetes and their Caregivers: Insights into Personal Experience and Needs for Improving Diabetes Care</w:t>
      </w:r>
      <w:r w:rsidRPr="41603375" w:rsidR="1E288312">
        <w:rPr>
          <w:rFonts w:ascii="Aptos" w:hAnsi="Aptos" w:eastAsia="Aptos" w:cs="Aptos"/>
          <w:noProof w:val="0"/>
          <w:sz w:val="24"/>
          <w:szCs w:val="24"/>
          <w:lang w:val="en-GB"/>
        </w:rPr>
        <w:t xml:space="preserve">: Springer Nature Link) Available: </w:t>
      </w:r>
      <w:hyperlink r:id="R442c407f3fda46f8">
        <w:r w:rsidRPr="41603375" w:rsidR="1E288312">
          <w:rPr>
            <w:rStyle w:val="Hyperlink"/>
            <w:noProof w:val="0"/>
            <w:lang w:val="en-GB"/>
          </w:rPr>
          <w:t>Here</w:t>
        </w:r>
      </w:hyperlink>
    </w:p>
    <w:p w:rsidR="46A84D82" w:rsidP="41603375" w:rsidRDefault="46A84D82" w14:paraId="1FF4A056" w14:textId="66AC91DD">
      <w:pPr>
        <w:bidi w:val="0"/>
        <w:spacing w:before="240" w:beforeAutospacing="off" w:after="240" w:afterAutospacing="off"/>
        <w:jc w:val="left"/>
      </w:pPr>
      <w:r w:rsidRPr="41603375" w:rsidR="46A84D82">
        <w:rPr>
          <w:rFonts w:ascii="Aptos" w:hAnsi="Aptos" w:eastAsia="Aptos" w:cs="Aptos"/>
          <w:noProof w:val="0"/>
          <w:sz w:val="24"/>
          <w:szCs w:val="24"/>
          <w:lang w:val="en-GB"/>
        </w:rPr>
        <w:t xml:space="preserve">(Rodríguez-Muñoz, A. et al. 2024, </w:t>
      </w:r>
      <w:r w:rsidRPr="41603375" w:rsidR="46A84D82">
        <w:rPr>
          <w:rFonts w:ascii="Aptos" w:hAnsi="Aptos" w:eastAsia="Aptos" w:cs="Aptos"/>
          <w:i w:val="1"/>
          <w:iCs w:val="1"/>
          <w:noProof w:val="0"/>
          <w:sz w:val="24"/>
          <w:szCs w:val="24"/>
          <w:lang w:val="en-GB"/>
        </w:rPr>
        <w:t>Type 1 diabetes-related distress: Current implications in care</w:t>
      </w:r>
      <w:r w:rsidRPr="41603375" w:rsidR="46A84D82">
        <w:rPr>
          <w:rFonts w:ascii="Aptos" w:hAnsi="Aptos" w:eastAsia="Aptos" w:cs="Aptos"/>
          <w:noProof w:val="0"/>
          <w:sz w:val="24"/>
          <w:szCs w:val="24"/>
          <w:lang w:val="en-GB"/>
        </w:rPr>
        <w:t xml:space="preserve">: ScienceDirect) Available: </w:t>
      </w:r>
      <w:hyperlink r:id="Ra533a1d65bcb4a20">
        <w:r w:rsidRPr="41603375" w:rsidR="46A84D82">
          <w:rPr>
            <w:rStyle w:val="Hyperlink"/>
            <w:noProof w:val="0"/>
            <w:lang w:val="en-GB"/>
          </w:rPr>
          <w:t>Here</w:t>
        </w:r>
      </w:hyperlink>
    </w:p>
    <w:p w:rsidR="46A84D82" w:rsidP="41603375" w:rsidRDefault="46A84D82" w14:paraId="5FCF2FA4" w14:textId="4FEFF493">
      <w:pPr>
        <w:pStyle w:val="Normal"/>
        <w:suppressLineNumbers w:val="0"/>
        <w:bidi w:val="0"/>
        <w:spacing w:before="240" w:beforeAutospacing="off" w:after="240" w:afterAutospacing="off" w:line="279" w:lineRule="auto"/>
        <w:ind w:left="0" w:right="0"/>
        <w:jc w:val="left"/>
      </w:pPr>
      <w:r w:rsidRPr="41603375" w:rsidR="46A84D82">
        <w:rPr>
          <w:rFonts w:ascii="Aptos" w:hAnsi="Aptos" w:eastAsia="Aptos" w:cs="Aptos"/>
          <w:noProof w:val="0"/>
          <w:sz w:val="24"/>
          <w:szCs w:val="24"/>
          <w:lang w:val="en-GB"/>
        </w:rPr>
        <w:t xml:space="preserve">(Ulrich, R.S. 1984, </w:t>
      </w:r>
      <w:r w:rsidRPr="41603375" w:rsidR="46A84D82">
        <w:rPr>
          <w:rFonts w:ascii="Aptos" w:hAnsi="Aptos" w:eastAsia="Aptos" w:cs="Aptos"/>
          <w:i w:val="1"/>
          <w:iCs w:val="1"/>
          <w:noProof w:val="0"/>
          <w:sz w:val="24"/>
          <w:szCs w:val="24"/>
          <w:lang w:val="en-GB"/>
        </w:rPr>
        <w:t>View through a window may influence recovery from surgery</w:t>
      </w:r>
      <w:r w:rsidRPr="41603375" w:rsidR="46A84D82">
        <w:rPr>
          <w:rFonts w:ascii="Aptos" w:hAnsi="Aptos" w:eastAsia="Aptos" w:cs="Aptos"/>
          <w:noProof w:val="0"/>
          <w:sz w:val="24"/>
          <w:szCs w:val="24"/>
          <w:lang w:val="en-GB"/>
        </w:rPr>
        <w:t xml:space="preserve">: </w:t>
      </w:r>
      <w:r w:rsidRPr="41603375" w:rsidR="6949B337">
        <w:rPr>
          <w:rFonts w:ascii="Aptos" w:hAnsi="Aptos" w:eastAsia="Aptos" w:cs="Aptos"/>
          <w:noProof w:val="0"/>
          <w:sz w:val="24"/>
          <w:szCs w:val="24"/>
          <w:lang w:val="en-GB"/>
        </w:rPr>
        <w:t>Research Gate</w:t>
      </w:r>
      <w:r w:rsidRPr="41603375" w:rsidR="46A84D82">
        <w:rPr>
          <w:rFonts w:ascii="Aptos" w:hAnsi="Aptos" w:eastAsia="Aptos" w:cs="Aptos"/>
          <w:noProof w:val="0"/>
          <w:sz w:val="24"/>
          <w:szCs w:val="24"/>
          <w:lang w:val="en-GB"/>
        </w:rPr>
        <w:t xml:space="preserve">) Available: </w:t>
      </w:r>
      <w:hyperlink r:id="R1a160f467d064dd8">
        <w:r w:rsidRPr="41603375" w:rsidR="46A84D82">
          <w:rPr>
            <w:rStyle w:val="Hyperlink"/>
            <w:noProof w:val="0"/>
            <w:lang w:val="en-GB"/>
          </w:rPr>
          <w:t>Here</w:t>
        </w:r>
      </w:hyperlink>
    </w:p>
    <w:p w:rsidR="41603375" w:rsidP="41603375" w:rsidRDefault="41603375" w14:paraId="5BA5D812" w14:textId="6ADD1B14">
      <w:pPr>
        <w:bidi w:val="0"/>
        <w:spacing w:before="240" w:beforeAutospacing="off" w:after="240" w:afterAutospacing="off"/>
        <w:jc w:val="left"/>
        <w:rPr>
          <w:rFonts w:ascii="Aptos" w:hAnsi="Aptos" w:eastAsia="Aptos" w:cs="Aptos"/>
          <w:noProof w:val="0"/>
          <w:sz w:val="24"/>
          <w:szCs w:val="24"/>
          <w:lang w:val="en-GB"/>
        </w:rPr>
      </w:pPr>
    </w:p>
    <w:p w:rsidR="41603375" w:rsidP="41603375" w:rsidRDefault="41603375" w14:paraId="24385CD6" w14:textId="06E144D0">
      <w:pPr>
        <w:bidi w:val="0"/>
        <w:spacing w:before="240" w:beforeAutospacing="off" w:after="240" w:afterAutospacing="off"/>
        <w:jc w:val="left"/>
        <w:rPr>
          <w:rFonts w:ascii="Aptos" w:hAnsi="Aptos" w:eastAsia="Aptos" w:cs="Aptos"/>
          <w:noProof w:val="0"/>
          <w:sz w:val="24"/>
          <w:szCs w:val="24"/>
          <w:lang w:val="en-GB"/>
        </w:rPr>
      </w:pPr>
    </w:p>
    <w:p w:rsidR="41603375" w:rsidP="41603375" w:rsidRDefault="41603375" w14:paraId="77905203" w14:textId="68AEEA47">
      <w:pPr>
        <w:bidi w:val="0"/>
        <w:spacing w:before="240" w:beforeAutospacing="off" w:after="240" w:afterAutospacing="off"/>
        <w:jc w:val="left"/>
        <w:rPr>
          <w:noProof w:val="0"/>
          <w:lang w:val="en-GB"/>
        </w:rPr>
      </w:pPr>
    </w:p>
    <w:p w:rsidR="41603375" w:rsidP="41603375" w:rsidRDefault="41603375" w14:paraId="379EFBC2" w14:textId="1826486F">
      <w:pPr>
        <w:pStyle w:val="Normal"/>
        <w:suppressLineNumbers w:val="0"/>
        <w:bidi w:val="0"/>
        <w:spacing w:before="240" w:beforeAutospacing="off" w:after="240" w:afterAutospacing="off" w:line="279" w:lineRule="auto"/>
        <w:ind w:left="0" w:right="0"/>
        <w:jc w:val="left"/>
        <w:rPr>
          <w:noProof w:val="0"/>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78d1087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3414b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07675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2C2BF2"/>
    <w:rsid w:val="001D478E"/>
    <w:rsid w:val="002570AA"/>
    <w:rsid w:val="00DAE921"/>
    <w:rsid w:val="00DAE921"/>
    <w:rsid w:val="00FB348F"/>
    <w:rsid w:val="01F50B72"/>
    <w:rsid w:val="024279D9"/>
    <w:rsid w:val="03E18312"/>
    <w:rsid w:val="044C4541"/>
    <w:rsid w:val="05E48541"/>
    <w:rsid w:val="0609479D"/>
    <w:rsid w:val="061F0436"/>
    <w:rsid w:val="06547C18"/>
    <w:rsid w:val="06E9259D"/>
    <w:rsid w:val="06EB1D83"/>
    <w:rsid w:val="07E870D7"/>
    <w:rsid w:val="082FCB32"/>
    <w:rsid w:val="08D711DD"/>
    <w:rsid w:val="09419D50"/>
    <w:rsid w:val="09D40EA3"/>
    <w:rsid w:val="09D9C0C6"/>
    <w:rsid w:val="09EF6965"/>
    <w:rsid w:val="0AA690F9"/>
    <w:rsid w:val="0B1DE36E"/>
    <w:rsid w:val="0B547F52"/>
    <w:rsid w:val="0BAFE7BC"/>
    <w:rsid w:val="0C20B5FC"/>
    <w:rsid w:val="0CEBEDE6"/>
    <w:rsid w:val="0D0F3180"/>
    <w:rsid w:val="0D281D0A"/>
    <w:rsid w:val="0D421FCD"/>
    <w:rsid w:val="0D6E1228"/>
    <w:rsid w:val="0D9B8BD1"/>
    <w:rsid w:val="0DDF4A63"/>
    <w:rsid w:val="0E6B648A"/>
    <w:rsid w:val="0F2BCFDF"/>
    <w:rsid w:val="0F4175A9"/>
    <w:rsid w:val="0FD7AB28"/>
    <w:rsid w:val="0FD98A3E"/>
    <w:rsid w:val="10278380"/>
    <w:rsid w:val="107A7C1D"/>
    <w:rsid w:val="11254BFC"/>
    <w:rsid w:val="11B4F547"/>
    <w:rsid w:val="130E22EB"/>
    <w:rsid w:val="13679482"/>
    <w:rsid w:val="136B97F8"/>
    <w:rsid w:val="138F41F2"/>
    <w:rsid w:val="13ACD677"/>
    <w:rsid w:val="1472BB46"/>
    <w:rsid w:val="1480BFA7"/>
    <w:rsid w:val="15770D40"/>
    <w:rsid w:val="1653259D"/>
    <w:rsid w:val="168C2330"/>
    <w:rsid w:val="168C2330"/>
    <w:rsid w:val="168E8816"/>
    <w:rsid w:val="16A63B62"/>
    <w:rsid w:val="16B87B04"/>
    <w:rsid w:val="18005360"/>
    <w:rsid w:val="1825A0F1"/>
    <w:rsid w:val="18FC4E8F"/>
    <w:rsid w:val="1911AAA3"/>
    <w:rsid w:val="19421912"/>
    <w:rsid w:val="196D7F2C"/>
    <w:rsid w:val="1ADEBF19"/>
    <w:rsid w:val="1B54896D"/>
    <w:rsid w:val="1BBB24A5"/>
    <w:rsid w:val="1D47F692"/>
    <w:rsid w:val="1D950FC9"/>
    <w:rsid w:val="1D9B8487"/>
    <w:rsid w:val="1DE2CCAE"/>
    <w:rsid w:val="1DFA5DB9"/>
    <w:rsid w:val="1E262B4B"/>
    <w:rsid w:val="1E288312"/>
    <w:rsid w:val="1E2D1E1C"/>
    <w:rsid w:val="1EB6F0FD"/>
    <w:rsid w:val="1EB85CF7"/>
    <w:rsid w:val="1F352AE4"/>
    <w:rsid w:val="1F806662"/>
    <w:rsid w:val="1FA566C6"/>
    <w:rsid w:val="1FED98CC"/>
    <w:rsid w:val="200BAAFB"/>
    <w:rsid w:val="204869BC"/>
    <w:rsid w:val="20AC6467"/>
    <w:rsid w:val="20BD7B89"/>
    <w:rsid w:val="22C1A643"/>
    <w:rsid w:val="2304FFB9"/>
    <w:rsid w:val="23191EED"/>
    <w:rsid w:val="235F9002"/>
    <w:rsid w:val="23B4B849"/>
    <w:rsid w:val="23F5669F"/>
    <w:rsid w:val="23F96836"/>
    <w:rsid w:val="2498BBA3"/>
    <w:rsid w:val="24C8415A"/>
    <w:rsid w:val="24D2D802"/>
    <w:rsid w:val="24DDFEC1"/>
    <w:rsid w:val="250BDFEF"/>
    <w:rsid w:val="2528F27C"/>
    <w:rsid w:val="2528F27C"/>
    <w:rsid w:val="25436B50"/>
    <w:rsid w:val="25AA9D27"/>
    <w:rsid w:val="261F99A6"/>
    <w:rsid w:val="264555BF"/>
    <w:rsid w:val="26C46F9D"/>
    <w:rsid w:val="271B2182"/>
    <w:rsid w:val="271CDC60"/>
    <w:rsid w:val="274D2666"/>
    <w:rsid w:val="283301A8"/>
    <w:rsid w:val="2907167A"/>
    <w:rsid w:val="293BA993"/>
    <w:rsid w:val="2975E38B"/>
    <w:rsid w:val="2B3A20F6"/>
    <w:rsid w:val="2B5435B2"/>
    <w:rsid w:val="2BCB2BA4"/>
    <w:rsid w:val="2BFDF720"/>
    <w:rsid w:val="2C315C2D"/>
    <w:rsid w:val="2C842609"/>
    <w:rsid w:val="2CA2182C"/>
    <w:rsid w:val="2CB5B7D9"/>
    <w:rsid w:val="2CF0C1B5"/>
    <w:rsid w:val="2D139B1F"/>
    <w:rsid w:val="2D18776E"/>
    <w:rsid w:val="2D27EC3E"/>
    <w:rsid w:val="2D55B4E8"/>
    <w:rsid w:val="2E82DF46"/>
    <w:rsid w:val="2F47E37D"/>
    <w:rsid w:val="2FAAF054"/>
    <w:rsid w:val="31611D92"/>
    <w:rsid w:val="31FA4655"/>
    <w:rsid w:val="325BEDA7"/>
    <w:rsid w:val="32C7A242"/>
    <w:rsid w:val="32C95F2D"/>
    <w:rsid w:val="32E54AE0"/>
    <w:rsid w:val="3326827F"/>
    <w:rsid w:val="33525052"/>
    <w:rsid w:val="34550A76"/>
    <w:rsid w:val="353A3058"/>
    <w:rsid w:val="354018E0"/>
    <w:rsid w:val="35E6FA3F"/>
    <w:rsid w:val="3606EDF4"/>
    <w:rsid w:val="3639B566"/>
    <w:rsid w:val="373E2ACC"/>
    <w:rsid w:val="3755A97F"/>
    <w:rsid w:val="37FEC2C8"/>
    <w:rsid w:val="38422787"/>
    <w:rsid w:val="396CF3A0"/>
    <w:rsid w:val="3A2C23FC"/>
    <w:rsid w:val="3B2C25D7"/>
    <w:rsid w:val="3C2E7478"/>
    <w:rsid w:val="3CB0B878"/>
    <w:rsid w:val="3E343A70"/>
    <w:rsid w:val="3F17933D"/>
    <w:rsid w:val="3F8C49DA"/>
    <w:rsid w:val="3FCDFBBD"/>
    <w:rsid w:val="40A01CE7"/>
    <w:rsid w:val="40C193D1"/>
    <w:rsid w:val="40DBBC6F"/>
    <w:rsid w:val="4143CEC2"/>
    <w:rsid w:val="41603375"/>
    <w:rsid w:val="416FD1AD"/>
    <w:rsid w:val="416FFD38"/>
    <w:rsid w:val="41B631FC"/>
    <w:rsid w:val="420EC37E"/>
    <w:rsid w:val="4219FFEB"/>
    <w:rsid w:val="4358D77C"/>
    <w:rsid w:val="43B33D1A"/>
    <w:rsid w:val="43F22955"/>
    <w:rsid w:val="43FEAC3D"/>
    <w:rsid w:val="448E8AFB"/>
    <w:rsid w:val="4534E91E"/>
    <w:rsid w:val="45BB378A"/>
    <w:rsid w:val="4669897F"/>
    <w:rsid w:val="467C8B93"/>
    <w:rsid w:val="46A84D82"/>
    <w:rsid w:val="4715B1B8"/>
    <w:rsid w:val="473A8FA6"/>
    <w:rsid w:val="474E44ED"/>
    <w:rsid w:val="47C01918"/>
    <w:rsid w:val="47F65D51"/>
    <w:rsid w:val="47FACA7F"/>
    <w:rsid w:val="481158F0"/>
    <w:rsid w:val="481BDD82"/>
    <w:rsid w:val="4838A445"/>
    <w:rsid w:val="4878717C"/>
    <w:rsid w:val="48911386"/>
    <w:rsid w:val="48A16F78"/>
    <w:rsid w:val="48B7CEC6"/>
    <w:rsid w:val="48E2EA85"/>
    <w:rsid w:val="48F98A6B"/>
    <w:rsid w:val="49257508"/>
    <w:rsid w:val="4975BC51"/>
    <w:rsid w:val="499191D0"/>
    <w:rsid w:val="49A191EC"/>
    <w:rsid w:val="49A40701"/>
    <w:rsid w:val="4A0D1DBF"/>
    <w:rsid w:val="4A4542BA"/>
    <w:rsid w:val="4A4A8132"/>
    <w:rsid w:val="4A7768EF"/>
    <w:rsid w:val="4AACFEB0"/>
    <w:rsid w:val="4AE5CC57"/>
    <w:rsid w:val="4B4E6B90"/>
    <w:rsid w:val="4B837120"/>
    <w:rsid w:val="4BA34105"/>
    <w:rsid w:val="4BA3B412"/>
    <w:rsid w:val="4BA660D6"/>
    <w:rsid w:val="4BC8DC7B"/>
    <w:rsid w:val="4BEA0C75"/>
    <w:rsid w:val="4C0EF62C"/>
    <w:rsid w:val="4C6CC7B7"/>
    <w:rsid w:val="4C77E49A"/>
    <w:rsid w:val="4C9FD905"/>
    <w:rsid w:val="4CC75FE8"/>
    <w:rsid w:val="4CFC1FE8"/>
    <w:rsid w:val="4D11F5AF"/>
    <w:rsid w:val="4D3E128C"/>
    <w:rsid w:val="4D424E48"/>
    <w:rsid w:val="4D98C37B"/>
    <w:rsid w:val="4DBE828C"/>
    <w:rsid w:val="4DBF8C1F"/>
    <w:rsid w:val="4E8B70FF"/>
    <w:rsid w:val="4F90FCC7"/>
    <w:rsid w:val="4FF3287E"/>
    <w:rsid w:val="5036317A"/>
    <w:rsid w:val="505765B4"/>
    <w:rsid w:val="506A480F"/>
    <w:rsid w:val="51ABE659"/>
    <w:rsid w:val="51B5C1F8"/>
    <w:rsid w:val="51F56EF8"/>
    <w:rsid w:val="52679E4A"/>
    <w:rsid w:val="52E29730"/>
    <w:rsid w:val="5384B010"/>
    <w:rsid w:val="54413B7F"/>
    <w:rsid w:val="5494C9CB"/>
    <w:rsid w:val="54A887DC"/>
    <w:rsid w:val="54EED50A"/>
    <w:rsid w:val="55B97DAE"/>
    <w:rsid w:val="5610D209"/>
    <w:rsid w:val="5620A3E6"/>
    <w:rsid w:val="562A1A47"/>
    <w:rsid w:val="56AE23B6"/>
    <w:rsid w:val="56D84545"/>
    <w:rsid w:val="56F82A9A"/>
    <w:rsid w:val="56F91812"/>
    <w:rsid w:val="56F96B24"/>
    <w:rsid w:val="57F81E66"/>
    <w:rsid w:val="5841C23E"/>
    <w:rsid w:val="594C52DD"/>
    <w:rsid w:val="5960F0E3"/>
    <w:rsid w:val="5A1A8B70"/>
    <w:rsid w:val="5A2C2BF2"/>
    <w:rsid w:val="5A886E98"/>
    <w:rsid w:val="5AA8A0A2"/>
    <w:rsid w:val="5ADD6FEC"/>
    <w:rsid w:val="5B586039"/>
    <w:rsid w:val="5B5EFBF4"/>
    <w:rsid w:val="5B715B72"/>
    <w:rsid w:val="5B7DCFB0"/>
    <w:rsid w:val="5C1BA7EA"/>
    <w:rsid w:val="5C4CD0BC"/>
    <w:rsid w:val="5C6E77D5"/>
    <w:rsid w:val="5C7B4534"/>
    <w:rsid w:val="5D1BBFC3"/>
    <w:rsid w:val="5D2F4269"/>
    <w:rsid w:val="5D86830A"/>
    <w:rsid w:val="5DBFA26E"/>
    <w:rsid w:val="5DF47F04"/>
    <w:rsid w:val="6097255A"/>
    <w:rsid w:val="60AF18F1"/>
    <w:rsid w:val="60C6F8D3"/>
    <w:rsid w:val="6221FDFF"/>
    <w:rsid w:val="6291AFCB"/>
    <w:rsid w:val="631FE86F"/>
    <w:rsid w:val="63B27CB9"/>
    <w:rsid w:val="63C558F2"/>
    <w:rsid w:val="63D5B062"/>
    <w:rsid w:val="64155C98"/>
    <w:rsid w:val="6472D255"/>
    <w:rsid w:val="647B7921"/>
    <w:rsid w:val="655B9197"/>
    <w:rsid w:val="656A02C7"/>
    <w:rsid w:val="656A02C7"/>
    <w:rsid w:val="65B95B6C"/>
    <w:rsid w:val="66511633"/>
    <w:rsid w:val="669FF66C"/>
    <w:rsid w:val="66D69B76"/>
    <w:rsid w:val="6702A157"/>
    <w:rsid w:val="67353855"/>
    <w:rsid w:val="682A7F64"/>
    <w:rsid w:val="68805A5B"/>
    <w:rsid w:val="68C70876"/>
    <w:rsid w:val="693F98F9"/>
    <w:rsid w:val="6949B337"/>
    <w:rsid w:val="697EDFD2"/>
    <w:rsid w:val="69C152CB"/>
    <w:rsid w:val="6AE88800"/>
    <w:rsid w:val="6B1D21DC"/>
    <w:rsid w:val="6C92AC79"/>
    <w:rsid w:val="6CB41D0C"/>
    <w:rsid w:val="6CDD1EAE"/>
    <w:rsid w:val="6D59992E"/>
    <w:rsid w:val="6E15F3EB"/>
    <w:rsid w:val="6E2239F8"/>
    <w:rsid w:val="6E354BDA"/>
    <w:rsid w:val="6E3670A5"/>
    <w:rsid w:val="6E7A4F3E"/>
    <w:rsid w:val="6EEA507E"/>
    <w:rsid w:val="6F02BF4D"/>
    <w:rsid w:val="6F1A2A1F"/>
    <w:rsid w:val="6F2EAAB6"/>
    <w:rsid w:val="6FDC5120"/>
    <w:rsid w:val="7058E621"/>
    <w:rsid w:val="705BB115"/>
    <w:rsid w:val="7068B490"/>
    <w:rsid w:val="711F4572"/>
    <w:rsid w:val="712821C9"/>
    <w:rsid w:val="71834344"/>
    <w:rsid w:val="71D14378"/>
    <w:rsid w:val="722BDF1D"/>
    <w:rsid w:val="726F982D"/>
    <w:rsid w:val="7273A88C"/>
    <w:rsid w:val="73D4CA7D"/>
    <w:rsid w:val="742742F5"/>
    <w:rsid w:val="7469A37F"/>
    <w:rsid w:val="74F5328F"/>
    <w:rsid w:val="75B50414"/>
    <w:rsid w:val="75BD5912"/>
    <w:rsid w:val="75C334FD"/>
    <w:rsid w:val="75C84917"/>
    <w:rsid w:val="763D366B"/>
    <w:rsid w:val="76B18437"/>
    <w:rsid w:val="77176E87"/>
    <w:rsid w:val="77600D7F"/>
    <w:rsid w:val="782D82C0"/>
    <w:rsid w:val="78DB1A87"/>
    <w:rsid w:val="79050C29"/>
    <w:rsid w:val="795D3638"/>
    <w:rsid w:val="7AC61D98"/>
    <w:rsid w:val="7B961B2D"/>
    <w:rsid w:val="7B9C5272"/>
    <w:rsid w:val="7BBF4B61"/>
    <w:rsid w:val="7BE2C969"/>
    <w:rsid w:val="7C337A99"/>
    <w:rsid w:val="7C3CC96B"/>
    <w:rsid w:val="7C6C55AC"/>
    <w:rsid w:val="7D20C238"/>
    <w:rsid w:val="7D812078"/>
    <w:rsid w:val="7DB5FD89"/>
    <w:rsid w:val="7EC26B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A8735"/>
  <w15:chartTrackingRefBased/>
  <w15:docId w15:val="{2D59760C-46CF-4374-A45B-EA2C396722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160337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1603375"/>
    <w:pPr>
      <w:spacing/>
      <w:ind w:left="720"/>
      <w:contextualSpacing/>
    </w:pPr>
  </w:style>
  <w:style w:type="character" w:styleId="Hyperlink">
    <w:uiPriority w:val="99"/>
    <w:name w:val="Hyperlink"/>
    <w:basedOn w:val="DefaultParagraphFont"/>
    <w:unhideWhenUsed/>
    <w:rsid w:val="41603375"/>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proquest.com/docview/223135521/2B1C53A1F18A41DDPQ/2?sourcetype=Scholarly%20Journals" TargetMode="External" Id="R74760fc6ae5d4390" /><Relationship Type="http://schemas.openxmlformats.org/officeDocument/2006/relationships/hyperlink" Target="https://onlinelibrary.wiley.com/doi/abs/10.1111/dme.13838" TargetMode="External" Id="R555c8b7e6cf34378" /><Relationship Type="http://schemas.openxmlformats.org/officeDocument/2006/relationships/hyperlink" Target="https://pmc.ncbi.nlm.nih.gov/articles/PMC11080386/" TargetMode="External" Id="Rf7c572d0b19a44cc" /><Relationship Type="http://schemas.openxmlformats.org/officeDocument/2006/relationships/hyperlink" Target="https://journals.sagepub.com/doi/full/10.1177/1937586719900885" TargetMode="External" Id="Ra5786a563a4c47e5" /><Relationship Type="http://schemas.openxmlformats.org/officeDocument/2006/relationships/hyperlink" Target="https://www.scribd.com/document/700908391/qualitative-semi-structured-interview-guide" TargetMode="External" Id="R85590e0d0e1c4205" /><Relationship Type="http://schemas.openxmlformats.org/officeDocument/2006/relationships/hyperlink" Target="https://www.sciencedirect.com/science/article/pii/0272494495900012" TargetMode="External" Id="Rfc6e931555594120" /><Relationship Type="http://schemas.openxmlformats.org/officeDocument/2006/relationships/hyperlink" Target="https://www.researchgate.net/publication/284904065_Sample_Size_in_Qualitative_Interview_Studies" TargetMode="External" Id="R01b91dba3323452f" /><Relationship Type="http://schemas.openxmlformats.org/officeDocument/2006/relationships/hyperlink" Target="https://link.springer.com/article/10.1007/s13300-024-01685-5" TargetMode="External" Id="R442c407f3fda46f8" /><Relationship Type="http://schemas.openxmlformats.org/officeDocument/2006/relationships/hyperlink" Target="https://www.sciencedirect.com/science/article/pii/S0953620524001365" TargetMode="External" Id="Ra533a1d65bcb4a20" /><Relationship Type="http://schemas.openxmlformats.org/officeDocument/2006/relationships/hyperlink" Target="https://www.researchgate.net/publication/17043718_View_Through_a_Window_May_Influence_Recovery_from_Surgery" TargetMode="External" Id="R1a160f467d064dd8" /><Relationship Type="http://schemas.openxmlformats.org/officeDocument/2006/relationships/numbering" Target="numbering.xml" Id="Re1b16acea9f04c8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2026-10-22T12:06:03.8100913Z</dcterms:created>
  <dcterms:modified xsi:type="dcterms:W3CDTF">2026-10-23T12:42:46.3005267Z</dcterms:modified>
  <dc:creator>Liam Evans (2404985)</dc:creator>
  <lastModifiedBy>Liam Evans (2404985)</lastModifiedBy>
</coreProperties>
</file>