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D83EF"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Essay Title: Discuss how classical notions of soul are reflected in </w:t>
      </w:r>
      <w:proofErr w:type="gramStart"/>
      <w:r w:rsidRPr="00443774">
        <w:rPr>
          <w:rFonts w:asciiTheme="majorHAnsi" w:eastAsia="Calibri Light" w:hAnsiTheme="majorHAnsi" w:cstheme="majorHAnsi"/>
          <w:sz w:val="22"/>
          <w:szCs w:val="22"/>
        </w:rPr>
        <w:t>astrology</w:t>
      </w:r>
      <w:proofErr w:type="gramEnd"/>
    </w:p>
    <w:p w14:paraId="799F3920" w14:textId="6CE19916" w:rsidR="009C7B22" w:rsidRPr="00443774" w:rsidRDefault="009C7B22"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The</w:t>
      </w:r>
      <w:r w:rsidR="006A1B8A" w:rsidRPr="00443774">
        <w:rPr>
          <w:rFonts w:asciiTheme="majorHAnsi" w:eastAsia="Calibri Light" w:hAnsiTheme="majorHAnsi" w:cstheme="majorHAnsi"/>
          <w:sz w:val="22"/>
          <w:szCs w:val="22"/>
        </w:rPr>
        <w:t xml:space="preserve"> Daimon in Astrology</w:t>
      </w:r>
    </w:p>
    <w:p w14:paraId="25EDB15F" w14:textId="77777777" w:rsidR="004F163A" w:rsidRPr="00443774" w:rsidRDefault="004F163A" w:rsidP="00443774">
      <w:pPr>
        <w:spacing w:before="120" w:after="120"/>
        <w:rPr>
          <w:rFonts w:asciiTheme="majorHAnsi" w:eastAsia="Calibri Light" w:hAnsiTheme="majorHAnsi" w:cstheme="majorHAnsi"/>
          <w:sz w:val="22"/>
          <w:szCs w:val="22"/>
        </w:rPr>
      </w:pPr>
    </w:p>
    <w:p w14:paraId="20EA9EAD" w14:textId="77777777" w:rsidR="009C7B22" w:rsidRPr="00443774" w:rsidRDefault="009C7B22" w:rsidP="00443774">
      <w:pPr>
        <w:spacing w:before="120" w:after="120"/>
        <w:rPr>
          <w:rFonts w:asciiTheme="majorHAnsi" w:eastAsia="Calibri Light" w:hAnsiTheme="majorHAnsi" w:cstheme="majorHAnsi"/>
          <w:sz w:val="22"/>
          <w:szCs w:val="22"/>
        </w:rPr>
      </w:pPr>
    </w:p>
    <w:p w14:paraId="3C8531E5" w14:textId="77777777" w:rsidR="006A1B8A" w:rsidRDefault="006A1B8A" w:rsidP="00443774">
      <w:pPr>
        <w:spacing w:before="120" w:after="120"/>
        <w:rPr>
          <w:rFonts w:asciiTheme="majorHAnsi" w:eastAsia="Calibri Light" w:hAnsiTheme="majorHAnsi" w:cstheme="majorHAnsi"/>
          <w:b/>
          <w:bCs/>
          <w:sz w:val="22"/>
          <w:szCs w:val="22"/>
        </w:rPr>
      </w:pPr>
      <w:r w:rsidRPr="00443774">
        <w:rPr>
          <w:rFonts w:asciiTheme="majorHAnsi" w:eastAsia="Calibri Light" w:hAnsiTheme="majorHAnsi" w:cstheme="majorHAnsi"/>
          <w:b/>
          <w:bCs/>
          <w:sz w:val="22"/>
          <w:szCs w:val="22"/>
        </w:rPr>
        <w:t xml:space="preserve">Introduction </w:t>
      </w:r>
    </w:p>
    <w:p w14:paraId="08BCB2A2" w14:textId="5E2369F3" w:rsidR="00974A14" w:rsidRPr="00974A14" w:rsidRDefault="00EC3C0F" w:rsidP="00974A14">
      <w:pPr>
        <w:spacing w:before="120" w:after="120"/>
        <w:rPr>
          <w:rFonts w:asciiTheme="majorHAnsi" w:eastAsia="Calibri Light" w:hAnsiTheme="majorHAnsi" w:cstheme="majorHAnsi"/>
          <w:sz w:val="22"/>
          <w:szCs w:val="22"/>
        </w:rPr>
      </w:pPr>
      <w:r>
        <w:rPr>
          <w:rFonts w:asciiTheme="majorHAnsi" w:eastAsia="Calibri Light" w:hAnsiTheme="majorHAnsi" w:cstheme="majorHAnsi"/>
          <w:sz w:val="22"/>
          <w:szCs w:val="22"/>
        </w:rPr>
        <w:t>Investigating</w:t>
      </w:r>
      <w:r w:rsidR="00974A14" w:rsidRPr="00974A14">
        <w:rPr>
          <w:rFonts w:asciiTheme="majorHAnsi" w:eastAsia="Calibri Light" w:hAnsiTheme="majorHAnsi" w:cstheme="majorHAnsi"/>
          <w:sz w:val="22"/>
          <w:szCs w:val="22"/>
        </w:rPr>
        <w:t xml:space="preserve"> the </w:t>
      </w:r>
      <w:r>
        <w:rPr>
          <w:rFonts w:asciiTheme="majorHAnsi" w:eastAsia="Calibri Light" w:hAnsiTheme="majorHAnsi" w:cstheme="majorHAnsi"/>
          <w:sz w:val="22"/>
          <w:szCs w:val="22"/>
        </w:rPr>
        <w:t>obscure</w:t>
      </w:r>
      <w:r w:rsidR="00974A14" w:rsidRPr="00974A14">
        <w:rPr>
          <w:rFonts w:asciiTheme="majorHAnsi" w:eastAsia="Calibri Light" w:hAnsiTheme="majorHAnsi" w:cstheme="majorHAnsi"/>
          <w:sz w:val="22"/>
          <w:szCs w:val="22"/>
        </w:rPr>
        <w:t xml:space="preserve"> concept of the </w:t>
      </w:r>
      <w:r w:rsidR="00974A14">
        <w:rPr>
          <w:rFonts w:asciiTheme="majorHAnsi" w:eastAsia="Calibri Light" w:hAnsiTheme="majorHAnsi" w:cstheme="majorHAnsi"/>
          <w:sz w:val="22"/>
          <w:szCs w:val="22"/>
        </w:rPr>
        <w:t>d</w:t>
      </w:r>
      <w:r w:rsidR="00974A14" w:rsidRPr="00974A14">
        <w:rPr>
          <w:rFonts w:asciiTheme="majorHAnsi" w:eastAsia="Calibri Light" w:hAnsiTheme="majorHAnsi" w:cstheme="majorHAnsi"/>
          <w:sz w:val="22"/>
          <w:szCs w:val="22"/>
        </w:rPr>
        <w:t xml:space="preserve">aimon in classical thought involves a nuanced journey </w:t>
      </w:r>
      <w:r>
        <w:rPr>
          <w:rFonts w:asciiTheme="majorHAnsi" w:eastAsia="Calibri Light" w:hAnsiTheme="majorHAnsi" w:cstheme="majorHAnsi"/>
          <w:sz w:val="22"/>
          <w:szCs w:val="22"/>
        </w:rPr>
        <w:t>through</w:t>
      </w:r>
      <w:r w:rsidR="00974A14" w:rsidRPr="00974A14">
        <w:rPr>
          <w:rFonts w:asciiTheme="majorHAnsi" w:eastAsia="Calibri Light" w:hAnsiTheme="majorHAnsi" w:cstheme="majorHAnsi"/>
          <w:sz w:val="22"/>
          <w:szCs w:val="22"/>
        </w:rPr>
        <w:t xml:space="preserve"> philosophy, mythology, and astrology. This analysis delves into classical perspectives, beginning with Socrates' daimonion, an inner guide </w:t>
      </w:r>
      <w:r>
        <w:rPr>
          <w:rFonts w:asciiTheme="majorHAnsi" w:eastAsia="Calibri Light" w:hAnsiTheme="majorHAnsi" w:cstheme="majorHAnsi"/>
          <w:sz w:val="22"/>
          <w:szCs w:val="22"/>
        </w:rPr>
        <w:t xml:space="preserve">that </w:t>
      </w:r>
      <w:r w:rsidR="00974A14" w:rsidRPr="00974A14">
        <w:rPr>
          <w:rFonts w:asciiTheme="majorHAnsi" w:eastAsia="Calibri Light" w:hAnsiTheme="majorHAnsi" w:cstheme="majorHAnsi"/>
          <w:sz w:val="22"/>
          <w:szCs w:val="22"/>
        </w:rPr>
        <w:t>shap</w:t>
      </w:r>
      <w:r>
        <w:rPr>
          <w:rFonts w:asciiTheme="majorHAnsi" w:eastAsia="Calibri Light" w:hAnsiTheme="majorHAnsi" w:cstheme="majorHAnsi"/>
          <w:sz w:val="22"/>
          <w:szCs w:val="22"/>
        </w:rPr>
        <w:t>ed</w:t>
      </w:r>
      <w:r w:rsidR="00974A14" w:rsidRPr="00974A14">
        <w:rPr>
          <w:rFonts w:asciiTheme="majorHAnsi" w:eastAsia="Calibri Light" w:hAnsiTheme="majorHAnsi" w:cstheme="majorHAnsi"/>
          <w:sz w:val="22"/>
          <w:szCs w:val="22"/>
        </w:rPr>
        <w:t xml:space="preserve"> his philosophical trajectory</w:t>
      </w:r>
      <w:r w:rsidR="00967763">
        <w:rPr>
          <w:rFonts w:asciiTheme="majorHAnsi" w:eastAsia="Calibri Light" w:hAnsiTheme="majorHAnsi" w:cstheme="majorHAnsi"/>
          <w:sz w:val="22"/>
          <w:szCs w:val="22"/>
        </w:rPr>
        <w:t xml:space="preserve">. This is followed by a discussion of </w:t>
      </w:r>
      <w:r w:rsidR="00974A14" w:rsidRPr="00974A14">
        <w:rPr>
          <w:rFonts w:asciiTheme="majorHAnsi" w:eastAsia="Calibri Light" w:hAnsiTheme="majorHAnsi" w:cstheme="majorHAnsi"/>
          <w:sz w:val="22"/>
          <w:szCs w:val="22"/>
        </w:rPr>
        <w:t xml:space="preserve">Plato's </w:t>
      </w:r>
      <w:r>
        <w:rPr>
          <w:rFonts w:asciiTheme="majorHAnsi" w:eastAsia="Calibri Light" w:hAnsiTheme="majorHAnsi" w:cstheme="majorHAnsi"/>
          <w:sz w:val="22"/>
          <w:szCs w:val="22"/>
        </w:rPr>
        <w:t>work</w:t>
      </w:r>
      <w:r w:rsidR="00991232">
        <w:rPr>
          <w:rFonts w:asciiTheme="majorHAnsi" w:eastAsia="Calibri Light" w:hAnsiTheme="majorHAnsi" w:cstheme="majorHAnsi"/>
          <w:sz w:val="22"/>
          <w:szCs w:val="22"/>
        </w:rPr>
        <w:t>, which</w:t>
      </w:r>
      <w:r w:rsidR="00974A14" w:rsidRPr="00974A14">
        <w:rPr>
          <w:rFonts w:asciiTheme="majorHAnsi" w:eastAsia="Calibri Light" w:hAnsiTheme="majorHAnsi" w:cstheme="majorHAnsi"/>
          <w:sz w:val="22"/>
          <w:szCs w:val="22"/>
        </w:rPr>
        <w:t xml:space="preserve"> </w:t>
      </w:r>
      <w:r w:rsidR="00FD7565">
        <w:rPr>
          <w:rFonts w:asciiTheme="majorHAnsi" w:eastAsia="Calibri Light" w:hAnsiTheme="majorHAnsi" w:cstheme="majorHAnsi"/>
          <w:sz w:val="22"/>
          <w:szCs w:val="22"/>
        </w:rPr>
        <w:t>describe</w:t>
      </w:r>
      <w:r w:rsidR="00991232">
        <w:rPr>
          <w:rFonts w:asciiTheme="majorHAnsi" w:eastAsia="Calibri Light" w:hAnsiTheme="majorHAnsi" w:cstheme="majorHAnsi"/>
          <w:sz w:val="22"/>
          <w:szCs w:val="22"/>
        </w:rPr>
        <w:t>s</w:t>
      </w:r>
      <w:r w:rsidR="00974A14" w:rsidRPr="00974A14">
        <w:rPr>
          <w:rFonts w:asciiTheme="majorHAnsi" w:eastAsia="Calibri Light" w:hAnsiTheme="majorHAnsi" w:cstheme="majorHAnsi"/>
          <w:sz w:val="22"/>
          <w:szCs w:val="22"/>
        </w:rPr>
        <w:t xml:space="preserve"> the </w:t>
      </w:r>
      <w:r>
        <w:rPr>
          <w:rFonts w:asciiTheme="majorHAnsi" w:eastAsia="Calibri Light" w:hAnsiTheme="majorHAnsi" w:cstheme="majorHAnsi"/>
          <w:sz w:val="22"/>
          <w:szCs w:val="22"/>
        </w:rPr>
        <w:t>d</w:t>
      </w:r>
      <w:r w:rsidR="00974A14" w:rsidRPr="00974A14">
        <w:rPr>
          <w:rFonts w:asciiTheme="majorHAnsi" w:eastAsia="Calibri Light" w:hAnsiTheme="majorHAnsi" w:cstheme="majorHAnsi"/>
          <w:sz w:val="22"/>
          <w:szCs w:val="22"/>
        </w:rPr>
        <w:t>aimon's role as a</w:t>
      </w:r>
      <w:r w:rsidR="00550A65">
        <w:rPr>
          <w:rFonts w:asciiTheme="majorHAnsi" w:eastAsia="Calibri Light" w:hAnsiTheme="majorHAnsi" w:cstheme="majorHAnsi"/>
          <w:sz w:val="22"/>
          <w:szCs w:val="22"/>
        </w:rPr>
        <w:t xml:space="preserve"> divine</w:t>
      </w:r>
      <w:r w:rsidR="00FD7565">
        <w:rPr>
          <w:rFonts w:asciiTheme="majorHAnsi" w:eastAsia="Calibri Light" w:hAnsiTheme="majorHAnsi" w:cstheme="majorHAnsi"/>
          <w:sz w:val="22"/>
          <w:szCs w:val="22"/>
        </w:rPr>
        <w:t xml:space="preserve"> </w:t>
      </w:r>
      <w:r w:rsidR="00974A14" w:rsidRPr="00974A14">
        <w:rPr>
          <w:rFonts w:asciiTheme="majorHAnsi" w:eastAsia="Calibri Light" w:hAnsiTheme="majorHAnsi" w:cstheme="majorHAnsi"/>
          <w:sz w:val="22"/>
          <w:szCs w:val="22"/>
        </w:rPr>
        <w:t>intermediary</w:t>
      </w:r>
      <w:r w:rsidR="00991232">
        <w:rPr>
          <w:rFonts w:asciiTheme="majorHAnsi" w:eastAsia="Calibri Light" w:hAnsiTheme="majorHAnsi" w:cstheme="majorHAnsi"/>
          <w:sz w:val="22"/>
          <w:szCs w:val="22"/>
        </w:rPr>
        <w:t>. S</w:t>
      </w:r>
      <w:r w:rsidR="00974A14" w:rsidRPr="00974A14">
        <w:rPr>
          <w:rFonts w:asciiTheme="majorHAnsi" w:eastAsia="Calibri Light" w:hAnsiTheme="majorHAnsi" w:cstheme="majorHAnsi"/>
          <w:sz w:val="22"/>
          <w:szCs w:val="22"/>
        </w:rPr>
        <w:t xml:space="preserve">toic philosophers </w:t>
      </w:r>
      <w:r w:rsidR="00550A65">
        <w:rPr>
          <w:rFonts w:asciiTheme="majorHAnsi" w:eastAsia="Calibri Light" w:hAnsiTheme="majorHAnsi" w:cstheme="majorHAnsi"/>
          <w:sz w:val="22"/>
          <w:szCs w:val="22"/>
        </w:rPr>
        <w:t xml:space="preserve">further </w:t>
      </w:r>
      <w:r w:rsidR="00974A14" w:rsidRPr="00974A14">
        <w:rPr>
          <w:rFonts w:asciiTheme="majorHAnsi" w:eastAsia="Calibri Light" w:hAnsiTheme="majorHAnsi" w:cstheme="majorHAnsi"/>
          <w:sz w:val="22"/>
          <w:szCs w:val="22"/>
        </w:rPr>
        <w:t xml:space="preserve">identify </w:t>
      </w:r>
      <w:r w:rsidR="00FD7565">
        <w:rPr>
          <w:rFonts w:asciiTheme="majorHAnsi" w:eastAsia="Calibri Light" w:hAnsiTheme="majorHAnsi" w:cstheme="majorHAnsi"/>
          <w:sz w:val="22"/>
          <w:szCs w:val="22"/>
        </w:rPr>
        <w:t>this entity</w:t>
      </w:r>
      <w:r w:rsidR="00974A14" w:rsidRPr="00974A14">
        <w:rPr>
          <w:rFonts w:asciiTheme="majorHAnsi" w:eastAsia="Calibri Light" w:hAnsiTheme="majorHAnsi" w:cstheme="majorHAnsi"/>
          <w:sz w:val="22"/>
          <w:szCs w:val="22"/>
        </w:rPr>
        <w:t xml:space="preserve"> as </w:t>
      </w:r>
      <w:r w:rsidR="00FD7565">
        <w:rPr>
          <w:rFonts w:asciiTheme="majorHAnsi" w:eastAsia="Calibri Light" w:hAnsiTheme="majorHAnsi" w:cstheme="majorHAnsi"/>
          <w:sz w:val="22"/>
          <w:szCs w:val="22"/>
        </w:rPr>
        <w:t>a</w:t>
      </w:r>
      <w:r w:rsidR="00550A65">
        <w:rPr>
          <w:rFonts w:asciiTheme="majorHAnsi" w:eastAsia="Calibri Light" w:hAnsiTheme="majorHAnsi" w:cstheme="majorHAnsi"/>
          <w:sz w:val="22"/>
          <w:szCs w:val="22"/>
        </w:rPr>
        <w:t>n</w:t>
      </w:r>
      <w:r w:rsidR="00974A14" w:rsidRPr="00974A14">
        <w:rPr>
          <w:rFonts w:asciiTheme="majorHAnsi" w:eastAsia="Calibri Light" w:hAnsiTheme="majorHAnsi" w:cstheme="majorHAnsi"/>
          <w:sz w:val="22"/>
          <w:szCs w:val="22"/>
        </w:rPr>
        <w:t xml:space="preserve"> internal divine </w:t>
      </w:r>
      <w:r w:rsidR="00550A65">
        <w:rPr>
          <w:rFonts w:asciiTheme="majorHAnsi" w:eastAsia="Calibri Light" w:hAnsiTheme="majorHAnsi" w:cstheme="majorHAnsi"/>
          <w:sz w:val="22"/>
          <w:szCs w:val="22"/>
        </w:rPr>
        <w:t>piece</w:t>
      </w:r>
      <w:r w:rsidR="00974A14" w:rsidRPr="00974A14">
        <w:rPr>
          <w:rFonts w:asciiTheme="majorHAnsi" w:eastAsia="Calibri Light" w:hAnsiTheme="majorHAnsi" w:cstheme="majorHAnsi"/>
          <w:sz w:val="22"/>
          <w:szCs w:val="22"/>
        </w:rPr>
        <w:t xml:space="preserve"> of the soul tied to reason</w:t>
      </w:r>
      <w:r w:rsidR="00991232">
        <w:rPr>
          <w:rFonts w:asciiTheme="majorHAnsi" w:eastAsia="Calibri Light" w:hAnsiTheme="majorHAnsi" w:cstheme="majorHAnsi"/>
          <w:sz w:val="22"/>
          <w:szCs w:val="22"/>
        </w:rPr>
        <w:t>, and</w:t>
      </w:r>
      <w:r w:rsidR="00974A14" w:rsidRPr="00974A14">
        <w:rPr>
          <w:rFonts w:asciiTheme="majorHAnsi" w:eastAsia="Calibri Light" w:hAnsiTheme="majorHAnsi" w:cstheme="majorHAnsi"/>
          <w:sz w:val="22"/>
          <w:szCs w:val="22"/>
        </w:rPr>
        <w:t xml:space="preserve"> Neoplatonists, particularly Plotinus, delve into the chosen nature of the </w:t>
      </w:r>
      <w:r w:rsidR="00991232">
        <w:rPr>
          <w:rFonts w:asciiTheme="majorHAnsi" w:eastAsia="Calibri Light" w:hAnsiTheme="majorHAnsi" w:cstheme="majorHAnsi"/>
          <w:sz w:val="22"/>
          <w:szCs w:val="22"/>
        </w:rPr>
        <w:t>d</w:t>
      </w:r>
      <w:r w:rsidR="00974A14" w:rsidRPr="00974A14">
        <w:rPr>
          <w:rFonts w:asciiTheme="majorHAnsi" w:eastAsia="Calibri Light" w:hAnsiTheme="majorHAnsi" w:cstheme="majorHAnsi"/>
          <w:sz w:val="22"/>
          <w:szCs w:val="22"/>
        </w:rPr>
        <w:t>aimon and its alignment with cosmic sympath</w:t>
      </w:r>
      <w:r w:rsidR="00991232">
        <w:rPr>
          <w:rFonts w:asciiTheme="majorHAnsi" w:eastAsia="Calibri Light" w:hAnsiTheme="majorHAnsi" w:cstheme="majorHAnsi"/>
          <w:sz w:val="22"/>
          <w:szCs w:val="22"/>
        </w:rPr>
        <w:t>y</w:t>
      </w:r>
      <w:r w:rsidR="00974A14" w:rsidRPr="00974A14">
        <w:rPr>
          <w:rFonts w:asciiTheme="majorHAnsi" w:eastAsia="Calibri Light" w:hAnsiTheme="majorHAnsi" w:cstheme="majorHAnsi"/>
          <w:sz w:val="22"/>
          <w:szCs w:val="22"/>
        </w:rPr>
        <w:t>.</w:t>
      </w:r>
    </w:p>
    <w:p w14:paraId="6E80B8D3" w14:textId="2B77EFF4" w:rsidR="00974A14" w:rsidRPr="00974A14" w:rsidRDefault="00974A14" w:rsidP="00974A14">
      <w:pPr>
        <w:spacing w:before="120" w:after="120"/>
        <w:rPr>
          <w:rFonts w:asciiTheme="majorHAnsi" w:eastAsia="Calibri Light" w:hAnsiTheme="majorHAnsi" w:cstheme="majorHAnsi"/>
          <w:sz w:val="22"/>
          <w:szCs w:val="22"/>
        </w:rPr>
      </w:pPr>
      <w:r w:rsidRPr="00974A14">
        <w:rPr>
          <w:rFonts w:asciiTheme="majorHAnsi" w:eastAsia="Calibri Light" w:hAnsiTheme="majorHAnsi" w:cstheme="majorHAnsi"/>
          <w:sz w:val="22"/>
          <w:szCs w:val="22"/>
        </w:rPr>
        <w:t xml:space="preserve">Astrology, deeply intertwined with philosophy, </w:t>
      </w:r>
      <w:r w:rsidR="00113741">
        <w:rPr>
          <w:rFonts w:asciiTheme="majorHAnsi" w:eastAsia="Calibri Light" w:hAnsiTheme="majorHAnsi" w:cstheme="majorHAnsi"/>
          <w:sz w:val="22"/>
          <w:szCs w:val="22"/>
        </w:rPr>
        <w:t>finds</w:t>
      </w:r>
      <w:r w:rsidRPr="00974A14">
        <w:rPr>
          <w:rFonts w:asciiTheme="majorHAnsi" w:eastAsia="Calibri Light" w:hAnsiTheme="majorHAnsi" w:cstheme="majorHAnsi"/>
          <w:sz w:val="22"/>
          <w:szCs w:val="22"/>
        </w:rPr>
        <w:t xml:space="preserve"> the personal </w:t>
      </w:r>
      <w:r w:rsidR="00113741">
        <w:rPr>
          <w:rFonts w:asciiTheme="majorHAnsi" w:eastAsia="Calibri Light" w:hAnsiTheme="majorHAnsi" w:cstheme="majorHAnsi"/>
          <w:sz w:val="22"/>
          <w:szCs w:val="22"/>
        </w:rPr>
        <w:t>d</w:t>
      </w:r>
      <w:r w:rsidRPr="00974A14">
        <w:rPr>
          <w:rFonts w:asciiTheme="majorHAnsi" w:eastAsia="Calibri Light" w:hAnsiTheme="majorHAnsi" w:cstheme="majorHAnsi"/>
          <w:sz w:val="22"/>
          <w:szCs w:val="22"/>
        </w:rPr>
        <w:t xml:space="preserve">aimon in the myth of Er, </w:t>
      </w:r>
      <w:r w:rsidR="00113741">
        <w:rPr>
          <w:rFonts w:asciiTheme="majorHAnsi" w:eastAsia="Calibri Light" w:hAnsiTheme="majorHAnsi" w:cstheme="majorHAnsi"/>
          <w:sz w:val="22"/>
          <w:szCs w:val="22"/>
        </w:rPr>
        <w:t xml:space="preserve">which </w:t>
      </w:r>
      <w:r w:rsidRPr="00974A14">
        <w:rPr>
          <w:rFonts w:asciiTheme="majorHAnsi" w:eastAsia="Calibri Light" w:hAnsiTheme="majorHAnsi" w:cstheme="majorHAnsi"/>
          <w:sz w:val="22"/>
          <w:szCs w:val="22"/>
        </w:rPr>
        <w:t>emphasiz</w:t>
      </w:r>
      <w:r w:rsidR="00113741">
        <w:rPr>
          <w:rFonts w:asciiTheme="majorHAnsi" w:eastAsia="Calibri Light" w:hAnsiTheme="majorHAnsi" w:cstheme="majorHAnsi"/>
          <w:sz w:val="22"/>
          <w:szCs w:val="22"/>
        </w:rPr>
        <w:t>es</w:t>
      </w:r>
      <w:r w:rsidRPr="00974A14">
        <w:rPr>
          <w:rFonts w:asciiTheme="majorHAnsi" w:eastAsia="Calibri Light" w:hAnsiTheme="majorHAnsi" w:cstheme="majorHAnsi"/>
          <w:sz w:val="22"/>
          <w:szCs w:val="22"/>
        </w:rPr>
        <w:t xml:space="preserve"> </w:t>
      </w:r>
      <w:r w:rsidR="00113741">
        <w:rPr>
          <w:rFonts w:asciiTheme="majorHAnsi" w:eastAsia="Calibri Light" w:hAnsiTheme="majorHAnsi" w:cstheme="majorHAnsi"/>
          <w:sz w:val="22"/>
          <w:szCs w:val="22"/>
        </w:rPr>
        <w:t xml:space="preserve">how </w:t>
      </w:r>
      <w:r w:rsidRPr="00974A14">
        <w:rPr>
          <w:rFonts w:asciiTheme="majorHAnsi" w:eastAsia="Calibri Light" w:hAnsiTheme="majorHAnsi" w:cstheme="majorHAnsi"/>
          <w:sz w:val="22"/>
          <w:szCs w:val="22"/>
        </w:rPr>
        <w:t>individual choice shap</w:t>
      </w:r>
      <w:r w:rsidR="00113741">
        <w:rPr>
          <w:rFonts w:asciiTheme="majorHAnsi" w:eastAsia="Calibri Light" w:hAnsiTheme="majorHAnsi" w:cstheme="majorHAnsi"/>
          <w:sz w:val="22"/>
          <w:szCs w:val="22"/>
        </w:rPr>
        <w:t>es one’s</w:t>
      </w:r>
      <w:r w:rsidRPr="00974A14">
        <w:rPr>
          <w:rFonts w:asciiTheme="majorHAnsi" w:eastAsia="Calibri Light" w:hAnsiTheme="majorHAnsi" w:cstheme="majorHAnsi"/>
          <w:sz w:val="22"/>
          <w:szCs w:val="22"/>
        </w:rPr>
        <w:t xml:space="preserve"> destiny. Late antique Greco-Roman astrology integrates the Lots of Daimon and Fortune, reflecting a belief in cosmic forces </w:t>
      </w:r>
      <w:r w:rsidR="001E6F6C">
        <w:rPr>
          <w:rFonts w:asciiTheme="majorHAnsi" w:eastAsia="Calibri Light" w:hAnsiTheme="majorHAnsi" w:cstheme="majorHAnsi"/>
          <w:sz w:val="22"/>
          <w:szCs w:val="22"/>
        </w:rPr>
        <w:t>that influence the</w:t>
      </w:r>
      <w:r w:rsidRPr="00974A14">
        <w:rPr>
          <w:rFonts w:asciiTheme="majorHAnsi" w:eastAsia="Calibri Light" w:hAnsiTheme="majorHAnsi" w:cstheme="majorHAnsi"/>
          <w:sz w:val="22"/>
          <w:szCs w:val="22"/>
        </w:rPr>
        <w:t xml:space="preserve"> </w:t>
      </w:r>
      <w:r w:rsidR="001E6F6C">
        <w:rPr>
          <w:rFonts w:asciiTheme="majorHAnsi" w:eastAsia="Calibri Light" w:hAnsiTheme="majorHAnsi" w:cstheme="majorHAnsi"/>
          <w:sz w:val="22"/>
          <w:szCs w:val="22"/>
        </w:rPr>
        <w:t>life as well</w:t>
      </w:r>
      <w:r w:rsidRPr="00974A14">
        <w:rPr>
          <w:rFonts w:asciiTheme="majorHAnsi" w:eastAsia="Calibri Light" w:hAnsiTheme="majorHAnsi" w:cstheme="majorHAnsi"/>
          <w:sz w:val="22"/>
          <w:szCs w:val="22"/>
        </w:rPr>
        <w:t>.</w:t>
      </w:r>
    </w:p>
    <w:p w14:paraId="3483BD85" w14:textId="75B8D8B7" w:rsidR="000F7398" w:rsidRDefault="00974A14" w:rsidP="00974A14">
      <w:pPr>
        <w:spacing w:before="120" w:after="120"/>
        <w:rPr>
          <w:rFonts w:asciiTheme="majorHAnsi" w:eastAsiaTheme="majorEastAsia" w:hAnsiTheme="majorHAnsi" w:cstheme="majorHAnsi"/>
          <w:color w:val="000000" w:themeColor="text1"/>
          <w:sz w:val="22"/>
          <w:szCs w:val="22"/>
          <w:lang w:val="en-GB"/>
        </w:rPr>
      </w:pPr>
      <w:r w:rsidRPr="00974A14">
        <w:rPr>
          <w:rFonts w:asciiTheme="majorHAnsi" w:eastAsia="Calibri Light" w:hAnsiTheme="majorHAnsi" w:cstheme="majorHAnsi"/>
          <w:sz w:val="22"/>
          <w:szCs w:val="22"/>
        </w:rPr>
        <w:t xml:space="preserve">The methodology employed in this exploration involves a review of primary and secondary sources, </w:t>
      </w:r>
      <w:r w:rsidR="00891172">
        <w:rPr>
          <w:rFonts w:asciiTheme="majorHAnsi" w:eastAsia="Calibri Light" w:hAnsiTheme="majorHAnsi" w:cstheme="majorHAnsi"/>
          <w:sz w:val="22"/>
          <w:szCs w:val="22"/>
        </w:rPr>
        <w:t>including</w:t>
      </w:r>
      <w:r w:rsidRPr="00974A14">
        <w:rPr>
          <w:rFonts w:asciiTheme="majorHAnsi" w:eastAsia="Calibri Light" w:hAnsiTheme="majorHAnsi" w:cstheme="majorHAnsi"/>
          <w:sz w:val="22"/>
          <w:szCs w:val="22"/>
        </w:rPr>
        <w:t xml:space="preserve"> </w:t>
      </w:r>
      <w:r w:rsidR="00891172">
        <w:rPr>
          <w:rFonts w:asciiTheme="majorHAnsi" w:eastAsia="Calibri Light" w:hAnsiTheme="majorHAnsi" w:cstheme="majorHAnsi"/>
          <w:sz w:val="22"/>
          <w:szCs w:val="22"/>
        </w:rPr>
        <w:t>philosophical</w:t>
      </w:r>
      <w:r w:rsidRPr="00974A14">
        <w:rPr>
          <w:rFonts w:asciiTheme="majorHAnsi" w:eastAsia="Calibri Light" w:hAnsiTheme="majorHAnsi" w:cstheme="majorHAnsi"/>
          <w:sz w:val="22"/>
          <w:szCs w:val="22"/>
        </w:rPr>
        <w:t xml:space="preserve"> texts and </w:t>
      </w:r>
      <w:r w:rsidR="00891172">
        <w:rPr>
          <w:rFonts w:asciiTheme="majorHAnsi" w:eastAsia="Calibri Light" w:hAnsiTheme="majorHAnsi" w:cstheme="majorHAnsi"/>
          <w:sz w:val="22"/>
          <w:szCs w:val="22"/>
        </w:rPr>
        <w:t>academic articles</w:t>
      </w:r>
      <w:r w:rsidR="00C25793">
        <w:rPr>
          <w:rFonts w:asciiTheme="majorHAnsi" w:eastAsia="Calibri Light" w:hAnsiTheme="majorHAnsi" w:cstheme="majorHAnsi"/>
          <w:sz w:val="22"/>
          <w:szCs w:val="22"/>
        </w:rPr>
        <w:t xml:space="preserve"> </w:t>
      </w:r>
      <w:r w:rsidR="006D573C">
        <w:rPr>
          <w:rFonts w:asciiTheme="majorHAnsi" w:eastAsia="Calibri Light" w:hAnsiTheme="majorHAnsi" w:cstheme="majorHAnsi"/>
          <w:sz w:val="22"/>
          <w:szCs w:val="22"/>
        </w:rPr>
        <w:t xml:space="preserve">that convey </w:t>
      </w:r>
      <w:r w:rsidRPr="00974A14">
        <w:rPr>
          <w:rFonts w:asciiTheme="majorHAnsi" w:eastAsia="Calibri Light" w:hAnsiTheme="majorHAnsi" w:cstheme="majorHAnsi"/>
          <w:sz w:val="22"/>
          <w:szCs w:val="22"/>
        </w:rPr>
        <w:t xml:space="preserve">the multifaceted nature of the </w:t>
      </w:r>
      <w:r w:rsidR="006D573C">
        <w:rPr>
          <w:rFonts w:asciiTheme="majorHAnsi" w:eastAsia="Calibri Light" w:hAnsiTheme="majorHAnsi" w:cstheme="majorHAnsi"/>
          <w:sz w:val="22"/>
          <w:szCs w:val="22"/>
        </w:rPr>
        <w:t>d</w:t>
      </w:r>
      <w:r w:rsidRPr="00974A14">
        <w:rPr>
          <w:rFonts w:asciiTheme="majorHAnsi" w:eastAsia="Calibri Light" w:hAnsiTheme="majorHAnsi" w:cstheme="majorHAnsi"/>
          <w:sz w:val="22"/>
          <w:szCs w:val="22"/>
        </w:rPr>
        <w:t xml:space="preserve">aimon in classical thought. This paper seeks not to summarize the entire breadth of the topic but to illuminate key facets, acknowledging the complexities and debates surrounding the </w:t>
      </w:r>
      <w:r w:rsidR="006D573C">
        <w:rPr>
          <w:rFonts w:asciiTheme="majorHAnsi" w:eastAsia="Calibri Light" w:hAnsiTheme="majorHAnsi" w:cstheme="majorHAnsi"/>
          <w:sz w:val="22"/>
          <w:szCs w:val="22"/>
        </w:rPr>
        <w:t>d</w:t>
      </w:r>
      <w:r w:rsidRPr="00974A14">
        <w:rPr>
          <w:rFonts w:asciiTheme="majorHAnsi" w:eastAsia="Calibri Light" w:hAnsiTheme="majorHAnsi" w:cstheme="majorHAnsi"/>
          <w:sz w:val="22"/>
          <w:szCs w:val="22"/>
        </w:rPr>
        <w:t>aimon in classical antiquity. The use of the term 'daimon' or '</w:t>
      </w:r>
      <w:proofErr w:type="spellStart"/>
      <w:r w:rsidRPr="00974A14">
        <w:rPr>
          <w:rFonts w:asciiTheme="majorHAnsi" w:eastAsia="Calibri Light" w:hAnsiTheme="majorHAnsi" w:cstheme="majorHAnsi"/>
          <w:sz w:val="22"/>
          <w:szCs w:val="22"/>
        </w:rPr>
        <w:t>daimonic</w:t>
      </w:r>
      <w:proofErr w:type="spellEnd"/>
      <w:r w:rsidRPr="00974A14">
        <w:rPr>
          <w:rFonts w:asciiTheme="majorHAnsi" w:eastAsia="Calibri Light" w:hAnsiTheme="majorHAnsi" w:cstheme="majorHAnsi"/>
          <w:sz w:val="22"/>
          <w:szCs w:val="22"/>
        </w:rPr>
        <w:t xml:space="preserve">' </w:t>
      </w:r>
      <w:r w:rsidR="006D573C">
        <w:rPr>
          <w:rFonts w:asciiTheme="majorHAnsi" w:eastAsia="Calibri Light" w:hAnsiTheme="majorHAnsi" w:cstheme="majorHAnsi"/>
          <w:sz w:val="22"/>
          <w:szCs w:val="22"/>
        </w:rPr>
        <w:t xml:space="preserve">(as opposed to </w:t>
      </w:r>
      <w:r w:rsidR="00A66EB6">
        <w:rPr>
          <w:rFonts w:asciiTheme="majorHAnsi" w:eastAsia="Calibri Light" w:hAnsiTheme="majorHAnsi" w:cstheme="majorHAnsi"/>
          <w:sz w:val="22"/>
          <w:szCs w:val="22"/>
        </w:rPr>
        <w:t xml:space="preserve">‘daemon’ or ‘demon’) </w:t>
      </w:r>
      <w:r w:rsidRPr="00974A14">
        <w:rPr>
          <w:rFonts w:asciiTheme="majorHAnsi" w:eastAsia="Calibri Light" w:hAnsiTheme="majorHAnsi" w:cstheme="majorHAnsi"/>
          <w:sz w:val="22"/>
          <w:szCs w:val="22"/>
        </w:rPr>
        <w:t xml:space="preserve">throughout </w:t>
      </w:r>
      <w:r w:rsidR="00A42C9F">
        <w:rPr>
          <w:rFonts w:asciiTheme="majorHAnsi" w:eastAsia="Calibri Light" w:hAnsiTheme="majorHAnsi" w:cstheme="majorHAnsi"/>
          <w:sz w:val="22"/>
          <w:szCs w:val="22"/>
        </w:rPr>
        <w:t xml:space="preserve">this paper </w:t>
      </w:r>
      <w:r w:rsidRPr="00974A14">
        <w:rPr>
          <w:rFonts w:asciiTheme="majorHAnsi" w:eastAsia="Calibri Light" w:hAnsiTheme="majorHAnsi" w:cstheme="majorHAnsi"/>
          <w:sz w:val="22"/>
          <w:szCs w:val="22"/>
        </w:rPr>
        <w:t>ensures clarity in navigating the intricate semantic landscape associated with this concept.</w:t>
      </w:r>
    </w:p>
    <w:p w14:paraId="5CD7E6CC" w14:textId="77777777" w:rsidR="006A1B8A" w:rsidRPr="00443774" w:rsidRDefault="006A1B8A" w:rsidP="00443774">
      <w:pPr>
        <w:spacing w:before="120" w:after="120"/>
        <w:rPr>
          <w:rFonts w:asciiTheme="majorHAnsi" w:eastAsia="Calibri Light" w:hAnsiTheme="majorHAnsi" w:cstheme="majorHAnsi"/>
          <w:sz w:val="22"/>
          <w:szCs w:val="22"/>
        </w:rPr>
      </w:pPr>
    </w:p>
    <w:p w14:paraId="61BDFA52" w14:textId="2FDB98EF" w:rsidR="006A1B8A" w:rsidRPr="00443774" w:rsidRDefault="006A1B8A" w:rsidP="00443774">
      <w:pPr>
        <w:spacing w:before="120" w:after="120"/>
        <w:rPr>
          <w:rFonts w:asciiTheme="majorHAnsi" w:eastAsia="Calibri Light" w:hAnsiTheme="majorHAnsi" w:cstheme="majorHAnsi"/>
          <w:b/>
          <w:bCs/>
          <w:sz w:val="22"/>
          <w:szCs w:val="22"/>
        </w:rPr>
      </w:pPr>
      <w:r w:rsidRPr="00443774">
        <w:rPr>
          <w:rFonts w:asciiTheme="majorHAnsi" w:eastAsia="Calibri Light" w:hAnsiTheme="majorHAnsi" w:cstheme="majorHAnsi"/>
          <w:b/>
          <w:bCs/>
          <w:sz w:val="22"/>
          <w:szCs w:val="22"/>
        </w:rPr>
        <w:t>What is</w:t>
      </w:r>
      <w:r w:rsidR="004A2F2B" w:rsidRPr="00443774">
        <w:rPr>
          <w:rFonts w:asciiTheme="majorHAnsi" w:eastAsia="Calibri Light" w:hAnsiTheme="majorHAnsi" w:cstheme="majorHAnsi"/>
          <w:b/>
          <w:bCs/>
          <w:sz w:val="22"/>
          <w:szCs w:val="22"/>
        </w:rPr>
        <w:t xml:space="preserve"> the</w:t>
      </w:r>
      <w:r w:rsidRPr="00443774">
        <w:rPr>
          <w:rFonts w:asciiTheme="majorHAnsi" w:eastAsia="Calibri Light" w:hAnsiTheme="majorHAnsi" w:cstheme="majorHAnsi"/>
          <w:b/>
          <w:bCs/>
          <w:sz w:val="22"/>
          <w:szCs w:val="22"/>
        </w:rPr>
        <w:t xml:space="preserve"> ‘Daimon’?</w:t>
      </w:r>
    </w:p>
    <w:p w14:paraId="568F376E" w14:textId="6AE15F90" w:rsidR="004A353B" w:rsidRDefault="00EA389C"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The Greek word δα</w:t>
      </w:r>
      <w:proofErr w:type="spellStart"/>
      <w:r w:rsidRPr="00443774">
        <w:rPr>
          <w:rFonts w:asciiTheme="majorHAnsi" w:eastAsia="Calibri Light" w:hAnsiTheme="majorHAnsi" w:cstheme="majorHAnsi"/>
          <w:sz w:val="22"/>
          <w:szCs w:val="22"/>
        </w:rPr>
        <w:t>ίμων</w:t>
      </w:r>
      <w:proofErr w:type="spellEnd"/>
      <w:r w:rsidRPr="00443774">
        <w:rPr>
          <w:rFonts w:asciiTheme="majorHAnsi" w:eastAsia="Calibri Light" w:hAnsiTheme="majorHAnsi" w:cstheme="majorHAnsi"/>
          <w:sz w:val="22"/>
          <w:szCs w:val="22"/>
        </w:rPr>
        <w:t xml:space="preserve">, or ‘daimon’, is particularly difficult to define. </w:t>
      </w:r>
      <w:r w:rsidR="006E73E3" w:rsidRPr="00443774">
        <w:rPr>
          <w:rFonts w:asciiTheme="majorHAnsi" w:eastAsia="Calibri Light" w:hAnsiTheme="majorHAnsi" w:cstheme="majorHAnsi"/>
          <w:sz w:val="22"/>
          <w:szCs w:val="22"/>
        </w:rPr>
        <w:t xml:space="preserve">Something between </w:t>
      </w:r>
      <w:proofErr w:type="gramStart"/>
      <w:r w:rsidR="006E73E3" w:rsidRPr="00443774">
        <w:rPr>
          <w:rFonts w:asciiTheme="majorHAnsi" w:eastAsia="Calibri Light" w:hAnsiTheme="majorHAnsi" w:cstheme="majorHAnsi"/>
          <w:sz w:val="22"/>
          <w:szCs w:val="22"/>
        </w:rPr>
        <w:t>god</w:t>
      </w:r>
      <w:proofErr w:type="gramEnd"/>
      <w:r w:rsidR="006E73E3" w:rsidRPr="00443774">
        <w:rPr>
          <w:rFonts w:asciiTheme="majorHAnsi" w:eastAsia="Calibri Light" w:hAnsiTheme="majorHAnsi" w:cstheme="majorHAnsi"/>
          <w:sz w:val="22"/>
          <w:szCs w:val="22"/>
        </w:rPr>
        <w:t xml:space="preserve"> and spirit, the daimon is essentially a companion to the </w:t>
      </w:r>
      <w:r w:rsidR="006E73E3">
        <w:rPr>
          <w:rFonts w:asciiTheme="majorHAnsi" w:eastAsia="Calibri Light" w:hAnsiTheme="majorHAnsi" w:cstheme="majorHAnsi"/>
          <w:sz w:val="22"/>
          <w:szCs w:val="22"/>
        </w:rPr>
        <w:t xml:space="preserve">soul </w:t>
      </w:r>
      <w:r w:rsidR="004A353B" w:rsidRPr="004A353B">
        <w:rPr>
          <w:rFonts w:asciiTheme="majorHAnsi" w:eastAsia="Calibri Light" w:hAnsiTheme="majorHAnsi" w:cstheme="majorHAnsi"/>
          <w:sz w:val="22"/>
          <w:szCs w:val="22"/>
        </w:rPr>
        <w:t>or as an intermediary facilitating a connection with the divine. Its semantic scope oscillates between the general and the specific, encompassing references to fate, destiny, divinity, or spirit (</w:t>
      </w:r>
      <w:proofErr w:type="spellStart"/>
      <w:r w:rsidR="004A353B" w:rsidRPr="004A353B">
        <w:rPr>
          <w:rFonts w:asciiTheme="majorHAnsi" w:eastAsia="Calibri Light" w:hAnsiTheme="majorHAnsi" w:cstheme="majorHAnsi"/>
          <w:sz w:val="22"/>
          <w:szCs w:val="22"/>
        </w:rPr>
        <w:t>Vinkesteijn</w:t>
      </w:r>
      <w:proofErr w:type="spellEnd"/>
      <w:r w:rsidR="004A353B" w:rsidRPr="004A353B">
        <w:rPr>
          <w:rFonts w:asciiTheme="majorHAnsi" w:eastAsia="Calibri Light" w:hAnsiTheme="majorHAnsi" w:cstheme="majorHAnsi"/>
          <w:sz w:val="22"/>
          <w:szCs w:val="22"/>
        </w:rPr>
        <w:t xml:space="preserve">, p. 208). Furthermore, the term extends its semantic reach to embrace abstract notions such as reason, personality, character, and genius, as expounded by Greenbaum in </w:t>
      </w:r>
      <w:r w:rsidR="004A353B" w:rsidRPr="00CE529B">
        <w:rPr>
          <w:rFonts w:asciiTheme="majorHAnsi" w:eastAsia="Calibri Light" w:hAnsiTheme="majorHAnsi" w:cstheme="majorHAnsi"/>
          <w:i/>
          <w:iCs/>
          <w:sz w:val="22"/>
          <w:szCs w:val="22"/>
        </w:rPr>
        <w:t>The Daimon in Hellenistic Astrology</w:t>
      </w:r>
      <w:r w:rsidR="004A353B" w:rsidRPr="004A353B">
        <w:rPr>
          <w:rFonts w:asciiTheme="majorHAnsi" w:eastAsia="Calibri Light" w:hAnsiTheme="majorHAnsi" w:cstheme="majorHAnsi"/>
          <w:sz w:val="22"/>
          <w:szCs w:val="22"/>
        </w:rPr>
        <w:t xml:space="preserve"> </w:t>
      </w:r>
      <w:r w:rsidR="004A353B" w:rsidRPr="00443774">
        <w:rPr>
          <w:rFonts w:asciiTheme="majorHAnsi" w:eastAsia="Calibri Light" w:hAnsiTheme="majorHAnsi" w:cstheme="majorHAnsi"/>
          <w:sz w:val="22"/>
          <w:szCs w:val="22"/>
        </w:rPr>
        <w:t xml:space="preserve">(Greenbaum, </w:t>
      </w:r>
      <w:r w:rsidR="004A353B" w:rsidRPr="00443774">
        <w:rPr>
          <w:rFonts w:asciiTheme="majorHAnsi" w:eastAsia="Calibri Light" w:hAnsiTheme="majorHAnsi" w:cstheme="majorHAnsi"/>
          <w:i/>
          <w:iCs/>
          <w:sz w:val="22"/>
          <w:szCs w:val="22"/>
        </w:rPr>
        <w:t>The Daimon in Hellenistic Astrology</w:t>
      </w:r>
      <w:r w:rsidR="004A353B" w:rsidRPr="00443774">
        <w:rPr>
          <w:rFonts w:asciiTheme="majorHAnsi" w:eastAsia="Calibri Light" w:hAnsiTheme="majorHAnsi" w:cstheme="majorHAnsi"/>
          <w:sz w:val="22"/>
          <w:szCs w:val="22"/>
        </w:rPr>
        <w:t>, p. 4)</w:t>
      </w:r>
      <w:r w:rsidR="004A353B" w:rsidRPr="004A353B">
        <w:rPr>
          <w:rFonts w:asciiTheme="majorHAnsi" w:eastAsia="Calibri Light" w:hAnsiTheme="majorHAnsi" w:cstheme="majorHAnsi"/>
          <w:sz w:val="22"/>
          <w:szCs w:val="22"/>
        </w:rPr>
        <w:t xml:space="preserve">. It is noteworthy that the evolution of the term has given rise to the concept of 'demon,' with the latter acquiring a predominantly negative connotation, primarily stemming from its association with malevolent spirits </w:t>
      </w:r>
      <w:r w:rsidR="004A353B" w:rsidRPr="00443774">
        <w:rPr>
          <w:rFonts w:asciiTheme="majorHAnsi" w:eastAsia="Calibri Light" w:hAnsiTheme="majorHAnsi" w:cstheme="majorHAnsi"/>
          <w:sz w:val="22"/>
          <w:szCs w:val="22"/>
        </w:rPr>
        <w:t xml:space="preserve">(Greenbaum, </w:t>
      </w:r>
      <w:r w:rsidR="004A353B" w:rsidRPr="00443774">
        <w:rPr>
          <w:rFonts w:asciiTheme="majorHAnsi" w:eastAsia="Calibri Light" w:hAnsiTheme="majorHAnsi" w:cstheme="majorHAnsi"/>
          <w:i/>
          <w:iCs/>
          <w:sz w:val="22"/>
          <w:szCs w:val="22"/>
        </w:rPr>
        <w:t>The Daimon in Hellenistic Astrology</w:t>
      </w:r>
      <w:r w:rsidR="004A353B" w:rsidRPr="00443774">
        <w:rPr>
          <w:rFonts w:asciiTheme="majorHAnsi" w:eastAsia="Calibri Light" w:hAnsiTheme="majorHAnsi" w:cstheme="majorHAnsi"/>
          <w:sz w:val="22"/>
          <w:szCs w:val="22"/>
        </w:rPr>
        <w:t>, p. 5)</w:t>
      </w:r>
      <w:r w:rsidR="004A353B" w:rsidRPr="004A353B">
        <w:rPr>
          <w:rFonts w:asciiTheme="majorHAnsi" w:eastAsia="Calibri Light" w:hAnsiTheme="majorHAnsi" w:cstheme="majorHAnsi"/>
          <w:sz w:val="22"/>
          <w:szCs w:val="22"/>
        </w:rPr>
        <w:t xml:space="preserve">. Nonetheless, a more </w:t>
      </w:r>
      <w:r w:rsidR="004B2738">
        <w:rPr>
          <w:rFonts w:asciiTheme="majorHAnsi" w:eastAsia="Calibri Light" w:hAnsiTheme="majorHAnsi" w:cstheme="majorHAnsi"/>
          <w:sz w:val="22"/>
          <w:szCs w:val="22"/>
        </w:rPr>
        <w:t>positive</w:t>
      </w:r>
      <w:r w:rsidR="004A353B" w:rsidRPr="004A353B">
        <w:rPr>
          <w:rFonts w:asciiTheme="majorHAnsi" w:eastAsia="Calibri Light" w:hAnsiTheme="majorHAnsi" w:cstheme="majorHAnsi"/>
          <w:sz w:val="22"/>
          <w:szCs w:val="22"/>
        </w:rPr>
        <w:t xml:space="preserve"> interpretation of the 'daimon' emerges in the form of </w:t>
      </w:r>
      <w:r w:rsidR="005C7A07">
        <w:rPr>
          <w:rFonts w:asciiTheme="majorHAnsi" w:eastAsia="Calibri Light" w:hAnsiTheme="majorHAnsi" w:cstheme="majorHAnsi"/>
          <w:sz w:val="22"/>
          <w:szCs w:val="22"/>
        </w:rPr>
        <w:t>the contemporary</w:t>
      </w:r>
      <w:r w:rsidR="004A353B" w:rsidRPr="004A353B">
        <w:rPr>
          <w:rFonts w:asciiTheme="majorHAnsi" w:eastAsia="Calibri Light" w:hAnsiTheme="majorHAnsi" w:cstheme="majorHAnsi"/>
          <w:sz w:val="22"/>
          <w:szCs w:val="22"/>
        </w:rPr>
        <w:t xml:space="preserve"> </w:t>
      </w:r>
      <w:r w:rsidR="003E6C45">
        <w:rPr>
          <w:rFonts w:asciiTheme="majorHAnsi" w:eastAsia="Calibri Light" w:hAnsiTheme="majorHAnsi" w:cstheme="majorHAnsi"/>
          <w:sz w:val="22"/>
          <w:szCs w:val="22"/>
        </w:rPr>
        <w:t>‘</w:t>
      </w:r>
      <w:r w:rsidR="003E6C45" w:rsidRPr="004A353B">
        <w:rPr>
          <w:rFonts w:asciiTheme="majorHAnsi" w:eastAsia="Calibri Light" w:hAnsiTheme="majorHAnsi" w:cstheme="majorHAnsi"/>
          <w:sz w:val="22"/>
          <w:szCs w:val="22"/>
        </w:rPr>
        <w:t>guardian angel</w:t>
      </w:r>
      <w:r w:rsidR="003E6C45">
        <w:rPr>
          <w:rFonts w:asciiTheme="majorHAnsi" w:eastAsia="Calibri Light" w:hAnsiTheme="majorHAnsi" w:cstheme="majorHAnsi"/>
          <w:sz w:val="22"/>
          <w:szCs w:val="22"/>
        </w:rPr>
        <w:t>’</w:t>
      </w:r>
      <w:r w:rsidR="004A353B" w:rsidRPr="004A353B">
        <w:rPr>
          <w:rFonts w:asciiTheme="majorHAnsi" w:eastAsia="Calibri Light" w:hAnsiTheme="majorHAnsi" w:cstheme="majorHAnsi"/>
          <w:sz w:val="22"/>
          <w:szCs w:val="22"/>
        </w:rPr>
        <w:t xml:space="preserve"> </w:t>
      </w:r>
      <w:r w:rsidR="004A353B" w:rsidRPr="00443774">
        <w:rPr>
          <w:rFonts w:asciiTheme="majorHAnsi" w:eastAsia="Calibri Light" w:hAnsiTheme="majorHAnsi" w:cstheme="majorHAnsi"/>
          <w:sz w:val="22"/>
          <w:szCs w:val="22"/>
        </w:rPr>
        <w:t xml:space="preserve">(Campion, </w:t>
      </w:r>
      <w:r w:rsidR="004A353B" w:rsidRPr="00443774">
        <w:rPr>
          <w:rFonts w:asciiTheme="majorHAnsi" w:eastAsia="Calibri Light" w:hAnsiTheme="majorHAnsi" w:cstheme="majorHAnsi"/>
          <w:i/>
          <w:iCs/>
          <w:sz w:val="22"/>
          <w:szCs w:val="22"/>
        </w:rPr>
        <w:t>A History of Western Astrology</w:t>
      </w:r>
      <w:r w:rsidR="004A353B" w:rsidRPr="00443774">
        <w:rPr>
          <w:rFonts w:asciiTheme="majorHAnsi" w:eastAsia="Calibri Light" w:hAnsiTheme="majorHAnsi" w:cstheme="majorHAnsi"/>
          <w:sz w:val="22"/>
          <w:szCs w:val="22"/>
        </w:rPr>
        <w:t>, p. 163)</w:t>
      </w:r>
      <w:r w:rsidR="004A353B" w:rsidRPr="004A353B">
        <w:rPr>
          <w:rFonts w:asciiTheme="majorHAnsi" w:eastAsia="Calibri Light" w:hAnsiTheme="majorHAnsi" w:cstheme="majorHAnsi"/>
          <w:sz w:val="22"/>
          <w:szCs w:val="22"/>
        </w:rPr>
        <w:t>. Thus, the multifaceted nature of the term 'daimon' reflects its intricate and dynamic role within philosophical, spiritual, and cultural discourses.</w:t>
      </w:r>
    </w:p>
    <w:p w14:paraId="4D7FB3D8" w14:textId="77777777" w:rsidR="006A1B8A" w:rsidRPr="00443774" w:rsidRDefault="006A1B8A" w:rsidP="00443774">
      <w:pPr>
        <w:spacing w:before="120" w:after="120"/>
        <w:rPr>
          <w:rFonts w:asciiTheme="majorHAnsi" w:eastAsia="Calibri Light" w:hAnsiTheme="majorHAnsi" w:cstheme="majorHAnsi"/>
          <w:sz w:val="22"/>
          <w:szCs w:val="22"/>
        </w:rPr>
      </w:pPr>
    </w:p>
    <w:p w14:paraId="37233EB6" w14:textId="77777777" w:rsidR="006A1B8A" w:rsidRPr="00443774" w:rsidRDefault="006A1B8A" w:rsidP="00443774">
      <w:pPr>
        <w:spacing w:before="120" w:after="120"/>
        <w:rPr>
          <w:rFonts w:asciiTheme="majorHAnsi" w:eastAsia="Calibri Light" w:hAnsiTheme="majorHAnsi" w:cstheme="majorHAnsi"/>
          <w:b/>
          <w:bCs/>
          <w:sz w:val="22"/>
          <w:szCs w:val="22"/>
        </w:rPr>
      </w:pPr>
      <w:r w:rsidRPr="00443774">
        <w:rPr>
          <w:rFonts w:asciiTheme="majorHAnsi" w:eastAsia="Calibri Light" w:hAnsiTheme="majorHAnsi" w:cstheme="majorHAnsi"/>
          <w:b/>
          <w:bCs/>
          <w:sz w:val="22"/>
          <w:szCs w:val="22"/>
        </w:rPr>
        <w:t xml:space="preserve">Classical Notions of Daimon </w:t>
      </w:r>
    </w:p>
    <w:p w14:paraId="5E298C67" w14:textId="4B7B20C2" w:rsidR="006A1B8A" w:rsidRPr="00443774" w:rsidRDefault="006A1B8A" w:rsidP="00443774">
      <w:pPr>
        <w:spacing w:before="120" w:after="120"/>
        <w:rPr>
          <w:rFonts w:asciiTheme="majorHAnsi" w:eastAsia="Calibri Light" w:hAnsiTheme="majorHAnsi" w:cstheme="majorHAnsi"/>
          <w:b/>
          <w:bCs/>
          <w:i/>
          <w:iCs/>
          <w:sz w:val="22"/>
          <w:szCs w:val="22"/>
        </w:rPr>
      </w:pPr>
      <w:r w:rsidRPr="00443774">
        <w:rPr>
          <w:rFonts w:asciiTheme="majorHAnsi" w:eastAsia="Calibri Light" w:hAnsiTheme="majorHAnsi" w:cstheme="majorHAnsi"/>
          <w:b/>
          <w:bCs/>
          <w:i/>
          <w:iCs/>
          <w:sz w:val="22"/>
          <w:szCs w:val="22"/>
        </w:rPr>
        <w:t>Socrates</w:t>
      </w:r>
      <w:r w:rsidR="004446B9">
        <w:rPr>
          <w:rFonts w:asciiTheme="majorHAnsi" w:eastAsia="Calibri Light" w:hAnsiTheme="majorHAnsi" w:cstheme="majorHAnsi"/>
          <w:b/>
          <w:bCs/>
          <w:i/>
          <w:iCs/>
          <w:sz w:val="22"/>
          <w:szCs w:val="22"/>
        </w:rPr>
        <w:t>’ Daimonion</w:t>
      </w:r>
    </w:p>
    <w:p w14:paraId="63625B9A" w14:textId="6D207023" w:rsidR="000D73D5" w:rsidRDefault="00517144" w:rsidP="00032908">
      <w:pPr>
        <w:spacing w:before="120" w:after="120"/>
        <w:ind w:right="-20"/>
        <w:rPr>
          <w:rFonts w:asciiTheme="majorHAnsi" w:hAnsiTheme="majorHAnsi" w:cstheme="majorHAnsi"/>
          <w:sz w:val="22"/>
          <w:szCs w:val="22"/>
        </w:rPr>
      </w:pPr>
      <w:r w:rsidRPr="00443774">
        <w:rPr>
          <w:rFonts w:asciiTheme="majorHAnsi" w:eastAsia="Calibri Light" w:hAnsiTheme="majorHAnsi" w:cstheme="majorHAnsi"/>
          <w:sz w:val="22"/>
          <w:szCs w:val="22"/>
        </w:rPr>
        <w:t>The Greek philosopher Socrates</w:t>
      </w:r>
      <w:r w:rsidR="006827E0">
        <w:rPr>
          <w:rFonts w:asciiTheme="majorHAnsi" w:eastAsia="Calibri Light" w:hAnsiTheme="majorHAnsi" w:cstheme="majorHAnsi"/>
          <w:sz w:val="22"/>
          <w:szCs w:val="22"/>
        </w:rPr>
        <w:t xml:space="preserve"> is</w:t>
      </w:r>
      <w:r w:rsidRPr="00443774">
        <w:rPr>
          <w:rFonts w:asciiTheme="majorHAnsi" w:eastAsia="Calibri Light" w:hAnsiTheme="majorHAnsi" w:cstheme="majorHAnsi"/>
          <w:sz w:val="22"/>
          <w:szCs w:val="22"/>
        </w:rPr>
        <w:t xml:space="preserve"> </w:t>
      </w:r>
      <w:r w:rsidR="006827E0">
        <w:rPr>
          <w:rFonts w:asciiTheme="majorHAnsi" w:eastAsia="Calibri Light" w:hAnsiTheme="majorHAnsi" w:cstheme="majorHAnsi"/>
          <w:sz w:val="22"/>
          <w:szCs w:val="22"/>
        </w:rPr>
        <w:t>re</w:t>
      </w:r>
      <w:r w:rsidRPr="00443774">
        <w:rPr>
          <w:rFonts w:asciiTheme="majorHAnsi" w:eastAsia="Calibri Light" w:hAnsiTheme="majorHAnsi" w:cstheme="majorHAnsi"/>
          <w:sz w:val="22"/>
          <w:szCs w:val="22"/>
        </w:rPr>
        <w:t>nown</w:t>
      </w:r>
      <w:r w:rsidR="006827E0">
        <w:rPr>
          <w:rFonts w:asciiTheme="majorHAnsi" w:eastAsia="Calibri Light" w:hAnsiTheme="majorHAnsi" w:cstheme="majorHAnsi"/>
          <w:sz w:val="22"/>
          <w:szCs w:val="22"/>
        </w:rPr>
        <w:t>ed</w:t>
      </w:r>
      <w:r w:rsidRPr="00443774">
        <w:rPr>
          <w:rFonts w:asciiTheme="majorHAnsi" w:eastAsia="Calibri Light" w:hAnsiTheme="majorHAnsi" w:cstheme="majorHAnsi"/>
          <w:sz w:val="22"/>
          <w:szCs w:val="22"/>
        </w:rPr>
        <w:t xml:space="preserve"> for </w:t>
      </w:r>
      <w:r w:rsidR="00EB3D23" w:rsidRPr="00443774">
        <w:rPr>
          <w:rFonts w:asciiTheme="majorHAnsi" w:eastAsia="Calibri Light" w:hAnsiTheme="majorHAnsi" w:cstheme="majorHAnsi"/>
          <w:sz w:val="22"/>
          <w:szCs w:val="22"/>
        </w:rPr>
        <w:t xml:space="preserve">his </w:t>
      </w:r>
      <w:r w:rsidR="000877C8" w:rsidRPr="00443774">
        <w:rPr>
          <w:rFonts w:asciiTheme="majorHAnsi" w:eastAsia="Calibri Light" w:hAnsiTheme="majorHAnsi" w:cstheme="majorHAnsi"/>
          <w:sz w:val="22"/>
          <w:szCs w:val="22"/>
        </w:rPr>
        <w:t>‘</w:t>
      </w:r>
      <w:r w:rsidR="00EB3D23" w:rsidRPr="00443774">
        <w:rPr>
          <w:rFonts w:asciiTheme="majorHAnsi" w:eastAsia="Calibri Light" w:hAnsiTheme="majorHAnsi" w:cstheme="majorHAnsi"/>
          <w:sz w:val="22"/>
          <w:szCs w:val="22"/>
        </w:rPr>
        <w:t>daimonion</w:t>
      </w:r>
      <w:r w:rsidR="000877C8" w:rsidRPr="00443774">
        <w:rPr>
          <w:rFonts w:asciiTheme="majorHAnsi" w:eastAsia="Calibri Light" w:hAnsiTheme="majorHAnsi" w:cstheme="majorHAnsi"/>
          <w:sz w:val="22"/>
          <w:szCs w:val="22"/>
        </w:rPr>
        <w:t>’ or ‘daimon’</w:t>
      </w:r>
      <w:r w:rsidR="00EB3D23" w:rsidRPr="00443774">
        <w:rPr>
          <w:rFonts w:asciiTheme="majorHAnsi" w:eastAsia="Calibri Light" w:hAnsiTheme="majorHAnsi" w:cstheme="majorHAnsi"/>
          <w:sz w:val="22"/>
          <w:szCs w:val="22"/>
        </w:rPr>
        <w:t xml:space="preserve">, </w:t>
      </w:r>
      <w:r w:rsidR="00C32D8E" w:rsidRPr="00C32D8E">
        <w:rPr>
          <w:rFonts w:asciiTheme="majorHAnsi" w:eastAsia="Calibri Light" w:hAnsiTheme="majorHAnsi" w:cstheme="majorHAnsi"/>
          <w:sz w:val="22"/>
          <w:szCs w:val="22"/>
        </w:rPr>
        <w:t>a guiding inner voice that shaped the course of his</w:t>
      </w:r>
      <w:r w:rsidR="00A316BD" w:rsidRPr="00443774">
        <w:rPr>
          <w:rFonts w:asciiTheme="majorHAnsi" w:eastAsia="Calibri Light" w:hAnsiTheme="majorHAnsi" w:cstheme="majorHAnsi"/>
          <w:sz w:val="22"/>
          <w:szCs w:val="22"/>
        </w:rPr>
        <w:t xml:space="preserve"> life. </w:t>
      </w:r>
      <w:r w:rsidR="00D0302A" w:rsidRPr="00D0302A">
        <w:rPr>
          <w:rFonts w:asciiTheme="majorHAnsi" w:eastAsia="Calibri Light" w:hAnsiTheme="majorHAnsi" w:cstheme="majorHAnsi"/>
          <w:sz w:val="22"/>
          <w:szCs w:val="22"/>
        </w:rPr>
        <w:t>Rather than explicitly instructing him, Socrates' daimonion served to dissuade him from specific actions or decisions (</w:t>
      </w:r>
      <w:proofErr w:type="spellStart"/>
      <w:r w:rsidR="00D0302A" w:rsidRPr="00D0302A">
        <w:rPr>
          <w:rFonts w:asciiTheme="majorHAnsi" w:eastAsia="Calibri Light" w:hAnsiTheme="majorHAnsi" w:cstheme="majorHAnsi"/>
          <w:sz w:val="22"/>
          <w:szCs w:val="22"/>
        </w:rPr>
        <w:t>Vinkesteijn</w:t>
      </w:r>
      <w:proofErr w:type="spellEnd"/>
      <w:r w:rsidR="00D0302A" w:rsidRPr="00D0302A">
        <w:rPr>
          <w:rFonts w:asciiTheme="majorHAnsi" w:eastAsia="Calibri Light" w:hAnsiTheme="majorHAnsi" w:cstheme="majorHAnsi"/>
          <w:sz w:val="22"/>
          <w:szCs w:val="22"/>
        </w:rPr>
        <w:t xml:space="preserve">, p. 214). This guiding force, active since Socrates' childhood, played a pivotal role in diverting him from a political career and steering him toward </w:t>
      </w:r>
      <w:r w:rsidR="00D0302A" w:rsidRPr="00D0302A">
        <w:rPr>
          <w:rFonts w:asciiTheme="majorHAnsi" w:eastAsia="Calibri Light" w:hAnsiTheme="majorHAnsi" w:cstheme="majorHAnsi"/>
          <w:sz w:val="22"/>
          <w:szCs w:val="22"/>
        </w:rPr>
        <w:lastRenderedPageBreak/>
        <w:t>the path of philosophy. Even during Socrates' trial, when condemned to death and his daimonion remained silent, it signified the inherent consequence of his unwavering commitment to the philosophical life (</w:t>
      </w:r>
      <w:proofErr w:type="spellStart"/>
      <w:r w:rsidR="00D0302A" w:rsidRPr="00D0302A">
        <w:rPr>
          <w:rFonts w:asciiTheme="majorHAnsi" w:eastAsia="Calibri Light" w:hAnsiTheme="majorHAnsi" w:cstheme="majorHAnsi"/>
          <w:sz w:val="22"/>
          <w:szCs w:val="22"/>
        </w:rPr>
        <w:t>Vinkesteijn</w:t>
      </w:r>
      <w:proofErr w:type="spellEnd"/>
      <w:r w:rsidR="00D0302A" w:rsidRPr="00D0302A">
        <w:rPr>
          <w:rFonts w:asciiTheme="majorHAnsi" w:eastAsia="Calibri Light" w:hAnsiTheme="majorHAnsi" w:cstheme="majorHAnsi"/>
          <w:sz w:val="22"/>
          <w:szCs w:val="22"/>
        </w:rPr>
        <w:t>, p. 213).</w:t>
      </w:r>
    </w:p>
    <w:p w14:paraId="6FCD6E80" w14:textId="57866127" w:rsidR="0092594C" w:rsidRPr="009E67BC" w:rsidRDefault="00032908" w:rsidP="009E67BC">
      <w:pPr>
        <w:spacing w:before="120" w:after="120"/>
        <w:ind w:right="-20"/>
        <w:rPr>
          <w:rFonts w:asciiTheme="majorHAnsi" w:hAnsiTheme="majorHAnsi" w:cstheme="majorHAnsi"/>
          <w:sz w:val="22"/>
          <w:szCs w:val="22"/>
          <w:shd w:val="clear" w:color="auto" w:fill="FFFFFF"/>
        </w:rPr>
      </w:pPr>
      <w:r w:rsidRPr="00443774">
        <w:rPr>
          <w:rFonts w:asciiTheme="majorHAnsi" w:hAnsiTheme="majorHAnsi" w:cstheme="majorHAnsi"/>
          <w:sz w:val="22"/>
          <w:szCs w:val="22"/>
        </w:rPr>
        <w:t>In the myth of Er, as described in Plato’s Republic, each soul must choose a lot, or a life. (</w:t>
      </w:r>
      <w:r w:rsidRPr="00443774">
        <w:rPr>
          <w:rFonts w:asciiTheme="majorHAnsi" w:hAnsiTheme="majorHAnsi" w:cstheme="majorHAnsi"/>
          <w:sz w:val="22"/>
          <w:szCs w:val="22"/>
          <w:shd w:val="clear" w:color="auto" w:fill="FFFFFF"/>
        </w:rPr>
        <w:t>Plato,</w:t>
      </w:r>
      <w:r w:rsidRPr="00443774">
        <w:rPr>
          <w:rStyle w:val="apple-converted-space"/>
          <w:rFonts w:asciiTheme="majorHAnsi" w:hAnsiTheme="majorHAnsi" w:cstheme="majorHAnsi"/>
          <w:sz w:val="22"/>
          <w:szCs w:val="22"/>
          <w:shd w:val="clear" w:color="auto" w:fill="FFFFFF"/>
        </w:rPr>
        <w:t> </w:t>
      </w:r>
      <w:r w:rsidRPr="00443774">
        <w:rPr>
          <w:rFonts w:asciiTheme="majorHAnsi" w:hAnsiTheme="majorHAnsi" w:cstheme="majorHAnsi"/>
          <w:i/>
          <w:iCs/>
          <w:sz w:val="22"/>
          <w:szCs w:val="22"/>
        </w:rPr>
        <w:t xml:space="preserve">Republic, </w:t>
      </w:r>
      <w:r w:rsidRPr="00443774">
        <w:rPr>
          <w:rFonts w:asciiTheme="majorHAnsi" w:eastAsia="Calibri Light" w:hAnsiTheme="majorHAnsi" w:cstheme="majorHAnsi"/>
          <w:sz w:val="22"/>
          <w:szCs w:val="22"/>
        </w:rPr>
        <w:t xml:space="preserve">X, </w:t>
      </w:r>
      <w:proofErr w:type="spellStart"/>
      <w:r w:rsidRPr="00443774">
        <w:rPr>
          <w:rFonts w:asciiTheme="majorHAnsi" w:eastAsia="Calibri Light" w:hAnsiTheme="majorHAnsi" w:cstheme="majorHAnsi"/>
          <w:sz w:val="22"/>
          <w:szCs w:val="22"/>
        </w:rPr>
        <w:t>618a</w:t>
      </w:r>
      <w:proofErr w:type="spellEnd"/>
      <w:r w:rsidRPr="00443774">
        <w:rPr>
          <w:rFonts w:asciiTheme="majorHAnsi" w:hAnsiTheme="majorHAnsi" w:cstheme="majorHAnsi"/>
          <w:sz w:val="22"/>
          <w:szCs w:val="22"/>
          <w:shd w:val="clear" w:color="auto" w:fill="FFFFFF"/>
        </w:rPr>
        <w:t>)</w:t>
      </w:r>
      <w:r w:rsidR="000D73D5">
        <w:rPr>
          <w:rFonts w:asciiTheme="majorHAnsi" w:hAnsiTheme="majorHAnsi" w:cstheme="majorHAnsi"/>
          <w:sz w:val="22"/>
          <w:szCs w:val="22"/>
          <w:shd w:val="clear" w:color="auto" w:fill="FFFFFF"/>
        </w:rPr>
        <w:t>,</w:t>
      </w:r>
      <w:r w:rsidRPr="00443774">
        <w:rPr>
          <w:rFonts w:asciiTheme="majorHAnsi" w:hAnsiTheme="majorHAnsi" w:cstheme="majorHAnsi"/>
          <w:sz w:val="22"/>
          <w:szCs w:val="22"/>
          <w:shd w:val="clear" w:color="auto" w:fill="FFFFFF"/>
        </w:rPr>
        <w:t xml:space="preserve"> </w:t>
      </w:r>
      <w:proofErr w:type="spellStart"/>
      <w:r w:rsidRPr="00443774">
        <w:rPr>
          <w:rFonts w:asciiTheme="majorHAnsi" w:eastAsia="Calibri Light" w:hAnsiTheme="majorHAnsi" w:cstheme="majorHAnsi"/>
          <w:sz w:val="22"/>
          <w:szCs w:val="22"/>
        </w:rPr>
        <w:t>Vinkesteijn</w:t>
      </w:r>
      <w:proofErr w:type="spellEnd"/>
      <w:r w:rsidRPr="00443774">
        <w:rPr>
          <w:rFonts w:asciiTheme="majorHAnsi" w:eastAsia="Calibri Light" w:hAnsiTheme="majorHAnsi" w:cstheme="majorHAnsi"/>
          <w:sz w:val="22"/>
          <w:szCs w:val="22"/>
        </w:rPr>
        <w:t xml:space="preserve"> suggests that Socrates was the first to live the philosophical life-model, thereby </w:t>
      </w:r>
      <w:r w:rsidR="004438AD" w:rsidRPr="00443774">
        <w:rPr>
          <w:rFonts w:asciiTheme="majorHAnsi" w:eastAsia="Calibri Light" w:hAnsiTheme="majorHAnsi" w:cstheme="majorHAnsi"/>
          <w:sz w:val="22"/>
          <w:szCs w:val="22"/>
        </w:rPr>
        <w:t>producing</w:t>
      </w:r>
      <w:r w:rsidRPr="00443774">
        <w:rPr>
          <w:rFonts w:asciiTheme="majorHAnsi" w:eastAsia="Calibri Light" w:hAnsiTheme="majorHAnsi" w:cstheme="majorHAnsi"/>
          <w:sz w:val="22"/>
          <w:szCs w:val="22"/>
        </w:rPr>
        <w:t xml:space="preserve"> the philosopher archetype or paradigm for future souls to choose. (</w:t>
      </w:r>
      <w:proofErr w:type="spellStart"/>
      <w:r w:rsidRPr="00443774">
        <w:rPr>
          <w:rFonts w:asciiTheme="majorHAnsi" w:eastAsia="Calibri Light" w:hAnsiTheme="majorHAnsi" w:cstheme="majorHAnsi"/>
          <w:sz w:val="22"/>
          <w:szCs w:val="22"/>
        </w:rPr>
        <w:t>Vinkesteijn</w:t>
      </w:r>
      <w:proofErr w:type="spellEnd"/>
      <w:r w:rsidRPr="00443774">
        <w:rPr>
          <w:rFonts w:asciiTheme="majorHAnsi" w:eastAsia="Calibri Light" w:hAnsiTheme="majorHAnsi" w:cstheme="majorHAnsi"/>
          <w:sz w:val="22"/>
          <w:szCs w:val="22"/>
        </w:rPr>
        <w:t>, p. 217)</w:t>
      </w:r>
    </w:p>
    <w:p w14:paraId="1B3AFA01" w14:textId="06FC7E1F" w:rsidR="00F10CED" w:rsidRDefault="00F10CED" w:rsidP="00443774">
      <w:pPr>
        <w:spacing w:before="120" w:after="120"/>
        <w:ind w:right="-20"/>
        <w:rPr>
          <w:rFonts w:asciiTheme="majorHAnsi" w:hAnsiTheme="majorHAnsi" w:cstheme="majorHAnsi"/>
          <w:sz w:val="22"/>
          <w:szCs w:val="22"/>
        </w:rPr>
      </w:pPr>
      <w:r w:rsidRPr="00395CAC">
        <w:rPr>
          <w:rFonts w:asciiTheme="majorHAnsi" w:hAnsiTheme="majorHAnsi" w:cstheme="majorHAnsi"/>
          <w:b/>
          <w:bCs/>
          <w:i/>
          <w:iCs/>
          <w:sz w:val="22"/>
          <w:szCs w:val="22"/>
        </w:rPr>
        <w:t>Plato</w:t>
      </w:r>
      <w:r w:rsidR="00717306">
        <w:rPr>
          <w:rFonts w:asciiTheme="majorHAnsi" w:hAnsiTheme="majorHAnsi" w:cstheme="majorHAnsi"/>
          <w:b/>
          <w:bCs/>
          <w:i/>
          <w:iCs/>
          <w:sz w:val="22"/>
          <w:szCs w:val="22"/>
        </w:rPr>
        <w:t>’s Daimon and the Myth of Er</w:t>
      </w:r>
    </w:p>
    <w:p w14:paraId="668162F3" w14:textId="2B5026A5" w:rsidR="000D755F" w:rsidRPr="00443774" w:rsidRDefault="003F5562" w:rsidP="00443774">
      <w:pPr>
        <w:spacing w:before="120" w:after="120"/>
        <w:ind w:right="-20"/>
        <w:rPr>
          <w:rFonts w:asciiTheme="majorHAnsi" w:hAnsiTheme="majorHAnsi" w:cstheme="majorHAnsi"/>
          <w:sz w:val="22"/>
          <w:szCs w:val="22"/>
          <w:shd w:val="clear" w:color="auto" w:fill="FFFFFF"/>
        </w:rPr>
      </w:pPr>
      <w:r w:rsidRPr="003F5562">
        <w:rPr>
          <w:rFonts w:asciiTheme="majorHAnsi" w:eastAsia="Calibri Light" w:hAnsiTheme="majorHAnsi" w:cstheme="majorHAnsi"/>
          <w:sz w:val="22"/>
          <w:szCs w:val="22"/>
        </w:rPr>
        <w:t xml:space="preserve">Dorian </w:t>
      </w:r>
      <w:proofErr w:type="spellStart"/>
      <w:r w:rsidRPr="003F5562">
        <w:rPr>
          <w:rFonts w:asciiTheme="majorHAnsi" w:eastAsia="Calibri Light" w:hAnsiTheme="majorHAnsi" w:cstheme="majorHAnsi"/>
          <w:sz w:val="22"/>
          <w:szCs w:val="22"/>
        </w:rPr>
        <w:t>Geiseler</w:t>
      </w:r>
      <w:proofErr w:type="spellEnd"/>
      <w:r w:rsidRPr="003F5562">
        <w:rPr>
          <w:rFonts w:asciiTheme="majorHAnsi" w:eastAsia="Calibri Light" w:hAnsiTheme="majorHAnsi" w:cstheme="majorHAnsi"/>
          <w:sz w:val="22"/>
          <w:szCs w:val="22"/>
        </w:rPr>
        <w:t xml:space="preserve"> Greenbaum identifies two enduring concepts in Plato's contributions, prevalent from the Hellenistic era to Late Antiquity. First, </w:t>
      </w:r>
      <w:r>
        <w:rPr>
          <w:rFonts w:asciiTheme="majorHAnsi" w:eastAsia="Calibri Light" w:hAnsiTheme="majorHAnsi" w:cstheme="majorHAnsi"/>
          <w:sz w:val="22"/>
          <w:szCs w:val="22"/>
        </w:rPr>
        <w:t xml:space="preserve">that </w:t>
      </w:r>
      <w:r w:rsidRPr="003F5562">
        <w:rPr>
          <w:rFonts w:asciiTheme="majorHAnsi" w:eastAsia="Calibri Light" w:hAnsiTheme="majorHAnsi" w:cstheme="majorHAnsi"/>
          <w:sz w:val="22"/>
          <w:szCs w:val="22"/>
        </w:rPr>
        <w:t>daimons serve as intermediaries between gods and humans, and second,</w:t>
      </w:r>
      <w:r>
        <w:rPr>
          <w:rFonts w:asciiTheme="majorHAnsi" w:eastAsia="Calibri Light" w:hAnsiTheme="majorHAnsi" w:cstheme="majorHAnsi"/>
          <w:sz w:val="22"/>
          <w:szCs w:val="22"/>
        </w:rPr>
        <w:t xml:space="preserve"> that</w:t>
      </w:r>
      <w:r w:rsidRPr="003F5562">
        <w:rPr>
          <w:rFonts w:asciiTheme="majorHAnsi" w:eastAsia="Calibri Light" w:hAnsiTheme="majorHAnsi" w:cstheme="majorHAnsi"/>
          <w:sz w:val="22"/>
          <w:szCs w:val="22"/>
        </w:rPr>
        <w:t xml:space="preserve"> every individual is guided by a personal daimon throughout their life (Greenbaum, The Daimon in Hellenistic Astrology, p. 5). </w:t>
      </w:r>
      <w:r w:rsidR="00996877" w:rsidRPr="00443774">
        <w:rPr>
          <w:rFonts w:asciiTheme="majorHAnsi" w:hAnsiTheme="majorHAnsi" w:cstheme="majorHAnsi"/>
          <w:sz w:val="22"/>
          <w:szCs w:val="22"/>
          <w:shd w:val="clear" w:color="auto" w:fill="FFFFFF"/>
        </w:rPr>
        <w:t xml:space="preserve">In </w:t>
      </w:r>
      <w:r w:rsidR="00996877" w:rsidRPr="00443774">
        <w:rPr>
          <w:rFonts w:asciiTheme="majorHAnsi" w:hAnsiTheme="majorHAnsi" w:cstheme="majorHAnsi"/>
          <w:i/>
          <w:iCs/>
          <w:sz w:val="22"/>
          <w:szCs w:val="22"/>
          <w:shd w:val="clear" w:color="auto" w:fill="FFFFFF"/>
        </w:rPr>
        <w:t>Timaeus</w:t>
      </w:r>
      <w:r w:rsidR="00996877" w:rsidRPr="00443774">
        <w:rPr>
          <w:rFonts w:asciiTheme="majorHAnsi" w:hAnsiTheme="majorHAnsi" w:cstheme="majorHAnsi"/>
          <w:sz w:val="22"/>
          <w:szCs w:val="22"/>
          <w:shd w:val="clear" w:color="auto" w:fill="FFFFFF"/>
        </w:rPr>
        <w:t>, Plato describes the daimon as</w:t>
      </w:r>
      <w:r w:rsidR="00262EB7" w:rsidRPr="00443774">
        <w:rPr>
          <w:rFonts w:asciiTheme="majorHAnsi" w:hAnsiTheme="majorHAnsi" w:cstheme="majorHAnsi"/>
          <w:sz w:val="22"/>
          <w:szCs w:val="22"/>
          <w:shd w:val="clear" w:color="auto" w:fill="FFFFFF"/>
        </w:rPr>
        <w:t xml:space="preserve"> </w:t>
      </w:r>
      <w:r w:rsidR="00F77C7B" w:rsidRPr="00443774">
        <w:rPr>
          <w:rFonts w:asciiTheme="majorHAnsi" w:hAnsiTheme="majorHAnsi" w:cstheme="majorHAnsi"/>
          <w:sz w:val="22"/>
          <w:szCs w:val="22"/>
          <w:shd w:val="clear" w:color="auto" w:fill="FFFFFF"/>
        </w:rPr>
        <w:t xml:space="preserve">God-given or divine, </w:t>
      </w:r>
      <w:r w:rsidR="00262EB7" w:rsidRPr="00443774">
        <w:rPr>
          <w:rFonts w:asciiTheme="majorHAnsi" w:hAnsiTheme="majorHAnsi" w:cstheme="majorHAnsi"/>
          <w:sz w:val="22"/>
          <w:szCs w:val="22"/>
          <w:shd w:val="clear" w:color="auto" w:fill="FFFFFF"/>
        </w:rPr>
        <w:t>being between the earthly and heavenly realms:</w:t>
      </w:r>
    </w:p>
    <w:p w14:paraId="57A97FB3" w14:textId="77777777" w:rsidR="00AD1B04" w:rsidRPr="00443774" w:rsidRDefault="00FE2B3F" w:rsidP="00443774">
      <w:pPr>
        <w:spacing w:before="120" w:after="120"/>
        <w:ind w:right="-20"/>
        <w:rPr>
          <w:rFonts w:asciiTheme="majorHAnsi" w:hAnsiTheme="majorHAnsi" w:cstheme="majorHAnsi"/>
          <w:sz w:val="22"/>
          <w:szCs w:val="22"/>
          <w:shd w:val="clear" w:color="auto" w:fill="FFFFFF"/>
        </w:rPr>
      </w:pPr>
      <w:r w:rsidRPr="00443774">
        <w:rPr>
          <w:rFonts w:asciiTheme="majorHAnsi" w:hAnsiTheme="majorHAnsi" w:cstheme="majorHAnsi"/>
          <w:sz w:val="22"/>
          <w:szCs w:val="22"/>
          <w:shd w:val="clear" w:color="auto" w:fill="FFFFFF"/>
        </w:rPr>
        <w:t>‘</w:t>
      </w:r>
      <w:proofErr w:type="gramStart"/>
      <w:r w:rsidRPr="00443774">
        <w:rPr>
          <w:rFonts w:asciiTheme="majorHAnsi" w:hAnsiTheme="majorHAnsi" w:cstheme="majorHAnsi"/>
          <w:sz w:val="22"/>
          <w:szCs w:val="22"/>
          <w:shd w:val="clear" w:color="auto" w:fill="FFFFFF"/>
        </w:rPr>
        <w:t>that</w:t>
      </w:r>
      <w:proofErr w:type="gramEnd"/>
      <w:r w:rsidRPr="00443774">
        <w:rPr>
          <w:rFonts w:asciiTheme="majorHAnsi" w:hAnsiTheme="majorHAnsi" w:cstheme="majorHAnsi"/>
          <w:sz w:val="22"/>
          <w:szCs w:val="22"/>
          <w:shd w:val="clear" w:color="auto" w:fill="FFFFFF"/>
        </w:rPr>
        <w:t xml:space="preserve"> kind of soul which is housed in the top of our body and which raises us—seeing that we are not an earthly but a heavenly plant—up from earth towards our kindred in the heaven</w:t>
      </w:r>
      <w:r w:rsidR="000D755F" w:rsidRPr="00443774">
        <w:rPr>
          <w:rFonts w:asciiTheme="majorHAnsi" w:hAnsiTheme="majorHAnsi" w:cstheme="majorHAnsi"/>
          <w:sz w:val="22"/>
          <w:szCs w:val="22"/>
          <w:shd w:val="clear" w:color="auto" w:fill="FFFFFF"/>
        </w:rPr>
        <w:t>’</w:t>
      </w:r>
      <w:r w:rsidRPr="00443774">
        <w:rPr>
          <w:rFonts w:asciiTheme="majorHAnsi" w:hAnsiTheme="majorHAnsi" w:cstheme="majorHAnsi"/>
          <w:sz w:val="22"/>
          <w:szCs w:val="22"/>
          <w:shd w:val="clear" w:color="auto" w:fill="FFFFFF"/>
        </w:rPr>
        <w:t xml:space="preserve">. </w:t>
      </w:r>
      <w:r w:rsidR="00474308" w:rsidRPr="00443774">
        <w:rPr>
          <w:rFonts w:asciiTheme="majorHAnsi" w:hAnsiTheme="majorHAnsi" w:cstheme="majorHAnsi"/>
          <w:sz w:val="22"/>
          <w:szCs w:val="22"/>
          <w:shd w:val="clear" w:color="auto" w:fill="FFFFFF"/>
        </w:rPr>
        <w:t xml:space="preserve">(Plato, ‘Timaeus’, </w:t>
      </w:r>
      <w:proofErr w:type="spellStart"/>
      <w:r w:rsidR="009F286C" w:rsidRPr="00443774">
        <w:rPr>
          <w:rFonts w:asciiTheme="majorHAnsi" w:hAnsiTheme="majorHAnsi" w:cstheme="majorHAnsi"/>
          <w:sz w:val="22"/>
          <w:szCs w:val="22"/>
          <w:shd w:val="clear" w:color="auto" w:fill="FFFFFF"/>
        </w:rPr>
        <w:t>90a</w:t>
      </w:r>
      <w:proofErr w:type="spellEnd"/>
      <w:r w:rsidR="00474308" w:rsidRPr="00443774">
        <w:rPr>
          <w:rFonts w:asciiTheme="majorHAnsi" w:hAnsiTheme="majorHAnsi" w:cstheme="majorHAnsi"/>
          <w:sz w:val="22"/>
          <w:szCs w:val="22"/>
          <w:shd w:val="clear" w:color="auto" w:fill="FFFFFF"/>
        </w:rPr>
        <w:t>.)</w:t>
      </w:r>
    </w:p>
    <w:p w14:paraId="7335EA56" w14:textId="1EAEDFAF" w:rsidR="0046658C" w:rsidRPr="00C851AA" w:rsidRDefault="00CF4231" w:rsidP="00C851AA">
      <w:pPr>
        <w:spacing w:before="120" w:after="120"/>
        <w:ind w:right="-20"/>
        <w:rPr>
          <w:rFonts w:asciiTheme="majorHAnsi" w:hAnsiTheme="majorHAnsi" w:cstheme="majorHAnsi"/>
          <w:sz w:val="22"/>
          <w:szCs w:val="22"/>
          <w:shd w:val="clear" w:color="auto" w:fill="FFFFFF"/>
        </w:rPr>
      </w:pPr>
      <w:r w:rsidRPr="00443774">
        <w:rPr>
          <w:rFonts w:asciiTheme="majorHAnsi" w:hAnsiTheme="majorHAnsi" w:cstheme="majorHAnsi"/>
          <w:sz w:val="22"/>
          <w:szCs w:val="22"/>
          <w:shd w:val="clear" w:color="auto" w:fill="FFFFFF"/>
        </w:rPr>
        <w:t xml:space="preserve">The higher parts of the </w:t>
      </w:r>
      <w:r w:rsidR="005C1B4C">
        <w:rPr>
          <w:rFonts w:asciiTheme="majorHAnsi" w:hAnsiTheme="majorHAnsi" w:cstheme="majorHAnsi"/>
          <w:sz w:val="22"/>
          <w:szCs w:val="22"/>
          <w:shd w:val="clear" w:color="auto" w:fill="FFFFFF"/>
        </w:rPr>
        <w:t xml:space="preserve">‘heavenly </w:t>
      </w:r>
      <w:r w:rsidRPr="00443774">
        <w:rPr>
          <w:rFonts w:asciiTheme="majorHAnsi" w:hAnsiTheme="majorHAnsi" w:cstheme="majorHAnsi"/>
          <w:sz w:val="22"/>
          <w:szCs w:val="22"/>
          <w:shd w:val="clear" w:color="auto" w:fill="FFFFFF"/>
        </w:rPr>
        <w:t>plant</w:t>
      </w:r>
      <w:r w:rsidR="005C1B4C">
        <w:rPr>
          <w:rFonts w:asciiTheme="majorHAnsi" w:hAnsiTheme="majorHAnsi" w:cstheme="majorHAnsi"/>
          <w:sz w:val="22"/>
          <w:szCs w:val="22"/>
          <w:shd w:val="clear" w:color="auto" w:fill="FFFFFF"/>
        </w:rPr>
        <w:t>’</w:t>
      </w:r>
      <w:r w:rsidRPr="00443774">
        <w:rPr>
          <w:rFonts w:asciiTheme="majorHAnsi" w:hAnsiTheme="majorHAnsi" w:cstheme="majorHAnsi"/>
          <w:sz w:val="22"/>
          <w:szCs w:val="22"/>
          <w:shd w:val="clear" w:color="auto" w:fill="FFFFFF"/>
        </w:rPr>
        <w:t xml:space="preserve"> are the more divine</w:t>
      </w:r>
      <w:r w:rsidR="00AC23EC" w:rsidRPr="00443774">
        <w:rPr>
          <w:rFonts w:asciiTheme="majorHAnsi" w:hAnsiTheme="majorHAnsi" w:cstheme="majorHAnsi"/>
          <w:sz w:val="22"/>
          <w:szCs w:val="22"/>
          <w:shd w:val="clear" w:color="auto" w:fill="FFFFFF"/>
        </w:rPr>
        <w:t xml:space="preserve">, or immortal, </w:t>
      </w:r>
      <w:r w:rsidRPr="00443774">
        <w:rPr>
          <w:rFonts w:asciiTheme="majorHAnsi" w:hAnsiTheme="majorHAnsi" w:cstheme="majorHAnsi"/>
          <w:sz w:val="22"/>
          <w:szCs w:val="22"/>
          <w:shd w:val="clear" w:color="auto" w:fill="FFFFFF"/>
        </w:rPr>
        <w:t xml:space="preserve">whereas the lower are </w:t>
      </w:r>
      <w:proofErr w:type="gramStart"/>
      <w:r w:rsidRPr="00443774">
        <w:rPr>
          <w:rFonts w:asciiTheme="majorHAnsi" w:hAnsiTheme="majorHAnsi" w:cstheme="majorHAnsi"/>
          <w:sz w:val="22"/>
          <w:szCs w:val="22"/>
          <w:shd w:val="clear" w:color="auto" w:fill="FFFFFF"/>
        </w:rPr>
        <w:t>more earthly</w:t>
      </w:r>
      <w:proofErr w:type="gramEnd"/>
      <w:r w:rsidR="00AC23EC" w:rsidRPr="00443774">
        <w:rPr>
          <w:rFonts w:asciiTheme="majorHAnsi" w:hAnsiTheme="majorHAnsi" w:cstheme="majorHAnsi"/>
          <w:sz w:val="22"/>
          <w:szCs w:val="22"/>
          <w:shd w:val="clear" w:color="auto" w:fill="FFFFFF"/>
        </w:rPr>
        <w:t>, or mortal</w:t>
      </w:r>
      <w:r w:rsidRPr="00443774">
        <w:rPr>
          <w:rFonts w:asciiTheme="majorHAnsi" w:hAnsiTheme="majorHAnsi" w:cstheme="majorHAnsi"/>
          <w:sz w:val="22"/>
          <w:szCs w:val="22"/>
          <w:shd w:val="clear" w:color="auto" w:fill="FFFFFF"/>
        </w:rPr>
        <w:t xml:space="preserve">. </w:t>
      </w:r>
      <w:proofErr w:type="gramStart"/>
      <w:r w:rsidR="000F5615" w:rsidRPr="00443774">
        <w:rPr>
          <w:rFonts w:asciiTheme="majorHAnsi" w:hAnsiTheme="majorHAnsi" w:cstheme="majorHAnsi"/>
          <w:sz w:val="22"/>
          <w:szCs w:val="22"/>
          <w:shd w:val="clear" w:color="auto" w:fill="FFFFFF"/>
        </w:rPr>
        <w:t>In order to</w:t>
      </w:r>
      <w:proofErr w:type="gramEnd"/>
      <w:r w:rsidR="000F5615" w:rsidRPr="00443774">
        <w:rPr>
          <w:rFonts w:asciiTheme="majorHAnsi" w:hAnsiTheme="majorHAnsi" w:cstheme="majorHAnsi"/>
          <w:sz w:val="22"/>
          <w:szCs w:val="22"/>
          <w:shd w:val="clear" w:color="auto" w:fill="FFFFFF"/>
        </w:rPr>
        <w:t xml:space="preserve"> feed the da</w:t>
      </w:r>
      <w:r w:rsidR="001771E5" w:rsidRPr="00443774">
        <w:rPr>
          <w:rFonts w:asciiTheme="majorHAnsi" w:hAnsiTheme="majorHAnsi" w:cstheme="majorHAnsi"/>
          <w:sz w:val="22"/>
          <w:szCs w:val="22"/>
          <w:shd w:val="clear" w:color="auto" w:fill="FFFFFF"/>
        </w:rPr>
        <w:t>i</w:t>
      </w:r>
      <w:r w:rsidR="000F5615" w:rsidRPr="00443774">
        <w:rPr>
          <w:rFonts w:asciiTheme="majorHAnsi" w:hAnsiTheme="majorHAnsi" w:cstheme="majorHAnsi"/>
          <w:sz w:val="22"/>
          <w:szCs w:val="22"/>
          <w:shd w:val="clear" w:color="auto" w:fill="FFFFFF"/>
        </w:rPr>
        <w:t xml:space="preserve">mon, which is housed in the top of the body, </w:t>
      </w:r>
      <w:r w:rsidR="00ED4DE0" w:rsidRPr="00443774">
        <w:rPr>
          <w:rFonts w:asciiTheme="majorHAnsi" w:hAnsiTheme="majorHAnsi" w:cstheme="majorHAnsi"/>
          <w:sz w:val="22"/>
          <w:szCs w:val="22"/>
          <w:shd w:val="clear" w:color="auto" w:fill="FFFFFF"/>
        </w:rPr>
        <w:t xml:space="preserve">it must be fed with </w:t>
      </w:r>
      <w:r w:rsidR="001D5878" w:rsidRPr="00443774">
        <w:rPr>
          <w:rFonts w:asciiTheme="majorHAnsi" w:hAnsiTheme="majorHAnsi" w:cstheme="majorHAnsi"/>
          <w:color w:val="333333"/>
          <w:spacing w:val="-2"/>
          <w:sz w:val="22"/>
          <w:szCs w:val="22"/>
          <w:shd w:val="clear" w:color="auto" w:fill="FFFFFF"/>
        </w:rPr>
        <w:t>learning</w:t>
      </w:r>
      <w:r w:rsidR="001C1E48" w:rsidRPr="00443774">
        <w:rPr>
          <w:rFonts w:asciiTheme="majorHAnsi" w:hAnsiTheme="majorHAnsi" w:cstheme="majorHAnsi"/>
          <w:color w:val="333333"/>
          <w:spacing w:val="-2"/>
          <w:sz w:val="22"/>
          <w:szCs w:val="22"/>
          <w:shd w:val="clear" w:color="auto" w:fill="FFFFFF"/>
        </w:rPr>
        <w:t xml:space="preserve"> and </w:t>
      </w:r>
      <w:r w:rsidR="001D5878" w:rsidRPr="00443774">
        <w:rPr>
          <w:rFonts w:asciiTheme="majorHAnsi" w:hAnsiTheme="majorHAnsi" w:cstheme="majorHAnsi"/>
          <w:color w:val="333333"/>
          <w:spacing w:val="-2"/>
          <w:sz w:val="22"/>
          <w:szCs w:val="22"/>
          <w:shd w:val="clear" w:color="auto" w:fill="FFFFFF"/>
        </w:rPr>
        <w:t>intellect</w:t>
      </w:r>
      <w:r w:rsidR="001C1E48" w:rsidRPr="00443774">
        <w:rPr>
          <w:rFonts w:asciiTheme="majorHAnsi" w:hAnsiTheme="majorHAnsi" w:cstheme="majorHAnsi"/>
          <w:color w:val="333333"/>
          <w:spacing w:val="-2"/>
          <w:sz w:val="22"/>
          <w:szCs w:val="22"/>
          <w:shd w:val="clear" w:color="auto" w:fill="FFFFFF"/>
        </w:rPr>
        <w:t>, specifically regarding the ‘harmonies and revolutions of the Universe’. (</w:t>
      </w:r>
      <w:r w:rsidR="001C1E48" w:rsidRPr="00443774">
        <w:rPr>
          <w:rFonts w:asciiTheme="majorHAnsi" w:hAnsiTheme="majorHAnsi" w:cstheme="majorHAnsi"/>
          <w:sz w:val="22"/>
          <w:szCs w:val="22"/>
          <w:shd w:val="clear" w:color="auto" w:fill="FFFFFF"/>
        </w:rPr>
        <w:t xml:space="preserve">Plato, ‘Timaeus’, </w:t>
      </w:r>
      <w:proofErr w:type="spellStart"/>
      <w:r w:rsidR="001C1E48" w:rsidRPr="00443774">
        <w:rPr>
          <w:rFonts w:asciiTheme="majorHAnsi" w:hAnsiTheme="majorHAnsi" w:cstheme="majorHAnsi"/>
          <w:sz w:val="22"/>
          <w:szCs w:val="22"/>
          <w:shd w:val="clear" w:color="auto" w:fill="FFFFFF"/>
        </w:rPr>
        <w:t>90d</w:t>
      </w:r>
      <w:proofErr w:type="spellEnd"/>
      <w:r w:rsidR="001C1E48" w:rsidRPr="00443774">
        <w:rPr>
          <w:rFonts w:asciiTheme="majorHAnsi" w:hAnsiTheme="majorHAnsi" w:cstheme="majorHAnsi"/>
          <w:sz w:val="22"/>
          <w:szCs w:val="22"/>
          <w:shd w:val="clear" w:color="auto" w:fill="FFFFFF"/>
        </w:rPr>
        <w:t>)</w:t>
      </w:r>
      <w:r w:rsidR="006B77AA" w:rsidRPr="00443774">
        <w:rPr>
          <w:rFonts w:asciiTheme="majorHAnsi" w:hAnsiTheme="majorHAnsi" w:cstheme="majorHAnsi"/>
          <w:sz w:val="22"/>
          <w:szCs w:val="22"/>
          <w:shd w:val="clear" w:color="auto" w:fill="FFFFFF"/>
        </w:rPr>
        <w:t xml:space="preserve"> </w:t>
      </w:r>
      <w:r w:rsidR="00DF7776" w:rsidRPr="00443774">
        <w:rPr>
          <w:rFonts w:asciiTheme="majorHAnsi" w:hAnsiTheme="majorHAnsi" w:cstheme="majorHAnsi"/>
          <w:sz w:val="22"/>
          <w:szCs w:val="22"/>
          <w:shd w:val="clear" w:color="auto" w:fill="FFFFFF"/>
        </w:rPr>
        <w:t>This knowledge will bring the soul close</w:t>
      </w:r>
      <w:r w:rsidR="005C1B4C">
        <w:rPr>
          <w:rFonts w:asciiTheme="majorHAnsi" w:hAnsiTheme="majorHAnsi" w:cstheme="majorHAnsi"/>
          <w:sz w:val="22"/>
          <w:szCs w:val="22"/>
          <w:shd w:val="clear" w:color="auto" w:fill="FFFFFF"/>
        </w:rPr>
        <w:t>r</w:t>
      </w:r>
      <w:r w:rsidR="00DF7776" w:rsidRPr="00443774">
        <w:rPr>
          <w:rFonts w:asciiTheme="majorHAnsi" w:hAnsiTheme="majorHAnsi" w:cstheme="majorHAnsi"/>
          <w:sz w:val="22"/>
          <w:szCs w:val="22"/>
          <w:shd w:val="clear" w:color="auto" w:fill="FFFFFF"/>
        </w:rPr>
        <w:t xml:space="preserve"> to immortality, whereas if the </w:t>
      </w:r>
      <w:proofErr w:type="gramStart"/>
      <w:r w:rsidR="00DF7776" w:rsidRPr="00443774">
        <w:rPr>
          <w:rFonts w:asciiTheme="majorHAnsi" w:hAnsiTheme="majorHAnsi" w:cstheme="majorHAnsi"/>
          <w:sz w:val="22"/>
          <w:szCs w:val="22"/>
          <w:shd w:val="clear" w:color="auto" w:fill="FFFFFF"/>
        </w:rPr>
        <w:t>more earthly</w:t>
      </w:r>
      <w:proofErr w:type="gramEnd"/>
      <w:r w:rsidR="00DF7776" w:rsidRPr="00443774">
        <w:rPr>
          <w:rFonts w:asciiTheme="majorHAnsi" w:hAnsiTheme="majorHAnsi" w:cstheme="majorHAnsi"/>
          <w:sz w:val="22"/>
          <w:szCs w:val="22"/>
          <w:shd w:val="clear" w:color="auto" w:fill="FFFFFF"/>
        </w:rPr>
        <w:t xml:space="preserve"> </w:t>
      </w:r>
      <w:r w:rsidR="0000049D" w:rsidRPr="00443774">
        <w:rPr>
          <w:rFonts w:asciiTheme="majorHAnsi" w:hAnsiTheme="majorHAnsi" w:cstheme="majorHAnsi"/>
          <w:sz w:val="22"/>
          <w:szCs w:val="22"/>
          <w:shd w:val="clear" w:color="auto" w:fill="FFFFFF"/>
        </w:rPr>
        <w:t>appetites</w:t>
      </w:r>
      <w:r w:rsidR="00DF7776" w:rsidRPr="00443774">
        <w:rPr>
          <w:rFonts w:asciiTheme="majorHAnsi" w:hAnsiTheme="majorHAnsi" w:cstheme="majorHAnsi"/>
          <w:sz w:val="22"/>
          <w:szCs w:val="22"/>
          <w:shd w:val="clear" w:color="auto" w:fill="FFFFFF"/>
        </w:rPr>
        <w:t xml:space="preserve"> </w:t>
      </w:r>
      <w:r w:rsidR="0000049D" w:rsidRPr="00443774">
        <w:rPr>
          <w:rFonts w:asciiTheme="majorHAnsi" w:hAnsiTheme="majorHAnsi" w:cstheme="majorHAnsi"/>
          <w:sz w:val="22"/>
          <w:szCs w:val="22"/>
          <w:shd w:val="clear" w:color="auto" w:fill="FFFFFF"/>
        </w:rPr>
        <w:t>are catered to, the soul will be brought closest to mortality.</w:t>
      </w:r>
      <w:r w:rsidR="00DF7776" w:rsidRPr="00443774">
        <w:rPr>
          <w:rFonts w:asciiTheme="majorHAnsi" w:hAnsiTheme="majorHAnsi" w:cstheme="majorHAnsi"/>
          <w:sz w:val="22"/>
          <w:szCs w:val="22"/>
          <w:shd w:val="clear" w:color="auto" w:fill="FFFFFF"/>
        </w:rPr>
        <w:t xml:space="preserve"> </w:t>
      </w:r>
      <w:r w:rsidR="00BF398E" w:rsidRPr="00443774">
        <w:rPr>
          <w:rFonts w:asciiTheme="majorHAnsi" w:hAnsiTheme="majorHAnsi" w:cstheme="majorHAnsi"/>
          <w:color w:val="333333"/>
          <w:spacing w:val="-2"/>
          <w:sz w:val="22"/>
          <w:szCs w:val="22"/>
          <w:shd w:val="clear" w:color="auto" w:fill="FFFFFF"/>
        </w:rPr>
        <w:t>(</w:t>
      </w:r>
      <w:r w:rsidR="00BF398E" w:rsidRPr="00443774">
        <w:rPr>
          <w:rFonts w:asciiTheme="majorHAnsi" w:hAnsiTheme="majorHAnsi" w:cstheme="majorHAnsi"/>
          <w:sz w:val="22"/>
          <w:szCs w:val="22"/>
          <w:shd w:val="clear" w:color="auto" w:fill="FFFFFF"/>
        </w:rPr>
        <w:t xml:space="preserve">Plato, ‘Timaeus’, </w:t>
      </w:r>
      <w:proofErr w:type="spellStart"/>
      <w:r w:rsidR="00BF398E" w:rsidRPr="00443774">
        <w:rPr>
          <w:rFonts w:asciiTheme="majorHAnsi" w:hAnsiTheme="majorHAnsi" w:cstheme="majorHAnsi"/>
          <w:sz w:val="22"/>
          <w:szCs w:val="22"/>
          <w:shd w:val="clear" w:color="auto" w:fill="FFFFFF"/>
        </w:rPr>
        <w:t>90a</w:t>
      </w:r>
      <w:proofErr w:type="spellEnd"/>
      <w:r w:rsidR="00BF398E" w:rsidRPr="00443774">
        <w:rPr>
          <w:rFonts w:asciiTheme="majorHAnsi" w:hAnsiTheme="majorHAnsi" w:cstheme="majorHAnsi"/>
          <w:sz w:val="22"/>
          <w:szCs w:val="22"/>
          <w:shd w:val="clear" w:color="auto" w:fill="FFFFFF"/>
        </w:rPr>
        <w:t>-d)</w:t>
      </w:r>
      <w:r w:rsidR="00C851AA">
        <w:rPr>
          <w:rFonts w:asciiTheme="majorHAnsi" w:hAnsiTheme="majorHAnsi" w:cstheme="majorHAnsi"/>
          <w:sz w:val="22"/>
          <w:szCs w:val="22"/>
          <w:shd w:val="clear" w:color="auto" w:fill="FFFFFF"/>
        </w:rPr>
        <w:t xml:space="preserve"> </w:t>
      </w:r>
      <w:r w:rsidR="001771E5" w:rsidRPr="00443774">
        <w:rPr>
          <w:rFonts w:asciiTheme="majorHAnsi" w:eastAsia="Calibri Light" w:hAnsiTheme="majorHAnsi" w:cstheme="majorHAnsi"/>
          <w:sz w:val="22"/>
          <w:szCs w:val="22"/>
        </w:rPr>
        <w:t xml:space="preserve">The moral nature of the </w:t>
      </w:r>
      <w:r w:rsidR="002060DF" w:rsidRPr="00443774">
        <w:rPr>
          <w:rFonts w:asciiTheme="majorHAnsi" w:eastAsia="Calibri Light" w:hAnsiTheme="majorHAnsi" w:cstheme="majorHAnsi"/>
          <w:sz w:val="22"/>
          <w:szCs w:val="22"/>
        </w:rPr>
        <w:t xml:space="preserve">daimon is emphasized here, with a more just </w:t>
      </w:r>
      <w:r w:rsidR="00B8212D" w:rsidRPr="00443774">
        <w:rPr>
          <w:rFonts w:asciiTheme="majorHAnsi" w:eastAsia="Calibri Light" w:hAnsiTheme="majorHAnsi" w:cstheme="majorHAnsi"/>
          <w:sz w:val="22"/>
          <w:szCs w:val="22"/>
        </w:rPr>
        <w:t xml:space="preserve">or virtuous life yielding </w:t>
      </w:r>
      <w:r w:rsidR="00BC4622" w:rsidRPr="00443774">
        <w:rPr>
          <w:rFonts w:asciiTheme="majorHAnsi" w:eastAsia="Calibri Light" w:hAnsiTheme="majorHAnsi" w:cstheme="majorHAnsi"/>
          <w:sz w:val="22"/>
          <w:szCs w:val="22"/>
        </w:rPr>
        <w:t>a more d</w:t>
      </w:r>
      <w:r w:rsidR="00C851AA">
        <w:rPr>
          <w:rFonts w:asciiTheme="majorHAnsi" w:eastAsia="Calibri Light" w:hAnsiTheme="majorHAnsi" w:cstheme="majorHAnsi"/>
          <w:sz w:val="22"/>
          <w:szCs w:val="22"/>
        </w:rPr>
        <w:t>iv</w:t>
      </w:r>
      <w:r w:rsidR="00BC4622" w:rsidRPr="00443774">
        <w:rPr>
          <w:rFonts w:asciiTheme="majorHAnsi" w:eastAsia="Calibri Light" w:hAnsiTheme="majorHAnsi" w:cstheme="majorHAnsi"/>
          <w:sz w:val="22"/>
          <w:szCs w:val="22"/>
        </w:rPr>
        <w:t xml:space="preserve">ine life and a less just or virtuous life </w:t>
      </w:r>
      <w:r w:rsidR="00C851AA">
        <w:rPr>
          <w:rFonts w:asciiTheme="majorHAnsi" w:eastAsia="Calibri Light" w:hAnsiTheme="majorHAnsi" w:cstheme="majorHAnsi"/>
          <w:sz w:val="22"/>
          <w:szCs w:val="22"/>
        </w:rPr>
        <w:t>leading to</w:t>
      </w:r>
      <w:r w:rsidR="00BC4622" w:rsidRPr="00443774">
        <w:rPr>
          <w:rFonts w:asciiTheme="majorHAnsi" w:eastAsia="Calibri Light" w:hAnsiTheme="majorHAnsi" w:cstheme="majorHAnsi"/>
          <w:sz w:val="22"/>
          <w:szCs w:val="22"/>
        </w:rPr>
        <w:t xml:space="preserve"> </w:t>
      </w:r>
      <w:r w:rsidR="00C851AA">
        <w:rPr>
          <w:rFonts w:asciiTheme="majorHAnsi" w:eastAsia="Calibri Light" w:hAnsiTheme="majorHAnsi" w:cstheme="majorHAnsi"/>
          <w:sz w:val="22"/>
          <w:szCs w:val="22"/>
        </w:rPr>
        <w:t>greater</w:t>
      </w:r>
      <w:r w:rsidR="00BC4622" w:rsidRPr="00443774">
        <w:rPr>
          <w:rFonts w:asciiTheme="majorHAnsi" w:eastAsia="Calibri Light" w:hAnsiTheme="majorHAnsi" w:cstheme="majorHAnsi"/>
          <w:sz w:val="22"/>
          <w:szCs w:val="22"/>
        </w:rPr>
        <w:t xml:space="preserve"> suffering. (</w:t>
      </w:r>
      <w:r w:rsidR="0046658C" w:rsidRPr="00443774">
        <w:rPr>
          <w:rFonts w:asciiTheme="majorHAnsi" w:eastAsia="Calibri Light" w:hAnsiTheme="majorHAnsi" w:cstheme="majorHAnsi"/>
          <w:sz w:val="22"/>
          <w:szCs w:val="22"/>
        </w:rPr>
        <w:t xml:space="preserve">Campion, </w:t>
      </w:r>
      <w:r w:rsidR="0046658C" w:rsidRPr="00443774">
        <w:rPr>
          <w:rFonts w:asciiTheme="majorHAnsi" w:eastAsia="Calibri Light" w:hAnsiTheme="majorHAnsi" w:cstheme="majorHAnsi"/>
          <w:i/>
          <w:iCs/>
          <w:sz w:val="22"/>
          <w:szCs w:val="22"/>
        </w:rPr>
        <w:t>A History of Western Astrology</w:t>
      </w:r>
      <w:r w:rsidR="0046658C" w:rsidRPr="00443774">
        <w:rPr>
          <w:rFonts w:asciiTheme="majorHAnsi" w:eastAsia="Calibri Light" w:hAnsiTheme="majorHAnsi" w:cstheme="majorHAnsi"/>
          <w:sz w:val="22"/>
          <w:szCs w:val="22"/>
        </w:rPr>
        <w:t>, p. 162.</w:t>
      </w:r>
      <w:r w:rsidR="00BC4622" w:rsidRPr="00443774">
        <w:rPr>
          <w:rFonts w:asciiTheme="majorHAnsi" w:eastAsia="Calibri Light" w:hAnsiTheme="majorHAnsi" w:cstheme="majorHAnsi"/>
          <w:sz w:val="22"/>
          <w:szCs w:val="22"/>
        </w:rPr>
        <w:t>)</w:t>
      </w:r>
    </w:p>
    <w:p w14:paraId="67DBD828" w14:textId="135B7FFD" w:rsidR="00FA4760" w:rsidRPr="00123DB7" w:rsidRDefault="009E67BC" w:rsidP="00443774">
      <w:pPr>
        <w:spacing w:before="120" w:after="120"/>
        <w:rPr>
          <w:rFonts w:asciiTheme="majorHAnsi" w:hAnsiTheme="majorHAnsi" w:cstheme="majorHAnsi"/>
          <w:sz w:val="22"/>
          <w:szCs w:val="22"/>
        </w:rPr>
      </w:pPr>
      <w:r w:rsidRPr="00443774">
        <w:rPr>
          <w:rFonts w:asciiTheme="majorHAnsi" w:eastAsia="Calibri Light" w:hAnsiTheme="majorHAnsi" w:cstheme="majorHAnsi"/>
          <w:sz w:val="22"/>
          <w:szCs w:val="22"/>
        </w:rPr>
        <w:t>In Plato’s Symposium, Love, or Eros, is likened to a daimon or divine intermediary. (</w:t>
      </w:r>
      <w:r w:rsidRPr="0034443B">
        <w:rPr>
          <w:rFonts w:asciiTheme="majorHAnsi" w:hAnsiTheme="majorHAnsi" w:cstheme="majorHAnsi"/>
          <w:sz w:val="22"/>
          <w:szCs w:val="22"/>
          <w:highlight w:val="yellow"/>
          <w:shd w:val="clear" w:color="auto" w:fill="FFFFFF"/>
        </w:rPr>
        <w:t>Plato</w:t>
      </w:r>
      <w:r w:rsidRPr="00443774">
        <w:rPr>
          <w:rFonts w:asciiTheme="majorHAnsi" w:hAnsiTheme="majorHAnsi" w:cstheme="majorHAnsi"/>
          <w:sz w:val="22"/>
          <w:szCs w:val="22"/>
          <w:highlight w:val="yellow"/>
          <w:shd w:val="clear" w:color="auto" w:fill="FFFFFF"/>
        </w:rPr>
        <w:t xml:space="preserve">, ‘Symposium’, </w:t>
      </w:r>
      <w:proofErr w:type="spellStart"/>
      <w:r w:rsidRPr="00443774">
        <w:rPr>
          <w:rFonts w:asciiTheme="majorHAnsi" w:eastAsia="Calibri Light" w:hAnsiTheme="majorHAnsi" w:cstheme="majorHAnsi"/>
          <w:sz w:val="22"/>
          <w:szCs w:val="22"/>
        </w:rPr>
        <w:t>202d</w:t>
      </w:r>
      <w:proofErr w:type="spellEnd"/>
      <w:r w:rsidRPr="00443774">
        <w:rPr>
          <w:rFonts w:asciiTheme="majorHAnsi" w:eastAsia="Calibri Light" w:hAnsiTheme="majorHAnsi" w:cstheme="majorHAnsi"/>
          <w:sz w:val="22"/>
          <w:szCs w:val="22"/>
        </w:rPr>
        <w:t>–</w:t>
      </w:r>
      <w:proofErr w:type="spellStart"/>
      <w:r w:rsidRPr="00443774">
        <w:rPr>
          <w:rFonts w:asciiTheme="majorHAnsi" w:eastAsia="Calibri Light" w:hAnsiTheme="majorHAnsi" w:cstheme="majorHAnsi"/>
          <w:sz w:val="22"/>
          <w:szCs w:val="22"/>
        </w:rPr>
        <w:t>203a</w:t>
      </w:r>
      <w:proofErr w:type="spellEnd"/>
      <w:r w:rsidRPr="00443774">
        <w:rPr>
          <w:rFonts w:asciiTheme="majorHAnsi" w:hAnsiTheme="majorHAnsi" w:cstheme="majorHAnsi"/>
          <w:sz w:val="22"/>
          <w:szCs w:val="22"/>
          <w:shd w:val="clear" w:color="auto" w:fill="FFFFFF"/>
        </w:rPr>
        <w:t>)</w:t>
      </w:r>
      <w:r w:rsidRPr="00443774">
        <w:rPr>
          <w:rFonts w:asciiTheme="majorHAnsi" w:eastAsia="Calibri Light" w:hAnsiTheme="majorHAnsi" w:cstheme="majorHAnsi"/>
          <w:sz w:val="22"/>
          <w:szCs w:val="22"/>
        </w:rPr>
        <w:t xml:space="preserve"> </w:t>
      </w:r>
      <w:r w:rsidR="00A102B0" w:rsidRPr="00A102B0">
        <w:rPr>
          <w:rFonts w:asciiTheme="majorHAnsi" w:eastAsia="Calibri Light" w:hAnsiTheme="majorHAnsi" w:cstheme="majorHAnsi"/>
          <w:sz w:val="22"/>
          <w:szCs w:val="22"/>
        </w:rPr>
        <w:t xml:space="preserve">Love is depicted as a psychological function, guiding rather than directly exerting power </w:t>
      </w:r>
      <w:r w:rsidRPr="00443774">
        <w:rPr>
          <w:rFonts w:asciiTheme="majorHAnsi" w:eastAsia="Calibri Light" w:hAnsiTheme="majorHAnsi" w:cstheme="majorHAnsi"/>
          <w:sz w:val="22"/>
          <w:szCs w:val="22"/>
        </w:rPr>
        <w:t>(</w:t>
      </w:r>
      <w:proofErr w:type="spellStart"/>
      <w:r w:rsidRPr="00443774">
        <w:rPr>
          <w:rFonts w:asciiTheme="majorHAnsi" w:eastAsia="Calibri Light" w:hAnsiTheme="majorHAnsi" w:cstheme="majorHAnsi"/>
          <w:sz w:val="22"/>
          <w:szCs w:val="22"/>
        </w:rPr>
        <w:t>Vidart</w:t>
      </w:r>
      <w:proofErr w:type="spellEnd"/>
      <w:r w:rsidRPr="00443774">
        <w:rPr>
          <w:rFonts w:asciiTheme="majorHAnsi" w:eastAsia="Calibri Light" w:hAnsiTheme="majorHAnsi" w:cstheme="majorHAnsi"/>
          <w:sz w:val="22"/>
          <w:szCs w:val="22"/>
        </w:rPr>
        <w:t>, p. 10): ‘The daimon is not a particular power of the soul: its identity depends on the power of the soul that is the most active.’ (</w:t>
      </w:r>
      <w:proofErr w:type="spellStart"/>
      <w:r w:rsidRPr="00443774">
        <w:rPr>
          <w:rFonts w:asciiTheme="majorHAnsi" w:eastAsia="Calibri Light" w:hAnsiTheme="majorHAnsi" w:cstheme="majorHAnsi"/>
          <w:sz w:val="22"/>
          <w:szCs w:val="22"/>
        </w:rPr>
        <w:t>Vidart</w:t>
      </w:r>
      <w:proofErr w:type="spellEnd"/>
      <w:r w:rsidRPr="00443774">
        <w:rPr>
          <w:rFonts w:asciiTheme="majorHAnsi" w:eastAsia="Calibri Light" w:hAnsiTheme="majorHAnsi" w:cstheme="majorHAnsi"/>
          <w:sz w:val="22"/>
          <w:szCs w:val="22"/>
        </w:rPr>
        <w:t>, p. 9)</w:t>
      </w:r>
      <w:r w:rsidR="005131B5">
        <w:rPr>
          <w:rFonts w:asciiTheme="majorHAnsi" w:eastAsia="Calibri Light" w:hAnsiTheme="majorHAnsi" w:cstheme="majorHAnsi"/>
          <w:sz w:val="22"/>
          <w:szCs w:val="22"/>
        </w:rPr>
        <w:t xml:space="preserve"> </w:t>
      </w:r>
      <w:proofErr w:type="spellStart"/>
      <w:r w:rsidR="007B6C32" w:rsidRPr="007B6C32">
        <w:rPr>
          <w:rFonts w:asciiTheme="majorHAnsi" w:hAnsiTheme="majorHAnsi" w:cstheme="majorHAnsi"/>
          <w:sz w:val="22"/>
          <w:szCs w:val="22"/>
        </w:rPr>
        <w:t>Vinkesteijn</w:t>
      </w:r>
      <w:proofErr w:type="spellEnd"/>
      <w:r w:rsidR="007B6C32" w:rsidRPr="007B6C32">
        <w:rPr>
          <w:rFonts w:asciiTheme="majorHAnsi" w:hAnsiTheme="majorHAnsi" w:cstheme="majorHAnsi"/>
          <w:sz w:val="22"/>
          <w:szCs w:val="22"/>
        </w:rPr>
        <w:t xml:space="preserve"> asserts that philosophy is the only viable option, given the inherently </w:t>
      </w:r>
      <w:proofErr w:type="spellStart"/>
      <w:r w:rsidR="007B6C32" w:rsidRPr="007B6C32">
        <w:rPr>
          <w:rFonts w:asciiTheme="majorHAnsi" w:hAnsiTheme="majorHAnsi" w:cstheme="majorHAnsi"/>
          <w:sz w:val="22"/>
          <w:szCs w:val="22"/>
        </w:rPr>
        <w:t>daimonic</w:t>
      </w:r>
      <w:proofErr w:type="spellEnd"/>
      <w:r w:rsidR="007B6C32" w:rsidRPr="007B6C32">
        <w:rPr>
          <w:rFonts w:asciiTheme="majorHAnsi" w:hAnsiTheme="majorHAnsi" w:cstheme="majorHAnsi"/>
          <w:sz w:val="22"/>
          <w:szCs w:val="22"/>
        </w:rPr>
        <w:t xml:space="preserve"> nature of humanity, advocating for a life of learning and contemplation to align with the daimon (</w:t>
      </w:r>
      <w:proofErr w:type="spellStart"/>
      <w:r w:rsidR="007B6C32" w:rsidRPr="007B6C32">
        <w:rPr>
          <w:rFonts w:asciiTheme="majorHAnsi" w:hAnsiTheme="majorHAnsi" w:cstheme="majorHAnsi"/>
          <w:sz w:val="22"/>
          <w:szCs w:val="22"/>
        </w:rPr>
        <w:t>Vinkesteijn</w:t>
      </w:r>
      <w:proofErr w:type="spellEnd"/>
      <w:r w:rsidR="007B6C32" w:rsidRPr="007B6C32">
        <w:rPr>
          <w:rFonts w:asciiTheme="majorHAnsi" w:hAnsiTheme="majorHAnsi" w:cstheme="majorHAnsi"/>
          <w:sz w:val="22"/>
          <w:szCs w:val="22"/>
        </w:rPr>
        <w:t>, p. 22</w:t>
      </w:r>
      <w:r w:rsidR="005131B5">
        <w:rPr>
          <w:rFonts w:asciiTheme="majorHAnsi" w:hAnsiTheme="majorHAnsi" w:cstheme="majorHAnsi"/>
          <w:sz w:val="22"/>
          <w:szCs w:val="22"/>
        </w:rPr>
        <w:t>2-22</w:t>
      </w:r>
      <w:r w:rsidR="007B6C32" w:rsidRPr="007B6C32">
        <w:rPr>
          <w:rFonts w:asciiTheme="majorHAnsi" w:hAnsiTheme="majorHAnsi" w:cstheme="majorHAnsi"/>
          <w:sz w:val="22"/>
          <w:szCs w:val="22"/>
        </w:rPr>
        <w:t>3).</w:t>
      </w:r>
    </w:p>
    <w:p w14:paraId="17713330" w14:textId="0C931BB1" w:rsidR="00D51A47" w:rsidRPr="00443774" w:rsidRDefault="0035318C" w:rsidP="00443774">
      <w:pPr>
        <w:spacing w:before="120" w:after="120"/>
        <w:rPr>
          <w:rFonts w:asciiTheme="majorHAnsi" w:eastAsia="Calibri Light" w:hAnsiTheme="majorHAnsi" w:cstheme="majorHAnsi"/>
          <w:sz w:val="22"/>
          <w:szCs w:val="22"/>
        </w:rPr>
      </w:pPr>
      <w:r w:rsidRPr="00123DB7">
        <w:rPr>
          <w:rFonts w:asciiTheme="majorHAnsi" w:eastAsia="Calibri Light" w:hAnsiTheme="majorHAnsi" w:cstheme="majorHAnsi"/>
          <w:sz w:val="22"/>
          <w:szCs w:val="22"/>
        </w:rPr>
        <w:t xml:space="preserve">Perhaps the most influential </w:t>
      </w:r>
      <w:r w:rsidR="001D7FD9" w:rsidRPr="00123DB7">
        <w:rPr>
          <w:rFonts w:asciiTheme="majorHAnsi" w:eastAsia="Calibri Light" w:hAnsiTheme="majorHAnsi" w:cstheme="majorHAnsi"/>
          <w:sz w:val="22"/>
          <w:szCs w:val="22"/>
        </w:rPr>
        <w:t>of Plato’s discussions of the daimon</w:t>
      </w:r>
      <w:r w:rsidR="00D74442" w:rsidRPr="00123DB7">
        <w:rPr>
          <w:rFonts w:asciiTheme="majorHAnsi" w:eastAsia="Calibri Light" w:hAnsiTheme="majorHAnsi" w:cstheme="majorHAnsi"/>
          <w:sz w:val="22"/>
          <w:szCs w:val="22"/>
        </w:rPr>
        <w:t xml:space="preserve"> </w:t>
      </w:r>
      <w:r w:rsidR="001D7FD9" w:rsidRPr="00123DB7">
        <w:rPr>
          <w:rFonts w:asciiTheme="majorHAnsi" w:eastAsia="Calibri Light" w:hAnsiTheme="majorHAnsi" w:cstheme="majorHAnsi"/>
          <w:sz w:val="22"/>
          <w:szCs w:val="22"/>
        </w:rPr>
        <w:t xml:space="preserve">is </w:t>
      </w:r>
      <w:r w:rsidR="0075388C">
        <w:rPr>
          <w:rFonts w:asciiTheme="majorHAnsi" w:eastAsia="Calibri Light" w:hAnsiTheme="majorHAnsi" w:cstheme="majorHAnsi"/>
          <w:sz w:val="22"/>
          <w:szCs w:val="22"/>
        </w:rPr>
        <w:t xml:space="preserve">found </w:t>
      </w:r>
      <w:r w:rsidR="001D7FD9" w:rsidRPr="00123DB7">
        <w:rPr>
          <w:rFonts w:asciiTheme="majorHAnsi" w:eastAsia="Calibri Light" w:hAnsiTheme="majorHAnsi" w:cstheme="majorHAnsi"/>
          <w:sz w:val="22"/>
          <w:szCs w:val="22"/>
        </w:rPr>
        <w:t>in the myth of Er, from Book X of his Republic.</w:t>
      </w:r>
      <w:r w:rsidR="00DF1233">
        <w:rPr>
          <w:rFonts w:asciiTheme="majorHAnsi" w:eastAsia="Calibri Light" w:hAnsiTheme="majorHAnsi" w:cstheme="majorHAnsi"/>
          <w:sz w:val="22"/>
          <w:szCs w:val="22"/>
        </w:rPr>
        <w:t xml:space="preserve"> </w:t>
      </w:r>
      <w:r w:rsidR="001D7FD9" w:rsidRPr="00123DB7">
        <w:rPr>
          <w:rFonts w:asciiTheme="majorHAnsi" w:eastAsia="Calibri Light" w:hAnsiTheme="majorHAnsi" w:cstheme="majorHAnsi"/>
          <w:sz w:val="22"/>
          <w:szCs w:val="22"/>
        </w:rPr>
        <w:t>In th</w:t>
      </w:r>
      <w:r w:rsidR="009078F2">
        <w:rPr>
          <w:rFonts w:asciiTheme="majorHAnsi" w:eastAsia="Calibri Light" w:hAnsiTheme="majorHAnsi" w:cstheme="majorHAnsi"/>
          <w:sz w:val="22"/>
          <w:szCs w:val="22"/>
        </w:rPr>
        <w:t>is narrative</w:t>
      </w:r>
      <w:r w:rsidR="001D7FD9" w:rsidRPr="00123DB7">
        <w:rPr>
          <w:rFonts w:asciiTheme="majorHAnsi" w:eastAsia="Calibri Light" w:hAnsiTheme="majorHAnsi" w:cstheme="majorHAnsi"/>
          <w:sz w:val="22"/>
          <w:szCs w:val="22"/>
        </w:rPr>
        <w:t xml:space="preserve">, </w:t>
      </w:r>
      <w:proofErr w:type="gramStart"/>
      <w:r w:rsidR="00B127F1" w:rsidRPr="00123DB7">
        <w:rPr>
          <w:rFonts w:asciiTheme="majorHAnsi" w:eastAsia="Calibri Light" w:hAnsiTheme="majorHAnsi" w:cstheme="majorHAnsi"/>
          <w:sz w:val="22"/>
          <w:szCs w:val="22"/>
        </w:rPr>
        <w:t>Er</w:t>
      </w:r>
      <w:proofErr w:type="gramEnd"/>
      <w:r w:rsidR="00B127F1" w:rsidRPr="00123DB7">
        <w:rPr>
          <w:rFonts w:asciiTheme="majorHAnsi" w:eastAsia="Calibri Light" w:hAnsiTheme="majorHAnsi" w:cstheme="majorHAnsi"/>
          <w:sz w:val="22"/>
          <w:szCs w:val="22"/>
        </w:rPr>
        <w:t xml:space="preserve">, a soldier killed in battle, dies and </w:t>
      </w:r>
      <w:r w:rsidR="00081837" w:rsidRPr="00123DB7">
        <w:rPr>
          <w:rFonts w:asciiTheme="majorHAnsi" w:eastAsia="Calibri Light" w:hAnsiTheme="majorHAnsi" w:cstheme="majorHAnsi"/>
          <w:sz w:val="22"/>
          <w:szCs w:val="22"/>
        </w:rPr>
        <w:t>traverse</w:t>
      </w:r>
      <w:r w:rsidR="00AE06E3" w:rsidRPr="00123DB7">
        <w:rPr>
          <w:rFonts w:asciiTheme="majorHAnsi" w:eastAsia="Calibri Light" w:hAnsiTheme="majorHAnsi" w:cstheme="majorHAnsi"/>
          <w:sz w:val="22"/>
          <w:szCs w:val="22"/>
        </w:rPr>
        <w:t>s</w:t>
      </w:r>
      <w:r w:rsidR="00C76500" w:rsidRPr="00123DB7">
        <w:rPr>
          <w:rFonts w:asciiTheme="majorHAnsi" w:eastAsia="Calibri Light" w:hAnsiTheme="majorHAnsi" w:cstheme="majorHAnsi"/>
          <w:sz w:val="22"/>
          <w:szCs w:val="22"/>
        </w:rPr>
        <w:t xml:space="preserve"> </w:t>
      </w:r>
      <w:r w:rsidR="00B46DC3" w:rsidRPr="00123DB7">
        <w:rPr>
          <w:rFonts w:asciiTheme="majorHAnsi" w:eastAsia="Calibri Light" w:hAnsiTheme="majorHAnsi" w:cstheme="majorHAnsi"/>
          <w:sz w:val="22"/>
          <w:szCs w:val="22"/>
        </w:rPr>
        <w:t>the</w:t>
      </w:r>
      <w:r w:rsidR="00C76500" w:rsidRPr="00123DB7">
        <w:rPr>
          <w:rFonts w:asciiTheme="majorHAnsi" w:eastAsia="Calibri Light" w:hAnsiTheme="majorHAnsi" w:cstheme="majorHAnsi"/>
          <w:sz w:val="22"/>
          <w:szCs w:val="22"/>
        </w:rPr>
        <w:t xml:space="preserve"> afterlife</w:t>
      </w:r>
      <w:r w:rsidR="00AB416F" w:rsidRPr="00123DB7">
        <w:rPr>
          <w:rFonts w:asciiTheme="majorHAnsi" w:eastAsia="Calibri Light" w:hAnsiTheme="majorHAnsi" w:cstheme="majorHAnsi"/>
          <w:sz w:val="22"/>
          <w:szCs w:val="22"/>
        </w:rPr>
        <w:t>, observing judgment</w:t>
      </w:r>
      <w:r w:rsidR="00AC11E2" w:rsidRPr="00123DB7">
        <w:rPr>
          <w:rFonts w:asciiTheme="majorHAnsi" w:eastAsia="Calibri Light" w:hAnsiTheme="majorHAnsi" w:cstheme="majorHAnsi"/>
          <w:sz w:val="22"/>
          <w:szCs w:val="22"/>
        </w:rPr>
        <w:t>,</w:t>
      </w:r>
      <w:r w:rsidR="00AB416F" w:rsidRPr="00123DB7">
        <w:rPr>
          <w:rFonts w:asciiTheme="majorHAnsi" w:eastAsia="Calibri Light" w:hAnsiTheme="majorHAnsi" w:cstheme="majorHAnsi"/>
          <w:sz w:val="22"/>
          <w:szCs w:val="22"/>
        </w:rPr>
        <w:t xml:space="preserve"> the </w:t>
      </w:r>
      <w:r w:rsidR="008277D7" w:rsidRPr="00123DB7">
        <w:rPr>
          <w:rFonts w:asciiTheme="majorHAnsi" w:eastAsia="Calibri Light" w:hAnsiTheme="majorHAnsi" w:cstheme="majorHAnsi"/>
          <w:sz w:val="22"/>
          <w:szCs w:val="22"/>
        </w:rPr>
        <w:t xml:space="preserve">apparent </w:t>
      </w:r>
      <w:r w:rsidR="00AB416F" w:rsidRPr="00123DB7">
        <w:rPr>
          <w:rFonts w:asciiTheme="majorHAnsi" w:eastAsia="Calibri Light" w:hAnsiTheme="majorHAnsi" w:cstheme="majorHAnsi"/>
          <w:sz w:val="22"/>
          <w:szCs w:val="22"/>
        </w:rPr>
        <w:t xml:space="preserve">spinning of </w:t>
      </w:r>
      <w:r w:rsidR="007E3DE8" w:rsidRPr="00123DB7">
        <w:rPr>
          <w:rFonts w:asciiTheme="majorHAnsi" w:eastAsia="Calibri Light" w:hAnsiTheme="majorHAnsi" w:cstheme="majorHAnsi"/>
          <w:sz w:val="22"/>
          <w:szCs w:val="22"/>
        </w:rPr>
        <w:t>time and space</w:t>
      </w:r>
      <w:r w:rsidR="00AC11E2" w:rsidRPr="00123DB7">
        <w:rPr>
          <w:rFonts w:asciiTheme="majorHAnsi" w:eastAsia="Calibri Light" w:hAnsiTheme="majorHAnsi" w:cstheme="majorHAnsi"/>
          <w:sz w:val="22"/>
          <w:szCs w:val="22"/>
        </w:rPr>
        <w:t>, and the reincarnation of souls, before returning to the mortal realm</w:t>
      </w:r>
      <w:r w:rsidR="00F463EA" w:rsidRPr="00123DB7">
        <w:rPr>
          <w:rFonts w:asciiTheme="majorHAnsi" w:eastAsia="Calibri Light" w:hAnsiTheme="majorHAnsi" w:cstheme="majorHAnsi"/>
          <w:sz w:val="22"/>
          <w:szCs w:val="22"/>
        </w:rPr>
        <w:t xml:space="preserve">. </w:t>
      </w:r>
      <w:r w:rsidR="00B14401">
        <w:rPr>
          <w:rFonts w:asciiTheme="majorHAnsi" w:eastAsia="Calibri Light" w:hAnsiTheme="majorHAnsi" w:cstheme="majorHAnsi"/>
          <w:sz w:val="22"/>
          <w:szCs w:val="22"/>
        </w:rPr>
        <w:t xml:space="preserve">The </w:t>
      </w:r>
      <w:r w:rsidR="00293536" w:rsidRPr="00123DB7">
        <w:rPr>
          <w:rFonts w:asciiTheme="majorHAnsi" w:eastAsia="Calibri Light" w:hAnsiTheme="majorHAnsi" w:cstheme="majorHAnsi"/>
          <w:sz w:val="22"/>
          <w:szCs w:val="22"/>
        </w:rPr>
        <w:t xml:space="preserve">myth </w:t>
      </w:r>
      <w:r w:rsidR="00DF4DC7">
        <w:rPr>
          <w:rFonts w:asciiTheme="majorHAnsi" w:eastAsia="Calibri Light" w:hAnsiTheme="majorHAnsi" w:cstheme="majorHAnsi"/>
          <w:sz w:val="22"/>
          <w:szCs w:val="22"/>
        </w:rPr>
        <w:t>describes</w:t>
      </w:r>
      <w:r w:rsidR="00FC58B4" w:rsidRPr="00123DB7">
        <w:rPr>
          <w:rFonts w:asciiTheme="majorHAnsi" w:eastAsia="Calibri Light" w:hAnsiTheme="majorHAnsi" w:cstheme="majorHAnsi"/>
          <w:sz w:val="22"/>
          <w:szCs w:val="22"/>
        </w:rPr>
        <w:t xml:space="preserve"> eight </w:t>
      </w:r>
      <w:r w:rsidR="0040756A" w:rsidRPr="00123DB7">
        <w:rPr>
          <w:rFonts w:asciiTheme="majorHAnsi" w:eastAsia="Calibri Light" w:hAnsiTheme="majorHAnsi" w:cstheme="majorHAnsi"/>
          <w:sz w:val="22"/>
          <w:szCs w:val="22"/>
        </w:rPr>
        <w:t xml:space="preserve">‘whorls’ </w:t>
      </w:r>
      <w:r w:rsidR="00175834" w:rsidRPr="00123DB7">
        <w:rPr>
          <w:rFonts w:asciiTheme="majorHAnsi" w:eastAsia="Calibri Light" w:hAnsiTheme="majorHAnsi" w:cstheme="majorHAnsi"/>
          <w:sz w:val="22"/>
          <w:szCs w:val="22"/>
        </w:rPr>
        <w:t>revolv</w:t>
      </w:r>
      <w:r w:rsidR="00DF4DC7">
        <w:rPr>
          <w:rFonts w:asciiTheme="majorHAnsi" w:eastAsia="Calibri Light" w:hAnsiTheme="majorHAnsi" w:cstheme="majorHAnsi"/>
          <w:sz w:val="22"/>
          <w:szCs w:val="22"/>
        </w:rPr>
        <w:t>ing</w:t>
      </w:r>
      <w:r w:rsidR="00175834" w:rsidRPr="00123DB7">
        <w:rPr>
          <w:rFonts w:asciiTheme="majorHAnsi" w:eastAsia="Calibri Light" w:hAnsiTheme="majorHAnsi" w:cstheme="majorHAnsi"/>
          <w:sz w:val="22"/>
          <w:szCs w:val="22"/>
        </w:rPr>
        <w:t xml:space="preserve"> around the spindle of Necessity</w:t>
      </w:r>
      <w:r w:rsidR="00DF4DC7">
        <w:rPr>
          <w:rFonts w:asciiTheme="majorHAnsi" w:eastAsia="Calibri Light" w:hAnsiTheme="majorHAnsi" w:cstheme="majorHAnsi"/>
          <w:sz w:val="22"/>
          <w:szCs w:val="22"/>
        </w:rPr>
        <w:t>, symbolizing</w:t>
      </w:r>
      <w:r w:rsidR="0040756A" w:rsidRPr="00123DB7">
        <w:rPr>
          <w:rFonts w:asciiTheme="majorHAnsi" w:eastAsia="Calibri Light" w:hAnsiTheme="majorHAnsi" w:cstheme="majorHAnsi"/>
          <w:sz w:val="22"/>
          <w:szCs w:val="22"/>
        </w:rPr>
        <w:t xml:space="preserve"> the planetary spheres and the stars beyond them as </w:t>
      </w:r>
      <w:r w:rsidR="00DF4DC7">
        <w:rPr>
          <w:rFonts w:asciiTheme="majorHAnsi" w:eastAsia="Calibri Light" w:hAnsiTheme="majorHAnsi" w:cstheme="majorHAnsi"/>
          <w:sz w:val="22"/>
          <w:szCs w:val="22"/>
        </w:rPr>
        <w:t>perceived</w:t>
      </w:r>
      <w:r w:rsidR="0040756A" w:rsidRPr="00123DB7">
        <w:rPr>
          <w:rFonts w:asciiTheme="majorHAnsi" w:eastAsia="Calibri Light" w:hAnsiTheme="majorHAnsi" w:cstheme="majorHAnsi"/>
          <w:sz w:val="22"/>
          <w:szCs w:val="22"/>
        </w:rPr>
        <w:t xml:space="preserve"> from</w:t>
      </w:r>
      <w:r w:rsidR="00175834" w:rsidRPr="00123DB7">
        <w:rPr>
          <w:rFonts w:asciiTheme="majorHAnsi" w:eastAsia="Calibri Light" w:hAnsiTheme="majorHAnsi" w:cstheme="majorHAnsi"/>
          <w:sz w:val="22"/>
          <w:szCs w:val="22"/>
        </w:rPr>
        <w:t xml:space="preserve"> </w:t>
      </w:r>
      <w:r w:rsidR="00D55659">
        <w:rPr>
          <w:rFonts w:asciiTheme="majorHAnsi" w:eastAsia="Calibri Light" w:hAnsiTheme="majorHAnsi" w:cstheme="majorHAnsi"/>
          <w:sz w:val="22"/>
          <w:szCs w:val="22"/>
        </w:rPr>
        <w:t>E</w:t>
      </w:r>
      <w:r w:rsidR="00175834" w:rsidRPr="00123DB7">
        <w:rPr>
          <w:rFonts w:asciiTheme="majorHAnsi" w:eastAsia="Calibri Light" w:hAnsiTheme="majorHAnsi" w:cstheme="majorHAnsi"/>
          <w:sz w:val="22"/>
          <w:szCs w:val="22"/>
        </w:rPr>
        <w:t xml:space="preserve">arth. </w:t>
      </w:r>
      <w:r w:rsidR="003E085F" w:rsidRPr="00123DB7">
        <w:rPr>
          <w:rFonts w:asciiTheme="majorHAnsi" w:eastAsia="Calibri Light" w:hAnsiTheme="majorHAnsi" w:cstheme="majorHAnsi"/>
          <w:sz w:val="22"/>
          <w:szCs w:val="22"/>
        </w:rPr>
        <w:t xml:space="preserve">Assigned to each whorl is a Siren </w:t>
      </w:r>
      <w:r w:rsidR="002C3941" w:rsidRPr="00123DB7">
        <w:rPr>
          <w:rFonts w:asciiTheme="majorHAnsi" w:eastAsia="Calibri Light" w:hAnsiTheme="majorHAnsi" w:cstheme="majorHAnsi"/>
          <w:sz w:val="22"/>
          <w:szCs w:val="22"/>
        </w:rPr>
        <w:t>that</w:t>
      </w:r>
      <w:r w:rsidR="003E085F" w:rsidRPr="00123DB7">
        <w:rPr>
          <w:rFonts w:asciiTheme="majorHAnsi" w:eastAsia="Calibri Light" w:hAnsiTheme="majorHAnsi" w:cstheme="majorHAnsi"/>
          <w:sz w:val="22"/>
          <w:szCs w:val="22"/>
        </w:rPr>
        <w:t xml:space="preserve"> sings a single </w:t>
      </w:r>
      <w:r w:rsidR="002C3941" w:rsidRPr="00123DB7">
        <w:rPr>
          <w:rFonts w:asciiTheme="majorHAnsi" w:eastAsia="Calibri Light" w:hAnsiTheme="majorHAnsi" w:cstheme="majorHAnsi"/>
          <w:sz w:val="22"/>
          <w:szCs w:val="22"/>
        </w:rPr>
        <w:t>note</w:t>
      </w:r>
      <w:r w:rsidR="008A6730">
        <w:rPr>
          <w:rFonts w:asciiTheme="majorHAnsi" w:eastAsia="Calibri Light" w:hAnsiTheme="majorHAnsi" w:cstheme="majorHAnsi"/>
          <w:sz w:val="22"/>
          <w:szCs w:val="22"/>
        </w:rPr>
        <w:t xml:space="preserve">, and the eight whorls </w:t>
      </w:r>
      <w:r w:rsidR="00E97A8B">
        <w:rPr>
          <w:rFonts w:asciiTheme="majorHAnsi" w:eastAsia="Calibri Light" w:hAnsiTheme="majorHAnsi" w:cstheme="majorHAnsi"/>
          <w:sz w:val="22"/>
          <w:szCs w:val="22"/>
        </w:rPr>
        <w:t>collectively creat</w:t>
      </w:r>
      <w:r w:rsidR="008A6730">
        <w:rPr>
          <w:rFonts w:asciiTheme="majorHAnsi" w:eastAsia="Calibri Light" w:hAnsiTheme="majorHAnsi" w:cstheme="majorHAnsi"/>
          <w:sz w:val="22"/>
          <w:szCs w:val="22"/>
        </w:rPr>
        <w:t>e</w:t>
      </w:r>
      <w:r w:rsidR="002C3941" w:rsidRPr="00123DB7">
        <w:rPr>
          <w:rFonts w:asciiTheme="majorHAnsi" w:eastAsia="Calibri Light" w:hAnsiTheme="majorHAnsi" w:cstheme="majorHAnsi"/>
          <w:sz w:val="22"/>
          <w:szCs w:val="22"/>
        </w:rPr>
        <w:t xml:space="preserve"> a harmony. </w:t>
      </w:r>
      <w:r w:rsidR="00D54991" w:rsidRPr="00123DB7">
        <w:rPr>
          <w:rFonts w:asciiTheme="majorHAnsi" w:eastAsia="Calibri Light" w:hAnsiTheme="majorHAnsi" w:cstheme="majorHAnsi"/>
          <w:sz w:val="22"/>
          <w:szCs w:val="22"/>
        </w:rPr>
        <w:t>Necessity</w:t>
      </w:r>
      <w:r w:rsidR="00627FFA">
        <w:rPr>
          <w:rFonts w:asciiTheme="majorHAnsi" w:eastAsia="Calibri Light" w:hAnsiTheme="majorHAnsi" w:cstheme="majorHAnsi"/>
          <w:sz w:val="22"/>
          <w:szCs w:val="22"/>
        </w:rPr>
        <w:t>, accompanied by</w:t>
      </w:r>
      <w:r w:rsidR="00D54991" w:rsidRPr="00123DB7">
        <w:rPr>
          <w:rFonts w:asciiTheme="majorHAnsi" w:eastAsia="Calibri Light" w:hAnsiTheme="majorHAnsi" w:cstheme="majorHAnsi"/>
          <w:sz w:val="22"/>
          <w:szCs w:val="22"/>
        </w:rPr>
        <w:t xml:space="preserve"> her three daughters</w:t>
      </w:r>
      <w:r w:rsidR="00627FFA">
        <w:rPr>
          <w:rFonts w:asciiTheme="majorHAnsi" w:eastAsia="Calibri Light" w:hAnsiTheme="majorHAnsi" w:cstheme="majorHAnsi"/>
          <w:sz w:val="22"/>
          <w:szCs w:val="22"/>
        </w:rPr>
        <w:t>—</w:t>
      </w:r>
      <w:r w:rsidR="00D54991" w:rsidRPr="00123DB7">
        <w:rPr>
          <w:rFonts w:asciiTheme="majorHAnsi" w:eastAsia="Calibri Light" w:hAnsiTheme="majorHAnsi" w:cstheme="majorHAnsi"/>
          <w:sz w:val="22"/>
          <w:szCs w:val="22"/>
        </w:rPr>
        <w:t xml:space="preserve">Moirai or the Fates: </w:t>
      </w:r>
      <w:r w:rsidR="00874252" w:rsidRPr="00123DB7">
        <w:rPr>
          <w:rFonts w:asciiTheme="majorHAnsi" w:hAnsiTheme="majorHAnsi" w:cstheme="majorHAnsi"/>
          <w:spacing w:val="-2"/>
          <w:sz w:val="22"/>
          <w:szCs w:val="22"/>
          <w:shd w:val="clear" w:color="auto" w:fill="FFFFFF"/>
        </w:rPr>
        <w:t>Lachesis, Clotho, and Atropos</w:t>
      </w:r>
      <w:r w:rsidR="00627FFA">
        <w:rPr>
          <w:rFonts w:asciiTheme="majorHAnsi" w:hAnsiTheme="majorHAnsi" w:cstheme="majorHAnsi"/>
          <w:spacing w:val="-2"/>
          <w:sz w:val="22"/>
          <w:szCs w:val="22"/>
          <w:shd w:val="clear" w:color="auto" w:fill="FFFFFF"/>
        </w:rPr>
        <w:t>—oversees the spinning of the spindle,</w:t>
      </w:r>
      <w:r w:rsidR="00CC4454">
        <w:rPr>
          <w:rFonts w:asciiTheme="majorHAnsi" w:hAnsiTheme="majorHAnsi" w:cstheme="majorHAnsi"/>
          <w:spacing w:val="-2"/>
          <w:sz w:val="22"/>
          <w:szCs w:val="22"/>
          <w:shd w:val="clear" w:color="auto" w:fill="FFFFFF"/>
        </w:rPr>
        <w:t xml:space="preserve"> with </w:t>
      </w:r>
      <w:r w:rsidR="00874252" w:rsidRPr="00123DB7">
        <w:rPr>
          <w:rFonts w:asciiTheme="majorHAnsi" w:hAnsiTheme="majorHAnsi" w:cstheme="majorHAnsi"/>
          <w:spacing w:val="-2"/>
          <w:sz w:val="22"/>
          <w:szCs w:val="22"/>
          <w:shd w:val="clear" w:color="auto" w:fill="FFFFFF"/>
        </w:rPr>
        <w:t xml:space="preserve">Lachesis </w:t>
      </w:r>
      <w:r w:rsidR="00CC4454">
        <w:rPr>
          <w:rFonts w:asciiTheme="majorHAnsi" w:hAnsiTheme="majorHAnsi" w:cstheme="majorHAnsi"/>
          <w:spacing w:val="-2"/>
          <w:sz w:val="22"/>
          <w:szCs w:val="22"/>
          <w:shd w:val="clear" w:color="auto" w:fill="FFFFFF"/>
        </w:rPr>
        <w:t xml:space="preserve">managing </w:t>
      </w:r>
      <w:r w:rsidR="00874252" w:rsidRPr="00123DB7">
        <w:rPr>
          <w:rFonts w:asciiTheme="majorHAnsi" w:hAnsiTheme="majorHAnsi" w:cstheme="majorHAnsi"/>
          <w:spacing w:val="-2"/>
          <w:sz w:val="22"/>
          <w:szCs w:val="22"/>
          <w:shd w:val="clear" w:color="auto" w:fill="FFFFFF"/>
        </w:rPr>
        <w:t>the past, Clotho the present and Atropos the future.</w:t>
      </w:r>
      <w:r w:rsidR="00A63F50" w:rsidRPr="00123DB7">
        <w:rPr>
          <w:rFonts w:asciiTheme="majorHAnsi" w:hAnsiTheme="majorHAnsi" w:cstheme="majorHAnsi"/>
          <w:spacing w:val="-2"/>
          <w:sz w:val="22"/>
          <w:szCs w:val="22"/>
          <w:shd w:val="clear" w:color="auto" w:fill="FFFFFF"/>
        </w:rPr>
        <w:t xml:space="preserve"> Lachesis</w:t>
      </w:r>
      <w:r w:rsidR="00CC4454">
        <w:rPr>
          <w:rFonts w:asciiTheme="majorHAnsi" w:hAnsiTheme="majorHAnsi" w:cstheme="majorHAnsi"/>
          <w:spacing w:val="-2"/>
          <w:sz w:val="22"/>
          <w:szCs w:val="22"/>
          <w:shd w:val="clear" w:color="auto" w:fill="FFFFFF"/>
        </w:rPr>
        <w:t>,</w:t>
      </w:r>
      <w:r w:rsidR="00A63F50" w:rsidRPr="00123DB7">
        <w:rPr>
          <w:rFonts w:asciiTheme="majorHAnsi" w:hAnsiTheme="majorHAnsi" w:cstheme="majorHAnsi"/>
          <w:spacing w:val="-2"/>
          <w:sz w:val="22"/>
          <w:szCs w:val="22"/>
          <w:shd w:val="clear" w:color="auto" w:fill="FFFFFF"/>
        </w:rPr>
        <w:t xml:space="preserve"> the distributor of lots, </w:t>
      </w:r>
      <w:r w:rsidR="003736C8">
        <w:rPr>
          <w:rFonts w:asciiTheme="majorHAnsi" w:hAnsiTheme="majorHAnsi" w:cstheme="majorHAnsi"/>
          <w:spacing w:val="-2"/>
          <w:sz w:val="22"/>
          <w:szCs w:val="22"/>
          <w:shd w:val="clear" w:color="auto" w:fill="FFFFFF"/>
        </w:rPr>
        <w:t>allows</w:t>
      </w:r>
      <w:r w:rsidR="00A63F50" w:rsidRPr="00123DB7">
        <w:rPr>
          <w:rFonts w:asciiTheme="majorHAnsi" w:hAnsiTheme="majorHAnsi" w:cstheme="majorHAnsi"/>
          <w:spacing w:val="-2"/>
          <w:sz w:val="22"/>
          <w:szCs w:val="22"/>
          <w:shd w:val="clear" w:color="auto" w:fill="FFFFFF"/>
        </w:rPr>
        <w:t xml:space="preserve"> the souls </w:t>
      </w:r>
      <w:r w:rsidR="003736C8">
        <w:rPr>
          <w:rFonts w:asciiTheme="majorHAnsi" w:hAnsiTheme="majorHAnsi" w:cstheme="majorHAnsi"/>
          <w:spacing w:val="-2"/>
          <w:sz w:val="22"/>
          <w:szCs w:val="22"/>
          <w:shd w:val="clear" w:color="auto" w:fill="FFFFFF"/>
        </w:rPr>
        <w:t xml:space="preserve">to </w:t>
      </w:r>
      <w:r w:rsidR="00A63F50" w:rsidRPr="00123DB7">
        <w:rPr>
          <w:rFonts w:asciiTheme="majorHAnsi" w:hAnsiTheme="majorHAnsi" w:cstheme="majorHAnsi"/>
          <w:spacing w:val="-2"/>
          <w:sz w:val="22"/>
          <w:szCs w:val="22"/>
          <w:shd w:val="clear" w:color="auto" w:fill="FFFFFF"/>
        </w:rPr>
        <w:t xml:space="preserve">choose </w:t>
      </w:r>
      <w:r w:rsidR="003736C8">
        <w:rPr>
          <w:rFonts w:asciiTheme="majorHAnsi" w:hAnsiTheme="majorHAnsi" w:cstheme="majorHAnsi"/>
          <w:spacing w:val="-2"/>
          <w:sz w:val="22"/>
          <w:szCs w:val="22"/>
          <w:shd w:val="clear" w:color="auto" w:fill="FFFFFF"/>
        </w:rPr>
        <w:t>their personal destinies on E</w:t>
      </w:r>
      <w:r w:rsidR="00A63F50" w:rsidRPr="00123DB7">
        <w:rPr>
          <w:rFonts w:asciiTheme="majorHAnsi" w:hAnsiTheme="majorHAnsi" w:cstheme="majorHAnsi"/>
          <w:spacing w:val="-2"/>
          <w:sz w:val="22"/>
          <w:szCs w:val="22"/>
          <w:shd w:val="clear" w:color="auto" w:fill="FFFFFF"/>
        </w:rPr>
        <w:t xml:space="preserve">arth. Er </w:t>
      </w:r>
      <w:r w:rsidR="003736C8">
        <w:rPr>
          <w:rFonts w:asciiTheme="majorHAnsi" w:hAnsiTheme="majorHAnsi" w:cstheme="majorHAnsi"/>
          <w:spacing w:val="-2"/>
          <w:sz w:val="22"/>
          <w:szCs w:val="22"/>
          <w:shd w:val="clear" w:color="auto" w:fill="FFFFFF"/>
        </w:rPr>
        <w:t>observes</w:t>
      </w:r>
      <w:r w:rsidR="00A63F50" w:rsidRPr="00123DB7">
        <w:rPr>
          <w:rFonts w:asciiTheme="majorHAnsi" w:hAnsiTheme="majorHAnsi" w:cstheme="majorHAnsi"/>
          <w:spacing w:val="-2"/>
          <w:sz w:val="22"/>
          <w:szCs w:val="22"/>
          <w:shd w:val="clear" w:color="auto" w:fill="FFFFFF"/>
        </w:rPr>
        <w:t xml:space="preserve"> </w:t>
      </w:r>
      <w:r w:rsidR="002E4EB1" w:rsidRPr="00123DB7">
        <w:rPr>
          <w:rFonts w:asciiTheme="majorHAnsi" w:hAnsiTheme="majorHAnsi" w:cstheme="majorHAnsi"/>
          <w:spacing w:val="-2"/>
          <w:sz w:val="22"/>
          <w:szCs w:val="22"/>
          <w:shd w:val="clear" w:color="auto" w:fill="FFFFFF"/>
        </w:rPr>
        <w:t>the souls select</w:t>
      </w:r>
      <w:r w:rsidR="003736C8">
        <w:rPr>
          <w:rFonts w:asciiTheme="majorHAnsi" w:hAnsiTheme="majorHAnsi" w:cstheme="majorHAnsi"/>
          <w:spacing w:val="-2"/>
          <w:sz w:val="22"/>
          <w:szCs w:val="22"/>
          <w:shd w:val="clear" w:color="auto" w:fill="FFFFFF"/>
        </w:rPr>
        <w:t>ing</w:t>
      </w:r>
      <w:r w:rsidR="002E4EB1" w:rsidRPr="00123DB7">
        <w:rPr>
          <w:rFonts w:asciiTheme="majorHAnsi" w:hAnsiTheme="majorHAnsi" w:cstheme="majorHAnsi"/>
          <w:spacing w:val="-2"/>
          <w:sz w:val="22"/>
          <w:szCs w:val="22"/>
          <w:shd w:val="clear" w:color="auto" w:fill="FFFFFF"/>
        </w:rPr>
        <w:t xml:space="preserve"> their lots</w:t>
      </w:r>
      <w:r w:rsidR="00D34946" w:rsidRPr="00123DB7">
        <w:rPr>
          <w:rFonts w:asciiTheme="majorHAnsi" w:hAnsiTheme="majorHAnsi" w:cstheme="majorHAnsi"/>
          <w:spacing w:val="-2"/>
          <w:sz w:val="22"/>
          <w:szCs w:val="22"/>
          <w:shd w:val="clear" w:color="auto" w:fill="FFFFFF"/>
        </w:rPr>
        <w:t>—daimons, lives, or characters of the soul—</w:t>
      </w:r>
      <w:r w:rsidR="002E4EB1" w:rsidRPr="00123DB7">
        <w:rPr>
          <w:rFonts w:asciiTheme="majorHAnsi" w:hAnsiTheme="majorHAnsi" w:cstheme="majorHAnsi"/>
          <w:spacing w:val="-2"/>
          <w:sz w:val="22"/>
          <w:szCs w:val="22"/>
          <w:shd w:val="clear" w:color="auto" w:fill="FFFFFF"/>
        </w:rPr>
        <w:t>some</w:t>
      </w:r>
      <w:r w:rsidR="005F20E4" w:rsidRPr="00123DB7">
        <w:rPr>
          <w:rFonts w:asciiTheme="majorHAnsi" w:hAnsiTheme="majorHAnsi" w:cstheme="majorHAnsi"/>
          <w:spacing w:val="-2"/>
          <w:sz w:val="22"/>
          <w:szCs w:val="22"/>
          <w:shd w:val="clear" w:color="auto" w:fill="FFFFFF"/>
        </w:rPr>
        <w:t xml:space="preserve"> more hastily than others</w:t>
      </w:r>
      <w:r w:rsidR="002F7321" w:rsidRPr="00123DB7">
        <w:rPr>
          <w:rFonts w:asciiTheme="majorHAnsi" w:hAnsiTheme="majorHAnsi" w:cstheme="majorHAnsi"/>
          <w:spacing w:val="-2"/>
          <w:sz w:val="22"/>
          <w:szCs w:val="22"/>
          <w:shd w:val="clear" w:color="auto" w:fill="FFFFFF"/>
        </w:rPr>
        <w:t>, some lots</w:t>
      </w:r>
      <w:r w:rsidR="002E4EB1" w:rsidRPr="00123DB7">
        <w:rPr>
          <w:rFonts w:asciiTheme="majorHAnsi" w:hAnsiTheme="majorHAnsi" w:cstheme="majorHAnsi"/>
          <w:spacing w:val="-2"/>
          <w:sz w:val="22"/>
          <w:szCs w:val="22"/>
          <w:shd w:val="clear" w:color="auto" w:fill="FFFFFF"/>
        </w:rPr>
        <w:t xml:space="preserve"> </w:t>
      </w:r>
      <w:r w:rsidR="002F7321" w:rsidRPr="00123DB7">
        <w:rPr>
          <w:rFonts w:asciiTheme="majorHAnsi" w:hAnsiTheme="majorHAnsi" w:cstheme="majorHAnsi"/>
          <w:spacing w:val="-2"/>
          <w:sz w:val="22"/>
          <w:szCs w:val="22"/>
          <w:shd w:val="clear" w:color="auto" w:fill="FFFFFF"/>
        </w:rPr>
        <w:t xml:space="preserve">chosen </w:t>
      </w:r>
      <w:r w:rsidR="00866FAD" w:rsidRPr="00123DB7">
        <w:rPr>
          <w:rFonts w:asciiTheme="majorHAnsi" w:hAnsiTheme="majorHAnsi" w:cstheme="majorHAnsi"/>
          <w:spacing w:val="-2"/>
          <w:sz w:val="22"/>
          <w:szCs w:val="22"/>
          <w:shd w:val="clear" w:color="auto" w:fill="FFFFFF"/>
        </w:rPr>
        <w:t xml:space="preserve">for their beauty or notability and others for </w:t>
      </w:r>
      <w:r w:rsidR="005F20E4" w:rsidRPr="00123DB7">
        <w:rPr>
          <w:rFonts w:asciiTheme="majorHAnsi" w:hAnsiTheme="majorHAnsi" w:cstheme="majorHAnsi"/>
          <w:spacing w:val="-2"/>
          <w:sz w:val="22"/>
          <w:szCs w:val="22"/>
          <w:shd w:val="clear" w:color="auto" w:fill="FFFFFF"/>
        </w:rPr>
        <w:t xml:space="preserve">their virtue. </w:t>
      </w:r>
      <w:r w:rsidR="00553BCF" w:rsidRPr="00123DB7">
        <w:rPr>
          <w:rFonts w:asciiTheme="majorHAnsi" w:hAnsiTheme="majorHAnsi" w:cstheme="majorHAnsi"/>
          <w:spacing w:val="-2"/>
          <w:sz w:val="22"/>
          <w:szCs w:val="22"/>
          <w:shd w:val="clear" w:color="auto" w:fill="FFFFFF"/>
        </w:rPr>
        <w:t xml:space="preserve">Once all the souls have chosen their lots, </w:t>
      </w:r>
      <w:r w:rsidR="00054DB1" w:rsidRPr="00054DB1">
        <w:rPr>
          <w:rFonts w:asciiTheme="majorHAnsi" w:hAnsiTheme="majorHAnsi" w:cstheme="majorHAnsi"/>
          <w:spacing w:val="-2"/>
          <w:sz w:val="22"/>
          <w:szCs w:val="22"/>
          <w:shd w:val="clear" w:color="auto" w:fill="FFFFFF"/>
        </w:rPr>
        <w:t>the souls drink from the river of Forgetfulness, forget the reincarnation process, and enter a deep sleep before awakening in their chosen forms</w:t>
      </w:r>
      <w:r w:rsidR="00DA1087" w:rsidRPr="00123DB7">
        <w:rPr>
          <w:rFonts w:asciiTheme="majorHAnsi" w:hAnsiTheme="majorHAnsi" w:cstheme="majorHAnsi"/>
          <w:spacing w:val="-2"/>
          <w:sz w:val="22"/>
          <w:szCs w:val="22"/>
          <w:shd w:val="clear" w:color="auto" w:fill="FFFFFF"/>
        </w:rPr>
        <w:t>.</w:t>
      </w:r>
      <w:r w:rsidR="002040C4" w:rsidRPr="00123DB7">
        <w:rPr>
          <w:rFonts w:asciiTheme="majorHAnsi" w:hAnsiTheme="majorHAnsi" w:cstheme="majorHAnsi"/>
          <w:spacing w:val="-2"/>
          <w:sz w:val="22"/>
          <w:szCs w:val="22"/>
          <w:shd w:val="clear" w:color="auto" w:fill="FFFFFF"/>
        </w:rPr>
        <w:t xml:space="preserve"> </w:t>
      </w:r>
      <w:r w:rsidR="00004809" w:rsidRPr="00123DB7">
        <w:rPr>
          <w:rFonts w:asciiTheme="majorHAnsi" w:hAnsiTheme="majorHAnsi" w:cstheme="majorHAnsi"/>
          <w:spacing w:val="-2"/>
          <w:sz w:val="22"/>
          <w:szCs w:val="22"/>
          <w:shd w:val="clear" w:color="auto" w:fill="FFFFFF"/>
        </w:rPr>
        <w:t>(</w:t>
      </w:r>
      <w:r w:rsidR="00004809" w:rsidRPr="00123DB7">
        <w:rPr>
          <w:rFonts w:asciiTheme="majorHAnsi" w:hAnsiTheme="majorHAnsi" w:cstheme="majorHAnsi"/>
          <w:sz w:val="22"/>
          <w:szCs w:val="22"/>
          <w:shd w:val="clear" w:color="auto" w:fill="FFFFFF"/>
        </w:rPr>
        <w:t xml:space="preserve">Plato, </w:t>
      </w:r>
      <w:r w:rsidR="00004809" w:rsidRPr="00123DB7">
        <w:rPr>
          <w:rFonts w:asciiTheme="majorHAnsi" w:hAnsiTheme="majorHAnsi" w:cstheme="majorHAnsi"/>
          <w:i/>
          <w:iCs/>
          <w:sz w:val="22"/>
          <w:szCs w:val="22"/>
          <w:shd w:val="clear" w:color="auto" w:fill="FFFFFF"/>
        </w:rPr>
        <w:t>Republic</w:t>
      </w:r>
      <w:r w:rsidR="00004809" w:rsidRPr="00123DB7">
        <w:rPr>
          <w:rFonts w:asciiTheme="majorHAnsi" w:hAnsiTheme="majorHAnsi" w:cstheme="majorHAnsi"/>
          <w:sz w:val="22"/>
          <w:szCs w:val="22"/>
          <w:shd w:val="clear" w:color="auto" w:fill="FFFFFF"/>
        </w:rPr>
        <w:t>, 614-621)</w:t>
      </w:r>
      <w:r w:rsidR="00552070" w:rsidRPr="00123DB7">
        <w:rPr>
          <w:rFonts w:asciiTheme="majorHAnsi" w:hAnsiTheme="majorHAnsi" w:cstheme="majorHAnsi"/>
          <w:sz w:val="22"/>
          <w:szCs w:val="22"/>
          <w:shd w:val="clear" w:color="auto" w:fill="FFFFFF"/>
        </w:rPr>
        <w:t xml:space="preserve"> </w:t>
      </w:r>
      <w:r w:rsidR="00D16D26" w:rsidRPr="00D16D26">
        <w:rPr>
          <w:rFonts w:asciiTheme="majorHAnsi" w:hAnsiTheme="majorHAnsi" w:cstheme="majorHAnsi"/>
          <w:sz w:val="22"/>
          <w:szCs w:val="22"/>
          <w:shd w:val="clear" w:color="auto" w:fill="FFFFFF"/>
        </w:rPr>
        <w:t xml:space="preserve">The myth emphasizes the individual choice of each soul in selecting their daimon, considering past incarnations, with this choice determining whether the chosen life embodies virtue and justice, ultimately influencing the soul's happiness </w:t>
      </w:r>
      <w:r w:rsidR="002E1FC4" w:rsidRPr="00443774">
        <w:rPr>
          <w:rFonts w:asciiTheme="majorHAnsi" w:eastAsia="Calibri Light" w:hAnsiTheme="majorHAnsi" w:cstheme="majorHAnsi"/>
          <w:sz w:val="22"/>
          <w:szCs w:val="22"/>
        </w:rPr>
        <w:t>(</w:t>
      </w:r>
      <w:proofErr w:type="spellStart"/>
      <w:r w:rsidR="002E1FC4" w:rsidRPr="00443774">
        <w:rPr>
          <w:rFonts w:asciiTheme="majorHAnsi" w:eastAsia="Calibri Light" w:hAnsiTheme="majorHAnsi" w:cstheme="majorHAnsi"/>
          <w:sz w:val="22"/>
          <w:szCs w:val="22"/>
        </w:rPr>
        <w:t>Vidart</w:t>
      </w:r>
      <w:proofErr w:type="spellEnd"/>
      <w:r w:rsidR="002E1FC4" w:rsidRPr="00443774">
        <w:rPr>
          <w:rFonts w:asciiTheme="majorHAnsi" w:eastAsia="Calibri Light" w:hAnsiTheme="majorHAnsi" w:cstheme="majorHAnsi"/>
          <w:sz w:val="22"/>
          <w:szCs w:val="22"/>
        </w:rPr>
        <w:t>, p. 12)</w:t>
      </w:r>
    </w:p>
    <w:p w14:paraId="59217BF2" w14:textId="0C1BFC2F" w:rsidR="00B3303C" w:rsidRPr="00443774" w:rsidRDefault="00D16D26" w:rsidP="00443774">
      <w:pPr>
        <w:spacing w:before="120" w:after="120"/>
        <w:rPr>
          <w:rFonts w:asciiTheme="majorHAnsi" w:eastAsia="Calibri Light" w:hAnsiTheme="majorHAnsi" w:cstheme="majorHAnsi"/>
          <w:sz w:val="22"/>
          <w:szCs w:val="22"/>
        </w:rPr>
      </w:pPr>
      <w:r>
        <w:rPr>
          <w:rFonts w:asciiTheme="majorHAnsi" w:eastAsia="Calibri Light" w:hAnsiTheme="majorHAnsi" w:cstheme="majorHAnsi"/>
          <w:sz w:val="22"/>
          <w:szCs w:val="22"/>
        </w:rPr>
        <w:lastRenderedPageBreak/>
        <w:t xml:space="preserve">James </w:t>
      </w:r>
      <w:r w:rsidR="00C41B19" w:rsidRPr="00443774">
        <w:rPr>
          <w:rFonts w:asciiTheme="majorHAnsi" w:eastAsia="Calibri Light" w:hAnsiTheme="majorHAnsi" w:cstheme="majorHAnsi"/>
          <w:sz w:val="22"/>
          <w:szCs w:val="22"/>
        </w:rPr>
        <w:t xml:space="preserve">Hillman interprets the daimon </w:t>
      </w:r>
      <w:r w:rsidR="00ED6003" w:rsidRPr="00443774">
        <w:rPr>
          <w:rFonts w:asciiTheme="majorHAnsi" w:eastAsia="Calibri Light" w:hAnsiTheme="majorHAnsi" w:cstheme="majorHAnsi"/>
          <w:sz w:val="22"/>
          <w:szCs w:val="22"/>
        </w:rPr>
        <w:t xml:space="preserve">in the myth of Er </w:t>
      </w:r>
      <w:r w:rsidR="00C41B19" w:rsidRPr="00443774">
        <w:rPr>
          <w:rFonts w:asciiTheme="majorHAnsi" w:eastAsia="Calibri Light" w:hAnsiTheme="majorHAnsi" w:cstheme="majorHAnsi"/>
          <w:sz w:val="22"/>
          <w:szCs w:val="22"/>
        </w:rPr>
        <w:t xml:space="preserve">as a soul companion </w:t>
      </w:r>
      <w:r w:rsidR="00ED6003" w:rsidRPr="00443774">
        <w:rPr>
          <w:rFonts w:asciiTheme="majorHAnsi" w:eastAsia="Calibri Light" w:hAnsiTheme="majorHAnsi" w:cstheme="majorHAnsi"/>
          <w:sz w:val="22"/>
          <w:szCs w:val="22"/>
        </w:rPr>
        <w:t>with</w:t>
      </w:r>
      <w:r w:rsidR="00C41B19" w:rsidRPr="00443774">
        <w:rPr>
          <w:rFonts w:asciiTheme="majorHAnsi" w:eastAsia="Calibri Light" w:hAnsiTheme="majorHAnsi" w:cstheme="majorHAnsi"/>
          <w:sz w:val="22"/>
          <w:szCs w:val="22"/>
        </w:rPr>
        <w:t xml:space="preserve"> a </w:t>
      </w:r>
      <w:r w:rsidR="004C408D">
        <w:rPr>
          <w:rFonts w:asciiTheme="majorHAnsi" w:eastAsia="Calibri Light" w:hAnsiTheme="majorHAnsi" w:cstheme="majorHAnsi"/>
          <w:sz w:val="22"/>
          <w:szCs w:val="22"/>
        </w:rPr>
        <w:t xml:space="preserve">predetermined </w:t>
      </w:r>
      <w:r w:rsidR="00C41B19" w:rsidRPr="00443774">
        <w:rPr>
          <w:rFonts w:asciiTheme="majorHAnsi" w:eastAsia="Calibri Light" w:hAnsiTheme="majorHAnsi" w:cstheme="majorHAnsi"/>
          <w:sz w:val="22"/>
          <w:szCs w:val="22"/>
        </w:rPr>
        <w:t xml:space="preserve">pattern that the soul lives out on </w:t>
      </w:r>
      <w:r w:rsidR="004C408D">
        <w:rPr>
          <w:rFonts w:asciiTheme="majorHAnsi" w:eastAsia="Calibri Light" w:hAnsiTheme="majorHAnsi" w:cstheme="majorHAnsi"/>
          <w:sz w:val="22"/>
          <w:szCs w:val="22"/>
        </w:rPr>
        <w:t>E</w:t>
      </w:r>
      <w:r w:rsidR="00C41B19" w:rsidRPr="00443774">
        <w:rPr>
          <w:rFonts w:asciiTheme="majorHAnsi" w:eastAsia="Calibri Light" w:hAnsiTheme="majorHAnsi" w:cstheme="majorHAnsi"/>
          <w:sz w:val="22"/>
          <w:szCs w:val="22"/>
        </w:rPr>
        <w:t xml:space="preserve">arth. </w:t>
      </w:r>
      <w:r w:rsidR="0052614A" w:rsidRPr="00443774">
        <w:rPr>
          <w:rFonts w:asciiTheme="majorHAnsi" w:eastAsia="Calibri Light" w:hAnsiTheme="majorHAnsi" w:cstheme="majorHAnsi"/>
          <w:sz w:val="22"/>
          <w:szCs w:val="22"/>
        </w:rPr>
        <w:t xml:space="preserve">While the mortal </w:t>
      </w:r>
      <w:proofErr w:type="spellStart"/>
      <w:r w:rsidR="0052614A" w:rsidRPr="00443774">
        <w:rPr>
          <w:rFonts w:asciiTheme="majorHAnsi" w:eastAsia="Calibri Light" w:hAnsiTheme="majorHAnsi" w:cstheme="majorHAnsi"/>
          <w:sz w:val="22"/>
          <w:szCs w:val="22"/>
        </w:rPr>
        <w:t>self forg</w:t>
      </w:r>
      <w:r w:rsidR="004C408D">
        <w:rPr>
          <w:rFonts w:asciiTheme="majorHAnsi" w:eastAsia="Calibri Light" w:hAnsiTheme="majorHAnsi" w:cstheme="majorHAnsi"/>
          <w:sz w:val="22"/>
          <w:szCs w:val="22"/>
        </w:rPr>
        <w:t>e</w:t>
      </w:r>
      <w:r w:rsidR="0052614A" w:rsidRPr="00443774">
        <w:rPr>
          <w:rFonts w:asciiTheme="majorHAnsi" w:eastAsia="Calibri Light" w:hAnsiTheme="majorHAnsi" w:cstheme="majorHAnsi"/>
          <w:sz w:val="22"/>
          <w:szCs w:val="22"/>
        </w:rPr>
        <w:t>t</w:t>
      </w:r>
      <w:r w:rsidR="004C408D">
        <w:rPr>
          <w:rFonts w:asciiTheme="majorHAnsi" w:eastAsia="Calibri Light" w:hAnsiTheme="majorHAnsi" w:cstheme="majorHAnsi"/>
          <w:sz w:val="22"/>
          <w:szCs w:val="22"/>
        </w:rPr>
        <w:t>s</w:t>
      </w:r>
      <w:proofErr w:type="spellEnd"/>
      <w:r w:rsidR="0052614A" w:rsidRPr="00443774">
        <w:rPr>
          <w:rFonts w:asciiTheme="majorHAnsi" w:eastAsia="Calibri Light" w:hAnsiTheme="majorHAnsi" w:cstheme="majorHAnsi"/>
          <w:sz w:val="22"/>
          <w:szCs w:val="22"/>
        </w:rPr>
        <w:t xml:space="preserve"> everything </w:t>
      </w:r>
      <w:r w:rsidR="00FB0D73">
        <w:rPr>
          <w:rFonts w:asciiTheme="majorHAnsi" w:eastAsia="Calibri Light" w:hAnsiTheme="majorHAnsi" w:cstheme="majorHAnsi"/>
          <w:sz w:val="22"/>
          <w:szCs w:val="22"/>
        </w:rPr>
        <w:t>before</w:t>
      </w:r>
      <w:r w:rsidR="0052614A" w:rsidRPr="00443774">
        <w:rPr>
          <w:rFonts w:asciiTheme="majorHAnsi" w:eastAsia="Calibri Light" w:hAnsiTheme="majorHAnsi" w:cstheme="majorHAnsi"/>
          <w:sz w:val="22"/>
          <w:szCs w:val="22"/>
        </w:rPr>
        <w:t xml:space="preserve"> its present existence, the daimon remembers and </w:t>
      </w:r>
      <w:r w:rsidR="00FB0D73">
        <w:rPr>
          <w:rFonts w:asciiTheme="majorHAnsi" w:eastAsia="Calibri Light" w:hAnsiTheme="majorHAnsi" w:cstheme="majorHAnsi"/>
          <w:sz w:val="22"/>
          <w:szCs w:val="22"/>
        </w:rPr>
        <w:t>assist</w:t>
      </w:r>
      <w:r w:rsidR="0052614A" w:rsidRPr="00443774">
        <w:rPr>
          <w:rFonts w:asciiTheme="majorHAnsi" w:eastAsia="Calibri Light" w:hAnsiTheme="majorHAnsi" w:cstheme="majorHAnsi"/>
          <w:sz w:val="22"/>
          <w:szCs w:val="22"/>
        </w:rPr>
        <w:t xml:space="preserve"> the soul </w:t>
      </w:r>
      <w:r w:rsidR="00FB0D73">
        <w:rPr>
          <w:rFonts w:asciiTheme="majorHAnsi" w:eastAsia="Calibri Light" w:hAnsiTheme="majorHAnsi" w:cstheme="majorHAnsi"/>
          <w:sz w:val="22"/>
          <w:szCs w:val="22"/>
        </w:rPr>
        <w:t>in realizing its destiny or chosen pattern</w:t>
      </w:r>
      <w:r w:rsidR="0052614A" w:rsidRPr="00443774">
        <w:rPr>
          <w:rFonts w:asciiTheme="majorHAnsi" w:eastAsia="Calibri Light" w:hAnsiTheme="majorHAnsi" w:cstheme="majorHAnsi"/>
          <w:sz w:val="22"/>
          <w:szCs w:val="22"/>
        </w:rPr>
        <w:t>.</w:t>
      </w:r>
      <w:r w:rsidR="00F76DE5" w:rsidRPr="00443774">
        <w:rPr>
          <w:rFonts w:asciiTheme="majorHAnsi" w:eastAsia="Calibri Light" w:hAnsiTheme="majorHAnsi" w:cstheme="majorHAnsi"/>
          <w:sz w:val="22"/>
          <w:szCs w:val="22"/>
        </w:rPr>
        <w:t xml:space="preserve"> H</w:t>
      </w:r>
      <w:r w:rsidR="00FB0D73">
        <w:rPr>
          <w:rFonts w:asciiTheme="majorHAnsi" w:eastAsia="Calibri Light" w:hAnsiTheme="majorHAnsi" w:cstheme="majorHAnsi"/>
          <w:sz w:val="22"/>
          <w:szCs w:val="22"/>
        </w:rPr>
        <w:t>illman</w:t>
      </w:r>
      <w:r w:rsidR="00F76DE5" w:rsidRPr="00443774">
        <w:rPr>
          <w:rFonts w:asciiTheme="majorHAnsi" w:eastAsia="Calibri Light" w:hAnsiTheme="majorHAnsi" w:cstheme="majorHAnsi"/>
          <w:sz w:val="22"/>
          <w:szCs w:val="22"/>
        </w:rPr>
        <w:t xml:space="preserve"> suggests that </w:t>
      </w:r>
      <w:r w:rsidR="002451B0" w:rsidRPr="00443774">
        <w:rPr>
          <w:rFonts w:asciiTheme="majorHAnsi" w:eastAsia="Calibri Light" w:hAnsiTheme="majorHAnsi" w:cstheme="majorHAnsi"/>
          <w:sz w:val="22"/>
          <w:szCs w:val="22"/>
        </w:rPr>
        <w:t>the</w:t>
      </w:r>
      <w:r w:rsidR="00F76DE5" w:rsidRPr="00443774">
        <w:rPr>
          <w:rFonts w:asciiTheme="majorHAnsi" w:eastAsia="Calibri Light" w:hAnsiTheme="majorHAnsi" w:cstheme="majorHAnsi"/>
          <w:sz w:val="22"/>
          <w:szCs w:val="22"/>
        </w:rPr>
        <w:t xml:space="preserve"> myth </w:t>
      </w:r>
      <w:r w:rsidR="00FB0D73">
        <w:rPr>
          <w:rFonts w:asciiTheme="majorHAnsi" w:eastAsia="Calibri Light" w:hAnsiTheme="majorHAnsi" w:cstheme="majorHAnsi"/>
          <w:sz w:val="22"/>
          <w:szCs w:val="22"/>
        </w:rPr>
        <w:t>implies</w:t>
      </w:r>
      <w:r w:rsidR="00CF6AB3" w:rsidRPr="00443774">
        <w:rPr>
          <w:rFonts w:asciiTheme="majorHAnsi" w:eastAsia="Calibri Light" w:hAnsiTheme="majorHAnsi" w:cstheme="majorHAnsi"/>
          <w:sz w:val="22"/>
          <w:szCs w:val="22"/>
        </w:rPr>
        <w:t xml:space="preserve"> that one must analyze their childhood </w:t>
      </w:r>
      <w:r w:rsidR="00BB722D" w:rsidRPr="00443774">
        <w:rPr>
          <w:rFonts w:asciiTheme="majorHAnsi" w:eastAsia="Calibri Light" w:hAnsiTheme="majorHAnsi" w:cstheme="majorHAnsi"/>
          <w:sz w:val="22"/>
          <w:szCs w:val="22"/>
        </w:rPr>
        <w:t>for evidence of the daimon</w:t>
      </w:r>
      <w:r w:rsidR="002451B0" w:rsidRPr="00443774">
        <w:rPr>
          <w:rFonts w:asciiTheme="majorHAnsi" w:eastAsia="Calibri Light" w:hAnsiTheme="majorHAnsi" w:cstheme="majorHAnsi"/>
          <w:sz w:val="22"/>
          <w:szCs w:val="22"/>
        </w:rPr>
        <w:t xml:space="preserve"> </w:t>
      </w:r>
      <w:proofErr w:type="gramStart"/>
      <w:r w:rsidR="002451B0" w:rsidRPr="00443774">
        <w:rPr>
          <w:rFonts w:asciiTheme="majorHAnsi" w:eastAsia="Calibri Light" w:hAnsiTheme="majorHAnsi" w:cstheme="majorHAnsi"/>
          <w:sz w:val="22"/>
          <w:szCs w:val="22"/>
        </w:rPr>
        <w:t>in order to</w:t>
      </w:r>
      <w:proofErr w:type="gramEnd"/>
      <w:r w:rsidR="002451B0" w:rsidRPr="00443774">
        <w:rPr>
          <w:rFonts w:asciiTheme="majorHAnsi" w:eastAsia="Calibri Light" w:hAnsiTheme="majorHAnsi" w:cstheme="majorHAnsi"/>
          <w:sz w:val="22"/>
          <w:szCs w:val="22"/>
        </w:rPr>
        <w:t xml:space="preserve"> recognize</w:t>
      </w:r>
      <w:r w:rsidR="006A19D7" w:rsidRPr="00443774">
        <w:rPr>
          <w:rFonts w:asciiTheme="majorHAnsi" w:eastAsia="Calibri Light" w:hAnsiTheme="majorHAnsi" w:cstheme="majorHAnsi"/>
          <w:sz w:val="22"/>
          <w:szCs w:val="22"/>
        </w:rPr>
        <w:t xml:space="preserve"> the pattern or calling as a necessary part of the human experience</w:t>
      </w:r>
      <w:r w:rsidR="00E867B7">
        <w:rPr>
          <w:rFonts w:asciiTheme="majorHAnsi" w:eastAsia="Calibri Light" w:hAnsiTheme="majorHAnsi" w:cstheme="majorHAnsi"/>
          <w:sz w:val="22"/>
          <w:szCs w:val="22"/>
        </w:rPr>
        <w:t xml:space="preserve">. </w:t>
      </w:r>
      <w:r w:rsidR="00E867B7" w:rsidRPr="00E867B7">
        <w:rPr>
          <w:rFonts w:asciiTheme="majorHAnsi" w:eastAsia="Calibri Light" w:hAnsiTheme="majorHAnsi" w:cstheme="majorHAnsi"/>
          <w:sz w:val="22"/>
          <w:szCs w:val="22"/>
        </w:rPr>
        <w:t>Aligning with and understanding this chosen pattern entails acknowledging that all past pain and challenges result from the daimon's carried-out choices, including circumstances of life, body, parents, and place, as outlined by Plotinus</w:t>
      </w:r>
      <w:r w:rsidR="00550D7D" w:rsidRPr="00443774">
        <w:rPr>
          <w:rFonts w:asciiTheme="majorHAnsi" w:eastAsia="Calibri Light" w:hAnsiTheme="majorHAnsi" w:cstheme="majorHAnsi"/>
          <w:sz w:val="22"/>
          <w:szCs w:val="22"/>
        </w:rPr>
        <w:t xml:space="preserve"> </w:t>
      </w:r>
      <w:r w:rsidR="00E47D3F" w:rsidRPr="00443774">
        <w:rPr>
          <w:rFonts w:asciiTheme="majorHAnsi" w:eastAsia="Calibri Light" w:hAnsiTheme="majorHAnsi" w:cstheme="majorHAnsi"/>
          <w:sz w:val="22"/>
          <w:szCs w:val="22"/>
        </w:rPr>
        <w:t xml:space="preserve">(Hillman, </w:t>
      </w:r>
      <w:r w:rsidR="00E47D3F" w:rsidRPr="00443774">
        <w:rPr>
          <w:rFonts w:asciiTheme="majorHAnsi" w:eastAsia="Calibri Light" w:hAnsiTheme="majorHAnsi" w:cstheme="majorHAnsi"/>
          <w:i/>
          <w:iCs/>
          <w:sz w:val="22"/>
          <w:szCs w:val="22"/>
        </w:rPr>
        <w:t>The Soul’s Code</w:t>
      </w:r>
      <w:r w:rsidR="00E47D3F" w:rsidRPr="00443774">
        <w:rPr>
          <w:rFonts w:asciiTheme="majorHAnsi" w:eastAsia="Calibri Light" w:hAnsiTheme="majorHAnsi" w:cstheme="majorHAnsi"/>
          <w:sz w:val="22"/>
          <w:szCs w:val="22"/>
        </w:rPr>
        <w:t>, p. 8)</w:t>
      </w:r>
      <w:r w:rsidR="008C5ABC" w:rsidRPr="00443774">
        <w:rPr>
          <w:rFonts w:asciiTheme="majorHAnsi" w:eastAsia="Calibri Light" w:hAnsiTheme="majorHAnsi" w:cstheme="majorHAnsi"/>
          <w:sz w:val="22"/>
          <w:szCs w:val="22"/>
        </w:rPr>
        <w:t>.</w:t>
      </w:r>
    </w:p>
    <w:p w14:paraId="7B22FD1B" w14:textId="37D1B202" w:rsidR="005A665C" w:rsidRDefault="00CC2D7C"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Nicholas Campion notes that Plato’s </w:t>
      </w:r>
      <w:r w:rsidR="00E867B7">
        <w:rPr>
          <w:rFonts w:asciiTheme="majorHAnsi" w:eastAsia="Calibri Light" w:hAnsiTheme="majorHAnsi" w:cstheme="majorHAnsi"/>
          <w:sz w:val="22"/>
          <w:szCs w:val="22"/>
        </w:rPr>
        <w:t>depiction</w:t>
      </w:r>
      <w:r w:rsidR="008C7580" w:rsidRPr="00443774">
        <w:rPr>
          <w:rFonts w:asciiTheme="majorHAnsi" w:eastAsia="Calibri Light" w:hAnsiTheme="majorHAnsi" w:cstheme="majorHAnsi"/>
          <w:sz w:val="22"/>
          <w:szCs w:val="22"/>
        </w:rPr>
        <w:t xml:space="preserve"> of</w:t>
      </w:r>
      <w:r w:rsidR="002C0281" w:rsidRPr="00443774">
        <w:rPr>
          <w:rFonts w:asciiTheme="majorHAnsi" w:eastAsia="Calibri Light" w:hAnsiTheme="majorHAnsi" w:cstheme="majorHAnsi"/>
          <w:sz w:val="22"/>
          <w:szCs w:val="22"/>
        </w:rPr>
        <w:t xml:space="preserve"> the daimon in the myth of Er </w:t>
      </w:r>
      <w:r w:rsidR="002174CB" w:rsidRPr="00443774">
        <w:rPr>
          <w:rFonts w:asciiTheme="majorHAnsi" w:eastAsia="Calibri Light" w:hAnsiTheme="majorHAnsi" w:cstheme="majorHAnsi"/>
          <w:sz w:val="22"/>
          <w:szCs w:val="22"/>
        </w:rPr>
        <w:t>challenged</w:t>
      </w:r>
      <w:r w:rsidR="008C7580" w:rsidRPr="00443774">
        <w:rPr>
          <w:rFonts w:asciiTheme="majorHAnsi" w:eastAsia="Calibri Light" w:hAnsiTheme="majorHAnsi" w:cstheme="majorHAnsi"/>
          <w:sz w:val="22"/>
          <w:szCs w:val="22"/>
        </w:rPr>
        <w:t xml:space="preserve"> the commonly held belief </w:t>
      </w:r>
      <w:r w:rsidR="00966906">
        <w:rPr>
          <w:rFonts w:asciiTheme="majorHAnsi" w:eastAsia="Calibri Light" w:hAnsiTheme="majorHAnsi" w:cstheme="majorHAnsi"/>
          <w:sz w:val="22"/>
          <w:szCs w:val="22"/>
        </w:rPr>
        <w:t xml:space="preserve">of the time </w:t>
      </w:r>
      <w:r w:rsidR="002174CB" w:rsidRPr="00443774">
        <w:rPr>
          <w:rFonts w:asciiTheme="majorHAnsi" w:eastAsia="Calibri Light" w:hAnsiTheme="majorHAnsi" w:cstheme="majorHAnsi"/>
          <w:sz w:val="22"/>
          <w:szCs w:val="22"/>
        </w:rPr>
        <w:t>that</w:t>
      </w:r>
      <w:r w:rsidR="004B012A" w:rsidRPr="00443774">
        <w:rPr>
          <w:rFonts w:asciiTheme="majorHAnsi" w:eastAsia="Calibri Light" w:hAnsiTheme="majorHAnsi" w:cstheme="majorHAnsi"/>
          <w:sz w:val="22"/>
          <w:szCs w:val="22"/>
        </w:rPr>
        <w:t xml:space="preserve"> </w:t>
      </w:r>
      <w:r w:rsidR="002C0281" w:rsidRPr="00443774">
        <w:rPr>
          <w:rFonts w:asciiTheme="majorHAnsi" w:eastAsia="Calibri Light" w:hAnsiTheme="majorHAnsi" w:cstheme="majorHAnsi"/>
          <w:sz w:val="22"/>
          <w:szCs w:val="22"/>
        </w:rPr>
        <w:t xml:space="preserve">gods and goddesses </w:t>
      </w:r>
      <w:r w:rsidR="0010189D" w:rsidRPr="0010189D">
        <w:rPr>
          <w:rFonts w:asciiTheme="majorHAnsi" w:eastAsia="Calibri Light" w:hAnsiTheme="majorHAnsi" w:cstheme="majorHAnsi"/>
          <w:sz w:val="22"/>
          <w:szCs w:val="22"/>
        </w:rPr>
        <w:t>whimsically influenced human fate</w:t>
      </w:r>
      <w:r w:rsidR="002C25F7" w:rsidRPr="00443774">
        <w:rPr>
          <w:rFonts w:asciiTheme="majorHAnsi" w:eastAsia="Calibri Light" w:hAnsiTheme="majorHAnsi" w:cstheme="majorHAnsi"/>
          <w:sz w:val="22"/>
          <w:szCs w:val="22"/>
        </w:rPr>
        <w:t>. Campion highlights the importance of choice in Plato’s narrative</w:t>
      </w:r>
      <w:r w:rsidR="00A51FDF" w:rsidRPr="00443774">
        <w:rPr>
          <w:rFonts w:asciiTheme="majorHAnsi" w:eastAsia="Calibri Light" w:hAnsiTheme="majorHAnsi" w:cstheme="majorHAnsi"/>
          <w:sz w:val="22"/>
          <w:szCs w:val="22"/>
        </w:rPr>
        <w:t xml:space="preserve">, emphasizing that humanity does indeed have control over </w:t>
      </w:r>
      <w:r w:rsidR="00B3303C" w:rsidRPr="00443774">
        <w:rPr>
          <w:rFonts w:asciiTheme="majorHAnsi" w:eastAsia="Calibri Light" w:hAnsiTheme="majorHAnsi" w:cstheme="majorHAnsi"/>
          <w:sz w:val="22"/>
          <w:szCs w:val="22"/>
        </w:rPr>
        <w:t xml:space="preserve">their actions and can in turn influence their fate. (Campion, </w:t>
      </w:r>
      <w:r w:rsidR="00B3303C" w:rsidRPr="00443774">
        <w:rPr>
          <w:rFonts w:asciiTheme="majorHAnsi" w:eastAsia="Calibri Light" w:hAnsiTheme="majorHAnsi" w:cstheme="majorHAnsi"/>
          <w:i/>
          <w:iCs/>
          <w:sz w:val="22"/>
          <w:szCs w:val="22"/>
        </w:rPr>
        <w:t>A History of Western Astrology</w:t>
      </w:r>
      <w:r w:rsidR="00B3303C" w:rsidRPr="00443774">
        <w:rPr>
          <w:rFonts w:asciiTheme="majorHAnsi" w:eastAsia="Calibri Light" w:hAnsiTheme="majorHAnsi" w:cstheme="majorHAnsi"/>
          <w:sz w:val="22"/>
          <w:szCs w:val="22"/>
        </w:rPr>
        <w:t>, p. 163)</w:t>
      </w:r>
    </w:p>
    <w:p w14:paraId="40BC1155" w14:textId="00B0D97C" w:rsidR="006A1B8A" w:rsidRPr="00443774" w:rsidRDefault="00717306" w:rsidP="00443774">
      <w:pPr>
        <w:spacing w:before="120" w:after="120"/>
        <w:rPr>
          <w:rFonts w:asciiTheme="majorHAnsi" w:eastAsia="Calibri Light" w:hAnsiTheme="majorHAnsi" w:cstheme="majorHAnsi"/>
          <w:sz w:val="22"/>
          <w:szCs w:val="22"/>
        </w:rPr>
      </w:pPr>
      <w:r>
        <w:rPr>
          <w:rFonts w:asciiTheme="majorHAnsi" w:eastAsia="Calibri Light" w:hAnsiTheme="majorHAnsi" w:cstheme="majorHAnsi"/>
          <w:b/>
          <w:bCs/>
          <w:i/>
          <w:iCs/>
          <w:sz w:val="22"/>
          <w:szCs w:val="22"/>
        </w:rPr>
        <w:t>T</w:t>
      </w:r>
      <w:r w:rsidR="00280A60">
        <w:rPr>
          <w:rFonts w:asciiTheme="majorHAnsi" w:eastAsia="Calibri Light" w:hAnsiTheme="majorHAnsi" w:cstheme="majorHAnsi"/>
          <w:b/>
          <w:bCs/>
          <w:i/>
          <w:iCs/>
          <w:sz w:val="22"/>
          <w:szCs w:val="22"/>
        </w:rPr>
        <w:t>he</w:t>
      </w:r>
      <w:r>
        <w:rPr>
          <w:rFonts w:asciiTheme="majorHAnsi" w:eastAsia="Calibri Light" w:hAnsiTheme="majorHAnsi" w:cstheme="majorHAnsi"/>
          <w:b/>
          <w:bCs/>
          <w:i/>
          <w:iCs/>
          <w:sz w:val="22"/>
          <w:szCs w:val="22"/>
        </w:rPr>
        <w:t xml:space="preserve"> Internal</w:t>
      </w:r>
      <w:r w:rsidR="00280A60">
        <w:rPr>
          <w:rFonts w:asciiTheme="majorHAnsi" w:eastAsia="Calibri Light" w:hAnsiTheme="majorHAnsi" w:cstheme="majorHAnsi"/>
          <w:b/>
          <w:bCs/>
          <w:i/>
          <w:iCs/>
          <w:sz w:val="22"/>
          <w:szCs w:val="22"/>
        </w:rPr>
        <w:t xml:space="preserve"> Daimon</w:t>
      </w:r>
      <w:r>
        <w:rPr>
          <w:rFonts w:asciiTheme="majorHAnsi" w:eastAsia="Calibri Light" w:hAnsiTheme="majorHAnsi" w:cstheme="majorHAnsi"/>
          <w:b/>
          <w:bCs/>
          <w:i/>
          <w:iCs/>
          <w:sz w:val="22"/>
          <w:szCs w:val="22"/>
        </w:rPr>
        <w:t xml:space="preserve"> of the Stoics</w:t>
      </w:r>
    </w:p>
    <w:p w14:paraId="2D24DF6A" w14:textId="23985844" w:rsidR="006A1B8A" w:rsidRPr="00443774" w:rsidRDefault="00F77514" w:rsidP="00443774">
      <w:pPr>
        <w:spacing w:before="120" w:after="120"/>
        <w:rPr>
          <w:rFonts w:asciiTheme="majorHAnsi" w:eastAsia="Calibri Light" w:hAnsiTheme="majorHAnsi" w:cstheme="majorHAnsi"/>
          <w:sz w:val="22"/>
          <w:szCs w:val="22"/>
        </w:rPr>
      </w:pPr>
      <w:r w:rsidRPr="00443774">
        <w:rPr>
          <w:rFonts w:asciiTheme="majorHAnsi" w:hAnsiTheme="majorHAnsi" w:cstheme="majorHAnsi"/>
          <w:sz w:val="22"/>
          <w:szCs w:val="22"/>
        </w:rPr>
        <w:t xml:space="preserve">Bridging Platonic thought with Stoicism, </w:t>
      </w:r>
      <w:proofErr w:type="spellStart"/>
      <w:r w:rsidR="00BA0882" w:rsidRPr="00443774">
        <w:rPr>
          <w:rFonts w:asciiTheme="majorHAnsi" w:hAnsiTheme="majorHAnsi" w:cstheme="majorHAnsi"/>
          <w:sz w:val="22"/>
          <w:szCs w:val="22"/>
        </w:rPr>
        <w:t>Posidonius</w:t>
      </w:r>
      <w:proofErr w:type="spellEnd"/>
      <w:r w:rsidR="00BA0882" w:rsidRPr="00443774">
        <w:rPr>
          <w:rFonts w:asciiTheme="majorHAnsi" w:hAnsiTheme="majorHAnsi" w:cstheme="majorHAnsi"/>
          <w:sz w:val="22"/>
          <w:szCs w:val="22"/>
        </w:rPr>
        <w:t xml:space="preserve"> </w:t>
      </w:r>
      <w:r w:rsidR="00CB47DE">
        <w:rPr>
          <w:rFonts w:asciiTheme="majorHAnsi" w:hAnsiTheme="majorHAnsi" w:cstheme="majorHAnsi"/>
          <w:sz w:val="22"/>
          <w:szCs w:val="22"/>
        </w:rPr>
        <w:t>proposed</w:t>
      </w:r>
      <w:r w:rsidR="00F55D55" w:rsidRPr="00443774">
        <w:rPr>
          <w:rFonts w:asciiTheme="majorHAnsi" w:hAnsiTheme="majorHAnsi" w:cstheme="majorHAnsi"/>
          <w:sz w:val="22"/>
          <w:szCs w:val="22"/>
        </w:rPr>
        <w:t xml:space="preserve"> that the daimon </w:t>
      </w:r>
      <w:r w:rsidR="00CB47DE">
        <w:rPr>
          <w:rFonts w:asciiTheme="majorHAnsi" w:hAnsiTheme="majorHAnsi" w:cstheme="majorHAnsi"/>
          <w:sz w:val="22"/>
          <w:szCs w:val="22"/>
        </w:rPr>
        <w:t xml:space="preserve">constitutes and internal facet </w:t>
      </w:r>
      <w:r w:rsidR="00F55D55" w:rsidRPr="00443774">
        <w:rPr>
          <w:rFonts w:asciiTheme="majorHAnsi" w:hAnsiTheme="majorHAnsi" w:cstheme="majorHAnsi"/>
          <w:sz w:val="22"/>
          <w:szCs w:val="22"/>
        </w:rPr>
        <w:t>of the soul</w:t>
      </w:r>
      <w:r w:rsidR="00CB47DE">
        <w:rPr>
          <w:rFonts w:asciiTheme="majorHAnsi" w:hAnsiTheme="majorHAnsi" w:cstheme="majorHAnsi"/>
          <w:sz w:val="22"/>
          <w:szCs w:val="22"/>
        </w:rPr>
        <w:t>—</w:t>
      </w:r>
      <w:r w:rsidR="00F55D55" w:rsidRPr="00443774">
        <w:rPr>
          <w:rFonts w:asciiTheme="majorHAnsi" w:hAnsiTheme="majorHAnsi" w:cstheme="majorHAnsi"/>
          <w:sz w:val="22"/>
          <w:szCs w:val="22"/>
        </w:rPr>
        <w:t xml:space="preserve">the highest, most divine aspect, identified with reason and intellect. </w:t>
      </w:r>
      <w:r w:rsidR="00BC2C27" w:rsidRPr="00443774">
        <w:rPr>
          <w:rFonts w:asciiTheme="majorHAnsi" w:hAnsiTheme="majorHAnsi" w:cstheme="majorHAnsi"/>
          <w:sz w:val="22"/>
          <w:szCs w:val="22"/>
        </w:rPr>
        <w:t>This part of the soul originates</w:t>
      </w:r>
      <w:r w:rsidR="00CB47DE">
        <w:rPr>
          <w:rFonts w:asciiTheme="majorHAnsi" w:hAnsiTheme="majorHAnsi" w:cstheme="majorHAnsi"/>
          <w:sz w:val="22"/>
          <w:szCs w:val="22"/>
        </w:rPr>
        <w:t xml:space="preserve"> from</w:t>
      </w:r>
      <w:r w:rsidR="00BC2C27" w:rsidRPr="00443774">
        <w:rPr>
          <w:rFonts w:asciiTheme="majorHAnsi" w:hAnsiTheme="majorHAnsi" w:cstheme="majorHAnsi"/>
          <w:sz w:val="22"/>
          <w:szCs w:val="22"/>
        </w:rPr>
        <w:t xml:space="preserve"> within, whereas the </w:t>
      </w:r>
      <w:r w:rsidR="00096DAA" w:rsidRPr="00443774">
        <w:rPr>
          <w:rFonts w:asciiTheme="majorHAnsi" w:hAnsiTheme="majorHAnsi" w:cstheme="majorHAnsi"/>
          <w:sz w:val="22"/>
          <w:szCs w:val="22"/>
        </w:rPr>
        <w:t xml:space="preserve">lower, more </w:t>
      </w:r>
      <w:proofErr w:type="gramStart"/>
      <w:r w:rsidR="00BC2C27" w:rsidRPr="00443774">
        <w:rPr>
          <w:rFonts w:asciiTheme="majorHAnsi" w:hAnsiTheme="majorHAnsi" w:cstheme="majorHAnsi"/>
          <w:sz w:val="22"/>
          <w:szCs w:val="22"/>
        </w:rPr>
        <w:t>emotional</w:t>
      </w:r>
      <w:proofErr w:type="gramEnd"/>
      <w:r w:rsidR="00CB47DE">
        <w:rPr>
          <w:rFonts w:asciiTheme="majorHAnsi" w:hAnsiTheme="majorHAnsi" w:cstheme="majorHAnsi"/>
          <w:sz w:val="22"/>
          <w:szCs w:val="22"/>
        </w:rPr>
        <w:t xml:space="preserve"> and desiring</w:t>
      </w:r>
      <w:r w:rsidR="00BC2C27" w:rsidRPr="00443774">
        <w:rPr>
          <w:rFonts w:asciiTheme="majorHAnsi" w:hAnsiTheme="majorHAnsi" w:cstheme="majorHAnsi"/>
          <w:sz w:val="22"/>
          <w:szCs w:val="22"/>
        </w:rPr>
        <w:t xml:space="preserve"> part originates </w:t>
      </w:r>
      <w:r w:rsidR="00A114FA">
        <w:rPr>
          <w:rFonts w:asciiTheme="majorHAnsi" w:hAnsiTheme="majorHAnsi" w:cstheme="majorHAnsi"/>
          <w:sz w:val="22"/>
          <w:szCs w:val="22"/>
        </w:rPr>
        <w:t xml:space="preserve">from </w:t>
      </w:r>
      <w:r w:rsidR="00BC2C27" w:rsidRPr="00443774">
        <w:rPr>
          <w:rFonts w:asciiTheme="majorHAnsi" w:hAnsiTheme="majorHAnsi" w:cstheme="majorHAnsi"/>
          <w:sz w:val="22"/>
          <w:szCs w:val="22"/>
        </w:rPr>
        <w:t xml:space="preserve">outside </w:t>
      </w:r>
      <w:r w:rsidR="004D284B" w:rsidRPr="00443774">
        <w:rPr>
          <w:rFonts w:asciiTheme="majorHAnsi" w:hAnsiTheme="majorHAnsi" w:cstheme="majorHAnsi"/>
          <w:sz w:val="22"/>
          <w:szCs w:val="22"/>
        </w:rPr>
        <w:t>the self</w:t>
      </w:r>
      <w:r w:rsidR="008231CB" w:rsidRPr="00443774">
        <w:rPr>
          <w:rFonts w:asciiTheme="majorHAnsi" w:hAnsiTheme="majorHAnsi" w:cstheme="majorHAnsi"/>
          <w:sz w:val="22"/>
          <w:szCs w:val="22"/>
        </w:rPr>
        <w:t xml:space="preserve">. </w:t>
      </w:r>
      <w:r w:rsidR="008231CB" w:rsidRPr="00443774">
        <w:rPr>
          <w:rFonts w:asciiTheme="majorHAnsi" w:eastAsia="Calibri Light" w:hAnsiTheme="majorHAnsi" w:cstheme="majorHAnsi"/>
          <w:sz w:val="22"/>
          <w:szCs w:val="22"/>
        </w:rPr>
        <w:t>(Dyson, ‘The God Within’, p. 239)</w:t>
      </w:r>
      <w:r w:rsidR="00096DAA" w:rsidRPr="00443774">
        <w:rPr>
          <w:rFonts w:asciiTheme="majorHAnsi" w:eastAsia="Calibri Light" w:hAnsiTheme="majorHAnsi" w:cstheme="majorHAnsi"/>
          <w:sz w:val="22"/>
          <w:szCs w:val="22"/>
        </w:rPr>
        <w:t xml:space="preserve"> Similarly, Epict</w:t>
      </w:r>
      <w:r w:rsidR="00477611" w:rsidRPr="00443774">
        <w:rPr>
          <w:rFonts w:asciiTheme="majorHAnsi" w:eastAsia="Calibri Light" w:hAnsiTheme="majorHAnsi" w:cstheme="majorHAnsi"/>
          <w:sz w:val="22"/>
          <w:szCs w:val="22"/>
        </w:rPr>
        <w:t>etus viewed the daimon as a</w:t>
      </w:r>
      <w:r w:rsidR="00A114FA">
        <w:rPr>
          <w:rFonts w:asciiTheme="majorHAnsi" w:eastAsia="Calibri Light" w:hAnsiTheme="majorHAnsi" w:cstheme="majorHAnsi"/>
          <w:sz w:val="22"/>
          <w:szCs w:val="22"/>
        </w:rPr>
        <w:t xml:space="preserve">n </w:t>
      </w:r>
      <w:r w:rsidR="00477611" w:rsidRPr="00443774">
        <w:rPr>
          <w:rFonts w:asciiTheme="majorHAnsi" w:eastAsia="Calibri Light" w:hAnsiTheme="majorHAnsi" w:cstheme="majorHAnsi"/>
          <w:sz w:val="22"/>
          <w:szCs w:val="22"/>
        </w:rPr>
        <w:t xml:space="preserve">internal </w:t>
      </w:r>
      <w:r w:rsidR="00A114FA">
        <w:rPr>
          <w:rFonts w:asciiTheme="majorHAnsi" w:eastAsia="Calibri Light" w:hAnsiTheme="majorHAnsi" w:cstheme="majorHAnsi"/>
          <w:sz w:val="22"/>
          <w:szCs w:val="22"/>
        </w:rPr>
        <w:t xml:space="preserve">divine </w:t>
      </w:r>
      <w:r w:rsidR="00477611" w:rsidRPr="00443774">
        <w:rPr>
          <w:rFonts w:asciiTheme="majorHAnsi" w:eastAsia="Calibri Light" w:hAnsiTheme="majorHAnsi" w:cstheme="majorHAnsi"/>
          <w:sz w:val="22"/>
          <w:szCs w:val="22"/>
        </w:rPr>
        <w:t>part of the self</w:t>
      </w:r>
      <w:r w:rsidR="00B03F02" w:rsidRPr="00443774">
        <w:rPr>
          <w:rFonts w:asciiTheme="majorHAnsi" w:eastAsia="Calibri Light" w:hAnsiTheme="majorHAnsi" w:cstheme="majorHAnsi"/>
          <w:sz w:val="22"/>
          <w:szCs w:val="22"/>
        </w:rPr>
        <w:t xml:space="preserve">. He </w:t>
      </w:r>
      <w:r w:rsidR="00D66C37" w:rsidRPr="00443774">
        <w:rPr>
          <w:rFonts w:asciiTheme="majorHAnsi" w:eastAsia="Calibri Light" w:hAnsiTheme="majorHAnsi" w:cstheme="majorHAnsi"/>
          <w:sz w:val="22"/>
          <w:szCs w:val="22"/>
        </w:rPr>
        <w:t>suggested that the individual’s</w:t>
      </w:r>
      <w:r w:rsidR="00E5475E">
        <w:rPr>
          <w:rFonts w:asciiTheme="majorHAnsi" w:eastAsia="Calibri Light" w:hAnsiTheme="majorHAnsi" w:cstheme="majorHAnsi"/>
          <w:sz w:val="22"/>
          <w:szCs w:val="22"/>
        </w:rPr>
        <w:t xml:space="preserve"> capacity for</w:t>
      </w:r>
      <w:r w:rsidR="00D66C37" w:rsidRPr="00443774">
        <w:rPr>
          <w:rFonts w:asciiTheme="majorHAnsi" w:eastAsia="Calibri Light" w:hAnsiTheme="majorHAnsi" w:cstheme="majorHAnsi"/>
          <w:sz w:val="22"/>
          <w:szCs w:val="22"/>
        </w:rPr>
        <w:t xml:space="preserve"> reason </w:t>
      </w:r>
      <w:r w:rsidR="00E5475E">
        <w:rPr>
          <w:rFonts w:asciiTheme="majorHAnsi" w:eastAsia="Calibri Light" w:hAnsiTheme="majorHAnsi" w:cstheme="majorHAnsi"/>
          <w:sz w:val="22"/>
          <w:szCs w:val="22"/>
        </w:rPr>
        <w:t>elevates</w:t>
      </w:r>
      <w:r w:rsidR="00B03F02" w:rsidRPr="00443774">
        <w:rPr>
          <w:rFonts w:asciiTheme="majorHAnsi" w:eastAsia="Calibri Light" w:hAnsiTheme="majorHAnsi" w:cstheme="majorHAnsi"/>
          <w:sz w:val="22"/>
          <w:szCs w:val="22"/>
        </w:rPr>
        <w:t xml:space="preserve"> </w:t>
      </w:r>
      <w:r w:rsidR="00D66C37" w:rsidRPr="00443774">
        <w:rPr>
          <w:rFonts w:asciiTheme="majorHAnsi" w:eastAsia="Calibri Light" w:hAnsiTheme="majorHAnsi" w:cstheme="majorHAnsi"/>
          <w:sz w:val="22"/>
          <w:szCs w:val="22"/>
        </w:rPr>
        <w:t>them</w:t>
      </w:r>
      <w:r w:rsidR="00B03F02" w:rsidRPr="00443774">
        <w:rPr>
          <w:rFonts w:asciiTheme="majorHAnsi" w:eastAsia="Calibri Light" w:hAnsiTheme="majorHAnsi" w:cstheme="majorHAnsi"/>
          <w:sz w:val="22"/>
          <w:szCs w:val="22"/>
        </w:rPr>
        <w:t xml:space="preserve"> </w:t>
      </w:r>
      <w:r w:rsidR="00E5475E">
        <w:rPr>
          <w:rFonts w:asciiTheme="majorHAnsi" w:eastAsia="Calibri Light" w:hAnsiTheme="majorHAnsi" w:cstheme="majorHAnsi"/>
          <w:sz w:val="22"/>
          <w:szCs w:val="22"/>
        </w:rPr>
        <w:t>to a l</w:t>
      </w:r>
      <w:r w:rsidR="00B03F02" w:rsidRPr="00443774">
        <w:rPr>
          <w:rFonts w:asciiTheme="majorHAnsi" w:eastAsia="Calibri Light" w:hAnsiTheme="majorHAnsi" w:cstheme="majorHAnsi"/>
          <w:sz w:val="22"/>
          <w:szCs w:val="22"/>
        </w:rPr>
        <w:t xml:space="preserve">evel </w:t>
      </w:r>
      <w:proofErr w:type="spellStart"/>
      <w:r w:rsidR="00B03F02" w:rsidRPr="00443774">
        <w:rPr>
          <w:rFonts w:asciiTheme="majorHAnsi" w:eastAsia="Calibri Light" w:hAnsiTheme="majorHAnsi" w:cstheme="majorHAnsi"/>
          <w:sz w:val="22"/>
          <w:szCs w:val="22"/>
        </w:rPr>
        <w:t>w</w:t>
      </w:r>
      <w:r w:rsidR="00E5475E">
        <w:rPr>
          <w:rFonts w:asciiTheme="majorHAnsi" w:eastAsia="Calibri Light" w:hAnsiTheme="majorHAnsi" w:cstheme="majorHAnsi"/>
          <w:sz w:val="22"/>
          <w:szCs w:val="22"/>
        </w:rPr>
        <w:t>akin</w:t>
      </w:r>
      <w:proofErr w:type="spellEnd"/>
      <w:r w:rsidR="00E5475E">
        <w:rPr>
          <w:rFonts w:asciiTheme="majorHAnsi" w:eastAsia="Calibri Light" w:hAnsiTheme="majorHAnsi" w:cstheme="majorHAnsi"/>
          <w:sz w:val="22"/>
          <w:szCs w:val="22"/>
        </w:rPr>
        <w:t xml:space="preserve"> to </w:t>
      </w:r>
      <w:r w:rsidR="00B03F02" w:rsidRPr="00443774">
        <w:rPr>
          <w:rFonts w:asciiTheme="majorHAnsi" w:eastAsia="Calibri Light" w:hAnsiTheme="majorHAnsi" w:cstheme="majorHAnsi"/>
          <w:sz w:val="22"/>
          <w:szCs w:val="22"/>
        </w:rPr>
        <w:t>the gods</w:t>
      </w:r>
      <w:r w:rsidR="00E5475E">
        <w:rPr>
          <w:rFonts w:asciiTheme="majorHAnsi" w:eastAsia="Calibri Light" w:hAnsiTheme="majorHAnsi" w:cstheme="majorHAnsi"/>
          <w:sz w:val="22"/>
          <w:szCs w:val="22"/>
        </w:rPr>
        <w:t>. S</w:t>
      </w:r>
      <w:r w:rsidR="009D7052" w:rsidRPr="00443774">
        <w:rPr>
          <w:rFonts w:asciiTheme="majorHAnsi" w:eastAsia="Calibri Light" w:hAnsiTheme="majorHAnsi" w:cstheme="majorHAnsi"/>
          <w:sz w:val="22"/>
          <w:szCs w:val="22"/>
        </w:rPr>
        <w:t xml:space="preserve">elf-care, </w:t>
      </w:r>
      <w:r w:rsidR="00E5475E">
        <w:rPr>
          <w:rFonts w:asciiTheme="majorHAnsi" w:eastAsia="Calibri Light" w:hAnsiTheme="majorHAnsi" w:cstheme="majorHAnsi"/>
          <w:sz w:val="22"/>
          <w:szCs w:val="22"/>
        </w:rPr>
        <w:t>particularly in relation to the divine self</w:t>
      </w:r>
      <w:r w:rsidR="00D82DE0" w:rsidRPr="00443774">
        <w:rPr>
          <w:rFonts w:asciiTheme="majorHAnsi" w:eastAsia="Calibri Light" w:hAnsiTheme="majorHAnsi" w:cstheme="majorHAnsi"/>
          <w:sz w:val="22"/>
          <w:szCs w:val="22"/>
        </w:rPr>
        <w:t xml:space="preserve">, the </w:t>
      </w:r>
      <w:r w:rsidR="009D7052" w:rsidRPr="00443774">
        <w:rPr>
          <w:rFonts w:asciiTheme="majorHAnsi" w:eastAsia="Calibri Light" w:hAnsiTheme="majorHAnsi" w:cstheme="majorHAnsi"/>
          <w:sz w:val="22"/>
          <w:szCs w:val="22"/>
        </w:rPr>
        <w:t>mind</w:t>
      </w:r>
      <w:r w:rsidR="002C436C" w:rsidRPr="00443774">
        <w:rPr>
          <w:rFonts w:asciiTheme="majorHAnsi" w:eastAsia="Calibri Light" w:hAnsiTheme="majorHAnsi" w:cstheme="majorHAnsi"/>
          <w:sz w:val="22"/>
          <w:szCs w:val="22"/>
        </w:rPr>
        <w:t>,</w:t>
      </w:r>
      <w:r w:rsidR="009D7052" w:rsidRPr="00443774">
        <w:rPr>
          <w:rFonts w:asciiTheme="majorHAnsi" w:eastAsia="Calibri Light" w:hAnsiTheme="majorHAnsi" w:cstheme="majorHAnsi"/>
          <w:sz w:val="22"/>
          <w:szCs w:val="22"/>
        </w:rPr>
        <w:t xml:space="preserve"> and the practice of philosophy, </w:t>
      </w:r>
      <w:r w:rsidR="00E35A9F">
        <w:rPr>
          <w:rFonts w:asciiTheme="majorHAnsi" w:eastAsia="Calibri Light" w:hAnsiTheme="majorHAnsi" w:cstheme="majorHAnsi"/>
          <w:sz w:val="22"/>
          <w:szCs w:val="22"/>
        </w:rPr>
        <w:t xml:space="preserve">was seen by Epictetus as an expression of </w:t>
      </w:r>
      <w:r w:rsidR="00176682" w:rsidRPr="00443774">
        <w:rPr>
          <w:rFonts w:asciiTheme="majorHAnsi" w:eastAsia="Calibri Light" w:hAnsiTheme="majorHAnsi" w:cstheme="majorHAnsi"/>
          <w:sz w:val="22"/>
          <w:szCs w:val="22"/>
        </w:rPr>
        <w:t>devotion or faith</w:t>
      </w:r>
      <w:r w:rsidR="00E35A9F">
        <w:rPr>
          <w:rFonts w:asciiTheme="majorHAnsi" w:eastAsia="Calibri Light" w:hAnsiTheme="majorHAnsi" w:cstheme="majorHAnsi"/>
          <w:sz w:val="22"/>
          <w:szCs w:val="22"/>
        </w:rPr>
        <w:t>.</w:t>
      </w:r>
      <w:r w:rsidR="008477D1" w:rsidRPr="00443774">
        <w:rPr>
          <w:rFonts w:asciiTheme="majorHAnsi" w:eastAsia="Calibri Light" w:hAnsiTheme="majorHAnsi" w:cstheme="majorHAnsi"/>
          <w:sz w:val="22"/>
          <w:szCs w:val="22"/>
        </w:rPr>
        <w:t xml:space="preserve"> </w:t>
      </w:r>
      <w:r w:rsidR="00171CB7" w:rsidRPr="00171CB7">
        <w:rPr>
          <w:rFonts w:asciiTheme="majorHAnsi" w:eastAsia="Calibri Light" w:hAnsiTheme="majorHAnsi" w:cstheme="majorHAnsi"/>
          <w:sz w:val="22"/>
          <w:szCs w:val="22"/>
        </w:rPr>
        <w:t>Failure to acknowledge or follow the divine internal daimon, however, or succumbing to earthly desires and emotions, would result in an overidentification with the lower soul and a distancing from the daimon</w:t>
      </w:r>
      <w:r w:rsidR="008477D1" w:rsidRPr="00443774">
        <w:rPr>
          <w:rFonts w:asciiTheme="majorHAnsi" w:eastAsia="Calibri Light" w:hAnsiTheme="majorHAnsi" w:cstheme="majorHAnsi"/>
          <w:sz w:val="22"/>
          <w:szCs w:val="22"/>
        </w:rPr>
        <w:t>.</w:t>
      </w:r>
      <w:r w:rsidR="00DF17D6" w:rsidRPr="00443774">
        <w:rPr>
          <w:rFonts w:asciiTheme="majorHAnsi" w:eastAsia="Calibri Light" w:hAnsiTheme="majorHAnsi" w:cstheme="majorHAnsi"/>
          <w:sz w:val="22"/>
          <w:szCs w:val="22"/>
        </w:rPr>
        <w:t xml:space="preserve"> (Dyson, ‘The God Within’, p. 238)</w:t>
      </w:r>
    </w:p>
    <w:p w14:paraId="4361D281" w14:textId="6DDFCFD4" w:rsidR="006A1B8A" w:rsidRPr="00443774" w:rsidRDefault="00395CAC" w:rsidP="00443774">
      <w:pPr>
        <w:spacing w:before="120" w:after="120"/>
        <w:rPr>
          <w:rFonts w:asciiTheme="majorHAnsi" w:eastAsia="Calibri Light" w:hAnsiTheme="majorHAnsi" w:cstheme="majorHAnsi"/>
          <w:b/>
          <w:bCs/>
          <w:i/>
          <w:iCs/>
          <w:sz w:val="22"/>
          <w:szCs w:val="22"/>
        </w:rPr>
      </w:pPr>
      <w:r w:rsidRPr="00395CAC">
        <w:rPr>
          <w:rFonts w:asciiTheme="majorHAnsi" w:eastAsia="Calibri Light" w:hAnsiTheme="majorHAnsi" w:cstheme="majorHAnsi"/>
          <w:b/>
          <w:bCs/>
          <w:i/>
          <w:iCs/>
          <w:sz w:val="22"/>
          <w:szCs w:val="22"/>
        </w:rPr>
        <w:t>Neoplatonists</w:t>
      </w:r>
      <w:r w:rsidR="00A77C7A">
        <w:rPr>
          <w:rFonts w:asciiTheme="majorHAnsi" w:eastAsia="Calibri Light" w:hAnsiTheme="majorHAnsi" w:cstheme="majorHAnsi"/>
          <w:b/>
          <w:bCs/>
          <w:i/>
          <w:iCs/>
          <w:sz w:val="22"/>
          <w:szCs w:val="22"/>
        </w:rPr>
        <w:t xml:space="preserve">, Sympathy, and the </w:t>
      </w:r>
      <w:r w:rsidR="00A77C7A" w:rsidRPr="00735785">
        <w:rPr>
          <w:rFonts w:asciiTheme="majorHAnsi" w:eastAsia="Calibri Light" w:hAnsiTheme="majorHAnsi" w:cstheme="majorHAnsi"/>
          <w:b/>
          <w:bCs/>
          <w:sz w:val="22"/>
          <w:szCs w:val="22"/>
        </w:rPr>
        <w:t>Oikodespotes</w:t>
      </w:r>
    </w:p>
    <w:p w14:paraId="1F1541CF" w14:textId="05CAAFA2" w:rsidR="00F364CC" w:rsidRPr="00443774" w:rsidRDefault="009552FF"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Plotinus </w:t>
      </w:r>
      <w:r w:rsidR="007A718B" w:rsidRPr="00443774">
        <w:rPr>
          <w:rFonts w:asciiTheme="majorHAnsi" w:eastAsia="Calibri Light" w:hAnsiTheme="majorHAnsi" w:cstheme="majorHAnsi"/>
          <w:sz w:val="22"/>
          <w:szCs w:val="22"/>
        </w:rPr>
        <w:t>agreed with</w:t>
      </w:r>
      <w:r w:rsidRPr="00443774">
        <w:rPr>
          <w:rFonts w:asciiTheme="majorHAnsi" w:eastAsia="Calibri Light" w:hAnsiTheme="majorHAnsi" w:cstheme="majorHAnsi"/>
          <w:sz w:val="22"/>
          <w:szCs w:val="22"/>
        </w:rPr>
        <w:t xml:space="preserve"> Plato</w:t>
      </w:r>
      <w:r w:rsidR="007A718B" w:rsidRPr="00443774">
        <w:rPr>
          <w:rFonts w:asciiTheme="majorHAnsi" w:eastAsia="Calibri Light" w:hAnsiTheme="majorHAnsi" w:cstheme="majorHAnsi"/>
          <w:sz w:val="22"/>
          <w:szCs w:val="22"/>
        </w:rPr>
        <w:t xml:space="preserve"> that </w:t>
      </w:r>
      <w:r w:rsidRPr="00443774">
        <w:rPr>
          <w:rFonts w:asciiTheme="majorHAnsi" w:eastAsia="Calibri Light" w:hAnsiTheme="majorHAnsi" w:cstheme="majorHAnsi"/>
          <w:sz w:val="22"/>
          <w:szCs w:val="22"/>
        </w:rPr>
        <w:t>the daimon is indeed chosen</w:t>
      </w:r>
      <w:r w:rsidR="00F4051D">
        <w:rPr>
          <w:rFonts w:asciiTheme="majorHAnsi" w:eastAsia="Calibri Light" w:hAnsiTheme="majorHAnsi" w:cstheme="majorHAnsi"/>
          <w:sz w:val="22"/>
          <w:szCs w:val="22"/>
        </w:rPr>
        <w:t xml:space="preserve">, </w:t>
      </w:r>
      <w:r w:rsidR="00F4051D" w:rsidRPr="00F4051D">
        <w:rPr>
          <w:rFonts w:asciiTheme="majorHAnsi" w:eastAsia="Calibri Light" w:hAnsiTheme="majorHAnsi" w:cstheme="majorHAnsi"/>
          <w:sz w:val="22"/>
          <w:szCs w:val="22"/>
        </w:rPr>
        <w:t>making moral change unattainable if the daimon accompanies an individual throughout their life</w:t>
      </w:r>
      <w:r w:rsidR="007A718B" w:rsidRPr="00443774">
        <w:rPr>
          <w:rFonts w:asciiTheme="majorHAnsi" w:eastAsia="Calibri Light" w:hAnsiTheme="majorHAnsi" w:cstheme="majorHAnsi"/>
          <w:sz w:val="22"/>
          <w:szCs w:val="22"/>
        </w:rPr>
        <w:t xml:space="preserve">. </w:t>
      </w:r>
      <w:r w:rsidR="007A718B" w:rsidRPr="00443774">
        <w:rPr>
          <w:rFonts w:asciiTheme="majorHAnsi" w:hAnsiTheme="majorHAnsi" w:cstheme="majorHAnsi"/>
          <w:sz w:val="22"/>
          <w:szCs w:val="22"/>
        </w:rPr>
        <w:t>(</w:t>
      </w:r>
      <w:proofErr w:type="spellStart"/>
      <w:r w:rsidR="007A718B" w:rsidRPr="00443774">
        <w:rPr>
          <w:rFonts w:asciiTheme="majorHAnsi" w:hAnsiTheme="majorHAnsi" w:cstheme="majorHAnsi"/>
          <w:sz w:val="22"/>
          <w:szCs w:val="22"/>
        </w:rPr>
        <w:t>Vidart</w:t>
      </w:r>
      <w:proofErr w:type="spellEnd"/>
      <w:r w:rsidR="007A718B" w:rsidRPr="00443774">
        <w:rPr>
          <w:rFonts w:asciiTheme="majorHAnsi" w:hAnsiTheme="majorHAnsi" w:cstheme="majorHAnsi"/>
          <w:sz w:val="22"/>
          <w:szCs w:val="22"/>
        </w:rPr>
        <w:t>, p. 12-13)</w:t>
      </w:r>
    </w:p>
    <w:p w14:paraId="4DB40F55" w14:textId="595010F4" w:rsidR="00C20AAA" w:rsidRPr="00443774" w:rsidRDefault="006126F6" w:rsidP="00443774">
      <w:pPr>
        <w:spacing w:before="120" w:after="120"/>
        <w:ind w:left="-20" w:right="-20"/>
        <w:rPr>
          <w:rFonts w:asciiTheme="majorHAnsi" w:eastAsia="Calibri Light" w:hAnsiTheme="majorHAnsi" w:cstheme="majorHAnsi"/>
          <w:sz w:val="22"/>
          <w:szCs w:val="22"/>
        </w:rPr>
      </w:pPr>
      <w:r w:rsidRPr="00443774">
        <w:rPr>
          <w:rFonts w:asciiTheme="majorHAnsi" w:hAnsiTheme="majorHAnsi" w:cstheme="majorHAnsi"/>
          <w:sz w:val="22"/>
          <w:szCs w:val="22"/>
        </w:rPr>
        <w:t xml:space="preserve">Neoplatonists like Plotinus, Porphyry, and Iamblichus commented on Plato’s dialogues, including astrology in their </w:t>
      </w:r>
      <w:r w:rsidR="00545316" w:rsidRPr="00443774">
        <w:rPr>
          <w:rFonts w:asciiTheme="majorHAnsi" w:hAnsiTheme="majorHAnsi" w:cstheme="majorHAnsi"/>
          <w:sz w:val="22"/>
          <w:szCs w:val="22"/>
        </w:rPr>
        <w:t>ideas of</w:t>
      </w:r>
      <w:r w:rsidR="00E42A13" w:rsidRPr="00443774">
        <w:rPr>
          <w:rFonts w:asciiTheme="majorHAnsi" w:hAnsiTheme="majorHAnsi" w:cstheme="majorHAnsi"/>
          <w:sz w:val="22"/>
          <w:szCs w:val="22"/>
        </w:rPr>
        <w:t xml:space="preserve"> cosmological</w:t>
      </w:r>
      <w:r w:rsidR="00545316" w:rsidRPr="00443774">
        <w:rPr>
          <w:rFonts w:asciiTheme="majorHAnsi" w:hAnsiTheme="majorHAnsi" w:cstheme="majorHAnsi"/>
          <w:sz w:val="22"/>
          <w:szCs w:val="22"/>
        </w:rPr>
        <w:t xml:space="preserve"> </w:t>
      </w:r>
      <w:proofErr w:type="spellStart"/>
      <w:r w:rsidR="00E42A13" w:rsidRPr="00443774">
        <w:rPr>
          <w:rFonts w:asciiTheme="majorHAnsi" w:hAnsiTheme="majorHAnsi" w:cstheme="majorHAnsi"/>
          <w:i/>
          <w:iCs/>
          <w:sz w:val="22"/>
          <w:szCs w:val="22"/>
        </w:rPr>
        <w:t>sumpatheia</w:t>
      </w:r>
      <w:proofErr w:type="spellEnd"/>
      <w:r w:rsidR="00E42A13" w:rsidRPr="00443774">
        <w:rPr>
          <w:rFonts w:asciiTheme="majorHAnsi" w:hAnsiTheme="majorHAnsi" w:cstheme="majorHAnsi"/>
          <w:sz w:val="22"/>
          <w:szCs w:val="22"/>
        </w:rPr>
        <w:t>, or sympathy.</w:t>
      </w:r>
      <w:r w:rsidR="003A4056" w:rsidRPr="00443774">
        <w:rPr>
          <w:rFonts w:asciiTheme="majorHAnsi" w:eastAsia="Calibri Light" w:hAnsiTheme="majorHAnsi" w:cstheme="majorHAnsi"/>
          <w:sz w:val="22"/>
          <w:szCs w:val="22"/>
        </w:rPr>
        <w:t xml:space="preserve"> (Greene, </w:t>
      </w:r>
      <w:r w:rsidR="003A4056" w:rsidRPr="00443774">
        <w:rPr>
          <w:rFonts w:asciiTheme="majorHAnsi" w:eastAsia="Calibri Light" w:hAnsiTheme="majorHAnsi" w:cstheme="majorHAnsi"/>
          <w:i/>
          <w:iCs/>
          <w:sz w:val="22"/>
          <w:szCs w:val="22"/>
        </w:rPr>
        <w:t>Jung’s Studies in Astrology</w:t>
      </w:r>
      <w:r w:rsidR="003A4056" w:rsidRPr="00443774">
        <w:rPr>
          <w:rFonts w:asciiTheme="majorHAnsi" w:eastAsia="Calibri Light" w:hAnsiTheme="majorHAnsi" w:cstheme="majorHAnsi"/>
          <w:sz w:val="22"/>
          <w:szCs w:val="22"/>
        </w:rPr>
        <w:t>,</w:t>
      </w:r>
      <w:r w:rsidR="003A4056" w:rsidRPr="00443774">
        <w:rPr>
          <w:rFonts w:asciiTheme="majorHAnsi" w:eastAsia="Calibri Light" w:hAnsiTheme="majorHAnsi" w:cstheme="majorHAnsi"/>
          <w:i/>
          <w:iCs/>
          <w:sz w:val="22"/>
          <w:szCs w:val="22"/>
        </w:rPr>
        <w:t xml:space="preserve"> </w:t>
      </w:r>
      <w:r w:rsidR="003A4056" w:rsidRPr="00443774">
        <w:rPr>
          <w:rFonts w:asciiTheme="majorHAnsi" w:eastAsia="Calibri Light" w:hAnsiTheme="majorHAnsi" w:cstheme="majorHAnsi"/>
          <w:sz w:val="22"/>
          <w:szCs w:val="22"/>
        </w:rPr>
        <w:t>p. 90)</w:t>
      </w:r>
      <w:r w:rsidR="00EF0DF5" w:rsidRPr="00443774">
        <w:rPr>
          <w:rFonts w:asciiTheme="majorHAnsi" w:eastAsia="Calibri Light" w:hAnsiTheme="majorHAnsi" w:cstheme="majorHAnsi"/>
          <w:sz w:val="22"/>
          <w:szCs w:val="22"/>
        </w:rPr>
        <w:t xml:space="preserve"> </w:t>
      </w:r>
      <w:r w:rsidR="003A4056" w:rsidRPr="00443774">
        <w:rPr>
          <w:rFonts w:asciiTheme="majorHAnsi" w:eastAsia="Calibri Light" w:hAnsiTheme="majorHAnsi" w:cstheme="majorHAnsi"/>
          <w:sz w:val="22"/>
          <w:szCs w:val="22"/>
        </w:rPr>
        <w:t>Iamblichus</w:t>
      </w:r>
      <w:r w:rsidR="00F01DEE">
        <w:rPr>
          <w:rFonts w:asciiTheme="majorHAnsi" w:eastAsia="Calibri Light" w:hAnsiTheme="majorHAnsi" w:cstheme="majorHAnsi"/>
          <w:sz w:val="22"/>
          <w:szCs w:val="22"/>
        </w:rPr>
        <w:t>, for example,</w:t>
      </w:r>
      <w:r w:rsidR="003A4056" w:rsidRPr="00443774">
        <w:rPr>
          <w:rFonts w:asciiTheme="majorHAnsi" w:eastAsia="Calibri Light" w:hAnsiTheme="majorHAnsi" w:cstheme="majorHAnsi"/>
          <w:sz w:val="22"/>
          <w:szCs w:val="22"/>
        </w:rPr>
        <w:t xml:space="preserve"> </w:t>
      </w:r>
      <w:r w:rsidR="00F01DEE">
        <w:rPr>
          <w:rFonts w:asciiTheme="majorHAnsi" w:eastAsia="Calibri Light" w:hAnsiTheme="majorHAnsi" w:cstheme="majorHAnsi"/>
          <w:sz w:val="22"/>
          <w:szCs w:val="22"/>
        </w:rPr>
        <w:t>regarded</w:t>
      </w:r>
      <w:r w:rsidR="000C1D57" w:rsidRPr="00443774">
        <w:rPr>
          <w:rFonts w:asciiTheme="majorHAnsi" w:eastAsia="Calibri Light" w:hAnsiTheme="majorHAnsi" w:cstheme="majorHAnsi"/>
          <w:sz w:val="22"/>
          <w:szCs w:val="22"/>
        </w:rPr>
        <w:t xml:space="preserve"> predictive astrology as a human construction</w:t>
      </w:r>
      <w:r w:rsidR="00735AC4">
        <w:rPr>
          <w:rFonts w:asciiTheme="majorHAnsi" w:eastAsia="Calibri Light" w:hAnsiTheme="majorHAnsi" w:cstheme="majorHAnsi"/>
          <w:sz w:val="22"/>
          <w:szCs w:val="22"/>
        </w:rPr>
        <w:t xml:space="preserve">, advocating </w:t>
      </w:r>
      <w:r w:rsidR="000C1D57" w:rsidRPr="00443774">
        <w:rPr>
          <w:rFonts w:asciiTheme="majorHAnsi" w:eastAsia="Calibri Light" w:hAnsiTheme="majorHAnsi" w:cstheme="majorHAnsi"/>
          <w:sz w:val="22"/>
          <w:szCs w:val="22"/>
        </w:rPr>
        <w:t>theurgic astrology</w:t>
      </w:r>
      <w:r w:rsidR="00735AC4">
        <w:rPr>
          <w:rFonts w:asciiTheme="majorHAnsi" w:eastAsia="Calibri Light" w:hAnsiTheme="majorHAnsi" w:cstheme="majorHAnsi"/>
          <w:sz w:val="22"/>
          <w:szCs w:val="22"/>
        </w:rPr>
        <w:t xml:space="preserve"> instead. </w:t>
      </w:r>
      <w:r w:rsidR="00E660BC">
        <w:rPr>
          <w:rFonts w:asciiTheme="majorHAnsi" w:eastAsia="Calibri Light" w:hAnsiTheme="majorHAnsi" w:cstheme="majorHAnsi"/>
          <w:sz w:val="22"/>
          <w:szCs w:val="22"/>
        </w:rPr>
        <w:t xml:space="preserve">Theurgy, which </w:t>
      </w:r>
      <w:r w:rsidR="00735AC4">
        <w:rPr>
          <w:rFonts w:asciiTheme="majorHAnsi" w:eastAsia="Calibri Light" w:hAnsiTheme="majorHAnsi" w:cstheme="majorHAnsi"/>
          <w:sz w:val="22"/>
          <w:szCs w:val="22"/>
        </w:rPr>
        <w:t>utiliz</w:t>
      </w:r>
      <w:r w:rsidR="00E660BC">
        <w:rPr>
          <w:rFonts w:asciiTheme="majorHAnsi" w:eastAsia="Calibri Light" w:hAnsiTheme="majorHAnsi" w:cstheme="majorHAnsi"/>
          <w:sz w:val="22"/>
          <w:szCs w:val="22"/>
        </w:rPr>
        <w:t>es</w:t>
      </w:r>
      <w:r w:rsidR="00EF0DF5" w:rsidRPr="00443774">
        <w:rPr>
          <w:rFonts w:asciiTheme="majorHAnsi" w:eastAsia="Calibri Light" w:hAnsiTheme="majorHAnsi" w:cstheme="majorHAnsi"/>
          <w:sz w:val="22"/>
          <w:szCs w:val="22"/>
        </w:rPr>
        <w:t xml:space="preserve"> images and symbols</w:t>
      </w:r>
      <w:r w:rsidR="00E660BC">
        <w:rPr>
          <w:rFonts w:asciiTheme="majorHAnsi" w:eastAsia="Calibri Light" w:hAnsiTheme="majorHAnsi" w:cstheme="majorHAnsi"/>
          <w:sz w:val="22"/>
          <w:szCs w:val="22"/>
        </w:rPr>
        <w:t xml:space="preserve"> to attain gnosis</w:t>
      </w:r>
      <w:r w:rsidR="00EF0DF5" w:rsidRPr="00443774">
        <w:rPr>
          <w:rFonts w:asciiTheme="majorHAnsi" w:eastAsia="Calibri Light" w:hAnsiTheme="majorHAnsi" w:cstheme="majorHAnsi"/>
          <w:sz w:val="22"/>
          <w:szCs w:val="22"/>
        </w:rPr>
        <w:t>,</w:t>
      </w:r>
      <w:r w:rsidR="000C1D57" w:rsidRPr="00443774">
        <w:rPr>
          <w:rFonts w:asciiTheme="majorHAnsi" w:eastAsia="Calibri Light" w:hAnsiTheme="majorHAnsi" w:cstheme="majorHAnsi"/>
          <w:sz w:val="22"/>
          <w:szCs w:val="22"/>
        </w:rPr>
        <w:t xml:space="preserve"> </w:t>
      </w:r>
      <w:r w:rsidR="00BC06FD">
        <w:rPr>
          <w:rFonts w:asciiTheme="majorHAnsi" w:eastAsia="Calibri Light" w:hAnsiTheme="majorHAnsi" w:cstheme="majorHAnsi"/>
          <w:sz w:val="22"/>
          <w:szCs w:val="22"/>
        </w:rPr>
        <w:t>was thought to establish</w:t>
      </w:r>
      <w:r w:rsidR="00EF0DF5" w:rsidRPr="00443774">
        <w:rPr>
          <w:rFonts w:asciiTheme="majorHAnsi" w:eastAsia="Calibri Light" w:hAnsiTheme="majorHAnsi" w:cstheme="majorHAnsi"/>
          <w:sz w:val="22"/>
          <w:szCs w:val="22"/>
        </w:rPr>
        <w:t xml:space="preserve"> a direct connection between the practitioner and the stars. (Greene, </w:t>
      </w:r>
      <w:r w:rsidR="00EF0DF5" w:rsidRPr="00443774">
        <w:rPr>
          <w:rFonts w:asciiTheme="majorHAnsi" w:eastAsia="Calibri Light" w:hAnsiTheme="majorHAnsi" w:cstheme="majorHAnsi"/>
          <w:i/>
          <w:iCs/>
          <w:sz w:val="22"/>
          <w:szCs w:val="22"/>
        </w:rPr>
        <w:t>Jung’s Studies in Astrology</w:t>
      </w:r>
      <w:r w:rsidR="00EF0DF5" w:rsidRPr="00443774">
        <w:rPr>
          <w:rFonts w:asciiTheme="majorHAnsi" w:eastAsia="Calibri Light" w:hAnsiTheme="majorHAnsi" w:cstheme="majorHAnsi"/>
          <w:sz w:val="22"/>
          <w:szCs w:val="22"/>
        </w:rPr>
        <w:t>,</w:t>
      </w:r>
      <w:r w:rsidR="00EF0DF5" w:rsidRPr="00443774">
        <w:rPr>
          <w:rFonts w:asciiTheme="majorHAnsi" w:eastAsia="Calibri Light" w:hAnsiTheme="majorHAnsi" w:cstheme="majorHAnsi"/>
          <w:i/>
          <w:iCs/>
          <w:sz w:val="22"/>
          <w:szCs w:val="22"/>
        </w:rPr>
        <w:t xml:space="preserve"> </w:t>
      </w:r>
      <w:r w:rsidR="00EF0DF5" w:rsidRPr="00443774">
        <w:rPr>
          <w:rFonts w:asciiTheme="majorHAnsi" w:eastAsia="Calibri Light" w:hAnsiTheme="majorHAnsi" w:cstheme="majorHAnsi"/>
          <w:sz w:val="22"/>
          <w:szCs w:val="22"/>
        </w:rPr>
        <w:t xml:space="preserve">p. 93) He believed that </w:t>
      </w:r>
      <w:r w:rsidR="004631C4" w:rsidRPr="00443774">
        <w:rPr>
          <w:rFonts w:asciiTheme="majorHAnsi" w:eastAsia="Calibri Light" w:hAnsiTheme="majorHAnsi" w:cstheme="majorHAnsi"/>
          <w:sz w:val="22"/>
          <w:szCs w:val="22"/>
        </w:rPr>
        <w:t>ritual performanc</w:t>
      </w:r>
      <w:r w:rsidR="00022C85" w:rsidRPr="00443774">
        <w:rPr>
          <w:rFonts w:asciiTheme="majorHAnsi" w:eastAsia="Calibri Light" w:hAnsiTheme="majorHAnsi" w:cstheme="majorHAnsi"/>
          <w:sz w:val="22"/>
          <w:szCs w:val="22"/>
        </w:rPr>
        <w:t>e</w:t>
      </w:r>
      <w:r w:rsidR="00312C94">
        <w:rPr>
          <w:rFonts w:asciiTheme="majorHAnsi" w:eastAsia="Calibri Light" w:hAnsiTheme="majorHAnsi" w:cstheme="majorHAnsi"/>
          <w:sz w:val="22"/>
          <w:szCs w:val="22"/>
        </w:rPr>
        <w:t>, coupled with the use of such symbolic elements, facilitated</w:t>
      </w:r>
      <w:r w:rsidR="005E0AA8">
        <w:rPr>
          <w:rFonts w:asciiTheme="majorHAnsi" w:eastAsia="Calibri Light" w:hAnsiTheme="majorHAnsi" w:cstheme="majorHAnsi"/>
          <w:sz w:val="22"/>
          <w:szCs w:val="22"/>
        </w:rPr>
        <w:t xml:space="preserve"> a</w:t>
      </w:r>
      <w:r w:rsidR="00A73270" w:rsidRPr="00443774">
        <w:rPr>
          <w:rFonts w:asciiTheme="majorHAnsi" w:eastAsia="Calibri Light" w:hAnsiTheme="majorHAnsi" w:cstheme="majorHAnsi"/>
          <w:sz w:val="22"/>
          <w:szCs w:val="22"/>
        </w:rPr>
        <w:t xml:space="preserve"> </w:t>
      </w:r>
      <w:r w:rsidR="00E51E2E" w:rsidRPr="00443774">
        <w:rPr>
          <w:rFonts w:asciiTheme="majorHAnsi" w:eastAsia="Calibri Light" w:hAnsiTheme="majorHAnsi" w:cstheme="majorHAnsi"/>
          <w:sz w:val="22"/>
          <w:szCs w:val="22"/>
        </w:rPr>
        <w:t xml:space="preserve">magical </w:t>
      </w:r>
      <w:r w:rsidR="00A73270" w:rsidRPr="00443774">
        <w:rPr>
          <w:rFonts w:asciiTheme="majorHAnsi" w:eastAsia="Calibri Light" w:hAnsiTheme="majorHAnsi" w:cstheme="majorHAnsi"/>
          <w:sz w:val="22"/>
          <w:szCs w:val="22"/>
        </w:rPr>
        <w:t>convers</w:t>
      </w:r>
      <w:r w:rsidR="00E51E2E" w:rsidRPr="00443774">
        <w:rPr>
          <w:rFonts w:asciiTheme="majorHAnsi" w:eastAsia="Calibri Light" w:hAnsiTheme="majorHAnsi" w:cstheme="majorHAnsi"/>
          <w:sz w:val="22"/>
          <w:szCs w:val="22"/>
        </w:rPr>
        <w:t>a</w:t>
      </w:r>
      <w:r w:rsidR="00A73270" w:rsidRPr="00443774">
        <w:rPr>
          <w:rFonts w:asciiTheme="majorHAnsi" w:eastAsia="Calibri Light" w:hAnsiTheme="majorHAnsi" w:cstheme="majorHAnsi"/>
          <w:sz w:val="22"/>
          <w:szCs w:val="22"/>
        </w:rPr>
        <w:t xml:space="preserve">tion between </w:t>
      </w:r>
      <w:r w:rsidR="00E51E2E" w:rsidRPr="00443774">
        <w:rPr>
          <w:rFonts w:asciiTheme="majorHAnsi" w:eastAsia="Calibri Light" w:hAnsiTheme="majorHAnsi" w:cstheme="majorHAnsi"/>
          <w:sz w:val="22"/>
          <w:szCs w:val="22"/>
        </w:rPr>
        <w:t>the human soul and the god or daimon</w:t>
      </w:r>
      <w:r w:rsidR="005F0CB3" w:rsidRPr="00443774">
        <w:rPr>
          <w:rFonts w:asciiTheme="majorHAnsi" w:eastAsia="Calibri Light" w:hAnsiTheme="majorHAnsi" w:cstheme="majorHAnsi"/>
          <w:sz w:val="22"/>
          <w:szCs w:val="22"/>
        </w:rPr>
        <w:t xml:space="preserve">. (Greene, </w:t>
      </w:r>
      <w:r w:rsidR="005F0CB3" w:rsidRPr="00443774">
        <w:rPr>
          <w:rFonts w:asciiTheme="majorHAnsi" w:eastAsia="Calibri Light" w:hAnsiTheme="majorHAnsi" w:cstheme="majorHAnsi"/>
          <w:i/>
          <w:iCs/>
          <w:sz w:val="22"/>
          <w:szCs w:val="22"/>
        </w:rPr>
        <w:t>Jung’s Studies in Astrology</w:t>
      </w:r>
      <w:r w:rsidR="005F0CB3" w:rsidRPr="00443774">
        <w:rPr>
          <w:rFonts w:asciiTheme="majorHAnsi" w:eastAsia="Calibri Light" w:hAnsiTheme="majorHAnsi" w:cstheme="majorHAnsi"/>
          <w:sz w:val="22"/>
          <w:szCs w:val="22"/>
        </w:rPr>
        <w:t>,</w:t>
      </w:r>
      <w:r w:rsidR="005F0CB3" w:rsidRPr="00443774">
        <w:rPr>
          <w:rFonts w:asciiTheme="majorHAnsi" w:eastAsia="Calibri Light" w:hAnsiTheme="majorHAnsi" w:cstheme="majorHAnsi"/>
          <w:i/>
          <w:iCs/>
          <w:sz w:val="22"/>
          <w:szCs w:val="22"/>
        </w:rPr>
        <w:t xml:space="preserve"> </w:t>
      </w:r>
      <w:r w:rsidR="005F0CB3" w:rsidRPr="00443774">
        <w:rPr>
          <w:rFonts w:asciiTheme="majorHAnsi" w:eastAsia="Calibri Light" w:hAnsiTheme="majorHAnsi" w:cstheme="majorHAnsi"/>
          <w:sz w:val="22"/>
          <w:szCs w:val="22"/>
        </w:rPr>
        <w:t xml:space="preserve">p. 97) </w:t>
      </w:r>
      <w:r w:rsidR="00AD190F" w:rsidRPr="00443774">
        <w:rPr>
          <w:rFonts w:asciiTheme="majorHAnsi" w:eastAsia="Calibri Light" w:hAnsiTheme="majorHAnsi" w:cstheme="majorHAnsi"/>
          <w:sz w:val="22"/>
          <w:szCs w:val="22"/>
        </w:rPr>
        <w:t xml:space="preserve">Iamblichus </w:t>
      </w:r>
      <w:r w:rsidR="005E0AA8">
        <w:rPr>
          <w:rFonts w:asciiTheme="majorHAnsi" w:eastAsia="Calibri Light" w:hAnsiTheme="majorHAnsi" w:cstheme="majorHAnsi"/>
          <w:sz w:val="22"/>
          <w:szCs w:val="22"/>
        </w:rPr>
        <w:t>further proposed</w:t>
      </w:r>
      <w:r w:rsidR="00AD190F" w:rsidRPr="00443774">
        <w:rPr>
          <w:rFonts w:asciiTheme="majorHAnsi" w:eastAsia="Calibri Light" w:hAnsiTheme="majorHAnsi" w:cstheme="majorHAnsi"/>
          <w:sz w:val="22"/>
          <w:szCs w:val="22"/>
        </w:rPr>
        <w:t xml:space="preserve"> that t</w:t>
      </w:r>
      <w:r w:rsidR="00022C85" w:rsidRPr="00443774">
        <w:rPr>
          <w:rFonts w:asciiTheme="majorHAnsi" w:eastAsia="Calibri Light" w:hAnsiTheme="majorHAnsi" w:cstheme="majorHAnsi"/>
          <w:sz w:val="22"/>
          <w:szCs w:val="22"/>
        </w:rPr>
        <w:t xml:space="preserve">he natal horoscope </w:t>
      </w:r>
      <w:r w:rsidR="00AD190F" w:rsidRPr="00443774">
        <w:rPr>
          <w:rFonts w:asciiTheme="majorHAnsi" w:eastAsia="Calibri Light" w:hAnsiTheme="majorHAnsi" w:cstheme="majorHAnsi"/>
          <w:sz w:val="22"/>
          <w:szCs w:val="22"/>
        </w:rPr>
        <w:t>c</w:t>
      </w:r>
      <w:r w:rsidR="005E0AA8">
        <w:rPr>
          <w:rFonts w:asciiTheme="majorHAnsi" w:eastAsia="Calibri Light" w:hAnsiTheme="majorHAnsi" w:cstheme="majorHAnsi"/>
          <w:sz w:val="22"/>
          <w:szCs w:val="22"/>
        </w:rPr>
        <w:t>ould</w:t>
      </w:r>
      <w:r w:rsidR="00FD463B">
        <w:rPr>
          <w:rFonts w:asciiTheme="majorHAnsi" w:eastAsia="Calibri Light" w:hAnsiTheme="majorHAnsi" w:cstheme="majorHAnsi"/>
          <w:sz w:val="22"/>
          <w:szCs w:val="22"/>
        </w:rPr>
        <w:t xml:space="preserve"> </w:t>
      </w:r>
      <w:r w:rsidR="00AD190F" w:rsidRPr="00443774">
        <w:rPr>
          <w:rFonts w:asciiTheme="majorHAnsi" w:eastAsia="Calibri Light" w:hAnsiTheme="majorHAnsi" w:cstheme="majorHAnsi"/>
          <w:sz w:val="22"/>
          <w:szCs w:val="22"/>
        </w:rPr>
        <w:t>be used to d</w:t>
      </w:r>
      <w:r w:rsidR="00FD463B">
        <w:rPr>
          <w:rFonts w:asciiTheme="majorHAnsi" w:eastAsia="Calibri Light" w:hAnsiTheme="majorHAnsi" w:cstheme="majorHAnsi"/>
          <w:sz w:val="22"/>
          <w:szCs w:val="22"/>
        </w:rPr>
        <w:t>etermine</w:t>
      </w:r>
      <w:r w:rsidR="00AD190F" w:rsidRPr="00443774">
        <w:rPr>
          <w:rFonts w:asciiTheme="majorHAnsi" w:eastAsia="Calibri Light" w:hAnsiTheme="majorHAnsi" w:cstheme="majorHAnsi"/>
          <w:sz w:val="22"/>
          <w:szCs w:val="22"/>
        </w:rPr>
        <w:t xml:space="preserve"> the technical </w:t>
      </w:r>
      <w:r w:rsidR="00601F91" w:rsidRPr="00443774">
        <w:rPr>
          <w:rFonts w:asciiTheme="majorHAnsi" w:eastAsia="Calibri Light" w:hAnsiTheme="majorHAnsi" w:cstheme="majorHAnsi"/>
          <w:sz w:val="22"/>
          <w:szCs w:val="22"/>
        </w:rPr>
        <w:t xml:space="preserve">significator of the </w:t>
      </w:r>
      <w:r w:rsidR="00AD190F" w:rsidRPr="00443774">
        <w:rPr>
          <w:rFonts w:asciiTheme="majorHAnsi" w:eastAsia="Calibri Light" w:hAnsiTheme="majorHAnsi" w:cstheme="majorHAnsi"/>
          <w:sz w:val="22"/>
          <w:szCs w:val="22"/>
        </w:rPr>
        <w:t>daimon</w:t>
      </w:r>
      <w:r w:rsidR="00601F91" w:rsidRPr="00443774">
        <w:rPr>
          <w:rFonts w:asciiTheme="majorHAnsi" w:eastAsia="Calibri Light" w:hAnsiTheme="majorHAnsi" w:cstheme="majorHAnsi"/>
          <w:sz w:val="22"/>
          <w:szCs w:val="22"/>
        </w:rPr>
        <w:t xml:space="preserve">, also known as the </w:t>
      </w:r>
      <w:r w:rsidR="00601F91" w:rsidRPr="00443774">
        <w:rPr>
          <w:rFonts w:asciiTheme="majorHAnsi" w:hAnsiTheme="majorHAnsi" w:cstheme="majorHAnsi"/>
          <w:sz w:val="22"/>
          <w:szCs w:val="22"/>
        </w:rPr>
        <w:t>oikodespotes or Master of the House,</w:t>
      </w:r>
      <w:r w:rsidR="00AD190F" w:rsidRPr="00443774">
        <w:rPr>
          <w:rFonts w:asciiTheme="majorHAnsi" w:eastAsia="Calibri Light" w:hAnsiTheme="majorHAnsi" w:cstheme="majorHAnsi"/>
          <w:sz w:val="22"/>
          <w:szCs w:val="22"/>
        </w:rPr>
        <w:t xml:space="preserve"> within a chart</w:t>
      </w:r>
      <w:r w:rsidR="00FA34C9">
        <w:rPr>
          <w:rFonts w:asciiTheme="majorHAnsi" w:eastAsia="Calibri Light" w:hAnsiTheme="majorHAnsi" w:cstheme="majorHAnsi"/>
          <w:sz w:val="22"/>
          <w:szCs w:val="22"/>
        </w:rPr>
        <w:t>, with l</w:t>
      </w:r>
      <w:r w:rsidR="005C1747" w:rsidRPr="00443774">
        <w:rPr>
          <w:rFonts w:asciiTheme="majorHAnsi" w:eastAsia="Calibri Light" w:hAnsiTheme="majorHAnsi" w:cstheme="majorHAnsi"/>
          <w:sz w:val="22"/>
          <w:szCs w:val="22"/>
        </w:rPr>
        <w:t xml:space="preserve">ate antique astrologers </w:t>
      </w:r>
      <w:r w:rsidR="00FA34C9">
        <w:rPr>
          <w:rFonts w:asciiTheme="majorHAnsi" w:eastAsia="Calibri Light" w:hAnsiTheme="majorHAnsi" w:cstheme="majorHAnsi"/>
          <w:sz w:val="22"/>
          <w:szCs w:val="22"/>
        </w:rPr>
        <w:t>identifying this as</w:t>
      </w:r>
      <w:r w:rsidR="005C1747" w:rsidRPr="00443774">
        <w:rPr>
          <w:rFonts w:asciiTheme="majorHAnsi" w:eastAsia="Calibri Light" w:hAnsiTheme="majorHAnsi" w:cstheme="majorHAnsi"/>
          <w:sz w:val="22"/>
          <w:szCs w:val="22"/>
        </w:rPr>
        <w:t xml:space="preserve"> the dominant planet </w:t>
      </w:r>
      <w:proofErr w:type="gramStart"/>
      <w:r w:rsidR="005C1747" w:rsidRPr="00443774">
        <w:rPr>
          <w:rFonts w:asciiTheme="majorHAnsi" w:eastAsia="Calibri Light" w:hAnsiTheme="majorHAnsi" w:cstheme="majorHAnsi"/>
          <w:sz w:val="22"/>
          <w:szCs w:val="22"/>
        </w:rPr>
        <w:t>at the moment</w:t>
      </w:r>
      <w:proofErr w:type="gramEnd"/>
      <w:r w:rsidR="005C1747" w:rsidRPr="00443774">
        <w:rPr>
          <w:rFonts w:asciiTheme="majorHAnsi" w:eastAsia="Calibri Light" w:hAnsiTheme="majorHAnsi" w:cstheme="majorHAnsi"/>
          <w:sz w:val="22"/>
          <w:szCs w:val="22"/>
        </w:rPr>
        <w:t xml:space="preserve"> of birth. </w:t>
      </w:r>
      <w:proofErr w:type="spellStart"/>
      <w:r w:rsidR="005C1747" w:rsidRPr="00443774">
        <w:rPr>
          <w:rFonts w:asciiTheme="majorHAnsi" w:eastAsia="Calibri Light" w:hAnsiTheme="majorHAnsi" w:cstheme="majorHAnsi"/>
          <w:sz w:val="22"/>
          <w:szCs w:val="22"/>
        </w:rPr>
        <w:t>Porpyhry</w:t>
      </w:r>
      <w:proofErr w:type="spellEnd"/>
      <w:r w:rsidR="005C1747" w:rsidRPr="00443774">
        <w:rPr>
          <w:rFonts w:asciiTheme="majorHAnsi" w:eastAsia="Calibri Light" w:hAnsiTheme="majorHAnsi" w:cstheme="majorHAnsi"/>
          <w:sz w:val="22"/>
          <w:szCs w:val="22"/>
        </w:rPr>
        <w:t xml:space="preserve">, in his Introduction to the </w:t>
      </w:r>
      <w:proofErr w:type="spellStart"/>
      <w:r w:rsidR="005C1747" w:rsidRPr="00443774">
        <w:rPr>
          <w:rFonts w:asciiTheme="majorHAnsi" w:eastAsia="Calibri Light" w:hAnsiTheme="majorHAnsi" w:cstheme="majorHAnsi"/>
          <w:sz w:val="22"/>
          <w:szCs w:val="22"/>
        </w:rPr>
        <w:t>Tetrabiblos</w:t>
      </w:r>
      <w:proofErr w:type="spellEnd"/>
      <w:r w:rsidR="005C1747" w:rsidRPr="00443774">
        <w:rPr>
          <w:rFonts w:asciiTheme="majorHAnsi" w:eastAsia="Calibri Light" w:hAnsiTheme="majorHAnsi" w:cstheme="majorHAnsi"/>
          <w:sz w:val="22"/>
          <w:szCs w:val="22"/>
        </w:rPr>
        <w:t>, outlined how to de</w:t>
      </w:r>
      <w:r w:rsidR="00E30730">
        <w:rPr>
          <w:rFonts w:asciiTheme="majorHAnsi" w:eastAsia="Calibri Light" w:hAnsiTheme="majorHAnsi" w:cstheme="majorHAnsi"/>
          <w:sz w:val="22"/>
          <w:szCs w:val="22"/>
        </w:rPr>
        <w:t xml:space="preserve">lineate </w:t>
      </w:r>
      <w:r w:rsidR="005C1747" w:rsidRPr="00443774">
        <w:rPr>
          <w:rFonts w:asciiTheme="majorHAnsi" w:eastAsia="Calibri Light" w:hAnsiTheme="majorHAnsi" w:cstheme="majorHAnsi"/>
          <w:sz w:val="22"/>
          <w:szCs w:val="22"/>
        </w:rPr>
        <w:t xml:space="preserve">the </w:t>
      </w:r>
      <w:r w:rsidR="005C1747" w:rsidRPr="00443774">
        <w:rPr>
          <w:rFonts w:asciiTheme="majorHAnsi" w:eastAsia="Calibri Light" w:hAnsiTheme="majorHAnsi" w:cstheme="majorHAnsi"/>
          <w:i/>
          <w:iCs/>
          <w:sz w:val="22"/>
          <w:szCs w:val="22"/>
        </w:rPr>
        <w:t>oikodespotes</w:t>
      </w:r>
      <w:r w:rsidR="005C1747" w:rsidRPr="00443774">
        <w:rPr>
          <w:rFonts w:asciiTheme="majorHAnsi" w:eastAsia="Calibri Light" w:hAnsiTheme="majorHAnsi" w:cstheme="majorHAnsi"/>
          <w:sz w:val="22"/>
          <w:szCs w:val="22"/>
        </w:rPr>
        <w:t xml:space="preserve"> in a </w:t>
      </w:r>
      <w:r w:rsidR="00CA6632">
        <w:rPr>
          <w:rFonts w:asciiTheme="majorHAnsi" w:eastAsia="Calibri Light" w:hAnsiTheme="majorHAnsi" w:cstheme="majorHAnsi"/>
          <w:sz w:val="22"/>
          <w:szCs w:val="22"/>
        </w:rPr>
        <w:t xml:space="preserve">natal </w:t>
      </w:r>
      <w:r w:rsidR="005C1747" w:rsidRPr="00443774">
        <w:rPr>
          <w:rFonts w:asciiTheme="majorHAnsi" w:eastAsia="Calibri Light" w:hAnsiTheme="majorHAnsi" w:cstheme="majorHAnsi"/>
          <w:sz w:val="22"/>
          <w:szCs w:val="22"/>
        </w:rPr>
        <w:t xml:space="preserve">horoscope, but ultimately deemed </w:t>
      </w:r>
      <w:r w:rsidR="00E12486" w:rsidRPr="00443774">
        <w:rPr>
          <w:rFonts w:asciiTheme="majorHAnsi" w:eastAsia="Calibri Light" w:hAnsiTheme="majorHAnsi" w:cstheme="majorHAnsi"/>
          <w:sz w:val="22"/>
          <w:szCs w:val="22"/>
        </w:rPr>
        <w:t>this method fallible.</w:t>
      </w:r>
      <w:r w:rsidR="009654DA" w:rsidRPr="00443774">
        <w:rPr>
          <w:rFonts w:asciiTheme="majorHAnsi" w:eastAsia="Calibri Light" w:hAnsiTheme="majorHAnsi" w:cstheme="majorHAnsi"/>
          <w:sz w:val="22"/>
          <w:szCs w:val="22"/>
        </w:rPr>
        <w:t xml:space="preserve"> </w:t>
      </w:r>
      <w:r w:rsidR="007316C6" w:rsidRPr="00443774">
        <w:rPr>
          <w:rFonts w:asciiTheme="majorHAnsi" w:eastAsia="Calibri Light" w:hAnsiTheme="majorHAnsi" w:cstheme="majorHAnsi"/>
          <w:sz w:val="22"/>
          <w:szCs w:val="22"/>
        </w:rPr>
        <w:t xml:space="preserve">According to Liz Greene, </w:t>
      </w:r>
      <w:r w:rsidR="00A334E8" w:rsidRPr="00A334E8">
        <w:rPr>
          <w:rFonts w:asciiTheme="majorHAnsi" w:eastAsia="Calibri Light" w:hAnsiTheme="majorHAnsi" w:cstheme="majorHAnsi"/>
          <w:sz w:val="22"/>
          <w:szCs w:val="22"/>
        </w:rPr>
        <w:t xml:space="preserve">Iamblichus acknowledged the value of this technical approach but considered true gnosis more reliable. </w:t>
      </w:r>
      <w:r w:rsidR="007316C6" w:rsidRPr="00443774">
        <w:rPr>
          <w:rFonts w:asciiTheme="majorHAnsi" w:eastAsia="Calibri Light" w:hAnsiTheme="majorHAnsi" w:cstheme="majorHAnsi"/>
          <w:sz w:val="22"/>
          <w:szCs w:val="22"/>
        </w:rPr>
        <w:t xml:space="preserve">Greene states </w:t>
      </w:r>
      <w:r w:rsidR="005D2C55" w:rsidRPr="00443774">
        <w:rPr>
          <w:rFonts w:asciiTheme="majorHAnsi" w:eastAsia="Calibri Light" w:hAnsiTheme="majorHAnsi" w:cstheme="majorHAnsi"/>
          <w:sz w:val="22"/>
          <w:szCs w:val="22"/>
        </w:rPr>
        <w:t>th</w:t>
      </w:r>
      <w:r w:rsidR="00E12D9E" w:rsidRPr="00443774">
        <w:rPr>
          <w:rFonts w:asciiTheme="majorHAnsi" w:eastAsia="Calibri Light" w:hAnsiTheme="majorHAnsi" w:cstheme="majorHAnsi"/>
          <w:sz w:val="22"/>
          <w:szCs w:val="22"/>
        </w:rPr>
        <w:t>at</w:t>
      </w:r>
      <w:r w:rsidR="005D2C55" w:rsidRPr="00443774">
        <w:rPr>
          <w:rFonts w:asciiTheme="majorHAnsi" w:eastAsia="Calibri Light" w:hAnsiTheme="majorHAnsi" w:cstheme="majorHAnsi"/>
          <w:sz w:val="22"/>
          <w:szCs w:val="22"/>
        </w:rPr>
        <w:t xml:space="preserve"> theurgy</w:t>
      </w:r>
      <w:r w:rsidR="0027188E" w:rsidRPr="00443774">
        <w:rPr>
          <w:rFonts w:asciiTheme="majorHAnsi" w:eastAsia="Calibri Light" w:hAnsiTheme="majorHAnsi" w:cstheme="majorHAnsi"/>
          <w:sz w:val="22"/>
          <w:szCs w:val="22"/>
        </w:rPr>
        <w:t xml:space="preserve">, such as meditation on the images associated with the </w:t>
      </w:r>
      <w:r w:rsidR="00516B1A">
        <w:rPr>
          <w:rFonts w:asciiTheme="majorHAnsi" w:eastAsia="Calibri Light" w:hAnsiTheme="majorHAnsi" w:cstheme="majorHAnsi"/>
          <w:sz w:val="22"/>
          <w:szCs w:val="22"/>
        </w:rPr>
        <w:t xml:space="preserve">dominant </w:t>
      </w:r>
      <w:r w:rsidR="0027188E" w:rsidRPr="00443774">
        <w:rPr>
          <w:rFonts w:asciiTheme="majorHAnsi" w:eastAsia="Calibri Light" w:hAnsiTheme="majorHAnsi" w:cstheme="majorHAnsi"/>
          <w:sz w:val="22"/>
          <w:szCs w:val="22"/>
        </w:rPr>
        <w:t xml:space="preserve">planet or </w:t>
      </w:r>
      <w:r w:rsidR="0027188E" w:rsidRPr="00443774">
        <w:rPr>
          <w:rFonts w:asciiTheme="majorHAnsi" w:eastAsia="Calibri Light" w:hAnsiTheme="majorHAnsi" w:cstheme="majorHAnsi"/>
          <w:i/>
          <w:iCs/>
          <w:sz w:val="22"/>
          <w:szCs w:val="22"/>
        </w:rPr>
        <w:t>oikodespotes</w:t>
      </w:r>
      <w:r w:rsidR="0027188E" w:rsidRPr="00443774">
        <w:rPr>
          <w:rFonts w:asciiTheme="majorHAnsi" w:eastAsia="Calibri Light" w:hAnsiTheme="majorHAnsi" w:cstheme="majorHAnsi"/>
          <w:sz w:val="22"/>
          <w:szCs w:val="22"/>
        </w:rPr>
        <w:t>,</w:t>
      </w:r>
      <w:r w:rsidR="005D2C55" w:rsidRPr="00443774">
        <w:rPr>
          <w:rFonts w:asciiTheme="majorHAnsi" w:eastAsia="Calibri Light" w:hAnsiTheme="majorHAnsi" w:cstheme="majorHAnsi"/>
          <w:sz w:val="22"/>
          <w:szCs w:val="22"/>
        </w:rPr>
        <w:t xml:space="preserve"> </w:t>
      </w:r>
      <w:r w:rsidR="00E12D9E" w:rsidRPr="00443774">
        <w:rPr>
          <w:rFonts w:asciiTheme="majorHAnsi" w:eastAsia="Calibri Light" w:hAnsiTheme="majorHAnsi" w:cstheme="majorHAnsi"/>
          <w:sz w:val="22"/>
          <w:szCs w:val="22"/>
        </w:rPr>
        <w:t>rather than technical delineation through a natal horoscope</w:t>
      </w:r>
      <w:r w:rsidR="00516B1A">
        <w:rPr>
          <w:rFonts w:asciiTheme="majorHAnsi" w:eastAsia="Calibri Light" w:hAnsiTheme="majorHAnsi" w:cstheme="majorHAnsi"/>
          <w:sz w:val="22"/>
          <w:szCs w:val="22"/>
        </w:rPr>
        <w:t>,</w:t>
      </w:r>
      <w:r w:rsidR="00E12D9E" w:rsidRPr="00443774">
        <w:rPr>
          <w:rFonts w:asciiTheme="majorHAnsi" w:eastAsia="Calibri Light" w:hAnsiTheme="majorHAnsi" w:cstheme="majorHAnsi"/>
          <w:sz w:val="22"/>
          <w:szCs w:val="22"/>
        </w:rPr>
        <w:t xml:space="preserve"> </w:t>
      </w:r>
      <w:r w:rsidR="005D2C55" w:rsidRPr="00443774">
        <w:rPr>
          <w:rFonts w:asciiTheme="majorHAnsi" w:eastAsia="Calibri Light" w:hAnsiTheme="majorHAnsi" w:cstheme="majorHAnsi"/>
          <w:sz w:val="22"/>
          <w:szCs w:val="22"/>
        </w:rPr>
        <w:t xml:space="preserve">was </w:t>
      </w:r>
      <w:r w:rsidR="00516B1A">
        <w:rPr>
          <w:rFonts w:asciiTheme="majorHAnsi" w:eastAsia="Calibri Light" w:hAnsiTheme="majorHAnsi" w:cstheme="majorHAnsi"/>
          <w:sz w:val="22"/>
          <w:szCs w:val="22"/>
        </w:rPr>
        <w:t>a</w:t>
      </w:r>
      <w:r w:rsidR="005D2C55" w:rsidRPr="00443774">
        <w:rPr>
          <w:rFonts w:asciiTheme="majorHAnsi" w:eastAsia="Calibri Light" w:hAnsiTheme="majorHAnsi" w:cstheme="majorHAnsi"/>
          <w:sz w:val="22"/>
          <w:szCs w:val="22"/>
        </w:rPr>
        <w:t xml:space="preserve"> more effective method for summoning the daimon</w:t>
      </w:r>
      <w:r w:rsidR="00E12D9E" w:rsidRPr="00443774">
        <w:rPr>
          <w:rFonts w:asciiTheme="majorHAnsi" w:eastAsia="Calibri Light" w:hAnsiTheme="majorHAnsi" w:cstheme="majorHAnsi"/>
          <w:sz w:val="22"/>
          <w:szCs w:val="22"/>
        </w:rPr>
        <w:t>.</w:t>
      </w:r>
      <w:r w:rsidR="005215E1" w:rsidRPr="00443774">
        <w:rPr>
          <w:rFonts w:asciiTheme="majorHAnsi" w:eastAsia="Calibri Light" w:hAnsiTheme="majorHAnsi" w:cstheme="majorHAnsi"/>
          <w:sz w:val="22"/>
          <w:szCs w:val="22"/>
        </w:rPr>
        <w:t xml:space="preserve"> (Greene, </w:t>
      </w:r>
      <w:r w:rsidR="005215E1" w:rsidRPr="00443774">
        <w:rPr>
          <w:rFonts w:asciiTheme="majorHAnsi" w:eastAsia="Calibri Light" w:hAnsiTheme="majorHAnsi" w:cstheme="majorHAnsi"/>
          <w:i/>
          <w:iCs/>
          <w:sz w:val="22"/>
          <w:szCs w:val="22"/>
        </w:rPr>
        <w:t>Jung’s Studies in Astrology</w:t>
      </w:r>
      <w:r w:rsidR="005215E1" w:rsidRPr="00443774">
        <w:rPr>
          <w:rFonts w:asciiTheme="majorHAnsi" w:eastAsia="Calibri Light" w:hAnsiTheme="majorHAnsi" w:cstheme="majorHAnsi"/>
          <w:sz w:val="22"/>
          <w:szCs w:val="22"/>
        </w:rPr>
        <w:t>,</w:t>
      </w:r>
      <w:r w:rsidR="005215E1" w:rsidRPr="00443774">
        <w:rPr>
          <w:rFonts w:asciiTheme="majorHAnsi" w:eastAsia="Calibri Light" w:hAnsiTheme="majorHAnsi" w:cstheme="majorHAnsi"/>
          <w:i/>
          <w:iCs/>
          <w:sz w:val="22"/>
          <w:szCs w:val="22"/>
        </w:rPr>
        <w:t xml:space="preserve"> </w:t>
      </w:r>
      <w:r w:rsidR="005215E1" w:rsidRPr="00443774">
        <w:rPr>
          <w:rFonts w:asciiTheme="majorHAnsi" w:eastAsia="Calibri Light" w:hAnsiTheme="majorHAnsi" w:cstheme="majorHAnsi"/>
          <w:sz w:val="22"/>
          <w:szCs w:val="22"/>
        </w:rPr>
        <w:t>p. 101-102)</w:t>
      </w:r>
    </w:p>
    <w:p w14:paraId="453D1096" w14:textId="4B7F739E" w:rsidR="00400611" w:rsidRPr="00443774" w:rsidRDefault="00DF7B11" w:rsidP="00443774">
      <w:pPr>
        <w:spacing w:before="120" w:after="120"/>
        <w:rPr>
          <w:rFonts w:asciiTheme="majorHAnsi" w:eastAsia="Calibri Light" w:hAnsiTheme="majorHAnsi" w:cstheme="majorHAnsi"/>
          <w:sz w:val="22"/>
          <w:szCs w:val="22"/>
          <w:highlight w:val="yellow"/>
        </w:rPr>
      </w:pPr>
      <w:r w:rsidRPr="00443774">
        <w:rPr>
          <w:rFonts w:asciiTheme="majorHAnsi" w:hAnsiTheme="majorHAnsi" w:cstheme="majorHAnsi"/>
          <w:sz w:val="22"/>
          <w:szCs w:val="22"/>
        </w:rPr>
        <w:t xml:space="preserve">Plato and his successors concluded that the soul was </w:t>
      </w:r>
      <w:r w:rsidR="006B02A9" w:rsidRPr="00443774">
        <w:rPr>
          <w:rFonts w:asciiTheme="majorHAnsi" w:hAnsiTheme="majorHAnsi" w:cstheme="majorHAnsi"/>
          <w:sz w:val="22"/>
          <w:szCs w:val="22"/>
        </w:rPr>
        <w:t xml:space="preserve">divine, </w:t>
      </w:r>
      <w:r w:rsidR="000D5BC8">
        <w:rPr>
          <w:rFonts w:asciiTheme="majorHAnsi" w:hAnsiTheme="majorHAnsi" w:cstheme="majorHAnsi"/>
          <w:sz w:val="22"/>
          <w:szCs w:val="22"/>
        </w:rPr>
        <w:t>ascending to and descending from</w:t>
      </w:r>
      <w:r w:rsidR="006B02A9" w:rsidRPr="00443774">
        <w:rPr>
          <w:rFonts w:asciiTheme="majorHAnsi" w:hAnsiTheme="majorHAnsi" w:cstheme="majorHAnsi"/>
          <w:sz w:val="22"/>
          <w:szCs w:val="22"/>
        </w:rPr>
        <w:t xml:space="preserve"> the cosmos</w:t>
      </w:r>
      <w:r w:rsidR="001F310A">
        <w:rPr>
          <w:rFonts w:asciiTheme="majorHAnsi" w:hAnsiTheme="majorHAnsi" w:cstheme="majorHAnsi"/>
          <w:sz w:val="22"/>
          <w:szCs w:val="22"/>
        </w:rPr>
        <w:t xml:space="preserve"> and, as a result</w:t>
      </w:r>
      <w:r w:rsidR="006B02A9" w:rsidRPr="00443774">
        <w:rPr>
          <w:rFonts w:asciiTheme="majorHAnsi" w:hAnsiTheme="majorHAnsi" w:cstheme="majorHAnsi"/>
          <w:sz w:val="22"/>
          <w:szCs w:val="22"/>
        </w:rPr>
        <w:t xml:space="preserve">, the soul has a unique relationship with </w:t>
      </w:r>
      <w:proofErr w:type="gramStart"/>
      <w:r w:rsidR="006B02A9" w:rsidRPr="00443774">
        <w:rPr>
          <w:rFonts w:asciiTheme="majorHAnsi" w:hAnsiTheme="majorHAnsi" w:cstheme="majorHAnsi"/>
          <w:sz w:val="22"/>
          <w:szCs w:val="22"/>
        </w:rPr>
        <w:t>god</w:t>
      </w:r>
      <w:proofErr w:type="gramEnd"/>
      <w:r w:rsidR="006B02A9" w:rsidRPr="00443774">
        <w:rPr>
          <w:rFonts w:asciiTheme="majorHAnsi" w:hAnsiTheme="majorHAnsi" w:cstheme="majorHAnsi"/>
          <w:sz w:val="22"/>
          <w:szCs w:val="22"/>
        </w:rPr>
        <w:t xml:space="preserve"> and the stars. </w:t>
      </w:r>
      <w:r w:rsidR="009A2306" w:rsidRPr="00443774">
        <w:rPr>
          <w:rFonts w:asciiTheme="majorHAnsi" w:hAnsiTheme="majorHAnsi" w:cstheme="majorHAnsi"/>
          <w:sz w:val="22"/>
          <w:szCs w:val="22"/>
        </w:rPr>
        <w:t xml:space="preserve">Nicholas Campion asserts that Plato’s theory of the soul sees the Universe as </w:t>
      </w:r>
      <w:r w:rsidR="00FB270F" w:rsidRPr="00443774">
        <w:rPr>
          <w:rFonts w:asciiTheme="majorHAnsi" w:hAnsiTheme="majorHAnsi" w:cstheme="majorHAnsi"/>
          <w:sz w:val="22"/>
          <w:szCs w:val="22"/>
        </w:rPr>
        <w:t>alive and the cosmos as psychological</w:t>
      </w:r>
      <w:r w:rsidR="00762EE9" w:rsidRPr="00443774">
        <w:rPr>
          <w:rFonts w:asciiTheme="majorHAnsi" w:hAnsiTheme="majorHAnsi" w:cstheme="majorHAnsi"/>
          <w:sz w:val="22"/>
          <w:szCs w:val="22"/>
        </w:rPr>
        <w:t xml:space="preserve">, serving </w:t>
      </w:r>
      <w:r w:rsidR="00762EE9" w:rsidRPr="00443774">
        <w:rPr>
          <w:rFonts w:asciiTheme="majorHAnsi" w:hAnsiTheme="majorHAnsi" w:cstheme="majorHAnsi"/>
          <w:sz w:val="22"/>
          <w:szCs w:val="22"/>
        </w:rPr>
        <w:lastRenderedPageBreak/>
        <w:t xml:space="preserve">as </w:t>
      </w:r>
      <w:r w:rsidR="00791D58">
        <w:rPr>
          <w:rFonts w:asciiTheme="majorHAnsi" w:hAnsiTheme="majorHAnsi" w:cstheme="majorHAnsi"/>
          <w:sz w:val="22"/>
          <w:szCs w:val="22"/>
        </w:rPr>
        <w:t>a foundation</w:t>
      </w:r>
      <w:r w:rsidR="00762EE9" w:rsidRPr="00443774">
        <w:rPr>
          <w:rFonts w:asciiTheme="majorHAnsi" w:hAnsiTheme="majorHAnsi" w:cstheme="majorHAnsi"/>
          <w:sz w:val="22"/>
          <w:szCs w:val="22"/>
        </w:rPr>
        <w:t xml:space="preserve"> for astrology in the ancient Greek world.</w:t>
      </w:r>
      <w:r w:rsidR="00400611" w:rsidRPr="00443774">
        <w:rPr>
          <w:rFonts w:asciiTheme="majorHAnsi" w:hAnsiTheme="majorHAnsi" w:cstheme="majorHAnsi"/>
          <w:sz w:val="22"/>
          <w:szCs w:val="22"/>
        </w:rPr>
        <w:t xml:space="preserve"> </w:t>
      </w:r>
      <w:r w:rsidR="00400611" w:rsidRPr="00426848">
        <w:rPr>
          <w:rFonts w:asciiTheme="majorHAnsi" w:hAnsiTheme="majorHAnsi" w:cstheme="majorHAnsi"/>
          <w:sz w:val="22"/>
          <w:szCs w:val="22"/>
        </w:rPr>
        <w:t>(</w:t>
      </w:r>
      <w:r w:rsidR="00400611" w:rsidRPr="00426848">
        <w:rPr>
          <w:rFonts w:asciiTheme="majorHAnsi" w:eastAsia="Calibri Light" w:hAnsiTheme="majorHAnsi" w:cstheme="majorHAnsi"/>
          <w:sz w:val="22"/>
          <w:szCs w:val="22"/>
        </w:rPr>
        <w:t xml:space="preserve">Campion, </w:t>
      </w:r>
      <w:r w:rsidR="00400611" w:rsidRPr="00426848">
        <w:rPr>
          <w:rFonts w:asciiTheme="majorHAnsi" w:eastAsia="Calibri Light" w:hAnsiTheme="majorHAnsi" w:cstheme="majorHAnsi"/>
          <w:i/>
          <w:iCs/>
          <w:sz w:val="22"/>
          <w:szCs w:val="22"/>
        </w:rPr>
        <w:t>A History of Western Astrology</w:t>
      </w:r>
      <w:r w:rsidR="00400611" w:rsidRPr="00426848">
        <w:rPr>
          <w:rFonts w:asciiTheme="majorHAnsi" w:eastAsia="Calibri Light" w:hAnsiTheme="majorHAnsi" w:cstheme="majorHAnsi"/>
          <w:sz w:val="22"/>
          <w:szCs w:val="22"/>
        </w:rPr>
        <w:t>, p. 164.)</w:t>
      </w:r>
    </w:p>
    <w:p w14:paraId="59B7E0C0" w14:textId="77777777" w:rsidR="00443774" w:rsidRPr="00443774" w:rsidRDefault="00443774" w:rsidP="00443774">
      <w:pPr>
        <w:spacing w:before="120" w:after="120"/>
        <w:rPr>
          <w:rFonts w:asciiTheme="majorHAnsi" w:eastAsia="Calibri Light" w:hAnsiTheme="majorHAnsi" w:cstheme="majorHAnsi"/>
          <w:sz w:val="22"/>
          <w:szCs w:val="22"/>
        </w:rPr>
      </w:pPr>
    </w:p>
    <w:p w14:paraId="699A1088" w14:textId="4F6B6C8E" w:rsidR="00D768A0" w:rsidRPr="009738E6" w:rsidRDefault="00D768A0" w:rsidP="00D768A0">
      <w:pPr>
        <w:spacing w:before="120" w:after="120"/>
        <w:rPr>
          <w:rFonts w:asciiTheme="majorHAnsi" w:eastAsia="Calibri Light" w:hAnsiTheme="majorHAnsi" w:cstheme="majorHAnsi"/>
          <w:b/>
          <w:bCs/>
          <w:sz w:val="22"/>
          <w:szCs w:val="22"/>
        </w:rPr>
      </w:pPr>
      <w:r w:rsidRPr="00D768A0">
        <w:rPr>
          <w:rFonts w:asciiTheme="majorHAnsi" w:eastAsia="Calibri Light" w:hAnsiTheme="majorHAnsi" w:cstheme="majorHAnsi"/>
          <w:b/>
          <w:bCs/>
          <w:sz w:val="22"/>
          <w:szCs w:val="22"/>
        </w:rPr>
        <w:t>Personal Daimon in Astrology</w:t>
      </w:r>
    </w:p>
    <w:p w14:paraId="6DD20100" w14:textId="0A132FC0" w:rsidR="008237F2" w:rsidRDefault="008237F2" w:rsidP="008237F2">
      <w:pPr>
        <w:spacing w:before="120" w:after="120"/>
        <w:rPr>
          <w:rFonts w:asciiTheme="majorHAnsi" w:eastAsia="Calibri Light" w:hAnsiTheme="majorHAnsi" w:cstheme="majorHAnsi"/>
          <w:sz w:val="22"/>
          <w:szCs w:val="22"/>
        </w:rPr>
      </w:pPr>
      <w:r w:rsidRPr="008237F2">
        <w:rPr>
          <w:rFonts w:asciiTheme="majorHAnsi" w:eastAsia="Calibri Light" w:hAnsiTheme="majorHAnsi" w:cstheme="majorHAnsi"/>
          <w:sz w:val="22"/>
          <w:szCs w:val="22"/>
        </w:rPr>
        <w:t xml:space="preserve">The concept of the </w:t>
      </w:r>
      <w:r w:rsidR="00AB2CAB">
        <w:rPr>
          <w:rFonts w:asciiTheme="majorHAnsi" w:eastAsia="Calibri Light" w:hAnsiTheme="majorHAnsi" w:cstheme="majorHAnsi"/>
          <w:sz w:val="22"/>
          <w:szCs w:val="22"/>
        </w:rPr>
        <w:t>p</w:t>
      </w:r>
      <w:r w:rsidRPr="008237F2">
        <w:rPr>
          <w:rFonts w:asciiTheme="majorHAnsi" w:eastAsia="Calibri Light" w:hAnsiTheme="majorHAnsi" w:cstheme="majorHAnsi"/>
          <w:sz w:val="22"/>
          <w:szCs w:val="22"/>
        </w:rPr>
        <w:t xml:space="preserve">ersonal </w:t>
      </w:r>
      <w:r w:rsidR="00AB2CAB">
        <w:rPr>
          <w:rFonts w:asciiTheme="majorHAnsi" w:eastAsia="Calibri Light" w:hAnsiTheme="majorHAnsi" w:cstheme="majorHAnsi"/>
          <w:sz w:val="22"/>
          <w:szCs w:val="22"/>
        </w:rPr>
        <w:t>d</w:t>
      </w:r>
      <w:r w:rsidRPr="008237F2">
        <w:rPr>
          <w:rFonts w:asciiTheme="majorHAnsi" w:eastAsia="Calibri Light" w:hAnsiTheme="majorHAnsi" w:cstheme="majorHAnsi"/>
          <w:sz w:val="22"/>
          <w:szCs w:val="22"/>
        </w:rPr>
        <w:t xml:space="preserve">aimon in astrology is intricately woven into the myth of Er, where the soul embarks on celestial journeys across planetary spheres, absorbing the essence of each moment—a reflection observed in the technical interpretation of the natal horoscope (Campion, A History of Western Astrology, p. 163). Greene sheds light on the symbolic significance, associating 'Moira' with share or allotment and 'daimon' with dispenser. Within this context, the birth chart emerges as a celestial dispensation and allotment for a specific temporal moment (Greene, The Astrology of Fate, p. 173). This notion diverges from the timeless and non-localized nature of myth, presenting a stark contrast to the rigid confinement of signs and planets within the birth horoscope's frozen framework (Greene, The Astrology of Fate, p. 173). In exploring the realm of the </w:t>
      </w:r>
      <w:r w:rsidR="00AB2CAB">
        <w:rPr>
          <w:rFonts w:asciiTheme="majorHAnsi" w:eastAsia="Calibri Light" w:hAnsiTheme="majorHAnsi" w:cstheme="majorHAnsi"/>
          <w:sz w:val="22"/>
          <w:szCs w:val="22"/>
        </w:rPr>
        <w:t>p</w:t>
      </w:r>
      <w:r w:rsidRPr="008237F2">
        <w:rPr>
          <w:rFonts w:asciiTheme="majorHAnsi" w:eastAsia="Calibri Light" w:hAnsiTheme="majorHAnsi" w:cstheme="majorHAnsi"/>
          <w:sz w:val="22"/>
          <w:szCs w:val="22"/>
        </w:rPr>
        <w:t xml:space="preserve">ersonal </w:t>
      </w:r>
      <w:r w:rsidR="00AB2CAB">
        <w:rPr>
          <w:rFonts w:asciiTheme="majorHAnsi" w:eastAsia="Calibri Light" w:hAnsiTheme="majorHAnsi" w:cstheme="majorHAnsi"/>
          <w:sz w:val="22"/>
          <w:szCs w:val="22"/>
        </w:rPr>
        <w:t>d</w:t>
      </w:r>
      <w:r w:rsidRPr="008237F2">
        <w:rPr>
          <w:rFonts w:asciiTheme="majorHAnsi" w:eastAsia="Calibri Light" w:hAnsiTheme="majorHAnsi" w:cstheme="majorHAnsi"/>
          <w:sz w:val="22"/>
          <w:szCs w:val="22"/>
        </w:rPr>
        <w:t>aimon, astrology delves into the cosmic intricacies that shape an individual's destiny and purpose.</w:t>
      </w:r>
    </w:p>
    <w:p w14:paraId="795EA4A9" w14:textId="0FB35509" w:rsidR="00D768A0" w:rsidRPr="00D768A0" w:rsidRDefault="00D768A0" w:rsidP="008237F2">
      <w:pPr>
        <w:spacing w:before="120" w:after="120"/>
        <w:rPr>
          <w:rFonts w:asciiTheme="majorHAnsi" w:eastAsia="Calibri Light" w:hAnsiTheme="majorHAnsi" w:cstheme="majorHAnsi"/>
          <w:sz w:val="22"/>
          <w:szCs w:val="22"/>
        </w:rPr>
      </w:pPr>
      <w:r w:rsidRPr="00D768A0">
        <w:rPr>
          <w:rFonts w:asciiTheme="majorHAnsi" w:eastAsia="Calibri Light" w:hAnsiTheme="majorHAnsi" w:cstheme="majorHAnsi"/>
          <w:sz w:val="22"/>
          <w:szCs w:val="22"/>
        </w:rPr>
        <w:t xml:space="preserve">The term ‘personal daimon’ is </w:t>
      </w:r>
      <w:r w:rsidR="00E67470">
        <w:rPr>
          <w:rFonts w:asciiTheme="majorHAnsi" w:eastAsia="Calibri Light" w:hAnsiTheme="majorHAnsi" w:cstheme="majorHAnsi"/>
          <w:sz w:val="22"/>
          <w:szCs w:val="22"/>
        </w:rPr>
        <w:t>examined</w:t>
      </w:r>
      <w:r w:rsidRPr="00D768A0">
        <w:rPr>
          <w:rFonts w:asciiTheme="majorHAnsi" w:eastAsia="Calibri Light" w:hAnsiTheme="majorHAnsi" w:cstheme="majorHAnsi"/>
          <w:sz w:val="22"/>
          <w:szCs w:val="22"/>
        </w:rPr>
        <w:t xml:space="preserve"> </w:t>
      </w:r>
      <w:r w:rsidR="00190081">
        <w:rPr>
          <w:rFonts w:asciiTheme="majorHAnsi" w:eastAsia="Calibri Light" w:hAnsiTheme="majorHAnsi" w:cstheme="majorHAnsi"/>
          <w:sz w:val="22"/>
          <w:szCs w:val="22"/>
        </w:rPr>
        <w:t>with</w:t>
      </w:r>
      <w:r w:rsidRPr="00D768A0">
        <w:rPr>
          <w:rFonts w:asciiTheme="majorHAnsi" w:eastAsia="Calibri Light" w:hAnsiTheme="majorHAnsi" w:cstheme="majorHAnsi"/>
          <w:sz w:val="22"/>
          <w:szCs w:val="22"/>
        </w:rPr>
        <w:t xml:space="preserve">in the context of ancient texts and philosophies </w:t>
      </w:r>
      <w:r w:rsidR="00190081">
        <w:rPr>
          <w:rFonts w:asciiTheme="majorHAnsi" w:eastAsia="Calibri Light" w:hAnsiTheme="majorHAnsi" w:cstheme="majorHAnsi"/>
          <w:sz w:val="22"/>
          <w:szCs w:val="22"/>
        </w:rPr>
        <w:t>such as</w:t>
      </w:r>
      <w:r w:rsidRPr="00D768A0">
        <w:rPr>
          <w:rFonts w:asciiTheme="majorHAnsi" w:eastAsia="Calibri Light" w:hAnsiTheme="majorHAnsi" w:cstheme="majorHAnsi"/>
          <w:sz w:val="22"/>
          <w:szCs w:val="22"/>
        </w:rPr>
        <w:t xml:space="preserve"> Timaeus, in which Plato associates the personal daimon with the soul, emphasizing its divine origins. Plotinus and Iamblichus further </w:t>
      </w:r>
      <w:r w:rsidR="00BA78A3">
        <w:rPr>
          <w:rFonts w:asciiTheme="majorHAnsi" w:eastAsia="Calibri Light" w:hAnsiTheme="majorHAnsi" w:cstheme="majorHAnsi"/>
          <w:sz w:val="22"/>
          <w:szCs w:val="22"/>
        </w:rPr>
        <w:t>underscore such divine origins, equating the personal daimon</w:t>
      </w:r>
      <w:r w:rsidRPr="00D768A0">
        <w:rPr>
          <w:rFonts w:asciiTheme="majorHAnsi" w:eastAsia="Calibri Light" w:hAnsiTheme="majorHAnsi" w:cstheme="majorHAnsi"/>
          <w:sz w:val="22"/>
          <w:szCs w:val="22"/>
        </w:rPr>
        <w:t xml:space="preserve"> with </w:t>
      </w:r>
      <w:proofErr w:type="gramStart"/>
      <w:r w:rsidRPr="00D768A0">
        <w:rPr>
          <w:rFonts w:asciiTheme="majorHAnsi" w:eastAsia="Calibri Light" w:hAnsiTheme="majorHAnsi" w:cstheme="majorHAnsi"/>
          <w:sz w:val="22"/>
          <w:szCs w:val="22"/>
        </w:rPr>
        <w:t>god</w:t>
      </w:r>
      <w:proofErr w:type="gramEnd"/>
      <w:r w:rsidRPr="00D768A0">
        <w:rPr>
          <w:rFonts w:asciiTheme="majorHAnsi" w:eastAsia="Calibri Light" w:hAnsiTheme="majorHAnsi" w:cstheme="majorHAnsi"/>
          <w:sz w:val="22"/>
          <w:szCs w:val="22"/>
        </w:rPr>
        <w:t xml:space="preserve"> and highlighting its role as a guardian and protector. </w:t>
      </w:r>
      <w:r w:rsidR="000B4E56">
        <w:rPr>
          <w:rFonts w:asciiTheme="majorHAnsi" w:eastAsia="Calibri Light" w:hAnsiTheme="majorHAnsi" w:cstheme="majorHAnsi"/>
          <w:sz w:val="22"/>
          <w:szCs w:val="22"/>
        </w:rPr>
        <w:t>I</w:t>
      </w:r>
      <w:r w:rsidR="000B4E56" w:rsidRPr="00D768A0">
        <w:rPr>
          <w:rFonts w:asciiTheme="majorHAnsi" w:eastAsia="Calibri Light" w:hAnsiTheme="majorHAnsi" w:cstheme="majorHAnsi"/>
          <w:sz w:val="22"/>
          <w:szCs w:val="22"/>
        </w:rPr>
        <w:t>n Platoni</w:t>
      </w:r>
      <w:r w:rsidR="000B4E56">
        <w:rPr>
          <w:rFonts w:asciiTheme="majorHAnsi" w:eastAsia="Calibri Light" w:hAnsiTheme="majorHAnsi" w:cstheme="majorHAnsi"/>
          <w:sz w:val="22"/>
          <w:szCs w:val="22"/>
        </w:rPr>
        <w:t>c</w:t>
      </w:r>
      <w:r w:rsidR="000B4E56" w:rsidRPr="00D768A0">
        <w:rPr>
          <w:rFonts w:asciiTheme="majorHAnsi" w:eastAsia="Calibri Light" w:hAnsiTheme="majorHAnsi" w:cstheme="majorHAnsi"/>
          <w:sz w:val="22"/>
          <w:szCs w:val="22"/>
        </w:rPr>
        <w:t>, Stoic, and Neo</w:t>
      </w:r>
      <w:r w:rsidR="000B4E56">
        <w:rPr>
          <w:rFonts w:asciiTheme="majorHAnsi" w:eastAsia="Calibri Light" w:hAnsiTheme="majorHAnsi" w:cstheme="majorHAnsi"/>
          <w:sz w:val="22"/>
          <w:szCs w:val="22"/>
        </w:rPr>
        <w:t>p</w:t>
      </w:r>
      <w:r w:rsidR="000B4E56" w:rsidRPr="00D768A0">
        <w:rPr>
          <w:rFonts w:asciiTheme="majorHAnsi" w:eastAsia="Calibri Light" w:hAnsiTheme="majorHAnsi" w:cstheme="majorHAnsi"/>
          <w:sz w:val="22"/>
          <w:szCs w:val="22"/>
        </w:rPr>
        <w:t>latoni</w:t>
      </w:r>
      <w:r w:rsidR="000B4E56">
        <w:rPr>
          <w:rFonts w:asciiTheme="majorHAnsi" w:eastAsia="Calibri Light" w:hAnsiTheme="majorHAnsi" w:cstheme="majorHAnsi"/>
          <w:sz w:val="22"/>
          <w:szCs w:val="22"/>
        </w:rPr>
        <w:t>c thought, t</w:t>
      </w:r>
      <w:r w:rsidRPr="00D768A0">
        <w:rPr>
          <w:rFonts w:asciiTheme="majorHAnsi" w:eastAsia="Calibri Light" w:hAnsiTheme="majorHAnsi" w:cstheme="majorHAnsi"/>
          <w:sz w:val="22"/>
          <w:szCs w:val="22"/>
        </w:rPr>
        <w:t xml:space="preserve">he personal daimon is seen as an internal entity with divine origins, associated with the soul and </w:t>
      </w:r>
      <w:r w:rsidR="00430D43">
        <w:rPr>
          <w:rFonts w:asciiTheme="majorHAnsi" w:eastAsia="Calibri Light" w:hAnsiTheme="majorHAnsi" w:cstheme="majorHAnsi"/>
          <w:sz w:val="22"/>
          <w:szCs w:val="22"/>
        </w:rPr>
        <w:t xml:space="preserve">conceptualized </w:t>
      </w:r>
      <w:r w:rsidRPr="00D768A0">
        <w:rPr>
          <w:rFonts w:asciiTheme="majorHAnsi" w:eastAsia="Calibri Light" w:hAnsiTheme="majorHAnsi" w:cstheme="majorHAnsi"/>
          <w:sz w:val="22"/>
          <w:szCs w:val="22"/>
        </w:rPr>
        <w:t>as the god within the individual (</w:t>
      </w:r>
      <w:proofErr w:type="spellStart"/>
      <w:r w:rsidRPr="00D768A0">
        <w:rPr>
          <w:rFonts w:asciiTheme="majorHAnsi" w:eastAsia="Calibri Light" w:hAnsiTheme="majorHAnsi" w:cstheme="majorHAnsi"/>
          <w:sz w:val="22"/>
          <w:szCs w:val="22"/>
        </w:rPr>
        <w:t>Pachoumi</w:t>
      </w:r>
      <w:proofErr w:type="spellEnd"/>
      <w:r w:rsidRPr="00D768A0">
        <w:rPr>
          <w:rFonts w:asciiTheme="majorHAnsi" w:eastAsia="Calibri Light" w:hAnsiTheme="majorHAnsi" w:cstheme="majorHAnsi"/>
          <w:sz w:val="22"/>
          <w:szCs w:val="22"/>
        </w:rPr>
        <w:t>, ‘The Religious-Philosophical Concept of Personal Daimon’, p. 47-53).</w:t>
      </w:r>
    </w:p>
    <w:p w14:paraId="2D773955" w14:textId="2F19C2E2" w:rsidR="00D768A0" w:rsidRPr="00D768A0" w:rsidRDefault="00D768A0" w:rsidP="00D768A0">
      <w:pPr>
        <w:spacing w:before="120" w:after="120"/>
        <w:rPr>
          <w:rFonts w:asciiTheme="majorHAnsi" w:eastAsia="Calibri Light" w:hAnsiTheme="majorHAnsi" w:cstheme="majorHAnsi"/>
          <w:sz w:val="22"/>
          <w:szCs w:val="22"/>
        </w:rPr>
      </w:pPr>
      <w:r w:rsidRPr="00D768A0">
        <w:rPr>
          <w:rFonts w:asciiTheme="majorHAnsi" w:eastAsia="Calibri Light" w:hAnsiTheme="majorHAnsi" w:cstheme="majorHAnsi"/>
          <w:sz w:val="22"/>
          <w:szCs w:val="22"/>
        </w:rPr>
        <w:t xml:space="preserve">The concept of personal daimon is approached through the magico-theurgic ritual of </w:t>
      </w:r>
      <w:proofErr w:type="spellStart"/>
      <w:r w:rsidRPr="00D768A0">
        <w:rPr>
          <w:rFonts w:asciiTheme="majorHAnsi" w:eastAsia="Calibri Light" w:hAnsiTheme="majorHAnsi" w:cstheme="majorHAnsi"/>
          <w:sz w:val="22"/>
          <w:szCs w:val="22"/>
        </w:rPr>
        <w:t>systasis</w:t>
      </w:r>
      <w:proofErr w:type="spellEnd"/>
      <w:r w:rsidRPr="00D768A0">
        <w:rPr>
          <w:rFonts w:asciiTheme="majorHAnsi" w:eastAsia="Calibri Light" w:hAnsiTheme="majorHAnsi" w:cstheme="majorHAnsi"/>
          <w:sz w:val="22"/>
          <w:szCs w:val="22"/>
        </w:rPr>
        <w:t xml:space="preserve">, </w:t>
      </w:r>
      <w:r w:rsidR="002318B1">
        <w:rPr>
          <w:rFonts w:asciiTheme="majorHAnsi" w:eastAsia="Calibri Light" w:hAnsiTheme="majorHAnsi" w:cstheme="majorHAnsi"/>
          <w:sz w:val="22"/>
          <w:szCs w:val="22"/>
        </w:rPr>
        <w:t>which links</w:t>
      </w:r>
      <w:r w:rsidRPr="00D768A0">
        <w:rPr>
          <w:rFonts w:asciiTheme="majorHAnsi" w:eastAsia="Calibri Light" w:hAnsiTheme="majorHAnsi" w:cstheme="majorHAnsi"/>
          <w:sz w:val="22"/>
          <w:szCs w:val="22"/>
        </w:rPr>
        <w:t xml:space="preserve"> external astrological entities to the internalized concept of the personal daimon. The magico-theurgic ritual involves transitional processes, establishing connections with the genius loci, deities of Place, Hour and Day, abstract encompassing, and</w:t>
      </w:r>
      <w:r w:rsidR="001A5D0F">
        <w:rPr>
          <w:rFonts w:asciiTheme="majorHAnsi" w:eastAsia="Calibri Light" w:hAnsiTheme="majorHAnsi" w:cstheme="majorHAnsi"/>
          <w:sz w:val="22"/>
          <w:szCs w:val="22"/>
        </w:rPr>
        <w:t xml:space="preserve"> </w:t>
      </w:r>
      <w:r w:rsidRPr="00D768A0">
        <w:rPr>
          <w:rFonts w:asciiTheme="majorHAnsi" w:eastAsia="Calibri Light" w:hAnsiTheme="majorHAnsi" w:cstheme="majorHAnsi"/>
          <w:sz w:val="22"/>
          <w:szCs w:val="22"/>
        </w:rPr>
        <w:t>Helios,</w:t>
      </w:r>
      <w:r w:rsidR="00C85CB0">
        <w:rPr>
          <w:rFonts w:asciiTheme="majorHAnsi" w:eastAsia="Calibri Light" w:hAnsiTheme="majorHAnsi" w:cstheme="majorHAnsi"/>
          <w:sz w:val="22"/>
          <w:szCs w:val="22"/>
        </w:rPr>
        <w:t xml:space="preserve"> Greek god of the sun</w:t>
      </w:r>
      <w:r w:rsidR="008F3B50">
        <w:rPr>
          <w:rFonts w:asciiTheme="majorHAnsi" w:eastAsia="Calibri Light" w:hAnsiTheme="majorHAnsi" w:cstheme="majorHAnsi"/>
          <w:sz w:val="22"/>
          <w:szCs w:val="22"/>
        </w:rPr>
        <w:t>. These connections</w:t>
      </w:r>
      <w:r w:rsidRPr="00D768A0">
        <w:rPr>
          <w:rFonts w:asciiTheme="majorHAnsi" w:eastAsia="Calibri Light" w:hAnsiTheme="majorHAnsi" w:cstheme="majorHAnsi"/>
          <w:sz w:val="22"/>
          <w:szCs w:val="22"/>
        </w:rPr>
        <w:t xml:space="preserve"> lead to the identification of the personal daimon with the internal nature of the individual (</w:t>
      </w:r>
      <w:proofErr w:type="spellStart"/>
      <w:r w:rsidRPr="00D768A0">
        <w:rPr>
          <w:rFonts w:asciiTheme="majorHAnsi" w:eastAsia="Calibri Light" w:hAnsiTheme="majorHAnsi" w:cstheme="majorHAnsi"/>
          <w:sz w:val="22"/>
          <w:szCs w:val="22"/>
        </w:rPr>
        <w:t>Pachoumi</w:t>
      </w:r>
      <w:proofErr w:type="spellEnd"/>
      <w:r w:rsidRPr="00D768A0">
        <w:rPr>
          <w:rFonts w:asciiTheme="majorHAnsi" w:eastAsia="Calibri Light" w:hAnsiTheme="majorHAnsi" w:cstheme="majorHAnsi"/>
          <w:sz w:val="22"/>
          <w:szCs w:val="22"/>
        </w:rPr>
        <w:t>, ‘The Religious-Philosophical Concept of Personal Daimon’, p. 54).</w:t>
      </w:r>
    </w:p>
    <w:p w14:paraId="7C495BF4" w14:textId="1B70BDFE" w:rsidR="00D768A0" w:rsidRPr="00D768A0" w:rsidRDefault="00D768A0" w:rsidP="00D768A0">
      <w:pPr>
        <w:spacing w:before="120" w:after="120"/>
        <w:rPr>
          <w:rFonts w:asciiTheme="majorHAnsi" w:eastAsia="Calibri Light" w:hAnsiTheme="majorHAnsi" w:cstheme="majorHAnsi"/>
          <w:sz w:val="22"/>
          <w:szCs w:val="22"/>
        </w:rPr>
      </w:pPr>
      <w:r w:rsidRPr="00D768A0">
        <w:rPr>
          <w:rFonts w:asciiTheme="majorHAnsi" w:eastAsia="Calibri Light" w:hAnsiTheme="majorHAnsi" w:cstheme="majorHAnsi"/>
          <w:sz w:val="22"/>
          <w:szCs w:val="22"/>
        </w:rPr>
        <w:t xml:space="preserve">Liz Greene </w:t>
      </w:r>
      <w:r w:rsidR="008F3B50">
        <w:rPr>
          <w:rFonts w:asciiTheme="majorHAnsi" w:eastAsia="Calibri Light" w:hAnsiTheme="majorHAnsi" w:cstheme="majorHAnsi"/>
          <w:sz w:val="22"/>
          <w:szCs w:val="22"/>
        </w:rPr>
        <w:t>considers</w:t>
      </w:r>
      <w:r w:rsidRPr="00D768A0">
        <w:rPr>
          <w:rFonts w:asciiTheme="majorHAnsi" w:eastAsia="Calibri Light" w:hAnsiTheme="majorHAnsi" w:cstheme="majorHAnsi"/>
          <w:sz w:val="22"/>
          <w:szCs w:val="22"/>
        </w:rPr>
        <w:t xml:space="preserve"> the link between Moira and daimon, noting that while they may not be the same, they </w:t>
      </w:r>
      <w:r w:rsidR="008F3B50">
        <w:rPr>
          <w:rFonts w:asciiTheme="majorHAnsi" w:eastAsia="Calibri Light" w:hAnsiTheme="majorHAnsi" w:cstheme="majorHAnsi"/>
          <w:sz w:val="22"/>
          <w:szCs w:val="22"/>
        </w:rPr>
        <w:t>share significant</w:t>
      </w:r>
      <w:r w:rsidR="0048529C">
        <w:rPr>
          <w:rFonts w:asciiTheme="majorHAnsi" w:eastAsia="Calibri Light" w:hAnsiTheme="majorHAnsi" w:cstheme="majorHAnsi"/>
          <w:sz w:val="22"/>
          <w:szCs w:val="22"/>
        </w:rPr>
        <w:t xml:space="preserve"> similarities</w:t>
      </w:r>
      <w:r w:rsidRPr="00D768A0">
        <w:rPr>
          <w:rFonts w:asciiTheme="majorHAnsi" w:eastAsia="Calibri Light" w:hAnsiTheme="majorHAnsi" w:cstheme="majorHAnsi"/>
          <w:sz w:val="22"/>
          <w:szCs w:val="22"/>
        </w:rPr>
        <w:t xml:space="preserve">. The daimon is </w:t>
      </w:r>
      <w:r w:rsidR="0048529C">
        <w:rPr>
          <w:rFonts w:asciiTheme="majorHAnsi" w:eastAsia="Calibri Light" w:hAnsiTheme="majorHAnsi" w:cstheme="majorHAnsi"/>
          <w:sz w:val="22"/>
          <w:szCs w:val="22"/>
        </w:rPr>
        <w:t>seen</w:t>
      </w:r>
      <w:r w:rsidRPr="00D768A0">
        <w:rPr>
          <w:rFonts w:asciiTheme="majorHAnsi" w:eastAsia="Calibri Light" w:hAnsiTheme="majorHAnsi" w:cstheme="majorHAnsi"/>
          <w:sz w:val="22"/>
          <w:szCs w:val="22"/>
        </w:rPr>
        <w:t xml:space="preserve"> as an archetype in the astrological chart,</w:t>
      </w:r>
      <w:r w:rsidR="0048529C">
        <w:rPr>
          <w:rFonts w:asciiTheme="majorHAnsi" w:eastAsia="Calibri Light" w:hAnsiTheme="majorHAnsi" w:cstheme="majorHAnsi"/>
          <w:sz w:val="22"/>
          <w:szCs w:val="22"/>
        </w:rPr>
        <w:t xml:space="preserve"> bearing</w:t>
      </w:r>
      <w:r w:rsidRPr="00D768A0">
        <w:rPr>
          <w:rFonts w:asciiTheme="majorHAnsi" w:eastAsia="Calibri Light" w:hAnsiTheme="majorHAnsi" w:cstheme="majorHAnsi"/>
          <w:sz w:val="22"/>
          <w:szCs w:val="22"/>
        </w:rPr>
        <w:t xml:space="preserve"> creative connotations</w:t>
      </w:r>
      <w:r w:rsidR="0048529C">
        <w:rPr>
          <w:rFonts w:asciiTheme="majorHAnsi" w:eastAsia="Calibri Light" w:hAnsiTheme="majorHAnsi" w:cstheme="majorHAnsi"/>
          <w:sz w:val="22"/>
          <w:szCs w:val="22"/>
        </w:rPr>
        <w:t xml:space="preserve"> but</w:t>
      </w:r>
      <w:r w:rsidRPr="00D768A0">
        <w:rPr>
          <w:rFonts w:asciiTheme="majorHAnsi" w:eastAsia="Calibri Light" w:hAnsiTheme="majorHAnsi" w:cstheme="majorHAnsi"/>
          <w:sz w:val="22"/>
          <w:szCs w:val="22"/>
        </w:rPr>
        <w:t xml:space="preserve"> still bound by certain limitations. </w:t>
      </w:r>
      <w:r w:rsidR="00817210" w:rsidRPr="00817210">
        <w:rPr>
          <w:rFonts w:asciiTheme="majorHAnsi" w:eastAsia="Calibri Light" w:hAnsiTheme="majorHAnsi" w:cstheme="majorHAnsi"/>
          <w:sz w:val="22"/>
          <w:szCs w:val="22"/>
        </w:rPr>
        <w:t>Philosophers like Plato characterize the daimon with an active and ambitious quality, with Plato emphasizing the profound impact of love on individual fate</w:t>
      </w:r>
      <w:r w:rsidR="008765EA">
        <w:rPr>
          <w:rFonts w:asciiTheme="majorHAnsi" w:eastAsia="Calibri Light" w:hAnsiTheme="majorHAnsi" w:cstheme="majorHAnsi"/>
          <w:sz w:val="22"/>
          <w:szCs w:val="22"/>
        </w:rPr>
        <w:t xml:space="preserve">, as demonstrated through his identification of Eros </w:t>
      </w:r>
      <w:r w:rsidRPr="00D768A0">
        <w:rPr>
          <w:rFonts w:asciiTheme="majorHAnsi" w:eastAsia="Calibri Light" w:hAnsiTheme="majorHAnsi" w:cstheme="majorHAnsi"/>
          <w:sz w:val="22"/>
          <w:szCs w:val="22"/>
        </w:rPr>
        <w:t>as a great daimon</w:t>
      </w:r>
      <w:r w:rsidR="008765EA">
        <w:rPr>
          <w:rFonts w:asciiTheme="majorHAnsi" w:eastAsia="Calibri Light" w:hAnsiTheme="majorHAnsi" w:cstheme="majorHAnsi"/>
          <w:sz w:val="22"/>
          <w:szCs w:val="22"/>
        </w:rPr>
        <w:t xml:space="preserve">. </w:t>
      </w:r>
      <w:r w:rsidRPr="00D768A0">
        <w:rPr>
          <w:rFonts w:asciiTheme="majorHAnsi" w:eastAsia="Calibri Light" w:hAnsiTheme="majorHAnsi" w:cstheme="majorHAnsi"/>
          <w:sz w:val="22"/>
          <w:szCs w:val="22"/>
        </w:rPr>
        <w:t>(Greene, The Astrology of Fate, p. 167-168)</w:t>
      </w:r>
    </w:p>
    <w:p w14:paraId="3F9C34AF" w14:textId="74979104" w:rsidR="00D768A0" w:rsidRPr="00D768A0" w:rsidRDefault="00D768A0" w:rsidP="00D768A0">
      <w:pPr>
        <w:spacing w:before="120" w:after="120"/>
        <w:rPr>
          <w:rFonts w:asciiTheme="majorHAnsi" w:eastAsia="Calibri Light" w:hAnsiTheme="majorHAnsi" w:cstheme="majorHAnsi"/>
          <w:sz w:val="22"/>
          <w:szCs w:val="22"/>
        </w:rPr>
      </w:pPr>
      <w:r w:rsidRPr="00D768A0">
        <w:rPr>
          <w:rFonts w:asciiTheme="majorHAnsi" w:eastAsia="Calibri Light" w:hAnsiTheme="majorHAnsi" w:cstheme="majorHAnsi"/>
          <w:sz w:val="22"/>
          <w:szCs w:val="22"/>
        </w:rPr>
        <w:t>These philosophical and mystical perspectives on the celestial origins of the soul, the role of daemons, and the concept of personal daimon reveal a complex interplay between divine, cosmic, and individual elements in shaping human existence. Theurgists and philosophers alike grapple with the intricacies of fate, mortality, and the divine, offering varied interpretations that contribute to the rich tapestry of spiritual thought. (Greenbaum, The Daimon in Hellenistic Astrology, p. 6)</w:t>
      </w:r>
    </w:p>
    <w:p w14:paraId="574B969B" w14:textId="6DF4B053" w:rsidR="00D768A0" w:rsidRPr="00D768A0" w:rsidRDefault="003C22BF" w:rsidP="00D768A0">
      <w:pPr>
        <w:spacing w:before="120" w:after="120"/>
        <w:rPr>
          <w:rFonts w:asciiTheme="majorHAnsi" w:eastAsia="Calibri Light" w:hAnsiTheme="majorHAnsi" w:cstheme="majorHAnsi"/>
          <w:sz w:val="22"/>
          <w:szCs w:val="22"/>
        </w:rPr>
      </w:pPr>
      <w:r w:rsidRPr="00D768A0">
        <w:rPr>
          <w:rFonts w:asciiTheme="majorHAnsi" w:eastAsia="Calibri Light" w:hAnsiTheme="majorHAnsi" w:cstheme="majorHAnsi"/>
          <w:sz w:val="22"/>
          <w:szCs w:val="22"/>
        </w:rPr>
        <w:t xml:space="preserve">Ibn Ezra </w:t>
      </w:r>
      <w:r>
        <w:rPr>
          <w:rFonts w:asciiTheme="majorHAnsi" w:eastAsia="Calibri Light" w:hAnsiTheme="majorHAnsi" w:cstheme="majorHAnsi"/>
          <w:sz w:val="22"/>
          <w:szCs w:val="22"/>
        </w:rPr>
        <w:t>proposed t</w:t>
      </w:r>
      <w:r w:rsidR="00D768A0" w:rsidRPr="00D768A0">
        <w:rPr>
          <w:rFonts w:asciiTheme="majorHAnsi" w:eastAsia="Calibri Light" w:hAnsiTheme="majorHAnsi" w:cstheme="majorHAnsi"/>
          <w:sz w:val="22"/>
          <w:szCs w:val="22"/>
        </w:rPr>
        <w:t xml:space="preserve">he celestial origins of the human soul, suggesting that each star and planetary sphere possesses its own soul, striving to return to its source, </w:t>
      </w:r>
      <w:r>
        <w:rPr>
          <w:rFonts w:asciiTheme="majorHAnsi" w:eastAsia="Calibri Light" w:hAnsiTheme="majorHAnsi" w:cstheme="majorHAnsi"/>
          <w:sz w:val="22"/>
          <w:szCs w:val="22"/>
        </w:rPr>
        <w:t xml:space="preserve">mirroring the journey of the </w:t>
      </w:r>
      <w:r w:rsidR="00D768A0" w:rsidRPr="00D768A0">
        <w:rPr>
          <w:rFonts w:asciiTheme="majorHAnsi" w:eastAsia="Calibri Light" w:hAnsiTheme="majorHAnsi" w:cstheme="majorHAnsi"/>
          <w:sz w:val="22"/>
          <w:szCs w:val="22"/>
        </w:rPr>
        <w:t>human soul. These planetary and stellar souls were referred to as angels, drawing a connection to the astral daimons described by Porphyry and Iamblichus (Greene, Jung’s Studies in Astrology, p. 105).</w:t>
      </w:r>
    </w:p>
    <w:p w14:paraId="09DDA854" w14:textId="571ADC70" w:rsidR="00D768A0" w:rsidRPr="00D768A0" w:rsidRDefault="00D768A0" w:rsidP="00D768A0">
      <w:pPr>
        <w:spacing w:before="120" w:after="120"/>
        <w:rPr>
          <w:rFonts w:asciiTheme="majorHAnsi" w:eastAsia="Calibri Light" w:hAnsiTheme="majorHAnsi" w:cstheme="majorHAnsi"/>
          <w:sz w:val="22"/>
          <w:szCs w:val="22"/>
        </w:rPr>
      </w:pPr>
      <w:r w:rsidRPr="00D768A0">
        <w:rPr>
          <w:rFonts w:asciiTheme="majorHAnsi" w:eastAsia="Calibri Light" w:hAnsiTheme="majorHAnsi" w:cstheme="majorHAnsi"/>
          <w:sz w:val="22"/>
          <w:szCs w:val="22"/>
        </w:rPr>
        <w:t xml:space="preserve">Iamblichus argued that the personal daimon is not determined solely by the configuration at birth but has a more primordial causal principle. He believed that our daimon is allotted by the emanation from the </w:t>
      </w:r>
      <w:r w:rsidRPr="00D768A0">
        <w:rPr>
          <w:rFonts w:asciiTheme="majorHAnsi" w:eastAsia="Calibri Light" w:hAnsiTheme="majorHAnsi" w:cstheme="majorHAnsi"/>
          <w:sz w:val="22"/>
          <w:szCs w:val="22"/>
        </w:rPr>
        <w:lastRenderedPageBreak/>
        <w:t xml:space="preserve">stars, </w:t>
      </w:r>
      <w:r w:rsidR="008F53C7">
        <w:rPr>
          <w:rFonts w:asciiTheme="majorHAnsi" w:eastAsia="Calibri Light" w:hAnsiTheme="majorHAnsi" w:cstheme="majorHAnsi"/>
          <w:sz w:val="22"/>
          <w:szCs w:val="22"/>
        </w:rPr>
        <w:t>irrespective</w:t>
      </w:r>
      <w:r w:rsidRPr="00D768A0">
        <w:rPr>
          <w:rFonts w:asciiTheme="majorHAnsi" w:eastAsia="Calibri Light" w:hAnsiTheme="majorHAnsi" w:cstheme="majorHAnsi"/>
          <w:sz w:val="22"/>
          <w:szCs w:val="22"/>
        </w:rPr>
        <w:t xml:space="preserve"> of our awareness of this process (Greene, Jung’s Studies in Astrology, p. 89). </w:t>
      </w:r>
      <w:r w:rsidR="008F53C7">
        <w:rPr>
          <w:rFonts w:asciiTheme="majorHAnsi" w:eastAsia="Calibri Light" w:hAnsiTheme="majorHAnsi" w:cstheme="majorHAnsi"/>
          <w:sz w:val="22"/>
          <w:szCs w:val="22"/>
        </w:rPr>
        <w:t>According to Iamblichus, d</w:t>
      </w:r>
      <w:r w:rsidRPr="00D768A0">
        <w:rPr>
          <w:rFonts w:asciiTheme="majorHAnsi" w:eastAsia="Calibri Light" w:hAnsiTheme="majorHAnsi" w:cstheme="majorHAnsi"/>
          <w:sz w:val="22"/>
          <w:szCs w:val="22"/>
        </w:rPr>
        <w:t>a</w:t>
      </w:r>
      <w:r w:rsidR="008F53C7">
        <w:rPr>
          <w:rFonts w:asciiTheme="majorHAnsi" w:eastAsia="Calibri Light" w:hAnsiTheme="majorHAnsi" w:cstheme="majorHAnsi"/>
          <w:sz w:val="22"/>
          <w:szCs w:val="22"/>
        </w:rPr>
        <w:t>i</w:t>
      </w:r>
      <w:r w:rsidRPr="00D768A0">
        <w:rPr>
          <w:rFonts w:asciiTheme="majorHAnsi" w:eastAsia="Calibri Light" w:hAnsiTheme="majorHAnsi" w:cstheme="majorHAnsi"/>
          <w:sz w:val="22"/>
          <w:szCs w:val="22"/>
        </w:rPr>
        <w:t xml:space="preserve">mons play a </w:t>
      </w:r>
      <w:r w:rsidR="008F53C7">
        <w:rPr>
          <w:rFonts w:asciiTheme="majorHAnsi" w:eastAsia="Calibri Light" w:hAnsiTheme="majorHAnsi" w:cstheme="majorHAnsi"/>
          <w:sz w:val="22"/>
          <w:szCs w:val="22"/>
        </w:rPr>
        <w:t>vital</w:t>
      </w:r>
      <w:r w:rsidRPr="00D768A0">
        <w:rPr>
          <w:rFonts w:asciiTheme="majorHAnsi" w:eastAsia="Calibri Light" w:hAnsiTheme="majorHAnsi" w:cstheme="majorHAnsi"/>
          <w:sz w:val="22"/>
          <w:szCs w:val="22"/>
        </w:rPr>
        <w:t xml:space="preserve"> role in creation, revealing the ineffable aspects of gods and giving form to the formless. They </w:t>
      </w:r>
      <w:r w:rsidR="008F53C7">
        <w:rPr>
          <w:rFonts w:asciiTheme="majorHAnsi" w:eastAsia="Calibri Light" w:hAnsiTheme="majorHAnsi" w:cstheme="majorHAnsi"/>
          <w:sz w:val="22"/>
          <w:szCs w:val="22"/>
        </w:rPr>
        <w:t>guide</w:t>
      </w:r>
      <w:r w:rsidRPr="00D768A0">
        <w:rPr>
          <w:rFonts w:asciiTheme="majorHAnsi" w:eastAsia="Calibri Light" w:hAnsiTheme="majorHAnsi" w:cstheme="majorHAnsi"/>
          <w:sz w:val="22"/>
          <w:szCs w:val="22"/>
        </w:rPr>
        <w:t xml:space="preserve"> souls into nature, effect corporealization while remaining incorporeal, and </w:t>
      </w:r>
      <w:r w:rsidR="008F53C7">
        <w:rPr>
          <w:rFonts w:asciiTheme="majorHAnsi" w:eastAsia="Calibri Light" w:hAnsiTheme="majorHAnsi" w:cstheme="majorHAnsi"/>
          <w:sz w:val="22"/>
          <w:szCs w:val="22"/>
        </w:rPr>
        <w:t>enable</w:t>
      </w:r>
      <w:r w:rsidRPr="00D768A0">
        <w:rPr>
          <w:rFonts w:asciiTheme="majorHAnsi" w:eastAsia="Calibri Light" w:hAnsiTheme="majorHAnsi" w:cstheme="majorHAnsi"/>
          <w:sz w:val="22"/>
          <w:szCs w:val="22"/>
        </w:rPr>
        <w:t xml:space="preserve"> theurgists to become organs of divinity, </w:t>
      </w:r>
      <w:r w:rsidR="008F53C7">
        <w:rPr>
          <w:rFonts w:asciiTheme="majorHAnsi" w:eastAsia="Calibri Light" w:hAnsiTheme="majorHAnsi" w:cstheme="majorHAnsi"/>
          <w:sz w:val="22"/>
          <w:szCs w:val="22"/>
        </w:rPr>
        <w:t>allowing</w:t>
      </w:r>
      <w:r w:rsidRPr="00D768A0">
        <w:rPr>
          <w:rFonts w:asciiTheme="majorHAnsi" w:eastAsia="Calibri Light" w:hAnsiTheme="majorHAnsi" w:cstheme="majorHAnsi"/>
          <w:sz w:val="22"/>
          <w:szCs w:val="22"/>
        </w:rPr>
        <w:t xml:space="preserve"> gods to see through mortal eyes (Shaw, ‘Demon </w:t>
      </w:r>
      <w:proofErr w:type="spellStart"/>
      <w:r w:rsidRPr="00D768A0">
        <w:rPr>
          <w:rFonts w:asciiTheme="majorHAnsi" w:eastAsia="Calibri Light" w:hAnsiTheme="majorHAnsi" w:cstheme="majorHAnsi"/>
          <w:sz w:val="22"/>
          <w:szCs w:val="22"/>
        </w:rPr>
        <w:t>est</w:t>
      </w:r>
      <w:proofErr w:type="spellEnd"/>
      <w:r w:rsidRPr="00D768A0">
        <w:rPr>
          <w:rFonts w:asciiTheme="majorHAnsi" w:eastAsia="Calibri Light" w:hAnsiTheme="majorHAnsi" w:cstheme="majorHAnsi"/>
          <w:sz w:val="22"/>
          <w:szCs w:val="22"/>
        </w:rPr>
        <w:t xml:space="preserve"> Deus Inversus’, p. 184-185).</w:t>
      </w:r>
    </w:p>
    <w:p w14:paraId="178F6733" w14:textId="77777777" w:rsidR="00D768A0" w:rsidRPr="00D768A0" w:rsidRDefault="00D768A0" w:rsidP="00D768A0">
      <w:pPr>
        <w:spacing w:before="120" w:after="120"/>
        <w:rPr>
          <w:rFonts w:asciiTheme="majorHAnsi" w:eastAsia="Calibri Light" w:hAnsiTheme="majorHAnsi" w:cstheme="majorHAnsi"/>
          <w:sz w:val="22"/>
          <w:szCs w:val="22"/>
        </w:rPr>
      </w:pPr>
    </w:p>
    <w:p w14:paraId="2F3D825D" w14:textId="536B88A6" w:rsidR="00D768A0" w:rsidRPr="002A199F" w:rsidRDefault="00D768A0" w:rsidP="00D768A0">
      <w:pPr>
        <w:spacing w:before="120" w:after="120"/>
        <w:rPr>
          <w:rFonts w:asciiTheme="majorHAnsi" w:eastAsia="Calibri Light" w:hAnsiTheme="majorHAnsi" w:cstheme="majorHAnsi"/>
          <w:b/>
          <w:bCs/>
          <w:sz w:val="22"/>
          <w:szCs w:val="22"/>
        </w:rPr>
      </w:pPr>
      <w:r w:rsidRPr="00D768A0">
        <w:rPr>
          <w:rFonts w:asciiTheme="majorHAnsi" w:eastAsia="Calibri Light" w:hAnsiTheme="majorHAnsi" w:cstheme="majorHAnsi"/>
          <w:b/>
          <w:bCs/>
          <w:sz w:val="22"/>
          <w:szCs w:val="22"/>
        </w:rPr>
        <w:t>Theurgy and Astrology</w:t>
      </w:r>
    </w:p>
    <w:p w14:paraId="68E1867D" w14:textId="2A30035D" w:rsidR="00D768A0" w:rsidRPr="00D768A0" w:rsidRDefault="00D768A0" w:rsidP="00D768A0">
      <w:pPr>
        <w:spacing w:before="120" w:after="120"/>
        <w:rPr>
          <w:rFonts w:asciiTheme="majorHAnsi" w:eastAsia="Calibri Light" w:hAnsiTheme="majorHAnsi" w:cstheme="majorHAnsi"/>
          <w:sz w:val="22"/>
          <w:szCs w:val="22"/>
        </w:rPr>
      </w:pPr>
      <w:r w:rsidRPr="00D768A0">
        <w:rPr>
          <w:rFonts w:asciiTheme="majorHAnsi" w:eastAsia="Calibri Light" w:hAnsiTheme="majorHAnsi" w:cstheme="majorHAnsi"/>
          <w:sz w:val="22"/>
          <w:szCs w:val="22"/>
        </w:rPr>
        <w:t>Ficino emphasizes that personal da</w:t>
      </w:r>
      <w:r w:rsidR="007611C9">
        <w:rPr>
          <w:rFonts w:asciiTheme="majorHAnsi" w:eastAsia="Calibri Light" w:hAnsiTheme="majorHAnsi" w:cstheme="majorHAnsi"/>
          <w:sz w:val="22"/>
          <w:szCs w:val="22"/>
        </w:rPr>
        <w:t>i</w:t>
      </w:r>
      <w:r w:rsidRPr="00D768A0">
        <w:rPr>
          <w:rFonts w:asciiTheme="majorHAnsi" w:eastAsia="Calibri Light" w:hAnsiTheme="majorHAnsi" w:cstheme="majorHAnsi"/>
          <w:sz w:val="22"/>
          <w:szCs w:val="22"/>
        </w:rPr>
        <w:t xml:space="preserve">mons are not </w:t>
      </w:r>
      <w:r w:rsidR="00B25D17">
        <w:rPr>
          <w:rFonts w:asciiTheme="majorHAnsi" w:eastAsia="Calibri Light" w:hAnsiTheme="majorHAnsi" w:cstheme="majorHAnsi"/>
          <w:sz w:val="22"/>
          <w:szCs w:val="22"/>
        </w:rPr>
        <w:t>exclusively associated with</w:t>
      </w:r>
      <w:r w:rsidRPr="00D768A0">
        <w:rPr>
          <w:rFonts w:asciiTheme="majorHAnsi" w:eastAsia="Calibri Light" w:hAnsiTheme="majorHAnsi" w:cstheme="majorHAnsi"/>
          <w:sz w:val="22"/>
          <w:szCs w:val="22"/>
        </w:rPr>
        <w:t xml:space="preserve"> the soul's highest faculties but are psychological forces shaped by higher intelligences, indicative of a cosmological influence. (</w:t>
      </w:r>
      <w:proofErr w:type="spellStart"/>
      <w:r w:rsidRPr="00D768A0">
        <w:rPr>
          <w:rFonts w:asciiTheme="majorHAnsi" w:eastAsia="Calibri Light" w:hAnsiTheme="majorHAnsi" w:cstheme="majorHAnsi"/>
          <w:sz w:val="22"/>
          <w:szCs w:val="22"/>
        </w:rPr>
        <w:t>Corrias</w:t>
      </w:r>
      <w:proofErr w:type="spellEnd"/>
      <w:r w:rsidRPr="00D768A0">
        <w:rPr>
          <w:rFonts w:asciiTheme="majorHAnsi" w:eastAsia="Calibri Light" w:hAnsiTheme="majorHAnsi" w:cstheme="majorHAnsi"/>
          <w:sz w:val="22"/>
          <w:szCs w:val="22"/>
        </w:rPr>
        <w:t>, ‘From Daemonic Reason to Daemonic Imagination’, p. 450.)</w:t>
      </w:r>
    </w:p>
    <w:p w14:paraId="7C56D5C2" w14:textId="7BD56FF1" w:rsidR="00D768A0" w:rsidRPr="00D768A0" w:rsidRDefault="008403A9" w:rsidP="00D768A0">
      <w:pPr>
        <w:spacing w:before="120" w:after="120"/>
        <w:rPr>
          <w:rFonts w:asciiTheme="majorHAnsi" w:eastAsia="Calibri Light" w:hAnsiTheme="majorHAnsi" w:cstheme="majorHAnsi"/>
          <w:sz w:val="22"/>
          <w:szCs w:val="22"/>
        </w:rPr>
      </w:pPr>
      <w:r w:rsidRPr="00D768A0">
        <w:rPr>
          <w:rFonts w:asciiTheme="majorHAnsi" w:eastAsia="Calibri Light" w:hAnsiTheme="majorHAnsi" w:cstheme="majorHAnsi"/>
          <w:sz w:val="22"/>
          <w:szCs w:val="22"/>
        </w:rPr>
        <w:t xml:space="preserve">Ficino, a Christian philosopher, sees good daemons as crucial mediators between God and humans, intertwining Neoplatonic unity of consciousness with a strong emphasis on the imagination as the quintessential daemonic faculty. </w:t>
      </w:r>
      <w:r w:rsidR="000E00D6" w:rsidRPr="00D768A0">
        <w:rPr>
          <w:rFonts w:asciiTheme="majorHAnsi" w:eastAsia="Calibri Light" w:hAnsiTheme="majorHAnsi" w:cstheme="majorHAnsi"/>
          <w:sz w:val="22"/>
          <w:szCs w:val="22"/>
        </w:rPr>
        <w:t xml:space="preserve">Ficino diverges from Plotinus by attributing the daemonic power of the soul to its </w:t>
      </w:r>
      <w:r w:rsidR="006B7FBF">
        <w:rPr>
          <w:rFonts w:asciiTheme="majorHAnsi" w:eastAsia="Calibri Light" w:hAnsiTheme="majorHAnsi" w:cstheme="majorHAnsi"/>
          <w:sz w:val="22"/>
          <w:szCs w:val="22"/>
        </w:rPr>
        <w:t>inability</w:t>
      </w:r>
      <w:r w:rsidR="000E00D6" w:rsidRPr="00D768A0">
        <w:rPr>
          <w:rFonts w:asciiTheme="majorHAnsi" w:eastAsia="Calibri Light" w:hAnsiTheme="majorHAnsi" w:cstheme="majorHAnsi"/>
          <w:sz w:val="22"/>
          <w:szCs w:val="22"/>
        </w:rPr>
        <w:t xml:space="preserve"> to repel images rather than its ability to control them. Unlike Plotinus, who views d</w:t>
      </w:r>
      <w:r w:rsidR="00B25D17">
        <w:rPr>
          <w:rFonts w:asciiTheme="majorHAnsi" w:eastAsia="Calibri Light" w:hAnsiTheme="majorHAnsi" w:cstheme="majorHAnsi"/>
          <w:sz w:val="22"/>
          <w:szCs w:val="22"/>
        </w:rPr>
        <w:t>ai</w:t>
      </w:r>
      <w:r w:rsidR="000E00D6" w:rsidRPr="00D768A0">
        <w:rPr>
          <w:rFonts w:asciiTheme="majorHAnsi" w:eastAsia="Calibri Light" w:hAnsiTheme="majorHAnsi" w:cstheme="majorHAnsi"/>
          <w:sz w:val="22"/>
          <w:szCs w:val="22"/>
        </w:rPr>
        <w:t xml:space="preserve">mons as internal divine powers, Ficino, influenced by theurgy and astrology, places them between stars and rational souls, acting as intermediaries for celestial influence. </w:t>
      </w:r>
      <w:r w:rsidR="002C4BFF" w:rsidRPr="00D768A0">
        <w:rPr>
          <w:rFonts w:asciiTheme="majorHAnsi" w:eastAsia="Calibri Light" w:hAnsiTheme="majorHAnsi" w:cstheme="majorHAnsi"/>
          <w:sz w:val="22"/>
          <w:szCs w:val="22"/>
        </w:rPr>
        <w:t>(</w:t>
      </w:r>
      <w:proofErr w:type="spellStart"/>
      <w:r w:rsidR="002C4BFF" w:rsidRPr="00D768A0">
        <w:rPr>
          <w:rFonts w:asciiTheme="majorHAnsi" w:eastAsia="Calibri Light" w:hAnsiTheme="majorHAnsi" w:cstheme="majorHAnsi"/>
          <w:sz w:val="22"/>
          <w:szCs w:val="22"/>
        </w:rPr>
        <w:t>Corrias</w:t>
      </w:r>
      <w:proofErr w:type="spellEnd"/>
      <w:r w:rsidR="002C4BFF" w:rsidRPr="00D768A0">
        <w:rPr>
          <w:rFonts w:asciiTheme="majorHAnsi" w:eastAsia="Calibri Light" w:hAnsiTheme="majorHAnsi" w:cstheme="majorHAnsi"/>
          <w:sz w:val="22"/>
          <w:szCs w:val="22"/>
        </w:rPr>
        <w:t>, ‘From Daemonic Reason to Daemonic Imagination’, p. 458-459.)</w:t>
      </w:r>
      <w:r w:rsidR="002C4BFF">
        <w:rPr>
          <w:rFonts w:asciiTheme="majorHAnsi" w:eastAsia="Calibri Light" w:hAnsiTheme="majorHAnsi" w:cstheme="majorHAnsi"/>
          <w:sz w:val="22"/>
          <w:szCs w:val="22"/>
        </w:rPr>
        <w:t xml:space="preserve"> </w:t>
      </w:r>
      <w:r w:rsidR="00D768A0" w:rsidRPr="00D768A0">
        <w:rPr>
          <w:rFonts w:asciiTheme="majorHAnsi" w:eastAsia="Calibri Light" w:hAnsiTheme="majorHAnsi" w:cstheme="majorHAnsi"/>
          <w:sz w:val="22"/>
          <w:szCs w:val="22"/>
        </w:rPr>
        <w:t>For Ficino, the daimon was associated not only with imaginal activity through processed images but with ‘the unconscious power which governs bodily processes’ and ‘irrational passions and appetites’</w:t>
      </w:r>
      <w:r w:rsidR="00B25D17">
        <w:rPr>
          <w:rFonts w:asciiTheme="majorHAnsi" w:eastAsia="Calibri Light" w:hAnsiTheme="majorHAnsi" w:cstheme="majorHAnsi"/>
          <w:sz w:val="22"/>
          <w:szCs w:val="22"/>
        </w:rPr>
        <w:t>, such as</w:t>
      </w:r>
      <w:r w:rsidR="00D768A0" w:rsidRPr="00D768A0">
        <w:rPr>
          <w:rFonts w:asciiTheme="majorHAnsi" w:eastAsia="Calibri Light" w:hAnsiTheme="majorHAnsi" w:cstheme="majorHAnsi"/>
          <w:sz w:val="22"/>
          <w:szCs w:val="22"/>
        </w:rPr>
        <w:t xml:space="preserve"> hunger and sexual desire. (</w:t>
      </w:r>
      <w:proofErr w:type="spellStart"/>
      <w:r w:rsidR="00D768A0" w:rsidRPr="00D768A0">
        <w:rPr>
          <w:rFonts w:asciiTheme="majorHAnsi" w:eastAsia="Calibri Light" w:hAnsiTheme="majorHAnsi" w:cstheme="majorHAnsi"/>
          <w:sz w:val="22"/>
          <w:szCs w:val="22"/>
        </w:rPr>
        <w:t>Corrias</w:t>
      </w:r>
      <w:proofErr w:type="spellEnd"/>
      <w:r w:rsidR="00D768A0" w:rsidRPr="00D768A0">
        <w:rPr>
          <w:rFonts w:asciiTheme="majorHAnsi" w:eastAsia="Calibri Light" w:hAnsiTheme="majorHAnsi" w:cstheme="majorHAnsi"/>
          <w:sz w:val="22"/>
          <w:szCs w:val="22"/>
        </w:rPr>
        <w:t xml:space="preserve">, ‘From Daemonic Reason to Daemonic Imagination’, p. 456) </w:t>
      </w:r>
    </w:p>
    <w:p w14:paraId="5E5BAE07" w14:textId="626C6997" w:rsidR="00D768A0" w:rsidRPr="00D768A0" w:rsidRDefault="00D768A0" w:rsidP="00D768A0">
      <w:pPr>
        <w:spacing w:before="120" w:after="120"/>
        <w:rPr>
          <w:rFonts w:asciiTheme="majorHAnsi" w:eastAsia="Calibri Light" w:hAnsiTheme="majorHAnsi" w:cstheme="majorHAnsi"/>
          <w:sz w:val="22"/>
          <w:szCs w:val="22"/>
        </w:rPr>
      </w:pPr>
      <w:r w:rsidRPr="00D768A0">
        <w:rPr>
          <w:rFonts w:asciiTheme="majorHAnsi" w:eastAsia="Calibri Light" w:hAnsiTheme="majorHAnsi" w:cstheme="majorHAnsi"/>
          <w:sz w:val="22"/>
          <w:szCs w:val="22"/>
        </w:rPr>
        <w:t>Theurgists recognized that the immortal aspect of the soul requires no defense, working with daemons that bind souls to bodies. However, before realigning with eternal measures, the soul perceives the da</w:t>
      </w:r>
      <w:r w:rsidR="00B25D17">
        <w:rPr>
          <w:rFonts w:asciiTheme="majorHAnsi" w:eastAsia="Calibri Light" w:hAnsiTheme="majorHAnsi" w:cstheme="majorHAnsi"/>
          <w:sz w:val="22"/>
          <w:szCs w:val="22"/>
        </w:rPr>
        <w:t>i</w:t>
      </w:r>
      <w:r w:rsidRPr="00D768A0">
        <w:rPr>
          <w:rFonts w:asciiTheme="majorHAnsi" w:eastAsia="Calibri Light" w:hAnsiTheme="majorHAnsi" w:cstheme="majorHAnsi"/>
          <w:sz w:val="22"/>
          <w:szCs w:val="22"/>
        </w:rPr>
        <w:t xml:space="preserve">mon as an alienating force, fixating it in embodied mortality and causing suffering and death (Shaw, ‘Demon </w:t>
      </w:r>
      <w:proofErr w:type="spellStart"/>
      <w:r w:rsidRPr="00D768A0">
        <w:rPr>
          <w:rFonts w:asciiTheme="majorHAnsi" w:eastAsia="Calibri Light" w:hAnsiTheme="majorHAnsi" w:cstheme="majorHAnsi"/>
          <w:sz w:val="22"/>
          <w:szCs w:val="22"/>
        </w:rPr>
        <w:t>est</w:t>
      </w:r>
      <w:proofErr w:type="spellEnd"/>
      <w:r w:rsidRPr="00D768A0">
        <w:rPr>
          <w:rFonts w:asciiTheme="majorHAnsi" w:eastAsia="Calibri Light" w:hAnsiTheme="majorHAnsi" w:cstheme="majorHAnsi"/>
          <w:sz w:val="22"/>
          <w:szCs w:val="22"/>
        </w:rPr>
        <w:t xml:space="preserve"> Deus Inversus’, p. 188).</w:t>
      </w:r>
    </w:p>
    <w:p w14:paraId="17AE72F2" w14:textId="69CB15AC" w:rsidR="00504DF8" w:rsidRPr="00D768A0" w:rsidRDefault="00D768A0" w:rsidP="00D768A0">
      <w:pPr>
        <w:spacing w:before="120" w:after="120"/>
        <w:rPr>
          <w:rFonts w:asciiTheme="majorHAnsi" w:eastAsia="Calibri Light" w:hAnsiTheme="majorHAnsi" w:cstheme="majorHAnsi"/>
          <w:sz w:val="22"/>
          <w:szCs w:val="22"/>
        </w:rPr>
      </w:pPr>
      <w:r w:rsidRPr="00D768A0">
        <w:rPr>
          <w:rFonts w:asciiTheme="majorHAnsi" w:eastAsia="Calibri Light" w:hAnsiTheme="majorHAnsi" w:cstheme="majorHAnsi"/>
          <w:sz w:val="22"/>
          <w:szCs w:val="22"/>
        </w:rPr>
        <w:t xml:space="preserve">For theurgists, the ultimate realization is that humans are the </w:t>
      </w:r>
      <w:r w:rsidR="00464374">
        <w:rPr>
          <w:rFonts w:asciiTheme="majorHAnsi" w:eastAsia="Calibri Light" w:hAnsiTheme="majorHAnsi" w:cstheme="majorHAnsi"/>
          <w:sz w:val="22"/>
          <w:szCs w:val="22"/>
        </w:rPr>
        <w:t>d</w:t>
      </w:r>
      <w:r w:rsidRPr="00D768A0">
        <w:rPr>
          <w:rFonts w:asciiTheme="majorHAnsi" w:eastAsia="Calibri Light" w:hAnsiTheme="majorHAnsi" w:cstheme="majorHAnsi"/>
          <w:sz w:val="22"/>
          <w:szCs w:val="22"/>
        </w:rPr>
        <w:t>emiurge</w:t>
      </w:r>
      <w:r w:rsidR="00ED730D">
        <w:rPr>
          <w:rFonts w:asciiTheme="majorHAnsi" w:eastAsia="Calibri Light" w:hAnsiTheme="majorHAnsi" w:cstheme="majorHAnsi"/>
          <w:sz w:val="22"/>
          <w:szCs w:val="22"/>
        </w:rPr>
        <w:t>, or creator of the Universe,</w:t>
      </w:r>
      <w:r w:rsidRPr="00D768A0">
        <w:rPr>
          <w:rFonts w:asciiTheme="majorHAnsi" w:eastAsia="Calibri Light" w:hAnsiTheme="majorHAnsi" w:cstheme="majorHAnsi"/>
          <w:sz w:val="22"/>
          <w:szCs w:val="22"/>
        </w:rPr>
        <w:t xml:space="preserve"> turned inside out, embracing the concept of </w:t>
      </w:r>
      <w:r w:rsidRPr="00ED730D">
        <w:rPr>
          <w:rFonts w:asciiTheme="majorHAnsi" w:eastAsia="Calibri Light" w:hAnsiTheme="majorHAnsi" w:cstheme="majorHAnsi"/>
          <w:i/>
          <w:iCs/>
          <w:sz w:val="22"/>
          <w:szCs w:val="22"/>
        </w:rPr>
        <w:t xml:space="preserve">Demon </w:t>
      </w:r>
      <w:proofErr w:type="spellStart"/>
      <w:r w:rsidRPr="00ED730D">
        <w:rPr>
          <w:rFonts w:asciiTheme="majorHAnsi" w:eastAsia="Calibri Light" w:hAnsiTheme="majorHAnsi" w:cstheme="majorHAnsi"/>
          <w:i/>
          <w:iCs/>
          <w:sz w:val="22"/>
          <w:szCs w:val="22"/>
        </w:rPr>
        <w:t>est</w:t>
      </w:r>
      <w:proofErr w:type="spellEnd"/>
      <w:r w:rsidRPr="00ED730D">
        <w:rPr>
          <w:rFonts w:asciiTheme="majorHAnsi" w:eastAsia="Calibri Light" w:hAnsiTheme="majorHAnsi" w:cstheme="majorHAnsi"/>
          <w:i/>
          <w:iCs/>
          <w:sz w:val="22"/>
          <w:szCs w:val="22"/>
        </w:rPr>
        <w:t xml:space="preserve"> Deus Inversus</w:t>
      </w:r>
      <w:r w:rsidRPr="00D768A0">
        <w:rPr>
          <w:rFonts w:asciiTheme="majorHAnsi" w:eastAsia="Calibri Light" w:hAnsiTheme="majorHAnsi" w:cstheme="majorHAnsi"/>
          <w:sz w:val="22"/>
          <w:szCs w:val="22"/>
        </w:rPr>
        <w:t xml:space="preserve">: </w:t>
      </w:r>
      <w:r w:rsidR="0098617A">
        <w:rPr>
          <w:rFonts w:asciiTheme="majorHAnsi" w:eastAsia="Calibri Light" w:hAnsiTheme="majorHAnsi" w:cstheme="majorHAnsi"/>
          <w:sz w:val="22"/>
          <w:szCs w:val="22"/>
        </w:rPr>
        <w:t>‘</w:t>
      </w:r>
      <w:r w:rsidRPr="00D768A0">
        <w:rPr>
          <w:rFonts w:asciiTheme="majorHAnsi" w:eastAsia="Calibri Light" w:hAnsiTheme="majorHAnsi" w:cstheme="majorHAnsi"/>
          <w:sz w:val="22"/>
          <w:szCs w:val="22"/>
        </w:rPr>
        <w:t>We are the demonized and inverted divinity, god particularized and made mortal’ (Shaw, ‘</w:t>
      </w:r>
      <w:r w:rsidRPr="00EB4A95">
        <w:rPr>
          <w:rFonts w:asciiTheme="majorHAnsi" w:eastAsia="Calibri Light" w:hAnsiTheme="majorHAnsi" w:cstheme="majorHAnsi"/>
          <w:i/>
          <w:iCs/>
          <w:sz w:val="22"/>
          <w:szCs w:val="22"/>
        </w:rPr>
        <w:t xml:space="preserve">Demon </w:t>
      </w:r>
      <w:proofErr w:type="spellStart"/>
      <w:r w:rsidRPr="00EB4A95">
        <w:rPr>
          <w:rFonts w:asciiTheme="majorHAnsi" w:eastAsia="Calibri Light" w:hAnsiTheme="majorHAnsi" w:cstheme="majorHAnsi"/>
          <w:i/>
          <w:iCs/>
          <w:sz w:val="22"/>
          <w:szCs w:val="22"/>
        </w:rPr>
        <w:t>est</w:t>
      </w:r>
      <w:proofErr w:type="spellEnd"/>
      <w:r w:rsidRPr="00EB4A95">
        <w:rPr>
          <w:rFonts w:asciiTheme="majorHAnsi" w:eastAsia="Calibri Light" w:hAnsiTheme="majorHAnsi" w:cstheme="majorHAnsi"/>
          <w:i/>
          <w:iCs/>
          <w:sz w:val="22"/>
          <w:szCs w:val="22"/>
        </w:rPr>
        <w:t xml:space="preserve"> Deus Inversus</w:t>
      </w:r>
      <w:r w:rsidRPr="00D768A0">
        <w:rPr>
          <w:rFonts w:asciiTheme="majorHAnsi" w:eastAsia="Calibri Light" w:hAnsiTheme="majorHAnsi" w:cstheme="majorHAnsi"/>
          <w:sz w:val="22"/>
          <w:szCs w:val="22"/>
        </w:rPr>
        <w:t>’, p. 193). Rather than rejecting particularity and mortality, they trace the daemonic path from the Source, becoming theophanic through a theurgic descent, emphasizing the interconnectedness of the divine and mortal (Shaw, ‘</w:t>
      </w:r>
      <w:r w:rsidRPr="00D76F10">
        <w:rPr>
          <w:rFonts w:asciiTheme="majorHAnsi" w:eastAsia="Calibri Light" w:hAnsiTheme="majorHAnsi" w:cstheme="majorHAnsi"/>
          <w:i/>
          <w:iCs/>
          <w:sz w:val="22"/>
          <w:szCs w:val="22"/>
        </w:rPr>
        <w:t xml:space="preserve">Demon </w:t>
      </w:r>
      <w:proofErr w:type="spellStart"/>
      <w:r w:rsidRPr="00D76F10">
        <w:rPr>
          <w:rFonts w:asciiTheme="majorHAnsi" w:eastAsia="Calibri Light" w:hAnsiTheme="majorHAnsi" w:cstheme="majorHAnsi"/>
          <w:i/>
          <w:iCs/>
          <w:sz w:val="22"/>
          <w:szCs w:val="22"/>
        </w:rPr>
        <w:t>est</w:t>
      </w:r>
      <w:proofErr w:type="spellEnd"/>
      <w:r w:rsidRPr="00D76F10">
        <w:rPr>
          <w:rFonts w:asciiTheme="majorHAnsi" w:eastAsia="Calibri Light" w:hAnsiTheme="majorHAnsi" w:cstheme="majorHAnsi"/>
          <w:i/>
          <w:iCs/>
          <w:sz w:val="22"/>
          <w:szCs w:val="22"/>
        </w:rPr>
        <w:t xml:space="preserve"> Deus Inversus</w:t>
      </w:r>
      <w:r w:rsidRPr="00D768A0">
        <w:rPr>
          <w:rFonts w:asciiTheme="majorHAnsi" w:eastAsia="Calibri Light" w:hAnsiTheme="majorHAnsi" w:cstheme="majorHAnsi"/>
          <w:sz w:val="22"/>
          <w:szCs w:val="22"/>
        </w:rPr>
        <w:t>’, p. 193).</w:t>
      </w:r>
    </w:p>
    <w:p w14:paraId="709174C6" w14:textId="77777777" w:rsidR="00D768A0" w:rsidRDefault="00D768A0" w:rsidP="00D768A0">
      <w:pPr>
        <w:spacing w:before="120" w:after="120"/>
        <w:rPr>
          <w:rFonts w:asciiTheme="majorHAnsi" w:hAnsiTheme="majorHAnsi" w:cstheme="majorHAnsi"/>
          <w:i/>
          <w:iCs/>
          <w:sz w:val="22"/>
          <w:szCs w:val="22"/>
        </w:rPr>
      </w:pPr>
    </w:p>
    <w:p w14:paraId="3237F96A" w14:textId="6E1F0463" w:rsidR="00504DF8" w:rsidRPr="00626E53" w:rsidRDefault="00110966" w:rsidP="00D33071">
      <w:pPr>
        <w:spacing w:before="120" w:after="120"/>
        <w:rPr>
          <w:rFonts w:asciiTheme="majorHAnsi" w:hAnsiTheme="majorHAnsi" w:cstheme="majorHAnsi"/>
          <w:b/>
          <w:bCs/>
          <w:sz w:val="22"/>
          <w:szCs w:val="22"/>
        </w:rPr>
      </w:pPr>
      <w:r w:rsidRPr="00626E53">
        <w:rPr>
          <w:rFonts w:asciiTheme="majorHAnsi" w:hAnsiTheme="majorHAnsi" w:cstheme="majorHAnsi"/>
          <w:b/>
          <w:bCs/>
          <w:sz w:val="22"/>
          <w:szCs w:val="22"/>
        </w:rPr>
        <w:t>The Lots of Daimon and Fortune</w:t>
      </w:r>
    </w:p>
    <w:p w14:paraId="53B15E25" w14:textId="78B06CBB" w:rsidR="00D33071" w:rsidRPr="007C5622" w:rsidRDefault="00AE2242" w:rsidP="00D33071">
      <w:pPr>
        <w:spacing w:before="120" w:after="120"/>
        <w:rPr>
          <w:rFonts w:asciiTheme="majorHAnsi" w:eastAsia="Calibri Light" w:hAnsiTheme="majorHAnsi" w:cstheme="majorHAnsi"/>
          <w:sz w:val="22"/>
          <w:szCs w:val="22"/>
        </w:rPr>
      </w:pPr>
      <w:r w:rsidRPr="007C5622">
        <w:rPr>
          <w:rFonts w:asciiTheme="majorHAnsi" w:hAnsiTheme="majorHAnsi" w:cstheme="majorHAnsi"/>
          <w:sz w:val="22"/>
          <w:szCs w:val="22"/>
        </w:rPr>
        <w:t>The late antique Greco-Roman world witnessed the integration of the concepts of Fortune</w:t>
      </w:r>
      <w:r w:rsidR="00EC55FB" w:rsidRPr="007C5622">
        <w:rPr>
          <w:rFonts w:asciiTheme="majorHAnsi" w:hAnsiTheme="majorHAnsi" w:cstheme="majorHAnsi"/>
          <w:sz w:val="22"/>
          <w:szCs w:val="22"/>
        </w:rPr>
        <w:t xml:space="preserve">, </w:t>
      </w:r>
      <w:r w:rsidR="00D33071" w:rsidRPr="007C5622">
        <w:rPr>
          <w:rFonts w:asciiTheme="majorHAnsi" w:hAnsiTheme="majorHAnsi" w:cstheme="majorHAnsi"/>
          <w:sz w:val="22"/>
          <w:szCs w:val="22"/>
        </w:rPr>
        <w:t xml:space="preserve">or </w:t>
      </w:r>
      <w:r w:rsidR="00EC55FB" w:rsidRPr="007C5622">
        <w:rPr>
          <w:rFonts w:asciiTheme="majorHAnsi" w:hAnsiTheme="majorHAnsi" w:cstheme="majorHAnsi"/>
          <w:sz w:val="22"/>
          <w:szCs w:val="22"/>
        </w:rPr>
        <w:t>Tyche,</w:t>
      </w:r>
      <w:r w:rsidRPr="007C5622">
        <w:rPr>
          <w:rFonts w:asciiTheme="majorHAnsi" w:hAnsiTheme="majorHAnsi" w:cstheme="majorHAnsi"/>
          <w:sz w:val="22"/>
          <w:szCs w:val="22"/>
        </w:rPr>
        <w:t xml:space="preserve"> and </w:t>
      </w:r>
      <w:r w:rsidR="00D33071" w:rsidRPr="007C5622">
        <w:rPr>
          <w:rFonts w:asciiTheme="majorHAnsi" w:hAnsiTheme="majorHAnsi" w:cstheme="majorHAnsi"/>
          <w:sz w:val="22"/>
          <w:szCs w:val="22"/>
        </w:rPr>
        <w:t>Daimon</w:t>
      </w:r>
      <w:r w:rsidRPr="007C5622">
        <w:rPr>
          <w:rFonts w:asciiTheme="majorHAnsi" w:hAnsiTheme="majorHAnsi" w:cstheme="majorHAnsi"/>
          <w:sz w:val="22"/>
          <w:szCs w:val="22"/>
        </w:rPr>
        <w:t xml:space="preserve"> into the realm of astrology, playing pivotal roles in shaping individual destinies. This assimilation is evident in the works of Antiochus</w:t>
      </w:r>
      <w:r w:rsidR="0086151B" w:rsidRPr="007C5622">
        <w:rPr>
          <w:rFonts w:asciiTheme="majorHAnsi" w:hAnsiTheme="majorHAnsi" w:cstheme="majorHAnsi"/>
          <w:sz w:val="22"/>
          <w:szCs w:val="22"/>
        </w:rPr>
        <w:t xml:space="preserve"> and </w:t>
      </w:r>
      <w:proofErr w:type="spellStart"/>
      <w:r w:rsidRPr="007C5622">
        <w:rPr>
          <w:rFonts w:asciiTheme="majorHAnsi" w:hAnsiTheme="majorHAnsi" w:cstheme="majorHAnsi"/>
          <w:sz w:val="22"/>
          <w:szCs w:val="22"/>
        </w:rPr>
        <w:t>Rhetorius</w:t>
      </w:r>
      <w:proofErr w:type="spellEnd"/>
      <w:r w:rsidRPr="007C5622">
        <w:rPr>
          <w:rFonts w:asciiTheme="majorHAnsi" w:hAnsiTheme="majorHAnsi" w:cstheme="majorHAnsi"/>
          <w:sz w:val="22"/>
          <w:szCs w:val="22"/>
        </w:rPr>
        <w:t>, where the Lots of Fortune and Da</w:t>
      </w:r>
      <w:r w:rsidR="00FA5F40" w:rsidRPr="007C5622">
        <w:rPr>
          <w:rFonts w:asciiTheme="majorHAnsi" w:hAnsiTheme="majorHAnsi" w:cstheme="majorHAnsi"/>
          <w:sz w:val="22"/>
          <w:szCs w:val="22"/>
        </w:rPr>
        <w:t>i</w:t>
      </w:r>
      <w:r w:rsidRPr="007C5622">
        <w:rPr>
          <w:rFonts w:asciiTheme="majorHAnsi" w:hAnsiTheme="majorHAnsi" w:cstheme="majorHAnsi"/>
          <w:sz w:val="22"/>
          <w:szCs w:val="22"/>
        </w:rPr>
        <w:t xml:space="preserve">mon are described as significant indicators in human bodies, actions, reputations, sufferings of the soul, and companionship. The Sun’s Lot, associated with Daimon, signifies aspects related to the soul, character, power, worth, reputation, and religious rites. Additionally, Greenbaum emphasizes the cultural, religious, and philosophical pairing of Daimon and Fortune, exemplified by </w:t>
      </w:r>
      <w:r w:rsidR="00404646" w:rsidRPr="007C5622">
        <w:rPr>
          <w:rFonts w:asciiTheme="majorHAnsi" w:hAnsiTheme="majorHAnsi" w:cstheme="majorHAnsi"/>
          <w:sz w:val="22"/>
          <w:szCs w:val="22"/>
        </w:rPr>
        <w:t>the places</w:t>
      </w:r>
      <w:r w:rsidRPr="007C5622">
        <w:rPr>
          <w:rFonts w:asciiTheme="majorHAnsi" w:hAnsiTheme="majorHAnsi" w:cstheme="majorHAnsi"/>
          <w:sz w:val="22"/>
          <w:szCs w:val="22"/>
        </w:rPr>
        <w:t xml:space="preserve"> labeled 'Good Daimon'</w:t>
      </w:r>
      <w:r w:rsidR="00FB0A80" w:rsidRPr="007C5622">
        <w:rPr>
          <w:rFonts w:asciiTheme="majorHAnsi" w:hAnsiTheme="majorHAnsi" w:cstheme="majorHAnsi"/>
          <w:sz w:val="22"/>
          <w:szCs w:val="22"/>
        </w:rPr>
        <w:t xml:space="preserve"> in the </w:t>
      </w:r>
      <w:r w:rsidR="00F32709" w:rsidRPr="007C5622">
        <w:rPr>
          <w:rFonts w:asciiTheme="majorHAnsi" w:hAnsiTheme="majorHAnsi" w:cstheme="majorHAnsi"/>
          <w:sz w:val="22"/>
          <w:szCs w:val="22"/>
        </w:rPr>
        <w:t>eleventh</w:t>
      </w:r>
      <w:r w:rsidR="00FB0A80" w:rsidRPr="007C5622">
        <w:rPr>
          <w:rFonts w:asciiTheme="majorHAnsi" w:hAnsiTheme="majorHAnsi" w:cstheme="majorHAnsi"/>
          <w:sz w:val="22"/>
          <w:szCs w:val="22"/>
        </w:rPr>
        <w:t xml:space="preserve"> place</w:t>
      </w:r>
      <w:r w:rsidR="00EF2EAE" w:rsidRPr="007C5622">
        <w:rPr>
          <w:rFonts w:asciiTheme="majorHAnsi" w:hAnsiTheme="majorHAnsi" w:cstheme="majorHAnsi"/>
          <w:sz w:val="22"/>
          <w:szCs w:val="22"/>
        </w:rPr>
        <w:t>,</w:t>
      </w:r>
      <w:r w:rsidR="00FB0A80" w:rsidRPr="007C5622">
        <w:rPr>
          <w:rFonts w:asciiTheme="majorHAnsi" w:hAnsiTheme="majorHAnsi" w:cstheme="majorHAnsi"/>
          <w:sz w:val="22"/>
          <w:szCs w:val="22"/>
        </w:rPr>
        <w:t xml:space="preserve"> which lies opposite</w:t>
      </w:r>
      <w:r w:rsidR="00E103EE" w:rsidRPr="007C5622">
        <w:rPr>
          <w:rFonts w:asciiTheme="majorHAnsi" w:hAnsiTheme="majorHAnsi" w:cstheme="majorHAnsi"/>
          <w:sz w:val="22"/>
          <w:szCs w:val="22"/>
        </w:rPr>
        <w:t xml:space="preserve"> 'Good Fortune'</w:t>
      </w:r>
      <w:r w:rsidR="00FB0A80" w:rsidRPr="007C5622">
        <w:rPr>
          <w:rFonts w:asciiTheme="majorHAnsi" w:hAnsiTheme="majorHAnsi" w:cstheme="majorHAnsi"/>
          <w:sz w:val="22"/>
          <w:szCs w:val="22"/>
        </w:rPr>
        <w:t xml:space="preserve"> </w:t>
      </w:r>
      <w:r w:rsidR="00E103EE" w:rsidRPr="007C5622">
        <w:rPr>
          <w:rFonts w:asciiTheme="majorHAnsi" w:hAnsiTheme="majorHAnsi" w:cstheme="majorHAnsi"/>
          <w:sz w:val="22"/>
          <w:szCs w:val="22"/>
        </w:rPr>
        <w:t xml:space="preserve">in the </w:t>
      </w:r>
      <w:r w:rsidR="00F32709" w:rsidRPr="007C5622">
        <w:rPr>
          <w:rFonts w:asciiTheme="majorHAnsi" w:hAnsiTheme="majorHAnsi" w:cstheme="majorHAnsi"/>
          <w:sz w:val="22"/>
          <w:szCs w:val="22"/>
        </w:rPr>
        <w:t>fifth</w:t>
      </w:r>
      <w:r w:rsidR="00E103EE" w:rsidRPr="007C5622">
        <w:rPr>
          <w:rFonts w:asciiTheme="majorHAnsi" w:hAnsiTheme="majorHAnsi" w:cstheme="majorHAnsi"/>
          <w:sz w:val="22"/>
          <w:szCs w:val="22"/>
        </w:rPr>
        <w:t xml:space="preserve"> place;</w:t>
      </w:r>
      <w:r w:rsidRPr="007C5622">
        <w:rPr>
          <w:rFonts w:asciiTheme="majorHAnsi" w:hAnsiTheme="majorHAnsi" w:cstheme="majorHAnsi"/>
          <w:sz w:val="22"/>
          <w:szCs w:val="22"/>
        </w:rPr>
        <w:t xml:space="preserve"> and 'Bad Daimon'</w:t>
      </w:r>
      <w:r w:rsidR="00E103EE" w:rsidRPr="007C5622">
        <w:rPr>
          <w:rFonts w:asciiTheme="majorHAnsi" w:hAnsiTheme="majorHAnsi" w:cstheme="majorHAnsi"/>
          <w:sz w:val="22"/>
          <w:szCs w:val="22"/>
        </w:rPr>
        <w:t xml:space="preserve"> </w:t>
      </w:r>
      <w:r w:rsidR="00F32709" w:rsidRPr="007C5622">
        <w:rPr>
          <w:rFonts w:asciiTheme="majorHAnsi" w:hAnsiTheme="majorHAnsi" w:cstheme="majorHAnsi"/>
          <w:sz w:val="22"/>
          <w:szCs w:val="22"/>
        </w:rPr>
        <w:t>in the</w:t>
      </w:r>
      <w:r w:rsidR="00EF2EAE" w:rsidRPr="007C5622">
        <w:rPr>
          <w:rFonts w:asciiTheme="majorHAnsi" w:hAnsiTheme="majorHAnsi" w:cstheme="majorHAnsi"/>
          <w:sz w:val="22"/>
          <w:szCs w:val="22"/>
        </w:rPr>
        <w:t xml:space="preserve"> twelfth</w:t>
      </w:r>
      <w:r w:rsidR="00F32709" w:rsidRPr="007C5622">
        <w:rPr>
          <w:rFonts w:asciiTheme="majorHAnsi" w:hAnsiTheme="majorHAnsi" w:cstheme="majorHAnsi"/>
          <w:sz w:val="22"/>
          <w:szCs w:val="22"/>
        </w:rPr>
        <w:t xml:space="preserve"> place</w:t>
      </w:r>
      <w:r w:rsidR="00504F51" w:rsidRPr="007C5622">
        <w:rPr>
          <w:rFonts w:asciiTheme="majorHAnsi" w:hAnsiTheme="majorHAnsi" w:cstheme="majorHAnsi"/>
          <w:sz w:val="22"/>
          <w:szCs w:val="22"/>
        </w:rPr>
        <w:t>,</w:t>
      </w:r>
      <w:r w:rsidR="00F32709" w:rsidRPr="007C5622">
        <w:rPr>
          <w:rFonts w:asciiTheme="majorHAnsi" w:hAnsiTheme="majorHAnsi" w:cstheme="majorHAnsi"/>
          <w:sz w:val="22"/>
          <w:szCs w:val="22"/>
        </w:rPr>
        <w:t xml:space="preserve"> </w:t>
      </w:r>
      <w:r w:rsidR="00E103EE" w:rsidRPr="007C5622">
        <w:rPr>
          <w:rFonts w:asciiTheme="majorHAnsi" w:hAnsiTheme="majorHAnsi" w:cstheme="majorHAnsi"/>
          <w:sz w:val="22"/>
          <w:szCs w:val="22"/>
        </w:rPr>
        <w:t xml:space="preserve">which lies opposite </w:t>
      </w:r>
      <w:r w:rsidR="00504F51" w:rsidRPr="007C5622">
        <w:rPr>
          <w:rFonts w:asciiTheme="majorHAnsi" w:hAnsiTheme="majorHAnsi" w:cstheme="majorHAnsi"/>
          <w:sz w:val="22"/>
          <w:szCs w:val="22"/>
        </w:rPr>
        <w:t>‘</w:t>
      </w:r>
      <w:r w:rsidR="00E103EE" w:rsidRPr="007C5622">
        <w:rPr>
          <w:rFonts w:asciiTheme="majorHAnsi" w:hAnsiTheme="majorHAnsi" w:cstheme="majorHAnsi"/>
          <w:sz w:val="22"/>
          <w:szCs w:val="22"/>
        </w:rPr>
        <w:t>Bad Fortune’</w:t>
      </w:r>
      <w:r w:rsidR="00F056BB" w:rsidRPr="007C5622">
        <w:rPr>
          <w:rFonts w:asciiTheme="majorHAnsi" w:hAnsiTheme="majorHAnsi" w:cstheme="majorHAnsi"/>
          <w:sz w:val="22"/>
          <w:szCs w:val="22"/>
        </w:rPr>
        <w:t xml:space="preserve"> </w:t>
      </w:r>
      <w:r w:rsidR="00F32709" w:rsidRPr="007C5622">
        <w:rPr>
          <w:rFonts w:asciiTheme="majorHAnsi" w:hAnsiTheme="majorHAnsi" w:cstheme="majorHAnsi"/>
          <w:sz w:val="22"/>
          <w:szCs w:val="22"/>
        </w:rPr>
        <w:t xml:space="preserve">in the sixth place </w:t>
      </w:r>
      <w:r w:rsidR="00D33071" w:rsidRPr="007C5622">
        <w:rPr>
          <w:rFonts w:asciiTheme="majorHAnsi" w:eastAsia="Calibri Light" w:hAnsiTheme="majorHAnsi" w:cstheme="majorHAnsi"/>
          <w:sz w:val="22"/>
          <w:szCs w:val="22"/>
        </w:rPr>
        <w:t>(Greenbaum, ‘Calculating the Lots of Fortune and Daemon in Hellenistic Astrology’, p. 166.)</w:t>
      </w:r>
    </w:p>
    <w:p w14:paraId="10ECA455" w14:textId="5E3DD7C7" w:rsidR="00AE2242" w:rsidRPr="007C5622" w:rsidRDefault="00AE2242" w:rsidP="00D33071">
      <w:pPr>
        <w:spacing w:before="120" w:after="120"/>
        <w:ind w:left="-20" w:right="-20"/>
        <w:rPr>
          <w:rFonts w:asciiTheme="majorHAnsi" w:eastAsia="Calibri Light" w:hAnsiTheme="majorHAnsi" w:cstheme="majorHAnsi"/>
          <w:sz w:val="22"/>
          <w:szCs w:val="22"/>
        </w:rPr>
      </w:pPr>
      <w:r w:rsidRPr="007C5622">
        <w:rPr>
          <w:rFonts w:asciiTheme="majorHAnsi" w:hAnsiTheme="majorHAnsi" w:cstheme="majorHAnsi"/>
          <w:sz w:val="22"/>
          <w:szCs w:val="22"/>
        </w:rPr>
        <w:lastRenderedPageBreak/>
        <w:t>The cultural significance o</w:t>
      </w:r>
      <w:r w:rsidR="00504F51" w:rsidRPr="007C5622">
        <w:rPr>
          <w:rFonts w:asciiTheme="majorHAnsi" w:hAnsiTheme="majorHAnsi" w:cstheme="majorHAnsi"/>
          <w:sz w:val="22"/>
          <w:szCs w:val="22"/>
        </w:rPr>
        <w:t>f the Lots of</w:t>
      </w:r>
      <w:r w:rsidRPr="007C5622">
        <w:rPr>
          <w:rFonts w:asciiTheme="majorHAnsi" w:hAnsiTheme="majorHAnsi" w:cstheme="majorHAnsi"/>
          <w:sz w:val="22"/>
          <w:szCs w:val="22"/>
        </w:rPr>
        <w:t xml:space="preserve"> Fortune and Da</w:t>
      </w:r>
      <w:r w:rsidR="00504F51" w:rsidRPr="007C5622">
        <w:rPr>
          <w:rFonts w:asciiTheme="majorHAnsi" w:hAnsiTheme="majorHAnsi" w:cstheme="majorHAnsi"/>
          <w:sz w:val="22"/>
          <w:szCs w:val="22"/>
        </w:rPr>
        <w:t>i</w:t>
      </w:r>
      <w:r w:rsidRPr="007C5622">
        <w:rPr>
          <w:rFonts w:asciiTheme="majorHAnsi" w:hAnsiTheme="majorHAnsi" w:cstheme="majorHAnsi"/>
          <w:sz w:val="22"/>
          <w:szCs w:val="22"/>
        </w:rPr>
        <w:t xml:space="preserve">mon is deeply rooted, with cults like Agathe Tyche and </w:t>
      </w:r>
      <w:proofErr w:type="spellStart"/>
      <w:r w:rsidRPr="007C5622">
        <w:rPr>
          <w:rFonts w:asciiTheme="majorHAnsi" w:hAnsiTheme="majorHAnsi" w:cstheme="majorHAnsi"/>
          <w:sz w:val="22"/>
          <w:szCs w:val="22"/>
        </w:rPr>
        <w:t>Agathos</w:t>
      </w:r>
      <w:proofErr w:type="spellEnd"/>
      <w:r w:rsidRPr="007C5622">
        <w:rPr>
          <w:rFonts w:asciiTheme="majorHAnsi" w:hAnsiTheme="majorHAnsi" w:cstheme="majorHAnsi"/>
          <w:sz w:val="22"/>
          <w:szCs w:val="22"/>
        </w:rPr>
        <w:t xml:space="preserve"> Daimon emerging as early as the fourth century BCE. These deities continued to thrive when Hellenistic astrology gained prominence, showcasing their enduring influence on human fate. The incorporation of Fortune and Daemon into astrology was a natural progression, aligning with the practice's goal of revealing individual fortunes through chart interpretation.</w:t>
      </w:r>
      <w:r w:rsidR="00E1784B" w:rsidRPr="007C5622">
        <w:rPr>
          <w:rFonts w:asciiTheme="majorHAnsi" w:hAnsiTheme="majorHAnsi" w:cstheme="majorHAnsi"/>
          <w:sz w:val="22"/>
          <w:szCs w:val="22"/>
        </w:rPr>
        <w:t xml:space="preserve"> </w:t>
      </w:r>
      <w:r w:rsidR="00E1784B" w:rsidRPr="007C5622">
        <w:rPr>
          <w:rFonts w:asciiTheme="majorHAnsi" w:eastAsia="Calibri Light" w:hAnsiTheme="majorHAnsi" w:cstheme="majorHAnsi"/>
          <w:sz w:val="22"/>
          <w:szCs w:val="22"/>
        </w:rPr>
        <w:t>(Greenbaum, ‘Calculating the Lots of Fortune and Daemon in Hellenistic Astrology’, p. 166.)</w:t>
      </w:r>
    </w:p>
    <w:p w14:paraId="406D8522" w14:textId="77777777" w:rsidR="00401082" w:rsidRPr="007C5622" w:rsidRDefault="00401082" w:rsidP="00401082">
      <w:pPr>
        <w:spacing w:before="120" w:after="120"/>
        <w:rPr>
          <w:rFonts w:asciiTheme="majorHAnsi" w:eastAsia="Calibri Light" w:hAnsiTheme="majorHAnsi" w:cstheme="majorHAnsi"/>
          <w:sz w:val="22"/>
          <w:szCs w:val="22"/>
        </w:rPr>
      </w:pPr>
      <w:r w:rsidRPr="007C5622">
        <w:rPr>
          <w:rFonts w:asciiTheme="majorHAnsi" w:hAnsiTheme="majorHAnsi" w:cstheme="majorHAnsi"/>
          <w:sz w:val="22"/>
          <w:szCs w:val="22"/>
        </w:rPr>
        <w:t>In Plato's Laws (</w:t>
      </w:r>
      <w:proofErr w:type="spellStart"/>
      <w:r w:rsidRPr="007C5622">
        <w:rPr>
          <w:rFonts w:asciiTheme="majorHAnsi" w:hAnsiTheme="majorHAnsi" w:cstheme="majorHAnsi"/>
          <w:sz w:val="22"/>
          <w:szCs w:val="22"/>
        </w:rPr>
        <w:t>876e-877b</w:t>
      </w:r>
      <w:proofErr w:type="spellEnd"/>
      <w:r w:rsidRPr="007C5622">
        <w:rPr>
          <w:rFonts w:asciiTheme="majorHAnsi" w:hAnsiTheme="majorHAnsi" w:cstheme="majorHAnsi"/>
          <w:sz w:val="22"/>
          <w:szCs w:val="22"/>
        </w:rPr>
        <w:t xml:space="preserve">), Tyche and Daimon are depicted as responsible for an individual's life, with Tyche representing the unfavorable circumstances under which someone attempts harm, and Daimon acting as the guardian preventing fatal outcomes. This association further underscores the intertwined nature of Fortune and Daemon in influencing the course of one's life. </w:t>
      </w:r>
      <w:r w:rsidRPr="007C5622">
        <w:rPr>
          <w:rFonts w:asciiTheme="majorHAnsi" w:eastAsia="Calibri Light" w:hAnsiTheme="majorHAnsi" w:cstheme="majorHAnsi"/>
          <w:sz w:val="22"/>
          <w:szCs w:val="22"/>
        </w:rPr>
        <w:t>(Greenbaum, ‘Calculating the Lots of Fortune and Daemon in Hellenistic Astrology’, p. 168.)</w:t>
      </w:r>
    </w:p>
    <w:p w14:paraId="1CB935CD" w14:textId="6BCA1709" w:rsidR="00E5411E" w:rsidRPr="007C5622" w:rsidRDefault="00E5411E" w:rsidP="00E5411E">
      <w:pPr>
        <w:spacing w:before="120" w:after="120"/>
        <w:rPr>
          <w:rFonts w:asciiTheme="majorHAnsi" w:eastAsia="Calibri Light" w:hAnsiTheme="majorHAnsi" w:cstheme="majorHAnsi"/>
          <w:sz w:val="22"/>
          <w:szCs w:val="22"/>
        </w:rPr>
      </w:pPr>
      <w:r w:rsidRPr="007C5622">
        <w:rPr>
          <w:rFonts w:asciiTheme="majorHAnsi" w:hAnsiTheme="majorHAnsi" w:cstheme="majorHAnsi"/>
          <w:sz w:val="22"/>
          <w:szCs w:val="22"/>
        </w:rPr>
        <w:t xml:space="preserve">The planets used to calculate these Lots are the luminaries—the Sun and the Moon. The Moon is linked to the body, symbolizing life's cyclical nature with its waxing and waning phases. On the other hand, the Sun is metaphorically associated with the mind and spirit. </w:t>
      </w:r>
      <w:proofErr w:type="spellStart"/>
      <w:r w:rsidR="00C30D78" w:rsidRPr="007C5622">
        <w:rPr>
          <w:rFonts w:asciiTheme="majorHAnsi" w:hAnsiTheme="majorHAnsi" w:cstheme="majorHAnsi"/>
          <w:sz w:val="22"/>
          <w:szCs w:val="22"/>
        </w:rPr>
        <w:t>V</w:t>
      </w:r>
      <w:r w:rsidR="00D632CB" w:rsidRPr="007C5622">
        <w:rPr>
          <w:rFonts w:asciiTheme="majorHAnsi" w:hAnsiTheme="majorHAnsi" w:cstheme="majorHAnsi"/>
          <w:sz w:val="22"/>
          <w:szCs w:val="22"/>
        </w:rPr>
        <w:t>ett</w:t>
      </w:r>
      <w:r w:rsidR="00C30D78" w:rsidRPr="007C5622">
        <w:rPr>
          <w:rFonts w:asciiTheme="majorHAnsi" w:hAnsiTheme="majorHAnsi" w:cstheme="majorHAnsi"/>
          <w:sz w:val="22"/>
          <w:szCs w:val="22"/>
        </w:rPr>
        <w:t>ius</w:t>
      </w:r>
      <w:proofErr w:type="spellEnd"/>
      <w:r w:rsidR="00C30D78" w:rsidRPr="007C5622">
        <w:rPr>
          <w:rFonts w:asciiTheme="majorHAnsi" w:hAnsiTheme="majorHAnsi" w:cstheme="majorHAnsi"/>
          <w:sz w:val="22"/>
          <w:szCs w:val="22"/>
        </w:rPr>
        <w:t xml:space="preserve"> </w:t>
      </w:r>
      <w:r w:rsidRPr="007C5622">
        <w:rPr>
          <w:rFonts w:asciiTheme="majorHAnsi" w:hAnsiTheme="majorHAnsi" w:cstheme="majorHAnsi"/>
          <w:sz w:val="22"/>
          <w:szCs w:val="22"/>
        </w:rPr>
        <w:t>Valens</w:t>
      </w:r>
      <w:r w:rsidR="00D632CB" w:rsidRPr="007C5622">
        <w:rPr>
          <w:rFonts w:asciiTheme="majorHAnsi" w:hAnsiTheme="majorHAnsi" w:cstheme="majorHAnsi"/>
          <w:sz w:val="22"/>
          <w:szCs w:val="22"/>
        </w:rPr>
        <w:t xml:space="preserve"> (120</w:t>
      </w:r>
      <w:r w:rsidR="006B0957" w:rsidRPr="007C5622">
        <w:rPr>
          <w:rFonts w:asciiTheme="majorHAnsi" w:hAnsiTheme="majorHAnsi" w:cstheme="majorHAnsi"/>
          <w:sz w:val="22"/>
          <w:szCs w:val="22"/>
        </w:rPr>
        <w:t xml:space="preserve"> </w:t>
      </w:r>
      <w:r w:rsidR="00D632CB" w:rsidRPr="007C5622">
        <w:rPr>
          <w:rFonts w:asciiTheme="majorHAnsi" w:hAnsiTheme="majorHAnsi" w:cstheme="majorHAnsi"/>
          <w:sz w:val="22"/>
          <w:szCs w:val="22"/>
        </w:rPr>
        <w:t>–</w:t>
      </w:r>
      <w:r w:rsidR="006B0957" w:rsidRPr="007C5622">
        <w:rPr>
          <w:rFonts w:asciiTheme="majorHAnsi" w:hAnsiTheme="majorHAnsi" w:cstheme="majorHAnsi"/>
          <w:sz w:val="22"/>
          <w:szCs w:val="22"/>
        </w:rPr>
        <w:t xml:space="preserve"> c. </w:t>
      </w:r>
      <w:r w:rsidR="00D632CB" w:rsidRPr="007C5622">
        <w:rPr>
          <w:rFonts w:asciiTheme="majorHAnsi" w:hAnsiTheme="majorHAnsi" w:cstheme="majorHAnsi"/>
          <w:sz w:val="22"/>
          <w:szCs w:val="22"/>
        </w:rPr>
        <w:t>175 C</w:t>
      </w:r>
      <w:r w:rsidR="006B0957" w:rsidRPr="007C5622">
        <w:rPr>
          <w:rFonts w:asciiTheme="majorHAnsi" w:hAnsiTheme="majorHAnsi" w:cstheme="majorHAnsi"/>
          <w:sz w:val="22"/>
          <w:szCs w:val="22"/>
        </w:rPr>
        <w:t>E</w:t>
      </w:r>
      <w:r w:rsidR="00D632CB" w:rsidRPr="007C5622">
        <w:rPr>
          <w:rFonts w:asciiTheme="majorHAnsi" w:hAnsiTheme="majorHAnsi" w:cstheme="majorHAnsi"/>
          <w:sz w:val="22"/>
          <w:szCs w:val="22"/>
        </w:rPr>
        <w:t>)</w:t>
      </w:r>
      <w:r w:rsidR="007613CD" w:rsidRPr="007C5622">
        <w:rPr>
          <w:rFonts w:asciiTheme="majorHAnsi" w:hAnsiTheme="majorHAnsi" w:cstheme="majorHAnsi"/>
          <w:sz w:val="22"/>
          <w:szCs w:val="22"/>
        </w:rPr>
        <w:t>, a second-century Hellenistic astrologer,</w:t>
      </w:r>
      <w:r w:rsidRPr="007C5622">
        <w:rPr>
          <w:rFonts w:asciiTheme="majorHAnsi" w:hAnsiTheme="majorHAnsi" w:cstheme="majorHAnsi"/>
          <w:sz w:val="22"/>
          <w:szCs w:val="22"/>
        </w:rPr>
        <w:t xml:space="preserve"> explains that the Moon represents fortune, body, and breath, while the Sun symbolizes intelligence, mind, and spirit, acting as a catalyst for human endeavors. </w:t>
      </w:r>
      <w:r w:rsidRPr="007C5622">
        <w:rPr>
          <w:rFonts w:asciiTheme="majorHAnsi" w:eastAsia="Calibri Light" w:hAnsiTheme="majorHAnsi" w:cstheme="majorHAnsi"/>
          <w:sz w:val="22"/>
          <w:szCs w:val="22"/>
        </w:rPr>
        <w:t>(Greenbaum, ‘Calculating the Lots of Fortune and Daemon in Hellenistic Astrology’, p. 168-169)</w:t>
      </w:r>
    </w:p>
    <w:p w14:paraId="18933DCC" w14:textId="1F8FA377" w:rsidR="00AE2242" w:rsidRPr="007C5622" w:rsidRDefault="00AE2242" w:rsidP="00F71F9D">
      <w:pPr>
        <w:spacing w:before="120" w:after="120"/>
        <w:rPr>
          <w:rFonts w:asciiTheme="majorHAnsi" w:eastAsia="Calibri Light" w:hAnsiTheme="majorHAnsi" w:cstheme="majorHAnsi"/>
          <w:sz w:val="22"/>
          <w:szCs w:val="22"/>
        </w:rPr>
      </w:pPr>
      <w:r w:rsidRPr="007C5622">
        <w:rPr>
          <w:rFonts w:asciiTheme="majorHAnsi" w:hAnsiTheme="majorHAnsi" w:cstheme="majorHAnsi"/>
          <w:sz w:val="22"/>
          <w:szCs w:val="22"/>
        </w:rPr>
        <w:t>The Lots system, mainly using the Ascendant as a projection point, places emphasis on the individual's unique astrological correlation. To personalize the outcomes of Fortune and Da</w:t>
      </w:r>
      <w:r w:rsidR="007613CD" w:rsidRPr="007C5622">
        <w:rPr>
          <w:rFonts w:asciiTheme="majorHAnsi" w:hAnsiTheme="majorHAnsi" w:cstheme="majorHAnsi"/>
          <w:sz w:val="22"/>
          <w:szCs w:val="22"/>
        </w:rPr>
        <w:t>i</w:t>
      </w:r>
      <w:r w:rsidRPr="007C5622">
        <w:rPr>
          <w:rFonts w:asciiTheme="majorHAnsi" w:hAnsiTheme="majorHAnsi" w:cstheme="majorHAnsi"/>
          <w:sz w:val="22"/>
          <w:szCs w:val="22"/>
        </w:rPr>
        <w:t>mon, the Lots of Fortune and Da</w:t>
      </w:r>
      <w:r w:rsidR="007613CD" w:rsidRPr="007C5622">
        <w:rPr>
          <w:rFonts w:asciiTheme="majorHAnsi" w:hAnsiTheme="majorHAnsi" w:cstheme="majorHAnsi"/>
          <w:sz w:val="22"/>
          <w:szCs w:val="22"/>
        </w:rPr>
        <w:t>i</w:t>
      </w:r>
      <w:r w:rsidRPr="007C5622">
        <w:rPr>
          <w:rFonts w:asciiTheme="majorHAnsi" w:hAnsiTheme="majorHAnsi" w:cstheme="majorHAnsi"/>
          <w:sz w:val="22"/>
          <w:szCs w:val="22"/>
        </w:rPr>
        <w:t xml:space="preserve">mon became integral, offering a means for individuals to explore the astrological effects of their personal </w:t>
      </w:r>
      <w:r w:rsidR="00B92500" w:rsidRPr="007C5622">
        <w:rPr>
          <w:rFonts w:asciiTheme="majorHAnsi" w:hAnsiTheme="majorHAnsi" w:cstheme="majorHAnsi"/>
          <w:sz w:val="22"/>
          <w:szCs w:val="22"/>
        </w:rPr>
        <w:t>Tyche</w:t>
      </w:r>
      <w:r w:rsidRPr="007C5622">
        <w:rPr>
          <w:rFonts w:asciiTheme="majorHAnsi" w:hAnsiTheme="majorHAnsi" w:cstheme="majorHAnsi"/>
          <w:sz w:val="22"/>
          <w:szCs w:val="22"/>
        </w:rPr>
        <w:t xml:space="preserve"> and Daim</w:t>
      </w:r>
      <w:r w:rsidR="00B92500" w:rsidRPr="007C5622">
        <w:rPr>
          <w:rFonts w:asciiTheme="majorHAnsi" w:hAnsiTheme="majorHAnsi" w:cstheme="majorHAnsi"/>
          <w:sz w:val="22"/>
          <w:szCs w:val="22"/>
        </w:rPr>
        <w:t>o</w:t>
      </w:r>
      <w:r w:rsidRPr="007C5622">
        <w:rPr>
          <w:rFonts w:asciiTheme="majorHAnsi" w:hAnsiTheme="majorHAnsi" w:cstheme="majorHAnsi"/>
          <w:sz w:val="22"/>
          <w:szCs w:val="22"/>
        </w:rPr>
        <w:t>n. Furthermore, these Lots carry a sense of destiny, reflecting the prevailing belief in the late antique Greco-Roman world that Fortune and Da</w:t>
      </w:r>
      <w:r w:rsidR="00B610EC" w:rsidRPr="007C5622">
        <w:rPr>
          <w:rFonts w:asciiTheme="majorHAnsi" w:hAnsiTheme="majorHAnsi" w:cstheme="majorHAnsi"/>
          <w:sz w:val="22"/>
          <w:szCs w:val="22"/>
        </w:rPr>
        <w:t>i</w:t>
      </w:r>
      <w:r w:rsidRPr="007C5622">
        <w:rPr>
          <w:rFonts w:asciiTheme="majorHAnsi" w:hAnsiTheme="majorHAnsi" w:cstheme="majorHAnsi"/>
          <w:sz w:val="22"/>
          <w:szCs w:val="22"/>
        </w:rPr>
        <w:t>mon wield significant power in shaping human fate.</w:t>
      </w:r>
      <w:r w:rsidR="007163B3" w:rsidRPr="007C5622">
        <w:rPr>
          <w:rFonts w:asciiTheme="majorHAnsi" w:eastAsia="Calibri Light" w:hAnsiTheme="majorHAnsi" w:cstheme="majorHAnsi"/>
          <w:sz w:val="22"/>
          <w:szCs w:val="22"/>
        </w:rPr>
        <w:t xml:space="preserve"> (Greenbaum, ‘Calculating the Lots of Fortune and Daemon in Hellenistic Astrology’, p. 167.)</w:t>
      </w:r>
    </w:p>
    <w:p w14:paraId="4B611ACD" w14:textId="46131566" w:rsidR="00340F05" w:rsidRPr="007C5622" w:rsidRDefault="00AE2242" w:rsidP="00CD4E60">
      <w:pPr>
        <w:spacing w:before="120" w:after="120"/>
        <w:rPr>
          <w:rFonts w:asciiTheme="majorHAnsi" w:eastAsia="Calibri Light" w:hAnsiTheme="majorHAnsi" w:cstheme="majorHAnsi"/>
          <w:sz w:val="22"/>
          <w:szCs w:val="22"/>
        </w:rPr>
      </w:pPr>
      <w:r w:rsidRPr="007C5622">
        <w:rPr>
          <w:rFonts w:asciiTheme="majorHAnsi" w:hAnsiTheme="majorHAnsi" w:cstheme="majorHAnsi"/>
          <w:sz w:val="22"/>
          <w:szCs w:val="22"/>
        </w:rPr>
        <w:t xml:space="preserve">These Lots are not arbitrary; they play vital roles in elaborate time-lord systems and predictive techniques like </w:t>
      </w:r>
      <w:proofErr w:type="spellStart"/>
      <w:r w:rsidRPr="007C5622">
        <w:rPr>
          <w:rFonts w:asciiTheme="majorHAnsi" w:hAnsiTheme="majorHAnsi" w:cstheme="majorHAnsi"/>
          <w:sz w:val="22"/>
          <w:szCs w:val="22"/>
        </w:rPr>
        <w:t>profections</w:t>
      </w:r>
      <w:proofErr w:type="spellEnd"/>
      <w:r w:rsidRPr="007C5622">
        <w:rPr>
          <w:rFonts w:asciiTheme="majorHAnsi" w:hAnsiTheme="majorHAnsi" w:cstheme="majorHAnsi"/>
          <w:sz w:val="22"/>
          <w:szCs w:val="22"/>
        </w:rPr>
        <w:t xml:space="preserve">. The formulae for calculating </w:t>
      </w:r>
      <w:proofErr w:type="gramStart"/>
      <w:r w:rsidRPr="007C5622">
        <w:rPr>
          <w:rFonts w:asciiTheme="majorHAnsi" w:hAnsiTheme="majorHAnsi" w:cstheme="majorHAnsi"/>
          <w:sz w:val="22"/>
          <w:szCs w:val="22"/>
        </w:rPr>
        <w:t>the</w:t>
      </w:r>
      <w:proofErr w:type="gramEnd"/>
      <w:r w:rsidRPr="007C5622">
        <w:rPr>
          <w:rFonts w:asciiTheme="majorHAnsi" w:hAnsiTheme="majorHAnsi" w:cstheme="majorHAnsi"/>
          <w:sz w:val="22"/>
          <w:szCs w:val="22"/>
        </w:rPr>
        <w:t xml:space="preserve"> Lot of Fortune involve arcs from the Sun to the Moon in diurnal charts and from the Moon to the Sun in nocturnal </w:t>
      </w:r>
      <w:r w:rsidR="00667694" w:rsidRPr="007C5622">
        <w:rPr>
          <w:rFonts w:asciiTheme="majorHAnsi" w:hAnsiTheme="majorHAnsi" w:cstheme="majorHAnsi"/>
          <w:sz w:val="22"/>
          <w:szCs w:val="22"/>
        </w:rPr>
        <w:t>charts</w:t>
      </w:r>
      <w:r w:rsidRPr="007C5622">
        <w:rPr>
          <w:rFonts w:asciiTheme="majorHAnsi" w:hAnsiTheme="majorHAnsi" w:cstheme="majorHAnsi"/>
          <w:sz w:val="22"/>
          <w:szCs w:val="22"/>
        </w:rPr>
        <w:t>, projected from the Ascendant.</w:t>
      </w:r>
      <w:r w:rsidR="006905BB" w:rsidRPr="007C5622">
        <w:rPr>
          <w:rFonts w:asciiTheme="majorHAnsi" w:hAnsiTheme="majorHAnsi" w:cstheme="majorHAnsi"/>
          <w:sz w:val="22"/>
          <w:szCs w:val="22"/>
        </w:rPr>
        <w:t xml:space="preserve"> </w:t>
      </w:r>
      <w:r w:rsidR="006905BB" w:rsidRPr="007C5622">
        <w:rPr>
          <w:rFonts w:asciiTheme="majorHAnsi" w:eastAsia="Calibri Light" w:hAnsiTheme="majorHAnsi" w:cstheme="majorHAnsi"/>
          <w:sz w:val="22"/>
          <w:szCs w:val="22"/>
        </w:rPr>
        <w:t>(Greenbaum, ‘Calculating the Lots of Fortune and Daemon in Hellenistic Astrology’, p. 171)</w:t>
      </w:r>
    </w:p>
    <w:p w14:paraId="61F64E04" w14:textId="77777777" w:rsidR="00BD41A3" w:rsidRDefault="00BD41A3" w:rsidP="00BD41A3">
      <w:pPr>
        <w:pStyle w:val="Default"/>
        <w:spacing w:before="120" w:after="120"/>
        <w:jc w:val="center"/>
        <w:rPr>
          <w:rFonts w:asciiTheme="majorHAnsi" w:hAnsiTheme="majorHAnsi" w:cstheme="majorHAnsi"/>
          <w:b/>
          <w:bCs/>
          <w:sz w:val="22"/>
          <w:szCs w:val="22"/>
        </w:rPr>
      </w:pPr>
    </w:p>
    <w:p w14:paraId="71829453" w14:textId="6EDE51D5" w:rsidR="00340F05" w:rsidRPr="007C5622" w:rsidRDefault="005600BB" w:rsidP="00BD41A3">
      <w:pPr>
        <w:pStyle w:val="Default"/>
        <w:spacing w:before="120" w:after="120"/>
        <w:jc w:val="center"/>
        <w:rPr>
          <w:rFonts w:asciiTheme="majorHAnsi" w:hAnsiTheme="majorHAnsi" w:cstheme="majorHAnsi"/>
          <w:sz w:val="22"/>
          <w:szCs w:val="22"/>
        </w:rPr>
      </w:pPr>
      <w:r w:rsidRPr="00BD41A3">
        <w:rPr>
          <w:rFonts w:asciiTheme="majorHAnsi" w:hAnsiTheme="majorHAnsi" w:cstheme="majorHAnsi"/>
          <w:b/>
          <w:bCs/>
          <w:sz w:val="22"/>
          <w:szCs w:val="22"/>
        </w:rPr>
        <w:t>Di</w:t>
      </w:r>
      <w:r w:rsidR="00340F05" w:rsidRPr="00BD41A3">
        <w:rPr>
          <w:rFonts w:asciiTheme="majorHAnsi" w:hAnsiTheme="majorHAnsi" w:cstheme="majorHAnsi"/>
          <w:b/>
          <w:bCs/>
          <w:sz w:val="22"/>
          <w:szCs w:val="22"/>
        </w:rPr>
        <w:t>urnal</w:t>
      </w:r>
      <w:r w:rsidR="006D32B5" w:rsidRPr="007C5622">
        <w:rPr>
          <w:rFonts w:asciiTheme="majorHAnsi" w:hAnsiTheme="majorHAnsi" w:cstheme="majorHAnsi"/>
          <w:sz w:val="22"/>
          <w:szCs w:val="22"/>
        </w:rPr>
        <w:t>:</w:t>
      </w:r>
      <w:r w:rsidR="00340F05" w:rsidRPr="007C5622">
        <w:rPr>
          <w:rFonts w:asciiTheme="majorHAnsi" w:hAnsiTheme="majorHAnsi" w:cstheme="majorHAnsi"/>
          <w:sz w:val="22"/>
          <w:szCs w:val="22"/>
        </w:rPr>
        <w:t xml:space="preserve">   Ascendant + Moon </w:t>
      </w:r>
      <w:r w:rsidR="00CD4E60" w:rsidRPr="007C5622">
        <w:rPr>
          <w:rFonts w:asciiTheme="majorHAnsi" w:hAnsiTheme="majorHAnsi" w:cstheme="majorHAnsi"/>
          <w:sz w:val="22"/>
          <w:szCs w:val="22"/>
        </w:rPr>
        <w:t>–</w:t>
      </w:r>
      <w:r w:rsidR="00340F05" w:rsidRPr="007C5622">
        <w:rPr>
          <w:rFonts w:asciiTheme="majorHAnsi" w:hAnsiTheme="majorHAnsi" w:cstheme="majorHAnsi"/>
          <w:sz w:val="22"/>
          <w:szCs w:val="22"/>
        </w:rPr>
        <w:t xml:space="preserve"> Sun</w:t>
      </w:r>
    </w:p>
    <w:p w14:paraId="67ADDCD6" w14:textId="3FCB913C" w:rsidR="00CD4E60" w:rsidRPr="007C5622" w:rsidRDefault="00CD4E60" w:rsidP="00BD41A3">
      <w:pPr>
        <w:pStyle w:val="Default"/>
        <w:spacing w:before="120" w:after="120"/>
        <w:jc w:val="center"/>
        <w:rPr>
          <w:rFonts w:asciiTheme="majorHAnsi" w:hAnsiTheme="majorHAnsi" w:cstheme="majorHAnsi"/>
          <w:sz w:val="22"/>
          <w:szCs w:val="22"/>
        </w:rPr>
      </w:pPr>
      <w:r w:rsidRPr="007C5622">
        <w:rPr>
          <w:rFonts w:asciiTheme="majorHAnsi" w:hAnsiTheme="majorHAnsi" w:cstheme="majorHAnsi"/>
          <w:sz w:val="22"/>
          <w:szCs w:val="22"/>
        </w:rPr>
        <w:t>or</w:t>
      </w:r>
    </w:p>
    <w:p w14:paraId="1BD640D5" w14:textId="1B394723" w:rsidR="00CD4E60" w:rsidRDefault="00CD4E60" w:rsidP="00BD41A3">
      <w:pPr>
        <w:pStyle w:val="Default"/>
        <w:spacing w:before="120" w:after="120"/>
        <w:jc w:val="center"/>
        <w:rPr>
          <w:rFonts w:asciiTheme="majorHAnsi" w:hAnsiTheme="majorHAnsi" w:cstheme="majorHAnsi"/>
          <w:sz w:val="22"/>
          <w:szCs w:val="22"/>
        </w:rPr>
      </w:pPr>
      <w:r w:rsidRPr="00BD41A3">
        <w:rPr>
          <w:rFonts w:asciiTheme="majorHAnsi" w:hAnsiTheme="majorHAnsi" w:cstheme="majorHAnsi"/>
          <w:b/>
          <w:bCs/>
          <w:sz w:val="22"/>
          <w:szCs w:val="22"/>
        </w:rPr>
        <w:t>Nocturnal</w:t>
      </w:r>
      <w:r w:rsidRPr="007C5622">
        <w:rPr>
          <w:rFonts w:asciiTheme="majorHAnsi" w:hAnsiTheme="majorHAnsi" w:cstheme="majorHAnsi"/>
          <w:sz w:val="22"/>
          <w:szCs w:val="22"/>
        </w:rPr>
        <w:t>:   Ascendant + Sun – Moon</w:t>
      </w:r>
    </w:p>
    <w:p w14:paraId="4AEFDC2C" w14:textId="77777777" w:rsidR="00BD41A3" w:rsidRPr="007C5622" w:rsidRDefault="00BD41A3" w:rsidP="00BD41A3">
      <w:pPr>
        <w:pStyle w:val="Default"/>
        <w:spacing w:before="120" w:after="120"/>
        <w:jc w:val="center"/>
        <w:rPr>
          <w:rFonts w:asciiTheme="majorHAnsi" w:hAnsiTheme="majorHAnsi" w:cstheme="majorHAnsi"/>
          <w:sz w:val="22"/>
          <w:szCs w:val="22"/>
        </w:rPr>
      </w:pPr>
    </w:p>
    <w:p w14:paraId="58B9E057" w14:textId="6A4E233F" w:rsidR="00AE2242" w:rsidRPr="007C5622" w:rsidRDefault="00AE2242" w:rsidP="00F71F9D">
      <w:pPr>
        <w:spacing w:before="120" w:after="120"/>
        <w:rPr>
          <w:rFonts w:asciiTheme="majorHAnsi" w:eastAsia="Calibri Light" w:hAnsiTheme="majorHAnsi" w:cstheme="majorHAnsi"/>
          <w:sz w:val="22"/>
          <w:szCs w:val="22"/>
        </w:rPr>
      </w:pPr>
      <w:r w:rsidRPr="007C5622">
        <w:rPr>
          <w:rFonts w:asciiTheme="majorHAnsi" w:hAnsiTheme="majorHAnsi" w:cstheme="majorHAnsi"/>
          <w:sz w:val="22"/>
          <w:szCs w:val="22"/>
        </w:rPr>
        <w:t>Similarly, the Lot of Daemon is calculated with reversed arcs. Incorporating the sect luminary in the formula establishes a visual and mathematical link between the Lots, emphasizing their equal proportion from the Ascendant.</w:t>
      </w:r>
      <w:r w:rsidR="003D1B66" w:rsidRPr="007C5622">
        <w:rPr>
          <w:rFonts w:asciiTheme="majorHAnsi" w:hAnsiTheme="majorHAnsi" w:cstheme="majorHAnsi"/>
          <w:sz w:val="22"/>
          <w:szCs w:val="22"/>
        </w:rPr>
        <w:t xml:space="preserve"> </w:t>
      </w:r>
      <w:r w:rsidR="003D1B66" w:rsidRPr="007C5622">
        <w:rPr>
          <w:rFonts w:asciiTheme="majorHAnsi" w:eastAsia="Calibri Light" w:hAnsiTheme="majorHAnsi" w:cstheme="majorHAnsi"/>
          <w:sz w:val="22"/>
          <w:szCs w:val="22"/>
        </w:rPr>
        <w:t>(Greenbaum, ‘Calculating the Lots of Fortune and Daemon in Hellenistic Astrology’, p. 171)</w:t>
      </w:r>
    </w:p>
    <w:p w14:paraId="5EE5109A" w14:textId="77777777" w:rsidR="00BD41A3" w:rsidRDefault="00BD41A3" w:rsidP="00BD41A3">
      <w:pPr>
        <w:pStyle w:val="Default"/>
        <w:spacing w:before="120" w:after="120"/>
        <w:jc w:val="center"/>
        <w:rPr>
          <w:rFonts w:asciiTheme="majorHAnsi" w:hAnsiTheme="majorHAnsi" w:cstheme="majorHAnsi"/>
          <w:b/>
          <w:bCs/>
          <w:sz w:val="22"/>
          <w:szCs w:val="22"/>
        </w:rPr>
      </w:pPr>
    </w:p>
    <w:p w14:paraId="594F4E0C" w14:textId="47B75282" w:rsidR="00CD4E60" w:rsidRPr="007C5622" w:rsidRDefault="00CD4E60" w:rsidP="00BD41A3">
      <w:pPr>
        <w:pStyle w:val="Default"/>
        <w:spacing w:before="120" w:after="120"/>
        <w:jc w:val="center"/>
        <w:rPr>
          <w:rFonts w:asciiTheme="majorHAnsi" w:hAnsiTheme="majorHAnsi" w:cstheme="majorHAnsi"/>
          <w:sz w:val="22"/>
          <w:szCs w:val="22"/>
        </w:rPr>
      </w:pPr>
      <w:r w:rsidRPr="00BD41A3">
        <w:rPr>
          <w:rFonts w:asciiTheme="majorHAnsi" w:hAnsiTheme="majorHAnsi" w:cstheme="majorHAnsi"/>
          <w:b/>
          <w:bCs/>
          <w:sz w:val="22"/>
          <w:szCs w:val="22"/>
        </w:rPr>
        <w:t>Diurnal</w:t>
      </w:r>
      <w:r w:rsidRPr="007C5622">
        <w:rPr>
          <w:rFonts w:asciiTheme="majorHAnsi" w:hAnsiTheme="majorHAnsi" w:cstheme="majorHAnsi"/>
          <w:sz w:val="22"/>
          <w:szCs w:val="22"/>
        </w:rPr>
        <w:t>:   Ascendant + Sun – Moon</w:t>
      </w:r>
    </w:p>
    <w:p w14:paraId="5272190C" w14:textId="77777777" w:rsidR="00CD4E60" w:rsidRPr="007C5622" w:rsidRDefault="00CD4E60" w:rsidP="00BD41A3">
      <w:pPr>
        <w:pStyle w:val="Default"/>
        <w:spacing w:before="120" w:after="120"/>
        <w:jc w:val="center"/>
        <w:rPr>
          <w:rFonts w:asciiTheme="majorHAnsi" w:hAnsiTheme="majorHAnsi" w:cstheme="majorHAnsi"/>
          <w:sz w:val="22"/>
          <w:szCs w:val="22"/>
        </w:rPr>
      </w:pPr>
      <w:r w:rsidRPr="007C5622">
        <w:rPr>
          <w:rFonts w:asciiTheme="majorHAnsi" w:hAnsiTheme="majorHAnsi" w:cstheme="majorHAnsi"/>
          <w:sz w:val="22"/>
          <w:szCs w:val="22"/>
        </w:rPr>
        <w:t>or</w:t>
      </w:r>
    </w:p>
    <w:p w14:paraId="206EE4E1" w14:textId="2B585C98" w:rsidR="00CD4E60" w:rsidRDefault="00CD4E60" w:rsidP="00BD41A3">
      <w:pPr>
        <w:pStyle w:val="Default"/>
        <w:spacing w:before="120" w:after="120"/>
        <w:jc w:val="center"/>
        <w:rPr>
          <w:rFonts w:asciiTheme="majorHAnsi" w:hAnsiTheme="majorHAnsi" w:cstheme="majorHAnsi"/>
          <w:sz w:val="22"/>
          <w:szCs w:val="22"/>
        </w:rPr>
      </w:pPr>
      <w:r w:rsidRPr="00BD41A3">
        <w:rPr>
          <w:rFonts w:asciiTheme="majorHAnsi" w:hAnsiTheme="majorHAnsi" w:cstheme="majorHAnsi"/>
          <w:b/>
          <w:bCs/>
          <w:sz w:val="22"/>
          <w:szCs w:val="22"/>
        </w:rPr>
        <w:t>Nocturnal</w:t>
      </w:r>
      <w:r w:rsidRPr="007C5622">
        <w:rPr>
          <w:rFonts w:asciiTheme="majorHAnsi" w:hAnsiTheme="majorHAnsi" w:cstheme="majorHAnsi"/>
          <w:sz w:val="22"/>
          <w:szCs w:val="22"/>
        </w:rPr>
        <w:t>:   Ascendant + Moon – Sun</w:t>
      </w:r>
    </w:p>
    <w:p w14:paraId="5ED90C3C" w14:textId="77777777" w:rsidR="00BD41A3" w:rsidRPr="007C5622" w:rsidRDefault="00BD41A3" w:rsidP="00BD41A3">
      <w:pPr>
        <w:pStyle w:val="Default"/>
        <w:spacing w:before="120" w:after="120"/>
        <w:jc w:val="center"/>
        <w:rPr>
          <w:rFonts w:asciiTheme="majorHAnsi" w:hAnsiTheme="majorHAnsi" w:cstheme="majorHAnsi"/>
          <w:sz w:val="22"/>
          <w:szCs w:val="22"/>
        </w:rPr>
      </w:pPr>
    </w:p>
    <w:p w14:paraId="08E7E8F5" w14:textId="77777777" w:rsidR="00D94940" w:rsidRPr="007C5622" w:rsidRDefault="00AE2242" w:rsidP="00D94940">
      <w:pPr>
        <w:spacing w:before="120" w:after="120"/>
        <w:rPr>
          <w:rFonts w:asciiTheme="majorHAnsi" w:eastAsia="Calibri Light" w:hAnsiTheme="majorHAnsi" w:cstheme="majorHAnsi"/>
          <w:sz w:val="22"/>
          <w:szCs w:val="22"/>
        </w:rPr>
      </w:pPr>
      <w:r w:rsidRPr="007C5622">
        <w:rPr>
          <w:rFonts w:asciiTheme="majorHAnsi" w:hAnsiTheme="majorHAnsi" w:cstheme="majorHAnsi"/>
          <w:sz w:val="22"/>
          <w:szCs w:val="22"/>
        </w:rPr>
        <w:lastRenderedPageBreak/>
        <w:t>Despite the widespread adherence to aligning lot calculations with the day or night sect of the chart, some confusion persists within the Hellenistic astrological tradition. Scholars and astrologers alike grapple with the intricacies of this doctrine, showcasing the ongoing complexities and debates surrounding the Lots of Fortune and Daemon. The amalgamation of Fortune and Daemon into the astrological framework reflects a deep-seated belief in the interconnectedness of cosmic forces and individual destinies in the late antique Greco-Roman world.</w:t>
      </w:r>
      <w:r w:rsidR="00D94940" w:rsidRPr="007C5622">
        <w:rPr>
          <w:rFonts w:asciiTheme="majorHAnsi" w:hAnsiTheme="majorHAnsi" w:cstheme="majorHAnsi"/>
          <w:sz w:val="22"/>
          <w:szCs w:val="22"/>
        </w:rPr>
        <w:t xml:space="preserve"> </w:t>
      </w:r>
      <w:r w:rsidR="00D94940" w:rsidRPr="007C5622">
        <w:rPr>
          <w:rFonts w:asciiTheme="majorHAnsi" w:eastAsia="Calibri Light" w:hAnsiTheme="majorHAnsi" w:cstheme="majorHAnsi"/>
          <w:sz w:val="22"/>
          <w:szCs w:val="22"/>
        </w:rPr>
        <w:t>(Greenbaum, ‘Calculating the Lots of Fortune and Daemon in Hellenistic Astrology’, p. 172)</w:t>
      </w:r>
    </w:p>
    <w:p w14:paraId="0041E148" w14:textId="77777777" w:rsidR="000C696C" w:rsidRDefault="000C696C" w:rsidP="00443774">
      <w:pPr>
        <w:spacing w:before="120" w:after="120"/>
        <w:rPr>
          <w:rFonts w:asciiTheme="majorHAnsi" w:hAnsiTheme="majorHAnsi" w:cstheme="majorHAnsi"/>
          <w:b/>
          <w:bCs/>
          <w:sz w:val="22"/>
          <w:szCs w:val="22"/>
        </w:rPr>
      </w:pPr>
    </w:p>
    <w:p w14:paraId="3DB90EFB" w14:textId="7F808381" w:rsidR="000C696C" w:rsidRDefault="000C696C" w:rsidP="00443774">
      <w:pPr>
        <w:spacing w:before="120" w:after="120"/>
        <w:rPr>
          <w:rFonts w:asciiTheme="majorHAnsi" w:hAnsiTheme="majorHAnsi" w:cstheme="majorHAnsi"/>
          <w:i/>
          <w:iCs/>
          <w:sz w:val="22"/>
          <w:szCs w:val="22"/>
        </w:rPr>
      </w:pPr>
      <w:r w:rsidRPr="000C696C">
        <w:rPr>
          <w:rFonts w:asciiTheme="majorHAnsi" w:hAnsiTheme="majorHAnsi" w:cstheme="majorHAnsi"/>
          <w:b/>
          <w:bCs/>
          <w:sz w:val="22"/>
          <w:szCs w:val="22"/>
        </w:rPr>
        <w:t>Conclusion</w:t>
      </w:r>
    </w:p>
    <w:p w14:paraId="5F123E4A" w14:textId="55D533F3" w:rsidR="00FC461D" w:rsidRPr="00FC461D" w:rsidRDefault="00FC461D" w:rsidP="00FC461D">
      <w:pPr>
        <w:spacing w:before="120" w:after="120"/>
        <w:rPr>
          <w:rFonts w:asciiTheme="majorHAnsi" w:eastAsia="Calibri Light" w:hAnsiTheme="majorHAnsi" w:cstheme="majorHAnsi"/>
          <w:sz w:val="22"/>
          <w:szCs w:val="22"/>
        </w:rPr>
      </w:pPr>
      <w:r w:rsidRPr="00FC461D">
        <w:rPr>
          <w:rFonts w:asciiTheme="majorHAnsi" w:eastAsia="Calibri Light" w:hAnsiTheme="majorHAnsi" w:cstheme="majorHAnsi"/>
          <w:sz w:val="22"/>
          <w:szCs w:val="22"/>
        </w:rPr>
        <w:t xml:space="preserve">This </w:t>
      </w:r>
      <w:r w:rsidR="00DA334A">
        <w:rPr>
          <w:rFonts w:asciiTheme="majorHAnsi" w:eastAsia="Calibri Light" w:hAnsiTheme="majorHAnsi" w:cstheme="majorHAnsi"/>
          <w:sz w:val="22"/>
          <w:szCs w:val="22"/>
        </w:rPr>
        <w:t>paper</w:t>
      </w:r>
      <w:r w:rsidRPr="00FC461D">
        <w:rPr>
          <w:rFonts w:asciiTheme="majorHAnsi" w:eastAsia="Calibri Light" w:hAnsiTheme="majorHAnsi" w:cstheme="majorHAnsi"/>
          <w:sz w:val="22"/>
          <w:szCs w:val="22"/>
        </w:rPr>
        <w:t xml:space="preserve"> </w:t>
      </w:r>
      <w:r w:rsidR="00FA23C0">
        <w:rPr>
          <w:rFonts w:asciiTheme="majorHAnsi" w:eastAsia="Calibri Light" w:hAnsiTheme="majorHAnsi" w:cstheme="majorHAnsi"/>
          <w:sz w:val="22"/>
          <w:szCs w:val="22"/>
        </w:rPr>
        <w:t>explored</w:t>
      </w:r>
      <w:r w:rsidRPr="00FC461D">
        <w:rPr>
          <w:rFonts w:asciiTheme="majorHAnsi" w:eastAsia="Calibri Light" w:hAnsiTheme="majorHAnsi" w:cstheme="majorHAnsi"/>
          <w:sz w:val="22"/>
          <w:szCs w:val="22"/>
        </w:rPr>
        <w:t xml:space="preserve"> classical notions of the </w:t>
      </w:r>
      <w:r w:rsidR="00173185">
        <w:rPr>
          <w:rFonts w:asciiTheme="majorHAnsi" w:eastAsia="Calibri Light" w:hAnsiTheme="majorHAnsi" w:cstheme="majorHAnsi"/>
          <w:sz w:val="22"/>
          <w:szCs w:val="22"/>
        </w:rPr>
        <w:t xml:space="preserve">philosophical and astrological </w:t>
      </w:r>
      <w:r w:rsidRPr="00FC461D">
        <w:rPr>
          <w:rFonts w:asciiTheme="majorHAnsi" w:eastAsia="Calibri Light" w:hAnsiTheme="majorHAnsi" w:cstheme="majorHAnsi"/>
          <w:sz w:val="22"/>
          <w:szCs w:val="22"/>
        </w:rPr>
        <w:t>daimon</w:t>
      </w:r>
      <w:r w:rsidR="001C7B61">
        <w:rPr>
          <w:rFonts w:asciiTheme="majorHAnsi" w:eastAsia="Calibri Light" w:hAnsiTheme="majorHAnsi" w:cstheme="majorHAnsi"/>
          <w:sz w:val="22"/>
          <w:szCs w:val="22"/>
        </w:rPr>
        <w:t xml:space="preserve">. </w:t>
      </w:r>
      <w:r w:rsidR="007F30DA">
        <w:rPr>
          <w:rFonts w:asciiTheme="majorHAnsi" w:eastAsia="Calibri Light" w:hAnsiTheme="majorHAnsi" w:cstheme="majorHAnsi"/>
          <w:sz w:val="22"/>
          <w:szCs w:val="22"/>
        </w:rPr>
        <w:t>The literature on</w:t>
      </w:r>
      <w:r w:rsidR="001C7B61">
        <w:rPr>
          <w:rFonts w:asciiTheme="majorHAnsi" w:eastAsia="Calibri Light" w:hAnsiTheme="majorHAnsi" w:cstheme="majorHAnsi"/>
          <w:sz w:val="22"/>
          <w:szCs w:val="22"/>
        </w:rPr>
        <w:t xml:space="preserve"> th</w:t>
      </w:r>
      <w:r w:rsidR="007F30DA">
        <w:rPr>
          <w:rFonts w:asciiTheme="majorHAnsi" w:eastAsia="Calibri Light" w:hAnsiTheme="majorHAnsi" w:cstheme="majorHAnsi"/>
          <w:sz w:val="22"/>
          <w:szCs w:val="22"/>
        </w:rPr>
        <w:t>is</w:t>
      </w:r>
      <w:r w:rsidR="001C7B61">
        <w:rPr>
          <w:rFonts w:asciiTheme="majorHAnsi" w:eastAsia="Calibri Light" w:hAnsiTheme="majorHAnsi" w:cstheme="majorHAnsi"/>
          <w:sz w:val="22"/>
          <w:szCs w:val="22"/>
        </w:rPr>
        <w:t xml:space="preserve"> topic </w:t>
      </w:r>
      <w:r w:rsidR="007F30DA">
        <w:rPr>
          <w:rFonts w:asciiTheme="majorHAnsi" w:eastAsia="Calibri Light" w:hAnsiTheme="majorHAnsi" w:cstheme="majorHAnsi"/>
          <w:sz w:val="22"/>
          <w:szCs w:val="22"/>
        </w:rPr>
        <w:t xml:space="preserve">revealed </w:t>
      </w:r>
      <w:r w:rsidR="001C7B61">
        <w:rPr>
          <w:rFonts w:asciiTheme="majorHAnsi" w:eastAsia="Calibri Light" w:hAnsiTheme="majorHAnsi" w:cstheme="majorHAnsi"/>
          <w:sz w:val="22"/>
          <w:szCs w:val="22"/>
        </w:rPr>
        <w:t>a</w:t>
      </w:r>
      <w:r w:rsidR="007F30DA">
        <w:rPr>
          <w:rFonts w:asciiTheme="majorHAnsi" w:eastAsia="Calibri Light" w:hAnsiTheme="majorHAnsi" w:cstheme="majorHAnsi"/>
          <w:sz w:val="22"/>
          <w:szCs w:val="22"/>
        </w:rPr>
        <w:t>n</w:t>
      </w:r>
      <w:r w:rsidRPr="00FC461D">
        <w:rPr>
          <w:rFonts w:asciiTheme="majorHAnsi" w:eastAsia="Calibri Light" w:hAnsiTheme="majorHAnsi" w:cstheme="majorHAnsi"/>
          <w:sz w:val="22"/>
          <w:szCs w:val="22"/>
        </w:rPr>
        <w:t xml:space="preserve"> emphasis on Plato's </w:t>
      </w:r>
      <w:r w:rsidR="007F30DA">
        <w:rPr>
          <w:rFonts w:asciiTheme="majorHAnsi" w:eastAsia="Calibri Light" w:hAnsiTheme="majorHAnsi" w:cstheme="majorHAnsi"/>
          <w:sz w:val="22"/>
          <w:szCs w:val="22"/>
        </w:rPr>
        <w:t>idea</w:t>
      </w:r>
      <w:r w:rsidR="00F0519A">
        <w:rPr>
          <w:rFonts w:asciiTheme="majorHAnsi" w:eastAsia="Calibri Light" w:hAnsiTheme="majorHAnsi" w:cstheme="majorHAnsi"/>
          <w:sz w:val="22"/>
          <w:szCs w:val="22"/>
        </w:rPr>
        <w:t>s</w:t>
      </w:r>
      <w:r w:rsidR="007F30DA">
        <w:rPr>
          <w:rFonts w:asciiTheme="majorHAnsi" w:eastAsia="Calibri Light" w:hAnsiTheme="majorHAnsi" w:cstheme="majorHAnsi"/>
          <w:sz w:val="22"/>
          <w:szCs w:val="22"/>
        </w:rPr>
        <w:t xml:space="preserve"> of the daimon</w:t>
      </w:r>
      <w:r w:rsidRPr="00FC461D">
        <w:rPr>
          <w:rFonts w:asciiTheme="majorHAnsi" w:eastAsia="Calibri Light" w:hAnsiTheme="majorHAnsi" w:cstheme="majorHAnsi"/>
          <w:sz w:val="22"/>
          <w:szCs w:val="22"/>
        </w:rPr>
        <w:t>,</w:t>
      </w:r>
      <w:r w:rsidR="00D37F1B">
        <w:rPr>
          <w:rFonts w:asciiTheme="majorHAnsi" w:eastAsia="Calibri Light" w:hAnsiTheme="majorHAnsi" w:cstheme="majorHAnsi"/>
          <w:sz w:val="22"/>
          <w:szCs w:val="22"/>
        </w:rPr>
        <w:t xml:space="preserve"> most</w:t>
      </w:r>
      <w:r w:rsidRPr="00FC461D">
        <w:rPr>
          <w:rFonts w:asciiTheme="majorHAnsi" w:eastAsia="Calibri Light" w:hAnsiTheme="majorHAnsi" w:cstheme="majorHAnsi"/>
          <w:sz w:val="22"/>
          <w:szCs w:val="22"/>
        </w:rPr>
        <w:t xml:space="preserve"> notably</w:t>
      </w:r>
      <w:r w:rsidR="00470459">
        <w:rPr>
          <w:rFonts w:asciiTheme="majorHAnsi" w:eastAsia="Calibri Light" w:hAnsiTheme="majorHAnsi" w:cstheme="majorHAnsi"/>
          <w:sz w:val="22"/>
          <w:szCs w:val="22"/>
        </w:rPr>
        <w:t xml:space="preserve"> as </w:t>
      </w:r>
      <w:r w:rsidR="00035689">
        <w:rPr>
          <w:rFonts w:asciiTheme="majorHAnsi" w:eastAsia="Calibri Light" w:hAnsiTheme="majorHAnsi" w:cstheme="majorHAnsi"/>
          <w:sz w:val="22"/>
          <w:szCs w:val="22"/>
        </w:rPr>
        <w:t>it was described</w:t>
      </w:r>
      <w:r w:rsidRPr="00FC461D">
        <w:rPr>
          <w:rFonts w:asciiTheme="majorHAnsi" w:eastAsia="Calibri Light" w:hAnsiTheme="majorHAnsi" w:cstheme="majorHAnsi"/>
          <w:sz w:val="22"/>
          <w:szCs w:val="22"/>
        </w:rPr>
        <w:t xml:space="preserve"> </w:t>
      </w:r>
      <w:r w:rsidR="007F30DA">
        <w:rPr>
          <w:rFonts w:asciiTheme="majorHAnsi" w:eastAsia="Calibri Light" w:hAnsiTheme="majorHAnsi" w:cstheme="majorHAnsi"/>
          <w:sz w:val="22"/>
          <w:szCs w:val="22"/>
        </w:rPr>
        <w:t xml:space="preserve">in </w:t>
      </w:r>
      <w:r w:rsidRPr="00FC461D">
        <w:rPr>
          <w:rFonts w:asciiTheme="majorHAnsi" w:eastAsia="Calibri Light" w:hAnsiTheme="majorHAnsi" w:cstheme="majorHAnsi"/>
          <w:sz w:val="22"/>
          <w:szCs w:val="22"/>
        </w:rPr>
        <w:t>the myth of Er</w:t>
      </w:r>
      <w:r w:rsidR="00A54357">
        <w:rPr>
          <w:rFonts w:asciiTheme="majorHAnsi" w:eastAsia="Calibri Light" w:hAnsiTheme="majorHAnsi" w:cstheme="majorHAnsi"/>
          <w:sz w:val="22"/>
          <w:szCs w:val="22"/>
        </w:rPr>
        <w:t xml:space="preserve">. </w:t>
      </w:r>
      <w:r w:rsidR="007D06DE" w:rsidRPr="007D06DE">
        <w:rPr>
          <w:rFonts w:asciiTheme="majorHAnsi" w:eastAsia="Calibri Light" w:hAnsiTheme="majorHAnsi" w:cstheme="majorHAnsi"/>
          <w:sz w:val="22"/>
          <w:szCs w:val="22"/>
        </w:rPr>
        <w:t>This narrative holds considerable significance in the examination of the daimon concerning astrology, fate, and the soul's journey, highlighting the substantial impact of Plato on this conceptual framework. The evolving perspective of the daimon, as articulated by Plato in the myth of Er and expounded upon by subsequent philosophers, intricately intertwines with the theme of choice that individuals possess in determining their personal destiny or fate.</w:t>
      </w:r>
      <w:r w:rsidR="007D06DE">
        <w:rPr>
          <w:rFonts w:asciiTheme="majorHAnsi" w:eastAsia="Calibri Light" w:hAnsiTheme="majorHAnsi" w:cstheme="majorHAnsi"/>
          <w:sz w:val="22"/>
          <w:szCs w:val="22"/>
        </w:rPr>
        <w:t xml:space="preserve"> </w:t>
      </w:r>
      <w:r w:rsidR="008B3AF5">
        <w:rPr>
          <w:rFonts w:asciiTheme="majorHAnsi" w:eastAsia="Calibri Light" w:hAnsiTheme="majorHAnsi" w:cstheme="majorHAnsi"/>
          <w:sz w:val="22"/>
          <w:szCs w:val="22"/>
        </w:rPr>
        <w:t xml:space="preserve">Practices like theurgy and the identification of the personal daimon, or oikodespotes, in </w:t>
      </w:r>
      <w:r w:rsidR="00047B49">
        <w:rPr>
          <w:rFonts w:asciiTheme="majorHAnsi" w:eastAsia="Calibri Light" w:hAnsiTheme="majorHAnsi" w:cstheme="majorHAnsi"/>
          <w:sz w:val="22"/>
          <w:szCs w:val="22"/>
        </w:rPr>
        <w:t xml:space="preserve">a natal chart </w:t>
      </w:r>
      <w:r w:rsidR="007D06DE">
        <w:rPr>
          <w:rFonts w:asciiTheme="majorHAnsi" w:eastAsia="Calibri Light" w:hAnsiTheme="majorHAnsi" w:cstheme="majorHAnsi"/>
          <w:sz w:val="22"/>
          <w:szCs w:val="22"/>
        </w:rPr>
        <w:t>reveal</w:t>
      </w:r>
      <w:r w:rsidR="00047B49">
        <w:rPr>
          <w:rFonts w:asciiTheme="majorHAnsi" w:eastAsia="Calibri Light" w:hAnsiTheme="majorHAnsi" w:cstheme="majorHAnsi"/>
          <w:sz w:val="22"/>
          <w:szCs w:val="22"/>
        </w:rPr>
        <w:t xml:space="preserve"> </w:t>
      </w:r>
      <w:r w:rsidR="00773F57">
        <w:rPr>
          <w:rFonts w:asciiTheme="majorHAnsi" w:eastAsia="Calibri Light" w:hAnsiTheme="majorHAnsi" w:cstheme="majorHAnsi"/>
          <w:sz w:val="22"/>
          <w:szCs w:val="22"/>
        </w:rPr>
        <w:t>a common</w:t>
      </w:r>
      <w:r w:rsidR="00047B49">
        <w:rPr>
          <w:rFonts w:asciiTheme="majorHAnsi" w:eastAsia="Calibri Light" w:hAnsiTheme="majorHAnsi" w:cstheme="majorHAnsi"/>
          <w:sz w:val="22"/>
          <w:szCs w:val="22"/>
        </w:rPr>
        <w:t xml:space="preserve"> </w:t>
      </w:r>
      <w:r w:rsidR="004F683D">
        <w:rPr>
          <w:rFonts w:asciiTheme="majorHAnsi" w:eastAsia="Calibri Light" w:hAnsiTheme="majorHAnsi" w:cstheme="majorHAnsi"/>
          <w:sz w:val="22"/>
          <w:szCs w:val="22"/>
        </w:rPr>
        <w:t xml:space="preserve">desire for insight into the soul, as well as connection with the divine and </w:t>
      </w:r>
      <w:r w:rsidR="008534C0">
        <w:rPr>
          <w:rFonts w:asciiTheme="majorHAnsi" w:eastAsia="Calibri Light" w:hAnsiTheme="majorHAnsi" w:cstheme="majorHAnsi"/>
          <w:sz w:val="22"/>
          <w:szCs w:val="22"/>
        </w:rPr>
        <w:t xml:space="preserve">a sense of control or </w:t>
      </w:r>
      <w:r w:rsidR="00773F57">
        <w:rPr>
          <w:rFonts w:asciiTheme="majorHAnsi" w:eastAsia="Calibri Light" w:hAnsiTheme="majorHAnsi" w:cstheme="majorHAnsi"/>
          <w:sz w:val="22"/>
          <w:szCs w:val="22"/>
        </w:rPr>
        <w:t>agency</w:t>
      </w:r>
      <w:r w:rsidR="008534C0">
        <w:rPr>
          <w:rFonts w:asciiTheme="majorHAnsi" w:eastAsia="Calibri Light" w:hAnsiTheme="majorHAnsi" w:cstheme="majorHAnsi"/>
          <w:sz w:val="22"/>
          <w:szCs w:val="22"/>
        </w:rPr>
        <w:t xml:space="preserve"> over one’s destiny.</w:t>
      </w:r>
    </w:p>
    <w:p w14:paraId="17DD7F75" w14:textId="750E99FA" w:rsidR="006A1B8A" w:rsidRPr="00443774" w:rsidRDefault="00FC461D" w:rsidP="00B27C83">
      <w:pPr>
        <w:spacing w:before="120" w:after="120"/>
        <w:rPr>
          <w:rFonts w:asciiTheme="majorHAnsi" w:eastAsia="Calibri Light" w:hAnsiTheme="majorHAnsi" w:cstheme="majorHAnsi"/>
          <w:sz w:val="22"/>
          <w:szCs w:val="22"/>
        </w:rPr>
      </w:pPr>
      <w:r w:rsidRPr="00FC461D">
        <w:rPr>
          <w:rFonts w:asciiTheme="majorHAnsi" w:eastAsia="Calibri Light" w:hAnsiTheme="majorHAnsi" w:cstheme="majorHAnsi"/>
          <w:sz w:val="22"/>
          <w:szCs w:val="22"/>
        </w:rPr>
        <w:t xml:space="preserve">While this </w:t>
      </w:r>
      <w:r w:rsidR="00AA1CE3">
        <w:rPr>
          <w:rFonts w:asciiTheme="majorHAnsi" w:eastAsia="Calibri Light" w:hAnsiTheme="majorHAnsi" w:cstheme="majorHAnsi"/>
          <w:sz w:val="22"/>
          <w:szCs w:val="22"/>
        </w:rPr>
        <w:t>exploration</w:t>
      </w:r>
      <w:r w:rsidR="00E70BB8">
        <w:rPr>
          <w:rFonts w:asciiTheme="majorHAnsi" w:eastAsia="Calibri Light" w:hAnsiTheme="majorHAnsi" w:cstheme="majorHAnsi"/>
          <w:sz w:val="22"/>
          <w:szCs w:val="22"/>
        </w:rPr>
        <w:t xml:space="preserve"> </w:t>
      </w:r>
      <w:r w:rsidRPr="00FC461D">
        <w:rPr>
          <w:rFonts w:asciiTheme="majorHAnsi" w:eastAsia="Calibri Light" w:hAnsiTheme="majorHAnsi" w:cstheme="majorHAnsi"/>
          <w:sz w:val="22"/>
          <w:szCs w:val="22"/>
        </w:rPr>
        <w:t xml:space="preserve">sheds light on classical notions of the daimon, it is not an exhaustive overview of the concept. Further research could expand on topics </w:t>
      </w:r>
      <w:r w:rsidR="00DA334A">
        <w:rPr>
          <w:rFonts w:asciiTheme="majorHAnsi" w:eastAsia="Calibri Light" w:hAnsiTheme="majorHAnsi" w:cstheme="majorHAnsi"/>
          <w:sz w:val="22"/>
          <w:szCs w:val="22"/>
        </w:rPr>
        <w:t>like</w:t>
      </w:r>
      <w:r w:rsidRPr="00FC461D">
        <w:rPr>
          <w:rFonts w:asciiTheme="majorHAnsi" w:eastAsia="Calibri Light" w:hAnsiTheme="majorHAnsi" w:cstheme="majorHAnsi"/>
          <w:sz w:val="22"/>
          <w:szCs w:val="22"/>
        </w:rPr>
        <w:t xml:space="preserve"> theurgy, sympathy, and planetary magic, offering a more comprehensive understanding of how the daimon was perceived and utilized in ancient philosophical and mystical traditions.</w:t>
      </w:r>
      <w:r w:rsidR="00DA334A">
        <w:rPr>
          <w:rFonts w:asciiTheme="majorHAnsi" w:eastAsia="Calibri Light" w:hAnsiTheme="majorHAnsi" w:cstheme="majorHAnsi"/>
          <w:sz w:val="22"/>
          <w:szCs w:val="22"/>
        </w:rPr>
        <w:t xml:space="preserve"> </w:t>
      </w:r>
      <w:r w:rsidR="003619F9">
        <w:rPr>
          <w:rFonts w:asciiTheme="majorHAnsi" w:eastAsia="Calibri Light" w:hAnsiTheme="majorHAnsi" w:cstheme="majorHAnsi"/>
          <w:sz w:val="22"/>
          <w:szCs w:val="22"/>
        </w:rPr>
        <w:t>Additionally</w:t>
      </w:r>
      <w:r w:rsidR="009E20BE" w:rsidRPr="009E20BE">
        <w:rPr>
          <w:rFonts w:asciiTheme="majorHAnsi" w:eastAsia="Calibri Light" w:hAnsiTheme="majorHAnsi" w:cstheme="majorHAnsi"/>
          <w:sz w:val="22"/>
          <w:szCs w:val="22"/>
        </w:rPr>
        <w:t xml:space="preserve">, </w:t>
      </w:r>
      <w:r w:rsidR="003619F9">
        <w:rPr>
          <w:rFonts w:asciiTheme="majorHAnsi" w:eastAsia="Calibri Light" w:hAnsiTheme="majorHAnsi" w:cstheme="majorHAnsi"/>
          <w:sz w:val="22"/>
          <w:szCs w:val="22"/>
        </w:rPr>
        <w:t>investigating</w:t>
      </w:r>
      <w:r w:rsidR="009E20BE" w:rsidRPr="009E20BE">
        <w:rPr>
          <w:rFonts w:asciiTheme="majorHAnsi" w:eastAsia="Calibri Light" w:hAnsiTheme="majorHAnsi" w:cstheme="majorHAnsi"/>
          <w:sz w:val="22"/>
          <w:szCs w:val="22"/>
        </w:rPr>
        <w:t xml:space="preserve"> how various cultures, philosophies, or religions</w:t>
      </w:r>
      <w:r w:rsidR="009E20BE">
        <w:rPr>
          <w:rFonts w:asciiTheme="majorHAnsi" w:eastAsia="Calibri Light" w:hAnsiTheme="majorHAnsi" w:cstheme="majorHAnsi"/>
          <w:sz w:val="22"/>
          <w:szCs w:val="22"/>
        </w:rPr>
        <w:t xml:space="preserve"> around the world</w:t>
      </w:r>
      <w:r w:rsidR="009E20BE" w:rsidRPr="009E20BE">
        <w:rPr>
          <w:rFonts w:asciiTheme="majorHAnsi" w:eastAsia="Calibri Light" w:hAnsiTheme="majorHAnsi" w:cstheme="majorHAnsi"/>
          <w:sz w:val="22"/>
          <w:szCs w:val="22"/>
        </w:rPr>
        <w:t xml:space="preserve"> perceive or engage with the daimon </w:t>
      </w:r>
      <w:r w:rsidR="003E3032">
        <w:rPr>
          <w:rFonts w:asciiTheme="majorHAnsi" w:eastAsia="Calibri Light" w:hAnsiTheme="majorHAnsi" w:cstheme="majorHAnsi"/>
          <w:sz w:val="22"/>
          <w:szCs w:val="22"/>
        </w:rPr>
        <w:t>might</w:t>
      </w:r>
      <w:r w:rsidR="009E20BE" w:rsidRPr="009E20BE">
        <w:rPr>
          <w:rFonts w:asciiTheme="majorHAnsi" w:eastAsia="Calibri Light" w:hAnsiTheme="majorHAnsi" w:cstheme="majorHAnsi"/>
          <w:sz w:val="22"/>
          <w:szCs w:val="22"/>
        </w:rPr>
        <w:t xml:space="preserve"> offer </w:t>
      </w:r>
      <w:r w:rsidR="009E20BE">
        <w:rPr>
          <w:rFonts w:asciiTheme="majorHAnsi" w:eastAsia="Calibri Light" w:hAnsiTheme="majorHAnsi" w:cstheme="majorHAnsi"/>
          <w:sz w:val="22"/>
          <w:szCs w:val="22"/>
        </w:rPr>
        <w:t xml:space="preserve">greater </w:t>
      </w:r>
      <w:r w:rsidR="009E20BE" w:rsidRPr="009E20BE">
        <w:rPr>
          <w:rFonts w:asciiTheme="majorHAnsi" w:eastAsia="Calibri Light" w:hAnsiTheme="majorHAnsi" w:cstheme="majorHAnsi"/>
          <w:sz w:val="22"/>
          <w:szCs w:val="22"/>
        </w:rPr>
        <w:t xml:space="preserve">insight into </w:t>
      </w:r>
      <w:r w:rsidR="007663AD">
        <w:rPr>
          <w:rFonts w:asciiTheme="majorHAnsi" w:eastAsia="Calibri Light" w:hAnsiTheme="majorHAnsi" w:cstheme="majorHAnsi"/>
          <w:sz w:val="22"/>
          <w:szCs w:val="22"/>
        </w:rPr>
        <w:t xml:space="preserve">the interplay of </w:t>
      </w:r>
      <w:r w:rsidR="009E20BE" w:rsidRPr="009E20BE">
        <w:rPr>
          <w:rFonts w:asciiTheme="majorHAnsi" w:eastAsia="Calibri Light" w:hAnsiTheme="majorHAnsi" w:cstheme="majorHAnsi"/>
          <w:sz w:val="22"/>
          <w:szCs w:val="22"/>
        </w:rPr>
        <w:t xml:space="preserve">spirituality, fate, and individual agency. </w:t>
      </w:r>
      <w:r>
        <w:rPr>
          <w:rFonts w:asciiTheme="majorHAnsi" w:eastAsia="Calibri Light" w:hAnsiTheme="majorHAnsi" w:cstheme="majorHAnsi"/>
          <w:sz w:val="22"/>
          <w:szCs w:val="22"/>
        </w:rPr>
        <w:t>T</w:t>
      </w:r>
      <w:r w:rsidRPr="00FC461D">
        <w:rPr>
          <w:rFonts w:asciiTheme="majorHAnsi" w:eastAsia="Calibri Light" w:hAnsiTheme="majorHAnsi" w:cstheme="majorHAnsi"/>
          <w:sz w:val="22"/>
          <w:szCs w:val="22"/>
        </w:rPr>
        <w:t xml:space="preserve">he daimon remains an intriguing entity, serving as a bridge between the divine and mortal realms. Its guidance through the complexities of existence invites </w:t>
      </w:r>
      <w:r w:rsidR="0004150F">
        <w:rPr>
          <w:rFonts w:asciiTheme="majorHAnsi" w:eastAsia="Calibri Light" w:hAnsiTheme="majorHAnsi" w:cstheme="majorHAnsi"/>
          <w:sz w:val="22"/>
          <w:szCs w:val="22"/>
        </w:rPr>
        <w:t>deeper</w:t>
      </w:r>
      <w:r w:rsidRPr="00FC461D">
        <w:rPr>
          <w:rFonts w:asciiTheme="majorHAnsi" w:eastAsia="Calibri Light" w:hAnsiTheme="majorHAnsi" w:cstheme="majorHAnsi"/>
          <w:sz w:val="22"/>
          <w:szCs w:val="22"/>
        </w:rPr>
        <w:t xml:space="preserve"> inquiry into its profound implications across various philosophical landscapes.</w:t>
      </w:r>
      <w:r w:rsidR="006A1B8A" w:rsidRPr="00443774">
        <w:rPr>
          <w:rFonts w:asciiTheme="majorHAnsi" w:eastAsia="Calibri Light" w:hAnsiTheme="majorHAnsi" w:cstheme="majorHAnsi"/>
          <w:sz w:val="22"/>
          <w:szCs w:val="22"/>
        </w:rPr>
        <w:br w:type="page"/>
      </w:r>
    </w:p>
    <w:p w14:paraId="276F5D68" w14:textId="77777777" w:rsidR="006A1B8A" w:rsidRPr="00443774" w:rsidRDefault="006A1B8A" w:rsidP="00443774">
      <w:pPr>
        <w:spacing w:before="120" w:after="120"/>
        <w:jc w:val="center"/>
        <w:rPr>
          <w:rFonts w:asciiTheme="majorHAnsi" w:eastAsia="Calibri Light" w:hAnsiTheme="majorHAnsi" w:cstheme="majorHAnsi"/>
          <w:b/>
          <w:bCs/>
          <w:sz w:val="22"/>
          <w:szCs w:val="22"/>
        </w:rPr>
      </w:pPr>
      <w:r w:rsidRPr="00443774">
        <w:rPr>
          <w:rFonts w:asciiTheme="majorHAnsi" w:eastAsia="Calibri Light" w:hAnsiTheme="majorHAnsi" w:cstheme="majorHAnsi"/>
          <w:b/>
          <w:bCs/>
          <w:sz w:val="22"/>
          <w:szCs w:val="22"/>
        </w:rPr>
        <w:lastRenderedPageBreak/>
        <w:t>Footnotes</w:t>
      </w:r>
    </w:p>
    <w:p w14:paraId="765F3791" w14:textId="77777777" w:rsidR="006A1B8A" w:rsidRPr="00443774" w:rsidRDefault="006A1B8A" w:rsidP="00443774">
      <w:pPr>
        <w:spacing w:before="120" w:after="120"/>
        <w:ind w:left="-20" w:right="-20"/>
        <w:rPr>
          <w:rFonts w:asciiTheme="majorHAnsi" w:eastAsia="Source Sans Pro" w:hAnsiTheme="majorHAnsi" w:cstheme="majorHAnsi"/>
          <w:caps/>
          <w:sz w:val="22"/>
          <w:szCs w:val="22"/>
        </w:rPr>
      </w:pPr>
      <w:proofErr w:type="spellStart"/>
      <w:r w:rsidRPr="00443774">
        <w:rPr>
          <w:rFonts w:asciiTheme="majorHAnsi" w:eastAsia="Source Sans Pro" w:hAnsiTheme="majorHAnsi" w:cstheme="majorHAnsi"/>
          <w:sz w:val="22"/>
          <w:szCs w:val="22"/>
        </w:rPr>
        <w:t>Abū</w:t>
      </w:r>
      <w:proofErr w:type="spellEnd"/>
      <w:r w:rsidRPr="00443774">
        <w:rPr>
          <w:rFonts w:asciiTheme="majorHAnsi" w:eastAsia="Source Sans Pro" w:hAnsiTheme="majorHAnsi" w:cstheme="majorHAnsi"/>
          <w:sz w:val="22"/>
          <w:szCs w:val="22"/>
        </w:rPr>
        <w:t xml:space="preserve"> </w:t>
      </w:r>
      <w:proofErr w:type="spellStart"/>
      <w:r w:rsidRPr="00443774">
        <w:rPr>
          <w:rFonts w:asciiTheme="majorHAnsi" w:eastAsia="Source Sans Pro" w:hAnsiTheme="majorHAnsi" w:cstheme="majorHAnsi"/>
          <w:sz w:val="22"/>
          <w:szCs w:val="22"/>
        </w:rPr>
        <w:t>Maʿšar</w:t>
      </w:r>
      <w:proofErr w:type="spellEnd"/>
      <w:r w:rsidRPr="00443774">
        <w:rPr>
          <w:rFonts w:asciiTheme="majorHAnsi" w:eastAsia="Source Sans Pro" w:hAnsiTheme="majorHAnsi" w:cstheme="majorHAnsi"/>
          <w:sz w:val="22"/>
          <w:szCs w:val="22"/>
        </w:rPr>
        <w:t xml:space="preserve">, </w:t>
      </w:r>
      <w:r w:rsidRPr="00443774">
        <w:rPr>
          <w:rFonts w:asciiTheme="majorHAnsi" w:eastAsia="Source Sans Pro" w:hAnsiTheme="majorHAnsi" w:cstheme="majorHAnsi"/>
          <w:i/>
          <w:iCs/>
          <w:sz w:val="22"/>
          <w:szCs w:val="22"/>
        </w:rPr>
        <w:t xml:space="preserve">The Abbreviation of the Introduction to Astrology: Together with the Medieval Latin Translation of </w:t>
      </w:r>
      <w:proofErr w:type="spellStart"/>
      <w:r w:rsidRPr="00443774">
        <w:rPr>
          <w:rFonts w:asciiTheme="majorHAnsi" w:eastAsia="Source Sans Pro" w:hAnsiTheme="majorHAnsi" w:cstheme="majorHAnsi"/>
          <w:i/>
          <w:iCs/>
          <w:sz w:val="22"/>
          <w:szCs w:val="22"/>
        </w:rPr>
        <w:t>Adelard</w:t>
      </w:r>
      <w:proofErr w:type="spellEnd"/>
      <w:r w:rsidRPr="00443774">
        <w:rPr>
          <w:rFonts w:asciiTheme="majorHAnsi" w:eastAsia="Source Sans Pro" w:hAnsiTheme="majorHAnsi" w:cstheme="majorHAnsi"/>
          <w:i/>
          <w:iCs/>
          <w:sz w:val="22"/>
          <w:szCs w:val="22"/>
        </w:rPr>
        <w:t xml:space="preserve"> of Bath</w:t>
      </w:r>
      <w:r w:rsidRPr="00443774">
        <w:rPr>
          <w:rFonts w:asciiTheme="majorHAnsi" w:eastAsia="Source Sans Pro" w:hAnsiTheme="majorHAnsi" w:cstheme="majorHAnsi"/>
          <w:sz w:val="22"/>
          <w:szCs w:val="22"/>
        </w:rPr>
        <w:t xml:space="preserve">, ed. and trans. by Charles Burnett and others, (Leiden: Brill, 1994), </w:t>
      </w:r>
      <w:r w:rsidRPr="00443774">
        <w:rPr>
          <w:rFonts w:asciiTheme="majorHAnsi" w:eastAsia="Calibri Light" w:hAnsiTheme="majorHAnsi" w:cstheme="majorHAnsi"/>
          <w:sz w:val="22"/>
          <w:szCs w:val="22"/>
          <w:highlight w:val="yellow"/>
        </w:rPr>
        <w:t>p. ##</w:t>
      </w:r>
      <w:r w:rsidRPr="00443774">
        <w:rPr>
          <w:rFonts w:asciiTheme="majorHAnsi" w:eastAsia="Source Sans Pro" w:hAnsiTheme="majorHAnsi" w:cstheme="majorHAnsi"/>
          <w:sz w:val="22"/>
          <w:szCs w:val="22"/>
        </w:rPr>
        <w:t>.</w:t>
      </w:r>
    </w:p>
    <w:p w14:paraId="3DE3BF3F" w14:textId="77777777" w:rsidR="006A1B8A" w:rsidRPr="00443774" w:rsidRDefault="006A1B8A" w:rsidP="00443774">
      <w:pPr>
        <w:spacing w:before="120" w:after="120"/>
        <w:rPr>
          <w:rFonts w:asciiTheme="majorHAnsi" w:eastAsia="Calibri Light" w:hAnsiTheme="majorHAnsi" w:cstheme="majorHAnsi"/>
          <w:sz w:val="22"/>
          <w:szCs w:val="22"/>
        </w:rPr>
      </w:pPr>
      <w:proofErr w:type="spellStart"/>
      <w:r w:rsidRPr="00443774">
        <w:rPr>
          <w:rFonts w:asciiTheme="majorHAnsi" w:eastAsia="Source Sans Pro" w:hAnsiTheme="majorHAnsi" w:cstheme="majorHAnsi"/>
          <w:sz w:val="22"/>
          <w:szCs w:val="22"/>
        </w:rPr>
        <w:t>Maʿšar</w:t>
      </w:r>
      <w:proofErr w:type="spellEnd"/>
      <w:r w:rsidRPr="00443774">
        <w:rPr>
          <w:rFonts w:asciiTheme="majorHAnsi" w:eastAsia="Source Sans Pro" w:hAnsiTheme="majorHAnsi" w:cstheme="majorHAnsi"/>
          <w:sz w:val="22"/>
          <w:szCs w:val="22"/>
        </w:rPr>
        <w:t xml:space="preserve">, </w:t>
      </w:r>
      <w:r w:rsidRPr="00443774">
        <w:rPr>
          <w:rFonts w:asciiTheme="majorHAnsi" w:eastAsia="Source Sans Pro" w:hAnsiTheme="majorHAnsi" w:cstheme="majorHAnsi"/>
          <w:i/>
          <w:iCs/>
          <w:sz w:val="22"/>
          <w:szCs w:val="22"/>
        </w:rPr>
        <w:t>The Abbreviation of the Introduction to Astrology</w:t>
      </w:r>
      <w:r w:rsidRPr="00443774">
        <w:rPr>
          <w:rFonts w:asciiTheme="majorHAnsi" w:eastAsia="Source Sans Pro" w:hAnsiTheme="majorHAnsi" w:cstheme="majorHAnsi"/>
          <w:sz w:val="22"/>
          <w:szCs w:val="22"/>
        </w:rPr>
        <w:t xml:space="preserve">, </w:t>
      </w:r>
      <w:r w:rsidRPr="00443774">
        <w:rPr>
          <w:rFonts w:asciiTheme="majorHAnsi" w:eastAsia="Source Sans Pro" w:hAnsiTheme="majorHAnsi" w:cstheme="majorHAnsi"/>
          <w:sz w:val="22"/>
          <w:szCs w:val="22"/>
          <w:highlight w:val="yellow"/>
        </w:rPr>
        <w:t>p. ##.</w:t>
      </w:r>
    </w:p>
    <w:p w14:paraId="652C9A3E" w14:textId="77777777" w:rsidR="006A1B8A" w:rsidRPr="00443774" w:rsidRDefault="006A1B8A" w:rsidP="00443774">
      <w:pPr>
        <w:spacing w:before="120" w:after="120"/>
        <w:rPr>
          <w:rFonts w:asciiTheme="majorHAnsi" w:eastAsia="Calibri Light" w:hAnsiTheme="majorHAnsi" w:cstheme="majorHAnsi"/>
          <w:sz w:val="22"/>
          <w:szCs w:val="22"/>
        </w:rPr>
      </w:pPr>
    </w:p>
    <w:p w14:paraId="7B262BDD"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Anna </w:t>
      </w:r>
      <w:proofErr w:type="spellStart"/>
      <w:r w:rsidRPr="00443774">
        <w:rPr>
          <w:rFonts w:asciiTheme="majorHAnsi" w:eastAsia="Calibri Light" w:hAnsiTheme="majorHAnsi" w:cstheme="majorHAnsi"/>
          <w:sz w:val="22"/>
          <w:szCs w:val="22"/>
        </w:rPr>
        <w:t>Corrias</w:t>
      </w:r>
      <w:proofErr w:type="spellEnd"/>
      <w:r w:rsidRPr="00443774">
        <w:rPr>
          <w:rFonts w:asciiTheme="majorHAnsi" w:eastAsia="Calibri Light" w:hAnsiTheme="majorHAnsi" w:cstheme="majorHAnsi"/>
          <w:sz w:val="22"/>
          <w:szCs w:val="22"/>
        </w:rPr>
        <w:t xml:space="preserve">, ‘From Daemonic Reason to Daemonic Imagination: Plotinus and </w:t>
      </w:r>
      <w:proofErr w:type="spellStart"/>
      <w:r w:rsidRPr="00443774">
        <w:rPr>
          <w:rFonts w:asciiTheme="majorHAnsi" w:eastAsia="Calibri Light" w:hAnsiTheme="majorHAnsi" w:cstheme="majorHAnsi"/>
          <w:sz w:val="22"/>
          <w:szCs w:val="22"/>
        </w:rPr>
        <w:t>Marsilio</w:t>
      </w:r>
      <w:proofErr w:type="spellEnd"/>
      <w:r w:rsidRPr="00443774">
        <w:rPr>
          <w:rFonts w:asciiTheme="majorHAnsi" w:eastAsia="Calibri Light" w:hAnsiTheme="majorHAnsi" w:cstheme="majorHAnsi"/>
          <w:sz w:val="22"/>
          <w:szCs w:val="22"/>
        </w:rPr>
        <w:t xml:space="preserve"> Ficino on the Soul’s Tutelary Spirit’, </w:t>
      </w:r>
      <w:r w:rsidRPr="00443774">
        <w:rPr>
          <w:rFonts w:asciiTheme="majorHAnsi" w:eastAsia="Calibri Light" w:hAnsiTheme="majorHAnsi" w:cstheme="majorHAnsi"/>
          <w:i/>
          <w:iCs/>
          <w:sz w:val="22"/>
          <w:szCs w:val="22"/>
        </w:rPr>
        <w:t>British Journal for the History of Philosophy</w:t>
      </w:r>
      <w:r w:rsidRPr="00443774">
        <w:rPr>
          <w:rFonts w:asciiTheme="majorHAnsi" w:eastAsia="Calibri Light" w:hAnsiTheme="majorHAnsi" w:cstheme="majorHAnsi"/>
          <w:sz w:val="22"/>
          <w:szCs w:val="22"/>
        </w:rPr>
        <w:t xml:space="preserve">, 21.3 (2013), 443-462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 xml:space="preserve"> &lt;DOI: 10.1080/09608788.2013.771608&gt;.</w:t>
      </w:r>
    </w:p>
    <w:p w14:paraId="026DBA58" w14:textId="77777777" w:rsidR="006A1B8A" w:rsidRPr="00443774" w:rsidRDefault="006A1B8A" w:rsidP="00443774">
      <w:pPr>
        <w:spacing w:before="120" w:after="120"/>
        <w:rPr>
          <w:rFonts w:asciiTheme="majorHAnsi" w:eastAsia="Calibri Light" w:hAnsiTheme="majorHAnsi" w:cstheme="majorHAnsi"/>
          <w:sz w:val="22"/>
          <w:szCs w:val="22"/>
        </w:rPr>
      </w:pPr>
      <w:proofErr w:type="spellStart"/>
      <w:r w:rsidRPr="00443774">
        <w:rPr>
          <w:rFonts w:asciiTheme="majorHAnsi" w:eastAsia="Calibri Light" w:hAnsiTheme="majorHAnsi" w:cstheme="majorHAnsi"/>
          <w:sz w:val="22"/>
          <w:szCs w:val="22"/>
        </w:rPr>
        <w:t>Corrias</w:t>
      </w:r>
      <w:proofErr w:type="spellEnd"/>
      <w:r w:rsidRPr="00443774">
        <w:rPr>
          <w:rFonts w:asciiTheme="majorHAnsi" w:eastAsia="Calibri Light" w:hAnsiTheme="majorHAnsi" w:cstheme="majorHAnsi"/>
          <w:sz w:val="22"/>
          <w:szCs w:val="22"/>
        </w:rPr>
        <w:t xml:space="preserve">, ‘From Daemonic Reason to Daemonic Imagination’,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46927B97" w14:textId="77777777" w:rsidR="006A1B8A" w:rsidRPr="00443774" w:rsidRDefault="006A1B8A" w:rsidP="00443774">
      <w:pPr>
        <w:spacing w:before="120" w:after="120"/>
        <w:rPr>
          <w:rFonts w:asciiTheme="majorHAnsi" w:eastAsia="Calibri Light" w:hAnsiTheme="majorHAnsi" w:cstheme="majorHAnsi"/>
          <w:sz w:val="22"/>
          <w:szCs w:val="22"/>
        </w:rPr>
      </w:pPr>
    </w:p>
    <w:p w14:paraId="7C9C1D7B" w14:textId="77777777" w:rsidR="006A1B8A" w:rsidRPr="00443774" w:rsidRDefault="006A1B8A" w:rsidP="00443774">
      <w:pPr>
        <w:spacing w:before="120" w:after="120"/>
        <w:rPr>
          <w:rFonts w:asciiTheme="majorHAnsi" w:hAnsiTheme="majorHAnsi" w:cstheme="majorHAnsi"/>
          <w:sz w:val="22"/>
          <w:szCs w:val="22"/>
        </w:rPr>
      </w:pPr>
      <w:r w:rsidRPr="00443774">
        <w:rPr>
          <w:rFonts w:asciiTheme="majorHAnsi" w:eastAsia="Calibri Light" w:hAnsiTheme="majorHAnsi" w:cstheme="majorHAnsi"/>
          <w:sz w:val="22"/>
          <w:szCs w:val="22"/>
        </w:rPr>
        <w:t xml:space="preserve">Dorian </w:t>
      </w:r>
      <w:proofErr w:type="spellStart"/>
      <w:r w:rsidRPr="00443774">
        <w:rPr>
          <w:rFonts w:asciiTheme="majorHAnsi" w:eastAsia="Calibri Light" w:hAnsiTheme="majorHAnsi" w:cstheme="majorHAnsi"/>
          <w:sz w:val="22"/>
          <w:szCs w:val="22"/>
        </w:rPr>
        <w:t>Gieseler</w:t>
      </w:r>
      <w:proofErr w:type="spellEnd"/>
      <w:r w:rsidRPr="00443774">
        <w:rPr>
          <w:rFonts w:asciiTheme="majorHAnsi" w:eastAsia="Calibri Light" w:hAnsiTheme="majorHAnsi" w:cstheme="majorHAnsi"/>
          <w:sz w:val="22"/>
          <w:szCs w:val="22"/>
        </w:rPr>
        <w:t xml:space="preserve"> Greenbaum, ‘Calculating the Lots of Fortune and Daemon in Hellenistic Astrology’, </w:t>
      </w:r>
      <w:r w:rsidRPr="00443774">
        <w:rPr>
          <w:rFonts w:asciiTheme="majorHAnsi" w:eastAsia="Calibri Light" w:hAnsiTheme="majorHAnsi" w:cstheme="majorHAnsi"/>
          <w:i/>
          <w:iCs/>
          <w:sz w:val="22"/>
          <w:szCs w:val="22"/>
        </w:rPr>
        <w:t>Culture and Cosmos</w:t>
      </w:r>
      <w:r w:rsidRPr="00443774">
        <w:rPr>
          <w:rFonts w:asciiTheme="majorHAnsi" w:eastAsia="Calibri Light" w:hAnsiTheme="majorHAnsi" w:cstheme="majorHAnsi"/>
          <w:sz w:val="22"/>
          <w:szCs w:val="22"/>
        </w:rPr>
        <w:t xml:space="preserve">, 11.2 (September 2007), 163-187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 xml:space="preserve"> &lt;</w:t>
      </w:r>
      <w:r w:rsidRPr="00443774">
        <w:rPr>
          <w:rFonts w:asciiTheme="majorHAnsi" w:hAnsiTheme="majorHAnsi" w:cstheme="majorHAnsi"/>
          <w:sz w:val="22"/>
          <w:szCs w:val="22"/>
        </w:rPr>
        <w:t>http://www.cultureandcosmos.org/issues/vol11.php&gt; [accessed ## December 2023].</w:t>
      </w:r>
    </w:p>
    <w:p w14:paraId="0C23EF6C" w14:textId="77777777" w:rsidR="006A1B8A" w:rsidRPr="00443774" w:rsidRDefault="006A1B8A" w:rsidP="00443774">
      <w:pPr>
        <w:spacing w:before="120" w:after="120"/>
        <w:rPr>
          <w:rFonts w:asciiTheme="majorHAnsi" w:hAnsiTheme="majorHAnsi" w:cstheme="majorHAnsi"/>
          <w:sz w:val="22"/>
          <w:szCs w:val="22"/>
        </w:rPr>
      </w:pPr>
      <w:r w:rsidRPr="00443774">
        <w:rPr>
          <w:rFonts w:asciiTheme="majorHAnsi" w:eastAsia="Calibri Light" w:hAnsiTheme="majorHAnsi" w:cstheme="majorHAnsi"/>
          <w:sz w:val="22"/>
          <w:szCs w:val="22"/>
        </w:rPr>
        <w:t xml:space="preserve">Greenbaum, ‘Calculating the Lots of Fortune and Daemon in Hellenistic Astrology’,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59A4BFE6" w14:textId="77777777" w:rsidR="006A1B8A" w:rsidRPr="00443774" w:rsidRDefault="006A1B8A" w:rsidP="00443774">
      <w:pPr>
        <w:spacing w:before="120" w:after="120"/>
        <w:rPr>
          <w:rFonts w:asciiTheme="majorHAnsi" w:hAnsiTheme="majorHAnsi" w:cstheme="majorHAnsi"/>
          <w:sz w:val="22"/>
          <w:szCs w:val="22"/>
        </w:rPr>
      </w:pPr>
    </w:p>
    <w:p w14:paraId="2062C734" w14:textId="77777777" w:rsidR="006A1B8A" w:rsidRPr="00443774" w:rsidRDefault="006A1B8A" w:rsidP="00443774">
      <w:pPr>
        <w:spacing w:before="120" w:after="120"/>
        <w:rPr>
          <w:rFonts w:asciiTheme="majorHAnsi" w:hAnsiTheme="majorHAnsi" w:cstheme="majorHAnsi"/>
          <w:sz w:val="22"/>
          <w:szCs w:val="22"/>
        </w:rPr>
      </w:pPr>
      <w:r w:rsidRPr="00443774">
        <w:rPr>
          <w:rFonts w:asciiTheme="majorHAnsi" w:hAnsiTheme="majorHAnsi" w:cstheme="majorHAnsi"/>
          <w:sz w:val="22"/>
          <w:szCs w:val="22"/>
        </w:rPr>
        <w:t xml:space="preserve">Dorian </w:t>
      </w:r>
      <w:proofErr w:type="spellStart"/>
      <w:r w:rsidRPr="00443774">
        <w:rPr>
          <w:rFonts w:asciiTheme="majorHAnsi" w:hAnsiTheme="majorHAnsi" w:cstheme="majorHAnsi"/>
          <w:sz w:val="22"/>
          <w:szCs w:val="22"/>
        </w:rPr>
        <w:t>Gieseler</w:t>
      </w:r>
      <w:proofErr w:type="spellEnd"/>
      <w:r w:rsidRPr="00443774">
        <w:rPr>
          <w:rFonts w:asciiTheme="majorHAnsi" w:hAnsiTheme="majorHAnsi" w:cstheme="majorHAnsi"/>
          <w:sz w:val="22"/>
          <w:szCs w:val="22"/>
        </w:rPr>
        <w:t xml:space="preserve"> Greenbaum, ‘Porphyry of </w:t>
      </w:r>
      <w:proofErr w:type="spellStart"/>
      <w:r w:rsidRPr="00443774">
        <w:rPr>
          <w:rFonts w:asciiTheme="majorHAnsi" w:hAnsiTheme="majorHAnsi" w:cstheme="majorHAnsi"/>
          <w:sz w:val="22"/>
          <w:szCs w:val="22"/>
        </w:rPr>
        <w:t>Tyre</w:t>
      </w:r>
      <w:proofErr w:type="spellEnd"/>
      <w:r w:rsidRPr="00443774">
        <w:rPr>
          <w:rFonts w:asciiTheme="majorHAnsi" w:hAnsiTheme="majorHAnsi" w:cstheme="majorHAnsi"/>
          <w:sz w:val="22"/>
          <w:szCs w:val="22"/>
        </w:rPr>
        <w:t xml:space="preserve"> on the </w:t>
      </w:r>
      <w:r w:rsidRPr="00443774">
        <w:rPr>
          <w:rFonts w:asciiTheme="majorHAnsi" w:hAnsiTheme="majorHAnsi" w:cstheme="majorHAnsi"/>
          <w:i/>
          <w:iCs/>
          <w:sz w:val="22"/>
          <w:szCs w:val="22"/>
        </w:rPr>
        <w:t>Daimon</w:t>
      </w:r>
      <w:r w:rsidRPr="00443774">
        <w:rPr>
          <w:rFonts w:asciiTheme="majorHAnsi" w:hAnsiTheme="majorHAnsi" w:cstheme="majorHAnsi"/>
          <w:sz w:val="22"/>
          <w:szCs w:val="22"/>
        </w:rPr>
        <w:t xml:space="preserve">, </w:t>
      </w:r>
      <w:proofErr w:type="gramStart"/>
      <w:r w:rsidRPr="00443774">
        <w:rPr>
          <w:rFonts w:asciiTheme="majorHAnsi" w:hAnsiTheme="majorHAnsi" w:cstheme="majorHAnsi"/>
          <w:sz w:val="22"/>
          <w:szCs w:val="22"/>
        </w:rPr>
        <w:t>Birth</w:t>
      </w:r>
      <w:proofErr w:type="gramEnd"/>
      <w:r w:rsidRPr="00443774">
        <w:rPr>
          <w:rFonts w:asciiTheme="majorHAnsi" w:hAnsiTheme="majorHAnsi" w:cstheme="majorHAnsi"/>
          <w:sz w:val="22"/>
          <w:szCs w:val="22"/>
        </w:rPr>
        <w:t xml:space="preserve"> and the Stars’, in </w:t>
      </w:r>
      <w:r w:rsidRPr="00443774">
        <w:rPr>
          <w:rFonts w:asciiTheme="majorHAnsi" w:hAnsiTheme="majorHAnsi" w:cstheme="majorHAnsi"/>
          <w:i/>
          <w:iCs/>
          <w:sz w:val="22"/>
          <w:szCs w:val="22"/>
        </w:rPr>
        <w:t>Neoplatonic Demons and Angels</w:t>
      </w:r>
      <w:r w:rsidRPr="00443774">
        <w:rPr>
          <w:rFonts w:asciiTheme="majorHAnsi" w:eastAsia="Calibri Light" w:hAnsiTheme="majorHAnsi" w:cstheme="majorHAnsi"/>
          <w:sz w:val="22"/>
          <w:szCs w:val="22"/>
        </w:rPr>
        <w:t xml:space="preserve">, ed. by Luc Brisson and others (Leiden: Brill, 2018), pp. </w:t>
      </w:r>
      <w:r w:rsidRPr="00443774">
        <w:rPr>
          <w:rFonts w:asciiTheme="majorHAnsi" w:hAnsiTheme="majorHAnsi" w:cstheme="majorHAnsi"/>
          <w:sz w:val="22"/>
          <w:szCs w:val="22"/>
        </w:rPr>
        <w:t xml:space="preserve">102-139 </w:t>
      </w:r>
      <w:r w:rsidRPr="00443774">
        <w:rPr>
          <w:rFonts w:asciiTheme="majorHAnsi" w:eastAsia="Calibri Light" w:hAnsiTheme="majorHAnsi" w:cstheme="majorHAnsi"/>
          <w:sz w:val="22"/>
          <w:szCs w:val="22"/>
          <w:highlight w:val="yellow"/>
        </w:rPr>
        <w:t>(p. ##)</w:t>
      </w:r>
      <w:r w:rsidRPr="00443774">
        <w:rPr>
          <w:rFonts w:asciiTheme="majorHAnsi" w:hAnsiTheme="majorHAnsi" w:cstheme="majorHAnsi"/>
          <w:sz w:val="22"/>
          <w:szCs w:val="22"/>
        </w:rPr>
        <w:t xml:space="preserve"> &lt;</w:t>
      </w:r>
      <w:r w:rsidRPr="00443774">
        <w:rPr>
          <w:rFonts w:asciiTheme="majorHAnsi" w:hAnsiTheme="majorHAnsi" w:cstheme="majorHAnsi"/>
          <w:sz w:val="22"/>
          <w:szCs w:val="22"/>
          <w:shd w:val="clear" w:color="auto" w:fill="FFFFFF"/>
        </w:rPr>
        <w:t>DOI: 10.1163/9789004374980_007</w:t>
      </w:r>
      <w:r w:rsidRPr="00443774">
        <w:rPr>
          <w:rFonts w:asciiTheme="majorHAnsi" w:hAnsiTheme="majorHAnsi" w:cstheme="majorHAnsi"/>
          <w:sz w:val="22"/>
          <w:szCs w:val="22"/>
        </w:rPr>
        <w:t>&gt;.</w:t>
      </w:r>
    </w:p>
    <w:p w14:paraId="0880D7E8" w14:textId="77777777" w:rsidR="006A1B8A" w:rsidRPr="00443774" w:rsidRDefault="006A1B8A" w:rsidP="00443774">
      <w:pPr>
        <w:spacing w:before="120" w:after="120"/>
        <w:rPr>
          <w:rFonts w:asciiTheme="majorHAnsi" w:hAnsiTheme="majorHAnsi" w:cstheme="majorHAnsi"/>
          <w:sz w:val="22"/>
          <w:szCs w:val="22"/>
        </w:rPr>
      </w:pPr>
      <w:r w:rsidRPr="00443774">
        <w:rPr>
          <w:rFonts w:asciiTheme="majorHAnsi" w:hAnsiTheme="majorHAnsi" w:cstheme="majorHAnsi"/>
          <w:sz w:val="22"/>
          <w:szCs w:val="22"/>
        </w:rPr>
        <w:t xml:space="preserve">Greenbaum, ‘Porphyry of </w:t>
      </w:r>
      <w:proofErr w:type="spellStart"/>
      <w:r w:rsidRPr="00443774">
        <w:rPr>
          <w:rFonts w:asciiTheme="majorHAnsi" w:hAnsiTheme="majorHAnsi" w:cstheme="majorHAnsi"/>
          <w:sz w:val="22"/>
          <w:szCs w:val="22"/>
        </w:rPr>
        <w:t>Tyre</w:t>
      </w:r>
      <w:proofErr w:type="spellEnd"/>
      <w:r w:rsidRPr="00443774">
        <w:rPr>
          <w:rFonts w:asciiTheme="majorHAnsi" w:hAnsiTheme="majorHAnsi" w:cstheme="majorHAnsi"/>
          <w:sz w:val="22"/>
          <w:szCs w:val="22"/>
        </w:rPr>
        <w:t xml:space="preserve"> on the </w:t>
      </w:r>
      <w:r w:rsidRPr="00443774">
        <w:rPr>
          <w:rFonts w:asciiTheme="majorHAnsi" w:hAnsiTheme="majorHAnsi" w:cstheme="majorHAnsi"/>
          <w:i/>
          <w:iCs/>
          <w:sz w:val="22"/>
          <w:szCs w:val="22"/>
        </w:rPr>
        <w:t>Daimon’</w:t>
      </w:r>
      <w:r w:rsidRPr="00443774">
        <w:rPr>
          <w:rFonts w:asciiTheme="majorHAnsi" w:hAnsiTheme="majorHAnsi" w:cstheme="majorHAnsi"/>
          <w:sz w:val="22"/>
          <w:szCs w:val="22"/>
        </w:rPr>
        <w:t xml:space="preserve">, </w:t>
      </w:r>
      <w:r w:rsidRPr="00443774">
        <w:rPr>
          <w:rFonts w:asciiTheme="majorHAnsi" w:hAnsiTheme="majorHAnsi" w:cstheme="majorHAnsi"/>
          <w:sz w:val="22"/>
          <w:szCs w:val="22"/>
          <w:highlight w:val="yellow"/>
        </w:rPr>
        <w:t>p. ##</w:t>
      </w:r>
      <w:r w:rsidRPr="00443774">
        <w:rPr>
          <w:rFonts w:asciiTheme="majorHAnsi" w:hAnsiTheme="majorHAnsi" w:cstheme="majorHAnsi"/>
          <w:sz w:val="22"/>
          <w:szCs w:val="22"/>
        </w:rPr>
        <w:t>.</w:t>
      </w:r>
    </w:p>
    <w:p w14:paraId="51E793BB" w14:textId="77777777" w:rsidR="006A1B8A" w:rsidRPr="00443774" w:rsidRDefault="006A1B8A" w:rsidP="00443774">
      <w:pPr>
        <w:spacing w:before="120" w:after="120"/>
        <w:rPr>
          <w:rFonts w:asciiTheme="majorHAnsi" w:eastAsia="Calibri Light" w:hAnsiTheme="majorHAnsi" w:cstheme="majorHAnsi"/>
          <w:sz w:val="22"/>
          <w:szCs w:val="22"/>
        </w:rPr>
      </w:pPr>
    </w:p>
    <w:p w14:paraId="3C1B4C78" w14:textId="77777777" w:rsidR="006A1B8A" w:rsidRPr="00443774" w:rsidRDefault="006A1B8A" w:rsidP="00443774">
      <w:pPr>
        <w:spacing w:before="120" w:after="120"/>
        <w:rPr>
          <w:rFonts w:asciiTheme="majorHAnsi" w:eastAsia="Calibri Light" w:hAnsiTheme="majorHAnsi" w:cstheme="majorHAnsi"/>
          <w:sz w:val="22"/>
          <w:szCs w:val="22"/>
        </w:rPr>
      </w:pPr>
    </w:p>
    <w:p w14:paraId="7E5161C5"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Dorian </w:t>
      </w:r>
      <w:proofErr w:type="spellStart"/>
      <w:r w:rsidRPr="00443774">
        <w:rPr>
          <w:rFonts w:asciiTheme="majorHAnsi" w:eastAsia="Calibri Light" w:hAnsiTheme="majorHAnsi" w:cstheme="majorHAnsi"/>
          <w:sz w:val="22"/>
          <w:szCs w:val="22"/>
        </w:rPr>
        <w:t>Gieseler</w:t>
      </w:r>
      <w:proofErr w:type="spellEnd"/>
      <w:r w:rsidRPr="00443774">
        <w:rPr>
          <w:rFonts w:asciiTheme="majorHAnsi" w:eastAsia="Calibri Light" w:hAnsiTheme="majorHAnsi" w:cstheme="majorHAnsi"/>
          <w:sz w:val="22"/>
          <w:szCs w:val="22"/>
        </w:rPr>
        <w:t xml:space="preserve"> Greenbaum, </w:t>
      </w:r>
      <w:r w:rsidRPr="00443774">
        <w:rPr>
          <w:rFonts w:asciiTheme="majorHAnsi" w:eastAsia="Calibri Light" w:hAnsiTheme="majorHAnsi" w:cstheme="majorHAnsi"/>
          <w:i/>
          <w:iCs/>
          <w:sz w:val="22"/>
          <w:szCs w:val="22"/>
        </w:rPr>
        <w:t>The Daimon in Hellenistic Astrology</w:t>
      </w:r>
      <w:r w:rsidRPr="00443774">
        <w:rPr>
          <w:rFonts w:asciiTheme="majorHAnsi" w:eastAsia="Calibri Light" w:hAnsiTheme="majorHAnsi" w:cstheme="majorHAnsi"/>
          <w:sz w:val="22"/>
          <w:szCs w:val="22"/>
        </w:rPr>
        <w:t xml:space="preserve"> (Leiden: Brill, 2015),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1320BC07"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Greenbaum, </w:t>
      </w:r>
      <w:r w:rsidRPr="00443774">
        <w:rPr>
          <w:rFonts w:asciiTheme="majorHAnsi" w:eastAsia="Calibri Light" w:hAnsiTheme="majorHAnsi" w:cstheme="majorHAnsi"/>
          <w:i/>
          <w:iCs/>
          <w:sz w:val="22"/>
          <w:szCs w:val="22"/>
        </w:rPr>
        <w:t>The Daimon in Hellenistic Astrology</w:t>
      </w:r>
      <w:r w:rsidRPr="00443774">
        <w:rPr>
          <w:rFonts w:asciiTheme="majorHAnsi" w:eastAsia="Calibri Light" w:hAnsiTheme="majorHAnsi" w:cstheme="majorHAnsi"/>
          <w:sz w:val="22"/>
          <w:szCs w:val="22"/>
        </w:rPr>
        <w:t xml:space="preserve">,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69DA1CF3" w14:textId="77777777" w:rsidR="006A1B8A" w:rsidRPr="00443774" w:rsidRDefault="006A1B8A" w:rsidP="00443774">
      <w:pPr>
        <w:spacing w:before="120" w:after="120"/>
        <w:rPr>
          <w:rFonts w:asciiTheme="majorHAnsi" w:eastAsia="Calibri Light" w:hAnsiTheme="majorHAnsi" w:cstheme="majorHAnsi"/>
          <w:sz w:val="22"/>
          <w:szCs w:val="22"/>
        </w:rPr>
      </w:pPr>
    </w:p>
    <w:p w14:paraId="6F959042"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Eleni </w:t>
      </w:r>
      <w:proofErr w:type="spellStart"/>
      <w:r w:rsidRPr="00443774">
        <w:rPr>
          <w:rFonts w:asciiTheme="majorHAnsi" w:eastAsia="Calibri Light" w:hAnsiTheme="majorHAnsi" w:cstheme="majorHAnsi"/>
          <w:sz w:val="22"/>
          <w:szCs w:val="22"/>
        </w:rPr>
        <w:t>Pachoumi</w:t>
      </w:r>
      <w:proofErr w:type="spellEnd"/>
      <w:r w:rsidRPr="00443774">
        <w:rPr>
          <w:rFonts w:asciiTheme="majorHAnsi" w:eastAsia="Calibri Light" w:hAnsiTheme="majorHAnsi" w:cstheme="majorHAnsi"/>
          <w:sz w:val="22"/>
          <w:szCs w:val="22"/>
        </w:rPr>
        <w:t xml:space="preserve">, ‘The Religious-Philosophical Concept of Personal Daimon and the Magico-Theurgic Ritual of </w:t>
      </w:r>
      <w:proofErr w:type="spellStart"/>
      <w:r w:rsidRPr="00443774">
        <w:rPr>
          <w:rFonts w:asciiTheme="majorHAnsi" w:eastAsia="Calibri Light" w:hAnsiTheme="majorHAnsi" w:cstheme="majorHAnsi"/>
          <w:sz w:val="22"/>
          <w:szCs w:val="22"/>
        </w:rPr>
        <w:t>Systasis</w:t>
      </w:r>
      <w:proofErr w:type="spellEnd"/>
      <w:r w:rsidRPr="00443774">
        <w:rPr>
          <w:rFonts w:asciiTheme="majorHAnsi" w:eastAsia="Calibri Light" w:hAnsiTheme="majorHAnsi" w:cstheme="majorHAnsi"/>
          <w:sz w:val="22"/>
          <w:szCs w:val="22"/>
        </w:rPr>
        <w:t xml:space="preserve"> in the Greek Magical Papyri’, </w:t>
      </w:r>
      <w:proofErr w:type="spellStart"/>
      <w:r w:rsidRPr="00443774">
        <w:rPr>
          <w:rFonts w:asciiTheme="majorHAnsi" w:eastAsia="Calibri Light" w:hAnsiTheme="majorHAnsi" w:cstheme="majorHAnsi"/>
          <w:i/>
          <w:iCs/>
          <w:sz w:val="22"/>
          <w:szCs w:val="22"/>
        </w:rPr>
        <w:t>Philologus</w:t>
      </w:r>
      <w:proofErr w:type="spellEnd"/>
      <w:r w:rsidRPr="00443774">
        <w:rPr>
          <w:rFonts w:asciiTheme="majorHAnsi" w:eastAsia="Calibri Light" w:hAnsiTheme="majorHAnsi" w:cstheme="majorHAnsi"/>
          <w:sz w:val="22"/>
          <w:szCs w:val="22"/>
        </w:rPr>
        <w:t xml:space="preserve">, 157.1 (August 2013), 46-69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 xml:space="preserve"> &lt;DOI: 10.1515/</w:t>
      </w:r>
      <w:proofErr w:type="spellStart"/>
      <w:r w:rsidRPr="00443774">
        <w:rPr>
          <w:rFonts w:asciiTheme="majorHAnsi" w:eastAsia="Calibri Light" w:hAnsiTheme="majorHAnsi" w:cstheme="majorHAnsi"/>
          <w:sz w:val="22"/>
          <w:szCs w:val="22"/>
        </w:rPr>
        <w:t>phil.2013.0005</w:t>
      </w:r>
      <w:proofErr w:type="spellEnd"/>
      <w:r w:rsidRPr="00443774">
        <w:rPr>
          <w:rFonts w:asciiTheme="majorHAnsi" w:eastAsia="Calibri Light" w:hAnsiTheme="majorHAnsi" w:cstheme="majorHAnsi"/>
          <w:sz w:val="22"/>
          <w:szCs w:val="22"/>
        </w:rPr>
        <w:t>&gt;.</w:t>
      </w:r>
    </w:p>
    <w:p w14:paraId="57CC2917" w14:textId="77777777" w:rsidR="006A1B8A" w:rsidRPr="00443774" w:rsidRDefault="006A1B8A" w:rsidP="00443774">
      <w:pPr>
        <w:spacing w:before="120" w:after="120"/>
        <w:rPr>
          <w:rFonts w:asciiTheme="majorHAnsi" w:eastAsia="Calibri Light" w:hAnsiTheme="majorHAnsi" w:cstheme="majorHAnsi"/>
          <w:sz w:val="22"/>
          <w:szCs w:val="22"/>
        </w:rPr>
      </w:pPr>
      <w:proofErr w:type="spellStart"/>
      <w:r w:rsidRPr="00443774">
        <w:rPr>
          <w:rFonts w:asciiTheme="majorHAnsi" w:eastAsia="Calibri Light" w:hAnsiTheme="majorHAnsi" w:cstheme="majorHAnsi"/>
          <w:sz w:val="22"/>
          <w:szCs w:val="22"/>
        </w:rPr>
        <w:t>Pachoumi</w:t>
      </w:r>
      <w:proofErr w:type="spellEnd"/>
      <w:r w:rsidRPr="00443774">
        <w:rPr>
          <w:rFonts w:asciiTheme="majorHAnsi" w:eastAsia="Calibri Light" w:hAnsiTheme="majorHAnsi" w:cstheme="majorHAnsi"/>
          <w:sz w:val="22"/>
          <w:szCs w:val="22"/>
        </w:rPr>
        <w:t xml:space="preserve">, ‘The Religious-Philosophical Concept of Personal Daimon’,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4E512D99" w14:textId="77777777" w:rsidR="006A1B8A" w:rsidRPr="00443774" w:rsidRDefault="006A1B8A" w:rsidP="00443774">
      <w:pPr>
        <w:spacing w:before="120" w:after="120"/>
        <w:rPr>
          <w:rFonts w:asciiTheme="majorHAnsi" w:eastAsia="Calibri Light" w:hAnsiTheme="majorHAnsi" w:cstheme="majorHAnsi"/>
          <w:sz w:val="22"/>
          <w:szCs w:val="22"/>
        </w:rPr>
      </w:pPr>
    </w:p>
    <w:p w14:paraId="1B4F230C"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Gregory Shaw, ‘</w:t>
      </w:r>
      <w:r w:rsidRPr="00443774">
        <w:rPr>
          <w:rFonts w:asciiTheme="majorHAnsi" w:eastAsia="Calibri Light" w:hAnsiTheme="majorHAnsi" w:cstheme="majorHAnsi"/>
          <w:i/>
          <w:iCs/>
          <w:sz w:val="22"/>
          <w:szCs w:val="22"/>
        </w:rPr>
        <w:t xml:space="preserve">Demon </w:t>
      </w:r>
      <w:proofErr w:type="spellStart"/>
      <w:r w:rsidRPr="00443774">
        <w:rPr>
          <w:rFonts w:asciiTheme="majorHAnsi" w:eastAsia="Calibri Light" w:hAnsiTheme="majorHAnsi" w:cstheme="majorHAnsi"/>
          <w:i/>
          <w:iCs/>
          <w:sz w:val="22"/>
          <w:szCs w:val="22"/>
        </w:rPr>
        <w:t>est</w:t>
      </w:r>
      <w:proofErr w:type="spellEnd"/>
      <w:r w:rsidRPr="00443774">
        <w:rPr>
          <w:rFonts w:asciiTheme="majorHAnsi" w:eastAsia="Calibri Light" w:hAnsiTheme="majorHAnsi" w:cstheme="majorHAnsi"/>
          <w:i/>
          <w:iCs/>
          <w:sz w:val="22"/>
          <w:szCs w:val="22"/>
        </w:rPr>
        <w:t xml:space="preserve"> Deus Inversus</w:t>
      </w:r>
      <w:r w:rsidRPr="00443774">
        <w:rPr>
          <w:rFonts w:asciiTheme="majorHAnsi" w:eastAsia="Calibri Light" w:hAnsiTheme="majorHAnsi" w:cstheme="majorHAnsi"/>
          <w:sz w:val="22"/>
          <w:szCs w:val="22"/>
        </w:rPr>
        <w:t xml:space="preserve">: Honoring the Daemonic in </w:t>
      </w:r>
      <w:proofErr w:type="spellStart"/>
      <w:r w:rsidRPr="00443774">
        <w:rPr>
          <w:rFonts w:asciiTheme="majorHAnsi" w:eastAsia="Calibri Light" w:hAnsiTheme="majorHAnsi" w:cstheme="majorHAnsi"/>
          <w:sz w:val="22"/>
          <w:szCs w:val="22"/>
        </w:rPr>
        <w:t>Iamblichean</w:t>
      </w:r>
      <w:proofErr w:type="spellEnd"/>
      <w:r w:rsidRPr="00443774">
        <w:rPr>
          <w:rFonts w:asciiTheme="majorHAnsi" w:eastAsia="Calibri Light" w:hAnsiTheme="majorHAnsi" w:cstheme="majorHAnsi"/>
          <w:sz w:val="22"/>
          <w:szCs w:val="22"/>
        </w:rPr>
        <w:t xml:space="preserve"> Theurgy’, </w:t>
      </w:r>
      <w:r w:rsidRPr="00443774">
        <w:rPr>
          <w:rFonts w:asciiTheme="majorHAnsi" w:eastAsia="Calibri Light" w:hAnsiTheme="majorHAnsi" w:cstheme="majorHAnsi"/>
          <w:i/>
          <w:iCs/>
          <w:sz w:val="22"/>
          <w:szCs w:val="22"/>
        </w:rPr>
        <w:t>Gnosis: Journal of Gnostic Studies</w:t>
      </w:r>
      <w:r w:rsidRPr="00443774">
        <w:rPr>
          <w:rFonts w:asciiTheme="majorHAnsi" w:eastAsia="Calibri Light" w:hAnsiTheme="majorHAnsi" w:cstheme="majorHAnsi"/>
          <w:sz w:val="22"/>
          <w:szCs w:val="22"/>
        </w:rPr>
        <w:t xml:space="preserve">, 1.1-2 (July 2016), 177-195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 xml:space="preserve"> &lt;DOI: 10.1163/</w:t>
      </w:r>
      <w:proofErr w:type="spellStart"/>
      <w:r w:rsidRPr="00443774">
        <w:rPr>
          <w:rFonts w:asciiTheme="majorHAnsi" w:eastAsia="Calibri Light" w:hAnsiTheme="majorHAnsi" w:cstheme="majorHAnsi"/>
          <w:sz w:val="22"/>
          <w:szCs w:val="22"/>
        </w:rPr>
        <w:t>2451859X</w:t>
      </w:r>
      <w:proofErr w:type="spellEnd"/>
      <w:r w:rsidRPr="00443774">
        <w:rPr>
          <w:rFonts w:asciiTheme="majorHAnsi" w:eastAsia="Calibri Light" w:hAnsiTheme="majorHAnsi" w:cstheme="majorHAnsi"/>
          <w:sz w:val="22"/>
          <w:szCs w:val="22"/>
        </w:rPr>
        <w:t>-12340010&gt;.</w:t>
      </w:r>
    </w:p>
    <w:p w14:paraId="46003C61"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Shaw, ‘</w:t>
      </w:r>
      <w:r w:rsidRPr="00443774">
        <w:rPr>
          <w:rFonts w:asciiTheme="majorHAnsi" w:eastAsia="Calibri Light" w:hAnsiTheme="majorHAnsi" w:cstheme="majorHAnsi"/>
          <w:i/>
          <w:iCs/>
          <w:sz w:val="22"/>
          <w:szCs w:val="22"/>
        </w:rPr>
        <w:t xml:space="preserve">Demon </w:t>
      </w:r>
      <w:proofErr w:type="spellStart"/>
      <w:r w:rsidRPr="00443774">
        <w:rPr>
          <w:rFonts w:asciiTheme="majorHAnsi" w:eastAsia="Calibri Light" w:hAnsiTheme="majorHAnsi" w:cstheme="majorHAnsi"/>
          <w:i/>
          <w:iCs/>
          <w:sz w:val="22"/>
          <w:szCs w:val="22"/>
        </w:rPr>
        <w:t>est</w:t>
      </w:r>
      <w:proofErr w:type="spellEnd"/>
      <w:r w:rsidRPr="00443774">
        <w:rPr>
          <w:rFonts w:asciiTheme="majorHAnsi" w:eastAsia="Calibri Light" w:hAnsiTheme="majorHAnsi" w:cstheme="majorHAnsi"/>
          <w:i/>
          <w:iCs/>
          <w:sz w:val="22"/>
          <w:szCs w:val="22"/>
        </w:rPr>
        <w:t xml:space="preserve"> Deus Inversus</w:t>
      </w:r>
      <w:r w:rsidRPr="00443774">
        <w:rPr>
          <w:rFonts w:asciiTheme="majorHAnsi" w:eastAsia="Calibri Light" w:hAnsiTheme="majorHAnsi" w:cstheme="majorHAnsi"/>
          <w:sz w:val="22"/>
          <w:szCs w:val="22"/>
        </w:rPr>
        <w:t xml:space="preserve">’,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121937D9" w14:textId="77777777" w:rsidR="006A1B8A" w:rsidRPr="00443774" w:rsidRDefault="006A1B8A" w:rsidP="00443774">
      <w:pPr>
        <w:spacing w:before="120" w:after="120"/>
        <w:rPr>
          <w:rFonts w:asciiTheme="majorHAnsi" w:eastAsia="Calibri Light" w:hAnsiTheme="majorHAnsi" w:cstheme="majorHAnsi"/>
          <w:b/>
          <w:bCs/>
          <w:sz w:val="22"/>
          <w:szCs w:val="22"/>
        </w:rPr>
      </w:pPr>
    </w:p>
    <w:p w14:paraId="6C8034CE"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b/>
          <w:bCs/>
          <w:sz w:val="22"/>
          <w:szCs w:val="22"/>
        </w:rPr>
        <w:t xml:space="preserve">Heinrich Cornelius Agrippa von </w:t>
      </w:r>
      <w:proofErr w:type="spellStart"/>
      <w:r w:rsidRPr="00443774">
        <w:rPr>
          <w:rFonts w:asciiTheme="majorHAnsi" w:eastAsia="Calibri Light" w:hAnsiTheme="majorHAnsi" w:cstheme="majorHAnsi"/>
          <w:b/>
          <w:bCs/>
          <w:sz w:val="22"/>
          <w:szCs w:val="22"/>
        </w:rPr>
        <w:t>Nettesheim</w:t>
      </w:r>
      <w:proofErr w:type="spellEnd"/>
      <w:r w:rsidRPr="00443774">
        <w:rPr>
          <w:rFonts w:asciiTheme="majorHAnsi" w:eastAsia="Calibri Light" w:hAnsiTheme="majorHAnsi" w:cstheme="majorHAnsi"/>
          <w:sz w:val="22"/>
          <w:szCs w:val="22"/>
        </w:rPr>
        <w:t xml:space="preserve">, </w:t>
      </w:r>
      <w:r w:rsidRPr="00443774">
        <w:rPr>
          <w:rFonts w:asciiTheme="majorHAnsi" w:eastAsia="Calibri Light" w:hAnsiTheme="majorHAnsi" w:cstheme="majorHAnsi"/>
          <w:i/>
          <w:iCs/>
          <w:sz w:val="22"/>
          <w:szCs w:val="22"/>
        </w:rPr>
        <w:t>Three Books of Occult Philosophy</w:t>
      </w:r>
      <w:r w:rsidRPr="00443774">
        <w:rPr>
          <w:rFonts w:asciiTheme="majorHAnsi" w:eastAsia="Calibri Light" w:hAnsiTheme="majorHAnsi" w:cstheme="majorHAnsi"/>
          <w:sz w:val="22"/>
          <w:szCs w:val="22"/>
        </w:rPr>
        <w:t xml:space="preserve">, trans. by </w:t>
      </w:r>
      <w:proofErr w:type="spellStart"/>
      <w:r w:rsidRPr="00443774">
        <w:rPr>
          <w:rFonts w:asciiTheme="majorHAnsi" w:eastAsia="Calibri Light" w:hAnsiTheme="majorHAnsi" w:cstheme="majorHAnsi"/>
          <w:sz w:val="22"/>
          <w:szCs w:val="22"/>
        </w:rPr>
        <w:t>J.F</w:t>
      </w:r>
      <w:proofErr w:type="spellEnd"/>
      <w:r w:rsidRPr="00443774">
        <w:rPr>
          <w:rFonts w:asciiTheme="majorHAnsi" w:eastAsia="Calibri Light" w:hAnsiTheme="majorHAnsi" w:cstheme="majorHAnsi"/>
          <w:sz w:val="22"/>
          <w:szCs w:val="22"/>
        </w:rPr>
        <w:t>. (London: Printed by R. W. for Gregory Moule,</w:t>
      </w:r>
      <w:r w:rsidRPr="00443774">
        <w:rPr>
          <w:rFonts w:asciiTheme="majorHAnsi" w:eastAsia="Calibri Light" w:hAnsiTheme="majorHAnsi" w:cstheme="majorHAnsi"/>
          <w:i/>
          <w:iCs/>
          <w:sz w:val="22"/>
          <w:szCs w:val="22"/>
        </w:rPr>
        <w:t xml:space="preserve"> </w:t>
      </w:r>
      <w:r w:rsidRPr="00443774">
        <w:rPr>
          <w:rFonts w:asciiTheme="majorHAnsi" w:eastAsia="Calibri Light" w:hAnsiTheme="majorHAnsi" w:cstheme="majorHAnsi"/>
          <w:sz w:val="22"/>
          <w:szCs w:val="22"/>
        </w:rPr>
        <w:t xml:space="preserve">1651), </w:t>
      </w:r>
      <w:r w:rsidRPr="00443774">
        <w:rPr>
          <w:rFonts w:asciiTheme="majorHAnsi" w:eastAsia="Calibri Light" w:hAnsiTheme="majorHAnsi" w:cstheme="majorHAnsi"/>
          <w:sz w:val="22"/>
          <w:szCs w:val="22"/>
          <w:highlight w:val="yellow"/>
        </w:rPr>
        <w:t>pp. ##-## (OR ##, ##, ##)</w:t>
      </w:r>
      <w:r w:rsidRPr="00443774">
        <w:rPr>
          <w:rFonts w:asciiTheme="majorHAnsi" w:eastAsia="Calibri Light" w:hAnsiTheme="majorHAnsi" w:cstheme="majorHAnsi"/>
          <w:sz w:val="22"/>
          <w:szCs w:val="22"/>
        </w:rPr>
        <w:t xml:space="preserve">, in </w:t>
      </w:r>
      <w:proofErr w:type="spellStart"/>
      <w:r w:rsidRPr="00443774">
        <w:rPr>
          <w:rFonts w:asciiTheme="majorHAnsi" w:eastAsia="Calibri Light" w:hAnsiTheme="majorHAnsi" w:cstheme="majorHAnsi"/>
          <w:i/>
          <w:iCs/>
          <w:sz w:val="22"/>
          <w:szCs w:val="22"/>
        </w:rPr>
        <w:t>EEBO</w:t>
      </w:r>
      <w:proofErr w:type="spellEnd"/>
      <w:r w:rsidRPr="00443774">
        <w:rPr>
          <w:rFonts w:asciiTheme="majorHAnsi" w:eastAsia="Calibri Light" w:hAnsiTheme="majorHAnsi" w:cstheme="majorHAnsi"/>
          <w:i/>
          <w:iCs/>
          <w:sz w:val="22"/>
          <w:szCs w:val="22"/>
        </w:rPr>
        <w:t xml:space="preserve"> Harvard University Library records – unstructured </w:t>
      </w:r>
      <w:r w:rsidRPr="00443774">
        <w:rPr>
          <w:rFonts w:asciiTheme="majorHAnsi" w:eastAsia="Calibri Light" w:hAnsiTheme="majorHAnsi" w:cstheme="majorHAnsi"/>
          <w:sz w:val="22"/>
          <w:szCs w:val="22"/>
        </w:rPr>
        <w:t xml:space="preserve">in </w:t>
      </w:r>
      <w:r w:rsidRPr="00443774">
        <w:rPr>
          <w:rFonts w:asciiTheme="majorHAnsi" w:eastAsia="Calibri Light" w:hAnsiTheme="majorHAnsi" w:cstheme="majorHAnsi"/>
          <w:i/>
          <w:iCs/>
          <w:sz w:val="22"/>
          <w:szCs w:val="22"/>
        </w:rPr>
        <w:t>ProQuest</w:t>
      </w:r>
      <w:r w:rsidRPr="00443774">
        <w:rPr>
          <w:rFonts w:asciiTheme="majorHAnsi" w:eastAsia="Calibri Light" w:hAnsiTheme="majorHAnsi" w:cstheme="majorHAnsi"/>
          <w:sz w:val="22"/>
          <w:szCs w:val="22"/>
        </w:rPr>
        <w:t xml:space="preserve"> &lt;https://www.proquest.com/books/three-books-occult-philosophy-written-henry/docview/2240905163/se-2&gt; [accessed ## December 2023].</w:t>
      </w:r>
    </w:p>
    <w:p w14:paraId="0D76ACCA"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lastRenderedPageBreak/>
        <w:t xml:space="preserve">Agrippa von </w:t>
      </w:r>
      <w:proofErr w:type="spellStart"/>
      <w:r w:rsidRPr="00443774">
        <w:rPr>
          <w:rFonts w:asciiTheme="majorHAnsi" w:eastAsia="Calibri Light" w:hAnsiTheme="majorHAnsi" w:cstheme="majorHAnsi"/>
          <w:sz w:val="22"/>
          <w:szCs w:val="22"/>
        </w:rPr>
        <w:t>Nettesheim</w:t>
      </w:r>
      <w:proofErr w:type="spellEnd"/>
      <w:r w:rsidRPr="00443774">
        <w:rPr>
          <w:rFonts w:asciiTheme="majorHAnsi" w:eastAsia="Calibri Light" w:hAnsiTheme="majorHAnsi" w:cstheme="majorHAnsi"/>
          <w:sz w:val="22"/>
          <w:szCs w:val="22"/>
        </w:rPr>
        <w:t xml:space="preserve">, </w:t>
      </w:r>
      <w:r w:rsidRPr="00443774">
        <w:rPr>
          <w:rFonts w:asciiTheme="majorHAnsi" w:eastAsia="Calibri Light" w:hAnsiTheme="majorHAnsi" w:cstheme="majorHAnsi"/>
          <w:i/>
          <w:iCs/>
          <w:sz w:val="22"/>
          <w:szCs w:val="22"/>
        </w:rPr>
        <w:t>Three Books of Occult Philosophy</w:t>
      </w:r>
      <w:r w:rsidRPr="00443774">
        <w:rPr>
          <w:rFonts w:asciiTheme="majorHAnsi" w:eastAsia="Calibri Light" w:hAnsiTheme="majorHAnsi" w:cstheme="majorHAnsi"/>
          <w:sz w:val="22"/>
          <w:szCs w:val="22"/>
        </w:rPr>
        <w:t xml:space="preserve">,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1CCF6EDE" w14:textId="77777777" w:rsidR="006A1B8A" w:rsidRPr="00443774" w:rsidRDefault="006A1B8A" w:rsidP="00443774">
      <w:pPr>
        <w:spacing w:before="120" w:after="120"/>
        <w:rPr>
          <w:rFonts w:asciiTheme="majorHAnsi" w:eastAsia="Calibri Light" w:hAnsiTheme="majorHAnsi" w:cstheme="majorHAnsi"/>
          <w:sz w:val="22"/>
          <w:szCs w:val="22"/>
        </w:rPr>
      </w:pPr>
    </w:p>
    <w:p w14:paraId="5CDCF7F0" w14:textId="77777777" w:rsidR="006A1B8A" w:rsidRPr="00443774" w:rsidRDefault="006A1B8A" w:rsidP="00443774">
      <w:pPr>
        <w:spacing w:before="120" w:after="120"/>
        <w:rPr>
          <w:rFonts w:asciiTheme="majorHAnsi" w:hAnsiTheme="majorHAnsi" w:cstheme="majorHAnsi"/>
          <w:sz w:val="22"/>
          <w:szCs w:val="22"/>
        </w:rPr>
      </w:pPr>
      <w:r w:rsidRPr="00443774">
        <w:rPr>
          <w:rFonts w:asciiTheme="majorHAnsi" w:eastAsia="Calibri Light" w:hAnsiTheme="majorHAnsi" w:cstheme="majorHAnsi"/>
          <w:sz w:val="22"/>
          <w:szCs w:val="22"/>
        </w:rPr>
        <w:t xml:space="preserve">Henry Dyson, ‘The God Within: The Normative Self in Epictetus’, </w:t>
      </w:r>
      <w:r w:rsidRPr="00443774">
        <w:rPr>
          <w:rFonts w:asciiTheme="majorHAnsi" w:eastAsia="Calibri Light" w:hAnsiTheme="majorHAnsi" w:cstheme="majorHAnsi"/>
          <w:i/>
          <w:iCs/>
          <w:sz w:val="22"/>
          <w:szCs w:val="22"/>
        </w:rPr>
        <w:t>History of Philosophy Quarterly</w:t>
      </w:r>
      <w:r w:rsidRPr="00443774">
        <w:rPr>
          <w:rFonts w:asciiTheme="majorHAnsi" w:eastAsia="Calibri Light" w:hAnsiTheme="majorHAnsi" w:cstheme="majorHAnsi"/>
          <w:sz w:val="22"/>
          <w:szCs w:val="22"/>
        </w:rPr>
        <w:t xml:space="preserve">, 26.3 (July 2009), 235-253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 xml:space="preserve"> &lt;</w:t>
      </w:r>
      <w:r w:rsidRPr="00443774">
        <w:rPr>
          <w:rFonts w:asciiTheme="majorHAnsi" w:hAnsiTheme="majorHAnsi" w:cstheme="majorHAnsi"/>
          <w:sz w:val="22"/>
          <w:szCs w:val="22"/>
        </w:rPr>
        <w:t>https://www.jstor.org/stable/27745161&gt;</w:t>
      </w:r>
      <w:r w:rsidRPr="00443774">
        <w:rPr>
          <w:rFonts w:asciiTheme="majorHAnsi" w:eastAsia="Calibri Light" w:hAnsiTheme="majorHAnsi" w:cstheme="majorHAnsi"/>
          <w:sz w:val="22"/>
          <w:szCs w:val="22"/>
        </w:rPr>
        <w:t xml:space="preserve"> </w:t>
      </w:r>
      <w:r w:rsidRPr="00443774">
        <w:rPr>
          <w:rFonts w:asciiTheme="majorHAnsi" w:hAnsiTheme="majorHAnsi" w:cstheme="majorHAnsi"/>
          <w:sz w:val="22"/>
          <w:szCs w:val="22"/>
        </w:rPr>
        <w:t>[accessed ## December 2023].</w:t>
      </w:r>
    </w:p>
    <w:p w14:paraId="2420A25B"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Dyson, ‘The God Within’,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130153AE" w14:textId="77777777" w:rsidR="006A1B8A" w:rsidRPr="00443774" w:rsidRDefault="006A1B8A" w:rsidP="00443774">
      <w:pPr>
        <w:spacing w:before="120" w:after="120"/>
        <w:rPr>
          <w:rFonts w:asciiTheme="majorHAnsi" w:eastAsia="Calibri Light" w:hAnsiTheme="majorHAnsi" w:cstheme="majorHAnsi"/>
          <w:sz w:val="22"/>
          <w:szCs w:val="22"/>
        </w:rPr>
      </w:pPr>
    </w:p>
    <w:p w14:paraId="34F3ECCA"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James Hillman, </w:t>
      </w:r>
      <w:r w:rsidRPr="00443774">
        <w:rPr>
          <w:rFonts w:asciiTheme="majorHAnsi" w:eastAsia="Calibri Light" w:hAnsiTheme="majorHAnsi" w:cstheme="majorHAnsi"/>
          <w:i/>
          <w:iCs/>
          <w:sz w:val="22"/>
          <w:szCs w:val="22"/>
        </w:rPr>
        <w:t>The Soul’s Code: In Search of Character and Calling</w:t>
      </w:r>
      <w:r w:rsidRPr="00443774">
        <w:rPr>
          <w:rFonts w:asciiTheme="majorHAnsi" w:eastAsia="Calibri Light" w:hAnsiTheme="majorHAnsi" w:cstheme="majorHAnsi"/>
          <w:sz w:val="22"/>
          <w:szCs w:val="22"/>
        </w:rPr>
        <w:t xml:space="preserve"> (New York: Random House, 1996),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0CCFCC2A"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Hillman, </w:t>
      </w:r>
      <w:r w:rsidRPr="00443774">
        <w:rPr>
          <w:rFonts w:asciiTheme="majorHAnsi" w:eastAsia="Calibri Light" w:hAnsiTheme="majorHAnsi" w:cstheme="majorHAnsi"/>
          <w:i/>
          <w:iCs/>
          <w:sz w:val="22"/>
          <w:szCs w:val="22"/>
        </w:rPr>
        <w:t>The Soul’s Code</w:t>
      </w:r>
      <w:r w:rsidRPr="00443774">
        <w:rPr>
          <w:rFonts w:asciiTheme="majorHAnsi" w:eastAsia="Calibri Light" w:hAnsiTheme="majorHAnsi" w:cstheme="majorHAnsi"/>
          <w:sz w:val="22"/>
          <w:szCs w:val="22"/>
        </w:rPr>
        <w:t xml:space="preserve">,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1AD82560" w14:textId="77777777" w:rsidR="006A1B8A" w:rsidRPr="00443774" w:rsidRDefault="006A1B8A" w:rsidP="00443774">
      <w:pPr>
        <w:spacing w:before="120" w:after="120"/>
        <w:rPr>
          <w:rFonts w:asciiTheme="majorHAnsi" w:eastAsia="Calibri Light" w:hAnsiTheme="majorHAnsi" w:cstheme="majorHAnsi"/>
          <w:sz w:val="22"/>
          <w:szCs w:val="22"/>
        </w:rPr>
      </w:pPr>
    </w:p>
    <w:p w14:paraId="711E9D9A"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Liz Greene and Juliet Sharman-Burke, </w:t>
      </w:r>
      <w:r w:rsidRPr="00443774">
        <w:rPr>
          <w:rFonts w:asciiTheme="majorHAnsi" w:eastAsia="Calibri Light" w:hAnsiTheme="majorHAnsi" w:cstheme="majorHAnsi"/>
          <w:i/>
          <w:iCs/>
          <w:sz w:val="22"/>
          <w:szCs w:val="22"/>
        </w:rPr>
        <w:t>The Mythic Journey: The Meaning of Myth as a Guide for Life</w:t>
      </w:r>
      <w:r w:rsidRPr="00443774">
        <w:rPr>
          <w:rFonts w:asciiTheme="majorHAnsi" w:eastAsia="Calibri Light" w:hAnsiTheme="majorHAnsi" w:cstheme="majorHAnsi"/>
          <w:sz w:val="22"/>
          <w:szCs w:val="22"/>
        </w:rPr>
        <w:t xml:space="preserve"> (New York: Fireside, 2000),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3E9112F5"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Greene and Sharman-Burke, </w:t>
      </w:r>
      <w:r w:rsidRPr="00443774">
        <w:rPr>
          <w:rFonts w:asciiTheme="majorHAnsi" w:eastAsia="Calibri Light" w:hAnsiTheme="majorHAnsi" w:cstheme="majorHAnsi"/>
          <w:i/>
          <w:iCs/>
          <w:sz w:val="22"/>
          <w:szCs w:val="22"/>
        </w:rPr>
        <w:t>The Mythic Journey</w:t>
      </w:r>
      <w:r w:rsidRPr="00443774">
        <w:rPr>
          <w:rFonts w:asciiTheme="majorHAnsi" w:eastAsia="Calibri Light" w:hAnsiTheme="majorHAnsi" w:cstheme="majorHAnsi"/>
          <w:sz w:val="22"/>
          <w:szCs w:val="22"/>
        </w:rPr>
        <w:t xml:space="preserve">,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5E911E23" w14:textId="77777777" w:rsidR="006A1B8A" w:rsidRPr="00443774" w:rsidRDefault="006A1B8A" w:rsidP="00443774">
      <w:pPr>
        <w:spacing w:before="120" w:after="120"/>
        <w:ind w:left="-20" w:right="-20"/>
        <w:rPr>
          <w:rFonts w:asciiTheme="majorHAnsi" w:eastAsia="Calibri Light" w:hAnsiTheme="majorHAnsi" w:cstheme="majorHAnsi"/>
          <w:sz w:val="22"/>
          <w:szCs w:val="22"/>
        </w:rPr>
      </w:pPr>
    </w:p>
    <w:p w14:paraId="003E1C74" w14:textId="77777777" w:rsidR="006A1B8A" w:rsidRPr="00443774" w:rsidRDefault="006A1B8A" w:rsidP="00443774">
      <w:pPr>
        <w:spacing w:before="120" w:after="120"/>
        <w:ind w:left="-20" w:right="-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Liz Greene, </w:t>
      </w:r>
      <w:r w:rsidRPr="00443774">
        <w:rPr>
          <w:rFonts w:asciiTheme="majorHAnsi" w:eastAsia="Calibri Light" w:hAnsiTheme="majorHAnsi" w:cstheme="majorHAnsi"/>
          <w:i/>
          <w:iCs/>
          <w:sz w:val="22"/>
          <w:szCs w:val="22"/>
        </w:rPr>
        <w:t>Jung’s Studies in Astrology: Prophecy, Magic, and the Qualities of Time</w:t>
      </w:r>
      <w:r w:rsidRPr="00443774">
        <w:rPr>
          <w:rFonts w:asciiTheme="majorHAnsi" w:eastAsia="Calibri Light" w:hAnsiTheme="majorHAnsi" w:cstheme="majorHAnsi"/>
          <w:sz w:val="22"/>
          <w:szCs w:val="22"/>
        </w:rPr>
        <w:t xml:space="preserve"> (New York: Routledge, 2018),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69D64BA8" w14:textId="77777777" w:rsidR="006A1B8A" w:rsidRPr="00443774" w:rsidRDefault="006A1B8A" w:rsidP="00443774">
      <w:pPr>
        <w:spacing w:before="120" w:after="120"/>
        <w:rPr>
          <w:rFonts w:asciiTheme="majorHAnsi" w:eastAsia="Calibri Light" w:hAnsiTheme="majorHAnsi" w:cstheme="majorHAnsi"/>
          <w:sz w:val="22"/>
          <w:szCs w:val="22"/>
        </w:rPr>
      </w:pPr>
    </w:p>
    <w:p w14:paraId="5D214ABE"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Liz Greene, </w:t>
      </w:r>
      <w:r w:rsidRPr="00443774">
        <w:rPr>
          <w:rFonts w:asciiTheme="majorHAnsi" w:eastAsia="Calibri Light" w:hAnsiTheme="majorHAnsi" w:cstheme="majorHAnsi"/>
          <w:i/>
          <w:iCs/>
          <w:sz w:val="22"/>
          <w:szCs w:val="22"/>
        </w:rPr>
        <w:t>The Astrology of Fate</w:t>
      </w:r>
      <w:r w:rsidRPr="00443774">
        <w:rPr>
          <w:rFonts w:asciiTheme="majorHAnsi" w:eastAsia="Calibri Light" w:hAnsiTheme="majorHAnsi" w:cstheme="majorHAnsi"/>
          <w:sz w:val="22"/>
          <w:szCs w:val="22"/>
        </w:rPr>
        <w:t xml:space="preserve"> (Boston: Weiser, 1984),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613D33A9"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Greene, </w:t>
      </w:r>
      <w:r w:rsidRPr="00443774">
        <w:rPr>
          <w:rFonts w:asciiTheme="majorHAnsi" w:eastAsia="Calibri Light" w:hAnsiTheme="majorHAnsi" w:cstheme="majorHAnsi"/>
          <w:i/>
          <w:iCs/>
          <w:sz w:val="22"/>
          <w:szCs w:val="22"/>
        </w:rPr>
        <w:t>The Astrology of Fate</w:t>
      </w:r>
      <w:r w:rsidRPr="00443774">
        <w:rPr>
          <w:rFonts w:asciiTheme="majorHAnsi" w:eastAsia="Calibri Light" w:hAnsiTheme="majorHAnsi" w:cstheme="majorHAnsi"/>
          <w:sz w:val="22"/>
          <w:szCs w:val="22"/>
        </w:rPr>
        <w:t xml:space="preserve">,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03F3D608" w14:textId="77777777" w:rsidR="006A1B8A" w:rsidRPr="00443774" w:rsidRDefault="006A1B8A" w:rsidP="00443774">
      <w:pPr>
        <w:spacing w:before="120" w:after="120"/>
        <w:rPr>
          <w:rFonts w:asciiTheme="majorHAnsi" w:eastAsia="Calibri Light" w:hAnsiTheme="majorHAnsi" w:cstheme="majorHAnsi"/>
          <w:sz w:val="22"/>
          <w:szCs w:val="22"/>
        </w:rPr>
      </w:pPr>
    </w:p>
    <w:p w14:paraId="3C669925"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Manuel De Carli, ‘Daimon, Renaissance Idea of’, in </w:t>
      </w:r>
      <w:r w:rsidRPr="00443774">
        <w:rPr>
          <w:rFonts w:asciiTheme="majorHAnsi" w:eastAsia="Calibri Light" w:hAnsiTheme="majorHAnsi" w:cstheme="majorHAnsi"/>
          <w:i/>
          <w:iCs/>
          <w:sz w:val="22"/>
          <w:szCs w:val="22"/>
        </w:rPr>
        <w:t>Encyclopedia of Renaissance Philosophy</w:t>
      </w:r>
      <w:r w:rsidRPr="00443774">
        <w:rPr>
          <w:rFonts w:asciiTheme="majorHAnsi" w:eastAsia="Calibri Light" w:hAnsiTheme="majorHAnsi" w:cstheme="majorHAnsi"/>
          <w:sz w:val="22"/>
          <w:szCs w:val="22"/>
        </w:rPr>
        <w:t xml:space="preserve">, ed. by Marco </w:t>
      </w:r>
      <w:proofErr w:type="spellStart"/>
      <w:r w:rsidRPr="00443774">
        <w:rPr>
          <w:rFonts w:asciiTheme="majorHAnsi" w:eastAsia="Calibri Light" w:hAnsiTheme="majorHAnsi" w:cstheme="majorHAnsi"/>
          <w:sz w:val="22"/>
          <w:szCs w:val="22"/>
        </w:rPr>
        <w:t>Sgarbi</w:t>
      </w:r>
      <w:proofErr w:type="spellEnd"/>
      <w:r w:rsidRPr="00443774">
        <w:rPr>
          <w:rFonts w:asciiTheme="majorHAnsi" w:eastAsia="Calibri Light" w:hAnsiTheme="majorHAnsi" w:cstheme="majorHAnsi"/>
          <w:sz w:val="22"/>
          <w:szCs w:val="22"/>
        </w:rPr>
        <w:t xml:space="preserve"> (</w:t>
      </w:r>
      <w:r w:rsidRPr="00443774">
        <w:rPr>
          <w:rFonts w:asciiTheme="majorHAnsi" w:eastAsia="Calibri Light" w:hAnsiTheme="majorHAnsi" w:cstheme="majorHAnsi"/>
          <w:sz w:val="22"/>
          <w:szCs w:val="22"/>
          <w:highlight w:val="yellow"/>
        </w:rPr>
        <w:t>Online</w:t>
      </w:r>
      <w:r w:rsidRPr="00443774">
        <w:rPr>
          <w:rFonts w:asciiTheme="majorHAnsi" w:eastAsia="Calibri Light" w:hAnsiTheme="majorHAnsi" w:cstheme="majorHAnsi"/>
          <w:sz w:val="22"/>
          <w:szCs w:val="22"/>
        </w:rPr>
        <w:t xml:space="preserve">: Springer, Cham, 2020), pp. 941-945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 xml:space="preserve"> &lt;DOI: 10.1007/978-3-319-02848-4_998-1&gt;.</w:t>
      </w:r>
    </w:p>
    <w:p w14:paraId="470DE8AC"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De Carli,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7BA3EC37" w14:textId="77777777" w:rsidR="006A1B8A" w:rsidRPr="00443774" w:rsidRDefault="006A1B8A" w:rsidP="00443774">
      <w:pPr>
        <w:spacing w:before="120" w:after="120"/>
        <w:rPr>
          <w:rFonts w:asciiTheme="majorHAnsi" w:eastAsia="Calibri Light" w:hAnsiTheme="majorHAnsi" w:cstheme="majorHAnsi"/>
          <w:sz w:val="22"/>
          <w:szCs w:val="22"/>
        </w:rPr>
      </w:pPr>
    </w:p>
    <w:p w14:paraId="5AAA0319"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Nicholas Campion, </w:t>
      </w:r>
      <w:r w:rsidRPr="00443774">
        <w:rPr>
          <w:rFonts w:asciiTheme="majorHAnsi" w:eastAsia="Calibri Light" w:hAnsiTheme="majorHAnsi" w:cstheme="majorHAnsi"/>
          <w:i/>
          <w:iCs/>
          <w:sz w:val="22"/>
          <w:szCs w:val="22"/>
        </w:rPr>
        <w:t xml:space="preserve">A History of Western Astrology, Volume 1: The Ancient and Classical Worlds </w:t>
      </w:r>
      <w:r w:rsidRPr="00443774">
        <w:rPr>
          <w:rFonts w:asciiTheme="majorHAnsi" w:eastAsia="Calibri Light" w:hAnsiTheme="majorHAnsi" w:cstheme="majorHAnsi"/>
          <w:sz w:val="22"/>
          <w:szCs w:val="22"/>
        </w:rPr>
        <w:t xml:space="preserve">(London: Bloomsbury Academic, 2008),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4745BF82"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Campion, </w:t>
      </w:r>
      <w:r w:rsidRPr="00443774">
        <w:rPr>
          <w:rFonts w:asciiTheme="majorHAnsi" w:eastAsia="Calibri Light" w:hAnsiTheme="majorHAnsi" w:cstheme="majorHAnsi"/>
          <w:i/>
          <w:iCs/>
          <w:sz w:val="22"/>
          <w:szCs w:val="22"/>
        </w:rPr>
        <w:t>A History of Western Astrology</w:t>
      </w:r>
      <w:r w:rsidRPr="00443774">
        <w:rPr>
          <w:rFonts w:asciiTheme="majorHAnsi" w:eastAsia="Calibri Light" w:hAnsiTheme="majorHAnsi" w:cstheme="majorHAnsi"/>
          <w:sz w:val="22"/>
          <w:szCs w:val="22"/>
        </w:rPr>
        <w:t xml:space="preserve">,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59D0A781" w14:textId="77777777" w:rsidR="006A1B8A" w:rsidRPr="00443774" w:rsidRDefault="006A1B8A" w:rsidP="00443774">
      <w:pPr>
        <w:spacing w:before="120" w:after="120"/>
        <w:rPr>
          <w:rFonts w:asciiTheme="majorHAnsi" w:eastAsia="Calibri Light" w:hAnsiTheme="majorHAnsi" w:cstheme="majorHAnsi"/>
          <w:sz w:val="22"/>
          <w:szCs w:val="22"/>
        </w:rPr>
      </w:pPr>
    </w:p>
    <w:p w14:paraId="34B6F26E" w14:textId="77777777" w:rsidR="006A1B8A" w:rsidRPr="00443774" w:rsidRDefault="006A1B8A" w:rsidP="00443774">
      <w:pPr>
        <w:spacing w:before="120" w:after="120"/>
        <w:rPr>
          <w:rFonts w:asciiTheme="majorHAnsi" w:hAnsiTheme="majorHAnsi" w:cstheme="majorHAnsi"/>
          <w:sz w:val="22"/>
          <w:szCs w:val="22"/>
        </w:rPr>
      </w:pPr>
      <w:r w:rsidRPr="00443774">
        <w:rPr>
          <w:rFonts w:asciiTheme="majorHAnsi" w:eastAsia="Calibri Light" w:hAnsiTheme="majorHAnsi" w:cstheme="majorHAnsi"/>
          <w:sz w:val="22"/>
          <w:szCs w:val="22"/>
        </w:rPr>
        <w:t>Peter T. Struck, ‘</w:t>
      </w:r>
      <w:r w:rsidRPr="00443774">
        <w:rPr>
          <w:rFonts w:asciiTheme="majorHAnsi" w:eastAsia="Calibri Light" w:hAnsiTheme="majorHAnsi" w:cstheme="majorHAnsi"/>
          <w:b/>
          <w:bCs/>
          <w:sz w:val="22"/>
          <w:szCs w:val="22"/>
        </w:rPr>
        <w:t xml:space="preserve">Iamblichus, </w:t>
      </w:r>
      <w:r w:rsidRPr="00443774">
        <w:rPr>
          <w:rFonts w:asciiTheme="majorHAnsi" w:eastAsia="Calibri Light" w:hAnsiTheme="majorHAnsi" w:cstheme="majorHAnsi"/>
          <w:b/>
          <w:bCs/>
          <w:i/>
          <w:iCs/>
          <w:sz w:val="22"/>
          <w:szCs w:val="22"/>
        </w:rPr>
        <w:t xml:space="preserve">de </w:t>
      </w:r>
      <w:proofErr w:type="spellStart"/>
      <w:r w:rsidRPr="00443774">
        <w:rPr>
          <w:rFonts w:asciiTheme="majorHAnsi" w:eastAsia="Calibri Light" w:hAnsiTheme="majorHAnsi" w:cstheme="majorHAnsi"/>
          <w:b/>
          <w:bCs/>
          <w:i/>
          <w:iCs/>
          <w:sz w:val="22"/>
          <w:szCs w:val="22"/>
        </w:rPr>
        <w:t>Mysteriis</w:t>
      </w:r>
      <w:proofErr w:type="spellEnd"/>
      <w:r w:rsidRPr="00443774">
        <w:rPr>
          <w:rFonts w:asciiTheme="majorHAnsi" w:eastAsia="Calibri Light" w:hAnsiTheme="majorHAnsi" w:cstheme="majorHAnsi"/>
          <w:sz w:val="22"/>
          <w:szCs w:val="22"/>
        </w:rPr>
        <w:t xml:space="preserve">, Book I: The </w:t>
      </w:r>
      <w:r w:rsidRPr="00443774">
        <w:rPr>
          <w:rFonts w:asciiTheme="majorHAnsi" w:eastAsia="Calibri Light" w:hAnsiTheme="majorHAnsi" w:cstheme="majorHAnsi"/>
          <w:i/>
          <w:iCs/>
          <w:sz w:val="22"/>
          <w:szCs w:val="22"/>
        </w:rPr>
        <w:t xml:space="preserve">de </w:t>
      </w:r>
      <w:proofErr w:type="spellStart"/>
      <w:r w:rsidRPr="00443774">
        <w:rPr>
          <w:rFonts w:asciiTheme="majorHAnsi" w:eastAsia="Calibri Light" w:hAnsiTheme="majorHAnsi" w:cstheme="majorHAnsi"/>
          <w:i/>
          <w:iCs/>
          <w:sz w:val="22"/>
          <w:szCs w:val="22"/>
        </w:rPr>
        <w:t>Mysteriis</w:t>
      </w:r>
      <w:proofErr w:type="spellEnd"/>
      <w:r w:rsidRPr="00443774">
        <w:rPr>
          <w:rFonts w:asciiTheme="majorHAnsi" w:eastAsia="Calibri Light" w:hAnsiTheme="majorHAnsi" w:cstheme="majorHAnsi"/>
          <w:sz w:val="22"/>
          <w:szCs w:val="22"/>
        </w:rPr>
        <w:t xml:space="preserve">’, in </w:t>
      </w:r>
      <w:r w:rsidRPr="00443774">
        <w:rPr>
          <w:rFonts w:asciiTheme="majorHAnsi" w:eastAsia="Calibri Light" w:hAnsiTheme="majorHAnsi" w:cstheme="majorHAnsi"/>
          <w:i/>
          <w:iCs/>
          <w:sz w:val="22"/>
          <w:szCs w:val="22"/>
        </w:rPr>
        <w:t>Religions of Late Antiquity in Practice</w:t>
      </w:r>
      <w:r w:rsidRPr="00443774">
        <w:rPr>
          <w:rFonts w:asciiTheme="majorHAnsi" w:eastAsia="Calibri Light" w:hAnsiTheme="majorHAnsi" w:cstheme="majorHAnsi"/>
          <w:sz w:val="22"/>
          <w:szCs w:val="22"/>
        </w:rPr>
        <w:t xml:space="preserve">, ed. by Richard </w:t>
      </w:r>
      <w:proofErr w:type="spellStart"/>
      <w:r w:rsidRPr="00443774">
        <w:rPr>
          <w:rFonts w:asciiTheme="majorHAnsi" w:eastAsia="Calibri Light" w:hAnsiTheme="majorHAnsi" w:cstheme="majorHAnsi"/>
          <w:sz w:val="22"/>
          <w:szCs w:val="22"/>
        </w:rPr>
        <w:t>Valantasis</w:t>
      </w:r>
      <w:proofErr w:type="spellEnd"/>
      <w:r w:rsidRPr="00443774">
        <w:rPr>
          <w:rFonts w:asciiTheme="majorHAnsi" w:eastAsia="Calibri Light" w:hAnsiTheme="majorHAnsi" w:cstheme="majorHAnsi"/>
          <w:sz w:val="22"/>
          <w:szCs w:val="22"/>
        </w:rPr>
        <w:t xml:space="preserve"> (Princeton, NJ: Princeton University Press, 2000), pp. 489-506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 xml:space="preserve"> &lt;http://www.jstor.org/stable/j.ctv39x560.50&gt; [</w:t>
      </w:r>
      <w:r w:rsidRPr="00443774">
        <w:rPr>
          <w:rFonts w:asciiTheme="majorHAnsi" w:hAnsiTheme="majorHAnsi" w:cstheme="majorHAnsi"/>
          <w:sz w:val="22"/>
          <w:szCs w:val="22"/>
        </w:rPr>
        <w:t>accessed ## December 2023].</w:t>
      </w:r>
    </w:p>
    <w:p w14:paraId="697F3562"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Struck,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502FDF1F" w14:textId="77777777" w:rsidR="006A1B8A" w:rsidRPr="00443774" w:rsidRDefault="006A1B8A" w:rsidP="00443774">
      <w:pPr>
        <w:spacing w:before="120" w:after="120"/>
        <w:ind w:right="-20"/>
        <w:rPr>
          <w:rFonts w:asciiTheme="majorHAnsi" w:hAnsiTheme="majorHAnsi" w:cstheme="majorHAnsi"/>
          <w:b/>
          <w:bCs/>
          <w:sz w:val="22"/>
          <w:szCs w:val="22"/>
          <w:shd w:val="clear" w:color="auto" w:fill="FFFFFF"/>
        </w:rPr>
      </w:pPr>
    </w:p>
    <w:p w14:paraId="578F7F07" w14:textId="77777777" w:rsidR="006A1B8A" w:rsidRPr="00443774" w:rsidRDefault="006A1B8A" w:rsidP="00443774">
      <w:pPr>
        <w:spacing w:before="120" w:after="120"/>
        <w:ind w:left="-20" w:right="-20"/>
        <w:rPr>
          <w:rFonts w:asciiTheme="majorHAnsi" w:hAnsiTheme="majorHAnsi" w:cstheme="majorHAnsi"/>
          <w:sz w:val="22"/>
          <w:szCs w:val="22"/>
          <w:shd w:val="clear" w:color="auto" w:fill="FFFFFF"/>
        </w:rPr>
      </w:pPr>
      <w:r w:rsidRPr="00443774">
        <w:rPr>
          <w:rFonts w:asciiTheme="majorHAnsi" w:hAnsiTheme="majorHAnsi" w:cstheme="majorHAnsi"/>
          <w:b/>
          <w:bCs/>
          <w:sz w:val="22"/>
          <w:szCs w:val="22"/>
          <w:shd w:val="clear" w:color="auto" w:fill="FFFFFF"/>
        </w:rPr>
        <w:t>Plato, ‘Timaeus’</w:t>
      </w:r>
      <w:r w:rsidRPr="00443774">
        <w:rPr>
          <w:rFonts w:asciiTheme="majorHAnsi" w:hAnsiTheme="majorHAnsi" w:cstheme="majorHAnsi"/>
          <w:sz w:val="22"/>
          <w:szCs w:val="22"/>
          <w:shd w:val="clear" w:color="auto" w:fill="FFFFFF"/>
        </w:rPr>
        <w:t>, in</w:t>
      </w:r>
      <w:r w:rsidRPr="00443774">
        <w:rPr>
          <w:rStyle w:val="apple-converted-space"/>
          <w:rFonts w:asciiTheme="majorHAnsi" w:hAnsiTheme="majorHAnsi" w:cstheme="majorHAnsi"/>
          <w:sz w:val="22"/>
          <w:szCs w:val="22"/>
          <w:shd w:val="clear" w:color="auto" w:fill="FFFFFF"/>
        </w:rPr>
        <w:t> </w:t>
      </w:r>
      <w:r w:rsidRPr="00443774">
        <w:rPr>
          <w:rFonts w:asciiTheme="majorHAnsi" w:hAnsiTheme="majorHAnsi" w:cstheme="majorHAnsi"/>
          <w:i/>
          <w:iCs/>
          <w:sz w:val="22"/>
          <w:szCs w:val="22"/>
        </w:rPr>
        <w:t xml:space="preserve">Timaeus; </w:t>
      </w:r>
      <w:proofErr w:type="spellStart"/>
      <w:r w:rsidRPr="00443774">
        <w:rPr>
          <w:rFonts w:asciiTheme="majorHAnsi" w:hAnsiTheme="majorHAnsi" w:cstheme="majorHAnsi"/>
          <w:i/>
          <w:iCs/>
          <w:sz w:val="22"/>
          <w:szCs w:val="22"/>
        </w:rPr>
        <w:t>Critias</w:t>
      </w:r>
      <w:proofErr w:type="spellEnd"/>
      <w:r w:rsidRPr="00443774">
        <w:rPr>
          <w:rFonts w:asciiTheme="majorHAnsi" w:hAnsiTheme="majorHAnsi" w:cstheme="majorHAnsi"/>
          <w:i/>
          <w:iCs/>
          <w:sz w:val="22"/>
          <w:szCs w:val="22"/>
        </w:rPr>
        <w:t xml:space="preserve">; </w:t>
      </w:r>
      <w:proofErr w:type="spellStart"/>
      <w:r w:rsidRPr="00443774">
        <w:rPr>
          <w:rFonts w:asciiTheme="majorHAnsi" w:hAnsiTheme="majorHAnsi" w:cstheme="majorHAnsi"/>
          <w:i/>
          <w:iCs/>
          <w:sz w:val="22"/>
          <w:szCs w:val="22"/>
        </w:rPr>
        <w:t>Cleitophon</w:t>
      </w:r>
      <w:proofErr w:type="spellEnd"/>
      <w:r w:rsidRPr="00443774">
        <w:rPr>
          <w:rFonts w:asciiTheme="majorHAnsi" w:hAnsiTheme="majorHAnsi" w:cstheme="majorHAnsi"/>
          <w:i/>
          <w:iCs/>
          <w:sz w:val="22"/>
          <w:szCs w:val="22"/>
        </w:rPr>
        <w:t xml:space="preserve">; </w:t>
      </w:r>
      <w:proofErr w:type="spellStart"/>
      <w:r w:rsidRPr="00443774">
        <w:rPr>
          <w:rFonts w:asciiTheme="majorHAnsi" w:hAnsiTheme="majorHAnsi" w:cstheme="majorHAnsi"/>
          <w:i/>
          <w:iCs/>
          <w:sz w:val="22"/>
          <w:szCs w:val="22"/>
        </w:rPr>
        <w:t>Menexenus</w:t>
      </w:r>
      <w:proofErr w:type="spellEnd"/>
      <w:r w:rsidRPr="00443774">
        <w:rPr>
          <w:rFonts w:asciiTheme="majorHAnsi" w:hAnsiTheme="majorHAnsi" w:cstheme="majorHAnsi"/>
          <w:i/>
          <w:iCs/>
          <w:sz w:val="22"/>
          <w:szCs w:val="22"/>
        </w:rPr>
        <w:t>; Epistles</w:t>
      </w:r>
      <w:r w:rsidRPr="00443774">
        <w:rPr>
          <w:rFonts w:asciiTheme="majorHAnsi" w:hAnsiTheme="majorHAnsi" w:cstheme="majorHAnsi"/>
          <w:sz w:val="22"/>
          <w:szCs w:val="22"/>
          <w:shd w:val="clear" w:color="auto" w:fill="FFFFFF"/>
        </w:rPr>
        <w:t xml:space="preserve">, trans. by R.G. Bury (Cambridge, MA: Harvard University Press, 2014), pp. 46-100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 xml:space="preserve"> </w:t>
      </w:r>
      <w:r w:rsidRPr="00443774">
        <w:rPr>
          <w:rFonts w:asciiTheme="majorHAnsi" w:hAnsiTheme="majorHAnsi" w:cstheme="majorHAnsi"/>
          <w:sz w:val="22"/>
          <w:szCs w:val="22"/>
          <w:shd w:val="clear" w:color="auto" w:fill="FFFFFF"/>
        </w:rPr>
        <w:t>&lt;DOI: 10.4159/</w:t>
      </w:r>
      <w:proofErr w:type="spellStart"/>
      <w:r w:rsidRPr="00443774">
        <w:rPr>
          <w:rFonts w:asciiTheme="majorHAnsi" w:hAnsiTheme="majorHAnsi" w:cstheme="majorHAnsi"/>
          <w:sz w:val="22"/>
          <w:szCs w:val="22"/>
          <w:shd w:val="clear" w:color="auto" w:fill="FFFFFF"/>
        </w:rPr>
        <w:t>DLCL.plato-philosopher_timaeus.1929</w:t>
      </w:r>
      <w:proofErr w:type="spellEnd"/>
      <w:r w:rsidRPr="00443774">
        <w:rPr>
          <w:rFonts w:asciiTheme="majorHAnsi" w:hAnsiTheme="majorHAnsi" w:cstheme="majorHAnsi"/>
          <w:sz w:val="22"/>
          <w:szCs w:val="22"/>
          <w:shd w:val="clear" w:color="auto" w:fill="FFFFFF"/>
        </w:rPr>
        <w:t>&gt;.</w:t>
      </w:r>
    </w:p>
    <w:p w14:paraId="3709166C" w14:textId="77777777" w:rsidR="006A1B8A" w:rsidRPr="00443774" w:rsidRDefault="006A1B8A" w:rsidP="00443774">
      <w:pPr>
        <w:spacing w:before="120" w:after="120"/>
        <w:ind w:left="-20" w:right="-20"/>
        <w:rPr>
          <w:rFonts w:asciiTheme="majorHAnsi" w:hAnsiTheme="majorHAnsi" w:cstheme="majorHAnsi"/>
          <w:sz w:val="22"/>
          <w:szCs w:val="22"/>
          <w:shd w:val="clear" w:color="auto" w:fill="FFFFFF"/>
        </w:rPr>
      </w:pPr>
      <w:r w:rsidRPr="00443774">
        <w:rPr>
          <w:rFonts w:asciiTheme="majorHAnsi" w:hAnsiTheme="majorHAnsi" w:cstheme="majorHAnsi"/>
          <w:sz w:val="22"/>
          <w:szCs w:val="22"/>
          <w:shd w:val="clear" w:color="auto" w:fill="FFFFFF"/>
        </w:rPr>
        <w:lastRenderedPageBreak/>
        <w:t xml:space="preserve">Plato, ‘Timaeus’, </w:t>
      </w:r>
      <w:r w:rsidRPr="00443774">
        <w:rPr>
          <w:rFonts w:asciiTheme="majorHAnsi" w:hAnsiTheme="majorHAnsi" w:cstheme="majorHAnsi"/>
          <w:sz w:val="22"/>
          <w:szCs w:val="22"/>
          <w:highlight w:val="yellow"/>
          <w:shd w:val="clear" w:color="auto" w:fill="FFFFFF"/>
        </w:rPr>
        <w:t>p. ##</w:t>
      </w:r>
      <w:r w:rsidRPr="00443774">
        <w:rPr>
          <w:rFonts w:asciiTheme="majorHAnsi" w:hAnsiTheme="majorHAnsi" w:cstheme="majorHAnsi"/>
          <w:sz w:val="22"/>
          <w:szCs w:val="22"/>
          <w:shd w:val="clear" w:color="auto" w:fill="FFFFFF"/>
        </w:rPr>
        <w:t>.</w:t>
      </w:r>
    </w:p>
    <w:p w14:paraId="72ADEFC5" w14:textId="77777777" w:rsidR="006A1B8A" w:rsidRPr="00443774" w:rsidRDefault="006A1B8A" w:rsidP="00443774">
      <w:pPr>
        <w:spacing w:before="120" w:after="120"/>
        <w:ind w:left="-20" w:right="-20"/>
        <w:rPr>
          <w:rFonts w:asciiTheme="majorHAnsi" w:hAnsiTheme="majorHAnsi" w:cstheme="majorHAnsi"/>
          <w:b/>
          <w:bCs/>
          <w:sz w:val="22"/>
          <w:szCs w:val="22"/>
          <w:shd w:val="clear" w:color="auto" w:fill="FFFFFF"/>
        </w:rPr>
      </w:pPr>
    </w:p>
    <w:p w14:paraId="15D43DCC" w14:textId="77777777" w:rsidR="006A1B8A" w:rsidRPr="00443774" w:rsidRDefault="006A1B8A" w:rsidP="00443774">
      <w:pPr>
        <w:spacing w:before="120" w:after="120"/>
        <w:ind w:left="-20" w:right="-20"/>
        <w:rPr>
          <w:rFonts w:asciiTheme="majorHAnsi" w:hAnsiTheme="majorHAnsi" w:cstheme="majorHAnsi"/>
          <w:sz w:val="22"/>
          <w:szCs w:val="22"/>
          <w:shd w:val="clear" w:color="auto" w:fill="FFFFFF"/>
        </w:rPr>
      </w:pPr>
      <w:r w:rsidRPr="00443774">
        <w:rPr>
          <w:rFonts w:asciiTheme="majorHAnsi" w:hAnsiTheme="majorHAnsi" w:cstheme="majorHAnsi"/>
          <w:b/>
          <w:bCs/>
          <w:sz w:val="22"/>
          <w:szCs w:val="22"/>
          <w:shd w:val="clear" w:color="auto" w:fill="FFFFFF"/>
        </w:rPr>
        <w:t>Plato,</w:t>
      </w:r>
      <w:r w:rsidRPr="00443774">
        <w:rPr>
          <w:rStyle w:val="apple-converted-space"/>
          <w:rFonts w:asciiTheme="majorHAnsi" w:hAnsiTheme="majorHAnsi" w:cstheme="majorHAnsi"/>
          <w:b/>
          <w:bCs/>
          <w:sz w:val="22"/>
          <w:szCs w:val="22"/>
          <w:shd w:val="clear" w:color="auto" w:fill="FFFFFF"/>
        </w:rPr>
        <w:t> </w:t>
      </w:r>
      <w:r w:rsidRPr="00443774">
        <w:rPr>
          <w:rFonts w:asciiTheme="majorHAnsi" w:hAnsiTheme="majorHAnsi" w:cstheme="majorHAnsi"/>
          <w:b/>
          <w:bCs/>
          <w:i/>
          <w:iCs/>
          <w:sz w:val="22"/>
          <w:szCs w:val="22"/>
        </w:rPr>
        <w:t>Republic</w:t>
      </w:r>
      <w:r w:rsidRPr="00443774">
        <w:rPr>
          <w:rFonts w:asciiTheme="majorHAnsi" w:hAnsiTheme="majorHAnsi" w:cstheme="majorHAnsi"/>
          <w:i/>
          <w:iCs/>
          <w:sz w:val="22"/>
          <w:szCs w:val="22"/>
        </w:rPr>
        <w:t>, Volume II, Books 6-10</w:t>
      </w:r>
      <w:r w:rsidRPr="00443774">
        <w:rPr>
          <w:rFonts w:asciiTheme="majorHAnsi" w:hAnsiTheme="majorHAnsi" w:cstheme="majorHAnsi"/>
          <w:sz w:val="22"/>
          <w:szCs w:val="22"/>
          <w:shd w:val="clear" w:color="auto" w:fill="FFFFFF"/>
        </w:rPr>
        <w:t xml:space="preserve">, ed. and trans. by Chris Emlyn-Jones and William Preddy (Cambridge, MA: Harvard University Press, 2013),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 xml:space="preserve"> </w:t>
      </w:r>
      <w:r w:rsidRPr="00443774">
        <w:rPr>
          <w:rFonts w:asciiTheme="majorHAnsi" w:hAnsiTheme="majorHAnsi" w:cstheme="majorHAnsi"/>
          <w:sz w:val="22"/>
          <w:szCs w:val="22"/>
          <w:shd w:val="clear" w:color="auto" w:fill="FFFFFF"/>
        </w:rPr>
        <w:t>&lt;DOI: 10.4159/</w:t>
      </w:r>
      <w:proofErr w:type="spellStart"/>
      <w:r w:rsidRPr="00443774">
        <w:rPr>
          <w:rFonts w:asciiTheme="majorHAnsi" w:hAnsiTheme="majorHAnsi" w:cstheme="majorHAnsi"/>
          <w:sz w:val="22"/>
          <w:szCs w:val="22"/>
          <w:shd w:val="clear" w:color="auto" w:fill="FFFFFF"/>
        </w:rPr>
        <w:t>DLCL.plato_philosopher-republic.2013</w:t>
      </w:r>
      <w:proofErr w:type="spellEnd"/>
      <w:r w:rsidRPr="00443774">
        <w:rPr>
          <w:rFonts w:asciiTheme="majorHAnsi" w:hAnsiTheme="majorHAnsi" w:cstheme="majorHAnsi"/>
          <w:sz w:val="22"/>
          <w:szCs w:val="22"/>
          <w:shd w:val="clear" w:color="auto" w:fill="FFFFFF"/>
        </w:rPr>
        <w:t>&gt;.</w:t>
      </w:r>
    </w:p>
    <w:p w14:paraId="0A537DE0" w14:textId="77777777" w:rsidR="006A1B8A" w:rsidRPr="00443774" w:rsidRDefault="006A1B8A" w:rsidP="00443774">
      <w:pPr>
        <w:spacing w:before="120" w:after="120"/>
        <w:ind w:left="-20" w:right="-20"/>
        <w:rPr>
          <w:rFonts w:asciiTheme="majorHAnsi" w:hAnsiTheme="majorHAnsi" w:cstheme="majorHAnsi"/>
          <w:sz w:val="22"/>
          <w:szCs w:val="22"/>
          <w:shd w:val="clear" w:color="auto" w:fill="FFFFFF"/>
        </w:rPr>
      </w:pPr>
      <w:r w:rsidRPr="00443774">
        <w:rPr>
          <w:rFonts w:asciiTheme="majorHAnsi" w:hAnsiTheme="majorHAnsi" w:cstheme="majorHAnsi"/>
          <w:sz w:val="22"/>
          <w:szCs w:val="22"/>
          <w:shd w:val="clear" w:color="auto" w:fill="FFFFFF"/>
        </w:rPr>
        <w:t>Plato,</w:t>
      </w:r>
      <w:r w:rsidRPr="00443774">
        <w:rPr>
          <w:rStyle w:val="apple-converted-space"/>
          <w:rFonts w:asciiTheme="majorHAnsi" w:hAnsiTheme="majorHAnsi" w:cstheme="majorHAnsi"/>
          <w:sz w:val="22"/>
          <w:szCs w:val="22"/>
          <w:shd w:val="clear" w:color="auto" w:fill="FFFFFF"/>
        </w:rPr>
        <w:t> </w:t>
      </w:r>
      <w:r w:rsidRPr="00443774">
        <w:rPr>
          <w:rFonts w:asciiTheme="majorHAnsi" w:hAnsiTheme="majorHAnsi" w:cstheme="majorHAnsi"/>
          <w:i/>
          <w:iCs/>
          <w:sz w:val="22"/>
          <w:szCs w:val="22"/>
        </w:rPr>
        <w:t>Republic</w:t>
      </w:r>
      <w:r w:rsidRPr="00443774">
        <w:rPr>
          <w:rFonts w:asciiTheme="majorHAnsi" w:hAnsiTheme="majorHAnsi" w:cstheme="majorHAnsi"/>
          <w:sz w:val="22"/>
          <w:szCs w:val="22"/>
        </w:rPr>
        <w:t xml:space="preserve">, </w:t>
      </w:r>
      <w:r w:rsidRPr="00443774">
        <w:rPr>
          <w:rFonts w:asciiTheme="majorHAnsi" w:hAnsiTheme="majorHAnsi" w:cstheme="majorHAnsi"/>
          <w:sz w:val="22"/>
          <w:szCs w:val="22"/>
          <w:highlight w:val="yellow"/>
        </w:rPr>
        <w:t>p. ##</w:t>
      </w:r>
      <w:r w:rsidRPr="00443774">
        <w:rPr>
          <w:rFonts w:asciiTheme="majorHAnsi" w:hAnsiTheme="majorHAnsi" w:cstheme="majorHAnsi"/>
          <w:sz w:val="22"/>
          <w:szCs w:val="22"/>
        </w:rPr>
        <w:t>.</w:t>
      </w:r>
    </w:p>
    <w:p w14:paraId="4010A7C8" w14:textId="77777777" w:rsidR="006A1B8A" w:rsidRPr="00443774" w:rsidRDefault="006A1B8A" w:rsidP="00443774">
      <w:pPr>
        <w:spacing w:before="120" w:after="120"/>
        <w:rPr>
          <w:rFonts w:asciiTheme="majorHAnsi" w:eastAsia="Calibri Light" w:hAnsiTheme="majorHAnsi" w:cstheme="majorHAnsi"/>
          <w:sz w:val="22"/>
          <w:szCs w:val="22"/>
        </w:rPr>
      </w:pPr>
    </w:p>
    <w:p w14:paraId="62D10D37" w14:textId="6830B9F5" w:rsidR="00B40EF5" w:rsidRPr="00443774" w:rsidRDefault="00B40EF5" w:rsidP="00443774">
      <w:pPr>
        <w:spacing w:before="120" w:after="120"/>
        <w:rPr>
          <w:rFonts w:asciiTheme="majorHAnsi" w:hAnsiTheme="majorHAnsi" w:cstheme="majorHAnsi"/>
          <w:sz w:val="22"/>
          <w:szCs w:val="22"/>
          <w:shd w:val="clear" w:color="auto" w:fill="FFFFFF"/>
        </w:rPr>
      </w:pPr>
      <w:r w:rsidRPr="0034443B">
        <w:rPr>
          <w:rFonts w:asciiTheme="majorHAnsi" w:hAnsiTheme="majorHAnsi" w:cstheme="majorHAnsi"/>
          <w:sz w:val="22"/>
          <w:szCs w:val="22"/>
          <w:shd w:val="clear" w:color="auto" w:fill="FFFFFF"/>
        </w:rPr>
        <w:t>Plato</w:t>
      </w:r>
      <w:r w:rsidRPr="00443774">
        <w:rPr>
          <w:rFonts w:asciiTheme="majorHAnsi" w:hAnsiTheme="majorHAnsi" w:cstheme="majorHAnsi"/>
          <w:sz w:val="22"/>
          <w:szCs w:val="22"/>
          <w:shd w:val="clear" w:color="auto" w:fill="FFFFFF"/>
        </w:rPr>
        <w:t>, ‘Phaedrus’, in</w:t>
      </w:r>
      <w:r w:rsidRPr="0034443B">
        <w:rPr>
          <w:rFonts w:asciiTheme="majorHAnsi" w:hAnsiTheme="majorHAnsi" w:cstheme="majorHAnsi"/>
          <w:sz w:val="22"/>
          <w:szCs w:val="22"/>
          <w:shd w:val="clear" w:color="auto" w:fill="FFFFFF"/>
        </w:rPr>
        <w:t> </w:t>
      </w:r>
      <w:r w:rsidRPr="0034443B">
        <w:rPr>
          <w:rFonts w:asciiTheme="majorHAnsi" w:hAnsiTheme="majorHAnsi" w:cstheme="majorHAnsi"/>
          <w:i/>
          <w:iCs/>
          <w:sz w:val="22"/>
          <w:szCs w:val="22"/>
          <w:shd w:val="clear" w:color="auto" w:fill="FFFFFF"/>
        </w:rPr>
        <w:t>Lysis</w:t>
      </w:r>
      <w:r w:rsidRPr="00443774">
        <w:rPr>
          <w:rFonts w:asciiTheme="majorHAnsi" w:hAnsiTheme="majorHAnsi" w:cstheme="majorHAnsi"/>
          <w:i/>
          <w:iCs/>
          <w:sz w:val="22"/>
          <w:szCs w:val="22"/>
          <w:shd w:val="clear" w:color="auto" w:fill="FFFFFF"/>
        </w:rPr>
        <w:t>;</w:t>
      </w:r>
      <w:r w:rsidRPr="0034443B">
        <w:rPr>
          <w:rFonts w:asciiTheme="majorHAnsi" w:hAnsiTheme="majorHAnsi" w:cstheme="majorHAnsi"/>
          <w:i/>
          <w:iCs/>
          <w:sz w:val="22"/>
          <w:szCs w:val="22"/>
          <w:shd w:val="clear" w:color="auto" w:fill="FFFFFF"/>
        </w:rPr>
        <w:t xml:space="preserve"> Symposium</w:t>
      </w:r>
      <w:r w:rsidRPr="00443774">
        <w:rPr>
          <w:rFonts w:asciiTheme="majorHAnsi" w:hAnsiTheme="majorHAnsi" w:cstheme="majorHAnsi"/>
          <w:i/>
          <w:iCs/>
          <w:sz w:val="22"/>
          <w:szCs w:val="22"/>
          <w:shd w:val="clear" w:color="auto" w:fill="FFFFFF"/>
        </w:rPr>
        <w:t>;</w:t>
      </w:r>
      <w:r w:rsidRPr="0034443B">
        <w:rPr>
          <w:rFonts w:asciiTheme="majorHAnsi" w:hAnsiTheme="majorHAnsi" w:cstheme="majorHAnsi"/>
          <w:i/>
          <w:iCs/>
          <w:sz w:val="22"/>
          <w:szCs w:val="22"/>
          <w:shd w:val="clear" w:color="auto" w:fill="FFFFFF"/>
        </w:rPr>
        <w:t xml:space="preserve"> Phaedrus</w:t>
      </w:r>
      <w:r w:rsidRPr="00443774">
        <w:rPr>
          <w:rFonts w:asciiTheme="majorHAnsi" w:hAnsiTheme="majorHAnsi" w:cstheme="majorHAnsi"/>
          <w:sz w:val="22"/>
          <w:szCs w:val="22"/>
          <w:shd w:val="clear" w:color="auto" w:fill="FFFFFF"/>
        </w:rPr>
        <w:t>, ed. and</w:t>
      </w:r>
      <w:r w:rsidRPr="0034443B">
        <w:rPr>
          <w:rFonts w:asciiTheme="majorHAnsi" w:hAnsiTheme="majorHAnsi" w:cstheme="majorHAnsi"/>
          <w:sz w:val="22"/>
          <w:szCs w:val="22"/>
          <w:shd w:val="clear" w:color="auto" w:fill="FFFFFF"/>
        </w:rPr>
        <w:t xml:space="preserve"> trans</w:t>
      </w:r>
      <w:r w:rsidRPr="00443774">
        <w:rPr>
          <w:rFonts w:asciiTheme="majorHAnsi" w:hAnsiTheme="majorHAnsi" w:cstheme="majorHAnsi"/>
          <w:sz w:val="22"/>
          <w:szCs w:val="22"/>
          <w:shd w:val="clear" w:color="auto" w:fill="FFFFFF"/>
        </w:rPr>
        <w:t>.</w:t>
      </w:r>
      <w:r w:rsidRPr="0034443B">
        <w:rPr>
          <w:rFonts w:asciiTheme="majorHAnsi" w:hAnsiTheme="majorHAnsi" w:cstheme="majorHAnsi"/>
          <w:sz w:val="22"/>
          <w:szCs w:val="22"/>
          <w:shd w:val="clear" w:color="auto" w:fill="FFFFFF"/>
        </w:rPr>
        <w:t xml:space="preserve"> by Chris Emlyn-Jones</w:t>
      </w:r>
      <w:r w:rsidRPr="00443774">
        <w:rPr>
          <w:rFonts w:asciiTheme="majorHAnsi" w:hAnsiTheme="majorHAnsi" w:cstheme="majorHAnsi"/>
          <w:sz w:val="22"/>
          <w:szCs w:val="22"/>
          <w:shd w:val="clear" w:color="auto" w:fill="FFFFFF"/>
        </w:rPr>
        <w:t xml:space="preserve"> and</w:t>
      </w:r>
      <w:r w:rsidRPr="0034443B">
        <w:rPr>
          <w:rFonts w:asciiTheme="majorHAnsi" w:hAnsiTheme="majorHAnsi" w:cstheme="majorHAnsi"/>
          <w:sz w:val="22"/>
          <w:szCs w:val="22"/>
          <w:shd w:val="clear" w:color="auto" w:fill="FFFFFF"/>
        </w:rPr>
        <w:t xml:space="preserve"> William </w:t>
      </w:r>
      <w:proofErr w:type="gramStart"/>
      <w:r w:rsidRPr="0034443B">
        <w:rPr>
          <w:rFonts w:asciiTheme="majorHAnsi" w:hAnsiTheme="majorHAnsi" w:cstheme="majorHAnsi"/>
          <w:sz w:val="22"/>
          <w:szCs w:val="22"/>
          <w:shd w:val="clear" w:color="auto" w:fill="FFFFFF"/>
        </w:rPr>
        <w:t>Preddy</w:t>
      </w:r>
      <w:r w:rsidRPr="00443774">
        <w:rPr>
          <w:rFonts w:asciiTheme="majorHAnsi" w:hAnsiTheme="majorHAnsi" w:cstheme="majorHAnsi"/>
          <w:sz w:val="22"/>
          <w:szCs w:val="22"/>
          <w:shd w:val="clear" w:color="auto" w:fill="FFFFFF"/>
        </w:rPr>
        <w:t>(</w:t>
      </w:r>
      <w:proofErr w:type="gramEnd"/>
      <w:r w:rsidRPr="0034443B">
        <w:rPr>
          <w:rFonts w:asciiTheme="majorHAnsi" w:hAnsiTheme="majorHAnsi" w:cstheme="majorHAnsi"/>
          <w:sz w:val="22"/>
          <w:szCs w:val="22"/>
          <w:shd w:val="clear" w:color="auto" w:fill="FFFFFF"/>
        </w:rPr>
        <w:t>Cambridge, MA: Harvard University Press, 2022</w:t>
      </w:r>
      <w:r w:rsidRPr="00443774">
        <w:rPr>
          <w:rFonts w:asciiTheme="majorHAnsi" w:hAnsiTheme="majorHAnsi" w:cstheme="majorHAnsi"/>
          <w:sz w:val="22"/>
          <w:szCs w:val="22"/>
          <w:shd w:val="clear" w:color="auto" w:fill="FFFFFF"/>
        </w:rPr>
        <w:t>)</w:t>
      </w:r>
      <w:r w:rsidRPr="00443774">
        <w:rPr>
          <w:rFonts w:asciiTheme="majorHAnsi" w:eastAsia="Calibri Light" w:hAnsiTheme="majorHAnsi" w:cstheme="majorHAnsi"/>
          <w:sz w:val="22"/>
          <w:szCs w:val="22"/>
          <w:highlight w:val="yellow"/>
        </w:rPr>
        <w:t xml:space="preserve"> ###???</w:t>
      </w:r>
      <w:r w:rsidRPr="00443774">
        <w:rPr>
          <w:rFonts w:asciiTheme="majorHAnsi" w:hAnsiTheme="majorHAnsi" w:cstheme="majorHAnsi"/>
          <w:sz w:val="22"/>
          <w:szCs w:val="22"/>
          <w:highlight w:val="yellow"/>
          <w:shd w:val="clear" w:color="auto" w:fill="FFFFFF"/>
        </w:rPr>
        <w:t>.</w:t>
      </w:r>
    </w:p>
    <w:p w14:paraId="746F6B87" w14:textId="77777777" w:rsidR="00BA4D30" w:rsidRPr="0034443B" w:rsidRDefault="00BA4D30" w:rsidP="00443774">
      <w:pPr>
        <w:spacing w:before="120" w:after="120"/>
        <w:rPr>
          <w:rFonts w:asciiTheme="majorHAnsi" w:hAnsiTheme="majorHAnsi" w:cstheme="majorHAnsi"/>
          <w:sz w:val="22"/>
          <w:szCs w:val="22"/>
          <w:shd w:val="clear" w:color="auto" w:fill="FFFFFF"/>
        </w:rPr>
      </w:pPr>
      <w:r w:rsidRPr="0034443B">
        <w:rPr>
          <w:rFonts w:asciiTheme="majorHAnsi" w:hAnsiTheme="majorHAnsi" w:cstheme="majorHAnsi"/>
          <w:sz w:val="22"/>
          <w:szCs w:val="22"/>
          <w:highlight w:val="yellow"/>
          <w:shd w:val="clear" w:color="auto" w:fill="FFFFFF"/>
        </w:rPr>
        <w:t>Plato</w:t>
      </w:r>
      <w:r w:rsidRPr="00443774">
        <w:rPr>
          <w:rFonts w:asciiTheme="majorHAnsi" w:hAnsiTheme="majorHAnsi" w:cstheme="majorHAnsi"/>
          <w:sz w:val="22"/>
          <w:szCs w:val="22"/>
          <w:highlight w:val="yellow"/>
          <w:shd w:val="clear" w:color="auto" w:fill="FFFFFF"/>
        </w:rPr>
        <w:t>, ‘Phaedrus’, ###.</w:t>
      </w:r>
    </w:p>
    <w:p w14:paraId="2930556E" w14:textId="77777777" w:rsidR="00B40EF5" w:rsidRPr="00443774" w:rsidRDefault="00B40EF5" w:rsidP="00443774">
      <w:pPr>
        <w:spacing w:before="120" w:after="120"/>
        <w:rPr>
          <w:rFonts w:asciiTheme="majorHAnsi" w:hAnsiTheme="majorHAnsi" w:cstheme="majorHAnsi"/>
          <w:sz w:val="22"/>
          <w:szCs w:val="22"/>
          <w:shd w:val="clear" w:color="auto" w:fill="FFFFFF"/>
        </w:rPr>
      </w:pPr>
    </w:p>
    <w:p w14:paraId="3803A006" w14:textId="77777777" w:rsidR="00B40EF5" w:rsidRPr="00443774" w:rsidRDefault="00B40EF5" w:rsidP="00443774">
      <w:pPr>
        <w:spacing w:before="120" w:after="120"/>
        <w:rPr>
          <w:rFonts w:asciiTheme="majorHAnsi" w:eastAsia="Calibri Light" w:hAnsiTheme="majorHAnsi" w:cstheme="majorHAnsi"/>
          <w:sz w:val="22"/>
          <w:szCs w:val="22"/>
        </w:rPr>
      </w:pPr>
    </w:p>
    <w:p w14:paraId="5A018057" w14:textId="77777777" w:rsidR="006A1B8A" w:rsidRPr="00443774" w:rsidRDefault="006A1B8A" w:rsidP="00443774">
      <w:pPr>
        <w:spacing w:before="120" w:after="1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Robert </w:t>
      </w:r>
      <w:proofErr w:type="spellStart"/>
      <w:r w:rsidRPr="00443774">
        <w:rPr>
          <w:rFonts w:asciiTheme="majorHAnsi" w:eastAsia="Calibri Light" w:hAnsiTheme="majorHAnsi" w:cstheme="majorHAnsi"/>
          <w:sz w:val="22"/>
          <w:szCs w:val="22"/>
        </w:rPr>
        <w:t>Vinkesteijn</w:t>
      </w:r>
      <w:proofErr w:type="spellEnd"/>
      <w:r w:rsidRPr="00443774">
        <w:rPr>
          <w:rFonts w:asciiTheme="majorHAnsi" w:eastAsia="Calibri Light" w:hAnsiTheme="majorHAnsi" w:cstheme="majorHAnsi"/>
          <w:sz w:val="22"/>
          <w:szCs w:val="22"/>
        </w:rPr>
        <w:t xml:space="preserve">, ‘Philosophy and the </w:t>
      </w:r>
      <w:proofErr w:type="spellStart"/>
      <w:r w:rsidRPr="00443774">
        <w:rPr>
          <w:rFonts w:asciiTheme="majorHAnsi" w:eastAsia="Calibri Light" w:hAnsiTheme="majorHAnsi" w:cstheme="majorHAnsi"/>
          <w:sz w:val="22"/>
          <w:szCs w:val="22"/>
        </w:rPr>
        <w:t>Daimonic</w:t>
      </w:r>
      <w:proofErr w:type="spellEnd"/>
      <w:r w:rsidRPr="00443774">
        <w:rPr>
          <w:rFonts w:asciiTheme="majorHAnsi" w:eastAsia="Calibri Light" w:hAnsiTheme="majorHAnsi" w:cstheme="majorHAnsi"/>
          <w:sz w:val="22"/>
          <w:szCs w:val="22"/>
        </w:rPr>
        <w:t xml:space="preserve"> in Plato’, in </w:t>
      </w:r>
      <w:proofErr w:type="spellStart"/>
      <w:r w:rsidRPr="00443774">
        <w:rPr>
          <w:rFonts w:asciiTheme="majorHAnsi" w:eastAsia="Calibri Light" w:hAnsiTheme="majorHAnsi" w:cstheme="majorHAnsi"/>
          <w:i/>
          <w:iCs/>
          <w:sz w:val="22"/>
          <w:szCs w:val="22"/>
        </w:rPr>
        <w:t>Conceptualising</w:t>
      </w:r>
      <w:proofErr w:type="spellEnd"/>
      <w:r w:rsidRPr="00443774">
        <w:rPr>
          <w:rFonts w:asciiTheme="majorHAnsi" w:eastAsia="Calibri Light" w:hAnsiTheme="majorHAnsi" w:cstheme="majorHAnsi"/>
          <w:i/>
          <w:iCs/>
          <w:sz w:val="22"/>
          <w:szCs w:val="22"/>
        </w:rPr>
        <w:t xml:space="preserve"> Divine Unions in the Greek and Near Eastern Worlds</w:t>
      </w:r>
      <w:r w:rsidRPr="00443774">
        <w:rPr>
          <w:rFonts w:asciiTheme="majorHAnsi" w:eastAsia="Calibri Light" w:hAnsiTheme="majorHAnsi" w:cstheme="majorHAnsi"/>
          <w:sz w:val="22"/>
          <w:szCs w:val="22"/>
        </w:rPr>
        <w:t xml:space="preserve">, ed. by Eleni </w:t>
      </w:r>
      <w:proofErr w:type="spellStart"/>
      <w:r w:rsidRPr="00443774">
        <w:rPr>
          <w:rFonts w:asciiTheme="majorHAnsi" w:eastAsia="Calibri Light" w:hAnsiTheme="majorHAnsi" w:cstheme="majorHAnsi"/>
          <w:sz w:val="22"/>
          <w:szCs w:val="22"/>
        </w:rPr>
        <w:t>Pachoumi</w:t>
      </w:r>
      <w:proofErr w:type="spellEnd"/>
      <w:r w:rsidRPr="00443774">
        <w:rPr>
          <w:rFonts w:asciiTheme="majorHAnsi" w:eastAsia="Calibri Light" w:hAnsiTheme="majorHAnsi" w:cstheme="majorHAnsi"/>
          <w:sz w:val="22"/>
          <w:szCs w:val="22"/>
        </w:rPr>
        <w:t xml:space="preserve"> (Leiden: Brill, 2021), pp. 208-228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 xml:space="preserve"> &lt;DOI: 10.1163/9789004502529_011&gt;.</w:t>
      </w:r>
    </w:p>
    <w:p w14:paraId="06A57DE6" w14:textId="77777777" w:rsidR="006A1B8A" w:rsidRPr="00443774" w:rsidRDefault="006A1B8A" w:rsidP="00443774">
      <w:pPr>
        <w:spacing w:before="120" w:after="120"/>
        <w:rPr>
          <w:rFonts w:asciiTheme="majorHAnsi" w:eastAsia="Calibri Light" w:hAnsiTheme="majorHAnsi" w:cstheme="majorHAnsi"/>
          <w:sz w:val="22"/>
          <w:szCs w:val="22"/>
        </w:rPr>
      </w:pPr>
      <w:proofErr w:type="spellStart"/>
      <w:r w:rsidRPr="00443774">
        <w:rPr>
          <w:rFonts w:asciiTheme="majorHAnsi" w:eastAsia="Calibri Light" w:hAnsiTheme="majorHAnsi" w:cstheme="majorHAnsi"/>
          <w:sz w:val="22"/>
          <w:szCs w:val="22"/>
        </w:rPr>
        <w:t>Vinkesteijn</w:t>
      </w:r>
      <w:proofErr w:type="spellEnd"/>
      <w:r w:rsidRPr="00443774">
        <w:rPr>
          <w:rFonts w:asciiTheme="majorHAnsi" w:eastAsia="Calibri Light" w:hAnsiTheme="majorHAnsi" w:cstheme="majorHAnsi"/>
          <w:sz w:val="22"/>
          <w:szCs w:val="22"/>
        </w:rPr>
        <w:t xml:space="preserve">,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15DB9070" w14:textId="77777777" w:rsidR="006A1B8A" w:rsidRPr="00443774" w:rsidRDefault="006A1B8A" w:rsidP="00443774">
      <w:pPr>
        <w:spacing w:before="120" w:after="120"/>
        <w:ind w:right="-20"/>
        <w:rPr>
          <w:rFonts w:asciiTheme="majorHAnsi" w:eastAsia="Calibri Light" w:hAnsiTheme="majorHAnsi" w:cstheme="majorHAnsi"/>
          <w:sz w:val="22"/>
          <w:szCs w:val="22"/>
        </w:rPr>
      </w:pPr>
    </w:p>
    <w:p w14:paraId="2340CECA" w14:textId="77777777" w:rsidR="006A1B8A" w:rsidRPr="00443774" w:rsidRDefault="006A1B8A" w:rsidP="00443774">
      <w:pPr>
        <w:spacing w:before="120" w:after="120"/>
        <w:ind w:left="-20" w:right="-20"/>
        <w:rPr>
          <w:rFonts w:asciiTheme="majorHAnsi" w:eastAsia="Calibri Light" w:hAnsiTheme="majorHAnsi" w:cstheme="majorHAnsi"/>
          <w:sz w:val="22"/>
          <w:szCs w:val="22"/>
        </w:rPr>
      </w:pPr>
      <w:r w:rsidRPr="00443774">
        <w:rPr>
          <w:rFonts w:asciiTheme="majorHAnsi" w:eastAsia="Calibri Light" w:hAnsiTheme="majorHAnsi" w:cstheme="majorHAnsi"/>
          <w:sz w:val="22"/>
          <w:szCs w:val="22"/>
        </w:rPr>
        <w:t xml:space="preserve">Thomas </w:t>
      </w:r>
      <w:proofErr w:type="spellStart"/>
      <w:r w:rsidRPr="00443774">
        <w:rPr>
          <w:rFonts w:asciiTheme="majorHAnsi" w:eastAsia="Calibri Light" w:hAnsiTheme="majorHAnsi" w:cstheme="majorHAnsi"/>
          <w:sz w:val="22"/>
          <w:szCs w:val="22"/>
        </w:rPr>
        <w:t>Vidart</w:t>
      </w:r>
      <w:proofErr w:type="spellEnd"/>
      <w:r w:rsidRPr="00443774">
        <w:rPr>
          <w:rFonts w:asciiTheme="majorHAnsi" w:eastAsia="Calibri Light" w:hAnsiTheme="majorHAnsi" w:cstheme="majorHAnsi"/>
          <w:sz w:val="22"/>
          <w:szCs w:val="22"/>
        </w:rPr>
        <w:t xml:space="preserve">, ‘The </w:t>
      </w:r>
      <w:r w:rsidRPr="00443774">
        <w:rPr>
          <w:rFonts w:asciiTheme="majorHAnsi" w:eastAsia="Calibri Light" w:hAnsiTheme="majorHAnsi" w:cstheme="majorHAnsi"/>
          <w:i/>
          <w:iCs/>
          <w:sz w:val="22"/>
          <w:szCs w:val="22"/>
        </w:rPr>
        <w:t>Daimon</w:t>
      </w:r>
      <w:r w:rsidRPr="00443774">
        <w:rPr>
          <w:rFonts w:asciiTheme="majorHAnsi" w:eastAsia="Calibri Light" w:hAnsiTheme="majorHAnsi" w:cstheme="majorHAnsi"/>
          <w:sz w:val="22"/>
          <w:szCs w:val="22"/>
        </w:rPr>
        <w:t xml:space="preserve"> and the Choice of Life in Plotinus’ Thought’, in </w:t>
      </w:r>
      <w:r w:rsidRPr="00443774">
        <w:rPr>
          <w:rFonts w:asciiTheme="majorHAnsi" w:eastAsia="Calibri Light" w:hAnsiTheme="majorHAnsi" w:cstheme="majorHAnsi"/>
          <w:i/>
          <w:iCs/>
          <w:sz w:val="22"/>
          <w:szCs w:val="22"/>
        </w:rPr>
        <w:t>Neoplatonic Demons and Angels</w:t>
      </w:r>
      <w:r w:rsidRPr="00443774">
        <w:rPr>
          <w:rFonts w:asciiTheme="majorHAnsi" w:eastAsia="Calibri Light" w:hAnsiTheme="majorHAnsi" w:cstheme="majorHAnsi"/>
          <w:sz w:val="22"/>
          <w:szCs w:val="22"/>
        </w:rPr>
        <w:t>, ed. by Luc Brisson and others</w:t>
      </w:r>
      <w:r w:rsidRPr="00443774">
        <w:rPr>
          <w:rFonts w:asciiTheme="majorHAnsi" w:eastAsia="Calibri Light" w:hAnsiTheme="majorHAnsi" w:cstheme="majorHAnsi"/>
          <w:i/>
          <w:iCs/>
          <w:sz w:val="22"/>
          <w:szCs w:val="22"/>
        </w:rPr>
        <w:t xml:space="preserve"> </w:t>
      </w:r>
      <w:r w:rsidRPr="00443774">
        <w:rPr>
          <w:rFonts w:asciiTheme="majorHAnsi" w:eastAsia="Calibri Light" w:hAnsiTheme="majorHAnsi" w:cstheme="majorHAnsi"/>
          <w:sz w:val="22"/>
          <w:szCs w:val="22"/>
        </w:rPr>
        <w:t xml:space="preserve">(Leiden: Brill, 2018), pp. 7-18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 xml:space="preserve"> &lt;DOI: 10.1163/9789004374980_003&gt;.</w:t>
      </w:r>
    </w:p>
    <w:p w14:paraId="0849D468" w14:textId="77777777" w:rsidR="006A1B8A" w:rsidRPr="00443774" w:rsidRDefault="006A1B8A" w:rsidP="00443774">
      <w:pPr>
        <w:spacing w:before="120" w:after="120"/>
        <w:ind w:left="-20" w:right="-20"/>
        <w:rPr>
          <w:rFonts w:asciiTheme="majorHAnsi" w:eastAsia="Calibri Light" w:hAnsiTheme="majorHAnsi" w:cstheme="majorHAnsi"/>
          <w:sz w:val="22"/>
          <w:szCs w:val="22"/>
        </w:rPr>
      </w:pPr>
      <w:proofErr w:type="spellStart"/>
      <w:r w:rsidRPr="00443774">
        <w:rPr>
          <w:rFonts w:asciiTheme="majorHAnsi" w:eastAsia="Calibri Light" w:hAnsiTheme="majorHAnsi" w:cstheme="majorHAnsi"/>
          <w:sz w:val="22"/>
          <w:szCs w:val="22"/>
        </w:rPr>
        <w:t>Vidart</w:t>
      </w:r>
      <w:proofErr w:type="spellEnd"/>
      <w:r w:rsidRPr="00443774">
        <w:rPr>
          <w:rFonts w:asciiTheme="majorHAnsi" w:eastAsia="Calibri Light" w:hAnsiTheme="majorHAnsi" w:cstheme="majorHAnsi"/>
          <w:sz w:val="22"/>
          <w:szCs w:val="22"/>
        </w:rPr>
        <w:t xml:space="preserve">, </w:t>
      </w:r>
      <w:r w:rsidRPr="00443774">
        <w:rPr>
          <w:rFonts w:asciiTheme="majorHAnsi" w:eastAsia="Calibri Light" w:hAnsiTheme="majorHAnsi" w:cstheme="majorHAnsi"/>
          <w:sz w:val="22"/>
          <w:szCs w:val="22"/>
          <w:highlight w:val="yellow"/>
        </w:rPr>
        <w:t>p. ##</w:t>
      </w:r>
      <w:r w:rsidRPr="00443774">
        <w:rPr>
          <w:rFonts w:asciiTheme="majorHAnsi" w:eastAsia="Calibri Light" w:hAnsiTheme="majorHAnsi" w:cstheme="majorHAnsi"/>
          <w:sz w:val="22"/>
          <w:szCs w:val="22"/>
        </w:rPr>
        <w:t>.</w:t>
      </w:r>
    </w:p>
    <w:p w14:paraId="4264AF24" w14:textId="77777777" w:rsidR="006A1B8A" w:rsidRPr="00443774" w:rsidRDefault="006A1B8A" w:rsidP="00443774">
      <w:pPr>
        <w:spacing w:before="120" w:after="120"/>
        <w:rPr>
          <w:rFonts w:asciiTheme="majorHAnsi" w:hAnsiTheme="majorHAnsi" w:cstheme="majorHAnsi"/>
          <w:sz w:val="22"/>
          <w:szCs w:val="22"/>
        </w:rPr>
      </w:pPr>
    </w:p>
    <w:sectPr w:rsidR="006A1B8A" w:rsidRPr="0044377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99B5B" w14:textId="77777777" w:rsidR="00683CE4" w:rsidRDefault="00683CE4" w:rsidP="00DE7E57">
      <w:r>
        <w:separator/>
      </w:r>
    </w:p>
  </w:endnote>
  <w:endnote w:type="continuationSeparator" w:id="0">
    <w:p w14:paraId="4F349325" w14:textId="77777777" w:rsidR="00683CE4" w:rsidRDefault="00683CE4" w:rsidP="00DE7E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de">
    <w:altName w:val="Calibri"/>
    <w:panose1 w:val="020B0604020202020204"/>
    <w:charset w:val="00"/>
    <w:family w:val="swiss"/>
    <w:notTrueType/>
    <w:pitch w:val="default"/>
    <w:sig w:usb0="00000003" w:usb1="00000000" w:usb2="00000000" w:usb3="00000000" w:csb0="00000001"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D1557" w14:textId="77777777" w:rsidR="00683CE4" w:rsidRDefault="00683CE4" w:rsidP="00DE7E57">
      <w:r>
        <w:separator/>
      </w:r>
    </w:p>
  </w:footnote>
  <w:footnote w:type="continuationSeparator" w:id="0">
    <w:p w14:paraId="6DC4F501" w14:textId="77777777" w:rsidR="00683CE4" w:rsidRDefault="00683CE4" w:rsidP="00DE7E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D56B9"/>
    <w:multiLevelType w:val="hybridMultilevel"/>
    <w:tmpl w:val="4CD4C5FE"/>
    <w:lvl w:ilvl="0" w:tplc="32EAC416">
      <w:start w:val="1"/>
      <w:numFmt w:val="bullet"/>
      <w:lvlText w:val="·"/>
      <w:lvlJc w:val="left"/>
      <w:pPr>
        <w:ind w:left="720" w:hanging="360"/>
      </w:pPr>
      <w:rPr>
        <w:rFonts w:ascii="Symbol" w:hAnsi="Symbol" w:hint="default"/>
      </w:rPr>
    </w:lvl>
    <w:lvl w:ilvl="1" w:tplc="2046878A">
      <w:start w:val="1"/>
      <w:numFmt w:val="bullet"/>
      <w:lvlText w:val="o"/>
      <w:lvlJc w:val="left"/>
      <w:pPr>
        <w:ind w:left="1440" w:hanging="360"/>
      </w:pPr>
      <w:rPr>
        <w:rFonts w:ascii="Courier New" w:hAnsi="Courier New" w:hint="default"/>
      </w:rPr>
    </w:lvl>
    <w:lvl w:ilvl="2" w:tplc="5428D6AE">
      <w:start w:val="1"/>
      <w:numFmt w:val="bullet"/>
      <w:lvlText w:val=""/>
      <w:lvlJc w:val="left"/>
      <w:pPr>
        <w:ind w:left="2160" w:hanging="360"/>
      </w:pPr>
      <w:rPr>
        <w:rFonts w:ascii="Wingdings" w:hAnsi="Wingdings" w:hint="default"/>
      </w:rPr>
    </w:lvl>
    <w:lvl w:ilvl="3" w:tplc="5FDE5940">
      <w:start w:val="1"/>
      <w:numFmt w:val="bullet"/>
      <w:lvlText w:val=""/>
      <w:lvlJc w:val="left"/>
      <w:pPr>
        <w:ind w:left="2880" w:hanging="360"/>
      </w:pPr>
      <w:rPr>
        <w:rFonts w:ascii="Symbol" w:hAnsi="Symbol" w:hint="default"/>
      </w:rPr>
    </w:lvl>
    <w:lvl w:ilvl="4" w:tplc="5D9EF342">
      <w:start w:val="1"/>
      <w:numFmt w:val="bullet"/>
      <w:lvlText w:val="o"/>
      <w:lvlJc w:val="left"/>
      <w:pPr>
        <w:ind w:left="3600" w:hanging="360"/>
      </w:pPr>
      <w:rPr>
        <w:rFonts w:ascii="Courier New" w:hAnsi="Courier New" w:hint="default"/>
      </w:rPr>
    </w:lvl>
    <w:lvl w:ilvl="5" w:tplc="E6FCFB8E">
      <w:start w:val="1"/>
      <w:numFmt w:val="bullet"/>
      <w:lvlText w:val=""/>
      <w:lvlJc w:val="left"/>
      <w:pPr>
        <w:ind w:left="4320" w:hanging="360"/>
      </w:pPr>
      <w:rPr>
        <w:rFonts w:ascii="Wingdings" w:hAnsi="Wingdings" w:hint="default"/>
      </w:rPr>
    </w:lvl>
    <w:lvl w:ilvl="6" w:tplc="120230AE">
      <w:start w:val="1"/>
      <w:numFmt w:val="bullet"/>
      <w:lvlText w:val=""/>
      <w:lvlJc w:val="left"/>
      <w:pPr>
        <w:ind w:left="5040" w:hanging="360"/>
      </w:pPr>
      <w:rPr>
        <w:rFonts w:ascii="Symbol" w:hAnsi="Symbol" w:hint="default"/>
      </w:rPr>
    </w:lvl>
    <w:lvl w:ilvl="7" w:tplc="FC4EE686">
      <w:start w:val="1"/>
      <w:numFmt w:val="bullet"/>
      <w:lvlText w:val="o"/>
      <w:lvlJc w:val="left"/>
      <w:pPr>
        <w:ind w:left="5760" w:hanging="360"/>
      </w:pPr>
      <w:rPr>
        <w:rFonts w:ascii="Courier New" w:hAnsi="Courier New" w:hint="default"/>
      </w:rPr>
    </w:lvl>
    <w:lvl w:ilvl="8" w:tplc="361C3BEA">
      <w:start w:val="1"/>
      <w:numFmt w:val="bullet"/>
      <w:lvlText w:val=""/>
      <w:lvlJc w:val="left"/>
      <w:pPr>
        <w:ind w:left="6480" w:hanging="360"/>
      </w:pPr>
      <w:rPr>
        <w:rFonts w:ascii="Wingdings" w:hAnsi="Wingdings" w:hint="default"/>
      </w:rPr>
    </w:lvl>
  </w:abstractNum>
  <w:abstractNum w:abstractNumId="1" w15:restartNumberingAfterBreak="0">
    <w:nsid w:val="153CD26E"/>
    <w:multiLevelType w:val="hybridMultilevel"/>
    <w:tmpl w:val="7FCAF588"/>
    <w:lvl w:ilvl="0" w:tplc="1FE88C2E">
      <w:start w:val="1"/>
      <w:numFmt w:val="bullet"/>
      <w:lvlText w:val="·"/>
      <w:lvlJc w:val="left"/>
      <w:pPr>
        <w:ind w:left="720" w:hanging="360"/>
      </w:pPr>
      <w:rPr>
        <w:rFonts w:ascii="Symbol" w:hAnsi="Symbol" w:hint="default"/>
      </w:rPr>
    </w:lvl>
    <w:lvl w:ilvl="1" w:tplc="2FA8BEA6">
      <w:start w:val="1"/>
      <w:numFmt w:val="bullet"/>
      <w:lvlText w:val="o"/>
      <w:lvlJc w:val="left"/>
      <w:pPr>
        <w:ind w:left="1440" w:hanging="360"/>
      </w:pPr>
      <w:rPr>
        <w:rFonts w:ascii="Courier New" w:hAnsi="Courier New" w:hint="default"/>
      </w:rPr>
    </w:lvl>
    <w:lvl w:ilvl="2" w:tplc="7D6CF410">
      <w:start w:val="1"/>
      <w:numFmt w:val="bullet"/>
      <w:lvlText w:val=""/>
      <w:lvlJc w:val="left"/>
      <w:pPr>
        <w:ind w:left="2160" w:hanging="360"/>
      </w:pPr>
      <w:rPr>
        <w:rFonts w:ascii="Wingdings" w:hAnsi="Wingdings" w:hint="default"/>
      </w:rPr>
    </w:lvl>
    <w:lvl w:ilvl="3" w:tplc="C492AEA8">
      <w:start w:val="1"/>
      <w:numFmt w:val="bullet"/>
      <w:lvlText w:val=""/>
      <w:lvlJc w:val="left"/>
      <w:pPr>
        <w:ind w:left="2880" w:hanging="360"/>
      </w:pPr>
      <w:rPr>
        <w:rFonts w:ascii="Symbol" w:hAnsi="Symbol" w:hint="default"/>
      </w:rPr>
    </w:lvl>
    <w:lvl w:ilvl="4" w:tplc="ED7649B8">
      <w:start w:val="1"/>
      <w:numFmt w:val="bullet"/>
      <w:lvlText w:val="o"/>
      <w:lvlJc w:val="left"/>
      <w:pPr>
        <w:ind w:left="3600" w:hanging="360"/>
      </w:pPr>
      <w:rPr>
        <w:rFonts w:ascii="Courier New" w:hAnsi="Courier New" w:hint="default"/>
      </w:rPr>
    </w:lvl>
    <w:lvl w:ilvl="5" w:tplc="A56CAE26">
      <w:start w:val="1"/>
      <w:numFmt w:val="bullet"/>
      <w:lvlText w:val=""/>
      <w:lvlJc w:val="left"/>
      <w:pPr>
        <w:ind w:left="4320" w:hanging="360"/>
      </w:pPr>
      <w:rPr>
        <w:rFonts w:ascii="Wingdings" w:hAnsi="Wingdings" w:hint="default"/>
      </w:rPr>
    </w:lvl>
    <w:lvl w:ilvl="6" w:tplc="64520ADA">
      <w:start w:val="1"/>
      <w:numFmt w:val="bullet"/>
      <w:lvlText w:val=""/>
      <w:lvlJc w:val="left"/>
      <w:pPr>
        <w:ind w:left="5040" w:hanging="360"/>
      </w:pPr>
      <w:rPr>
        <w:rFonts w:ascii="Symbol" w:hAnsi="Symbol" w:hint="default"/>
      </w:rPr>
    </w:lvl>
    <w:lvl w:ilvl="7" w:tplc="CE867A6C">
      <w:start w:val="1"/>
      <w:numFmt w:val="bullet"/>
      <w:lvlText w:val="o"/>
      <w:lvlJc w:val="left"/>
      <w:pPr>
        <w:ind w:left="5760" w:hanging="360"/>
      </w:pPr>
      <w:rPr>
        <w:rFonts w:ascii="Courier New" w:hAnsi="Courier New" w:hint="default"/>
      </w:rPr>
    </w:lvl>
    <w:lvl w:ilvl="8" w:tplc="EFE6FEDC">
      <w:start w:val="1"/>
      <w:numFmt w:val="bullet"/>
      <w:lvlText w:val=""/>
      <w:lvlJc w:val="left"/>
      <w:pPr>
        <w:ind w:left="6480" w:hanging="360"/>
      </w:pPr>
      <w:rPr>
        <w:rFonts w:ascii="Wingdings" w:hAnsi="Wingdings" w:hint="default"/>
      </w:rPr>
    </w:lvl>
  </w:abstractNum>
  <w:abstractNum w:abstractNumId="2" w15:restartNumberingAfterBreak="0">
    <w:nsid w:val="4D5183FA"/>
    <w:multiLevelType w:val="hybridMultilevel"/>
    <w:tmpl w:val="1DF6AECC"/>
    <w:lvl w:ilvl="0" w:tplc="41907D7C">
      <w:start w:val="1"/>
      <w:numFmt w:val="bullet"/>
      <w:lvlText w:val="·"/>
      <w:lvlJc w:val="left"/>
      <w:pPr>
        <w:ind w:left="720" w:hanging="360"/>
      </w:pPr>
      <w:rPr>
        <w:rFonts w:ascii="Symbol" w:hAnsi="Symbol" w:hint="default"/>
      </w:rPr>
    </w:lvl>
    <w:lvl w:ilvl="1" w:tplc="7256EEE6">
      <w:start w:val="1"/>
      <w:numFmt w:val="bullet"/>
      <w:lvlText w:val="o"/>
      <w:lvlJc w:val="left"/>
      <w:pPr>
        <w:ind w:left="1440" w:hanging="360"/>
      </w:pPr>
      <w:rPr>
        <w:rFonts w:ascii="Courier New" w:hAnsi="Courier New" w:hint="default"/>
      </w:rPr>
    </w:lvl>
    <w:lvl w:ilvl="2" w:tplc="984E71C4">
      <w:start w:val="1"/>
      <w:numFmt w:val="bullet"/>
      <w:lvlText w:val=""/>
      <w:lvlJc w:val="left"/>
      <w:pPr>
        <w:ind w:left="2160" w:hanging="360"/>
      </w:pPr>
      <w:rPr>
        <w:rFonts w:ascii="Wingdings" w:hAnsi="Wingdings" w:hint="default"/>
      </w:rPr>
    </w:lvl>
    <w:lvl w:ilvl="3" w:tplc="E78A22CC">
      <w:start w:val="1"/>
      <w:numFmt w:val="bullet"/>
      <w:lvlText w:val=""/>
      <w:lvlJc w:val="left"/>
      <w:pPr>
        <w:ind w:left="2880" w:hanging="360"/>
      </w:pPr>
      <w:rPr>
        <w:rFonts w:ascii="Symbol" w:hAnsi="Symbol" w:hint="default"/>
      </w:rPr>
    </w:lvl>
    <w:lvl w:ilvl="4" w:tplc="75A4837A">
      <w:start w:val="1"/>
      <w:numFmt w:val="bullet"/>
      <w:lvlText w:val="o"/>
      <w:lvlJc w:val="left"/>
      <w:pPr>
        <w:ind w:left="3600" w:hanging="360"/>
      </w:pPr>
      <w:rPr>
        <w:rFonts w:ascii="Courier New" w:hAnsi="Courier New" w:hint="default"/>
      </w:rPr>
    </w:lvl>
    <w:lvl w:ilvl="5" w:tplc="700862EC">
      <w:start w:val="1"/>
      <w:numFmt w:val="bullet"/>
      <w:lvlText w:val=""/>
      <w:lvlJc w:val="left"/>
      <w:pPr>
        <w:ind w:left="4320" w:hanging="360"/>
      </w:pPr>
      <w:rPr>
        <w:rFonts w:ascii="Wingdings" w:hAnsi="Wingdings" w:hint="default"/>
      </w:rPr>
    </w:lvl>
    <w:lvl w:ilvl="6" w:tplc="95E4BBE0">
      <w:start w:val="1"/>
      <w:numFmt w:val="bullet"/>
      <w:lvlText w:val=""/>
      <w:lvlJc w:val="left"/>
      <w:pPr>
        <w:ind w:left="5040" w:hanging="360"/>
      </w:pPr>
      <w:rPr>
        <w:rFonts w:ascii="Symbol" w:hAnsi="Symbol" w:hint="default"/>
      </w:rPr>
    </w:lvl>
    <w:lvl w:ilvl="7" w:tplc="0550516C">
      <w:start w:val="1"/>
      <w:numFmt w:val="bullet"/>
      <w:lvlText w:val="o"/>
      <w:lvlJc w:val="left"/>
      <w:pPr>
        <w:ind w:left="5760" w:hanging="360"/>
      </w:pPr>
      <w:rPr>
        <w:rFonts w:ascii="Courier New" w:hAnsi="Courier New" w:hint="default"/>
      </w:rPr>
    </w:lvl>
    <w:lvl w:ilvl="8" w:tplc="140431AE">
      <w:start w:val="1"/>
      <w:numFmt w:val="bullet"/>
      <w:lvlText w:val=""/>
      <w:lvlJc w:val="left"/>
      <w:pPr>
        <w:ind w:left="6480" w:hanging="360"/>
      </w:pPr>
      <w:rPr>
        <w:rFonts w:ascii="Wingdings" w:hAnsi="Wingdings" w:hint="default"/>
      </w:rPr>
    </w:lvl>
  </w:abstractNum>
  <w:abstractNum w:abstractNumId="3" w15:restartNumberingAfterBreak="0">
    <w:nsid w:val="53AEF93F"/>
    <w:multiLevelType w:val="hybridMultilevel"/>
    <w:tmpl w:val="2B301F2E"/>
    <w:lvl w:ilvl="0" w:tplc="8CE00E1A">
      <w:start w:val="1"/>
      <w:numFmt w:val="bullet"/>
      <w:lvlText w:val="·"/>
      <w:lvlJc w:val="left"/>
      <w:pPr>
        <w:ind w:left="720" w:hanging="360"/>
      </w:pPr>
      <w:rPr>
        <w:rFonts w:ascii="Symbol" w:hAnsi="Symbol" w:hint="default"/>
      </w:rPr>
    </w:lvl>
    <w:lvl w:ilvl="1" w:tplc="5D282D68">
      <w:start w:val="1"/>
      <w:numFmt w:val="bullet"/>
      <w:lvlText w:val="o"/>
      <w:lvlJc w:val="left"/>
      <w:pPr>
        <w:ind w:left="1440" w:hanging="360"/>
      </w:pPr>
      <w:rPr>
        <w:rFonts w:ascii="Courier New" w:hAnsi="Courier New" w:hint="default"/>
      </w:rPr>
    </w:lvl>
    <w:lvl w:ilvl="2" w:tplc="4DB8DD64">
      <w:start w:val="1"/>
      <w:numFmt w:val="bullet"/>
      <w:lvlText w:val=""/>
      <w:lvlJc w:val="left"/>
      <w:pPr>
        <w:ind w:left="2160" w:hanging="360"/>
      </w:pPr>
      <w:rPr>
        <w:rFonts w:ascii="Wingdings" w:hAnsi="Wingdings" w:hint="default"/>
      </w:rPr>
    </w:lvl>
    <w:lvl w:ilvl="3" w:tplc="EC089AA0">
      <w:start w:val="1"/>
      <w:numFmt w:val="bullet"/>
      <w:lvlText w:val=""/>
      <w:lvlJc w:val="left"/>
      <w:pPr>
        <w:ind w:left="2880" w:hanging="360"/>
      </w:pPr>
      <w:rPr>
        <w:rFonts w:ascii="Symbol" w:hAnsi="Symbol" w:hint="default"/>
      </w:rPr>
    </w:lvl>
    <w:lvl w:ilvl="4" w:tplc="7E088A2C">
      <w:start w:val="1"/>
      <w:numFmt w:val="bullet"/>
      <w:lvlText w:val="o"/>
      <w:lvlJc w:val="left"/>
      <w:pPr>
        <w:ind w:left="3600" w:hanging="360"/>
      </w:pPr>
      <w:rPr>
        <w:rFonts w:ascii="Courier New" w:hAnsi="Courier New" w:hint="default"/>
      </w:rPr>
    </w:lvl>
    <w:lvl w:ilvl="5" w:tplc="5ACCD61C">
      <w:start w:val="1"/>
      <w:numFmt w:val="bullet"/>
      <w:lvlText w:val=""/>
      <w:lvlJc w:val="left"/>
      <w:pPr>
        <w:ind w:left="4320" w:hanging="360"/>
      </w:pPr>
      <w:rPr>
        <w:rFonts w:ascii="Wingdings" w:hAnsi="Wingdings" w:hint="default"/>
      </w:rPr>
    </w:lvl>
    <w:lvl w:ilvl="6" w:tplc="6D46737A">
      <w:start w:val="1"/>
      <w:numFmt w:val="bullet"/>
      <w:lvlText w:val=""/>
      <w:lvlJc w:val="left"/>
      <w:pPr>
        <w:ind w:left="5040" w:hanging="360"/>
      </w:pPr>
      <w:rPr>
        <w:rFonts w:ascii="Symbol" w:hAnsi="Symbol" w:hint="default"/>
      </w:rPr>
    </w:lvl>
    <w:lvl w:ilvl="7" w:tplc="B02C1460">
      <w:start w:val="1"/>
      <w:numFmt w:val="bullet"/>
      <w:lvlText w:val="o"/>
      <w:lvlJc w:val="left"/>
      <w:pPr>
        <w:ind w:left="5760" w:hanging="360"/>
      </w:pPr>
      <w:rPr>
        <w:rFonts w:ascii="Courier New" w:hAnsi="Courier New" w:hint="default"/>
      </w:rPr>
    </w:lvl>
    <w:lvl w:ilvl="8" w:tplc="F3BC07F6">
      <w:start w:val="1"/>
      <w:numFmt w:val="bullet"/>
      <w:lvlText w:val=""/>
      <w:lvlJc w:val="left"/>
      <w:pPr>
        <w:ind w:left="6480" w:hanging="360"/>
      </w:pPr>
      <w:rPr>
        <w:rFonts w:ascii="Wingdings" w:hAnsi="Wingdings" w:hint="default"/>
      </w:rPr>
    </w:lvl>
  </w:abstractNum>
  <w:abstractNum w:abstractNumId="4" w15:restartNumberingAfterBreak="0">
    <w:nsid w:val="75DCD445"/>
    <w:multiLevelType w:val="hybridMultilevel"/>
    <w:tmpl w:val="2F844DE0"/>
    <w:lvl w:ilvl="0" w:tplc="03B0BE7A">
      <w:start w:val="1"/>
      <w:numFmt w:val="bullet"/>
      <w:lvlText w:val="·"/>
      <w:lvlJc w:val="left"/>
      <w:pPr>
        <w:ind w:left="720" w:hanging="360"/>
      </w:pPr>
      <w:rPr>
        <w:rFonts w:ascii="Symbol" w:hAnsi="Symbol" w:hint="default"/>
      </w:rPr>
    </w:lvl>
    <w:lvl w:ilvl="1" w:tplc="D968EFDA">
      <w:start w:val="1"/>
      <w:numFmt w:val="bullet"/>
      <w:lvlText w:val="o"/>
      <w:lvlJc w:val="left"/>
      <w:pPr>
        <w:ind w:left="1440" w:hanging="360"/>
      </w:pPr>
      <w:rPr>
        <w:rFonts w:ascii="Courier New" w:hAnsi="Courier New" w:hint="default"/>
      </w:rPr>
    </w:lvl>
    <w:lvl w:ilvl="2" w:tplc="47E8167C">
      <w:start w:val="1"/>
      <w:numFmt w:val="bullet"/>
      <w:lvlText w:val=""/>
      <w:lvlJc w:val="left"/>
      <w:pPr>
        <w:ind w:left="2160" w:hanging="360"/>
      </w:pPr>
      <w:rPr>
        <w:rFonts w:ascii="Wingdings" w:hAnsi="Wingdings" w:hint="default"/>
      </w:rPr>
    </w:lvl>
    <w:lvl w:ilvl="3" w:tplc="091236A8">
      <w:start w:val="1"/>
      <w:numFmt w:val="bullet"/>
      <w:lvlText w:val=""/>
      <w:lvlJc w:val="left"/>
      <w:pPr>
        <w:ind w:left="2880" w:hanging="360"/>
      </w:pPr>
      <w:rPr>
        <w:rFonts w:ascii="Symbol" w:hAnsi="Symbol" w:hint="default"/>
      </w:rPr>
    </w:lvl>
    <w:lvl w:ilvl="4" w:tplc="22FEB794">
      <w:start w:val="1"/>
      <w:numFmt w:val="bullet"/>
      <w:lvlText w:val="o"/>
      <w:lvlJc w:val="left"/>
      <w:pPr>
        <w:ind w:left="3600" w:hanging="360"/>
      </w:pPr>
      <w:rPr>
        <w:rFonts w:ascii="Courier New" w:hAnsi="Courier New" w:hint="default"/>
      </w:rPr>
    </w:lvl>
    <w:lvl w:ilvl="5" w:tplc="521A2408">
      <w:start w:val="1"/>
      <w:numFmt w:val="bullet"/>
      <w:lvlText w:val=""/>
      <w:lvlJc w:val="left"/>
      <w:pPr>
        <w:ind w:left="4320" w:hanging="360"/>
      </w:pPr>
      <w:rPr>
        <w:rFonts w:ascii="Wingdings" w:hAnsi="Wingdings" w:hint="default"/>
      </w:rPr>
    </w:lvl>
    <w:lvl w:ilvl="6" w:tplc="9BCA2376">
      <w:start w:val="1"/>
      <w:numFmt w:val="bullet"/>
      <w:lvlText w:val=""/>
      <w:lvlJc w:val="left"/>
      <w:pPr>
        <w:ind w:left="5040" w:hanging="360"/>
      </w:pPr>
      <w:rPr>
        <w:rFonts w:ascii="Symbol" w:hAnsi="Symbol" w:hint="default"/>
      </w:rPr>
    </w:lvl>
    <w:lvl w:ilvl="7" w:tplc="C748D3A2">
      <w:start w:val="1"/>
      <w:numFmt w:val="bullet"/>
      <w:lvlText w:val="o"/>
      <w:lvlJc w:val="left"/>
      <w:pPr>
        <w:ind w:left="5760" w:hanging="360"/>
      </w:pPr>
      <w:rPr>
        <w:rFonts w:ascii="Courier New" w:hAnsi="Courier New" w:hint="default"/>
      </w:rPr>
    </w:lvl>
    <w:lvl w:ilvl="8" w:tplc="AA5AB72A">
      <w:start w:val="1"/>
      <w:numFmt w:val="bullet"/>
      <w:lvlText w:val=""/>
      <w:lvlJc w:val="left"/>
      <w:pPr>
        <w:ind w:left="6480" w:hanging="360"/>
      </w:pPr>
      <w:rPr>
        <w:rFonts w:ascii="Wingdings" w:hAnsi="Wingdings" w:hint="default"/>
      </w:rPr>
    </w:lvl>
  </w:abstractNum>
  <w:abstractNum w:abstractNumId="5" w15:restartNumberingAfterBreak="0">
    <w:nsid w:val="7E62B14F"/>
    <w:multiLevelType w:val="hybridMultilevel"/>
    <w:tmpl w:val="21A6697E"/>
    <w:lvl w:ilvl="0" w:tplc="9184085E">
      <w:start w:val="1"/>
      <w:numFmt w:val="bullet"/>
      <w:lvlText w:val="·"/>
      <w:lvlJc w:val="left"/>
      <w:pPr>
        <w:ind w:left="720" w:hanging="360"/>
      </w:pPr>
      <w:rPr>
        <w:rFonts w:ascii="Symbol" w:hAnsi="Symbol" w:hint="default"/>
      </w:rPr>
    </w:lvl>
    <w:lvl w:ilvl="1" w:tplc="7D8CCDCE">
      <w:start w:val="1"/>
      <w:numFmt w:val="bullet"/>
      <w:lvlText w:val="o"/>
      <w:lvlJc w:val="left"/>
      <w:pPr>
        <w:ind w:left="1440" w:hanging="360"/>
      </w:pPr>
      <w:rPr>
        <w:rFonts w:ascii="Courier New" w:hAnsi="Courier New" w:hint="default"/>
      </w:rPr>
    </w:lvl>
    <w:lvl w:ilvl="2" w:tplc="16C27314">
      <w:start w:val="1"/>
      <w:numFmt w:val="bullet"/>
      <w:lvlText w:val=""/>
      <w:lvlJc w:val="left"/>
      <w:pPr>
        <w:ind w:left="2160" w:hanging="360"/>
      </w:pPr>
      <w:rPr>
        <w:rFonts w:ascii="Wingdings" w:hAnsi="Wingdings" w:hint="default"/>
      </w:rPr>
    </w:lvl>
    <w:lvl w:ilvl="3" w:tplc="2CC27E7E">
      <w:start w:val="1"/>
      <w:numFmt w:val="bullet"/>
      <w:lvlText w:val=""/>
      <w:lvlJc w:val="left"/>
      <w:pPr>
        <w:ind w:left="2880" w:hanging="360"/>
      </w:pPr>
      <w:rPr>
        <w:rFonts w:ascii="Symbol" w:hAnsi="Symbol" w:hint="default"/>
      </w:rPr>
    </w:lvl>
    <w:lvl w:ilvl="4" w:tplc="0D7003B4">
      <w:start w:val="1"/>
      <w:numFmt w:val="bullet"/>
      <w:lvlText w:val="o"/>
      <w:lvlJc w:val="left"/>
      <w:pPr>
        <w:ind w:left="3600" w:hanging="360"/>
      </w:pPr>
      <w:rPr>
        <w:rFonts w:ascii="Courier New" w:hAnsi="Courier New" w:hint="default"/>
      </w:rPr>
    </w:lvl>
    <w:lvl w:ilvl="5" w:tplc="8D1C167A">
      <w:start w:val="1"/>
      <w:numFmt w:val="bullet"/>
      <w:lvlText w:val=""/>
      <w:lvlJc w:val="left"/>
      <w:pPr>
        <w:ind w:left="4320" w:hanging="360"/>
      </w:pPr>
      <w:rPr>
        <w:rFonts w:ascii="Wingdings" w:hAnsi="Wingdings" w:hint="default"/>
      </w:rPr>
    </w:lvl>
    <w:lvl w:ilvl="6" w:tplc="95B4C3BA">
      <w:start w:val="1"/>
      <w:numFmt w:val="bullet"/>
      <w:lvlText w:val=""/>
      <w:lvlJc w:val="left"/>
      <w:pPr>
        <w:ind w:left="5040" w:hanging="360"/>
      </w:pPr>
      <w:rPr>
        <w:rFonts w:ascii="Symbol" w:hAnsi="Symbol" w:hint="default"/>
      </w:rPr>
    </w:lvl>
    <w:lvl w:ilvl="7" w:tplc="6F1031F0">
      <w:start w:val="1"/>
      <w:numFmt w:val="bullet"/>
      <w:lvlText w:val="o"/>
      <w:lvlJc w:val="left"/>
      <w:pPr>
        <w:ind w:left="5760" w:hanging="360"/>
      </w:pPr>
      <w:rPr>
        <w:rFonts w:ascii="Courier New" w:hAnsi="Courier New" w:hint="default"/>
      </w:rPr>
    </w:lvl>
    <w:lvl w:ilvl="8" w:tplc="467C82CA">
      <w:start w:val="1"/>
      <w:numFmt w:val="bullet"/>
      <w:lvlText w:val=""/>
      <w:lvlJc w:val="left"/>
      <w:pPr>
        <w:ind w:left="6480" w:hanging="360"/>
      </w:pPr>
      <w:rPr>
        <w:rFonts w:ascii="Wingdings" w:hAnsi="Wingdings" w:hint="default"/>
      </w:rPr>
    </w:lvl>
  </w:abstractNum>
  <w:num w:numId="1" w16cid:durableId="1573929844">
    <w:abstractNumId w:val="4"/>
  </w:num>
  <w:num w:numId="2" w16cid:durableId="39061624">
    <w:abstractNumId w:val="0"/>
  </w:num>
  <w:num w:numId="3" w16cid:durableId="1025639521">
    <w:abstractNumId w:val="3"/>
  </w:num>
  <w:num w:numId="4" w16cid:durableId="1288588357">
    <w:abstractNumId w:val="2"/>
  </w:num>
  <w:num w:numId="5" w16cid:durableId="1618104459">
    <w:abstractNumId w:val="1"/>
  </w:num>
  <w:num w:numId="6" w16cid:durableId="620294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B8A"/>
    <w:rsid w:val="0000049D"/>
    <w:rsid w:val="00004809"/>
    <w:rsid w:val="000161F7"/>
    <w:rsid w:val="00017FAF"/>
    <w:rsid w:val="00022C85"/>
    <w:rsid w:val="00032908"/>
    <w:rsid w:val="00034951"/>
    <w:rsid w:val="00035689"/>
    <w:rsid w:val="0004150F"/>
    <w:rsid w:val="00047B49"/>
    <w:rsid w:val="00054DB1"/>
    <w:rsid w:val="00060D5B"/>
    <w:rsid w:val="00080A33"/>
    <w:rsid w:val="00081837"/>
    <w:rsid w:val="000877C8"/>
    <w:rsid w:val="0009425E"/>
    <w:rsid w:val="00096DAA"/>
    <w:rsid w:val="000A1349"/>
    <w:rsid w:val="000A328E"/>
    <w:rsid w:val="000A7F4F"/>
    <w:rsid w:val="000B053A"/>
    <w:rsid w:val="000B4630"/>
    <w:rsid w:val="000B4E56"/>
    <w:rsid w:val="000B66BE"/>
    <w:rsid w:val="000C1D57"/>
    <w:rsid w:val="000C696C"/>
    <w:rsid w:val="000D18A4"/>
    <w:rsid w:val="000D36A5"/>
    <w:rsid w:val="000D5BC8"/>
    <w:rsid w:val="000D73D5"/>
    <w:rsid w:val="000D755F"/>
    <w:rsid w:val="000D7E60"/>
    <w:rsid w:val="000D7E94"/>
    <w:rsid w:val="000E00D6"/>
    <w:rsid w:val="000E66EF"/>
    <w:rsid w:val="000F518B"/>
    <w:rsid w:val="000F5615"/>
    <w:rsid w:val="000F7398"/>
    <w:rsid w:val="0010189D"/>
    <w:rsid w:val="001045B3"/>
    <w:rsid w:val="00110966"/>
    <w:rsid w:val="00111AA1"/>
    <w:rsid w:val="00112BAC"/>
    <w:rsid w:val="0011315D"/>
    <w:rsid w:val="00113741"/>
    <w:rsid w:val="00117E21"/>
    <w:rsid w:val="00123DB7"/>
    <w:rsid w:val="0013622D"/>
    <w:rsid w:val="00145DFC"/>
    <w:rsid w:val="001529B6"/>
    <w:rsid w:val="00154C10"/>
    <w:rsid w:val="0015711D"/>
    <w:rsid w:val="00165CBF"/>
    <w:rsid w:val="00170EB1"/>
    <w:rsid w:val="00171CB7"/>
    <w:rsid w:val="00173185"/>
    <w:rsid w:val="001748C5"/>
    <w:rsid w:val="001751A7"/>
    <w:rsid w:val="00175354"/>
    <w:rsid w:val="00175834"/>
    <w:rsid w:val="00175E7E"/>
    <w:rsid w:val="00176682"/>
    <w:rsid w:val="001771E5"/>
    <w:rsid w:val="00180B33"/>
    <w:rsid w:val="00181444"/>
    <w:rsid w:val="00190081"/>
    <w:rsid w:val="001962A1"/>
    <w:rsid w:val="001A2D22"/>
    <w:rsid w:val="001A5308"/>
    <w:rsid w:val="001A5D0F"/>
    <w:rsid w:val="001A6964"/>
    <w:rsid w:val="001B0EDE"/>
    <w:rsid w:val="001C18F7"/>
    <w:rsid w:val="001C1E48"/>
    <w:rsid w:val="001C409B"/>
    <w:rsid w:val="001C7B61"/>
    <w:rsid w:val="001D5878"/>
    <w:rsid w:val="001D7FD9"/>
    <w:rsid w:val="001E664F"/>
    <w:rsid w:val="001E6F6C"/>
    <w:rsid w:val="001F310A"/>
    <w:rsid w:val="001F3E44"/>
    <w:rsid w:val="001F7B2E"/>
    <w:rsid w:val="002040C4"/>
    <w:rsid w:val="002060DF"/>
    <w:rsid w:val="00211BBB"/>
    <w:rsid w:val="002174CB"/>
    <w:rsid w:val="00224D6E"/>
    <w:rsid w:val="002318B1"/>
    <w:rsid w:val="002331B8"/>
    <w:rsid w:val="002451B0"/>
    <w:rsid w:val="00252AC9"/>
    <w:rsid w:val="0025384A"/>
    <w:rsid w:val="002545B9"/>
    <w:rsid w:val="00262EB7"/>
    <w:rsid w:val="002639FF"/>
    <w:rsid w:val="0026695A"/>
    <w:rsid w:val="0027188E"/>
    <w:rsid w:val="002732F2"/>
    <w:rsid w:val="00277541"/>
    <w:rsid w:val="002806FD"/>
    <w:rsid w:val="00280A60"/>
    <w:rsid w:val="00281D0F"/>
    <w:rsid w:val="0029339C"/>
    <w:rsid w:val="00293536"/>
    <w:rsid w:val="00295B2B"/>
    <w:rsid w:val="002A199F"/>
    <w:rsid w:val="002A5A8F"/>
    <w:rsid w:val="002A60E6"/>
    <w:rsid w:val="002B0DAD"/>
    <w:rsid w:val="002B586E"/>
    <w:rsid w:val="002C0281"/>
    <w:rsid w:val="002C2321"/>
    <w:rsid w:val="002C25F7"/>
    <w:rsid w:val="002C3941"/>
    <w:rsid w:val="002C436C"/>
    <w:rsid w:val="002C4BFF"/>
    <w:rsid w:val="002C5432"/>
    <w:rsid w:val="002D0B27"/>
    <w:rsid w:val="002E1CCC"/>
    <w:rsid w:val="002E1FC4"/>
    <w:rsid w:val="002E206F"/>
    <w:rsid w:val="002E4EB1"/>
    <w:rsid w:val="002E72CE"/>
    <w:rsid w:val="002F15A6"/>
    <w:rsid w:val="002F7321"/>
    <w:rsid w:val="002F7B93"/>
    <w:rsid w:val="003017B2"/>
    <w:rsid w:val="00303C1B"/>
    <w:rsid w:val="00312C94"/>
    <w:rsid w:val="00322911"/>
    <w:rsid w:val="00332160"/>
    <w:rsid w:val="00332CD9"/>
    <w:rsid w:val="00340F05"/>
    <w:rsid w:val="003502A5"/>
    <w:rsid w:val="0035318C"/>
    <w:rsid w:val="00353FD1"/>
    <w:rsid w:val="00354130"/>
    <w:rsid w:val="00355924"/>
    <w:rsid w:val="00357A43"/>
    <w:rsid w:val="003619F9"/>
    <w:rsid w:val="00366A84"/>
    <w:rsid w:val="003736C8"/>
    <w:rsid w:val="0037428D"/>
    <w:rsid w:val="00375C7C"/>
    <w:rsid w:val="00375C9A"/>
    <w:rsid w:val="00377665"/>
    <w:rsid w:val="003814BD"/>
    <w:rsid w:val="00381BF5"/>
    <w:rsid w:val="00382EFA"/>
    <w:rsid w:val="003852A1"/>
    <w:rsid w:val="00390D79"/>
    <w:rsid w:val="00395CAC"/>
    <w:rsid w:val="00395E6C"/>
    <w:rsid w:val="003971D2"/>
    <w:rsid w:val="003A4056"/>
    <w:rsid w:val="003A4B00"/>
    <w:rsid w:val="003B0300"/>
    <w:rsid w:val="003B4C42"/>
    <w:rsid w:val="003B70FB"/>
    <w:rsid w:val="003C22BF"/>
    <w:rsid w:val="003C4FEC"/>
    <w:rsid w:val="003D1B66"/>
    <w:rsid w:val="003E085F"/>
    <w:rsid w:val="003E3032"/>
    <w:rsid w:val="003E60AC"/>
    <w:rsid w:val="003E6C45"/>
    <w:rsid w:val="003F3249"/>
    <w:rsid w:val="003F5562"/>
    <w:rsid w:val="00400611"/>
    <w:rsid w:val="00401082"/>
    <w:rsid w:val="0040193E"/>
    <w:rsid w:val="00404646"/>
    <w:rsid w:val="00405E9D"/>
    <w:rsid w:val="004068E6"/>
    <w:rsid w:val="0040756A"/>
    <w:rsid w:val="0041687D"/>
    <w:rsid w:val="00426848"/>
    <w:rsid w:val="00430D43"/>
    <w:rsid w:val="00441F6C"/>
    <w:rsid w:val="004420A9"/>
    <w:rsid w:val="00443774"/>
    <w:rsid w:val="004438AD"/>
    <w:rsid w:val="004446B9"/>
    <w:rsid w:val="00452FCD"/>
    <w:rsid w:val="00455535"/>
    <w:rsid w:val="0045774D"/>
    <w:rsid w:val="004631C4"/>
    <w:rsid w:val="00464374"/>
    <w:rsid w:val="0046658C"/>
    <w:rsid w:val="00467A97"/>
    <w:rsid w:val="00470459"/>
    <w:rsid w:val="00474308"/>
    <w:rsid w:val="00477611"/>
    <w:rsid w:val="0048529C"/>
    <w:rsid w:val="0049487D"/>
    <w:rsid w:val="004A2F2B"/>
    <w:rsid w:val="004A353B"/>
    <w:rsid w:val="004A4891"/>
    <w:rsid w:val="004A76DA"/>
    <w:rsid w:val="004A7755"/>
    <w:rsid w:val="004B012A"/>
    <w:rsid w:val="004B0872"/>
    <w:rsid w:val="004B2738"/>
    <w:rsid w:val="004B27F2"/>
    <w:rsid w:val="004B45F1"/>
    <w:rsid w:val="004C14BB"/>
    <w:rsid w:val="004C408D"/>
    <w:rsid w:val="004C721C"/>
    <w:rsid w:val="004D1416"/>
    <w:rsid w:val="004D284B"/>
    <w:rsid w:val="004E197D"/>
    <w:rsid w:val="004E306A"/>
    <w:rsid w:val="004F163A"/>
    <w:rsid w:val="004F683D"/>
    <w:rsid w:val="004F76DA"/>
    <w:rsid w:val="00504377"/>
    <w:rsid w:val="00504DF8"/>
    <w:rsid w:val="00504F51"/>
    <w:rsid w:val="005054F7"/>
    <w:rsid w:val="005131B5"/>
    <w:rsid w:val="00516B1A"/>
    <w:rsid w:val="00517144"/>
    <w:rsid w:val="005215E1"/>
    <w:rsid w:val="00522013"/>
    <w:rsid w:val="0052614A"/>
    <w:rsid w:val="0053446A"/>
    <w:rsid w:val="0053702D"/>
    <w:rsid w:val="00542809"/>
    <w:rsid w:val="00545316"/>
    <w:rsid w:val="00545F2F"/>
    <w:rsid w:val="00550A65"/>
    <w:rsid w:val="00550D7D"/>
    <w:rsid w:val="00551530"/>
    <w:rsid w:val="00552070"/>
    <w:rsid w:val="00553BCF"/>
    <w:rsid w:val="005600BB"/>
    <w:rsid w:val="00563B72"/>
    <w:rsid w:val="005734D0"/>
    <w:rsid w:val="00573C7B"/>
    <w:rsid w:val="005851A3"/>
    <w:rsid w:val="00586448"/>
    <w:rsid w:val="00587390"/>
    <w:rsid w:val="00593E65"/>
    <w:rsid w:val="00595A73"/>
    <w:rsid w:val="00596D3E"/>
    <w:rsid w:val="005973AE"/>
    <w:rsid w:val="005A1A97"/>
    <w:rsid w:val="005A3F5E"/>
    <w:rsid w:val="005A665C"/>
    <w:rsid w:val="005B1766"/>
    <w:rsid w:val="005C1747"/>
    <w:rsid w:val="005C184F"/>
    <w:rsid w:val="005C1B4C"/>
    <w:rsid w:val="005C493A"/>
    <w:rsid w:val="005C7A07"/>
    <w:rsid w:val="005D2C55"/>
    <w:rsid w:val="005D2E54"/>
    <w:rsid w:val="005E0AA8"/>
    <w:rsid w:val="005E127D"/>
    <w:rsid w:val="005E42F1"/>
    <w:rsid w:val="005F0CB3"/>
    <w:rsid w:val="005F20E4"/>
    <w:rsid w:val="00601F91"/>
    <w:rsid w:val="00603CB9"/>
    <w:rsid w:val="006061E1"/>
    <w:rsid w:val="006126F6"/>
    <w:rsid w:val="00614746"/>
    <w:rsid w:val="00626E53"/>
    <w:rsid w:val="00627FFA"/>
    <w:rsid w:val="00665CA4"/>
    <w:rsid w:val="00665D82"/>
    <w:rsid w:val="00667694"/>
    <w:rsid w:val="00673270"/>
    <w:rsid w:val="006804FD"/>
    <w:rsid w:val="006827E0"/>
    <w:rsid w:val="00683CE4"/>
    <w:rsid w:val="00685BBA"/>
    <w:rsid w:val="006905BB"/>
    <w:rsid w:val="006909E2"/>
    <w:rsid w:val="00692A0C"/>
    <w:rsid w:val="006950AE"/>
    <w:rsid w:val="00697586"/>
    <w:rsid w:val="006A19D7"/>
    <w:rsid w:val="006A1B8A"/>
    <w:rsid w:val="006B02A9"/>
    <w:rsid w:val="006B0957"/>
    <w:rsid w:val="006B1B20"/>
    <w:rsid w:val="006B1F8F"/>
    <w:rsid w:val="006B5D0A"/>
    <w:rsid w:val="006B77AA"/>
    <w:rsid w:val="006B7FBF"/>
    <w:rsid w:val="006C0599"/>
    <w:rsid w:val="006C166D"/>
    <w:rsid w:val="006C2A87"/>
    <w:rsid w:val="006C2C16"/>
    <w:rsid w:val="006C405C"/>
    <w:rsid w:val="006D1456"/>
    <w:rsid w:val="006D32B5"/>
    <w:rsid w:val="006D573C"/>
    <w:rsid w:val="006E0628"/>
    <w:rsid w:val="006E0BCC"/>
    <w:rsid w:val="006E4185"/>
    <w:rsid w:val="006E73E3"/>
    <w:rsid w:val="006F1F6A"/>
    <w:rsid w:val="006F7CD7"/>
    <w:rsid w:val="007009CD"/>
    <w:rsid w:val="00706B50"/>
    <w:rsid w:val="007075FD"/>
    <w:rsid w:val="007103FA"/>
    <w:rsid w:val="007163B3"/>
    <w:rsid w:val="00717306"/>
    <w:rsid w:val="00721BBE"/>
    <w:rsid w:val="00730F77"/>
    <w:rsid w:val="007316C6"/>
    <w:rsid w:val="00735785"/>
    <w:rsid w:val="00735AC4"/>
    <w:rsid w:val="007444EC"/>
    <w:rsid w:val="0075174D"/>
    <w:rsid w:val="0075388C"/>
    <w:rsid w:val="0075661F"/>
    <w:rsid w:val="007611C9"/>
    <w:rsid w:val="007613CD"/>
    <w:rsid w:val="00762EE9"/>
    <w:rsid w:val="007663AD"/>
    <w:rsid w:val="00766EE8"/>
    <w:rsid w:val="0077124C"/>
    <w:rsid w:val="0077225A"/>
    <w:rsid w:val="00773F57"/>
    <w:rsid w:val="00780107"/>
    <w:rsid w:val="007825CB"/>
    <w:rsid w:val="007846D2"/>
    <w:rsid w:val="00791D58"/>
    <w:rsid w:val="00792794"/>
    <w:rsid w:val="007A12A0"/>
    <w:rsid w:val="007A1BA7"/>
    <w:rsid w:val="007A1CED"/>
    <w:rsid w:val="007A20C1"/>
    <w:rsid w:val="007A3F15"/>
    <w:rsid w:val="007A5F21"/>
    <w:rsid w:val="007A718B"/>
    <w:rsid w:val="007B6C32"/>
    <w:rsid w:val="007C5622"/>
    <w:rsid w:val="007D06DE"/>
    <w:rsid w:val="007E13FB"/>
    <w:rsid w:val="007E3A95"/>
    <w:rsid w:val="007E3DE8"/>
    <w:rsid w:val="007F30DA"/>
    <w:rsid w:val="007F4880"/>
    <w:rsid w:val="00800982"/>
    <w:rsid w:val="008106FD"/>
    <w:rsid w:val="00812726"/>
    <w:rsid w:val="00817210"/>
    <w:rsid w:val="008227C5"/>
    <w:rsid w:val="008231CB"/>
    <w:rsid w:val="00823650"/>
    <w:rsid w:val="008237F2"/>
    <w:rsid w:val="00823E1B"/>
    <w:rsid w:val="008277D7"/>
    <w:rsid w:val="0083423E"/>
    <w:rsid w:val="00834D04"/>
    <w:rsid w:val="008403A9"/>
    <w:rsid w:val="008477D1"/>
    <w:rsid w:val="008534C0"/>
    <w:rsid w:val="0086151B"/>
    <w:rsid w:val="00861E8F"/>
    <w:rsid w:val="0086341A"/>
    <w:rsid w:val="00866FAD"/>
    <w:rsid w:val="008716F0"/>
    <w:rsid w:val="00874252"/>
    <w:rsid w:val="00874B9D"/>
    <w:rsid w:val="008765EA"/>
    <w:rsid w:val="00881AD9"/>
    <w:rsid w:val="00885461"/>
    <w:rsid w:val="0088699F"/>
    <w:rsid w:val="00891172"/>
    <w:rsid w:val="008A6730"/>
    <w:rsid w:val="008B3AF5"/>
    <w:rsid w:val="008B51FB"/>
    <w:rsid w:val="008C5ABC"/>
    <w:rsid w:val="008C7580"/>
    <w:rsid w:val="008D22EF"/>
    <w:rsid w:val="008D2522"/>
    <w:rsid w:val="008D3036"/>
    <w:rsid w:val="008E47AD"/>
    <w:rsid w:val="008F03BD"/>
    <w:rsid w:val="008F2341"/>
    <w:rsid w:val="008F3B50"/>
    <w:rsid w:val="008F53C7"/>
    <w:rsid w:val="008F56D9"/>
    <w:rsid w:val="008F69FA"/>
    <w:rsid w:val="009078F2"/>
    <w:rsid w:val="00916FC0"/>
    <w:rsid w:val="00923626"/>
    <w:rsid w:val="0092594C"/>
    <w:rsid w:val="00926C75"/>
    <w:rsid w:val="00934E16"/>
    <w:rsid w:val="00940F9A"/>
    <w:rsid w:val="00945C47"/>
    <w:rsid w:val="009523BD"/>
    <w:rsid w:val="009552FF"/>
    <w:rsid w:val="009654DA"/>
    <w:rsid w:val="009654DD"/>
    <w:rsid w:val="00966906"/>
    <w:rsid w:val="00967763"/>
    <w:rsid w:val="00970A89"/>
    <w:rsid w:val="009738E6"/>
    <w:rsid w:val="00974A14"/>
    <w:rsid w:val="00976665"/>
    <w:rsid w:val="0098617A"/>
    <w:rsid w:val="00991232"/>
    <w:rsid w:val="00996877"/>
    <w:rsid w:val="009A2306"/>
    <w:rsid w:val="009A301F"/>
    <w:rsid w:val="009A5E2E"/>
    <w:rsid w:val="009B02D6"/>
    <w:rsid w:val="009B4AF0"/>
    <w:rsid w:val="009B5892"/>
    <w:rsid w:val="009B6A03"/>
    <w:rsid w:val="009B7C53"/>
    <w:rsid w:val="009C7B22"/>
    <w:rsid w:val="009D7052"/>
    <w:rsid w:val="009E1AFB"/>
    <w:rsid w:val="009E20BE"/>
    <w:rsid w:val="009E3271"/>
    <w:rsid w:val="009E67BC"/>
    <w:rsid w:val="009E7BC6"/>
    <w:rsid w:val="009E7EC4"/>
    <w:rsid w:val="009F286C"/>
    <w:rsid w:val="009F43D5"/>
    <w:rsid w:val="00A00133"/>
    <w:rsid w:val="00A00E12"/>
    <w:rsid w:val="00A05735"/>
    <w:rsid w:val="00A102B0"/>
    <w:rsid w:val="00A114FA"/>
    <w:rsid w:val="00A1243B"/>
    <w:rsid w:val="00A128CB"/>
    <w:rsid w:val="00A143A8"/>
    <w:rsid w:val="00A14709"/>
    <w:rsid w:val="00A24ED7"/>
    <w:rsid w:val="00A316BD"/>
    <w:rsid w:val="00A31FCB"/>
    <w:rsid w:val="00A334E8"/>
    <w:rsid w:val="00A34439"/>
    <w:rsid w:val="00A40809"/>
    <w:rsid w:val="00A42C9F"/>
    <w:rsid w:val="00A4318B"/>
    <w:rsid w:val="00A45A50"/>
    <w:rsid w:val="00A46179"/>
    <w:rsid w:val="00A51FDF"/>
    <w:rsid w:val="00A54357"/>
    <w:rsid w:val="00A5617A"/>
    <w:rsid w:val="00A617D3"/>
    <w:rsid w:val="00A6318C"/>
    <w:rsid w:val="00A63F50"/>
    <w:rsid w:val="00A66EB6"/>
    <w:rsid w:val="00A73270"/>
    <w:rsid w:val="00A751A2"/>
    <w:rsid w:val="00A77935"/>
    <w:rsid w:val="00A77C7A"/>
    <w:rsid w:val="00A810CA"/>
    <w:rsid w:val="00A8576B"/>
    <w:rsid w:val="00A90F4E"/>
    <w:rsid w:val="00A92AE8"/>
    <w:rsid w:val="00AA1CE3"/>
    <w:rsid w:val="00AB0036"/>
    <w:rsid w:val="00AB2CAB"/>
    <w:rsid w:val="00AB416F"/>
    <w:rsid w:val="00AB5CA0"/>
    <w:rsid w:val="00AC11E2"/>
    <w:rsid w:val="00AC23EC"/>
    <w:rsid w:val="00AC4AF9"/>
    <w:rsid w:val="00AD190F"/>
    <w:rsid w:val="00AD1B04"/>
    <w:rsid w:val="00AE06E3"/>
    <w:rsid w:val="00AE2242"/>
    <w:rsid w:val="00AE66CC"/>
    <w:rsid w:val="00AE7111"/>
    <w:rsid w:val="00AF2DCD"/>
    <w:rsid w:val="00B008ED"/>
    <w:rsid w:val="00B03F02"/>
    <w:rsid w:val="00B127F1"/>
    <w:rsid w:val="00B14401"/>
    <w:rsid w:val="00B25D17"/>
    <w:rsid w:val="00B27C83"/>
    <w:rsid w:val="00B3015D"/>
    <w:rsid w:val="00B3303C"/>
    <w:rsid w:val="00B334E9"/>
    <w:rsid w:val="00B34115"/>
    <w:rsid w:val="00B40EF5"/>
    <w:rsid w:val="00B45653"/>
    <w:rsid w:val="00B46DC3"/>
    <w:rsid w:val="00B57BE2"/>
    <w:rsid w:val="00B610EC"/>
    <w:rsid w:val="00B63552"/>
    <w:rsid w:val="00B666B8"/>
    <w:rsid w:val="00B672B9"/>
    <w:rsid w:val="00B8212D"/>
    <w:rsid w:val="00B92500"/>
    <w:rsid w:val="00BA0882"/>
    <w:rsid w:val="00BA4D30"/>
    <w:rsid w:val="00BA78A3"/>
    <w:rsid w:val="00BB3DA7"/>
    <w:rsid w:val="00BB69F7"/>
    <w:rsid w:val="00BB722D"/>
    <w:rsid w:val="00BC06FD"/>
    <w:rsid w:val="00BC2C27"/>
    <w:rsid w:val="00BC4622"/>
    <w:rsid w:val="00BD288A"/>
    <w:rsid w:val="00BD41A3"/>
    <w:rsid w:val="00BD44C5"/>
    <w:rsid w:val="00BD5F63"/>
    <w:rsid w:val="00BD685D"/>
    <w:rsid w:val="00BE6DED"/>
    <w:rsid w:val="00BE76CB"/>
    <w:rsid w:val="00BF398E"/>
    <w:rsid w:val="00BF5100"/>
    <w:rsid w:val="00C04743"/>
    <w:rsid w:val="00C20AAA"/>
    <w:rsid w:val="00C2429D"/>
    <w:rsid w:val="00C25793"/>
    <w:rsid w:val="00C30D78"/>
    <w:rsid w:val="00C31B67"/>
    <w:rsid w:val="00C326AB"/>
    <w:rsid w:val="00C32D8E"/>
    <w:rsid w:val="00C35C36"/>
    <w:rsid w:val="00C41B19"/>
    <w:rsid w:val="00C41C99"/>
    <w:rsid w:val="00C44DBD"/>
    <w:rsid w:val="00C45112"/>
    <w:rsid w:val="00C567A4"/>
    <w:rsid w:val="00C567F7"/>
    <w:rsid w:val="00C66304"/>
    <w:rsid w:val="00C6772E"/>
    <w:rsid w:val="00C76500"/>
    <w:rsid w:val="00C851AA"/>
    <w:rsid w:val="00C85CB0"/>
    <w:rsid w:val="00C93CE2"/>
    <w:rsid w:val="00C943D5"/>
    <w:rsid w:val="00C96F44"/>
    <w:rsid w:val="00CA6632"/>
    <w:rsid w:val="00CB31C7"/>
    <w:rsid w:val="00CB47DE"/>
    <w:rsid w:val="00CB5F0D"/>
    <w:rsid w:val="00CC1CEC"/>
    <w:rsid w:val="00CC2D7C"/>
    <w:rsid w:val="00CC3F15"/>
    <w:rsid w:val="00CC4454"/>
    <w:rsid w:val="00CC5EF2"/>
    <w:rsid w:val="00CD4E60"/>
    <w:rsid w:val="00CE529B"/>
    <w:rsid w:val="00CF4231"/>
    <w:rsid w:val="00CF6AB3"/>
    <w:rsid w:val="00CF725F"/>
    <w:rsid w:val="00D0302A"/>
    <w:rsid w:val="00D04E7D"/>
    <w:rsid w:val="00D07F59"/>
    <w:rsid w:val="00D14461"/>
    <w:rsid w:val="00D16D26"/>
    <w:rsid w:val="00D20525"/>
    <w:rsid w:val="00D32F20"/>
    <w:rsid w:val="00D33071"/>
    <w:rsid w:val="00D34946"/>
    <w:rsid w:val="00D34E3B"/>
    <w:rsid w:val="00D36919"/>
    <w:rsid w:val="00D37F1B"/>
    <w:rsid w:val="00D4406B"/>
    <w:rsid w:val="00D50B3D"/>
    <w:rsid w:val="00D51A47"/>
    <w:rsid w:val="00D54991"/>
    <w:rsid w:val="00D55659"/>
    <w:rsid w:val="00D632CB"/>
    <w:rsid w:val="00D66090"/>
    <w:rsid w:val="00D66C37"/>
    <w:rsid w:val="00D700A7"/>
    <w:rsid w:val="00D74442"/>
    <w:rsid w:val="00D768A0"/>
    <w:rsid w:val="00D76F10"/>
    <w:rsid w:val="00D81B8C"/>
    <w:rsid w:val="00D82DE0"/>
    <w:rsid w:val="00D87C1B"/>
    <w:rsid w:val="00D94940"/>
    <w:rsid w:val="00D96DD2"/>
    <w:rsid w:val="00DA0B59"/>
    <w:rsid w:val="00DA1087"/>
    <w:rsid w:val="00DA2EEB"/>
    <w:rsid w:val="00DA334A"/>
    <w:rsid w:val="00DA3924"/>
    <w:rsid w:val="00DA740D"/>
    <w:rsid w:val="00DC1D83"/>
    <w:rsid w:val="00DC259E"/>
    <w:rsid w:val="00DD5562"/>
    <w:rsid w:val="00DE0DC7"/>
    <w:rsid w:val="00DE7E57"/>
    <w:rsid w:val="00DF1233"/>
    <w:rsid w:val="00DF17D6"/>
    <w:rsid w:val="00DF4DC7"/>
    <w:rsid w:val="00DF7776"/>
    <w:rsid w:val="00DF7B11"/>
    <w:rsid w:val="00E103EE"/>
    <w:rsid w:val="00E12486"/>
    <w:rsid w:val="00E12D99"/>
    <w:rsid w:val="00E12D9E"/>
    <w:rsid w:val="00E1508E"/>
    <w:rsid w:val="00E1784B"/>
    <w:rsid w:val="00E27DB2"/>
    <w:rsid w:val="00E30730"/>
    <w:rsid w:val="00E334E2"/>
    <w:rsid w:val="00E35A9F"/>
    <w:rsid w:val="00E36660"/>
    <w:rsid w:val="00E42394"/>
    <w:rsid w:val="00E42A13"/>
    <w:rsid w:val="00E4673D"/>
    <w:rsid w:val="00E47D3F"/>
    <w:rsid w:val="00E51E2E"/>
    <w:rsid w:val="00E5411E"/>
    <w:rsid w:val="00E5475E"/>
    <w:rsid w:val="00E54EF0"/>
    <w:rsid w:val="00E550E4"/>
    <w:rsid w:val="00E565BD"/>
    <w:rsid w:val="00E625B5"/>
    <w:rsid w:val="00E65109"/>
    <w:rsid w:val="00E660BC"/>
    <w:rsid w:val="00E67470"/>
    <w:rsid w:val="00E70BB8"/>
    <w:rsid w:val="00E75ACB"/>
    <w:rsid w:val="00E86112"/>
    <w:rsid w:val="00E867B7"/>
    <w:rsid w:val="00E925F0"/>
    <w:rsid w:val="00E97A8B"/>
    <w:rsid w:val="00EA389C"/>
    <w:rsid w:val="00EA4130"/>
    <w:rsid w:val="00EB2852"/>
    <w:rsid w:val="00EB3D23"/>
    <w:rsid w:val="00EB4A95"/>
    <w:rsid w:val="00EB77BA"/>
    <w:rsid w:val="00EC3C0F"/>
    <w:rsid w:val="00EC55FB"/>
    <w:rsid w:val="00ED4DE0"/>
    <w:rsid w:val="00ED6003"/>
    <w:rsid w:val="00ED730D"/>
    <w:rsid w:val="00EF0DF5"/>
    <w:rsid w:val="00EF24A5"/>
    <w:rsid w:val="00EF29BC"/>
    <w:rsid w:val="00EF2EAE"/>
    <w:rsid w:val="00F00AF8"/>
    <w:rsid w:val="00F01DEE"/>
    <w:rsid w:val="00F0519A"/>
    <w:rsid w:val="00F05372"/>
    <w:rsid w:val="00F056BB"/>
    <w:rsid w:val="00F10CED"/>
    <w:rsid w:val="00F31428"/>
    <w:rsid w:val="00F31D4B"/>
    <w:rsid w:val="00F32709"/>
    <w:rsid w:val="00F337CB"/>
    <w:rsid w:val="00F364CC"/>
    <w:rsid w:val="00F37E5C"/>
    <w:rsid w:val="00F40248"/>
    <w:rsid w:val="00F4051D"/>
    <w:rsid w:val="00F431FD"/>
    <w:rsid w:val="00F463EA"/>
    <w:rsid w:val="00F549C9"/>
    <w:rsid w:val="00F55D55"/>
    <w:rsid w:val="00F62829"/>
    <w:rsid w:val="00F70A48"/>
    <w:rsid w:val="00F71F9D"/>
    <w:rsid w:val="00F760BF"/>
    <w:rsid w:val="00F76DE5"/>
    <w:rsid w:val="00F77514"/>
    <w:rsid w:val="00F77C7B"/>
    <w:rsid w:val="00F93C02"/>
    <w:rsid w:val="00F965DF"/>
    <w:rsid w:val="00FA23C0"/>
    <w:rsid w:val="00FA34C9"/>
    <w:rsid w:val="00FA4760"/>
    <w:rsid w:val="00FA5F40"/>
    <w:rsid w:val="00FA7850"/>
    <w:rsid w:val="00FB0A80"/>
    <w:rsid w:val="00FB0D73"/>
    <w:rsid w:val="00FB116E"/>
    <w:rsid w:val="00FB270F"/>
    <w:rsid w:val="00FB5648"/>
    <w:rsid w:val="00FB67C7"/>
    <w:rsid w:val="00FC2222"/>
    <w:rsid w:val="00FC461D"/>
    <w:rsid w:val="00FC58B4"/>
    <w:rsid w:val="00FD2C79"/>
    <w:rsid w:val="00FD34DF"/>
    <w:rsid w:val="00FD463B"/>
    <w:rsid w:val="00FD7565"/>
    <w:rsid w:val="00FE1D01"/>
    <w:rsid w:val="00FE2B3F"/>
    <w:rsid w:val="00FF49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E1F6C37"/>
  <w15:chartTrackingRefBased/>
  <w15:docId w15:val="{B9E4B939-A200-0C41-9F31-D64E59B2D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9"/>
    <w:qFormat/>
    <w:rsid w:val="006A1B8A"/>
    <w:pPr>
      <w:autoSpaceDE w:val="0"/>
      <w:autoSpaceDN w:val="0"/>
      <w:adjustRightInd w:val="0"/>
    </w:pPr>
    <w:rPr>
      <w:rFonts w:ascii="Times New Roman" w:eastAsiaTheme="minorEastAsia" w:hAnsi="Times New Roman" w:cs="Times New Roman"/>
      <w:kern w:val="0"/>
      <w:lang w:eastAsia="ja-JP"/>
      <w14:ligatures w14:val="none"/>
    </w:rPr>
  </w:style>
  <w:style w:type="paragraph" w:styleId="Heading1">
    <w:name w:val="heading 1"/>
    <w:basedOn w:val="Normal"/>
    <w:next w:val="Normal"/>
    <w:link w:val="Heading1Char"/>
    <w:uiPriority w:val="9"/>
    <w:qFormat/>
    <w:rsid w:val="006A1B8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A1B8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A1B8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6A1B8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6A1B8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6A1B8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6A1B8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6A1B8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6A1B8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B8A"/>
    <w:rPr>
      <w:rFonts w:asciiTheme="majorHAnsi" w:eastAsiaTheme="majorEastAsia" w:hAnsiTheme="majorHAnsi" w:cstheme="majorBidi"/>
      <w:color w:val="2F5496" w:themeColor="accent1" w:themeShade="BF"/>
      <w:kern w:val="0"/>
      <w:sz w:val="40"/>
      <w:szCs w:val="40"/>
      <w:lang w:eastAsia="ja-JP"/>
      <w14:ligatures w14:val="none"/>
    </w:rPr>
  </w:style>
  <w:style w:type="character" w:customStyle="1" w:styleId="Heading2Char">
    <w:name w:val="Heading 2 Char"/>
    <w:basedOn w:val="DefaultParagraphFont"/>
    <w:link w:val="Heading2"/>
    <w:uiPriority w:val="9"/>
    <w:rsid w:val="006A1B8A"/>
    <w:rPr>
      <w:rFonts w:asciiTheme="majorHAnsi" w:eastAsiaTheme="majorEastAsia" w:hAnsiTheme="majorHAnsi" w:cstheme="majorBidi"/>
      <w:color w:val="2F5496" w:themeColor="accent1" w:themeShade="BF"/>
      <w:kern w:val="0"/>
      <w:sz w:val="32"/>
      <w:szCs w:val="32"/>
      <w:lang w:eastAsia="ja-JP"/>
      <w14:ligatures w14:val="none"/>
    </w:rPr>
  </w:style>
  <w:style w:type="character" w:customStyle="1" w:styleId="Heading3Char">
    <w:name w:val="Heading 3 Char"/>
    <w:basedOn w:val="DefaultParagraphFont"/>
    <w:link w:val="Heading3"/>
    <w:uiPriority w:val="9"/>
    <w:rsid w:val="006A1B8A"/>
    <w:rPr>
      <w:rFonts w:ascii="Times New Roman" w:eastAsiaTheme="majorEastAsia" w:hAnsi="Times New Roman" w:cstheme="majorBidi"/>
      <w:color w:val="2F5496" w:themeColor="accent1" w:themeShade="BF"/>
      <w:kern w:val="0"/>
      <w:sz w:val="28"/>
      <w:szCs w:val="28"/>
      <w:lang w:eastAsia="ja-JP"/>
      <w14:ligatures w14:val="none"/>
    </w:rPr>
  </w:style>
  <w:style w:type="character" w:customStyle="1" w:styleId="Heading4Char">
    <w:name w:val="Heading 4 Char"/>
    <w:basedOn w:val="DefaultParagraphFont"/>
    <w:link w:val="Heading4"/>
    <w:uiPriority w:val="9"/>
    <w:rsid w:val="006A1B8A"/>
    <w:rPr>
      <w:rFonts w:ascii="Times New Roman" w:eastAsiaTheme="majorEastAsia" w:hAnsi="Times New Roman" w:cstheme="majorBidi"/>
      <w:i/>
      <w:iCs/>
      <w:color w:val="2F5496" w:themeColor="accent1" w:themeShade="BF"/>
      <w:kern w:val="0"/>
      <w:lang w:eastAsia="ja-JP"/>
      <w14:ligatures w14:val="none"/>
    </w:rPr>
  </w:style>
  <w:style w:type="character" w:customStyle="1" w:styleId="Heading5Char">
    <w:name w:val="Heading 5 Char"/>
    <w:basedOn w:val="DefaultParagraphFont"/>
    <w:link w:val="Heading5"/>
    <w:uiPriority w:val="9"/>
    <w:rsid w:val="006A1B8A"/>
    <w:rPr>
      <w:rFonts w:ascii="Times New Roman" w:eastAsiaTheme="majorEastAsia" w:hAnsi="Times New Roman" w:cstheme="majorBidi"/>
      <w:color w:val="2F5496" w:themeColor="accent1" w:themeShade="BF"/>
      <w:kern w:val="0"/>
      <w:lang w:eastAsia="ja-JP"/>
      <w14:ligatures w14:val="none"/>
    </w:rPr>
  </w:style>
  <w:style w:type="character" w:customStyle="1" w:styleId="Heading6Char">
    <w:name w:val="Heading 6 Char"/>
    <w:basedOn w:val="DefaultParagraphFont"/>
    <w:link w:val="Heading6"/>
    <w:uiPriority w:val="9"/>
    <w:rsid w:val="006A1B8A"/>
    <w:rPr>
      <w:rFonts w:ascii="Times New Roman" w:eastAsiaTheme="majorEastAsia" w:hAnsi="Times New Roman" w:cstheme="majorBidi"/>
      <w:i/>
      <w:iCs/>
      <w:color w:val="595959" w:themeColor="text1" w:themeTint="A6"/>
      <w:kern w:val="0"/>
      <w:lang w:eastAsia="ja-JP"/>
      <w14:ligatures w14:val="none"/>
    </w:rPr>
  </w:style>
  <w:style w:type="character" w:customStyle="1" w:styleId="Heading7Char">
    <w:name w:val="Heading 7 Char"/>
    <w:basedOn w:val="DefaultParagraphFont"/>
    <w:link w:val="Heading7"/>
    <w:uiPriority w:val="9"/>
    <w:rsid w:val="006A1B8A"/>
    <w:rPr>
      <w:rFonts w:ascii="Times New Roman" w:eastAsiaTheme="majorEastAsia" w:hAnsi="Times New Roman" w:cstheme="majorBidi"/>
      <w:color w:val="595959" w:themeColor="text1" w:themeTint="A6"/>
      <w:kern w:val="0"/>
      <w:lang w:eastAsia="ja-JP"/>
      <w14:ligatures w14:val="none"/>
    </w:rPr>
  </w:style>
  <w:style w:type="character" w:customStyle="1" w:styleId="Heading8Char">
    <w:name w:val="Heading 8 Char"/>
    <w:basedOn w:val="DefaultParagraphFont"/>
    <w:link w:val="Heading8"/>
    <w:uiPriority w:val="9"/>
    <w:rsid w:val="006A1B8A"/>
    <w:rPr>
      <w:rFonts w:ascii="Times New Roman" w:eastAsiaTheme="majorEastAsia" w:hAnsi="Times New Roman" w:cstheme="majorBidi"/>
      <w:i/>
      <w:iCs/>
      <w:color w:val="272727" w:themeColor="text1" w:themeTint="D8"/>
      <w:kern w:val="0"/>
      <w:lang w:eastAsia="ja-JP"/>
      <w14:ligatures w14:val="none"/>
    </w:rPr>
  </w:style>
  <w:style w:type="character" w:customStyle="1" w:styleId="Heading9Char">
    <w:name w:val="Heading 9 Char"/>
    <w:basedOn w:val="DefaultParagraphFont"/>
    <w:link w:val="Heading9"/>
    <w:uiPriority w:val="9"/>
    <w:rsid w:val="006A1B8A"/>
    <w:rPr>
      <w:rFonts w:ascii="Times New Roman" w:eastAsiaTheme="majorEastAsia" w:hAnsi="Times New Roman" w:cstheme="majorBidi"/>
      <w:color w:val="272727" w:themeColor="text1" w:themeTint="D8"/>
      <w:kern w:val="0"/>
      <w:lang w:eastAsia="ja-JP"/>
      <w14:ligatures w14:val="none"/>
    </w:rPr>
  </w:style>
  <w:style w:type="character" w:customStyle="1" w:styleId="TitleChar">
    <w:name w:val="Title Char"/>
    <w:basedOn w:val="DefaultParagraphFont"/>
    <w:link w:val="Title"/>
    <w:uiPriority w:val="10"/>
    <w:rsid w:val="006A1B8A"/>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6A1B8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1">
    <w:name w:val="Title Char1"/>
    <w:basedOn w:val="DefaultParagraphFont"/>
    <w:uiPriority w:val="10"/>
    <w:rsid w:val="006A1B8A"/>
    <w:rPr>
      <w:rFonts w:asciiTheme="majorHAnsi" w:eastAsiaTheme="majorEastAsia" w:hAnsiTheme="majorHAnsi" w:cstheme="majorBidi"/>
      <w:spacing w:val="-10"/>
      <w:kern w:val="28"/>
      <w:sz w:val="56"/>
      <w:szCs w:val="56"/>
      <w:lang w:eastAsia="ja-JP"/>
      <w14:ligatures w14:val="none"/>
    </w:rPr>
  </w:style>
  <w:style w:type="character" w:customStyle="1" w:styleId="SubtitleChar">
    <w:name w:val="Subtitle Char"/>
    <w:basedOn w:val="DefaultParagraphFont"/>
    <w:link w:val="Subtitle"/>
    <w:uiPriority w:val="11"/>
    <w:rsid w:val="006A1B8A"/>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06A1B8A"/>
    <w:pPr>
      <w:numPr>
        <w:ilvl w:val="1"/>
      </w:numPr>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1">
    <w:name w:val="Subtitle Char1"/>
    <w:basedOn w:val="DefaultParagraphFont"/>
    <w:uiPriority w:val="11"/>
    <w:rsid w:val="006A1B8A"/>
    <w:rPr>
      <w:rFonts w:eastAsiaTheme="minorEastAsia"/>
      <w:color w:val="5A5A5A" w:themeColor="text1" w:themeTint="A5"/>
      <w:spacing w:val="15"/>
      <w:kern w:val="0"/>
      <w:sz w:val="22"/>
      <w:szCs w:val="22"/>
      <w:lang w:eastAsia="ja-JP"/>
      <w14:ligatures w14:val="none"/>
    </w:rPr>
  </w:style>
  <w:style w:type="character" w:styleId="IntenseEmphasis">
    <w:name w:val="Intense Emphasis"/>
    <w:basedOn w:val="DefaultParagraphFont"/>
    <w:uiPriority w:val="21"/>
    <w:qFormat/>
    <w:rsid w:val="006A1B8A"/>
    <w:rPr>
      <w:i/>
      <w:iCs/>
      <w:color w:val="2F5496" w:themeColor="accent1" w:themeShade="BF"/>
    </w:rPr>
  </w:style>
  <w:style w:type="character" w:customStyle="1" w:styleId="QuoteChar">
    <w:name w:val="Quote Char"/>
    <w:basedOn w:val="DefaultParagraphFont"/>
    <w:link w:val="Quote"/>
    <w:uiPriority w:val="29"/>
    <w:rsid w:val="006A1B8A"/>
    <w:rPr>
      <w:i/>
      <w:iCs/>
      <w:color w:val="404040" w:themeColor="text1" w:themeTint="BF"/>
    </w:rPr>
  </w:style>
  <w:style w:type="paragraph" w:styleId="Quote">
    <w:name w:val="Quote"/>
    <w:basedOn w:val="Normal"/>
    <w:next w:val="Normal"/>
    <w:link w:val="QuoteChar"/>
    <w:uiPriority w:val="29"/>
    <w:qFormat/>
    <w:rsid w:val="006A1B8A"/>
    <w:pPr>
      <w:spacing w:before="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1">
    <w:name w:val="Quote Char1"/>
    <w:basedOn w:val="DefaultParagraphFont"/>
    <w:uiPriority w:val="29"/>
    <w:rsid w:val="006A1B8A"/>
    <w:rPr>
      <w:rFonts w:ascii="Times New Roman" w:eastAsiaTheme="minorEastAsia" w:hAnsi="Times New Roman" w:cs="Times New Roman"/>
      <w:i/>
      <w:iCs/>
      <w:color w:val="404040" w:themeColor="text1" w:themeTint="BF"/>
      <w:kern w:val="0"/>
      <w:lang w:eastAsia="ja-JP"/>
      <w14:ligatures w14:val="none"/>
    </w:rPr>
  </w:style>
  <w:style w:type="character" w:customStyle="1" w:styleId="IntenseQuoteChar">
    <w:name w:val="Intense Quote Char"/>
    <w:basedOn w:val="DefaultParagraphFont"/>
    <w:link w:val="IntenseQuote"/>
    <w:uiPriority w:val="30"/>
    <w:rsid w:val="006A1B8A"/>
    <w:rPr>
      <w:i/>
      <w:iCs/>
      <w:color w:val="2F5496" w:themeColor="accent1" w:themeShade="BF"/>
    </w:rPr>
  </w:style>
  <w:style w:type="paragraph" w:styleId="IntenseQuote">
    <w:name w:val="Intense Quote"/>
    <w:basedOn w:val="Normal"/>
    <w:next w:val="Normal"/>
    <w:link w:val="IntenseQuoteChar"/>
    <w:uiPriority w:val="30"/>
    <w:qFormat/>
    <w:rsid w:val="006A1B8A"/>
    <w:pPr>
      <w:pBdr>
        <w:top w:val="single" w:sz="4" w:space="10" w:color="2F5496" w:themeColor="accent1" w:themeShade="BF"/>
        <w:bottom w:val="single" w:sz="4" w:space="10" w:color="2F5496" w:themeColor="accent1" w:themeShade="BF"/>
      </w:pBdr>
      <w:spacing w:before="360" w:after="360"/>
      <w:ind w:left="864" w:right="864"/>
      <w:jc w:val="center"/>
    </w:pPr>
    <w:rPr>
      <w:rFonts w:asciiTheme="minorHAnsi" w:eastAsiaTheme="minorHAnsi" w:hAnsiTheme="minorHAnsi" w:cstheme="minorBidi"/>
      <w:i/>
      <w:iCs/>
      <w:color w:val="2F5496" w:themeColor="accent1" w:themeShade="BF"/>
      <w:kern w:val="2"/>
      <w:lang w:eastAsia="en-US"/>
      <w14:ligatures w14:val="standardContextual"/>
    </w:rPr>
  </w:style>
  <w:style w:type="character" w:customStyle="1" w:styleId="IntenseQuoteChar1">
    <w:name w:val="Intense Quote Char1"/>
    <w:basedOn w:val="DefaultParagraphFont"/>
    <w:uiPriority w:val="30"/>
    <w:rsid w:val="006A1B8A"/>
    <w:rPr>
      <w:rFonts w:ascii="Times New Roman" w:eastAsiaTheme="minorEastAsia" w:hAnsi="Times New Roman" w:cs="Times New Roman"/>
      <w:i/>
      <w:iCs/>
      <w:color w:val="4472C4" w:themeColor="accent1"/>
      <w:kern w:val="0"/>
      <w:lang w:eastAsia="ja-JP"/>
      <w14:ligatures w14:val="none"/>
    </w:rPr>
  </w:style>
  <w:style w:type="character" w:styleId="IntenseReference">
    <w:name w:val="Intense Reference"/>
    <w:basedOn w:val="DefaultParagraphFont"/>
    <w:uiPriority w:val="32"/>
    <w:qFormat/>
    <w:rsid w:val="006A1B8A"/>
    <w:rPr>
      <w:b/>
      <w:bCs/>
      <w:smallCaps/>
      <w:color w:val="2F5496" w:themeColor="accent1" w:themeShade="BF"/>
      <w:spacing w:val="5"/>
    </w:rPr>
  </w:style>
  <w:style w:type="paragraph" w:styleId="ListParagraph">
    <w:name w:val="List Paragraph"/>
    <w:basedOn w:val="Normal"/>
    <w:uiPriority w:val="34"/>
    <w:qFormat/>
    <w:rsid w:val="006A1B8A"/>
    <w:pPr>
      <w:ind w:left="720"/>
      <w:contextualSpacing/>
    </w:pPr>
  </w:style>
  <w:style w:type="character" w:styleId="Hyperlink">
    <w:name w:val="Hyperlink"/>
    <w:basedOn w:val="DefaultParagraphFont"/>
    <w:uiPriority w:val="99"/>
    <w:unhideWhenUsed/>
    <w:rsid w:val="006A1B8A"/>
    <w:rPr>
      <w:color w:val="0563C1" w:themeColor="hyperlink"/>
      <w:u w:val="single"/>
    </w:rPr>
  </w:style>
  <w:style w:type="character" w:styleId="FollowedHyperlink">
    <w:name w:val="FollowedHyperlink"/>
    <w:basedOn w:val="DefaultParagraphFont"/>
    <w:uiPriority w:val="99"/>
    <w:semiHidden/>
    <w:unhideWhenUsed/>
    <w:rsid w:val="006A1B8A"/>
    <w:rPr>
      <w:color w:val="954F72" w:themeColor="followedHyperlink"/>
      <w:u w:val="single"/>
    </w:rPr>
  </w:style>
  <w:style w:type="character" w:styleId="Emphasis">
    <w:name w:val="Emphasis"/>
    <w:basedOn w:val="DefaultParagraphFont"/>
    <w:uiPriority w:val="20"/>
    <w:qFormat/>
    <w:rsid w:val="006A1B8A"/>
    <w:rPr>
      <w:i/>
      <w:iCs/>
    </w:rPr>
  </w:style>
  <w:style w:type="character" w:customStyle="1" w:styleId="apple-converted-space">
    <w:name w:val="apple-converted-space"/>
    <w:basedOn w:val="DefaultParagraphFont"/>
    <w:rsid w:val="006A1B8A"/>
  </w:style>
  <w:style w:type="character" w:styleId="UnresolvedMention">
    <w:name w:val="Unresolved Mention"/>
    <w:basedOn w:val="DefaultParagraphFont"/>
    <w:uiPriority w:val="99"/>
    <w:semiHidden/>
    <w:unhideWhenUsed/>
    <w:rsid w:val="006A1B8A"/>
    <w:rPr>
      <w:color w:val="605E5C"/>
      <w:shd w:val="clear" w:color="auto" w:fill="E1DFDD"/>
    </w:rPr>
  </w:style>
  <w:style w:type="paragraph" w:customStyle="1" w:styleId="Default">
    <w:name w:val="Default"/>
    <w:rsid w:val="006A1B8A"/>
    <w:pPr>
      <w:autoSpaceDE w:val="0"/>
      <w:autoSpaceDN w:val="0"/>
      <w:adjustRightInd w:val="0"/>
    </w:pPr>
    <w:rPr>
      <w:rFonts w:ascii="Code" w:eastAsiaTheme="minorEastAsia" w:hAnsi="Code" w:cs="Code"/>
      <w:color w:val="000000"/>
      <w:kern w:val="0"/>
      <w:lang w:eastAsia="ja-JP"/>
      <w14:ligatures w14:val="none"/>
    </w:rPr>
  </w:style>
  <w:style w:type="character" w:styleId="FootnoteReference">
    <w:name w:val="footnote reference"/>
    <w:uiPriority w:val="99"/>
    <w:rsid w:val="006A1B8A"/>
    <w:rPr>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420235">
      <w:bodyDiv w:val="1"/>
      <w:marLeft w:val="0"/>
      <w:marRight w:val="0"/>
      <w:marTop w:val="0"/>
      <w:marBottom w:val="0"/>
      <w:divBdr>
        <w:top w:val="none" w:sz="0" w:space="0" w:color="auto"/>
        <w:left w:val="none" w:sz="0" w:space="0" w:color="auto"/>
        <w:bottom w:val="none" w:sz="0" w:space="0" w:color="auto"/>
        <w:right w:val="none" w:sz="0" w:space="0" w:color="auto"/>
      </w:divBdr>
    </w:div>
    <w:div w:id="287509946">
      <w:bodyDiv w:val="1"/>
      <w:marLeft w:val="0"/>
      <w:marRight w:val="0"/>
      <w:marTop w:val="0"/>
      <w:marBottom w:val="0"/>
      <w:divBdr>
        <w:top w:val="none" w:sz="0" w:space="0" w:color="auto"/>
        <w:left w:val="none" w:sz="0" w:space="0" w:color="auto"/>
        <w:bottom w:val="none" w:sz="0" w:space="0" w:color="auto"/>
        <w:right w:val="none" w:sz="0" w:space="0" w:color="auto"/>
      </w:divBdr>
      <w:divsChild>
        <w:div w:id="1641764865">
          <w:marLeft w:val="0"/>
          <w:marRight w:val="0"/>
          <w:marTop w:val="0"/>
          <w:marBottom w:val="0"/>
          <w:divBdr>
            <w:top w:val="single" w:sz="2" w:space="0" w:color="D9D9E3"/>
            <w:left w:val="single" w:sz="2" w:space="0" w:color="D9D9E3"/>
            <w:bottom w:val="single" w:sz="2" w:space="0" w:color="D9D9E3"/>
            <w:right w:val="single" w:sz="2" w:space="0" w:color="D9D9E3"/>
          </w:divBdr>
          <w:divsChild>
            <w:div w:id="1052342630">
              <w:marLeft w:val="0"/>
              <w:marRight w:val="0"/>
              <w:marTop w:val="0"/>
              <w:marBottom w:val="0"/>
              <w:divBdr>
                <w:top w:val="single" w:sz="2" w:space="0" w:color="D9D9E3"/>
                <w:left w:val="single" w:sz="2" w:space="0" w:color="D9D9E3"/>
                <w:bottom w:val="single" w:sz="2" w:space="0" w:color="D9D9E3"/>
                <w:right w:val="single" w:sz="2" w:space="0" w:color="D9D9E3"/>
              </w:divBdr>
              <w:divsChild>
                <w:div w:id="2114784769">
                  <w:marLeft w:val="0"/>
                  <w:marRight w:val="0"/>
                  <w:marTop w:val="0"/>
                  <w:marBottom w:val="0"/>
                  <w:divBdr>
                    <w:top w:val="single" w:sz="2" w:space="0" w:color="D9D9E3"/>
                    <w:left w:val="single" w:sz="2" w:space="0" w:color="D9D9E3"/>
                    <w:bottom w:val="single" w:sz="2" w:space="0" w:color="D9D9E3"/>
                    <w:right w:val="single" w:sz="2" w:space="0" w:color="D9D9E3"/>
                  </w:divBdr>
                  <w:divsChild>
                    <w:div w:id="1404529458">
                      <w:marLeft w:val="0"/>
                      <w:marRight w:val="0"/>
                      <w:marTop w:val="0"/>
                      <w:marBottom w:val="0"/>
                      <w:divBdr>
                        <w:top w:val="single" w:sz="2" w:space="0" w:color="D9D9E3"/>
                        <w:left w:val="single" w:sz="2" w:space="0" w:color="D9D9E3"/>
                        <w:bottom w:val="single" w:sz="2" w:space="0" w:color="D9D9E3"/>
                        <w:right w:val="single" w:sz="2" w:space="0" w:color="D9D9E3"/>
                      </w:divBdr>
                      <w:divsChild>
                        <w:div w:id="1484002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24701551">
          <w:marLeft w:val="0"/>
          <w:marRight w:val="0"/>
          <w:marTop w:val="0"/>
          <w:marBottom w:val="0"/>
          <w:divBdr>
            <w:top w:val="single" w:sz="2" w:space="0" w:color="D9D9E3"/>
            <w:left w:val="single" w:sz="2" w:space="0" w:color="D9D9E3"/>
            <w:bottom w:val="single" w:sz="2" w:space="0" w:color="D9D9E3"/>
            <w:right w:val="single" w:sz="2" w:space="0" w:color="D9D9E3"/>
          </w:divBdr>
          <w:divsChild>
            <w:div w:id="1354267036">
              <w:marLeft w:val="0"/>
              <w:marRight w:val="0"/>
              <w:marTop w:val="0"/>
              <w:marBottom w:val="0"/>
              <w:divBdr>
                <w:top w:val="single" w:sz="2" w:space="0" w:color="D9D9E3"/>
                <w:left w:val="single" w:sz="2" w:space="0" w:color="D9D9E3"/>
                <w:bottom w:val="single" w:sz="2" w:space="0" w:color="D9D9E3"/>
                <w:right w:val="single" w:sz="2" w:space="0" w:color="D9D9E3"/>
              </w:divBdr>
              <w:divsChild>
                <w:div w:id="1078405278">
                  <w:marLeft w:val="0"/>
                  <w:marRight w:val="0"/>
                  <w:marTop w:val="0"/>
                  <w:marBottom w:val="0"/>
                  <w:divBdr>
                    <w:top w:val="single" w:sz="2" w:space="0" w:color="D9D9E3"/>
                    <w:left w:val="single" w:sz="2" w:space="0" w:color="D9D9E3"/>
                    <w:bottom w:val="single" w:sz="2" w:space="0" w:color="D9D9E3"/>
                    <w:right w:val="single" w:sz="2" w:space="0" w:color="D9D9E3"/>
                  </w:divBdr>
                  <w:divsChild>
                    <w:div w:id="1971353590">
                      <w:marLeft w:val="0"/>
                      <w:marRight w:val="0"/>
                      <w:marTop w:val="0"/>
                      <w:marBottom w:val="0"/>
                      <w:divBdr>
                        <w:top w:val="single" w:sz="2" w:space="0" w:color="D9D9E3"/>
                        <w:left w:val="single" w:sz="2" w:space="0" w:color="D9D9E3"/>
                        <w:bottom w:val="single" w:sz="2" w:space="0" w:color="D9D9E3"/>
                        <w:right w:val="single" w:sz="2" w:space="0" w:color="D9D9E3"/>
                      </w:divBdr>
                      <w:divsChild>
                        <w:div w:id="993027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96862645">
      <w:bodyDiv w:val="1"/>
      <w:marLeft w:val="0"/>
      <w:marRight w:val="0"/>
      <w:marTop w:val="0"/>
      <w:marBottom w:val="0"/>
      <w:divBdr>
        <w:top w:val="none" w:sz="0" w:space="0" w:color="auto"/>
        <w:left w:val="none" w:sz="0" w:space="0" w:color="auto"/>
        <w:bottom w:val="none" w:sz="0" w:space="0" w:color="auto"/>
        <w:right w:val="none" w:sz="0" w:space="0" w:color="auto"/>
      </w:divBdr>
      <w:divsChild>
        <w:div w:id="311761164">
          <w:marLeft w:val="0"/>
          <w:marRight w:val="0"/>
          <w:marTop w:val="0"/>
          <w:marBottom w:val="0"/>
          <w:divBdr>
            <w:top w:val="single" w:sz="2" w:space="0" w:color="D9D9E3"/>
            <w:left w:val="single" w:sz="2" w:space="0" w:color="D9D9E3"/>
            <w:bottom w:val="single" w:sz="2" w:space="0" w:color="D9D9E3"/>
            <w:right w:val="single" w:sz="2" w:space="0" w:color="D9D9E3"/>
          </w:divBdr>
          <w:divsChild>
            <w:div w:id="1694843789">
              <w:marLeft w:val="0"/>
              <w:marRight w:val="0"/>
              <w:marTop w:val="0"/>
              <w:marBottom w:val="0"/>
              <w:divBdr>
                <w:top w:val="single" w:sz="2" w:space="0" w:color="D9D9E3"/>
                <w:left w:val="single" w:sz="2" w:space="0" w:color="D9D9E3"/>
                <w:bottom w:val="single" w:sz="2" w:space="0" w:color="D9D9E3"/>
                <w:right w:val="single" w:sz="2" w:space="0" w:color="D9D9E3"/>
              </w:divBdr>
              <w:divsChild>
                <w:div w:id="1180584074">
                  <w:marLeft w:val="0"/>
                  <w:marRight w:val="0"/>
                  <w:marTop w:val="0"/>
                  <w:marBottom w:val="0"/>
                  <w:divBdr>
                    <w:top w:val="single" w:sz="2" w:space="0" w:color="D9D9E3"/>
                    <w:left w:val="single" w:sz="2" w:space="0" w:color="D9D9E3"/>
                    <w:bottom w:val="single" w:sz="2" w:space="0" w:color="D9D9E3"/>
                    <w:right w:val="single" w:sz="2" w:space="0" w:color="D9D9E3"/>
                  </w:divBdr>
                  <w:divsChild>
                    <w:div w:id="812869224">
                      <w:marLeft w:val="0"/>
                      <w:marRight w:val="0"/>
                      <w:marTop w:val="0"/>
                      <w:marBottom w:val="0"/>
                      <w:divBdr>
                        <w:top w:val="single" w:sz="2" w:space="0" w:color="D9D9E3"/>
                        <w:left w:val="single" w:sz="2" w:space="0" w:color="D9D9E3"/>
                        <w:bottom w:val="single" w:sz="2" w:space="0" w:color="D9D9E3"/>
                        <w:right w:val="single" w:sz="2" w:space="0" w:color="D9D9E3"/>
                      </w:divBdr>
                      <w:divsChild>
                        <w:div w:id="5289529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01155482">
          <w:marLeft w:val="0"/>
          <w:marRight w:val="0"/>
          <w:marTop w:val="0"/>
          <w:marBottom w:val="0"/>
          <w:divBdr>
            <w:top w:val="single" w:sz="2" w:space="0" w:color="D9D9E3"/>
            <w:left w:val="single" w:sz="2" w:space="0" w:color="D9D9E3"/>
            <w:bottom w:val="single" w:sz="2" w:space="0" w:color="D9D9E3"/>
            <w:right w:val="single" w:sz="2" w:space="0" w:color="D9D9E3"/>
          </w:divBdr>
          <w:divsChild>
            <w:div w:id="1719864546">
              <w:marLeft w:val="0"/>
              <w:marRight w:val="0"/>
              <w:marTop w:val="0"/>
              <w:marBottom w:val="0"/>
              <w:divBdr>
                <w:top w:val="single" w:sz="2" w:space="0" w:color="D9D9E3"/>
                <w:left w:val="single" w:sz="2" w:space="0" w:color="D9D9E3"/>
                <w:bottom w:val="single" w:sz="2" w:space="0" w:color="D9D9E3"/>
                <w:right w:val="single" w:sz="2" w:space="0" w:color="D9D9E3"/>
              </w:divBdr>
              <w:divsChild>
                <w:div w:id="1034042652">
                  <w:marLeft w:val="0"/>
                  <w:marRight w:val="0"/>
                  <w:marTop w:val="0"/>
                  <w:marBottom w:val="0"/>
                  <w:divBdr>
                    <w:top w:val="single" w:sz="2" w:space="0" w:color="D9D9E3"/>
                    <w:left w:val="single" w:sz="2" w:space="0" w:color="D9D9E3"/>
                    <w:bottom w:val="single" w:sz="2" w:space="0" w:color="D9D9E3"/>
                    <w:right w:val="single" w:sz="2" w:space="0" w:color="D9D9E3"/>
                  </w:divBdr>
                  <w:divsChild>
                    <w:div w:id="900335988">
                      <w:marLeft w:val="0"/>
                      <w:marRight w:val="0"/>
                      <w:marTop w:val="0"/>
                      <w:marBottom w:val="0"/>
                      <w:divBdr>
                        <w:top w:val="single" w:sz="2" w:space="0" w:color="D9D9E3"/>
                        <w:left w:val="single" w:sz="2" w:space="0" w:color="D9D9E3"/>
                        <w:bottom w:val="single" w:sz="2" w:space="0" w:color="D9D9E3"/>
                        <w:right w:val="single" w:sz="2" w:space="0" w:color="D9D9E3"/>
                      </w:divBdr>
                      <w:divsChild>
                        <w:div w:id="18009994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95410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206</TotalTime>
  <Pages>10</Pages>
  <Words>4440</Words>
  <Characters>25311</Characters>
  <Application>Microsoft Office Word</Application>
  <DocSecurity>0</DocSecurity>
  <Lines>210</Lines>
  <Paragraphs>59</Paragraphs>
  <ScaleCrop>false</ScaleCrop>
  <Company/>
  <LinksUpToDate>false</LinksUpToDate>
  <CharactersWithSpaces>29692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Flagg</dc:creator>
  <cp:keywords/>
  <dc:description/>
  <cp:lastModifiedBy>Paul Flagg</cp:lastModifiedBy>
  <cp:revision>266</cp:revision>
  <dcterms:created xsi:type="dcterms:W3CDTF">2024-01-03T03:19:00Z</dcterms:created>
  <dcterms:modified xsi:type="dcterms:W3CDTF">2024-01-04T00:05:00Z</dcterms:modified>
</cp:coreProperties>
</file>