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61E4" w14:textId="703C2EC6" w:rsidR="00493749" w:rsidRPr="008702BF" w:rsidRDefault="008702BF" w:rsidP="008702BF">
      <w:pPr>
        <w:spacing w:line="360" w:lineRule="auto"/>
        <w:jc w:val="both"/>
        <w:rPr>
          <w:rFonts w:ascii="Arial" w:hAnsi="Arial" w:cs="Arial"/>
          <w:sz w:val="24"/>
          <w:szCs w:val="24"/>
        </w:rPr>
      </w:pPr>
      <w:r w:rsidRPr="008702BF">
        <w:rPr>
          <w:rFonts w:ascii="Arial" w:hAnsi="Arial" w:cs="Arial"/>
          <w:sz w:val="24"/>
          <w:szCs w:val="24"/>
        </w:rPr>
        <w:t>A critical evaluation and the identification of next teaching steps focusing on a case study of an individual or group of learners, based on an observed critical incident.</w:t>
      </w:r>
    </w:p>
    <w:p w14:paraId="241E1B3B" w14:textId="4C23200D" w:rsidR="00A5371D" w:rsidRDefault="00A5371D" w:rsidP="008702BF">
      <w:pPr>
        <w:spacing w:line="360" w:lineRule="auto"/>
        <w:jc w:val="both"/>
        <w:rPr>
          <w:rFonts w:ascii="Arial" w:hAnsi="Arial" w:cs="Arial"/>
          <w:sz w:val="24"/>
          <w:szCs w:val="24"/>
          <w:u w:val="single"/>
        </w:rPr>
      </w:pPr>
      <w:r>
        <w:rPr>
          <w:rFonts w:ascii="Arial" w:hAnsi="Arial" w:cs="Arial"/>
          <w:sz w:val="24"/>
          <w:szCs w:val="24"/>
          <w:u w:val="single"/>
        </w:rPr>
        <w:t>Contents:</w:t>
      </w:r>
    </w:p>
    <w:p w14:paraId="7A9162D1" w14:textId="24F83946" w:rsidR="00A5371D" w:rsidRDefault="00A5371D" w:rsidP="008702BF">
      <w:pPr>
        <w:spacing w:line="360" w:lineRule="auto"/>
        <w:jc w:val="both"/>
        <w:rPr>
          <w:rFonts w:ascii="Arial" w:hAnsi="Arial" w:cs="Arial"/>
          <w:sz w:val="24"/>
          <w:szCs w:val="24"/>
        </w:rPr>
      </w:pPr>
      <w:r>
        <w:rPr>
          <w:rFonts w:ascii="Arial" w:hAnsi="Arial" w:cs="Arial"/>
          <w:sz w:val="24"/>
          <w:szCs w:val="24"/>
        </w:rPr>
        <w:t xml:space="preserve">Introduction – page 2 </w:t>
      </w:r>
    </w:p>
    <w:p w14:paraId="61BA08F8" w14:textId="4F8A17A3" w:rsidR="00A5371D" w:rsidRDefault="00A5371D" w:rsidP="008702BF">
      <w:pPr>
        <w:spacing w:line="360" w:lineRule="auto"/>
        <w:jc w:val="both"/>
        <w:rPr>
          <w:rFonts w:ascii="Arial" w:hAnsi="Arial" w:cs="Arial"/>
          <w:sz w:val="24"/>
          <w:szCs w:val="24"/>
        </w:rPr>
      </w:pPr>
      <w:r>
        <w:rPr>
          <w:rFonts w:ascii="Arial" w:hAnsi="Arial" w:cs="Arial"/>
          <w:sz w:val="24"/>
          <w:szCs w:val="24"/>
        </w:rPr>
        <w:t>Observation – page 3</w:t>
      </w:r>
    </w:p>
    <w:p w14:paraId="7FB9A9EB" w14:textId="2B25767E" w:rsidR="00A5371D" w:rsidRDefault="00A5371D" w:rsidP="008702BF">
      <w:pPr>
        <w:spacing w:line="360" w:lineRule="auto"/>
        <w:jc w:val="both"/>
        <w:rPr>
          <w:rFonts w:ascii="Arial" w:hAnsi="Arial" w:cs="Arial"/>
          <w:sz w:val="24"/>
          <w:szCs w:val="24"/>
        </w:rPr>
      </w:pPr>
      <w:r>
        <w:rPr>
          <w:rFonts w:ascii="Arial" w:hAnsi="Arial" w:cs="Arial"/>
          <w:sz w:val="24"/>
          <w:szCs w:val="24"/>
        </w:rPr>
        <w:t>Methodology – page 4 and 5</w:t>
      </w:r>
    </w:p>
    <w:p w14:paraId="723A8026" w14:textId="257CC623" w:rsidR="00A5371D" w:rsidRDefault="00A5371D" w:rsidP="008702BF">
      <w:pPr>
        <w:spacing w:line="360" w:lineRule="auto"/>
        <w:jc w:val="both"/>
        <w:rPr>
          <w:rFonts w:ascii="Arial" w:hAnsi="Arial" w:cs="Arial"/>
          <w:sz w:val="24"/>
          <w:szCs w:val="24"/>
        </w:rPr>
      </w:pPr>
      <w:r>
        <w:rPr>
          <w:rFonts w:ascii="Arial" w:hAnsi="Arial" w:cs="Arial"/>
          <w:sz w:val="24"/>
          <w:szCs w:val="24"/>
        </w:rPr>
        <w:t xml:space="preserve">Four purposes – page 6 and 7 </w:t>
      </w:r>
    </w:p>
    <w:p w14:paraId="3EC9E62F" w14:textId="5C97E443" w:rsidR="00A5371D" w:rsidRDefault="00A5371D" w:rsidP="008702BF">
      <w:pPr>
        <w:spacing w:line="360" w:lineRule="auto"/>
        <w:jc w:val="both"/>
        <w:rPr>
          <w:rFonts w:ascii="Arial" w:hAnsi="Arial" w:cs="Arial"/>
          <w:sz w:val="24"/>
          <w:szCs w:val="24"/>
        </w:rPr>
      </w:pPr>
      <w:r>
        <w:rPr>
          <w:rFonts w:ascii="Arial" w:hAnsi="Arial" w:cs="Arial"/>
          <w:sz w:val="24"/>
          <w:szCs w:val="24"/>
        </w:rPr>
        <w:t xml:space="preserve">Literature review – pages </w:t>
      </w:r>
      <w:r w:rsidR="00C2053F">
        <w:rPr>
          <w:rFonts w:ascii="Arial" w:hAnsi="Arial" w:cs="Arial"/>
          <w:sz w:val="24"/>
          <w:szCs w:val="24"/>
        </w:rPr>
        <w:t>8 – 11</w:t>
      </w:r>
    </w:p>
    <w:p w14:paraId="2BE1F141" w14:textId="2C3904B4" w:rsidR="00C2053F" w:rsidRDefault="00C2053F" w:rsidP="008702BF">
      <w:pPr>
        <w:spacing w:line="360" w:lineRule="auto"/>
        <w:jc w:val="both"/>
        <w:rPr>
          <w:rFonts w:ascii="Arial" w:hAnsi="Arial" w:cs="Arial"/>
          <w:sz w:val="24"/>
          <w:szCs w:val="24"/>
        </w:rPr>
      </w:pPr>
      <w:r>
        <w:rPr>
          <w:rFonts w:ascii="Arial" w:hAnsi="Arial" w:cs="Arial"/>
          <w:sz w:val="24"/>
          <w:szCs w:val="24"/>
        </w:rPr>
        <w:t xml:space="preserve">Reflection, evaluation, and next steps – page </w:t>
      </w:r>
      <w:r w:rsidR="00213D01">
        <w:rPr>
          <w:rFonts w:ascii="Arial" w:hAnsi="Arial" w:cs="Arial"/>
          <w:sz w:val="24"/>
          <w:szCs w:val="24"/>
        </w:rPr>
        <w:t>12 and 13</w:t>
      </w:r>
      <w:r>
        <w:rPr>
          <w:rFonts w:ascii="Arial" w:hAnsi="Arial" w:cs="Arial"/>
          <w:sz w:val="24"/>
          <w:szCs w:val="24"/>
        </w:rPr>
        <w:t xml:space="preserve"> </w:t>
      </w:r>
    </w:p>
    <w:p w14:paraId="0BED1FE3" w14:textId="0661071A" w:rsidR="00C2053F" w:rsidRDefault="00C2053F" w:rsidP="008702BF">
      <w:pPr>
        <w:spacing w:line="360" w:lineRule="auto"/>
        <w:jc w:val="both"/>
        <w:rPr>
          <w:rFonts w:ascii="Arial" w:hAnsi="Arial" w:cs="Arial"/>
          <w:sz w:val="24"/>
          <w:szCs w:val="24"/>
        </w:rPr>
      </w:pPr>
      <w:r>
        <w:rPr>
          <w:rFonts w:ascii="Arial" w:hAnsi="Arial" w:cs="Arial"/>
          <w:sz w:val="24"/>
          <w:szCs w:val="24"/>
        </w:rPr>
        <w:t xml:space="preserve">Conclusion – page </w:t>
      </w:r>
      <w:r w:rsidR="00213D01">
        <w:rPr>
          <w:rFonts w:ascii="Arial" w:hAnsi="Arial" w:cs="Arial"/>
          <w:sz w:val="24"/>
          <w:szCs w:val="24"/>
        </w:rPr>
        <w:t>14</w:t>
      </w:r>
    </w:p>
    <w:p w14:paraId="5CC8FFE7" w14:textId="786C9EA6" w:rsidR="00C2053F" w:rsidRDefault="00C2053F" w:rsidP="008702BF">
      <w:pPr>
        <w:spacing w:line="360" w:lineRule="auto"/>
        <w:jc w:val="both"/>
        <w:rPr>
          <w:rFonts w:ascii="Arial" w:hAnsi="Arial" w:cs="Arial"/>
          <w:sz w:val="24"/>
          <w:szCs w:val="24"/>
        </w:rPr>
      </w:pPr>
      <w:r>
        <w:rPr>
          <w:rFonts w:ascii="Arial" w:hAnsi="Arial" w:cs="Arial"/>
          <w:sz w:val="24"/>
          <w:szCs w:val="24"/>
        </w:rPr>
        <w:t xml:space="preserve">Appendices – pages </w:t>
      </w:r>
      <w:r w:rsidR="00D96A77">
        <w:rPr>
          <w:rFonts w:ascii="Arial" w:hAnsi="Arial" w:cs="Arial"/>
          <w:sz w:val="24"/>
          <w:szCs w:val="24"/>
        </w:rPr>
        <w:t xml:space="preserve">15 – 27 </w:t>
      </w:r>
    </w:p>
    <w:p w14:paraId="2E35E473" w14:textId="6489CEB7" w:rsidR="00206D59" w:rsidRPr="00A5371D" w:rsidRDefault="00C2053F" w:rsidP="008702BF">
      <w:pPr>
        <w:spacing w:line="360" w:lineRule="auto"/>
        <w:jc w:val="both"/>
        <w:rPr>
          <w:rFonts w:ascii="Arial" w:hAnsi="Arial" w:cs="Arial"/>
          <w:sz w:val="24"/>
          <w:szCs w:val="24"/>
        </w:rPr>
      </w:pPr>
      <w:r>
        <w:rPr>
          <w:rFonts w:ascii="Arial" w:hAnsi="Arial" w:cs="Arial"/>
          <w:sz w:val="24"/>
          <w:szCs w:val="24"/>
        </w:rPr>
        <w:t xml:space="preserve">Reference list – pages </w:t>
      </w:r>
      <w:r w:rsidR="00D96A77">
        <w:rPr>
          <w:rFonts w:ascii="Arial" w:hAnsi="Arial" w:cs="Arial"/>
          <w:sz w:val="24"/>
          <w:szCs w:val="24"/>
        </w:rPr>
        <w:t xml:space="preserve">28 </w:t>
      </w:r>
      <w:r w:rsidR="00206D59">
        <w:rPr>
          <w:rFonts w:ascii="Arial" w:hAnsi="Arial" w:cs="Arial"/>
          <w:sz w:val="24"/>
          <w:szCs w:val="24"/>
        </w:rPr>
        <w:t>–</w:t>
      </w:r>
      <w:r w:rsidR="00D96A77">
        <w:rPr>
          <w:rFonts w:ascii="Arial" w:hAnsi="Arial" w:cs="Arial"/>
          <w:sz w:val="24"/>
          <w:szCs w:val="24"/>
        </w:rPr>
        <w:t xml:space="preserve"> </w:t>
      </w:r>
      <w:r w:rsidR="00206D59">
        <w:rPr>
          <w:rFonts w:ascii="Arial" w:hAnsi="Arial" w:cs="Arial"/>
          <w:sz w:val="24"/>
          <w:szCs w:val="24"/>
        </w:rPr>
        <w:t>31</w:t>
      </w:r>
    </w:p>
    <w:p w14:paraId="60C8DD87" w14:textId="77777777" w:rsidR="00A5371D" w:rsidRDefault="00A5371D" w:rsidP="008702BF">
      <w:pPr>
        <w:spacing w:line="360" w:lineRule="auto"/>
        <w:jc w:val="both"/>
        <w:rPr>
          <w:rFonts w:ascii="Arial" w:hAnsi="Arial" w:cs="Arial"/>
          <w:sz w:val="24"/>
          <w:szCs w:val="24"/>
          <w:u w:val="single"/>
        </w:rPr>
      </w:pPr>
    </w:p>
    <w:p w14:paraId="0E36F42D" w14:textId="77777777" w:rsidR="00A5371D" w:rsidRDefault="00A5371D" w:rsidP="008702BF">
      <w:pPr>
        <w:spacing w:line="360" w:lineRule="auto"/>
        <w:jc w:val="both"/>
        <w:rPr>
          <w:rFonts w:ascii="Arial" w:hAnsi="Arial" w:cs="Arial"/>
          <w:sz w:val="24"/>
          <w:szCs w:val="24"/>
          <w:u w:val="single"/>
        </w:rPr>
      </w:pPr>
    </w:p>
    <w:p w14:paraId="1EAD4A66" w14:textId="77777777" w:rsidR="00A5371D" w:rsidRDefault="00A5371D" w:rsidP="008702BF">
      <w:pPr>
        <w:spacing w:line="360" w:lineRule="auto"/>
        <w:jc w:val="both"/>
        <w:rPr>
          <w:rFonts w:ascii="Arial" w:hAnsi="Arial" w:cs="Arial"/>
          <w:sz w:val="24"/>
          <w:szCs w:val="24"/>
          <w:u w:val="single"/>
        </w:rPr>
      </w:pPr>
    </w:p>
    <w:p w14:paraId="5B2AADA0" w14:textId="77777777" w:rsidR="00A5371D" w:rsidRDefault="00A5371D" w:rsidP="008702BF">
      <w:pPr>
        <w:spacing w:line="360" w:lineRule="auto"/>
        <w:jc w:val="both"/>
        <w:rPr>
          <w:rFonts w:ascii="Arial" w:hAnsi="Arial" w:cs="Arial"/>
          <w:sz w:val="24"/>
          <w:szCs w:val="24"/>
          <w:u w:val="single"/>
        </w:rPr>
      </w:pPr>
    </w:p>
    <w:p w14:paraId="1789D821" w14:textId="77777777" w:rsidR="00A5371D" w:rsidRDefault="00A5371D" w:rsidP="008702BF">
      <w:pPr>
        <w:spacing w:line="360" w:lineRule="auto"/>
        <w:jc w:val="both"/>
        <w:rPr>
          <w:rFonts w:ascii="Arial" w:hAnsi="Arial" w:cs="Arial"/>
          <w:sz w:val="24"/>
          <w:szCs w:val="24"/>
          <w:u w:val="single"/>
        </w:rPr>
      </w:pPr>
    </w:p>
    <w:p w14:paraId="7A0549E1" w14:textId="77777777" w:rsidR="00A5371D" w:rsidRDefault="00A5371D" w:rsidP="008702BF">
      <w:pPr>
        <w:spacing w:line="360" w:lineRule="auto"/>
        <w:jc w:val="both"/>
        <w:rPr>
          <w:rFonts w:ascii="Arial" w:hAnsi="Arial" w:cs="Arial"/>
          <w:sz w:val="24"/>
          <w:szCs w:val="24"/>
          <w:u w:val="single"/>
        </w:rPr>
      </w:pPr>
    </w:p>
    <w:p w14:paraId="12F4E29E" w14:textId="77777777" w:rsidR="00A5371D" w:rsidRDefault="00A5371D" w:rsidP="008702BF">
      <w:pPr>
        <w:spacing w:line="360" w:lineRule="auto"/>
        <w:jc w:val="both"/>
        <w:rPr>
          <w:rFonts w:ascii="Arial" w:hAnsi="Arial" w:cs="Arial"/>
          <w:sz w:val="24"/>
          <w:szCs w:val="24"/>
          <w:u w:val="single"/>
        </w:rPr>
      </w:pPr>
    </w:p>
    <w:p w14:paraId="27C4E08F" w14:textId="77777777" w:rsidR="00A5371D" w:rsidRDefault="00A5371D" w:rsidP="008702BF">
      <w:pPr>
        <w:spacing w:line="360" w:lineRule="auto"/>
        <w:jc w:val="both"/>
        <w:rPr>
          <w:rFonts w:ascii="Arial" w:hAnsi="Arial" w:cs="Arial"/>
          <w:sz w:val="24"/>
          <w:szCs w:val="24"/>
          <w:u w:val="single"/>
        </w:rPr>
      </w:pPr>
    </w:p>
    <w:p w14:paraId="3D84BFEE" w14:textId="77777777" w:rsidR="00A5371D" w:rsidRDefault="00A5371D" w:rsidP="008702BF">
      <w:pPr>
        <w:spacing w:line="360" w:lineRule="auto"/>
        <w:jc w:val="both"/>
        <w:rPr>
          <w:rFonts w:ascii="Arial" w:hAnsi="Arial" w:cs="Arial"/>
          <w:sz w:val="24"/>
          <w:szCs w:val="24"/>
          <w:u w:val="single"/>
        </w:rPr>
      </w:pPr>
    </w:p>
    <w:p w14:paraId="7D6AF3B4" w14:textId="77777777" w:rsidR="00A5371D" w:rsidRDefault="00A5371D" w:rsidP="008702BF">
      <w:pPr>
        <w:spacing w:line="360" w:lineRule="auto"/>
        <w:jc w:val="both"/>
        <w:rPr>
          <w:rFonts w:ascii="Arial" w:hAnsi="Arial" w:cs="Arial"/>
          <w:sz w:val="24"/>
          <w:szCs w:val="24"/>
          <w:u w:val="single"/>
        </w:rPr>
      </w:pPr>
    </w:p>
    <w:p w14:paraId="221043A0" w14:textId="77777777" w:rsidR="00A5371D" w:rsidRDefault="00A5371D" w:rsidP="008702BF">
      <w:pPr>
        <w:spacing w:line="360" w:lineRule="auto"/>
        <w:jc w:val="both"/>
        <w:rPr>
          <w:rFonts w:ascii="Arial" w:hAnsi="Arial" w:cs="Arial"/>
          <w:sz w:val="24"/>
          <w:szCs w:val="24"/>
          <w:u w:val="single"/>
        </w:rPr>
      </w:pPr>
    </w:p>
    <w:p w14:paraId="2B933DBE" w14:textId="77777777" w:rsidR="00A5371D" w:rsidRDefault="00A5371D" w:rsidP="008702BF">
      <w:pPr>
        <w:spacing w:line="360" w:lineRule="auto"/>
        <w:jc w:val="both"/>
        <w:rPr>
          <w:rFonts w:ascii="Arial" w:hAnsi="Arial" w:cs="Arial"/>
          <w:sz w:val="24"/>
          <w:szCs w:val="24"/>
          <w:u w:val="single"/>
        </w:rPr>
      </w:pPr>
    </w:p>
    <w:p w14:paraId="4E80EB90" w14:textId="77777777" w:rsidR="00C2053F" w:rsidRDefault="00C2053F" w:rsidP="008702BF">
      <w:pPr>
        <w:spacing w:line="360" w:lineRule="auto"/>
        <w:jc w:val="both"/>
        <w:rPr>
          <w:rFonts w:ascii="Arial" w:hAnsi="Arial" w:cs="Arial"/>
          <w:sz w:val="24"/>
          <w:szCs w:val="24"/>
          <w:u w:val="single"/>
        </w:rPr>
      </w:pPr>
    </w:p>
    <w:p w14:paraId="4FDB4356" w14:textId="1ECD8C02" w:rsidR="008702BF" w:rsidRDefault="008702BF" w:rsidP="008702BF">
      <w:pPr>
        <w:spacing w:line="360" w:lineRule="auto"/>
        <w:jc w:val="both"/>
        <w:rPr>
          <w:rFonts w:ascii="Arial" w:hAnsi="Arial" w:cs="Arial"/>
          <w:sz w:val="24"/>
          <w:szCs w:val="24"/>
          <w:u w:val="single"/>
        </w:rPr>
      </w:pPr>
      <w:r w:rsidRPr="008702BF">
        <w:rPr>
          <w:rFonts w:ascii="Arial" w:hAnsi="Arial" w:cs="Arial"/>
          <w:sz w:val="24"/>
          <w:szCs w:val="24"/>
          <w:u w:val="single"/>
        </w:rPr>
        <w:lastRenderedPageBreak/>
        <w:t xml:space="preserve">Introduction </w:t>
      </w:r>
    </w:p>
    <w:p w14:paraId="3C030658" w14:textId="77777777" w:rsidR="00D650A7" w:rsidRDefault="00700383" w:rsidP="00700383">
      <w:pPr>
        <w:spacing w:line="360" w:lineRule="auto"/>
        <w:jc w:val="both"/>
        <w:rPr>
          <w:rFonts w:ascii="Arial" w:hAnsi="Arial" w:cs="Arial"/>
          <w:sz w:val="24"/>
          <w:szCs w:val="24"/>
        </w:rPr>
      </w:pPr>
      <w:r>
        <w:rPr>
          <w:rFonts w:ascii="Arial" w:hAnsi="Arial" w:cs="Arial"/>
          <w:sz w:val="24"/>
          <w:szCs w:val="24"/>
        </w:rPr>
        <w:t xml:space="preserve">Throughout there will be considerations linking from the observed critical incident of a group of learners within an Early Years class. Enabling the further research into next teaching steps being a key focus along with critically evaluating the incident observed. Emphasis on the evaluation aspect in order to provide professional development for teachers in the educational setting. </w:t>
      </w:r>
    </w:p>
    <w:p w14:paraId="1D31F458" w14:textId="3BB2FD06" w:rsidR="00700383" w:rsidRDefault="004F2017" w:rsidP="00700383">
      <w:pPr>
        <w:spacing w:line="360" w:lineRule="auto"/>
        <w:jc w:val="both"/>
        <w:rPr>
          <w:rFonts w:ascii="Arial" w:hAnsi="Arial" w:cs="Arial"/>
          <w:sz w:val="24"/>
          <w:szCs w:val="24"/>
        </w:rPr>
      </w:pPr>
      <w:r>
        <w:rPr>
          <w:rFonts w:ascii="Arial" w:hAnsi="Arial" w:cs="Arial"/>
          <w:sz w:val="24"/>
          <w:szCs w:val="24"/>
        </w:rPr>
        <w:t>Critical incidents as stated by Joshi</w:t>
      </w:r>
      <w:r w:rsidR="00721F23">
        <w:rPr>
          <w:rFonts w:ascii="Arial" w:hAnsi="Arial" w:cs="Arial"/>
          <w:sz w:val="24"/>
          <w:szCs w:val="24"/>
        </w:rPr>
        <w:t xml:space="preserve"> (2018) are scenarios </w:t>
      </w:r>
      <w:r w:rsidR="001469CC">
        <w:rPr>
          <w:rFonts w:ascii="Arial" w:hAnsi="Arial" w:cs="Arial"/>
          <w:sz w:val="24"/>
          <w:szCs w:val="24"/>
        </w:rPr>
        <w:t xml:space="preserve">encountered by </w:t>
      </w:r>
      <w:r w:rsidR="00721F23">
        <w:rPr>
          <w:rFonts w:ascii="Arial" w:hAnsi="Arial" w:cs="Arial"/>
          <w:sz w:val="24"/>
          <w:szCs w:val="24"/>
        </w:rPr>
        <w:t xml:space="preserve">professionals that are unintended which provide the opportunity for further research into particular fields that may be perceived from an individual as a conundrum. Critical evaluation </w:t>
      </w:r>
      <w:r w:rsidR="008F6286">
        <w:rPr>
          <w:rFonts w:ascii="Arial" w:hAnsi="Arial" w:cs="Arial"/>
          <w:sz w:val="24"/>
          <w:szCs w:val="24"/>
        </w:rPr>
        <w:t xml:space="preserve">gives teachers the opportunity to </w:t>
      </w:r>
      <w:r w:rsidR="00375D6C">
        <w:rPr>
          <w:rFonts w:ascii="Arial" w:hAnsi="Arial" w:cs="Arial"/>
          <w:sz w:val="24"/>
          <w:szCs w:val="24"/>
        </w:rPr>
        <w:t xml:space="preserve">develop their professional teaching skills to deliver high standards for all children involved. </w:t>
      </w:r>
      <w:r w:rsidR="00E777D1">
        <w:rPr>
          <w:rFonts w:ascii="Arial" w:hAnsi="Arial" w:cs="Arial"/>
          <w:sz w:val="24"/>
          <w:szCs w:val="24"/>
        </w:rPr>
        <w:t>Bergmark (2020)</w:t>
      </w:r>
      <w:r w:rsidR="00375D6C">
        <w:rPr>
          <w:rFonts w:ascii="Arial" w:hAnsi="Arial" w:cs="Arial"/>
          <w:sz w:val="24"/>
          <w:szCs w:val="24"/>
        </w:rPr>
        <w:t xml:space="preserve"> states how promoting a whole school approach within the aspect of professional development for staff </w:t>
      </w:r>
      <w:r w:rsidR="00E777D1">
        <w:rPr>
          <w:rFonts w:ascii="Arial" w:hAnsi="Arial" w:cs="Arial"/>
          <w:sz w:val="24"/>
          <w:szCs w:val="24"/>
        </w:rPr>
        <w:t>is embedded as a role for the teachers in the setting, which is accomplished throughout combination of staff and feedback from pupils. Cohen</w:t>
      </w:r>
      <w:r w:rsidR="004353D5">
        <w:rPr>
          <w:rFonts w:ascii="Arial" w:hAnsi="Arial" w:cs="Arial"/>
          <w:sz w:val="24"/>
          <w:szCs w:val="24"/>
        </w:rPr>
        <w:t xml:space="preserve">, Manion and Morrison </w:t>
      </w:r>
      <w:r w:rsidR="00E777D1">
        <w:rPr>
          <w:rFonts w:ascii="Arial" w:hAnsi="Arial" w:cs="Arial"/>
          <w:sz w:val="24"/>
          <w:szCs w:val="24"/>
        </w:rPr>
        <w:t>(2007</w:t>
      </w:r>
      <w:r w:rsidR="004353D5">
        <w:rPr>
          <w:rFonts w:ascii="Arial" w:hAnsi="Arial" w:cs="Arial"/>
          <w:sz w:val="24"/>
          <w:szCs w:val="24"/>
        </w:rPr>
        <w:t>, p.3</w:t>
      </w:r>
      <w:r w:rsidR="00E777D1">
        <w:rPr>
          <w:rFonts w:ascii="Arial" w:hAnsi="Arial" w:cs="Arial"/>
          <w:sz w:val="24"/>
          <w:szCs w:val="24"/>
        </w:rPr>
        <w:t xml:space="preserve">) consider the aspect of research steering towards evaluation. Considering this, teachers’ professional development could be linked to the innovation of research. </w:t>
      </w:r>
      <w:r w:rsidR="00BB225E">
        <w:rPr>
          <w:rFonts w:ascii="Arial" w:hAnsi="Arial" w:cs="Arial"/>
          <w:sz w:val="24"/>
          <w:szCs w:val="24"/>
        </w:rPr>
        <w:t xml:space="preserve">During the observational stage of obtaining my critical incident established an understanding of the importance of emotions and the identification of well-being within the setting. NHS (2015) </w:t>
      </w:r>
      <w:r w:rsidR="00A2054C">
        <w:rPr>
          <w:rFonts w:ascii="Arial" w:hAnsi="Arial" w:cs="Arial"/>
          <w:sz w:val="24"/>
          <w:szCs w:val="24"/>
        </w:rPr>
        <w:t xml:space="preserve">aims are to prioritise children and young people’s mental health along with their emotional well-being. This focus in regard to the above discussed is in place and supported by Wales and the Welsh Government in order to improve the services on offer. Objectives for the following research into this aspect of the importance of pupils identifying emotions and discussing their well-being, leading on from this considerations into the holistic learning that takes place and the development of some of the following purposes such as becoming ethically informed members of their community/society stated by and the way in which communities can support them. </w:t>
      </w:r>
    </w:p>
    <w:p w14:paraId="1B197050" w14:textId="77777777" w:rsidR="00A5371D" w:rsidRDefault="00A5371D" w:rsidP="00700383">
      <w:pPr>
        <w:spacing w:line="360" w:lineRule="auto"/>
        <w:jc w:val="both"/>
        <w:rPr>
          <w:rFonts w:ascii="Arial" w:hAnsi="Arial" w:cs="Arial"/>
          <w:sz w:val="24"/>
          <w:szCs w:val="24"/>
          <w:u w:val="single"/>
        </w:rPr>
      </w:pPr>
    </w:p>
    <w:p w14:paraId="3CB4365D" w14:textId="77777777" w:rsidR="00A5371D" w:rsidRDefault="00A5371D" w:rsidP="00700383">
      <w:pPr>
        <w:spacing w:line="360" w:lineRule="auto"/>
        <w:jc w:val="both"/>
        <w:rPr>
          <w:rFonts w:ascii="Arial" w:hAnsi="Arial" w:cs="Arial"/>
          <w:sz w:val="24"/>
          <w:szCs w:val="24"/>
          <w:u w:val="single"/>
        </w:rPr>
      </w:pPr>
    </w:p>
    <w:p w14:paraId="6DE9CD18" w14:textId="77777777" w:rsidR="00A5371D" w:rsidRDefault="00A5371D" w:rsidP="00700383">
      <w:pPr>
        <w:spacing w:line="360" w:lineRule="auto"/>
        <w:jc w:val="both"/>
        <w:rPr>
          <w:rFonts w:ascii="Arial" w:hAnsi="Arial" w:cs="Arial"/>
          <w:sz w:val="24"/>
          <w:szCs w:val="24"/>
          <w:u w:val="single"/>
        </w:rPr>
      </w:pPr>
    </w:p>
    <w:p w14:paraId="666F54D2" w14:textId="77777777" w:rsidR="001469CC" w:rsidRDefault="001469CC" w:rsidP="00700383">
      <w:pPr>
        <w:spacing w:line="360" w:lineRule="auto"/>
        <w:jc w:val="both"/>
        <w:rPr>
          <w:rFonts w:ascii="Arial" w:hAnsi="Arial" w:cs="Arial"/>
          <w:sz w:val="24"/>
          <w:szCs w:val="24"/>
          <w:u w:val="single"/>
        </w:rPr>
      </w:pPr>
    </w:p>
    <w:p w14:paraId="14B868E2" w14:textId="1B249B87" w:rsidR="00C56E38" w:rsidRDefault="00C56E38" w:rsidP="00700383">
      <w:pPr>
        <w:spacing w:line="360" w:lineRule="auto"/>
        <w:jc w:val="both"/>
        <w:rPr>
          <w:rFonts w:ascii="Arial" w:hAnsi="Arial" w:cs="Arial"/>
          <w:sz w:val="24"/>
          <w:szCs w:val="24"/>
          <w:u w:val="single"/>
        </w:rPr>
      </w:pPr>
      <w:r w:rsidRPr="00C56E38">
        <w:rPr>
          <w:rFonts w:ascii="Arial" w:hAnsi="Arial" w:cs="Arial"/>
          <w:sz w:val="24"/>
          <w:szCs w:val="24"/>
          <w:u w:val="single"/>
        </w:rPr>
        <w:lastRenderedPageBreak/>
        <w:t>Observation</w:t>
      </w:r>
    </w:p>
    <w:p w14:paraId="131F43BF" w14:textId="06FA8A59" w:rsidR="00D650A7" w:rsidRDefault="00BE78DC" w:rsidP="00700383">
      <w:pPr>
        <w:spacing w:line="360" w:lineRule="auto"/>
        <w:jc w:val="both"/>
        <w:rPr>
          <w:rFonts w:ascii="Arial" w:hAnsi="Arial" w:cs="Arial"/>
          <w:sz w:val="24"/>
          <w:szCs w:val="24"/>
        </w:rPr>
      </w:pPr>
      <w:r>
        <w:rPr>
          <w:rFonts w:ascii="Arial" w:hAnsi="Arial" w:cs="Arial"/>
          <w:sz w:val="24"/>
          <w:szCs w:val="24"/>
        </w:rPr>
        <w:t xml:space="preserve">As stated above a critical incident was observed which was based around a circle time activity which was completed as a whole class at the beginning of the day. The key focus of the critical incident was the emphasis on the </w:t>
      </w:r>
      <w:r w:rsidR="009578DF">
        <w:rPr>
          <w:rFonts w:ascii="Arial" w:hAnsi="Arial" w:cs="Arial"/>
          <w:sz w:val="24"/>
          <w:szCs w:val="24"/>
        </w:rPr>
        <w:t>emotio</w:t>
      </w:r>
      <w:r>
        <w:rPr>
          <w:rFonts w:ascii="Arial" w:hAnsi="Arial" w:cs="Arial"/>
          <w:sz w:val="24"/>
          <w:szCs w:val="24"/>
        </w:rPr>
        <w:t xml:space="preserve">ns of the pupils and identifying these along with the link to their well-being. </w:t>
      </w:r>
      <w:r w:rsidR="009578DF">
        <w:rPr>
          <w:rFonts w:ascii="Arial" w:hAnsi="Arial" w:cs="Arial"/>
          <w:sz w:val="24"/>
          <w:szCs w:val="24"/>
        </w:rPr>
        <w:t xml:space="preserve">Macblain (2018) considers Sigmund Freud’s work and states that </w:t>
      </w:r>
      <w:r w:rsidR="007A61F7">
        <w:rPr>
          <w:rFonts w:ascii="Arial" w:hAnsi="Arial" w:cs="Arial"/>
          <w:sz w:val="24"/>
          <w:szCs w:val="24"/>
        </w:rPr>
        <w:t xml:space="preserve">to build effective trust and independence children need to be given the opportunities to build upon knowledge of emotions and their own emotions in order to thrive, as professionals it is our obligation to provide children with the experiences and scaffold the development. This is supported by the work of Nel Noddings as stated by Macblain (2018) his theory has a sole focus on </w:t>
      </w:r>
      <w:r w:rsidR="00FA34C9">
        <w:rPr>
          <w:rFonts w:ascii="Arial" w:hAnsi="Arial" w:cs="Arial"/>
          <w:sz w:val="24"/>
          <w:szCs w:val="24"/>
        </w:rPr>
        <w:t xml:space="preserve">professionals </w:t>
      </w:r>
      <w:r w:rsidR="004E2F04">
        <w:rPr>
          <w:rFonts w:ascii="Arial" w:hAnsi="Arial" w:cs="Arial"/>
          <w:sz w:val="24"/>
          <w:szCs w:val="24"/>
        </w:rPr>
        <w:t>empathising</w:t>
      </w:r>
      <w:r w:rsidR="00FA34C9">
        <w:rPr>
          <w:rFonts w:ascii="Arial" w:hAnsi="Arial" w:cs="Arial"/>
          <w:sz w:val="24"/>
          <w:szCs w:val="24"/>
        </w:rPr>
        <w:t xml:space="preserve"> toward the children in the setting </w:t>
      </w:r>
      <w:r w:rsidR="004E2F04">
        <w:rPr>
          <w:rFonts w:ascii="Arial" w:hAnsi="Arial" w:cs="Arial"/>
          <w:sz w:val="24"/>
          <w:szCs w:val="24"/>
        </w:rPr>
        <w:t xml:space="preserve">which </w:t>
      </w:r>
      <w:r w:rsidR="00FA34C9">
        <w:rPr>
          <w:rFonts w:ascii="Arial" w:hAnsi="Arial" w:cs="Arial"/>
          <w:sz w:val="24"/>
          <w:szCs w:val="24"/>
        </w:rPr>
        <w:t>resort</w:t>
      </w:r>
      <w:r w:rsidR="004E2F04">
        <w:rPr>
          <w:rFonts w:ascii="Arial" w:hAnsi="Arial" w:cs="Arial"/>
          <w:sz w:val="24"/>
          <w:szCs w:val="24"/>
        </w:rPr>
        <w:t>s</w:t>
      </w:r>
      <w:r w:rsidR="00FA34C9">
        <w:rPr>
          <w:rFonts w:ascii="Arial" w:hAnsi="Arial" w:cs="Arial"/>
          <w:sz w:val="24"/>
          <w:szCs w:val="24"/>
        </w:rPr>
        <w:t xml:space="preserve"> in a positive relationship between the teacher and learner. </w:t>
      </w:r>
    </w:p>
    <w:p w14:paraId="59535761" w14:textId="5566A731" w:rsidR="00C56E38" w:rsidRDefault="005F7678" w:rsidP="00700383">
      <w:pPr>
        <w:spacing w:line="360" w:lineRule="auto"/>
        <w:jc w:val="both"/>
        <w:rPr>
          <w:rFonts w:ascii="Arial" w:hAnsi="Arial" w:cs="Arial"/>
          <w:sz w:val="24"/>
          <w:szCs w:val="24"/>
        </w:rPr>
      </w:pPr>
      <w:r>
        <w:rPr>
          <w:rFonts w:ascii="Arial" w:hAnsi="Arial" w:cs="Arial"/>
          <w:sz w:val="24"/>
          <w:szCs w:val="24"/>
        </w:rPr>
        <w:t xml:space="preserve">The school visited for the observation of the critical incident as stated by ESTYN (2016) is based in the town centre with the majority of the children coming from the immediate surrounding perimeters. ESTYN (2016) stated that approximately </w:t>
      </w:r>
      <w:r w:rsidR="00665E7F">
        <w:rPr>
          <w:rFonts w:ascii="Arial" w:hAnsi="Arial" w:cs="Arial"/>
          <w:sz w:val="24"/>
          <w:szCs w:val="24"/>
        </w:rPr>
        <w:t>thirty three percent</w:t>
      </w:r>
      <w:r>
        <w:rPr>
          <w:rFonts w:ascii="Arial" w:hAnsi="Arial" w:cs="Arial"/>
          <w:sz w:val="24"/>
          <w:szCs w:val="24"/>
        </w:rPr>
        <w:t xml:space="preserve"> of the children who attend the school are entitled to free school meals and the majority of the children do not speak the Welsh language at home. Ethical considerations were necessary during the </w:t>
      </w:r>
      <w:r w:rsidR="00304B9D">
        <w:rPr>
          <w:rFonts w:ascii="Arial" w:hAnsi="Arial" w:cs="Arial"/>
          <w:sz w:val="24"/>
          <w:szCs w:val="24"/>
        </w:rPr>
        <w:t>completion of the critical incident. The name of the school, the children involved and any personal information surrounding the observation had to be considered not to be disclosed. B</w:t>
      </w:r>
      <w:r w:rsidR="004A69AF">
        <w:rPr>
          <w:rFonts w:ascii="Arial" w:hAnsi="Arial" w:cs="Arial"/>
          <w:sz w:val="24"/>
          <w:szCs w:val="24"/>
        </w:rPr>
        <w:t xml:space="preserve">ritish Educational </w:t>
      </w:r>
      <w:r w:rsidR="00304B9D">
        <w:rPr>
          <w:rFonts w:ascii="Arial" w:hAnsi="Arial" w:cs="Arial"/>
          <w:sz w:val="24"/>
          <w:szCs w:val="24"/>
        </w:rPr>
        <w:t>R</w:t>
      </w:r>
      <w:r w:rsidR="004A69AF">
        <w:rPr>
          <w:rFonts w:ascii="Arial" w:hAnsi="Arial" w:cs="Arial"/>
          <w:sz w:val="24"/>
          <w:szCs w:val="24"/>
        </w:rPr>
        <w:t xml:space="preserve">esearch </w:t>
      </w:r>
      <w:r w:rsidR="00304B9D">
        <w:rPr>
          <w:rFonts w:ascii="Arial" w:hAnsi="Arial" w:cs="Arial"/>
          <w:sz w:val="24"/>
          <w:szCs w:val="24"/>
        </w:rPr>
        <w:t>A</w:t>
      </w:r>
      <w:r w:rsidR="004A69AF">
        <w:rPr>
          <w:rFonts w:ascii="Arial" w:hAnsi="Arial" w:cs="Arial"/>
          <w:sz w:val="24"/>
          <w:szCs w:val="24"/>
        </w:rPr>
        <w:t>ssociation (BERA)</w:t>
      </w:r>
      <w:r w:rsidR="00304B9D">
        <w:rPr>
          <w:rFonts w:ascii="Arial" w:hAnsi="Arial" w:cs="Arial"/>
          <w:sz w:val="24"/>
          <w:szCs w:val="24"/>
        </w:rPr>
        <w:t xml:space="preserve"> (2018) looks at the responsibilities to the participants, ensuring anonymity holding the names of pupils involved back along with the name of the school. This aligns with</w:t>
      </w:r>
      <w:r w:rsidR="006778D1">
        <w:rPr>
          <w:rFonts w:ascii="Arial" w:hAnsi="Arial" w:cs="Arial"/>
          <w:sz w:val="24"/>
          <w:szCs w:val="24"/>
        </w:rPr>
        <w:t xml:space="preserve"> the</w:t>
      </w:r>
      <w:r w:rsidR="00304B9D">
        <w:rPr>
          <w:rFonts w:ascii="Arial" w:hAnsi="Arial" w:cs="Arial"/>
          <w:sz w:val="24"/>
          <w:szCs w:val="24"/>
        </w:rPr>
        <w:t xml:space="preserve"> principle of respect for the setting and individuals involved.   </w:t>
      </w:r>
    </w:p>
    <w:p w14:paraId="424DC0EF" w14:textId="77777777" w:rsidR="00A5371D" w:rsidRDefault="00A5371D" w:rsidP="00700383">
      <w:pPr>
        <w:spacing w:line="360" w:lineRule="auto"/>
        <w:jc w:val="both"/>
        <w:rPr>
          <w:rFonts w:ascii="Arial" w:hAnsi="Arial" w:cs="Arial"/>
          <w:sz w:val="24"/>
          <w:szCs w:val="24"/>
          <w:u w:val="single"/>
        </w:rPr>
      </w:pPr>
    </w:p>
    <w:p w14:paraId="6968FE1C" w14:textId="77777777" w:rsidR="00A5371D" w:rsidRDefault="00A5371D" w:rsidP="00700383">
      <w:pPr>
        <w:spacing w:line="360" w:lineRule="auto"/>
        <w:jc w:val="both"/>
        <w:rPr>
          <w:rFonts w:ascii="Arial" w:hAnsi="Arial" w:cs="Arial"/>
          <w:sz w:val="24"/>
          <w:szCs w:val="24"/>
          <w:u w:val="single"/>
        </w:rPr>
      </w:pPr>
    </w:p>
    <w:p w14:paraId="45D8B6C3" w14:textId="77777777" w:rsidR="00A5371D" w:rsidRDefault="00A5371D" w:rsidP="00700383">
      <w:pPr>
        <w:spacing w:line="360" w:lineRule="auto"/>
        <w:jc w:val="both"/>
        <w:rPr>
          <w:rFonts w:ascii="Arial" w:hAnsi="Arial" w:cs="Arial"/>
          <w:sz w:val="24"/>
          <w:szCs w:val="24"/>
          <w:u w:val="single"/>
        </w:rPr>
      </w:pPr>
    </w:p>
    <w:p w14:paraId="5A5DB553" w14:textId="77777777" w:rsidR="00A5371D" w:rsidRDefault="00A5371D" w:rsidP="00700383">
      <w:pPr>
        <w:spacing w:line="360" w:lineRule="auto"/>
        <w:jc w:val="both"/>
        <w:rPr>
          <w:rFonts w:ascii="Arial" w:hAnsi="Arial" w:cs="Arial"/>
          <w:sz w:val="24"/>
          <w:szCs w:val="24"/>
          <w:u w:val="single"/>
        </w:rPr>
      </w:pPr>
    </w:p>
    <w:p w14:paraId="65E49079" w14:textId="77777777" w:rsidR="00A5371D" w:rsidRDefault="00A5371D" w:rsidP="00700383">
      <w:pPr>
        <w:spacing w:line="360" w:lineRule="auto"/>
        <w:jc w:val="both"/>
        <w:rPr>
          <w:rFonts w:ascii="Arial" w:hAnsi="Arial" w:cs="Arial"/>
          <w:sz w:val="24"/>
          <w:szCs w:val="24"/>
          <w:u w:val="single"/>
        </w:rPr>
      </w:pPr>
    </w:p>
    <w:p w14:paraId="304D33AF" w14:textId="77777777" w:rsidR="00A5371D" w:rsidRDefault="00A5371D" w:rsidP="00700383">
      <w:pPr>
        <w:spacing w:line="360" w:lineRule="auto"/>
        <w:jc w:val="both"/>
        <w:rPr>
          <w:rFonts w:ascii="Arial" w:hAnsi="Arial" w:cs="Arial"/>
          <w:sz w:val="24"/>
          <w:szCs w:val="24"/>
          <w:u w:val="single"/>
        </w:rPr>
      </w:pPr>
    </w:p>
    <w:p w14:paraId="5C4535F2" w14:textId="77777777" w:rsidR="00A5371D" w:rsidRDefault="00A5371D" w:rsidP="00700383">
      <w:pPr>
        <w:spacing w:line="360" w:lineRule="auto"/>
        <w:jc w:val="both"/>
        <w:rPr>
          <w:rFonts w:ascii="Arial" w:hAnsi="Arial" w:cs="Arial"/>
          <w:sz w:val="24"/>
          <w:szCs w:val="24"/>
          <w:u w:val="single"/>
        </w:rPr>
      </w:pPr>
    </w:p>
    <w:p w14:paraId="03247DBE" w14:textId="01EF816F" w:rsidR="00304B9D" w:rsidRDefault="00304B9D" w:rsidP="00700383">
      <w:pPr>
        <w:spacing w:line="360" w:lineRule="auto"/>
        <w:jc w:val="both"/>
        <w:rPr>
          <w:rFonts w:ascii="Arial" w:hAnsi="Arial" w:cs="Arial"/>
          <w:sz w:val="24"/>
          <w:szCs w:val="24"/>
          <w:u w:val="single"/>
        </w:rPr>
      </w:pPr>
      <w:r w:rsidRPr="00304B9D">
        <w:rPr>
          <w:rFonts w:ascii="Arial" w:hAnsi="Arial" w:cs="Arial"/>
          <w:sz w:val="24"/>
          <w:szCs w:val="24"/>
          <w:u w:val="single"/>
        </w:rPr>
        <w:lastRenderedPageBreak/>
        <w:t xml:space="preserve">Methodology </w:t>
      </w:r>
    </w:p>
    <w:p w14:paraId="7DB2646C" w14:textId="5F7D3E92" w:rsidR="000C629A" w:rsidRDefault="00DE6351" w:rsidP="00700383">
      <w:pPr>
        <w:spacing w:line="360" w:lineRule="auto"/>
        <w:jc w:val="both"/>
        <w:rPr>
          <w:rFonts w:ascii="Arial" w:hAnsi="Arial" w:cs="Arial"/>
          <w:sz w:val="24"/>
          <w:szCs w:val="24"/>
        </w:rPr>
      </w:pPr>
      <w:r>
        <w:rPr>
          <w:rFonts w:ascii="Arial" w:hAnsi="Arial" w:cs="Arial"/>
          <w:sz w:val="24"/>
          <w:szCs w:val="24"/>
        </w:rPr>
        <w:t xml:space="preserve">A case study considers real people in real situations and impale into a scenario such as the critical incident, gaining an outcome you would not obtain the equivalent data from a numerical aspect of research. </w:t>
      </w:r>
      <w:r w:rsidR="00070A50">
        <w:rPr>
          <w:rFonts w:ascii="Arial" w:hAnsi="Arial" w:cs="Arial"/>
          <w:sz w:val="24"/>
          <w:szCs w:val="24"/>
        </w:rPr>
        <w:t xml:space="preserve">This is supported </w:t>
      </w:r>
      <w:r w:rsidR="0011629A">
        <w:rPr>
          <w:rFonts w:ascii="Arial" w:hAnsi="Arial" w:cs="Arial"/>
          <w:sz w:val="24"/>
          <w:szCs w:val="24"/>
        </w:rPr>
        <w:t xml:space="preserve">Cohen, Manion and Morrison (2018) </w:t>
      </w:r>
      <w:r w:rsidR="00070A50">
        <w:rPr>
          <w:rFonts w:ascii="Arial" w:hAnsi="Arial" w:cs="Arial"/>
          <w:sz w:val="24"/>
          <w:szCs w:val="24"/>
        </w:rPr>
        <w:t xml:space="preserve">by the following </w:t>
      </w:r>
      <w:r w:rsidR="0011629A">
        <w:rPr>
          <w:rFonts w:ascii="Arial" w:hAnsi="Arial" w:cs="Arial"/>
          <w:sz w:val="24"/>
          <w:szCs w:val="24"/>
        </w:rPr>
        <w:t xml:space="preserve">statement as both qualitative and quantitative data should be considered during a research endeavour to investigate further into the setting to obtain a deeper understanding for research aspects. Rahman (2016) supports this as it considers the impact quantitative research has on the observation anticipated outcomes prior to observing. </w:t>
      </w:r>
      <w:r w:rsidR="006A0DBF">
        <w:rPr>
          <w:rFonts w:ascii="Arial" w:hAnsi="Arial" w:cs="Arial"/>
          <w:sz w:val="24"/>
          <w:szCs w:val="24"/>
        </w:rPr>
        <w:t>Gill and Johnson (2002) consider there to be four observer roles that can be undertaking when observing and undertaking research, within the diagram i</w:t>
      </w:r>
      <w:r w:rsidR="006778D1">
        <w:rPr>
          <w:rFonts w:ascii="Arial" w:hAnsi="Arial" w:cs="Arial"/>
          <w:sz w:val="24"/>
          <w:szCs w:val="24"/>
        </w:rPr>
        <w:t>t</w:t>
      </w:r>
      <w:r w:rsidR="006A0DBF">
        <w:rPr>
          <w:rFonts w:ascii="Arial" w:hAnsi="Arial" w:cs="Arial"/>
          <w:sz w:val="24"/>
          <w:szCs w:val="24"/>
        </w:rPr>
        <w:t xml:space="preserve"> considers the roles to the right hand side to perceive the role of being anonymous with individuals in the setting not knowing your prerogatives, following on from this the two left columns suggesting that your identity being revealed to the class and leading an active role in the observation activities. These strategies need to be considered in the </w:t>
      </w:r>
      <w:r w:rsidR="007D2292">
        <w:rPr>
          <w:rFonts w:ascii="Arial" w:hAnsi="Arial" w:cs="Arial"/>
          <w:sz w:val="24"/>
          <w:szCs w:val="24"/>
        </w:rPr>
        <w:t xml:space="preserve">process of research and case studies along with the aspect of </w:t>
      </w:r>
      <w:r w:rsidR="00ED4A97">
        <w:rPr>
          <w:rFonts w:ascii="Arial" w:hAnsi="Arial" w:cs="Arial"/>
          <w:sz w:val="24"/>
          <w:szCs w:val="24"/>
        </w:rPr>
        <w:t xml:space="preserve">observers’ roles. Cohen, Manion and Morrison (2018) support the work of Gill and Johnson as they consider the roles of observers in the zone of being a detached observer or on the other end of the spectrum a participant in the case study. </w:t>
      </w:r>
      <w:r w:rsidR="005F24F0">
        <w:rPr>
          <w:rFonts w:ascii="Arial" w:hAnsi="Arial" w:cs="Arial"/>
          <w:sz w:val="24"/>
          <w:szCs w:val="24"/>
        </w:rPr>
        <w:t xml:space="preserve">Case study is one aspect which endorses </w:t>
      </w:r>
      <w:r w:rsidR="00F96CE6">
        <w:rPr>
          <w:rFonts w:ascii="Arial" w:hAnsi="Arial" w:cs="Arial"/>
          <w:sz w:val="24"/>
          <w:szCs w:val="24"/>
        </w:rPr>
        <w:t>the area investigating to complete a richer inquiry to question fields observed, this is supported by Rowley (2002).</w:t>
      </w:r>
      <w:r w:rsidR="003E4034">
        <w:rPr>
          <w:rFonts w:ascii="Arial" w:hAnsi="Arial" w:cs="Arial"/>
          <w:sz w:val="24"/>
          <w:szCs w:val="24"/>
        </w:rPr>
        <w:t xml:space="preserve"> </w:t>
      </w:r>
    </w:p>
    <w:p w14:paraId="10B50E49" w14:textId="7A1522D1" w:rsidR="000C629A" w:rsidRDefault="00255650" w:rsidP="00700383">
      <w:pPr>
        <w:spacing w:line="360" w:lineRule="auto"/>
        <w:jc w:val="both"/>
        <w:rPr>
          <w:rFonts w:ascii="Arial" w:hAnsi="Arial" w:cs="Arial"/>
          <w:sz w:val="24"/>
          <w:szCs w:val="24"/>
        </w:rPr>
      </w:pPr>
      <w:r>
        <w:rPr>
          <w:rFonts w:ascii="Arial" w:hAnsi="Arial" w:cs="Arial"/>
          <w:sz w:val="24"/>
          <w:szCs w:val="24"/>
        </w:rPr>
        <w:t xml:space="preserve">Consideration to the difference between qualitative and quantitative research, as these methods enable researchers to undertake along with gain information to utilize the findings. Quantitative research being dependent on direct knowledge </w:t>
      </w:r>
      <w:r w:rsidR="007B7AEB">
        <w:rPr>
          <w:rFonts w:ascii="Arial" w:hAnsi="Arial" w:cs="Arial"/>
          <w:sz w:val="24"/>
          <w:szCs w:val="24"/>
        </w:rPr>
        <w:t>observed from the setting, this is stated by Khalid, Hilman and Kumar (2012</w:t>
      </w:r>
      <w:r w:rsidR="003C4C3F">
        <w:rPr>
          <w:rFonts w:ascii="Arial" w:hAnsi="Arial" w:cs="Arial"/>
          <w:sz w:val="24"/>
          <w:szCs w:val="24"/>
        </w:rPr>
        <w:t>, p. 16-17</w:t>
      </w:r>
      <w:r w:rsidR="007B7AEB">
        <w:rPr>
          <w:rFonts w:ascii="Arial" w:hAnsi="Arial" w:cs="Arial"/>
          <w:sz w:val="24"/>
          <w:szCs w:val="24"/>
        </w:rPr>
        <w:t>).</w:t>
      </w:r>
      <w:r w:rsidR="003C4C3F">
        <w:rPr>
          <w:rFonts w:ascii="Arial" w:hAnsi="Arial" w:cs="Arial"/>
          <w:sz w:val="24"/>
          <w:szCs w:val="24"/>
        </w:rPr>
        <w:t xml:space="preserve"> This suggests that quantitative research is a way in which researchers are able to investigate and gather information from experience in the setting. This is supported by </w:t>
      </w:r>
      <w:r w:rsidR="005E6D42">
        <w:rPr>
          <w:rFonts w:ascii="Arial" w:hAnsi="Arial" w:cs="Arial"/>
          <w:sz w:val="24"/>
          <w:szCs w:val="24"/>
        </w:rPr>
        <w:t xml:space="preserve">Gill and Johnson (2002) as they suggest that further to the observation investigating in the setting allows researchers to feel the situation. However, qualitative research </w:t>
      </w:r>
      <w:r w:rsidR="000C629A">
        <w:rPr>
          <w:rFonts w:ascii="Arial" w:hAnsi="Arial" w:cs="Arial"/>
          <w:sz w:val="24"/>
          <w:szCs w:val="24"/>
        </w:rPr>
        <w:t xml:space="preserve">looks into research collection with a clear </w:t>
      </w:r>
      <w:r w:rsidR="00F9026E">
        <w:rPr>
          <w:rFonts w:ascii="Arial" w:hAnsi="Arial" w:cs="Arial"/>
          <w:sz w:val="24"/>
          <w:szCs w:val="24"/>
        </w:rPr>
        <w:t>emphasis</w:t>
      </w:r>
      <w:r w:rsidR="000C629A">
        <w:rPr>
          <w:rFonts w:ascii="Arial" w:hAnsi="Arial" w:cs="Arial"/>
          <w:sz w:val="24"/>
          <w:szCs w:val="24"/>
        </w:rPr>
        <w:t xml:space="preserve"> and expected outcome</w:t>
      </w:r>
      <w:r w:rsidR="00F9026E">
        <w:rPr>
          <w:rFonts w:ascii="Arial" w:hAnsi="Arial" w:cs="Arial"/>
          <w:sz w:val="24"/>
          <w:szCs w:val="24"/>
        </w:rPr>
        <w:t xml:space="preserve">, this is supported by </w:t>
      </w:r>
      <w:r w:rsidR="00F2726D">
        <w:rPr>
          <w:rFonts w:ascii="Arial" w:hAnsi="Arial" w:cs="Arial"/>
          <w:sz w:val="24"/>
          <w:szCs w:val="24"/>
        </w:rPr>
        <w:t xml:space="preserve">Queiros, Faria and Almeida (2017). This portrays that quantitative research being invested into the outcome and emphasis on what the researcher anticipates occurring. Taking this approach could possibly lead to the researcher being blind sighted, missing opportunities. </w:t>
      </w:r>
      <w:r w:rsidR="000C6B2F">
        <w:rPr>
          <w:rFonts w:ascii="Arial" w:hAnsi="Arial" w:cs="Arial"/>
          <w:sz w:val="24"/>
          <w:szCs w:val="24"/>
        </w:rPr>
        <w:t xml:space="preserve">Queiros, Faria and Almeida (2017) suggests the difficulties posed to </w:t>
      </w:r>
      <w:r w:rsidR="000C6B2F">
        <w:rPr>
          <w:rFonts w:ascii="Arial" w:hAnsi="Arial" w:cs="Arial"/>
          <w:sz w:val="24"/>
          <w:szCs w:val="24"/>
        </w:rPr>
        <w:lastRenderedPageBreak/>
        <w:t xml:space="preserve">researchers when selecting an effective method best suited to the practice being observed. Similarly Metton and Kendall (1946, quoted in Cohen, Manion and Morrison, </w:t>
      </w:r>
      <w:r w:rsidR="0053226E">
        <w:rPr>
          <w:rFonts w:ascii="Arial" w:hAnsi="Arial" w:cs="Arial"/>
          <w:sz w:val="24"/>
          <w:szCs w:val="24"/>
        </w:rPr>
        <w:t xml:space="preserve">2007, </w:t>
      </w:r>
      <w:r w:rsidR="000C6B2F">
        <w:rPr>
          <w:rFonts w:ascii="Arial" w:hAnsi="Arial" w:cs="Arial"/>
          <w:sz w:val="24"/>
          <w:szCs w:val="24"/>
        </w:rPr>
        <w:t xml:space="preserve">p. 47-48) suggests the possibility to implement both qualitative and quantitative data as the two suggested form invaluable research opportunities. </w:t>
      </w:r>
    </w:p>
    <w:p w14:paraId="1232488B" w14:textId="0B6E78E1" w:rsidR="00400532" w:rsidRDefault="000C629A" w:rsidP="00700383">
      <w:pPr>
        <w:spacing w:line="360" w:lineRule="auto"/>
        <w:jc w:val="both"/>
        <w:rPr>
          <w:rFonts w:ascii="Arial" w:hAnsi="Arial" w:cs="Arial"/>
          <w:sz w:val="24"/>
          <w:szCs w:val="24"/>
        </w:rPr>
      </w:pPr>
      <w:r>
        <w:rPr>
          <w:rFonts w:ascii="Arial" w:hAnsi="Arial" w:cs="Arial"/>
          <w:sz w:val="24"/>
          <w:szCs w:val="24"/>
        </w:rPr>
        <w:t>Prior to observations for the critical incident, the non-participant observer was decided upon to ensure no influence towards the findings.</w:t>
      </w:r>
      <w:r w:rsidR="0053226E">
        <w:rPr>
          <w:rFonts w:ascii="Arial" w:hAnsi="Arial" w:cs="Arial"/>
          <w:sz w:val="24"/>
          <w:szCs w:val="24"/>
        </w:rPr>
        <w:t xml:space="preserve"> </w:t>
      </w:r>
      <w:r w:rsidR="00466728">
        <w:rPr>
          <w:rFonts w:ascii="Arial" w:hAnsi="Arial" w:cs="Arial"/>
          <w:sz w:val="24"/>
          <w:szCs w:val="24"/>
        </w:rPr>
        <w:t>This outlook of observational method suggests that the observer takes on a distance observation technique to allow the information and opportunities to arise naturally, which is supported by Kumar (2019). This proposes a strength to the observational method of the role of non-participant, due to the opportunities to happen organically and unfold naturally. Suggested by</w:t>
      </w:r>
      <w:r w:rsidR="00D9326A">
        <w:rPr>
          <w:rFonts w:ascii="Arial" w:hAnsi="Arial" w:cs="Arial"/>
          <w:sz w:val="24"/>
          <w:szCs w:val="24"/>
        </w:rPr>
        <w:t xml:space="preserve"> Papatheodorou, Luff and Gill</w:t>
      </w:r>
      <w:r w:rsidR="00466728">
        <w:rPr>
          <w:rFonts w:ascii="Arial" w:hAnsi="Arial" w:cs="Arial"/>
          <w:sz w:val="24"/>
          <w:szCs w:val="24"/>
        </w:rPr>
        <w:t xml:space="preserve"> (</w:t>
      </w:r>
      <w:r w:rsidR="00D9326A">
        <w:rPr>
          <w:rFonts w:ascii="Arial" w:hAnsi="Arial" w:cs="Arial"/>
          <w:sz w:val="24"/>
          <w:szCs w:val="24"/>
        </w:rPr>
        <w:t>2013</w:t>
      </w:r>
      <w:r w:rsidR="00466728">
        <w:rPr>
          <w:rFonts w:ascii="Arial" w:hAnsi="Arial" w:cs="Arial"/>
          <w:sz w:val="24"/>
          <w:szCs w:val="24"/>
        </w:rPr>
        <w:t>) supports the previous statement on non-participant observer</w:t>
      </w:r>
      <w:r w:rsidR="007618BC">
        <w:rPr>
          <w:rFonts w:ascii="Arial" w:hAnsi="Arial" w:cs="Arial"/>
          <w:sz w:val="24"/>
          <w:szCs w:val="24"/>
        </w:rPr>
        <w:t>,</w:t>
      </w:r>
      <w:r w:rsidR="00466728">
        <w:rPr>
          <w:rFonts w:ascii="Arial" w:hAnsi="Arial" w:cs="Arial"/>
          <w:sz w:val="24"/>
          <w:szCs w:val="24"/>
        </w:rPr>
        <w:t xml:space="preserve"> it </w:t>
      </w:r>
      <w:r w:rsidR="007618BC">
        <w:rPr>
          <w:rFonts w:ascii="Arial" w:hAnsi="Arial" w:cs="Arial"/>
          <w:sz w:val="24"/>
          <w:szCs w:val="24"/>
        </w:rPr>
        <w:t xml:space="preserve">considers </w:t>
      </w:r>
      <w:r w:rsidR="00466728">
        <w:rPr>
          <w:rFonts w:ascii="Arial" w:hAnsi="Arial" w:cs="Arial"/>
          <w:sz w:val="24"/>
          <w:szCs w:val="24"/>
        </w:rPr>
        <w:t xml:space="preserve">how </w:t>
      </w:r>
      <w:r w:rsidR="00D9326A">
        <w:rPr>
          <w:rFonts w:ascii="Arial" w:hAnsi="Arial" w:cs="Arial"/>
          <w:sz w:val="24"/>
          <w:szCs w:val="24"/>
        </w:rPr>
        <w:t>this specific method</w:t>
      </w:r>
      <w:r w:rsidR="00466728">
        <w:rPr>
          <w:rFonts w:ascii="Arial" w:hAnsi="Arial" w:cs="Arial"/>
          <w:sz w:val="24"/>
          <w:szCs w:val="24"/>
        </w:rPr>
        <w:t xml:space="preserve"> allow</w:t>
      </w:r>
      <w:r w:rsidR="007618BC">
        <w:rPr>
          <w:rFonts w:ascii="Arial" w:hAnsi="Arial" w:cs="Arial"/>
          <w:sz w:val="24"/>
          <w:szCs w:val="24"/>
        </w:rPr>
        <w:t>ing</w:t>
      </w:r>
      <w:r w:rsidR="00466728">
        <w:rPr>
          <w:rFonts w:ascii="Arial" w:hAnsi="Arial" w:cs="Arial"/>
          <w:sz w:val="24"/>
          <w:szCs w:val="24"/>
        </w:rPr>
        <w:t xml:space="preserve"> researchers to </w:t>
      </w:r>
      <w:r w:rsidR="007618BC">
        <w:rPr>
          <w:rFonts w:ascii="Arial" w:hAnsi="Arial" w:cs="Arial"/>
          <w:sz w:val="24"/>
          <w:szCs w:val="24"/>
        </w:rPr>
        <w:t xml:space="preserve">observe whilst avoidance of manipulating the behaviour and activity in any standpoint. </w:t>
      </w:r>
      <w:r w:rsidR="007E2882">
        <w:rPr>
          <w:rFonts w:ascii="Arial" w:hAnsi="Arial" w:cs="Arial"/>
          <w:sz w:val="24"/>
          <w:szCs w:val="24"/>
        </w:rPr>
        <w:t xml:space="preserve">However, </w:t>
      </w:r>
      <w:r w:rsidR="00C40B08">
        <w:rPr>
          <w:rFonts w:ascii="Arial" w:hAnsi="Arial" w:cs="Arial"/>
          <w:sz w:val="24"/>
          <w:szCs w:val="24"/>
        </w:rPr>
        <w:t xml:space="preserve">Clifford et al </w:t>
      </w:r>
      <w:r w:rsidR="007E2882">
        <w:rPr>
          <w:rFonts w:ascii="Arial" w:hAnsi="Arial" w:cs="Arial"/>
          <w:sz w:val="24"/>
          <w:szCs w:val="24"/>
        </w:rPr>
        <w:t>(</w:t>
      </w:r>
      <w:r w:rsidR="00B108FA">
        <w:rPr>
          <w:rFonts w:ascii="Arial" w:hAnsi="Arial" w:cs="Arial"/>
          <w:sz w:val="24"/>
          <w:szCs w:val="24"/>
        </w:rPr>
        <w:t>2016</w:t>
      </w:r>
      <w:r w:rsidR="007E2882">
        <w:rPr>
          <w:rFonts w:ascii="Arial" w:hAnsi="Arial" w:cs="Arial"/>
          <w:sz w:val="24"/>
          <w:szCs w:val="24"/>
        </w:rPr>
        <w:t>) disagrees with the non-</w:t>
      </w:r>
      <w:r w:rsidR="00C40B08">
        <w:rPr>
          <w:rFonts w:ascii="Arial" w:hAnsi="Arial" w:cs="Arial"/>
          <w:sz w:val="24"/>
          <w:szCs w:val="24"/>
        </w:rPr>
        <w:t>participant</w:t>
      </w:r>
      <w:r w:rsidR="007E2882">
        <w:rPr>
          <w:rFonts w:ascii="Arial" w:hAnsi="Arial" w:cs="Arial"/>
          <w:sz w:val="24"/>
          <w:szCs w:val="24"/>
        </w:rPr>
        <w:t xml:space="preserve"> observer being a distant observer as the piece states that </w:t>
      </w:r>
      <w:r w:rsidR="00C40B08">
        <w:rPr>
          <w:rFonts w:ascii="Arial" w:hAnsi="Arial" w:cs="Arial"/>
          <w:sz w:val="24"/>
          <w:szCs w:val="24"/>
        </w:rPr>
        <w:t xml:space="preserve">being in practice observing we immediately take a position within the setting involving researchers. </w:t>
      </w:r>
      <w:r w:rsidR="00B108FA">
        <w:rPr>
          <w:rFonts w:ascii="Arial" w:hAnsi="Arial" w:cs="Arial"/>
          <w:sz w:val="24"/>
          <w:szCs w:val="24"/>
        </w:rPr>
        <w:t xml:space="preserve">Considering this it shows that as researchers there could be a barrier in research in a specific model due to the differentiation between views on non-participant and participant observers. The findings supported the decision to observe as a non-participant as every method has strengths and weaknesses as show from the findings provided.   </w:t>
      </w:r>
      <w:r w:rsidR="00C40B08">
        <w:rPr>
          <w:rFonts w:ascii="Arial" w:hAnsi="Arial" w:cs="Arial"/>
          <w:sz w:val="24"/>
          <w:szCs w:val="24"/>
        </w:rPr>
        <w:t xml:space="preserve"> </w:t>
      </w:r>
    </w:p>
    <w:p w14:paraId="12DE4DA4" w14:textId="77777777" w:rsidR="00A5371D" w:rsidRDefault="00A5371D" w:rsidP="00700383">
      <w:pPr>
        <w:spacing w:line="360" w:lineRule="auto"/>
        <w:jc w:val="both"/>
        <w:rPr>
          <w:rFonts w:ascii="Arial" w:hAnsi="Arial" w:cs="Arial"/>
          <w:sz w:val="24"/>
          <w:szCs w:val="24"/>
          <w:u w:val="single"/>
        </w:rPr>
      </w:pPr>
    </w:p>
    <w:p w14:paraId="62C667E9" w14:textId="77777777" w:rsidR="00A5371D" w:rsidRDefault="00A5371D" w:rsidP="00700383">
      <w:pPr>
        <w:spacing w:line="360" w:lineRule="auto"/>
        <w:jc w:val="both"/>
        <w:rPr>
          <w:rFonts w:ascii="Arial" w:hAnsi="Arial" w:cs="Arial"/>
          <w:sz w:val="24"/>
          <w:szCs w:val="24"/>
          <w:u w:val="single"/>
        </w:rPr>
      </w:pPr>
    </w:p>
    <w:p w14:paraId="76FB5055" w14:textId="77777777" w:rsidR="00A5371D" w:rsidRDefault="00A5371D" w:rsidP="00700383">
      <w:pPr>
        <w:spacing w:line="360" w:lineRule="auto"/>
        <w:jc w:val="both"/>
        <w:rPr>
          <w:rFonts w:ascii="Arial" w:hAnsi="Arial" w:cs="Arial"/>
          <w:sz w:val="24"/>
          <w:szCs w:val="24"/>
          <w:u w:val="single"/>
        </w:rPr>
      </w:pPr>
    </w:p>
    <w:p w14:paraId="68A609B9" w14:textId="77777777" w:rsidR="00A5371D" w:rsidRDefault="00A5371D" w:rsidP="00700383">
      <w:pPr>
        <w:spacing w:line="360" w:lineRule="auto"/>
        <w:jc w:val="both"/>
        <w:rPr>
          <w:rFonts w:ascii="Arial" w:hAnsi="Arial" w:cs="Arial"/>
          <w:sz w:val="24"/>
          <w:szCs w:val="24"/>
          <w:u w:val="single"/>
        </w:rPr>
      </w:pPr>
    </w:p>
    <w:p w14:paraId="75EAA728" w14:textId="77777777" w:rsidR="00A5371D" w:rsidRDefault="00A5371D" w:rsidP="00700383">
      <w:pPr>
        <w:spacing w:line="360" w:lineRule="auto"/>
        <w:jc w:val="both"/>
        <w:rPr>
          <w:rFonts w:ascii="Arial" w:hAnsi="Arial" w:cs="Arial"/>
          <w:sz w:val="24"/>
          <w:szCs w:val="24"/>
          <w:u w:val="single"/>
        </w:rPr>
      </w:pPr>
    </w:p>
    <w:p w14:paraId="2C31DB27" w14:textId="77777777" w:rsidR="00A5371D" w:rsidRDefault="00A5371D" w:rsidP="00700383">
      <w:pPr>
        <w:spacing w:line="360" w:lineRule="auto"/>
        <w:jc w:val="both"/>
        <w:rPr>
          <w:rFonts w:ascii="Arial" w:hAnsi="Arial" w:cs="Arial"/>
          <w:sz w:val="24"/>
          <w:szCs w:val="24"/>
          <w:u w:val="single"/>
        </w:rPr>
      </w:pPr>
    </w:p>
    <w:p w14:paraId="1E87D65B" w14:textId="77777777" w:rsidR="00A5371D" w:rsidRDefault="00A5371D" w:rsidP="00700383">
      <w:pPr>
        <w:spacing w:line="360" w:lineRule="auto"/>
        <w:jc w:val="both"/>
        <w:rPr>
          <w:rFonts w:ascii="Arial" w:hAnsi="Arial" w:cs="Arial"/>
          <w:sz w:val="24"/>
          <w:szCs w:val="24"/>
          <w:u w:val="single"/>
        </w:rPr>
      </w:pPr>
    </w:p>
    <w:p w14:paraId="419E994A" w14:textId="77777777" w:rsidR="001469CC" w:rsidRDefault="001469CC" w:rsidP="00700383">
      <w:pPr>
        <w:spacing w:line="360" w:lineRule="auto"/>
        <w:jc w:val="both"/>
        <w:rPr>
          <w:rFonts w:ascii="Arial" w:hAnsi="Arial" w:cs="Arial"/>
          <w:sz w:val="24"/>
          <w:szCs w:val="24"/>
          <w:u w:val="single"/>
        </w:rPr>
      </w:pPr>
    </w:p>
    <w:p w14:paraId="50D165EB" w14:textId="77777777" w:rsidR="006778D1" w:rsidRDefault="006778D1" w:rsidP="00700383">
      <w:pPr>
        <w:spacing w:line="360" w:lineRule="auto"/>
        <w:jc w:val="both"/>
        <w:rPr>
          <w:rFonts w:ascii="Arial" w:hAnsi="Arial" w:cs="Arial"/>
          <w:sz w:val="24"/>
          <w:szCs w:val="24"/>
          <w:u w:val="single"/>
        </w:rPr>
      </w:pPr>
    </w:p>
    <w:p w14:paraId="135FF3CC" w14:textId="62D642E6" w:rsidR="00304B9D" w:rsidRDefault="00211FF5" w:rsidP="00700383">
      <w:pPr>
        <w:spacing w:line="360" w:lineRule="auto"/>
        <w:jc w:val="both"/>
        <w:rPr>
          <w:rFonts w:ascii="Arial" w:hAnsi="Arial" w:cs="Arial"/>
          <w:sz w:val="24"/>
          <w:szCs w:val="24"/>
          <w:u w:val="single"/>
        </w:rPr>
      </w:pPr>
      <w:r>
        <w:rPr>
          <w:rFonts w:ascii="Arial" w:hAnsi="Arial" w:cs="Arial"/>
          <w:sz w:val="24"/>
          <w:szCs w:val="24"/>
          <w:u w:val="single"/>
        </w:rPr>
        <w:lastRenderedPageBreak/>
        <w:t>Four purposes</w:t>
      </w:r>
    </w:p>
    <w:p w14:paraId="2551AB89" w14:textId="77777777" w:rsidR="00D650A7" w:rsidRDefault="00211FF5" w:rsidP="00700383">
      <w:pPr>
        <w:spacing w:line="360" w:lineRule="auto"/>
        <w:jc w:val="both"/>
        <w:rPr>
          <w:rFonts w:ascii="Arial" w:hAnsi="Arial" w:cs="Arial"/>
          <w:sz w:val="24"/>
          <w:szCs w:val="24"/>
        </w:rPr>
      </w:pPr>
      <w:r>
        <w:rPr>
          <w:rFonts w:ascii="Arial" w:hAnsi="Arial" w:cs="Arial"/>
          <w:sz w:val="24"/>
          <w:szCs w:val="24"/>
        </w:rPr>
        <w:t xml:space="preserve">The critical incident will be considered in this aspect of writing more in depth and detailed version in comparison to the brief introduction to it previously. The critical incident was focused on circle time, where the children and teachers engaged in conversation surround their emotions, how they were feeling and discussed with their peers.  </w:t>
      </w:r>
      <w:r w:rsidR="003A7447">
        <w:rPr>
          <w:rFonts w:ascii="Arial" w:hAnsi="Arial" w:cs="Arial"/>
          <w:sz w:val="24"/>
          <w:szCs w:val="24"/>
        </w:rPr>
        <w:t>A sole focus was emphasised on the recognition of their own emotions and considering others, discussion formed around well-being. This was all done in an age appropriate way as the children engaged in songs about how they felt in Welsh and English, engaging in conversation with their talking partners and sharing with the whole class afterwards. The focus of well-being and emotions was incorporated throughout the day as activities followed similar themes. Using the interactive white board images were shown on it of Trolls due to that being their theme, photographs of some smiling and frowning were shown to the children. Questions were asked to prompt the thoughts of the class and understand how and why we think they are feeling or portraying a certain emotion. The children had the opportunity to imitate how they would perceive the emotion to look to others and this was praised by the teachers in the class.</w:t>
      </w:r>
      <w:r w:rsidR="00B523EB">
        <w:rPr>
          <w:rFonts w:ascii="Arial" w:hAnsi="Arial" w:cs="Arial"/>
          <w:sz w:val="24"/>
          <w:szCs w:val="24"/>
        </w:rPr>
        <w:t xml:space="preserve"> This is a less in depth and detailed version compared to the more detailed explanation which can be found in the appendices.</w:t>
      </w:r>
      <w:r w:rsidR="003A7447">
        <w:rPr>
          <w:rFonts w:ascii="Arial" w:hAnsi="Arial" w:cs="Arial"/>
          <w:sz w:val="24"/>
          <w:szCs w:val="24"/>
        </w:rPr>
        <w:t xml:space="preserve"> </w:t>
      </w:r>
    </w:p>
    <w:p w14:paraId="661A8B8F" w14:textId="0EAA0D0D" w:rsidR="00211FF5" w:rsidRDefault="003A7447" w:rsidP="00700383">
      <w:pPr>
        <w:spacing w:line="360" w:lineRule="auto"/>
        <w:jc w:val="both"/>
        <w:rPr>
          <w:rFonts w:ascii="Arial" w:hAnsi="Arial" w:cs="Arial"/>
          <w:sz w:val="24"/>
          <w:szCs w:val="24"/>
        </w:rPr>
      </w:pPr>
      <w:r>
        <w:rPr>
          <w:rFonts w:ascii="Arial" w:hAnsi="Arial" w:cs="Arial"/>
          <w:sz w:val="24"/>
          <w:szCs w:val="24"/>
        </w:rPr>
        <w:t>A</w:t>
      </w:r>
      <w:r w:rsidR="00B523EB">
        <w:rPr>
          <w:rFonts w:ascii="Arial" w:hAnsi="Arial" w:cs="Arial"/>
          <w:sz w:val="24"/>
          <w:szCs w:val="24"/>
        </w:rPr>
        <w:t xml:space="preserve">s suggested by Tripp (1993) a </w:t>
      </w:r>
      <w:r>
        <w:rPr>
          <w:rFonts w:ascii="Arial" w:hAnsi="Arial" w:cs="Arial"/>
          <w:sz w:val="24"/>
          <w:szCs w:val="24"/>
        </w:rPr>
        <w:t xml:space="preserve">critical incident is </w:t>
      </w:r>
      <w:r w:rsidR="00B523EB">
        <w:rPr>
          <w:rFonts w:ascii="Arial" w:hAnsi="Arial" w:cs="Arial"/>
          <w:sz w:val="24"/>
          <w:szCs w:val="24"/>
        </w:rPr>
        <w:t xml:space="preserve">not necessarily a major event and is an instance that arises in an everyday situation that the observer perceives to be critical due to the motives or influences we have. </w:t>
      </w:r>
      <w:r w:rsidR="008266B5">
        <w:rPr>
          <w:rFonts w:ascii="Arial" w:hAnsi="Arial" w:cs="Arial"/>
          <w:sz w:val="24"/>
          <w:szCs w:val="24"/>
        </w:rPr>
        <w:t xml:space="preserve">Considering this, a critical incident could be any occurrence that takes place in a setting, it is just what the observer identifies as a scenario to observe and research into. Within the </w:t>
      </w:r>
      <w:r w:rsidR="006778D1">
        <w:rPr>
          <w:rFonts w:ascii="Arial" w:hAnsi="Arial" w:cs="Arial"/>
          <w:sz w:val="24"/>
          <w:szCs w:val="24"/>
        </w:rPr>
        <w:t>n</w:t>
      </w:r>
      <w:r w:rsidR="008266B5">
        <w:rPr>
          <w:rFonts w:ascii="Arial" w:hAnsi="Arial" w:cs="Arial"/>
          <w:sz w:val="24"/>
          <w:szCs w:val="24"/>
        </w:rPr>
        <w:t xml:space="preserve">ew </w:t>
      </w:r>
      <w:r w:rsidR="006778D1">
        <w:rPr>
          <w:rFonts w:ascii="Arial" w:hAnsi="Arial" w:cs="Arial"/>
          <w:sz w:val="24"/>
          <w:szCs w:val="24"/>
        </w:rPr>
        <w:t>c</w:t>
      </w:r>
      <w:r w:rsidR="008266B5">
        <w:rPr>
          <w:rFonts w:ascii="Arial" w:hAnsi="Arial" w:cs="Arial"/>
          <w:sz w:val="24"/>
          <w:szCs w:val="24"/>
        </w:rPr>
        <w:t xml:space="preserve">urriculum for Wales which will be enforced in schools across Wales from September 2022 as stated by Welsh Government (2020), there is four purposes. </w:t>
      </w:r>
      <w:r w:rsidR="006E030E">
        <w:rPr>
          <w:rFonts w:ascii="Arial" w:hAnsi="Arial" w:cs="Arial"/>
          <w:sz w:val="24"/>
          <w:szCs w:val="24"/>
        </w:rPr>
        <w:t xml:space="preserve">Welsh Government (2020) outlines the four purposes provided which are in place to assist children and young people coming into schools to align with the curriculum, its aim is to allowing learners to become ambitious, capable learners, enterprising, creative </w:t>
      </w:r>
      <w:r w:rsidR="009A0FD2">
        <w:rPr>
          <w:rFonts w:ascii="Arial" w:hAnsi="Arial" w:cs="Arial"/>
          <w:sz w:val="24"/>
          <w:szCs w:val="24"/>
        </w:rPr>
        <w:t>co</w:t>
      </w:r>
      <w:r w:rsidR="006E030E">
        <w:rPr>
          <w:rFonts w:ascii="Arial" w:hAnsi="Arial" w:cs="Arial"/>
          <w:sz w:val="24"/>
          <w:szCs w:val="24"/>
        </w:rPr>
        <w:t xml:space="preserve">ntributors, ethical, informed citizens and healthy confident individuals. </w:t>
      </w:r>
      <w:r w:rsidR="009A0FD2">
        <w:rPr>
          <w:rFonts w:ascii="Arial" w:hAnsi="Arial" w:cs="Arial"/>
          <w:sz w:val="24"/>
          <w:szCs w:val="24"/>
        </w:rPr>
        <w:t>Macblain (2018) is one example of supporting theories aligning with the four purposes as stated within John Dewey</w:t>
      </w:r>
      <w:r w:rsidR="007124EF">
        <w:rPr>
          <w:rFonts w:ascii="Arial" w:hAnsi="Arial" w:cs="Arial"/>
          <w:sz w:val="24"/>
          <w:szCs w:val="24"/>
        </w:rPr>
        <w:t xml:space="preserve">, he </w:t>
      </w:r>
      <w:r w:rsidR="009A0FD2">
        <w:rPr>
          <w:rFonts w:ascii="Arial" w:hAnsi="Arial" w:cs="Arial"/>
          <w:sz w:val="24"/>
          <w:szCs w:val="24"/>
        </w:rPr>
        <w:t xml:space="preserve">suggests that children in education provides them with opportunities to become operative individuals of their society and community in which they live in. </w:t>
      </w:r>
      <w:r w:rsidR="006E030E">
        <w:rPr>
          <w:rFonts w:ascii="Arial" w:hAnsi="Arial" w:cs="Arial"/>
          <w:sz w:val="24"/>
          <w:szCs w:val="24"/>
        </w:rPr>
        <w:t xml:space="preserve">Welsh Government (2020) suggests that as professional practitioners </w:t>
      </w:r>
      <w:r w:rsidR="005F0422">
        <w:rPr>
          <w:rFonts w:ascii="Arial" w:hAnsi="Arial" w:cs="Arial"/>
          <w:sz w:val="24"/>
          <w:szCs w:val="24"/>
        </w:rPr>
        <w:t xml:space="preserve">there should be a focus </w:t>
      </w:r>
      <w:r w:rsidR="005F0422">
        <w:rPr>
          <w:rFonts w:ascii="Arial" w:hAnsi="Arial" w:cs="Arial"/>
          <w:sz w:val="24"/>
          <w:szCs w:val="24"/>
        </w:rPr>
        <w:lastRenderedPageBreak/>
        <w:t xml:space="preserve">on these four purposes and the integration of these with the curriculum, considerations to the learners and including the pupils voice as the participation from the children needs to be an integral part of the creation of the unique curriculum to the schools. Donaldson (2015) within the Successful Futures considers the four purposes from the new </w:t>
      </w:r>
      <w:r w:rsidR="007124EF">
        <w:rPr>
          <w:rFonts w:ascii="Arial" w:hAnsi="Arial" w:cs="Arial"/>
          <w:sz w:val="24"/>
          <w:szCs w:val="24"/>
        </w:rPr>
        <w:t>c</w:t>
      </w:r>
      <w:r w:rsidR="005F0422">
        <w:rPr>
          <w:rFonts w:ascii="Arial" w:hAnsi="Arial" w:cs="Arial"/>
          <w:sz w:val="24"/>
          <w:szCs w:val="24"/>
        </w:rPr>
        <w:t xml:space="preserve">urriculum for Wales and states that the future choices surrounding education and the teaching that takes place in Wales should be piloted by the four purposes. </w:t>
      </w:r>
      <w:r w:rsidR="006F5C59">
        <w:rPr>
          <w:rFonts w:ascii="Arial" w:hAnsi="Arial" w:cs="Arial"/>
          <w:sz w:val="24"/>
          <w:szCs w:val="24"/>
        </w:rPr>
        <w:t xml:space="preserve">Donaldson (2015) suggests that cross-curricular aspects of teaching should be the responsibility of teachers and professionals within literacy, numeracy, and digital competency. This aligns with the four purposes as there may be a sole focus on one of the purposes however, they all interconnect and support each other. By showing an understanding of them we are able to support and scaffold children’s learning to meet every purpose stated in the new </w:t>
      </w:r>
      <w:r w:rsidR="007124EF">
        <w:rPr>
          <w:rFonts w:ascii="Arial" w:hAnsi="Arial" w:cs="Arial"/>
          <w:sz w:val="24"/>
          <w:szCs w:val="24"/>
        </w:rPr>
        <w:t>c</w:t>
      </w:r>
      <w:r w:rsidR="006F5C59">
        <w:rPr>
          <w:rFonts w:ascii="Arial" w:hAnsi="Arial" w:cs="Arial"/>
          <w:sz w:val="24"/>
          <w:szCs w:val="24"/>
        </w:rPr>
        <w:t xml:space="preserve">urriculum for Wales. </w:t>
      </w:r>
    </w:p>
    <w:p w14:paraId="18ED7893" w14:textId="77777777" w:rsidR="00A5371D" w:rsidRDefault="00A5371D" w:rsidP="00700383">
      <w:pPr>
        <w:spacing w:line="360" w:lineRule="auto"/>
        <w:jc w:val="both"/>
        <w:rPr>
          <w:rFonts w:ascii="Arial" w:hAnsi="Arial" w:cs="Arial"/>
          <w:sz w:val="24"/>
          <w:szCs w:val="24"/>
          <w:u w:val="single"/>
        </w:rPr>
      </w:pPr>
    </w:p>
    <w:p w14:paraId="0B566932" w14:textId="77777777" w:rsidR="00A5371D" w:rsidRDefault="00A5371D" w:rsidP="00700383">
      <w:pPr>
        <w:spacing w:line="360" w:lineRule="auto"/>
        <w:jc w:val="both"/>
        <w:rPr>
          <w:rFonts w:ascii="Arial" w:hAnsi="Arial" w:cs="Arial"/>
          <w:sz w:val="24"/>
          <w:szCs w:val="24"/>
          <w:u w:val="single"/>
        </w:rPr>
      </w:pPr>
    </w:p>
    <w:p w14:paraId="7D016203" w14:textId="77777777" w:rsidR="00A5371D" w:rsidRDefault="00A5371D" w:rsidP="00700383">
      <w:pPr>
        <w:spacing w:line="360" w:lineRule="auto"/>
        <w:jc w:val="both"/>
        <w:rPr>
          <w:rFonts w:ascii="Arial" w:hAnsi="Arial" w:cs="Arial"/>
          <w:sz w:val="24"/>
          <w:szCs w:val="24"/>
          <w:u w:val="single"/>
        </w:rPr>
      </w:pPr>
    </w:p>
    <w:p w14:paraId="33ED9111" w14:textId="77777777" w:rsidR="00A5371D" w:rsidRDefault="00A5371D" w:rsidP="00700383">
      <w:pPr>
        <w:spacing w:line="360" w:lineRule="auto"/>
        <w:jc w:val="both"/>
        <w:rPr>
          <w:rFonts w:ascii="Arial" w:hAnsi="Arial" w:cs="Arial"/>
          <w:sz w:val="24"/>
          <w:szCs w:val="24"/>
          <w:u w:val="single"/>
        </w:rPr>
      </w:pPr>
    </w:p>
    <w:p w14:paraId="0DF09993" w14:textId="77777777" w:rsidR="00A5371D" w:rsidRDefault="00A5371D" w:rsidP="00700383">
      <w:pPr>
        <w:spacing w:line="360" w:lineRule="auto"/>
        <w:jc w:val="both"/>
        <w:rPr>
          <w:rFonts w:ascii="Arial" w:hAnsi="Arial" w:cs="Arial"/>
          <w:sz w:val="24"/>
          <w:szCs w:val="24"/>
          <w:u w:val="single"/>
        </w:rPr>
      </w:pPr>
    </w:p>
    <w:p w14:paraId="56D82CD5" w14:textId="77777777" w:rsidR="00A5371D" w:rsidRDefault="00A5371D" w:rsidP="00700383">
      <w:pPr>
        <w:spacing w:line="360" w:lineRule="auto"/>
        <w:jc w:val="both"/>
        <w:rPr>
          <w:rFonts w:ascii="Arial" w:hAnsi="Arial" w:cs="Arial"/>
          <w:sz w:val="24"/>
          <w:szCs w:val="24"/>
          <w:u w:val="single"/>
        </w:rPr>
      </w:pPr>
    </w:p>
    <w:p w14:paraId="3F6DC93E" w14:textId="77777777" w:rsidR="00A5371D" w:rsidRDefault="00A5371D" w:rsidP="00700383">
      <w:pPr>
        <w:spacing w:line="360" w:lineRule="auto"/>
        <w:jc w:val="both"/>
        <w:rPr>
          <w:rFonts w:ascii="Arial" w:hAnsi="Arial" w:cs="Arial"/>
          <w:sz w:val="24"/>
          <w:szCs w:val="24"/>
          <w:u w:val="single"/>
        </w:rPr>
      </w:pPr>
    </w:p>
    <w:p w14:paraId="0EC1F331" w14:textId="77777777" w:rsidR="00A5371D" w:rsidRDefault="00A5371D" w:rsidP="00700383">
      <w:pPr>
        <w:spacing w:line="360" w:lineRule="auto"/>
        <w:jc w:val="both"/>
        <w:rPr>
          <w:rFonts w:ascii="Arial" w:hAnsi="Arial" w:cs="Arial"/>
          <w:sz w:val="24"/>
          <w:szCs w:val="24"/>
          <w:u w:val="single"/>
        </w:rPr>
      </w:pPr>
    </w:p>
    <w:p w14:paraId="7E99407F" w14:textId="77777777" w:rsidR="00A5371D" w:rsidRDefault="00A5371D" w:rsidP="00700383">
      <w:pPr>
        <w:spacing w:line="360" w:lineRule="auto"/>
        <w:jc w:val="both"/>
        <w:rPr>
          <w:rFonts w:ascii="Arial" w:hAnsi="Arial" w:cs="Arial"/>
          <w:sz w:val="24"/>
          <w:szCs w:val="24"/>
          <w:u w:val="single"/>
        </w:rPr>
      </w:pPr>
    </w:p>
    <w:p w14:paraId="009FCD72" w14:textId="77777777" w:rsidR="00A5371D" w:rsidRDefault="00A5371D" w:rsidP="00700383">
      <w:pPr>
        <w:spacing w:line="360" w:lineRule="auto"/>
        <w:jc w:val="both"/>
        <w:rPr>
          <w:rFonts w:ascii="Arial" w:hAnsi="Arial" w:cs="Arial"/>
          <w:sz w:val="24"/>
          <w:szCs w:val="24"/>
          <w:u w:val="single"/>
        </w:rPr>
      </w:pPr>
    </w:p>
    <w:p w14:paraId="48E99760" w14:textId="77777777" w:rsidR="00A5371D" w:rsidRDefault="00A5371D" w:rsidP="00700383">
      <w:pPr>
        <w:spacing w:line="360" w:lineRule="auto"/>
        <w:jc w:val="both"/>
        <w:rPr>
          <w:rFonts w:ascii="Arial" w:hAnsi="Arial" w:cs="Arial"/>
          <w:sz w:val="24"/>
          <w:szCs w:val="24"/>
          <w:u w:val="single"/>
        </w:rPr>
      </w:pPr>
    </w:p>
    <w:p w14:paraId="5C6E8253" w14:textId="77777777" w:rsidR="00A5371D" w:rsidRDefault="00A5371D" w:rsidP="00700383">
      <w:pPr>
        <w:spacing w:line="360" w:lineRule="auto"/>
        <w:jc w:val="both"/>
        <w:rPr>
          <w:rFonts w:ascii="Arial" w:hAnsi="Arial" w:cs="Arial"/>
          <w:sz w:val="24"/>
          <w:szCs w:val="24"/>
          <w:u w:val="single"/>
        </w:rPr>
      </w:pPr>
    </w:p>
    <w:p w14:paraId="5C71E7DF" w14:textId="77777777" w:rsidR="00A5371D" w:rsidRDefault="00A5371D" w:rsidP="00700383">
      <w:pPr>
        <w:spacing w:line="360" w:lineRule="auto"/>
        <w:jc w:val="both"/>
        <w:rPr>
          <w:rFonts w:ascii="Arial" w:hAnsi="Arial" w:cs="Arial"/>
          <w:sz w:val="24"/>
          <w:szCs w:val="24"/>
          <w:u w:val="single"/>
        </w:rPr>
      </w:pPr>
    </w:p>
    <w:p w14:paraId="63B39A53" w14:textId="77777777" w:rsidR="00A5371D" w:rsidRDefault="00A5371D" w:rsidP="00700383">
      <w:pPr>
        <w:spacing w:line="360" w:lineRule="auto"/>
        <w:jc w:val="both"/>
        <w:rPr>
          <w:rFonts w:ascii="Arial" w:hAnsi="Arial" w:cs="Arial"/>
          <w:sz w:val="24"/>
          <w:szCs w:val="24"/>
          <w:u w:val="single"/>
        </w:rPr>
      </w:pPr>
    </w:p>
    <w:p w14:paraId="7DE52ECD" w14:textId="77777777" w:rsidR="00A5371D" w:rsidRDefault="00A5371D" w:rsidP="00700383">
      <w:pPr>
        <w:spacing w:line="360" w:lineRule="auto"/>
        <w:jc w:val="both"/>
        <w:rPr>
          <w:rFonts w:ascii="Arial" w:hAnsi="Arial" w:cs="Arial"/>
          <w:sz w:val="24"/>
          <w:szCs w:val="24"/>
          <w:u w:val="single"/>
        </w:rPr>
      </w:pPr>
    </w:p>
    <w:p w14:paraId="6E159C43" w14:textId="7C344FC5" w:rsidR="006F5C59" w:rsidRDefault="0053226E" w:rsidP="00700383">
      <w:pPr>
        <w:spacing w:line="360" w:lineRule="auto"/>
        <w:jc w:val="both"/>
        <w:rPr>
          <w:rFonts w:ascii="Arial" w:hAnsi="Arial" w:cs="Arial"/>
          <w:sz w:val="24"/>
          <w:szCs w:val="24"/>
          <w:u w:val="single"/>
        </w:rPr>
      </w:pPr>
      <w:r w:rsidRPr="0053226E">
        <w:rPr>
          <w:rFonts w:ascii="Arial" w:hAnsi="Arial" w:cs="Arial"/>
          <w:sz w:val="24"/>
          <w:szCs w:val="24"/>
          <w:u w:val="single"/>
        </w:rPr>
        <w:lastRenderedPageBreak/>
        <w:t>Literature Review</w:t>
      </w:r>
    </w:p>
    <w:p w14:paraId="119EAC92" w14:textId="4E47EBCD" w:rsidR="0053226E" w:rsidRDefault="00145ADF" w:rsidP="00700383">
      <w:pPr>
        <w:spacing w:line="360" w:lineRule="auto"/>
        <w:jc w:val="both"/>
        <w:rPr>
          <w:rFonts w:ascii="Arial" w:hAnsi="Arial" w:cs="Arial"/>
          <w:sz w:val="24"/>
          <w:szCs w:val="24"/>
        </w:rPr>
      </w:pPr>
      <w:r>
        <w:rPr>
          <w:rFonts w:ascii="Arial" w:hAnsi="Arial" w:cs="Arial"/>
          <w:sz w:val="24"/>
          <w:szCs w:val="24"/>
        </w:rPr>
        <w:t xml:space="preserve">Research has been conducted leading onto considerations into the </w:t>
      </w:r>
      <w:r w:rsidR="00F519F5">
        <w:rPr>
          <w:rFonts w:ascii="Arial" w:hAnsi="Arial" w:cs="Arial"/>
          <w:sz w:val="24"/>
          <w:szCs w:val="24"/>
        </w:rPr>
        <w:t xml:space="preserve">importance of acknowledging children and young people’s emotions and discussing their </w:t>
      </w:r>
      <w:r>
        <w:rPr>
          <w:rFonts w:ascii="Arial" w:hAnsi="Arial" w:cs="Arial"/>
          <w:sz w:val="24"/>
          <w:szCs w:val="24"/>
        </w:rPr>
        <w:t>well-being</w:t>
      </w:r>
      <w:r w:rsidR="00F519F5">
        <w:rPr>
          <w:rFonts w:ascii="Arial" w:hAnsi="Arial" w:cs="Arial"/>
          <w:sz w:val="24"/>
          <w:szCs w:val="24"/>
        </w:rPr>
        <w:t xml:space="preserve">. </w:t>
      </w:r>
      <w:r w:rsidR="00FC0E1C">
        <w:rPr>
          <w:rFonts w:ascii="Arial" w:hAnsi="Arial" w:cs="Arial"/>
          <w:sz w:val="24"/>
          <w:szCs w:val="24"/>
        </w:rPr>
        <w:t xml:space="preserve">Howard et al (2017) states that professional practitioners should fostering and embedding the importance of discussion of emotions, health and well-being should be incorporated into the whole-school approach to build a resilience with the pupils. </w:t>
      </w:r>
      <w:r w:rsidR="002B0C32">
        <w:rPr>
          <w:rFonts w:ascii="Arial" w:hAnsi="Arial" w:cs="Arial"/>
          <w:sz w:val="24"/>
          <w:szCs w:val="24"/>
        </w:rPr>
        <w:t>The United Nations Convention on the Rights of the Child (1989) article 24 supports the statement above as it outlines the rights in which children have to access an education system, surrounded by health and well-being to support the children to develop. This evidence supports the view of providing children and young people with high-quality education</w:t>
      </w:r>
      <w:r w:rsidR="007124EF">
        <w:rPr>
          <w:rFonts w:ascii="Arial" w:hAnsi="Arial" w:cs="Arial"/>
          <w:sz w:val="24"/>
          <w:szCs w:val="24"/>
        </w:rPr>
        <w:t>,</w:t>
      </w:r>
      <w:r w:rsidR="002B0C32">
        <w:rPr>
          <w:rFonts w:ascii="Arial" w:hAnsi="Arial" w:cs="Arial"/>
          <w:sz w:val="24"/>
          <w:szCs w:val="24"/>
        </w:rPr>
        <w:t xml:space="preserve"> to assist them in furthering their understanding on the importance of implementing</w:t>
      </w:r>
      <w:r w:rsidR="00C0469E">
        <w:rPr>
          <w:rFonts w:ascii="Arial" w:hAnsi="Arial" w:cs="Arial"/>
          <w:sz w:val="24"/>
          <w:szCs w:val="24"/>
        </w:rPr>
        <w:t xml:space="preserve"> well-being into education along with discussion around emotions. </w:t>
      </w:r>
      <w:r w:rsidR="0037124F">
        <w:rPr>
          <w:rFonts w:ascii="Arial" w:hAnsi="Arial" w:cs="Arial"/>
          <w:sz w:val="24"/>
          <w:szCs w:val="24"/>
        </w:rPr>
        <w:t xml:space="preserve">Banerjee et al (2016) suggests that although in schools there is an appreciation towards emotional health and well-being, education is focused around accomplishing goals that support the educational aspect such as exams. This contradicts the previous suggestions as it provokes discussion towards a higher emphasis on results in comparison to the pupil’s well-being and health. </w:t>
      </w:r>
      <w:r w:rsidR="00AC3E58">
        <w:rPr>
          <w:rFonts w:ascii="Arial" w:hAnsi="Arial" w:cs="Arial"/>
          <w:sz w:val="24"/>
          <w:szCs w:val="24"/>
        </w:rPr>
        <w:t>The Good Childhood Report (2020) states that in comparison to previous years c</w:t>
      </w:r>
      <w:r w:rsidR="008C1F15">
        <w:rPr>
          <w:rFonts w:ascii="Arial" w:hAnsi="Arial" w:cs="Arial"/>
          <w:sz w:val="24"/>
          <w:szCs w:val="24"/>
        </w:rPr>
        <w:t>hildren are most unhappy within their educational setting</w:t>
      </w:r>
      <w:r w:rsidR="00140F6A">
        <w:rPr>
          <w:rFonts w:ascii="Arial" w:hAnsi="Arial" w:cs="Arial"/>
          <w:sz w:val="24"/>
          <w:szCs w:val="24"/>
        </w:rPr>
        <w:t xml:space="preserve">, this could be due to the restriction due to lockdown and lack of interactions. Considering this, due to the current Covid-19 situation and today’s climate having a major effect on children and young people’s well-being and health. </w:t>
      </w:r>
      <w:r w:rsidR="007D071D">
        <w:rPr>
          <w:rFonts w:ascii="Arial" w:hAnsi="Arial" w:cs="Arial"/>
          <w:sz w:val="24"/>
          <w:szCs w:val="24"/>
        </w:rPr>
        <w:t>Hascher (20</w:t>
      </w:r>
      <w:r w:rsidR="00422F7A">
        <w:rPr>
          <w:rFonts w:ascii="Arial" w:hAnsi="Arial" w:cs="Arial"/>
          <w:sz w:val="24"/>
          <w:szCs w:val="24"/>
        </w:rPr>
        <w:t>10</w:t>
      </w:r>
      <w:r w:rsidR="007D071D">
        <w:rPr>
          <w:rFonts w:ascii="Arial" w:hAnsi="Arial" w:cs="Arial"/>
          <w:sz w:val="24"/>
          <w:szCs w:val="24"/>
        </w:rPr>
        <w:t xml:space="preserve">) </w:t>
      </w:r>
      <w:r w:rsidR="00220729">
        <w:rPr>
          <w:rFonts w:ascii="Arial" w:hAnsi="Arial" w:cs="Arial"/>
          <w:sz w:val="24"/>
          <w:szCs w:val="24"/>
        </w:rPr>
        <w:t xml:space="preserve">considers the relationship between learning and emotions and states that </w:t>
      </w:r>
      <w:r w:rsidR="00C81961">
        <w:rPr>
          <w:rFonts w:ascii="Arial" w:hAnsi="Arial" w:cs="Arial"/>
          <w:sz w:val="24"/>
          <w:szCs w:val="24"/>
        </w:rPr>
        <w:t>although the two factors mentioned are mutually dependent, the influence that emotion and well-being</w:t>
      </w:r>
      <w:r w:rsidR="007124EF">
        <w:rPr>
          <w:rFonts w:ascii="Arial" w:hAnsi="Arial" w:cs="Arial"/>
          <w:sz w:val="24"/>
          <w:szCs w:val="24"/>
        </w:rPr>
        <w:t>,</w:t>
      </w:r>
      <w:r w:rsidR="00C81961">
        <w:rPr>
          <w:rFonts w:ascii="Arial" w:hAnsi="Arial" w:cs="Arial"/>
          <w:sz w:val="24"/>
          <w:szCs w:val="24"/>
        </w:rPr>
        <w:t xml:space="preserve"> has an effect on the learning that takes place for children. This considers the relationship between learning, mental health, and well-being although they are all separate. There clearly holds impact on how the children and young people develop and sustain knowledge. Macblain (2018) considers Te Whariki’s theory which supports the aspect of having well-being and ensuring children are happy throughout their time in a setting, this influences the children’s sense of belonging placing these areas in the forefront of children’s learning and development. </w:t>
      </w:r>
      <w:r w:rsidR="00422F7A">
        <w:rPr>
          <w:rFonts w:ascii="Arial" w:hAnsi="Arial" w:cs="Arial"/>
          <w:sz w:val="24"/>
          <w:szCs w:val="24"/>
        </w:rPr>
        <w:t xml:space="preserve">Engaging with this view it enables the understanding of the influence of incorporating well-being </w:t>
      </w:r>
      <w:r w:rsidR="007124EF">
        <w:rPr>
          <w:rFonts w:ascii="Arial" w:hAnsi="Arial" w:cs="Arial"/>
          <w:sz w:val="24"/>
          <w:szCs w:val="24"/>
        </w:rPr>
        <w:t>in</w:t>
      </w:r>
      <w:r w:rsidR="00422F7A">
        <w:rPr>
          <w:rFonts w:ascii="Arial" w:hAnsi="Arial" w:cs="Arial"/>
          <w:sz w:val="24"/>
          <w:szCs w:val="24"/>
        </w:rPr>
        <w:t xml:space="preserve"> the learning, it will allow the engagement through developmental stages. Linking with this </w:t>
      </w:r>
      <w:r w:rsidR="001F55C0">
        <w:rPr>
          <w:rFonts w:ascii="Arial" w:hAnsi="Arial" w:cs="Arial"/>
          <w:sz w:val="24"/>
          <w:szCs w:val="24"/>
        </w:rPr>
        <w:t xml:space="preserve">Macblain (2018) considers Sigmund Freud’s theory as its focus is based around professional </w:t>
      </w:r>
      <w:r w:rsidR="001F55C0">
        <w:rPr>
          <w:rFonts w:ascii="Arial" w:hAnsi="Arial" w:cs="Arial"/>
          <w:sz w:val="24"/>
          <w:szCs w:val="24"/>
        </w:rPr>
        <w:lastRenderedPageBreak/>
        <w:t xml:space="preserve">practitioners supporting the children in understanding their emotions they are overwhelmed with, empathising, and approaching the situations sensitively. This suggests the importance surrounding the relationships we build with children and young people in practice, ensuring positive aspects are taken from situations and they feel comfortable with understanding how they are feeling, later on how to deal with them. </w:t>
      </w:r>
      <w:r w:rsidR="00F4460C">
        <w:rPr>
          <w:rFonts w:ascii="Arial" w:hAnsi="Arial" w:cs="Arial"/>
          <w:sz w:val="24"/>
          <w:szCs w:val="24"/>
        </w:rPr>
        <w:t>Mayer</w:t>
      </w:r>
      <w:r w:rsidR="00AC0E15">
        <w:rPr>
          <w:rFonts w:ascii="Arial" w:hAnsi="Arial" w:cs="Arial"/>
          <w:sz w:val="24"/>
          <w:szCs w:val="24"/>
        </w:rPr>
        <w:t>, Roberts and Barsade (2008) states that emotional intelligence is the ability to rationalise the emotions felt and how to use these to develop upon knowledge surrounding emotions. This suggests that by having emotional intelligence it enables individuals to gain a greater understanding of the emotions which can then influence how we understand and perceive these, supporting the ways in which we react to them when we are imposed with different emotions and feelings.</w:t>
      </w:r>
      <w:r w:rsidR="00145958">
        <w:rPr>
          <w:rFonts w:ascii="Arial" w:hAnsi="Arial" w:cs="Arial"/>
          <w:sz w:val="24"/>
          <w:szCs w:val="24"/>
        </w:rPr>
        <w:t xml:space="preserve"> National Assembly for Wales</w:t>
      </w:r>
      <w:r w:rsidR="00AC0E15">
        <w:rPr>
          <w:rFonts w:ascii="Arial" w:hAnsi="Arial" w:cs="Arial"/>
          <w:sz w:val="24"/>
          <w:szCs w:val="24"/>
        </w:rPr>
        <w:t xml:space="preserve"> </w:t>
      </w:r>
      <w:r w:rsidR="00145958">
        <w:rPr>
          <w:rFonts w:ascii="Arial" w:hAnsi="Arial" w:cs="Arial"/>
          <w:sz w:val="24"/>
          <w:szCs w:val="24"/>
        </w:rPr>
        <w:t>(2018) states that learning locations such as schools are crucial in supporting and fostering emotional well-being and promoting good mental health. This fosters the view that as teachers and other professional practitioners that will be encounter</w:t>
      </w:r>
      <w:r w:rsidR="007124EF">
        <w:rPr>
          <w:rFonts w:ascii="Arial" w:hAnsi="Arial" w:cs="Arial"/>
          <w:sz w:val="24"/>
          <w:szCs w:val="24"/>
        </w:rPr>
        <w:t>ing</w:t>
      </w:r>
      <w:r w:rsidR="00D95A06">
        <w:rPr>
          <w:rFonts w:ascii="Arial" w:hAnsi="Arial" w:cs="Arial"/>
          <w:sz w:val="24"/>
          <w:szCs w:val="24"/>
        </w:rPr>
        <w:t xml:space="preserve"> children and young people </w:t>
      </w:r>
      <w:r w:rsidR="00145958">
        <w:rPr>
          <w:rFonts w:ascii="Arial" w:hAnsi="Arial" w:cs="Arial"/>
          <w:sz w:val="24"/>
          <w:szCs w:val="24"/>
        </w:rPr>
        <w:t>within education</w:t>
      </w:r>
      <w:r w:rsidR="00D95A06">
        <w:rPr>
          <w:rFonts w:ascii="Arial" w:hAnsi="Arial" w:cs="Arial"/>
          <w:sz w:val="24"/>
          <w:szCs w:val="24"/>
        </w:rPr>
        <w:t>al</w:t>
      </w:r>
      <w:r w:rsidR="00145958">
        <w:rPr>
          <w:rFonts w:ascii="Arial" w:hAnsi="Arial" w:cs="Arial"/>
          <w:sz w:val="24"/>
          <w:szCs w:val="24"/>
        </w:rPr>
        <w:t xml:space="preserve"> practice</w:t>
      </w:r>
      <w:r w:rsidR="00D95A06">
        <w:rPr>
          <w:rFonts w:ascii="Arial" w:hAnsi="Arial" w:cs="Arial"/>
          <w:sz w:val="24"/>
          <w:szCs w:val="24"/>
        </w:rPr>
        <w:t>, it is within their roles to support the previous statement and in order to do this effectively it would possibly be a whole school approach to benefit the majority.</w:t>
      </w:r>
      <w:r w:rsidR="006635CD">
        <w:rPr>
          <w:rFonts w:ascii="Arial" w:hAnsi="Arial" w:cs="Arial"/>
          <w:sz w:val="24"/>
          <w:szCs w:val="24"/>
        </w:rPr>
        <w:t xml:space="preserve"> Welsh Assembly Government (2010) suggests from the document that well-being is a fundamental factor in education practice as stated in the School Effectiveness Framework. Considering this statement</w:t>
      </w:r>
      <w:r w:rsidR="007124EF">
        <w:rPr>
          <w:rFonts w:ascii="Arial" w:hAnsi="Arial" w:cs="Arial"/>
          <w:sz w:val="24"/>
          <w:szCs w:val="24"/>
        </w:rPr>
        <w:t>,</w:t>
      </w:r>
      <w:r w:rsidR="006635CD">
        <w:rPr>
          <w:rFonts w:ascii="Arial" w:hAnsi="Arial" w:cs="Arial"/>
          <w:sz w:val="24"/>
          <w:szCs w:val="24"/>
        </w:rPr>
        <w:t xml:space="preserve"> suggests that the emphasis on promoting emotional well-being and positive mental health is important as guidance is being implemented to support staff within practice to support these aspects, ensuring that professional practitioners are </w:t>
      </w:r>
      <w:r w:rsidR="009E0443">
        <w:rPr>
          <w:rFonts w:ascii="Arial" w:hAnsi="Arial" w:cs="Arial"/>
          <w:sz w:val="24"/>
          <w:szCs w:val="24"/>
        </w:rPr>
        <w:t xml:space="preserve">equipped </w:t>
      </w:r>
      <w:r w:rsidR="006635CD">
        <w:rPr>
          <w:rFonts w:ascii="Arial" w:hAnsi="Arial" w:cs="Arial"/>
          <w:sz w:val="24"/>
          <w:szCs w:val="24"/>
        </w:rPr>
        <w:t xml:space="preserve">with the knowledge and understanding to guide and support the children and young people in their care. </w:t>
      </w:r>
      <w:r w:rsidR="009E0443">
        <w:rPr>
          <w:rFonts w:ascii="Arial" w:hAnsi="Arial" w:cs="Arial"/>
          <w:sz w:val="24"/>
          <w:szCs w:val="24"/>
        </w:rPr>
        <w:t xml:space="preserve">All of the above aspects support the aspect of promoting emotional well-being and a positive mental health, the statements and views used all align in suggesting the importance of these factors in the development and further learning for children and young people in educational practice and settings. There is a field of information and guidance surrounding this area, supporting the provision to provide the strategies to better the service provided. </w:t>
      </w:r>
    </w:p>
    <w:p w14:paraId="4D80F049" w14:textId="6FD1E3C0" w:rsidR="00C230BA" w:rsidRDefault="00AE0DCD" w:rsidP="00700383">
      <w:pPr>
        <w:spacing w:line="360" w:lineRule="auto"/>
        <w:jc w:val="both"/>
        <w:rPr>
          <w:rFonts w:ascii="Arial" w:hAnsi="Arial" w:cs="Arial"/>
          <w:sz w:val="24"/>
          <w:szCs w:val="24"/>
        </w:rPr>
      </w:pPr>
      <w:r>
        <w:rPr>
          <w:rFonts w:ascii="Arial" w:hAnsi="Arial" w:cs="Arial"/>
          <w:sz w:val="24"/>
          <w:szCs w:val="24"/>
        </w:rPr>
        <w:t>Holistic development in alignment with emotional well-being and positive mental health</w:t>
      </w:r>
      <w:r w:rsidR="00E922FC">
        <w:rPr>
          <w:rFonts w:ascii="Arial" w:hAnsi="Arial" w:cs="Arial"/>
          <w:sz w:val="24"/>
          <w:szCs w:val="24"/>
        </w:rPr>
        <w:t xml:space="preserve">. Holistic development as stated by </w:t>
      </w:r>
      <w:r w:rsidR="005F775C">
        <w:rPr>
          <w:rFonts w:ascii="Arial" w:hAnsi="Arial" w:cs="Arial"/>
          <w:sz w:val="24"/>
          <w:szCs w:val="24"/>
        </w:rPr>
        <w:t xml:space="preserve">O’Flaherty and McCormack (2019) that holistic development is the integration of aspects of development such as the social, emotion and cognitive aspects which enable progress for children in other areas of </w:t>
      </w:r>
      <w:r w:rsidR="005F775C">
        <w:rPr>
          <w:rFonts w:ascii="Arial" w:hAnsi="Arial" w:cs="Arial"/>
          <w:sz w:val="24"/>
          <w:szCs w:val="24"/>
        </w:rPr>
        <w:lastRenderedPageBreak/>
        <w:t>development, they support experiences for children</w:t>
      </w:r>
      <w:r w:rsidR="00D7161C">
        <w:rPr>
          <w:rFonts w:ascii="Arial" w:hAnsi="Arial" w:cs="Arial"/>
          <w:sz w:val="24"/>
          <w:szCs w:val="24"/>
        </w:rPr>
        <w:t xml:space="preserve"> </w:t>
      </w:r>
      <w:r w:rsidR="005F775C">
        <w:rPr>
          <w:rFonts w:ascii="Arial" w:hAnsi="Arial" w:cs="Arial"/>
          <w:sz w:val="24"/>
          <w:szCs w:val="24"/>
        </w:rPr>
        <w:t>to develop holistically. Although</w:t>
      </w:r>
      <w:r w:rsidR="00272235">
        <w:rPr>
          <w:rFonts w:ascii="Arial" w:hAnsi="Arial" w:cs="Arial"/>
          <w:sz w:val="24"/>
          <w:szCs w:val="24"/>
        </w:rPr>
        <w:t xml:space="preserve"> this research article was based around children of secondary school age, this statement resonates with children through from starting education up to leaving the education system. This is supported by Bornstein et al (200</w:t>
      </w:r>
      <w:r w:rsidR="007A2395">
        <w:rPr>
          <w:rFonts w:ascii="Arial" w:hAnsi="Arial" w:cs="Arial"/>
          <w:sz w:val="24"/>
          <w:szCs w:val="24"/>
        </w:rPr>
        <w:t>3</w:t>
      </w:r>
      <w:r w:rsidR="00272235">
        <w:rPr>
          <w:rFonts w:ascii="Arial" w:hAnsi="Arial" w:cs="Arial"/>
          <w:sz w:val="24"/>
          <w:szCs w:val="24"/>
        </w:rPr>
        <w:t>) which suggests that by implementing additional holis</w:t>
      </w:r>
      <w:r w:rsidR="00DC5545">
        <w:rPr>
          <w:rFonts w:ascii="Arial" w:hAnsi="Arial" w:cs="Arial"/>
          <w:sz w:val="24"/>
          <w:szCs w:val="24"/>
        </w:rPr>
        <w:t>t</w:t>
      </w:r>
      <w:r w:rsidR="00272235">
        <w:rPr>
          <w:rFonts w:ascii="Arial" w:hAnsi="Arial" w:cs="Arial"/>
          <w:sz w:val="24"/>
          <w:szCs w:val="24"/>
        </w:rPr>
        <w:t xml:space="preserve">ic development </w:t>
      </w:r>
      <w:r w:rsidR="00DC5545">
        <w:rPr>
          <w:rFonts w:ascii="Arial" w:hAnsi="Arial" w:cs="Arial"/>
          <w:sz w:val="24"/>
          <w:szCs w:val="24"/>
        </w:rPr>
        <w:t xml:space="preserve">can have a positive impact on the way children make progress in developmental areas as well as social, emotional and well-being. This considers the impact implementing a wider approach to development and learning which can cover cross-curricular features to benefit the children and young people. </w:t>
      </w:r>
      <w:r w:rsidR="00915960">
        <w:rPr>
          <w:rFonts w:ascii="Arial" w:hAnsi="Arial" w:cs="Arial"/>
          <w:sz w:val="24"/>
          <w:szCs w:val="24"/>
        </w:rPr>
        <w:t xml:space="preserve">Macblain (2018) informs the reader on Nel Nodding’s theory which investigates the way it is implemented in practice, it </w:t>
      </w:r>
      <w:r w:rsidR="00A33B45">
        <w:rPr>
          <w:rFonts w:ascii="Arial" w:hAnsi="Arial" w:cs="Arial"/>
          <w:sz w:val="24"/>
          <w:szCs w:val="24"/>
        </w:rPr>
        <w:t xml:space="preserve">considers </w:t>
      </w:r>
      <w:r w:rsidR="00915960">
        <w:rPr>
          <w:rFonts w:ascii="Arial" w:hAnsi="Arial" w:cs="Arial"/>
          <w:sz w:val="24"/>
          <w:szCs w:val="24"/>
        </w:rPr>
        <w:t xml:space="preserve">the importance as professional practitioners to know their pupils within the practice to a high </w:t>
      </w:r>
      <w:r w:rsidR="00A33B45">
        <w:rPr>
          <w:rFonts w:ascii="Arial" w:hAnsi="Arial" w:cs="Arial"/>
          <w:sz w:val="24"/>
          <w:szCs w:val="24"/>
        </w:rPr>
        <w:t>level</w:t>
      </w:r>
      <w:r w:rsidR="00915960">
        <w:rPr>
          <w:rFonts w:ascii="Arial" w:hAnsi="Arial" w:cs="Arial"/>
          <w:sz w:val="24"/>
          <w:szCs w:val="24"/>
        </w:rPr>
        <w:t xml:space="preserve"> in order to have a greater understanding on their individual holistic needs. Leading on from this, as professional </w:t>
      </w:r>
      <w:r w:rsidR="007A2395">
        <w:rPr>
          <w:rFonts w:ascii="Arial" w:hAnsi="Arial" w:cs="Arial"/>
          <w:sz w:val="24"/>
          <w:szCs w:val="24"/>
        </w:rPr>
        <w:t>practitioners</w:t>
      </w:r>
      <w:r w:rsidR="00915960">
        <w:rPr>
          <w:rFonts w:ascii="Arial" w:hAnsi="Arial" w:cs="Arial"/>
          <w:sz w:val="24"/>
          <w:szCs w:val="24"/>
        </w:rPr>
        <w:t xml:space="preserve"> it should </w:t>
      </w:r>
      <w:r w:rsidR="007A2395">
        <w:rPr>
          <w:rFonts w:ascii="Arial" w:hAnsi="Arial" w:cs="Arial"/>
          <w:sz w:val="24"/>
          <w:szCs w:val="24"/>
        </w:rPr>
        <w:t>inform practice encouraging relationships between teachers and pupils to support them in their development from a holistic approach.</w:t>
      </w:r>
      <w:r w:rsidR="002478EE">
        <w:rPr>
          <w:rFonts w:ascii="Arial" w:hAnsi="Arial" w:cs="Arial"/>
          <w:sz w:val="24"/>
          <w:szCs w:val="24"/>
        </w:rPr>
        <w:t xml:space="preserve"> Weinstein, Sumeracki and Caviglioli (2019) supports this aspect of building relationships with students as it suggests creating interaction between professional practitioners and the children in the practice. Suggesting a key emphasis on building up these relationships in practice to enable interactions to further the developmental stages already encountered. </w:t>
      </w:r>
      <w:r w:rsidR="00085022">
        <w:rPr>
          <w:rFonts w:ascii="Arial" w:hAnsi="Arial" w:cs="Arial"/>
          <w:sz w:val="24"/>
          <w:szCs w:val="24"/>
        </w:rPr>
        <w:t xml:space="preserve">Considering the outlook on holistic development it enables the children and young people to develop upon some of the four purposes included in the new curriculum. Welsh Government (2020) </w:t>
      </w:r>
      <w:r w:rsidR="005F2DDA">
        <w:rPr>
          <w:rFonts w:ascii="Arial" w:hAnsi="Arial" w:cs="Arial"/>
          <w:sz w:val="24"/>
          <w:szCs w:val="24"/>
        </w:rPr>
        <w:t xml:space="preserve">has developed a curriculum which incorporates the four purposes, and these four purposes should be considered the launching of the new curriculum. Welsh Government (2020) </w:t>
      </w:r>
      <w:r w:rsidR="00A33B45">
        <w:rPr>
          <w:rFonts w:ascii="Arial" w:hAnsi="Arial" w:cs="Arial"/>
          <w:sz w:val="24"/>
          <w:szCs w:val="24"/>
        </w:rPr>
        <w:t xml:space="preserve">states </w:t>
      </w:r>
      <w:r w:rsidR="005F2DDA">
        <w:rPr>
          <w:rFonts w:ascii="Arial" w:hAnsi="Arial" w:cs="Arial"/>
          <w:sz w:val="24"/>
          <w:szCs w:val="24"/>
        </w:rPr>
        <w:t>one of the four purposes being supporting the children and young people in becoming ethical, informed citizens. Focusing on this particular purpose, the children can advance and move on to become ethical, informed member</w:t>
      </w:r>
      <w:r w:rsidR="00A33B45">
        <w:rPr>
          <w:rFonts w:ascii="Arial" w:hAnsi="Arial" w:cs="Arial"/>
          <w:sz w:val="24"/>
          <w:szCs w:val="24"/>
        </w:rPr>
        <w:t>s</w:t>
      </w:r>
      <w:r w:rsidR="005F2DDA">
        <w:rPr>
          <w:rFonts w:ascii="Arial" w:hAnsi="Arial" w:cs="Arial"/>
          <w:sz w:val="24"/>
          <w:szCs w:val="24"/>
        </w:rPr>
        <w:t xml:space="preserve"> </w:t>
      </w:r>
      <w:r w:rsidR="00A33B45">
        <w:rPr>
          <w:rFonts w:ascii="Arial" w:hAnsi="Arial" w:cs="Arial"/>
          <w:sz w:val="24"/>
          <w:szCs w:val="24"/>
        </w:rPr>
        <w:t>of</w:t>
      </w:r>
      <w:r w:rsidR="005F2DDA">
        <w:rPr>
          <w:rFonts w:ascii="Arial" w:hAnsi="Arial" w:cs="Arial"/>
          <w:sz w:val="24"/>
          <w:szCs w:val="24"/>
        </w:rPr>
        <w:t xml:space="preserve"> their community and society that surrounds them in their educational setting and home lives. The aim of this will be to support the children in becoming and reaching each of the four purposes, to promote lifelong learning</w:t>
      </w:r>
      <w:r w:rsidR="00AB208D">
        <w:rPr>
          <w:rFonts w:ascii="Arial" w:hAnsi="Arial" w:cs="Arial"/>
          <w:sz w:val="24"/>
          <w:szCs w:val="24"/>
        </w:rPr>
        <w:t>, key factors within would be respecting the needs of the members of the community they are involved with and understanding how their actions and choices can affect others</w:t>
      </w:r>
      <w:r w:rsidR="005F2DDA">
        <w:rPr>
          <w:rFonts w:ascii="Arial" w:hAnsi="Arial" w:cs="Arial"/>
          <w:sz w:val="24"/>
          <w:szCs w:val="24"/>
        </w:rPr>
        <w:t xml:space="preserve">. </w:t>
      </w:r>
      <w:r w:rsidR="00AB208D">
        <w:rPr>
          <w:rFonts w:ascii="Arial" w:hAnsi="Arial" w:cs="Arial"/>
          <w:sz w:val="24"/>
          <w:szCs w:val="24"/>
        </w:rPr>
        <w:t xml:space="preserve">Macblain (2018) looks into the John Dewey approach and theory which focus’ on how educational settings should be considered as preparation for the children in becoming valued members of the community. This links to the four purposes involved in the new curriculum, which is going to be implemented in schools </w:t>
      </w:r>
      <w:r w:rsidR="00AB208D">
        <w:rPr>
          <w:rFonts w:ascii="Arial" w:hAnsi="Arial" w:cs="Arial"/>
          <w:sz w:val="24"/>
          <w:szCs w:val="24"/>
        </w:rPr>
        <w:lastRenderedPageBreak/>
        <w:t xml:space="preserve">throughout Wales </w:t>
      </w:r>
      <w:r w:rsidR="00D7161C">
        <w:rPr>
          <w:rFonts w:ascii="Arial" w:hAnsi="Arial" w:cs="Arial"/>
          <w:sz w:val="24"/>
          <w:szCs w:val="24"/>
        </w:rPr>
        <w:t>from</w:t>
      </w:r>
      <w:r w:rsidR="00AB208D">
        <w:rPr>
          <w:rFonts w:ascii="Arial" w:hAnsi="Arial" w:cs="Arial"/>
          <w:sz w:val="24"/>
          <w:szCs w:val="24"/>
        </w:rPr>
        <w:t xml:space="preserve"> September 2022. </w:t>
      </w:r>
      <w:r w:rsidR="00CA13C7">
        <w:rPr>
          <w:rFonts w:ascii="Arial" w:hAnsi="Arial" w:cs="Arial"/>
          <w:sz w:val="24"/>
          <w:szCs w:val="24"/>
        </w:rPr>
        <w:t xml:space="preserve">Donaldson (2015) focuses on the impact this new curriculum could potentially have on the teachers and professionals, students and parents/guardians, </w:t>
      </w:r>
      <w:r w:rsidR="00A33B45">
        <w:rPr>
          <w:rFonts w:ascii="Arial" w:hAnsi="Arial" w:cs="Arial"/>
          <w:sz w:val="24"/>
          <w:szCs w:val="24"/>
        </w:rPr>
        <w:t>which</w:t>
      </w:r>
      <w:r w:rsidR="00CA13C7">
        <w:rPr>
          <w:rFonts w:ascii="Arial" w:hAnsi="Arial" w:cs="Arial"/>
          <w:sz w:val="24"/>
          <w:szCs w:val="24"/>
        </w:rPr>
        <w:t xml:space="preserve"> stem</w:t>
      </w:r>
      <w:r w:rsidR="00A33B45">
        <w:rPr>
          <w:rFonts w:ascii="Arial" w:hAnsi="Arial" w:cs="Arial"/>
          <w:sz w:val="24"/>
          <w:szCs w:val="24"/>
        </w:rPr>
        <w:t>s</w:t>
      </w:r>
      <w:r w:rsidR="00CA13C7">
        <w:rPr>
          <w:rFonts w:ascii="Arial" w:hAnsi="Arial" w:cs="Arial"/>
          <w:sz w:val="24"/>
          <w:szCs w:val="24"/>
        </w:rPr>
        <w:t xml:space="preserve"> from teachers need for improvements in training and courses to the children gaining a higher quality of stimulating experiences to assist in them succeeding. </w:t>
      </w:r>
      <w:r w:rsidR="00AB208D">
        <w:rPr>
          <w:rFonts w:ascii="Arial" w:hAnsi="Arial" w:cs="Arial"/>
          <w:sz w:val="24"/>
          <w:szCs w:val="24"/>
        </w:rPr>
        <w:t xml:space="preserve">Further links to these themes would be Bronfenbrenner’s ecological systems theory. Considerations have been made of this theory by Macblain (2018) as it states how the environment has a role in playing in the quality of their own experiences and that as the child begins to develop different areas the environments in which they engage with become more </w:t>
      </w:r>
      <w:r w:rsidR="00D702E3">
        <w:rPr>
          <w:rFonts w:ascii="Arial" w:hAnsi="Arial" w:cs="Arial"/>
          <w:sz w:val="24"/>
          <w:szCs w:val="24"/>
        </w:rPr>
        <w:t>intricate. Bronfenbrenner (1979) supports this as considers the model being split into different parts being the microsystem as the instant individuals encountered such as the family and local communities, the impact in which the community plays in a child’s development influences the way the children</w:t>
      </w:r>
      <w:r w:rsidR="00D7161C">
        <w:rPr>
          <w:rFonts w:ascii="Arial" w:hAnsi="Arial" w:cs="Arial"/>
          <w:sz w:val="24"/>
          <w:szCs w:val="24"/>
        </w:rPr>
        <w:t xml:space="preserve"> </w:t>
      </w:r>
      <w:r w:rsidR="00D702E3">
        <w:rPr>
          <w:rFonts w:ascii="Arial" w:hAnsi="Arial" w:cs="Arial"/>
          <w:sz w:val="24"/>
          <w:szCs w:val="24"/>
        </w:rPr>
        <w:t xml:space="preserve">interact with other individuals and how they react to certain scenarios. Bringing in these theories to support areas of holistic development surrounding the community and the impact these areas have on children’s development, suggests that where the child is brought up as in the community and society that surrounds them can have a impact on how the children react and perceive some scenarios that are encountered. </w:t>
      </w:r>
    </w:p>
    <w:p w14:paraId="1D4A55CA" w14:textId="66DD9F90" w:rsidR="00D702E3" w:rsidRDefault="00D702E3" w:rsidP="00700383">
      <w:pPr>
        <w:spacing w:line="360" w:lineRule="auto"/>
        <w:jc w:val="both"/>
        <w:rPr>
          <w:rFonts w:ascii="Arial" w:hAnsi="Arial" w:cs="Arial"/>
          <w:sz w:val="24"/>
          <w:szCs w:val="24"/>
        </w:rPr>
      </w:pPr>
      <w:r>
        <w:rPr>
          <w:rFonts w:ascii="Arial" w:hAnsi="Arial" w:cs="Arial"/>
          <w:sz w:val="24"/>
          <w:szCs w:val="24"/>
        </w:rPr>
        <w:t xml:space="preserve">These two areas researched into have an indirect impact on how the child’s well-being and mental health when accessing their education and development. Children need to be supported by professional practitioners and their immediate environments such as the immediate family in order to gain the most out of the experiences and opportunities they engage with. </w:t>
      </w:r>
    </w:p>
    <w:p w14:paraId="53234CE8" w14:textId="77777777" w:rsidR="00A5371D" w:rsidRDefault="00A5371D" w:rsidP="00700383">
      <w:pPr>
        <w:spacing w:line="360" w:lineRule="auto"/>
        <w:jc w:val="both"/>
        <w:rPr>
          <w:rFonts w:ascii="Arial" w:hAnsi="Arial" w:cs="Arial"/>
          <w:sz w:val="24"/>
          <w:szCs w:val="24"/>
          <w:u w:val="single"/>
        </w:rPr>
      </w:pPr>
    </w:p>
    <w:p w14:paraId="18BE10C1" w14:textId="77777777" w:rsidR="00A5371D" w:rsidRDefault="00A5371D" w:rsidP="00700383">
      <w:pPr>
        <w:spacing w:line="360" w:lineRule="auto"/>
        <w:jc w:val="both"/>
        <w:rPr>
          <w:rFonts w:ascii="Arial" w:hAnsi="Arial" w:cs="Arial"/>
          <w:sz w:val="24"/>
          <w:szCs w:val="24"/>
          <w:u w:val="single"/>
        </w:rPr>
      </w:pPr>
    </w:p>
    <w:p w14:paraId="55542C1F" w14:textId="77777777" w:rsidR="00A5371D" w:rsidRDefault="00A5371D" w:rsidP="00700383">
      <w:pPr>
        <w:spacing w:line="360" w:lineRule="auto"/>
        <w:jc w:val="both"/>
        <w:rPr>
          <w:rFonts w:ascii="Arial" w:hAnsi="Arial" w:cs="Arial"/>
          <w:sz w:val="24"/>
          <w:szCs w:val="24"/>
          <w:u w:val="single"/>
        </w:rPr>
      </w:pPr>
    </w:p>
    <w:p w14:paraId="03876736" w14:textId="77777777" w:rsidR="00A5371D" w:rsidRDefault="00A5371D" w:rsidP="00700383">
      <w:pPr>
        <w:spacing w:line="360" w:lineRule="auto"/>
        <w:jc w:val="both"/>
        <w:rPr>
          <w:rFonts w:ascii="Arial" w:hAnsi="Arial" w:cs="Arial"/>
          <w:sz w:val="24"/>
          <w:szCs w:val="24"/>
          <w:u w:val="single"/>
        </w:rPr>
      </w:pPr>
    </w:p>
    <w:p w14:paraId="1EE9D392" w14:textId="77777777" w:rsidR="00A5371D" w:rsidRDefault="00A5371D" w:rsidP="00700383">
      <w:pPr>
        <w:spacing w:line="360" w:lineRule="auto"/>
        <w:jc w:val="both"/>
        <w:rPr>
          <w:rFonts w:ascii="Arial" w:hAnsi="Arial" w:cs="Arial"/>
          <w:sz w:val="24"/>
          <w:szCs w:val="24"/>
          <w:u w:val="single"/>
        </w:rPr>
      </w:pPr>
    </w:p>
    <w:p w14:paraId="70055A95" w14:textId="77777777" w:rsidR="00A5371D" w:rsidRDefault="00A5371D" w:rsidP="00700383">
      <w:pPr>
        <w:spacing w:line="360" w:lineRule="auto"/>
        <w:jc w:val="both"/>
        <w:rPr>
          <w:rFonts w:ascii="Arial" w:hAnsi="Arial" w:cs="Arial"/>
          <w:sz w:val="24"/>
          <w:szCs w:val="24"/>
          <w:u w:val="single"/>
        </w:rPr>
      </w:pPr>
    </w:p>
    <w:p w14:paraId="41970D70" w14:textId="77777777" w:rsidR="00A5371D" w:rsidRDefault="00A5371D" w:rsidP="00700383">
      <w:pPr>
        <w:spacing w:line="360" w:lineRule="auto"/>
        <w:jc w:val="both"/>
        <w:rPr>
          <w:rFonts w:ascii="Arial" w:hAnsi="Arial" w:cs="Arial"/>
          <w:sz w:val="24"/>
          <w:szCs w:val="24"/>
          <w:u w:val="single"/>
        </w:rPr>
      </w:pPr>
    </w:p>
    <w:p w14:paraId="12E972CB" w14:textId="77777777" w:rsidR="00A5371D" w:rsidRDefault="00A5371D" w:rsidP="00700383">
      <w:pPr>
        <w:spacing w:line="360" w:lineRule="auto"/>
        <w:jc w:val="both"/>
        <w:rPr>
          <w:rFonts w:ascii="Arial" w:hAnsi="Arial" w:cs="Arial"/>
          <w:sz w:val="24"/>
          <w:szCs w:val="24"/>
          <w:u w:val="single"/>
        </w:rPr>
      </w:pPr>
    </w:p>
    <w:p w14:paraId="68D19742" w14:textId="5AEB60B2" w:rsidR="0053226E" w:rsidRDefault="0053226E" w:rsidP="00700383">
      <w:pPr>
        <w:spacing w:line="360" w:lineRule="auto"/>
        <w:jc w:val="both"/>
        <w:rPr>
          <w:rFonts w:ascii="Arial" w:hAnsi="Arial" w:cs="Arial"/>
          <w:sz w:val="24"/>
          <w:szCs w:val="24"/>
          <w:u w:val="single"/>
        </w:rPr>
      </w:pPr>
      <w:r>
        <w:rPr>
          <w:rFonts w:ascii="Arial" w:hAnsi="Arial" w:cs="Arial"/>
          <w:sz w:val="24"/>
          <w:szCs w:val="24"/>
          <w:u w:val="single"/>
        </w:rPr>
        <w:lastRenderedPageBreak/>
        <w:t xml:space="preserve">Reflection, </w:t>
      </w:r>
      <w:r w:rsidR="006625CF">
        <w:rPr>
          <w:rFonts w:ascii="Arial" w:hAnsi="Arial" w:cs="Arial"/>
          <w:sz w:val="24"/>
          <w:szCs w:val="24"/>
          <w:u w:val="single"/>
        </w:rPr>
        <w:t>evaluation,</w:t>
      </w:r>
      <w:r>
        <w:rPr>
          <w:rFonts w:ascii="Arial" w:hAnsi="Arial" w:cs="Arial"/>
          <w:sz w:val="24"/>
          <w:szCs w:val="24"/>
          <w:u w:val="single"/>
        </w:rPr>
        <w:t xml:space="preserve"> and next steps</w:t>
      </w:r>
    </w:p>
    <w:p w14:paraId="6D4FAF51" w14:textId="210652D2" w:rsidR="007E6284" w:rsidRDefault="00843E27" w:rsidP="00700383">
      <w:pPr>
        <w:spacing w:line="360" w:lineRule="auto"/>
        <w:jc w:val="both"/>
        <w:rPr>
          <w:rFonts w:ascii="Arial" w:hAnsi="Arial" w:cs="Arial"/>
          <w:sz w:val="24"/>
          <w:szCs w:val="24"/>
        </w:rPr>
      </w:pPr>
      <w:r>
        <w:rPr>
          <w:rFonts w:ascii="Arial" w:hAnsi="Arial" w:cs="Arial"/>
          <w:sz w:val="24"/>
          <w:szCs w:val="24"/>
        </w:rPr>
        <w:t>Reflection upon the critical incident discussed throughout based around well-being and the emotions of children in practice, should be considered to enable evaluation and next step implement</w:t>
      </w:r>
      <w:r w:rsidR="00A33B45">
        <w:rPr>
          <w:rFonts w:ascii="Arial" w:hAnsi="Arial" w:cs="Arial"/>
          <w:sz w:val="24"/>
          <w:szCs w:val="24"/>
        </w:rPr>
        <w:t>ation</w:t>
      </w:r>
      <w:r>
        <w:rPr>
          <w:rFonts w:ascii="Arial" w:hAnsi="Arial" w:cs="Arial"/>
          <w:sz w:val="24"/>
          <w:szCs w:val="24"/>
        </w:rPr>
        <w:t xml:space="preserve"> for the benefit of the children and teachers. The reflective model that will be used in this instant </w:t>
      </w:r>
      <w:r w:rsidR="005160F9">
        <w:rPr>
          <w:rFonts w:ascii="Arial" w:hAnsi="Arial" w:cs="Arial"/>
          <w:sz w:val="24"/>
          <w:szCs w:val="24"/>
        </w:rPr>
        <w:t>is Brookfield’s lenses of reflection. Brookfield (2017) suggests that the four lenses are focused on different perspectives such as our own perspectives, the pupils, other teachers in the setting and the theoretical perspectives. The perspective I will be focusing on from this particular reflec</w:t>
      </w:r>
      <w:r w:rsidR="00A33B45">
        <w:rPr>
          <w:rFonts w:ascii="Arial" w:hAnsi="Arial" w:cs="Arial"/>
          <w:sz w:val="24"/>
          <w:szCs w:val="24"/>
        </w:rPr>
        <w:t>tive</w:t>
      </w:r>
      <w:r w:rsidR="005160F9">
        <w:rPr>
          <w:rFonts w:ascii="Arial" w:hAnsi="Arial" w:cs="Arial"/>
          <w:sz w:val="24"/>
          <w:szCs w:val="24"/>
        </w:rPr>
        <w:t xml:space="preserve"> model from own perspective in order to better practice for further experiences. </w:t>
      </w:r>
      <w:r w:rsidR="007E26D6">
        <w:rPr>
          <w:rFonts w:ascii="Arial" w:hAnsi="Arial" w:cs="Arial"/>
          <w:sz w:val="24"/>
          <w:szCs w:val="24"/>
        </w:rPr>
        <w:t>Brookfield (2017) considers his own education and how this impacted the way in which he taught his clas</w:t>
      </w:r>
      <w:r w:rsidR="006500B2">
        <w:rPr>
          <w:rFonts w:ascii="Arial" w:hAnsi="Arial" w:cs="Arial"/>
          <w:sz w:val="24"/>
          <w:szCs w:val="24"/>
        </w:rPr>
        <w:t>s, for example he considers how he was not successful in test conditions therefore with the students taught by himself there was more of a diverse aspect in how the children were assessed. Considering this</w:t>
      </w:r>
      <w:r w:rsidR="00A33B45">
        <w:rPr>
          <w:rFonts w:ascii="Arial" w:hAnsi="Arial" w:cs="Arial"/>
          <w:sz w:val="24"/>
          <w:szCs w:val="24"/>
        </w:rPr>
        <w:t xml:space="preserve">, </w:t>
      </w:r>
      <w:r w:rsidR="006500B2">
        <w:rPr>
          <w:rFonts w:ascii="Arial" w:hAnsi="Arial" w:cs="Arial"/>
          <w:sz w:val="24"/>
          <w:szCs w:val="24"/>
        </w:rPr>
        <w:t xml:space="preserve">reflecting upon the critical incident observed the learning that took place through the observation day enabled a high level of well-being and emotional interaction to take place in order to further the children’s knowledge and understanding surrounding their emotions and how they feel as well as their peers. </w:t>
      </w:r>
    </w:p>
    <w:p w14:paraId="4C08AB28" w14:textId="42ACAA95" w:rsidR="007E6284" w:rsidRDefault="006500B2" w:rsidP="00700383">
      <w:pPr>
        <w:spacing w:line="360" w:lineRule="auto"/>
        <w:jc w:val="both"/>
        <w:rPr>
          <w:rFonts w:ascii="Arial" w:hAnsi="Arial" w:cs="Arial"/>
          <w:sz w:val="24"/>
          <w:szCs w:val="24"/>
        </w:rPr>
      </w:pPr>
      <w:r>
        <w:rPr>
          <w:rFonts w:ascii="Arial" w:hAnsi="Arial" w:cs="Arial"/>
          <w:sz w:val="24"/>
          <w:szCs w:val="24"/>
        </w:rPr>
        <w:t>Opportunities were provided for the children to ask and communicate between peers and teachers on how they were feeling and why</w:t>
      </w:r>
      <w:r w:rsidR="00A5371D">
        <w:rPr>
          <w:rFonts w:ascii="Arial" w:hAnsi="Arial" w:cs="Arial"/>
          <w:sz w:val="24"/>
          <w:szCs w:val="24"/>
        </w:rPr>
        <w:t>. Pupils were encouraged to engage with each other to begin with</w:t>
      </w:r>
      <w:r w:rsidR="00A33B45">
        <w:rPr>
          <w:rFonts w:ascii="Arial" w:hAnsi="Arial" w:cs="Arial"/>
          <w:sz w:val="24"/>
          <w:szCs w:val="24"/>
        </w:rPr>
        <w:t>,</w:t>
      </w:r>
      <w:r w:rsidR="00A5371D">
        <w:rPr>
          <w:rFonts w:ascii="Arial" w:hAnsi="Arial" w:cs="Arial"/>
          <w:sz w:val="24"/>
          <w:szCs w:val="24"/>
        </w:rPr>
        <w:t xml:space="preserve"> such as their thinking partners and then to collaborate as a whole class in discussion including the teacher and other practitioners in the class. The theme of emotions and well-being was implemented throughout the </w:t>
      </w:r>
      <w:r w:rsidR="00A33B45">
        <w:rPr>
          <w:rFonts w:ascii="Arial" w:hAnsi="Arial" w:cs="Arial"/>
          <w:sz w:val="24"/>
          <w:szCs w:val="24"/>
        </w:rPr>
        <w:t>day’s</w:t>
      </w:r>
      <w:r w:rsidR="00A5371D">
        <w:rPr>
          <w:rFonts w:ascii="Arial" w:hAnsi="Arial" w:cs="Arial"/>
          <w:sz w:val="24"/>
          <w:szCs w:val="24"/>
        </w:rPr>
        <w:t xml:space="preserve"> activities and lessons which enabled the children to gain a greater understanding on how to identify emotions and think critically about how and why we think an individual is happy for example. The teacher ensured that there was stimulating conversations during the activity of recognising the different emotions, posing questions to develop upon answers given by the children and to develop their thinking and problem solving further. The use of different teaching methods were included, allowing the children to take a leading role in their own learning when considering their own thoughts and feeling on how the troll was feeling at that particular moment. </w:t>
      </w:r>
      <w:r w:rsidR="007E6284">
        <w:rPr>
          <w:rFonts w:ascii="Arial" w:hAnsi="Arial" w:cs="Arial"/>
          <w:sz w:val="24"/>
          <w:szCs w:val="24"/>
        </w:rPr>
        <w:t xml:space="preserve">The pupils were able to clearly identify the emotions portrayed and analyse why this emotion was relevant to the scene. There was continuous amounts of effective communication between pupils and the staff in the classroom, understanding surrounding the tasks throughout the </w:t>
      </w:r>
      <w:r w:rsidR="007E6284">
        <w:rPr>
          <w:rFonts w:ascii="Arial" w:hAnsi="Arial" w:cs="Arial"/>
          <w:sz w:val="24"/>
          <w:szCs w:val="24"/>
        </w:rPr>
        <w:lastRenderedPageBreak/>
        <w:t xml:space="preserve">day was clear and concise and the children understood why they were doing each particular activity as it continuously linked through the day. </w:t>
      </w:r>
    </w:p>
    <w:p w14:paraId="1454FDD0" w14:textId="41FD55E4" w:rsidR="0053226E" w:rsidRPr="00843E27" w:rsidRDefault="007E6284" w:rsidP="00700383">
      <w:pPr>
        <w:spacing w:line="360" w:lineRule="auto"/>
        <w:jc w:val="both"/>
        <w:rPr>
          <w:rFonts w:ascii="Arial" w:hAnsi="Arial" w:cs="Arial"/>
          <w:sz w:val="24"/>
          <w:szCs w:val="24"/>
        </w:rPr>
      </w:pPr>
      <w:r>
        <w:rPr>
          <w:rFonts w:ascii="Arial" w:hAnsi="Arial" w:cs="Arial"/>
          <w:sz w:val="24"/>
          <w:szCs w:val="24"/>
        </w:rPr>
        <w:t>Considering future practice and implementing these particular activities within next steps, due to the positive outlook and effective approach to supporting the children’s development and knowledge surrounding the aspect of well-being and emotions, I would consider implementing the activities to a similar manner. However the integration of other resources could be brought in to support children with their own individual thinking methods such as using white boards and pens. The children could work in isolation to begin with and draw out a smile or sad face in relation to how they feel the individual is feeling, due to their age they may not be able to spell out certain words therefore</w:t>
      </w:r>
      <w:r w:rsidR="00A33B45">
        <w:rPr>
          <w:rFonts w:ascii="Arial" w:hAnsi="Arial" w:cs="Arial"/>
          <w:sz w:val="24"/>
          <w:szCs w:val="24"/>
        </w:rPr>
        <w:t>,</w:t>
      </w:r>
      <w:r>
        <w:rPr>
          <w:rFonts w:ascii="Arial" w:hAnsi="Arial" w:cs="Arial"/>
          <w:sz w:val="24"/>
          <w:szCs w:val="24"/>
        </w:rPr>
        <w:t xml:space="preserve"> by using white boards to draw the sad face on or happy face it is encouraging individual work</w:t>
      </w:r>
      <w:r w:rsidR="00A33B45">
        <w:rPr>
          <w:rFonts w:ascii="Arial" w:hAnsi="Arial" w:cs="Arial"/>
          <w:sz w:val="24"/>
          <w:szCs w:val="24"/>
        </w:rPr>
        <w:t xml:space="preserve"> which is age appropriate</w:t>
      </w:r>
      <w:r>
        <w:rPr>
          <w:rFonts w:ascii="Arial" w:hAnsi="Arial" w:cs="Arial"/>
          <w:sz w:val="24"/>
          <w:szCs w:val="24"/>
        </w:rPr>
        <w:t xml:space="preserve">. Another aspect to consider for next steps </w:t>
      </w:r>
      <w:r w:rsidR="00A16A7D">
        <w:rPr>
          <w:rFonts w:ascii="Arial" w:hAnsi="Arial" w:cs="Arial"/>
          <w:sz w:val="24"/>
          <w:szCs w:val="24"/>
        </w:rPr>
        <w:t xml:space="preserve">could be allowing children to discuss their thoughts and feelings in a deeper manner, allowing for further discussion. Furthermore, there could be the introduction of a ‘smile jar’ into the classroom. This focussing on at the beginning of the theme or term children suggesting ideas and things that make them happy or smile. These could be added to the ‘smile jar’ and then whenever a child is feeling sad or upset they can go to the jar and take out a note and ask the teachers to read what is says, this could be a quote or even an activity suggestion to brighten the children’s day. This thought links back to Hascher (2010) which states how emotions can impact the children and young people’s development and learning. </w:t>
      </w:r>
    </w:p>
    <w:p w14:paraId="38C2A14A" w14:textId="77777777" w:rsidR="00C2053F" w:rsidRDefault="00C2053F" w:rsidP="00700383">
      <w:pPr>
        <w:spacing w:line="360" w:lineRule="auto"/>
        <w:jc w:val="both"/>
        <w:rPr>
          <w:rFonts w:ascii="Arial" w:hAnsi="Arial" w:cs="Arial"/>
          <w:sz w:val="24"/>
          <w:szCs w:val="24"/>
          <w:u w:val="single"/>
        </w:rPr>
      </w:pPr>
    </w:p>
    <w:p w14:paraId="5F6D77CB" w14:textId="77777777" w:rsidR="00C2053F" w:rsidRDefault="00C2053F" w:rsidP="00700383">
      <w:pPr>
        <w:spacing w:line="360" w:lineRule="auto"/>
        <w:jc w:val="both"/>
        <w:rPr>
          <w:rFonts w:ascii="Arial" w:hAnsi="Arial" w:cs="Arial"/>
          <w:sz w:val="24"/>
          <w:szCs w:val="24"/>
          <w:u w:val="single"/>
        </w:rPr>
      </w:pPr>
    </w:p>
    <w:p w14:paraId="37E6E22E" w14:textId="77777777" w:rsidR="00213D01" w:rsidRDefault="00213D01" w:rsidP="00700383">
      <w:pPr>
        <w:spacing w:line="360" w:lineRule="auto"/>
        <w:jc w:val="both"/>
        <w:rPr>
          <w:rFonts w:ascii="Arial" w:hAnsi="Arial" w:cs="Arial"/>
          <w:sz w:val="24"/>
          <w:szCs w:val="24"/>
          <w:u w:val="single"/>
        </w:rPr>
      </w:pPr>
    </w:p>
    <w:p w14:paraId="53816EFA" w14:textId="77777777" w:rsidR="00213D01" w:rsidRDefault="00213D01" w:rsidP="00700383">
      <w:pPr>
        <w:spacing w:line="360" w:lineRule="auto"/>
        <w:jc w:val="both"/>
        <w:rPr>
          <w:rFonts w:ascii="Arial" w:hAnsi="Arial" w:cs="Arial"/>
          <w:sz w:val="24"/>
          <w:szCs w:val="24"/>
          <w:u w:val="single"/>
        </w:rPr>
      </w:pPr>
    </w:p>
    <w:p w14:paraId="24E635C9" w14:textId="77777777" w:rsidR="00213D01" w:rsidRDefault="00213D01" w:rsidP="00700383">
      <w:pPr>
        <w:spacing w:line="360" w:lineRule="auto"/>
        <w:jc w:val="both"/>
        <w:rPr>
          <w:rFonts w:ascii="Arial" w:hAnsi="Arial" w:cs="Arial"/>
          <w:sz w:val="24"/>
          <w:szCs w:val="24"/>
          <w:u w:val="single"/>
        </w:rPr>
      </w:pPr>
    </w:p>
    <w:p w14:paraId="4F2210A4" w14:textId="77777777" w:rsidR="00213D01" w:rsidRDefault="00213D01" w:rsidP="00700383">
      <w:pPr>
        <w:spacing w:line="360" w:lineRule="auto"/>
        <w:jc w:val="both"/>
        <w:rPr>
          <w:rFonts w:ascii="Arial" w:hAnsi="Arial" w:cs="Arial"/>
          <w:sz w:val="24"/>
          <w:szCs w:val="24"/>
          <w:u w:val="single"/>
        </w:rPr>
      </w:pPr>
    </w:p>
    <w:p w14:paraId="40AAFE6D" w14:textId="77777777" w:rsidR="00213D01" w:rsidRDefault="00213D01" w:rsidP="00700383">
      <w:pPr>
        <w:spacing w:line="360" w:lineRule="auto"/>
        <w:jc w:val="both"/>
        <w:rPr>
          <w:rFonts w:ascii="Arial" w:hAnsi="Arial" w:cs="Arial"/>
          <w:sz w:val="24"/>
          <w:szCs w:val="24"/>
          <w:u w:val="single"/>
        </w:rPr>
      </w:pPr>
    </w:p>
    <w:p w14:paraId="5061F0E2" w14:textId="77777777" w:rsidR="00213D01" w:rsidRDefault="00213D01" w:rsidP="00700383">
      <w:pPr>
        <w:spacing w:line="360" w:lineRule="auto"/>
        <w:jc w:val="both"/>
        <w:rPr>
          <w:rFonts w:ascii="Arial" w:hAnsi="Arial" w:cs="Arial"/>
          <w:sz w:val="24"/>
          <w:szCs w:val="24"/>
          <w:u w:val="single"/>
        </w:rPr>
      </w:pPr>
    </w:p>
    <w:p w14:paraId="67124715" w14:textId="77777777" w:rsidR="00213D01" w:rsidRDefault="00213D01" w:rsidP="00700383">
      <w:pPr>
        <w:spacing w:line="360" w:lineRule="auto"/>
        <w:jc w:val="both"/>
        <w:rPr>
          <w:rFonts w:ascii="Arial" w:hAnsi="Arial" w:cs="Arial"/>
          <w:sz w:val="24"/>
          <w:szCs w:val="24"/>
          <w:u w:val="single"/>
        </w:rPr>
      </w:pPr>
    </w:p>
    <w:p w14:paraId="78D21450" w14:textId="5862F307" w:rsidR="0053226E" w:rsidRDefault="0053226E" w:rsidP="00700383">
      <w:pPr>
        <w:spacing w:line="360" w:lineRule="auto"/>
        <w:jc w:val="both"/>
        <w:rPr>
          <w:rFonts w:ascii="Arial" w:hAnsi="Arial" w:cs="Arial"/>
          <w:sz w:val="24"/>
          <w:szCs w:val="24"/>
          <w:u w:val="single"/>
        </w:rPr>
      </w:pPr>
      <w:r>
        <w:rPr>
          <w:rFonts w:ascii="Arial" w:hAnsi="Arial" w:cs="Arial"/>
          <w:sz w:val="24"/>
          <w:szCs w:val="24"/>
          <w:u w:val="single"/>
        </w:rPr>
        <w:lastRenderedPageBreak/>
        <w:t>Conclusion</w:t>
      </w:r>
    </w:p>
    <w:p w14:paraId="35AED384" w14:textId="72AE90C0" w:rsidR="00133E52" w:rsidRDefault="004E2F04" w:rsidP="00700383">
      <w:pPr>
        <w:spacing w:line="360" w:lineRule="auto"/>
        <w:jc w:val="both"/>
        <w:rPr>
          <w:rFonts w:ascii="Arial" w:hAnsi="Arial" w:cs="Arial"/>
          <w:sz w:val="24"/>
          <w:szCs w:val="24"/>
        </w:rPr>
      </w:pPr>
      <w:r>
        <w:rPr>
          <w:rFonts w:ascii="Arial" w:hAnsi="Arial" w:cs="Arial"/>
          <w:sz w:val="24"/>
          <w:szCs w:val="24"/>
        </w:rPr>
        <w:t xml:space="preserve">To conclude, the critical incident observed informed key aspects of practice in enforcing well-being and the importance of emotions on children’s learning and development through education. This led onto further reading which prompted key findings such as role of teachers and other practitioners in providing experiences and opportunities for children to understand their own feelings </w:t>
      </w:r>
      <w:r w:rsidR="006700CB">
        <w:rPr>
          <w:rFonts w:ascii="Arial" w:hAnsi="Arial" w:cs="Arial"/>
          <w:sz w:val="24"/>
          <w:szCs w:val="24"/>
        </w:rPr>
        <w:t xml:space="preserve">and </w:t>
      </w:r>
      <w:r>
        <w:rPr>
          <w:rFonts w:ascii="Arial" w:hAnsi="Arial" w:cs="Arial"/>
          <w:sz w:val="24"/>
          <w:szCs w:val="24"/>
        </w:rPr>
        <w:t>other</w:t>
      </w:r>
      <w:r w:rsidR="006700CB">
        <w:rPr>
          <w:rFonts w:ascii="Arial" w:hAnsi="Arial" w:cs="Arial"/>
          <w:sz w:val="24"/>
          <w:szCs w:val="24"/>
        </w:rPr>
        <w:t>s</w:t>
      </w:r>
      <w:r>
        <w:rPr>
          <w:rFonts w:ascii="Arial" w:hAnsi="Arial" w:cs="Arial"/>
          <w:sz w:val="24"/>
          <w:szCs w:val="24"/>
        </w:rPr>
        <w:t xml:space="preserve"> around them. </w:t>
      </w:r>
      <w:r w:rsidR="00C125A4">
        <w:rPr>
          <w:rFonts w:ascii="Arial" w:hAnsi="Arial" w:cs="Arial"/>
          <w:sz w:val="24"/>
          <w:szCs w:val="24"/>
        </w:rPr>
        <w:t xml:space="preserve">Leading on from this research was found from crucial theorists into how they considered children to learn about their own emotions and how to facilitate this in practice. Donaldson (2015) research considers how the curriculum for Wales 2022 </w:t>
      </w:r>
      <w:r w:rsidR="00BB5EFF">
        <w:rPr>
          <w:rFonts w:ascii="Arial" w:hAnsi="Arial" w:cs="Arial"/>
          <w:sz w:val="24"/>
          <w:szCs w:val="24"/>
        </w:rPr>
        <w:t>could</w:t>
      </w:r>
      <w:r w:rsidR="00C125A4">
        <w:rPr>
          <w:rFonts w:ascii="Arial" w:hAnsi="Arial" w:cs="Arial"/>
          <w:sz w:val="24"/>
          <w:szCs w:val="24"/>
        </w:rPr>
        <w:t xml:space="preserve"> impact upon schools, with all the changes that will be brought in on the children and the staff. </w:t>
      </w:r>
    </w:p>
    <w:p w14:paraId="1B4078F3" w14:textId="5667DF00" w:rsidR="00A5371D" w:rsidRDefault="00133E52" w:rsidP="00700383">
      <w:pPr>
        <w:spacing w:line="360" w:lineRule="auto"/>
        <w:jc w:val="both"/>
        <w:rPr>
          <w:rFonts w:ascii="Arial" w:hAnsi="Arial" w:cs="Arial"/>
          <w:sz w:val="24"/>
          <w:szCs w:val="24"/>
        </w:rPr>
      </w:pPr>
      <w:r>
        <w:rPr>
          <w:rFonts w:ascii="Arial" w:hAnsi="Arial" w:cs="Arial"/>
          <w:sz w:val="24"/>
          <w:szCs w:val="24"/>
        </w:rPr>
        <w:t>Main findings and points of learning would be the impact of teachers to implement current research and keep up to date with findings to inform their practice for the benefit of the children in the practice. Considering the different areas that can be focused on within provisions to lead and provide opportunities to impact on the knowledge and understanding children have surrounding their own well-being and health, a</w:t>
      </w:r>
      <w:r w:rsidR="006700CB">
        <w:rPr>
          <w:rFonts w:ascii="Arial" w:hAnsi="Arial" w:cs="Arial"/>
          <w:sz w:val="24"/>
          <w:szCs w:val="24"/>
        </w:rPr>
        <w:t xml:space="preserve">long with </w:t>
      </w:r>
      <w:r>
        <w:rPr>
          <w:rFonts w:ascii="Arial" w:hAnsi="Arial" w:cs="Arial"/>
          <w:sz w:val="24"/>
          <w:szCs w:val="24"/>
        </w:rPr>
        <w:t xml:space="preserve">their </w:t>
      </w:r>
      <w:r w:rsidR="00E97EEB">
        <w:rPr>
          <w:rFonts w:ascii="Arial" w:hAnsi="Arial" w:cs="Arial"/>
          <w:sz w:val="24"/>
          <w:szCs w:val="24"/>
        </w:rPr>
        <w:t>peers</w:t>
      </w:r>
      <w:r>
        <w:rPr>
          <w:rFonts w:ascii="Arial" w:hAnsi="Arial" w:cs="Arial"/>
          <w:sz w:val="24"/>
          <w:szCs w:val="24"/>
        </w:rPr>
        <w:t xml:space="preserve">. Empathising with peers and others has to come from experience and understanding their own emotions to sympathise and act accordingly with others. </w:t>
      </w:r>
    </w:p>
    <w:p w14:paraId="651E7B42" w14:textId="5D6EFE59" w:rsidR="00133E52" w:rsidRDefault="006700CB" w:rsidP="00700383">
      <w:pPr>
        <w:spacing w:line="360" w:lineRule="auto"/>
        <w:jc w:val="both"/>
        <w:rPr>
          <w:rFonts w:ascii="Arial" w:hAnsi="Arial" w:cs="Arial"/>
          <w:sz w:val="24"/>
          <w:szCs w:val="24"/>
        </w:rPr>
      </w:pPr>
      <w:r>
        <w:rPr>
          <w:rFonts w:ascii="Arial" w:hAnsi="Arial" w:cs="Arial"/>
          <w:sz w:val="24"/>
          <w:szCs w:val="24"/>
        </w:rPr>
        <w:t>Welsh Government (2017) sets outs the Professional Standards which outline the pedagogies and standards in which as teachers should be aligned with.</w:t>
      </w:r>
      <w:r w:rsidR="00E97EEB">
        <w:rPr>
          <w:rFonts w:ascii="Arial" w:hAnsi="Arial" w:cs="Arial"/>
          <w:sz w:val="24"/>
          <w:szCs w:val="24"/>
        </w:rPr>
        <w:t xml:space="preserve"> </w:t>
      </w:r>
      <w:r>
        <w:rPr>
          <w:rFonts w:ascii="Arial" w:hAnsi="Arial" w:cs="Arial"/>
          <w:sz w:val="24"/>
          <w:szCs w:val="24"/>
        </w:rPr>
        <w:t>Welsh Government (2017) outlines the five standards being pedagogy, leadership, professional learning, innovation, and collaboration. Considering these 5 standards as teachers we need to understand and make sure our awareness of the</w:t>
      </w:r>
      <w:r w:rsidR="00BB5EFF">
        <w:rPr>
          <w:rFonts w:ascii="Arial" w:hAnsi="Arial" w:cs="Arial"/>
          <w:sz w:val="24"/>
          <w:szCs w:val="24"/>
        </w:rPr>
        <w:t>m is</w:t>
      </w:r>
      <w:r>
        <w:rPr>
          <w:rFonts w:ascii="Arial" w:hAnsi="Arial" w:cs="Arial"/>
          <w:sz w:val="24"/>
          <w:szCs w:val="24"/>
        </w:rPr>
        <w:t xml:space="preserve"> to a high standard as this will support effective practice for teachers and pupils. This can be achieved by doing research or applying for courses to better the provision and knowledge surrounding a particular area. </w:t>
      </w:r>
    </w:p>
    <w:p w14:paraId="1C74C1F3" w14:textId="7FAC39CA" w:rsidR="006700CB" w:rsidRDefault="006700CB" w:rsidP="00700383">
      <w:pPr>
        <w:spacing w:line="360" w:lineRule="auto"/>
        <w:jc w:val="both"/>
        <w:rPr>
          <w:rFonts w:ascii="Arial" w:hAnsi="Arial" w:cs="Arial"/>
          <w:sz w:val="24"/>
          <w:szCs w:val="24"/>
          <w:u w:val="single"/>
        </w:rPr>
      </w:pPr>
    </w:p>
    <w:p w14:paraId="4F56C146" w14:textId="3E0AFEC8" w:rsidR="006700CB" w:rsidRPr="007F0F7F" w:rsidRDefault="006700CB" w:rsidP="00700383">
      <w:pPr>
        <w:spacing w:line="360" w:lineRule="auto"/>
        <w:jc w:val="both"/>
        <w:rPr>
          <w:rFonts w:ascii="Arial" w:hAnsi="Arial" w:cs="Arial"/>
          <w:sz w:val="24"/>
          <w:szCs w:val="24"/>
        </w:rPr>
      </w:pPr>
    </w:p>
    <w:p w14:paraId="14730E59" w14:textId="77777777" w:rsidR="007F0F7F" w:rsidRDefault="007F0F7F" w:rsidP="00700383">
      <w:pPr>
        <w:spacing w:line="360" w:lineRule="auto"/>
        <w:jc w:val="both"/>
        <w:rPr>
          <w:rFonts w:ascii="Arial" w:hAnsi="Arial" w:cs="Arial"/>
          <w:sz w:val="24"/>
          <w:szCs w:val="24"/>
          <w:u w:val="single"/>
        </w:rPr>
      </w:pPr>
    </w:p>
    <w:p w14:paraId="3E80FEF9" w14:textId="77777777" w:rsidR="006700CB" w:rsidRDefault="006700CB" w:rsidP="00700383">
      <w:pPr>
        <w:spacing w:line="360" w:lineRule="auto"/>
        <w:jc w:val="both"/>
        <w:rPr>
          <w:rFonts w:ascii="Arial" w:hAnsi="Arial" w:cs="Arial"/>
          <w:sz w:val="24"/>
          <w:szCs w:val="24"/>
          <w:u w:val="single"/>
        </w:rPr>
      </w:pPr>
    </w:p>
    <w:p w14:paraId="6461F115" w14:textId="4E4169B4" w:rsidR="007E6284" w:rsidRDefault="007E6284" w:rsidP="00700383">
      <w:pPr>
        <w:spacing w:line="360" w:lineRule="auto"/>
        <w:jc w:val="both"/>
        <w:rPr>
          <w:rFonts w:ascii="Arial" w:hAnsi="Arial" w:cs="Arial"/>
          <w:sz w:val="24"/>
          <w:szCs w:val="24"/>
          <w:u w:val="single"/>
        </w:rPr>
      </w:pPr>
      <w:r w:rsidRPr="007E6284">
        <w:rPr>
          <w:rFonts w:ascii="Arial" w:hAnsi="Arial" w:cs="Arial"/>
          <w:sz w:val="24"/>
          <w:szCs w:val="24"/>
          <w:u w:val="single"/>
        </w:rPr>
        <w:lastRenderedPageBreak/>
        <w:t>Appendices</w:t>
      </w:r>
    </w:p>
    <w:p w14:paraId="3BCDD5B8" w14:textId="1790C774" w:rsidR="006700CB" w:rsidRPr="006700CB" w:rsidRDefault="006700CB" w:rsidP="006700CB">
      <w:pPr>
        <w:rPr>
          <w:rFonts w:ascii="Arial" w:hAnsi="Arial" w:cs="Arial"/>
          <w:sz w:val="24"/>
          <w:szCs w:val="24"/>
        </w:rPr>
      </w:pPr>
      <w:r w:rsidRPr="006700CB">
        <w:rPr>
          <w:rFonts w:ascii="Arial" w:hAnsi="Arial" w:cs="Arial"/>
          <w:sz w:val="24"/>
          <w:szCs w:val="24"/>
        </w:rPr>
        <w:t>Critical Incident Identification Record</w:t>
      </w:r>
      <w:r w:rsidR="00D96A77">
        <w:rPr>
          <w:rFonts w:ascii="Arial" w:hAnsi="Arial" w:cs="Arial"/>
          <w:sz w:val="24"/>
          <w:szCs w:val="24"/>
        </w:rPr>
        <w:t xml:space="preserve"> (1).</w:t>
      </w:r>
    </w:p>
    <w:p w14:paraId="4F98DA4A" w14:textId="28405B26" w:rsidR="006700CB" w:rsidRPr="00E97848" w:rsidRDefault="006700CB" w:rsidP="006700CB">
      <w:pPr>
        <w:rPr>
          <w:rFonts w:ascii="Arial" w:hAnsi="Arial" w:cs="Arial"/>
          <w:sz w:val="24"/>
          <w:szCs w:val="24"/>
        </w:rPr>
      </w:pPr>
    </w:p>
    <w:tbl>
      <w:tblPr>
        <w:tblStyle w:val="TableGrid"/>
        <w:tblW w:w="0" w:type="auto"/>
        <w:tblLook w:val="04A0" w:firstRow="1" w:lastRow="0" w:firstColumn="1" w:lastColumn="0" w:noHBand="0" w:noVBand="1"/>
      </w:tblPr>
      <w:tblGrid>
        <w:gridCol w:w="2547"/>
        <w:gridCol w:w="6469"/>
      </w:tblGrid>
      <w:tr w:rsidR="006700CB" w14:paraId="2B8759FC" w14:textId="77777777" w:rsidTr="00E27C62">
        <w:tc>
          <w:tcPr>
            <w:tcW w:w="2547" w:type="dxa"/>
          </w:tcPr>
          <w:p w14:paraId="35FB17DC" w14:textId="77777777" w:rsidR="006700CB" w:rsidRDefault="006700CB" w:rsidP="00E27C62">
            <w:pPr>
              <w:rPr>
                <w:rFonts w:ascii="Arial" w:hAnsi="Arial" w:cs="Arial"/>
                <w:sz w:val="24"/>
                <w:szCs w:val="24"/>
              </w:rPr>
            </w:pPr>
            <w:r>
              <w:rPr>
                <w:rFonts w:ascii="Arial" w:hAnsi="Arial" w:cs="Arial"/>
                <w:sz w:val="24"/>
                <w:szCs w:val="24"/>
              </w:rPr>
              <w:t>Details relevant to the research context.</w:t>
            </w:r>
          </w:p>
          <w:p w14:paraId="7CCF17A1" w14:textId="77777777" w:rsidR="006700CB" w:rsidRDefault="006700CB" w:rsidP="00E27C62">
            <w:pPr>
              <w:rPr>
                <w:rFonts w:ascii="Arial" w:hAnsi="Arial" w:cs="Arial"/>
                <w:sz w:val="24"/>
                <w:szCs w:val="24"/>
              </w:rPr>
            </w:pPr>
          </w:p>
          <w:p w14:paraId="2FCA6AFC"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Date/time</w:t>
            </w:r>
          </w:p>
          <w:p w14:paraId="037703D1"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Age/stage of group</w:t>
            </w:r>
          </w:p>
          <w:p w14:paraId="07DA1A3B"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People involved</w:t>
            </w:r>
          </w:p>
          <w:p w14:paraId="552D10D7" w14:textId="77777777" w:rsidR="006700CB" w:rsidRPr="00E97848" w:rsidRDefault="006700CB" w:rsidP="006700CB">
            <w:pPr>
              <w:pStyle w:val="ListParagraph"/>
              <w:numPr>
                <w:ilvl w:val="0"/>
                <w:numId w:val="2"/>
              </w:numPr>
              <w:rPr>
                <w:rFonts w:ascii="Arial" w:hAnsi="Arial" w:cs="Arial"/>
                <w:sz w:val="24"/>
                <w:szCs w:val="24"/>
              </w:rPr>
            </w:pPr>
            <w:r>
              <w:rPr>
                <w:rFonts w:ascii="Arial" w:hAnsi="Arial" w:cs="Arial"/>
                <w:sz w:val="24"/>
                <w:szCs w:val="24"/>
              </w:rPr>
              <w:t>Contextual information from field notes</w:t>
            </w:r>
          </w:p>
        </w:tc>
        <w:tc>
          <w:tcPr>
            <w:tcW w:w="6469" w:type="dxa"/>
          </w:tcPr>
          <w:p w14:paraId="3CEBE5EB" w14:textId="77777777" w:rsidR="006700CB" w:rsidRDefault="006700CB" w:rsidP="00E27C62">
            <w:pPr>
              <w:rPr>
                <w:rFonts w:ascii="Arial" w:hAnsi="Arial" w:cs="Arial"/>
                <w:sz w:val="24"/>
                <w:szCs w:val="24"/>
              </w:rPr>
            </w:pPr>
          </w:p>
          <w:p w14:paraId="40E02BBB"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 xml:space="preserve">30/09/20 @ 9:45am </w:t>
            </w:r>
          </w:p>
          <w:p w14:paraId="72FA8A16"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Children were between the ages of 3 and 4 years ol</w:t>
            </w:r>
            <w:r w:rsidRPr="00DB132E">
              <w:rPr>
                <w:rFonts w:ascii="Arial" w:hAnsi="Arial" w:cs="Arial"/>
                <w:sz w:val="24"/>
                <w:szCs w:val="24"/>
              </w:rPr>
              <w:t>d</w:t>
            </w:r>
          </w:p>
          <w:p w14:paraId="10905014"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Within an Early Years class</w:t>
            </w:r>
          </w:p>
          <w:p w14:paraId="0B5CB9E7" w14:textId="77777777" w:rsidR="006700CB" w:rsidRDefault="006700CB" w:rsidP="006700CB">
            <w:pPr>
              <w:pStyle w:val="ListParagraph"/>
              <w:numPr>
                <w:ilvl w:val="0"/>
                <w:numId w:val="2"/>
              </w:numPr>
              <w:rPr>
                <w:rFonts w:ascii="Arial" w:hAnsi="Arial" w:cs="Arial"/>
                <w:sz w:val="24"/>
                <w:szCs w:val="24"/>
              </w:rPr>
            </w:pPr>
            <w:r>
              <w:rPr>
                <w:rFonts w:ascii="Arial" w:hAnsi="Arial" w:cs="Arial"/>
                <w:sz w:val="24"/>
                <w:szCs w:val="24"/>
              </w:rPr>
              <w:t xml:space="preserve">Mixed ability group – whole class involvement </w:t>
            </w:r>
          </w:p>
          <w:p w14:paraId="7F5493F4" w14:textId="77777777" w:rsidR="006700CB" w:rsidRPr="00DB132E" w:rsidRDefault="006700CB" w:rsidP="006700CB">
            <w:pPr>
              <w:pStyle w:val="ListParagraph"/>
              <w:numPr>
                <w:ilvl w:val="0"/>
                <w:numId w:val="2"/>
              </w:numPr>
              <w:rPr>
                <w:rFonts w:ascii="Arial" w:hAnsi="Arial" w:cs="Arial"/>
                <w:sz w:val="24"/>
                <w:szCs w:val="24"/>
              </w:rPr>
            </w:pPr>
            <w:r>
              <w:rPr>
                <w:rFonts w:ascii="Arial" w:hAnsi="Arial" w:cs="Arial"/>
                <w:sz w:val="24"/>
                <w:szCs w:val="24"/>
              </w:rPr>
              <w:t>Children engaged in activities during circle time to do with feelings and emotions for example they participated in songs and communicated with their teaching/thinking partners to find out how they were feeling. This topic then led onto further activities during the day.</w:t>
            </w:r>
          </w:p>
          <w:p w14:paraId="6ABCEAF4" w14:textId="77777777" w:rsidR="006700CB" w:rsidRDefault="006700CB" w:rsidP="00E27C62">
            <w:pPr>
              <w:rPr>
                <w:rFonts w:ascii="Arial" w:hAnsi="Arial" w:cs="Arial"/>
                <w:sz w:val="24"/>
                <w:szCs w:val="24"/>
              </w:rPr>
            </w:pPr>
          </w:p>
          <w:p w14:paraId="6C8E8175" w14:textId="77777777" w:rsidR="006700CB" w:rsidRDefault="006700CB" w:rsidP="00E27C62">
            <w:pPr>
              <w:rPr>
                <w:rFonts w:ascii="Arial" w:hAnsi="Arial" w:cs="Arial"/>
                <w:sz w:val="24"/>
                <w:szCs w:val="24"/>
              </w:rPr>
            </w:pPr>
          </w:p>
          <w:p w14:paraId="32095825" w14:textId="77777777" w:rsidR="006700CB" w:rsidRDefault="006700CB" w:rsidP="00E27C62">
            <w:pPr>
              <w:rPr>
                <w:rFonts w:ascii="Arial" w:hAnsi="Arial" w:cs="Arial"/>
                <w:sz w:val="24"/>
                <w:szCs w:val="24"/>
              </w:rPr>
            </w:pPr>
          </w:p>
        </w:tc>
      </w:tr>
      <w:tr w:rsidR="006700CB" w14:paraId="436403CE" w14:textId="77777777" w:rsidTr="00E27C62">
        <w:tc>
          <w:tcPr>
            <w:tcW w:w="2547" w:type="dxa"/>
          </w:tcPr>
          <w:p w14:paraId="0293EA86" w14:textId="77777777" w:rsidR="006700CB" w:rsidRDefault="006700CB" w:rsidP="00E27C62">
            <w:pPr>
              <w:rPr>
                <w:rFonts w:ascii="Arial" w:hAnsi="Arial" w:cs="Arial"/>
                <w:sz w:val="24"/>
                <w:szCs w:val="24"/>
              </w:rPr>
            </w:pPr>
            <w:r>
              <w:rPr>
                <w:rFonts w:ascii="Arial" w:hAnsi="Arial" w:cs="Arial"/>
                <w:sz w:val="24"/>
                <w:szCs w:val="24"/>
              </w:rPr>
              <w:t>What happened?</w:t>
            </w:r>
          </w:p>
          <w:p w14:paraId="7F98BF36" w14:textId="77777777" w:rsidR="006700CB" w:rsidRDefault="006700CB" w:rsidP="00E27C62">
            <w:pPr>
              <w:rPr>
                <w:rFonts w:ascii="Arial" w:hAnsi="Arial" w:cs="Arial"/>
                <w:sz w:val="24"/>
                <w:szCs w:val="24"/>
              </w:rPr>
            </w:pPr>
          </w:p>
          <w:p w14:paraId="21EC8517" w14:textId="77777777" w:rsidR="006700CB" w:rsidRDefault="006700CB" w:rsidP="00E27C62">
            <w:pPr>
              <w:rPr>
                <w:rFonts w:ascii="Arial" w:hAnsi="Arial" w:cs="Arial"/>
                <w:sz w:val="24"/>
                <w:szCs w:val="24"/>
              </w:rPr>
            </w:pPr>
            <w:r>
              <w:rPr>
                <w:rFonts w:ascii="Arial" w:hAnsi="Arial" w:cs="Arial"/>
                <w:sz w:val="24"/>
                <w:szCs w:val="24"/>
              </w:rPr>
              <w:t>A detailed description of what you observed and what thoughts on pedagogy and practice occurred to you as a result, looking towards your research.</w:t>
            </w:r>
          </w:p>
        </w:tc>
        <w:tc>
          <w:tcPr>
            <w:tcW w:w="6469" w:type="dxa"/>
          </w:tcPr>
          <w:p w14:paraId="09BA8153" w14:textId="77777777" w:rsidR="006700CB" w:rsidRDefault="006700CB" w:rsidP="00E27C62">
            <w:pPr>
              <w:rPr>
                <w:rFonts w:ascii="Arial" w:hAnsi="Arial" w:cs="Arial"/>
                <w:sz w:val="24"/>
                <w:szCs w:val="24"/>
              </w:rPr>
            </w:pPr>
            <w:r>
              <w:rPr>
                <w:rFonts w:ascii="Arial" w:hAnsi="Arial" w:cs="Arial"/>
                <w:sz w:val="24"/>
                <w:szCs w:val="24"/>
              </w:rPr>
              <w:t xml:space="preserve">During circle time the children engaged in a song about how you are feeling which they sang and signed to in Welsh and English. After their song, the teacher went around and discussed how she was feeling that morning, the teacher then went onto encouraged the children to turn to their thinking/teaching partners they were sitting next to each other and discuss how they were feeling. Around the classroom there was prompts and displays the children could look at and think about when talking to their partners, the children all seemed engaged and comfortable to share with one another how they were feeling and used the displays to show what face they were feeling, making clear links to understanding that when someone is smiling they are happy and when they are frowning they could be upset. The children all had an opportunity to communicate with their partner and the teacher went and encouraged and facilitated the conversations through questioning, e.g. the teacher went over to one pair and asked them how they were feeling? What has made then feel this way during the morning? And what had impacted their emotions and feelings? Considering this the children were able to think back and reflect on why they are feeling the way they are today, for example if the child in the pairing they could reflect on what happened during the morning to make them feel this way and talk about their emotions and feelings. All children were praised for their contributions with their thinking/teaching partner and they all gave themselves a big cheer and round of applause. Following circle time and </w:t>
            </w:r>
            <w:r>
              <w:rPr>
                <w:rFonts w:ascii="Arial" w:hAnsi="Arial" w:cs="Arial"/>
                <w:sz w:val="24"/>
                <w:szCs w:val="24"/>
              </w:rPr>
              <w:lastRenderedPageBreak/>
              <w:t xml:space="preserve">this activity discussing feelings and emotions the teacher had linked the activities to the previous circle time topic (emotions and feelings). The teacher started up the interactive white board and displayed different familiar characters showing a certain emotion through facial expressions and the children were asked to think about how they may be feeling and what emotion they are displaying. They were then asked to discuss with their thinking partner and the teacher then asked the children if they could shout out how the character may be feeling, the teacher then prompted forward and critical thinking from the children after their contributions and ask them questions to develop their thinking and problem solving skills. The questions being “How do you know they are happy?”, “What are they doing that makes you think this?”. To end the activity the children were asked to imitate the emotion through facial expressions to get to grips with different emotions and how they can be identified. The children were all praised after the lesson and then the teacher spoke about the Lego challenge which ranges from the red Lego block being the least difficult, to the yellow block and then the green Lego block being the most difficult and challenging task. They all linked to the activity from the session and the children were able to pick a challenge themselves and attempt it moving up the challenges if successful, challenging themselves whilst informing the teaching on the children’s knowledge prior to the activity and the attained information. </w:t>
            </w:r>
          </w:p>
          <w:p w14:paraId="530008F2" w14:textId="77777777" w:rsidR="006700CB" w:rsidRDefault="006700CB" w:rsidP="00E27C62">
            <w:pPr>
              <w:rPr>
                <w:rFonts w:ascii="Arial" w:hAnsi="Arial" w:cs="Arial"/>
                <w:sz w:val="24"/>
                <w:szCs w:val="24"/>
              </w:rPr>
            </w:pPr>
            <w:r>
              <w:rPr>
                <w:rFonts w:ascii="Arial" w:hAnsi="Arial" w:cs="Arial"/>
                <w:sz w:val="24"/>
                <w:szCs w:val="24"/>
              </w:rPr>
              <w:t xml:space="preserve">Thoughts on pedagogy linking to this incident would be key aspects linking to the </w:t>
            </w:r>
            <w:r w:rsidRPr="005D68EB">
              <w:rPr>
                <w:rFonts w:ascii="Arial" w:hAnsi="Arial" w:cs="Arial"/>
                <w:sz w:val="24"/>
                <w:szCs w:val="24"/>
              </w:rPr>
              <w:t>constructivist theory</w:t>
            </w:r>
            <w:r>
              <w:rPr>
                <w:rFonts w:ascii="Arial" w:hAnsi="Arial" w:cs="Arial"/>
                <w:sz w:val="24"/>
                <w:szCs w:val="24"/>
              </w:rPr>
              <w:t xml:space="preserve"> as it considers learners constructing their own learning and the learner searching for meaning in their learning and topic. However this critical incident does not interlink with the views of </w:t>
            </w:r>
            <w:r w:rsidRPr="005D68EB">
              <w:rPr>
                <w:rFonts w:ascii="Arial" w:hAnsi="Arial" w:cs="Arial"/>
                <w:sz w:val="24"/>
                <w:szCs w:val="24"/>
              </w:rPr>
              <w:t xml:space="preserve">Piaget categorising cognitive development </w:t>
            </w:r>
            <w:r>
              <w:rPr>
                <w:rFonts w:ascii="Arial" w:hAnsi="Arial" w:cs="Arial"/>
                <w:sz w:val="24"/>
                <w:szCs w:val="24"/>
              </w:rPr>
              <w:t xml:space="preserve">into age group as the children were all engaged and involved as a whole class approach regardless of their ability and not all of the children were at the same stage. The main theory this incident links with however is </w:t>
            </w:r>
            <w:r w:rsidRPr="005D68EB">
              <w:rPr>
                <w:rFonts w:ascii="Arial" w:hAnsi="Arial" w:cs="Arial"/>
                <w:sz w:val="24"/>
                <w:szCs w:val="24"/>
              </w:rPr>
              <w:t>the humanistic approach</w:t>
            </w:r>
            <w:r>
              <w:rPr>
                <w:rFonts w:ascii="Arial" w:hAnsi="Arial" w:cs="Arial"/>
                <w:sz w:val="24"/>
                <w:szCs w:val="24"/>
              </w:rPr>
              <w:t xml:space="preserve"> as it puts the child/children central considering meeting the emotional needs of all learners. </w:t>
            </w:r>
            <w:r w:rsidRPr="005D68EB">
              <w:rPr>
                <w:rFonts w:ascii="Arial" w:hAnsi="Arial" w:cs="Arial"/>
                <w:sz w:val="24"/>
                <w:szCs w:val="24"/>
              </w:rPr>
              <w:t>John Holt</w:t>
            </w:r>
            <w:r>
              <w:rPr>
                <w:rFonts w:ascii="Arial" w:hAnsi="Arial" w:cs="Arial"/>
                <w:sz w:val="24"/>
                <w:szCs w:val="24"/>
              </w:rPr>
              <w:t xml:space="preserve"> his key focus and theory considered the impact the education system could have on the individuals and looks into the effect it has on the child/children’s minds and emotions. Following on from this, it considers the emotional factors along with personal growth and development to be of the highest principles we as practitioners need to consider when working with young children, as professional practitioners we are there to meet the needs of the children. </w:t>
            </w:r>
          </w:p>
        </w:tc>
      </w:tr>
    </w:tbl>
    <w:p w14:paraId="6EF2D225" w14:textId="77777777" w:rsidR="006700CB" w:rsidRPr="00E97848" w:rsidRDefault="006700CB" w:rsidP="006700CB">
      <w:pPr>
        <w:rPr>
          <w:rFonts w:ascii="Arial" w:hAnsi="Arial" w:cs="Arial"/>
          <w:sz w:val="24"/>
          <w:szCs w:val="24"/>
        </w:rPr>
      </w:pPr>
    </w:p>
    <w:p w14:paraId="3932509A" w14:textId="73C606CE" w:rsidR="00D96A77" w:rsidRPr="00D96A77" w:rsidRDefault="00D96A77" w:rsidP="00D96A77">
      <w:pPr>
        <w:rPr>
          <w:rFonts w:ascii="Arial" w:hAnsi="Arial" w:cs="Arial"/>
          <w:sz w:val="24"/>
          <w:szCs w:val="24"/>
        </w:rPr>
      </w:pPr>
      <w:r w:rsidRPr="00D96A77">
        <w:rPr>
          <w:rFonts w:ascii="Arial" w:hAnsi="Arial" w:cs="Arial"/>
          <w:sz w:val="24"/>
          <w:szCs w:val="24"/>
        </w:rPr>
        <w:lastRenderedPageBreak/>
        <w:t>Observation/field notes</w:t>
      </w:r>
      <w:r>
        <w:rPr>
          <w:rFonts w:ascii="Arial" w:hAnsi="Arial" w:cs="Arial"/>
          <w:sz w:val="24"/>
          <w:szCs w:val="24"/>
        </w:rPr>
        <w:t xml:space="preserve"> (1).</w:t>
      </w:r>
    </w:p>
    <w:p w14:paraId="0B24AC1E" w14:textId="0994A328" w:rsidR="00D96A77" w:rsidRDefault="00D96A77" w:rsidP="00D96A77">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D96A77" w14:paraId="6C48F117" w14:textId="77777777" w:rsidTr="00E27C62">
        <w:tc>
          <w:tcPr>
            <w:tcW w:w="9016" w:type="dxa"/>
          </w:tcPr>
          <w:p w14:paraId="18EBA336" w14:textId="77777777" w:rsidR="00D96A77" w:rsidRDefault="00D96A77" w:rsidP="00E27C62">
            <w:pPr>
              <w:rPr>
                <w:rFonts w:ascii="Arial" w:hAnsi="Arial" w:cs="Arial"/>
                <w:sz w:val="24"/>
                <w:szCs w:val="24"/>
              </w:rPr>
            </w:pPr>
            <w:r>
              <w:rPr>
                <w:rFonts w:ascii="Arial" w:hAnsi="Arial" w:cs="Arial"/>
                <w:sz w:val="24"/>
                <w:szCs w:val="24"/>
              </w:rPr>
              <w:t>Date and time, year group:</w:t>
            </w:r>
          </w:p>
          <w:p w14:paraId="22E11DD2" w14:textId="77777777" w:rsidR="00D96A77" w:rsidRDefault="00D96A77" w:rsidP="00E27C62">
            <w:pPr>
              <w:rPr>
                <w:rFonts w:ascii="Arial" w:hAnsi="Arial" w:cs="Arial"/>
                <w:sz w:val="24"/>
                <w:szCs w:val="24"/>
              </w:rPr>
            </w:pPr>
          </w:p>
          <w:p w14:paraId="3141B48B" w14:textId="77777777" w:rsidR="00D96A77" w:rsidRDefault="00D96A77" w:rsidP="00E27C62">
            <w:pPr>
              <w:rPr>
                <w:rFonts w:ascii="Arial" w:hAnsi="Arial" w:cs="Arial"/>
                <w:sz w:val="24"/>
                <w:szCs w:val="24"/>
              </w:rPr>
            </w:pPr>
            <w:r>
              <w:rPr>
                <w:rFonts w:ascii="Arial" w:hAnsi="Arial" w:cs="Arial"/>
                <w:sz w:val="24"/>
                <w:szCs w:val="24"/>
              </w:rPr>
              <w:t>30/09/20 – Early Years class @ 9:45am</w:t>
            </w:r>
          </w:p>
          <w:p w14:paraId="40B7F543" w14:textId="77777777" w:rsidR="00D96A77" w:rsidRDefault="00D96A77" w:rsidP="00E27C62">
            <w:pPr>
              <w:rPr>
                <w:rFonts w:ascii="Arial" w:hAnsi="Arial" w:cs="Arial"/>
                <w:sz w:val="24"/>
                <w:szCs w:val="24"/>
              </w:rPr>
            </w:pPr>
          </w:p>
        </w:tc>
      </w:tr>
      <w:tr w:rsidR="00D96A77" w14:paraId="43A38DFB" w14:textId="77777777" w:rsidTr="00E27C62">
        <w:tc>
          <w:tcPr>
            <w:tcW w:w="9016" w:type="dxa"/>
          </w:tcPr>
          <w:p w14:paraId="4555F2D2" w14:textId="77777777" w:rsidR="00D96A77" w:rsidRDefault="00D96A77" w:rsidP="00E27C62">
            <w:pPr>
              <w:rPr>
                <w:rFonts w:ascii="Arial" w:hAnsi="Arial" w:cs="Arial"/>
                <w:sz w:val="24"/>
                <w:szCs w:val="24"/>
              </w:rPr>
            </w:pPr>
            <w:r w:rsidRPr="005A1D31">
              <w:rPr>
                <w:rFonts w:ascii="Arial" w:hAnsi="Arial" w:cs="Arial"/>
                <w:b/>
                <w:bCs/>
                <w:sz w:val="24"/>
                <w:szCs w:val="24"/>
              </w:rPr>
              <w:t>Lesson details:</w:t>
            </w:r>
            <w:r>
              <w:rPr>
                <w:rFonts w:ascii="Arial" w:hAnsi="Arial" w:cs="Arial"/>
                <w:sz w:val="24"/>
                <w:szCs w:val="24"/>
              </w:rPr>
              <w:t xml:space="preserve"> </w:t>
            </w:r>
          </w:p>
          <w:p w14:paraId="0D5138AF" w14:textId="77777777" w:rsidR="00D96A77" w:rsidRDefault="00D96A77" w:rsidP="00E27C62">
            <w:pPr>
              <w:rPr>
                <w:rFonts w:ascii="Arial" w:hAnsi="Arial" w:cs="Arial"/>
                <w:sz w:val="24"/>
                <w:szCs w:val="24"/>
              </w:rPr>
            </w:pPr>
            <w:r>
              <w:rPr>
                <w:rFonts w:ascii="Arial" w:hAnsi="Arial" w:cs="Arial"/>
                <w:sz w:val="24"/>
                <w:szCs w:val="24"/>
              </w:rPr>
              <w:t>Context and focus – AoLE/subject – is it near start or end of unit of study? Indoors/outdoors? Ability range? Any particularly relevant information?</w:t>
            </w:r>
          </w:p>
          <w:p w14:paraId="7FF8559B" w14:textId="77777777" w:rsidR="00D96A77" w:rsidRDefault="00D96A77" w:rsidP="00E27C62">
            <w:pPr>
              <w:rPr>
                <w:rFonts w:ascii="Arial" w:hAnsi="Arial" w:cs="Arial"/>
                <w:sz w:val="24"/>
                <w:szCs w:val="24"/>
              </w:rPr>
            </w:pPr>
          </w:p>
          <w:p w14:paraId="74F918D0" w14:textId="77777777" w:rsidR="00D96A77" w:rsidRDefault="00D96A77" w:rsidP="00D96A77">
            <w:pPr>
              <w:pStyle w:val="ListParagraph"/>
              <w:numPr>
                <w:ilvl w:val="0"/>
                <w:numId w:val="3"/>
              </w:numPr>
              <w:rPr>
                <w:rFonts w:ascii="Arial" w:hAnsi="Arial" w:cs="Arial"/>
                <w:sz w:val="24"/>
                <w:szCs w:val="24"/>
              </w:rPr>
            </w:pPr>
            <w:r>
              <w:rPr>
                <w:rFonts w:ascii="Arial" w:hAnsi="Arial" w:cs="Arial"/>
                <w:sz w:val="24"/>
                <w:szCs w:val="24"/>
              </w:rPr>
              <w:t>Circle time incorporated with lesson/activity to follow</w:t>
            </w:r>
          </w:p>
          <w:p w14:paraId="1339C6FF" w14:textId="77777777" w:rsidR="00D96A77" w:rsidRDefault="00D96A77" w:rsidP="00D96A77">
            <w:pPr>
              <w:pStyle w:val="ListParagraph"/>
              <w:numPr>
                <w:ilvl w:val="0"/>
                <w:numId w:val="3"/>
              </w:numPr>
              <w:rPr>
                <w:rFonts w:ascii="Arial" w:hAnsi="Arial" w:cs="Arial"/>
                <w:sz w:val="24"/>
                <w:szCs w:val="24"/>
              </w:rPr>
            </w:pPr>
            <w:r>
              <w:rPr>
                <w:rFonts w:ascii="Arial" w:hAnsi="Arial" w:cs="Arial"/>
                <w:sz w:val="24"/>
                <w:szCs w:val="24"/>
              </w:rPr>
              <w:t>Start of unit – completed indoors</w:t>
            </w:r>
          </w:p>
          <w:p w14:paraId="2A93D99D" w14:textId="77777777" w:rsidR="00D96A77" w:rsidRDefault="00D96A77" w:rsidP="00D96A77">
            <w:pPr>
              <w:pStyle w:val="ListParagraph"/>
              <w:numPr>
                <w:ilvl w:val="0"/>
                <w:numId w:val="3"/>
              </w:numPr>
              <w:rPr>
                <w:rFonts w:ascii="Arial" w:hAnsi="Arial" w:cs="Arial"/>
                <w:sz w:val="24"/>
                <w:szCs w:val="24"/>
              </w:rPr>
            </w:pPr>
            <w:r>
              <w:rPr>
                <w:rFonts w:ascii="Arial" w:hAnsi="Arial" w:cs="Arial"/>
                <w:sz w:val="24"/>
                <w:szCs w:val="24"/>
              </w:rPr>
              <w:t>Mixed ability range used throughout</w:t>
            </w:r>
          </w:p>
          <w:p w14:paraId="05101FA0" w14:textId="77777777" w:rsidR="00D96A77" w:rsidRDefault="00D96A77" w:rsidP="00E27C62">
            <w:pPr>
              <w:ind w:left="360"/>
              <w:rPr>
                <w:rFonts w:ascii="Arial" w:hAnsi="Arial" w:cs="Arial"/>
                <w:sz w:val="24"/>
                <w:szCs w:val="24"/>
              </w:rPr>
            </w:pPr>
            <w:r>
              <w:rPr>
                <w:rFonts w:ascii="Arial" w:hAnsi="Arial" w:cs="Arial"/>
                <w:sz w:val="24"/>
                <w:szCs w:val="24"/>
              </w:rPr>
              <w:t xml:space="preserve">             </w:t>
            </w:r>
          </w:p>
          <w:p w14:paraId="5699EA75" w14:textId="77777777" w:rsidR="00D96A77" w:rsidRPr="00ED6B31" w:rsidRDefault="00D96A77" w:rsidP="00E27C62">
            <w:pPr>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350EFBC" wp14:editId="5309A955">
                      <wp:simplePos x="0" y="0"/>
                      <wp:positionH relativeFrom="column">
                        <wp:posOffset>27305</wp:posOffset>
                      </wp:positionH>
                      <wp:positionV relativeFrom="paragraph">
                        <wp:posOffset>77470</wp:posOffset>
                      </wp:positionV>
                      <wp:extent cx="64770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6477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6F978DE8" id="_x0000_t32" coordsize="21600,21600" o:spt="32" o:oned="t" path="m,l21600,21600e" filled="f">
                      <v:path arrowok="t" fillok="f" o:connecttype="none"/>
                      <o:lock v:ext="edit" shapetype="t"/>
                    </v:shapetype>
                    <v:shape id="Straight Arrow Connector 1" o:spid="_x0000_s1026" type="#_x0000_t32" style="position:absolute;margin-left:2.15pt;margin-top:6.1pt;width:51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" strokecolor="windowText" strokeweight=".5pt">
                      <v:stroke endarrow="block" joinstyle="miter"/>
                    </v:shape>
                  </w:pict>
                </mc:Fallback>
              </mc:AlternateContent>
            </w:r>
            <w:r>
              <w:rPr>
                <w:rFonts w:ascii="Arial" w:hAnsi="Arial" w:cs="Arial"/>
                <w:sz w:val="24"/>
                <w:szCs w:val="24"/>
              </w:rPr>
              <w:t xml:space="preserve">            Turning to their talking partners to check how they are feeling.</w:t>
            </w:r>
          </w:p>
          <w:p w14:paraId="69C46038" w14:textId="77777777" w:rsidR="00D96A77" w:rsidRDefault="00D96A77" w:rsidP="00E27C62">
            <w:pPr>
              <w:rPr>
                <w:rFonts w:ascii="Arial" w:hAnsi="Arial" w:cs="Arial"/>
                <w:sz w:val="24"/>
                <w:szCs w:val="24"/>
              </w:rPr>
            </w:pPr>
          </w:p>
          <w:p w14:paraId="2DAC3CC1" w14:textId="77777777" w:rsidR="00D96A77" w:rsidRDefault="00D96A77" w:rsidP="00E27C62">
            <w:pPr>
              <w:rPr>
                <w:rFonts w:ascii="Arial" w:hAnsi="Arial" w:cs="Arial"/>
                <w:sz w:val="24"/>
                <w:szCs w:val="24"/>
              </w:rPr>
            </w:pPr>
          </w:p>
        </w:tc>
      </w:tr>
      <w:tr w:rsidR="00D96A77" w14:paraId="40407C13" w14:textId="77777777" w:rsidTr="00E27C62">
        <w:tc>
          <w:tcPr>
            <w:tcW w:w="9016" w:type="dxa"/>
          </w:tcPr>
          <w:p w14:paraId="748AB62A"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Classroom culture:</w:t>
            </w:r>
          </w:p>
          <w:p w14:paraId="087B5D40" w14:textId="77777777" w:rsidR="00D96A77" w:rsidRDefault="00D96A77" w:rsidP="00E27C62">
            <w:pPr>
              <w:rPr>
                <w:rFonts w:ascii="Arial" w:hAnsi="Arial" w:cs="Arial"/>
                <w:sz w:val="24"/>
                <w:szCs w:val="24"/>
              </w:rPr>
            </w:pPr>
            <w:r>
              <w:rPr>
                <w:rFonts w:ascii="Arial" w:hAnsi="Arial" w:cs="Arial"/>
                <w:sz w:val="24"/>
                <w:szCs w:val="24"/>
              </w:rPr>
              <w:t>What is the classroom ‘vibe’? What do attitudes, dispositions, behaviours towards learning seem like at this point in time?</w:t>
            </w:r>
          </w:p>
          <w:p w14:paraId="7FB51A9E" w14:textId="77777777" w:rsidR="00D96A77" w:rsidRDefault="00D96A77" w:rsidP="00E27C62">
            <w:pPr>
              <w:rPr>
                <w:rFonts w:ascii="Arial" w:hAnsi="Arial" w:cs="Arial"/>
                <w:sz w:val="24"/>
                <w:szCs w:val="24"/>
              </w:rPr>
            </w:pPr>
          </w:p>
          <w:p w14:paraId="61CB0C58" w14:textId="77777777" w:rsidR="00D96A77" w:rsidRDefault="00D96A77" w:rsidP="00D96A77">
            <w:pPr>
              <w:pStyle w:val="ListParagraph"/>
              <w:numPr>
                <w:ilvl w:val="0"/>
                <w:numId w:val="4"/>
              </w:numPr>
              <w:rPr>
                <w:rFonts w:ascii="Arial" w:hAnsi="Arial" w:cs="Arial"/>
                <w:sz w:val="24"/>
                <w:szCs w:val="24"/>
              </w:rPr>
            </w:pPr>
            <w:r>
              <w:rPr>
                <w:rFonts w:ascii="Arial" w:hAnsi="Arial" w:cs="Arial"/>
                <w:sz w:val="24"/>
                <w:szCs w:val="24"/>
              </w:rPr>
              <w:t xml:space="preserve">Children were happy and relaxed in the classroom </w:t>
            </w:r>
          </w:p>
          <w:p w14:paraId="45A56A01" w14:textId="77777777" w:rsidR="00D96A77" w:rsidRPr="002B5D3E" w:rsidRDefault="00D96A77" w:rsidP="00D96A77">
            <w:pPr>
              <w:pStyle w:val="ListParagraph"/>
              <w:numPr>
                <w:ilvl w:val="0"/>
                <w:numId w:val="4"/>
              </w:numPr>
              <w:rPr>
                <w:rFonts w:ascii="Arial" w:hAnsi="Arial" w:cs="Arial"/>
                <w:sz w:val="24"/>
                <w:szCs w:val="24"/>
              </w:rPr>
            </w:pPr>
            <w:r>
              <w:rPr>
                <w:rFonts w:ascii="Arial" w:hAnsi="Arial" w:cs="Arial"/>
                <w:sz w:val="24"/>
                <w:szCs w:val="24"/>
              </w:rPr>
              <w:t>Engagement – children were enthusiastic about beginning the activity and excited</w:t>
            </w:r>
          </w:p>
          <w:p w14:paraId="75E080A0" w14:textId="77777777" w:rsidR="00D96A77" w:rsidRDefault="00D96A77" w:rsidP="00E27C62">
            <w:pPr>
              <w:rPr>
                <w:rFonts w:ascii="Arial" w:hAnsi="Arial" w:cs="Arial"/>
                <w:sz w:val="24"/>
                <w:szCs w:val="24"/>
              </w:rPr>
            </w:pPr>
          </w:p>
          <w:p w14:paraId="40B37947" w14:textId="77777777" w:rsidR="00D96A77" w:rsidRDefault="00D96A77" w:rsidP="00E27C62">
            <w:pPr>
              <w:rPr>
                <w:rFonts w:ascii="Arial" w:hAnsi="Arial" w:cs="Arial"/>
                <w:sz w:val="24"/>
                <w:szCs w:val="24"/>
              </w:rPr>
            </w:pPr>
          </w:p>
        </w:tc>
      </w:tr>
      <w:tr w:rsidR="00D96A77" w14:paraId="704B21AD" w14:textId="77777777" w:rsidTr="00E27C62">
        <w:tc>
          <w:tcPr>
            <w:tcW w:w="9016" w:type="dxa"/>
          </w:tcPr>
          <w:p w14:paraId="04E4B23B"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Objectives:</w:t>
            </w:r>
          </w:p>
          <w:p w14:paraId="5496464B" w14:textId="77777777" w:rsidR="00D96A77" w:rsidRDefault="00D96A77" w:rsidP="00E27C62">
            <w:pPr>
              <w:rPr>
                <w:rFonts w:ascii="Arial" w:hAnsi="Arial" w:cs="Arial"/>
                <w:sz w:val="24"/>
                <w:szCs w:val="24"/>
              </w:rPr>
            </w:pPr>
            <w:r>
              <w:rPr>
                <w:rFonts w:ascii="Arial" w:hAnsi="Arial" w:cs="Arial"/>
                <w:sz w:val="24"/>
                <w:szCs w:val="24"/>
              </w:rPr>
              <w:t xml:space="preserve">What happens in the environment that communicates the purpose of the experiences? What can be observed regarding the way lesson activities relate to these purposes? </w:t>
            </w:r>
          </w:p>
          <w:p w14:paraId="24138251" w14:textId="77777777" w:rsidR="00D96A77" w:rsidRDefault="00D96A77" w:rsidP="00E27C62">
            <w:pPr>
              <w:rPr>
                <w:rFonts w:ascii="Arial" w:hAnsi="Arial" w:cs="Arial"/>
                <w:sz w:val="24"/>
                <w:szCs w:val="24"/>
              </w:rPr>
            </w:pPr>
          </w:p>
          <w:p w14:paraId="1B7B1374" w14:textId="77777777" w:rsidR="00D96A77" w:rsidRDefault="00D96A77" w:rsidP="00D96A77">
            <w:pPr>
              <w:pStyle w:val="ListParagraph"/>
              <w:numPr>
                <w:ilvl w:val="0"/>
                <w:numId w:val="5"/>
              </w:numPr>
              <w:rPr>
                <w:rFonts w:ascii="Arial" w:hAnsi="Arial" w:cs="Arial"/>
                <w:sz w:val="24"/>
                <w:szCs w:val="24"/>
              </w:rPr>
            </w:pPr>
            <w:r>
              <w:rPr>
                <w:rFonts w:ascii="Arial" w:hAnsi="Arial" w:cs="Arial"/>
                <w:sz w:val="24"/>
                <w:szCs w:val="24"/>
              </w:rPr>
              <w:t>Song sang in Welsh and English about how you are feeling today</w:t>
            </w:r>
          </w:p>
          <w:p w14:paraId="5BA5FB31" w14:textId="77777777" w:rsidR="00D96A77" w:rsidRDefault="00D96A77" w:rsidP="00D96A77">
            <w:pPr>
              <w:pStyle w:val="ListParagraph"/>
              <w:numPr>
                <w:ilvl w:val="0"/>
                <w:numId w:val="5"/>
              </w:numPr>
              <w:rPr>
                <w:rFonts w:ascii="Arial" w:hAnsi="Arial" w:cs="Arial"/>
                <w:sz w:val="24"/>
                <w:szCs w:val="24"/>
              </w:rPr>
            </w:pPr>
            <w:r>
              <w:rPr>
                <w:rFonts w:ascii="Arial" w:hAnsi="Arial" w:cs="Arial"/>
                <w:sz w:val="24"/>
                <w:szCs w:val="24"/>
              </w:rPr>
              <w:t>Within environment prompts and physical and visual cues to engage children in thinking about how they feel (well-being)</w:t>
            </w:r>
          </w:p>
          <w:p w14:paraId="09A26D88" w14:textId="77777777" w:rsidR="00D96A77" w:rsidRDefault="00D96A77" w:rsidP="00D96A77">
            <w:pPr>
              <w:pStyle w:val="ListParagraph"/>
              <w:numPr>
                <w:ilvl w:val="0"/>
                <w:numId w:val="5"/>
              </w:numPr>
              <w:rPr>
                <w:rFonts w:ascii="Arial" w:hAnsi="Arial" w:cs="Arial"/>
                <w:sz w:val="24"/>
                <w:szCs w:val="24"/>
              </w:rPr>
            </w:pPr>
            <w:r>
              <w:rPr>
                <w:rFonts w:ascii="Arial" w:hAnsi="Arial" w:cs="Arial"/>
                <w:sz w:val="24"/>
                <w:szCs w:val="24"/>
              </w:rPr>
              <w:t>Staff encourage and facilitate the children to do so</w:t>
            </w:r>
          </w:p>
          <w:p w14:paraId="3750AF02" w14:textId="77777777" w:rsidR="00D96A77" w:rsidRPr="002B5D3E" w:rsidRDefault="00D96A77" w:rsidP="00E27C62">
            <w:pPr>
              <w:rPr>
                <w:rFonts w:ascii="Arial" w:hAnsi="Arial" w:cs="Arial"/>
                <w:sz w:val="24"/>
                <w:szCs w:val="24"/>
              </w:rPr>
            </w:pPr>
          </w:p>
          <w:p w14:paraId="2D56A6D6" w14:textId="77777777" w:rsidR="00D96A77" w:rsidRDefault="00D96A77" w:rsidP="00E27C62">
            <w:pPr>
              <w:rPr>
                <w:rFonts w:ascii="Arial" w:hAnsi="Arial" w:cs="Arial"/>
                <w:sz w:val="24"/>
                <w:szCs w:val="24"/>
              </w:rPr>
            </w:pPr>
          </w:p>
        </w:tc>
      </w:tr>
      <w:tr w:rsidR="00D96A77" w14:paraId="34D74A79" w14:textId="77777777" w:rsidTr="00E27C62">
        <w:tc>
          <w:tcPr>
            <w:tcW w:w="9016" w:type="dxa"/>
          </w:tcPr>
          <w:p w14:paraId="0D57E40F"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Direction:</w:t>
            </w:r>
          </w:p>
          <w:p w14:paraId="7FD4D0D0" w14:textId="77777777" w:rsidR="00D96A77" w:rsidRDefault="00D96A77" w:rsidP="00E27C62">
            <w:pPr>
              <w:rPr>
                <w:rFonts w:ascii="Arial" w:hAnsi="Arial" w:cs="Arial"/>
                <w:sz w:val="24"/>
                <w:szCs w:val="24"/>
              </w:rPr>
            </w:pPr>
            <w:r>
              <w:rPr>
                <w:rFonts w:ascii="Arial" w:hAnsi="Arial" w:cs="Arial"/>
                <w:sz w:val="24"/>
                <w:szCs w:val="24"/>
              </w:rPr>
              <w:t>What can be observed that helps learners understand what they are engaging in? What in the environment helps them understand how to achieve well?</w:t>
            </w:r>
          </w:p>
          <w:p w14:paraId="225BB2B3" w14:textId="77777777" w:rsidR="00D96A77" w:rsidRDefault="00D96A77" w:rsidP="00E27C62">
            <w:pPr>
              <w:rPr>
                <w:rFonts w:ascii="Arial" w:hAnsi="Arial" w:cs="Arial"/>
                <w:sz w:val="24"/>
                <w:szCs w:val="24"/>
              </w:rPr>
            </w:pPr>
          </w:p>
          <w:p w14:paraId="32E34FAD" w14:textId="77777777" w:rsidR="00D96A77" w:rsidRDefault="00D96A77" w:rsidP="00D96A77">
            <w:pPr>
              <w:pStyle w:val="ListParagraph"/>
              <w:numPr>
                <w:ilvl w:val="0"/>
                <w:numId w:val="6"/>
              </w:numPr>
              <w:rPr>
                <w:rFonts w:ascii="Arial" w:hAnsi="Arial" w:cs="Arial"/>
                <w:sz w:val="24"/>
                <w:szCs w:val="24"/>
              </w:rPr>
            </w:pPr>
            <w:r>
              <w:rPr>
                <w:rFonts w:ascii="Arial" w:hAnsi="Arial" w:cs="Arial"/>
                <w:sz w:val="24"/>
                <w:szCs w:val="24"/>
              </w:rPr>
              <w:t>Incorporated through day – in activities e.g. trolls activity children shown pictures of trolls and based on what they are doing (smiling) think about how they might feel</w:t>
            </w:r>
          </w:p>
          <w:p w14:paraId="557460BC" w14:textId="77777777" w:rsidR="00D96A77" w:rsidRDefault="00D96A77" w:rsidP="00D96A77">
            <w:pPr>
              <w:pStyle w:val="ListParagraph"/>
              <w:numPr>
                <w:ilvl w:val="0"/>
                <w:numId w:val="6"/>
              </w:numPr>
              <w:rPr>
                <w:rFonts w:ascii="Arial" w:hAnsi="Arial" w:cs="Arial"/>
                <w:sz w:val="24"/>
                <w:szCs w:val="24"/>
              </w:rPr>
            </w:pPr>
            <w:r>
              <w:rPr>
                <w:rFonts w:ascii="Arial" w:hAnsi="Arial" w:cs="Arial"/>
                <w:sz w:val="24"/>
                <w:szCs w:val="24"/>
              </w:rPr>
              <w:t>Teachers go through all aspects of task and why we are doing them</w:t>
            </w:r>
          </w:p>
          <w:p w14:paraId="6CAFF1AC" w14:textId="77777777" w:rsidR="00D96A77" w:rsidRPr="002B5D3E" w:rsidRDefault="00D96A77" w:rsidP="00D96A77">
            <w:pPr>
              <w:pStyle w:val="ListParagraph"/>
              <w:numPr>
                <w:ilvl w:val="0"/>
                <w:numId w:val="6"/>
              </w:numPr>
              <w:rPr>
                <w:rFonts w:ascii="Arial" w:hAnsi="Arial" w:cs="Arial"/>
                <w:sz w:val="24"/>
                <w:szCs w:val="24"/>
              </w:rPr>
            </w:pPr>
            <w:r>
              <w:rPr>
                <w:rFonts w:ascii="Arial" w:hAnsi="Arial" w:cs="Arial"/>
                <w:sz w:val="24"/>
                <w:szCs w:val="24"/>
              </w:rPr>
              <w:t>Praise from the teacher when the children engaged and joined in</w:t>
            </w:r>
          </w:p>
        </w:tc>
      </w:tr>
      <w:tr w:rsidR="00D96A77" w14:paraId="0BA07CFB" w14:textId="77777777" w:rsidTr="00E27C62">
        <w:tc>
          <w:tcPr>
            <w:tcW w:w="9016" w:type="dxa"/>
          </w:tcPr>
          <w:p w14:paraId="4250C884"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Access and challenge:</w:t>
            </w:r>
          </w:p>
          <w:p w14:paraId="30295183" w14:textId="77777777" w:rsidR="00D96A77" w:rsidRDefault="00D96A77" w:rsidP="00E27C62">
            <w:pPr>
              <w:rPr>
                <w:rFonts w:ascii="Arial" w:hAnsi="Arial" w:cs="Arial"/>
                <w:sz w:val="24"/>
                <w:szCs w:val="24"/>
              </w:rPr>
            </w:pPr>
            <w:r>
              <w:rPr>
                <w:rFonts w:ascii="Arial" w:hAnsi="Arial" w:cs="Arial"/>
                <w:sz w:val="24"/>
                <w:szCs w:val="24"/>
              </w:rPr>
              <w:lastRenderedPageBreak/>
              <w:t>What can be observed in the environment that enables engagement of learners? What can be observed regarding levels of challenge?</w:t>
            </w:r>
          </w:p>
          <w:p w14:paraId="3C28D519" w14:textId="77777777" w:rsidR="00D96A77" w:rsidRDefault="00D96A77" w:rsidP="00E27C62">
            <w:pPr>
              <w:rPr>
                <w:rFonts w:ascii="Arial" w:hAnsi="Arial" w:cs="Arial"/>
                <w:sz w:val="24"/>
                <w:szCs w:val="24"/>
              </w:rPr>
            </w:pPr>
          </w:p>
          <w:p w14:paraId="0583F701" w14:textId="77777777" w:rsidR="00D96A77" w:rsidRDefault="00D96A77" w:rsidP="00D96A77">
            <w:pPr>
              <w:pStyle w:val="ListParagraph"/>
              <w:numPr>
                <w:ilvl w:val="0"/>
                <w:numId w:val="7"/>
              </w:numPr>
              <w:rPr>
                <w:rFonts w:ascii="Arial" w:hAnsi="Arial" w:cs="Arial"/>
                <w:sz w:val="24"/>
                <w:szCs w:val="24"/>
              </w:rPr>
            </w:pPr>
            <w:r>
              <w:rPr>
                <w:rFonts w:ascii="Arial" w:hAnsi="Arial" w:cs="Arial"/>
                <w:sz w:val="24"/>
                <w:szCs w:val="24"/>
              </w:rPr>
              <w:t>Explanations on what is going to be done made clear with instructions and using simple terms</w:t>
            </w:r>
          </w:p>
          <w:p w14:paraId="32A78973" w14:textId="77777777" w:rsidR="00D96A77" w:rsidRPr="002B5D3E" w:rsidRDefault="00D96A77" w:rsidP="00D96A77">
            <w:pPr>
              <w:pStyle w:val="ListParagraph"/>
              <w:numPr>
                <w:ilvl w:val="0"/>
                <w:numId w:val="7"/>
              </w:numPr>
              <w:rPr>
                <w:rFonts w:ascii="Arial" w:hAnsi="Arial" w:cs="Arial"/>
                <w:sz w:val="24"/>
                <w:szCs w:val="24"/>
              </w:rPr>
            </w:pPr>
            <w:r>
              <w:rPr>
                <w:rFonts w:ascii="Arial" w:hAnsi="Arial" w:cs="Arial"/>
                <w:sz w:val="24"/>
                <w:szCs w:val="24"/>
              </w:rPr>
              <w:t>Lego challenge incorporated into every activity to finish off the topic – children choose what level they want to do ranging from red to green (green being the most difficult)</w:t>
            </w:r>
            <w:r w:rsidRPr="002B5D3E">
              <w:rPr>
                <w:rFonts w:ascii="Arial" w:hAnsi="Arial" w:cs="Arial"/>
                <w:sz w:val="24"/>
                <w:szCs w:val="24"/>
              </w:rPr>
              <w:t xml:space="preserve"> </w:t>
            </w:r>
          </w:p>
          <w:p w14:paraId="6050E16F" w14:textId="77777777" w:rsidR="00D96A77" w:rsidRDefault="00D96A77" w:rsidP="00E27C62">
            <w:pPr>
              <w:rPr>
                <w:rFonts w:ascii="Arial" w:hAnsi="Arial" w:cs="Arial"/>
                <w:sz w:val="24"/>
                <w:szCs w:val="24"/>
              </w:rPr>
            </w:pPr>
          </w:p>
          <w:p w14:paraId="19E5454E" w14:textId="77777777" w:rsidR="00D96A77" w:rsidRDefault="00D96A77" w:rsidP="00E27C62">
            <w:pPr>
              <w:rPr>
                <w:rFonts w:ascii="Arial" w:hAnsi="Arial" w:cs="Arial"/>
                <w:sz w:val="24"/>
                <w:szCs w:val="24"/>
              </w:rPr>
            </w:pPr>
          </w:p>
        </w:tc>
      </w:tr>
      <w:tr w:rsidR="00D96A77" w14:paraId="4FD6EB5E" w14:textId="77777777" w:rsidTr="00E27C62">
        <w:tc>
          <w:tcPr>
            <w:tcW w:w="9016" w:type="dxa"/>
          </w:tcPr>
          <w:p w14:paraId="26E77324"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lastRenderedPageBreak/>
              <w:t>Assessment:</w:t>
            </w:r>
          </w:p>
          <w:p w14:paraId="1838EA45" w14:textId="77777777" w:rsidR="00D96A77" w:rsidRDefault="00D96A77" w:rsidP="00E27C62">
            <w:pPr>
              <w:rPr>
                <w:rFonts w:ascii="Arial" w:hAnsi="Arial" w:cs="Arial"/>
                <w:sz w:val="24"/>
                <w:szCs w:val="24"/>
              </w:rPr>
            </w:pPr>
            <w:r>
              <w:rPr>
                <w:rFonts w:ascii="Arial" w:hAnsi="Arial" w:cs="Arial"/>
                <w:sz w:val="24"/>
                <w:szCs w:val="24"/>
              </w:rPr>
              <w:t xml:space="preserve">Can anything be observed about how student’s existing knowledge is used? Can anything be observed regarding the development of knowledge during or after the experience? </w:t>
            </w:r>
          </w:p>
          <w:p w14:paraId="5A8029C3" w14:textId="77777777" w:rsidR="00D96A77" w:rsidRDefault="00D96A77" w:rsidP="00E27C62">
            <w:pPr>
              <w:rPr>
                <w:rFonts w:ascii="Arial" w:hAnsi="Arial" w:cs="Arial"/>
                <w:sz w:val="24"/>
                <w:szCs w:val="24"/>
              </w:rPr>
            </w:pPr>
          </w:p>
          <w:p w14:paraId="01CF0FBC" w14:textId="77777777" w:rsidR="00D96A77" w:rsidRDefault="00D96A77" w:rsidP="00D96A77">
            <w:pPr>
              <w:pStyle w:val="ListParagraph"/>
              <w:numPr>
                <w:ilvl w:val="0"/>
                <w:numId w:val="8"/>
              </w:numPr>
              <w:rPr>
                <w:rFonts w:ascii="Arial" w:hAnsi="Arial" w:cs="Arial"/>
                <w:sz w:val="24"/>
                <w:szCs w:val="24"/>
              </w:rPr>
            </w:pPr>
            <w:r>
              <w:rPr>
                <w:rFonts w:ascii="Arial" w:hAnsi="Arial" w:cs="Arial"/>
                <w:sz w:val="24"/>
                <w:szCs w:val="24"/>
              </w:rPr>
              <w:t>Children were able to contribute and gain praise or encouragement from teachers</w:t>
            </w:r>
          </w:p>
          <w:p w14:paraId="7F9B565E" w14:textId="77777777" w:rsidR="00D96A77" w:rsidRPr="002B5D3E" w:rsidRDefault="00D96A77" w:rsidP="00D96A77">
            <w:pPr>
              <w:pStyle w:val="ListParagraph"/>
              <w:numPr>
                <w:ilvl w:val="0"/>
                <w:numId w:val="8"/>
              </w:numPr>
              <w:rPr>
                <w:rFonts w:ascii="Arial" w:hAnsi="Arial" w:cs="Arial"/>
                <w:sz w:val="24"/>
                <w:szCs w:val="24"/>
              </w:rPr>
            </w:pPr>
            <w:r>
              <w:rPr>
                <w:rFonts w:ascii="Arial" w:hAnsi="Arial" w:cs="Arial"/>
                <w:sz w:val="24"/>
                <w:szCs w:val="24"/>
              </w:rPr>
              <w:t>Children were conscious of asking their peers and thinking partners how they were feeling</w:t>
            </w:r>
          </w:p>
          <w:p w14:paraId="054D4166" w14:textId="77777777" w:rsidR="00D96A77" w:rsidRDefault="00D96A77" w:rsidP="00E27C62">
            <w:pPr>
              <w:rPr>
                <w:rFonts w:ascii="Arial" w:hAnsi="Arial" w:cs="Arial"/>
                <w:sz w:val="24"/>
                <w:szCs w:val="24"/>
              </w:rPr>
            </w:pPr>
          </w:p>
          <w:p w14:paraId="7FD2AA29" w14:textId="77777777" w:rsidR="00D96A77" w:rsidRDefault="00D96A77" w:rsidP="00E27C62">
            <w:pPr>
              <w:rPr>
                <w:rFonts w:ascii="Arial" w:hAnsi="Arial" w:cs="Arial"/>
                <w:sz w:val="24"/>
                <w:szCs w:val="24"/>
              </w:rPr>
            </w:pPr>
          </w:p>
        </w:tc>
      </w:tr>
      <w:tr w:rsidR="00D96A77" w14:paraId="3571A3E8" w14:textId="77777777" w:rsidTr="00E27C62">
        <w:tc>
          <w:tcPr>
            <w:tcW w:w="9016" w:type="dxa"/>
          </w:tcPr>
          <w:p w14:paraId="03105463"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Specifics/Critical Incidents:</w:t>
            </w:r>
          </w:p>
          <w:p w14:paraId="24820846" w14:textId="77777777" w:rsidR="00D96A77" w:rsidRDefault="00D96A77" w:rsidP="00E27C62">
            <w:pPr>
              <w:rPr>
                <w:rFonts w:ascii="Arial" w:hAnsi="Arial" w:cs="Arial"/>
                <w:sz w:val="24"/>
                <w:szCs w:val="24"/>
              </w:rPr>
            </w:pPr>
            <w:r>
              <w:rPr>
                <w:rFonts w:ascii="Arial" w:hAnsi="Arial" w:cs="Arial"/>
                <w:sz w:val="24"/>
                <w:szCs w:val="24"/>
              </w:rPr>
              <w:t>Are there moments which cause you to consider aspects of practice when you come across them in future teaching?</w:t>
            </w:r>
          </w:p>
          <w:p w14:paraId="2B8422A6" w14:textId="77777777" w:rsidR="00D96A77" w:rsidRDefault="00D96A77" w:rsidP="00E27C62">
            <w:pPr>
              <w:rPr>
                <w:rFonts w:ascii="Arial" w:hAnsi="Arial" w:cs="Arial"/>
                <w:sz w:val="24"/>
                <w:szCs w:val="24"/>
              </w:rPr>
            </w:pPr>
          </w:p>
          <w:p w14:paraId="07321426" w14:textId="77777777" w:rsidR="00D96A77" w:rsidRDefault="00D96A77" w:rsidP="00D96A77">
            <w:pPr>
              <w:pStyle w:val="ListParagraph"/>
              <w:numPr>
                <w:ilvl w:val="0"/>
                <w:numId w:val="9"/>
              </w:numPr>
              <w:rPr>
                <w:rFonts w:ascii="Arial" w:hAnsi="Arial" w:cs="Arial"/>
                <w:sz w:val="24"/>
                <w:szCs w:val="24"/>
              </w:rPr>
            </w:pPr>
            <w:r>
              <w:rPr>
                <w:rFonts w:ascii="Arial" w:hAnsi="Arial" w:cs="Arial"/>
                <w:sz w:val="24"/>
                <w:szCs w:val="24"/>
              </w:rPr>
              <w:t>Teacher prompted forward thinking and critical thinking by asking questions such as how do you know they are happy? What are they doing that makes you think this?</w:t>
            </w:r>
          </w:p>
          <w:p w14:paraId="273BA11D" w14:textId="77777777" w:rsidR="00D96A77" w:rsidRPr="002B5D3E" w:rsidRDefault="00D96A77" w:rsidP="00D96A77">
            <w:pPr>
              <w:pStyle w:val="ListParagraph"/>
              <w:numPr>
                <w:ilvl w:val="0"/>
                <w:numId w:val="9"/>
              </w:numPr>
              <w:rPr>
                <w:rFonts w:ascii="Arial" w:hAnsi="Arial" w:cs="Arial"/>
                <w:sz w:val="24"/>
                <w:szCs w:val="24"/>
              </w:rPr>
            </w:pPr>
            <w:r>
              <w:rPr>
                <w:rFonts w:ascii="Arial" w:hAnsi="Arial" w:cs="Arial"/>
                <w:sz w:val="24"/>
                <w:szCs w:val="24"/>
              </w:rPr>
              <w:t>Enthusiasm throughout activity engaging children in the process</w:t>
            </w:r>
          </w:p>
          <w:p w14:paraId="35A0AEED" w14:textId="77777777" w:rsidR="00D96A77" w:rsidRDefault="00D96A77" w:rsidP="00E27C62">
            <w:pPr>
              <w:rPr>
                <w:rFonts w:ascii="Arial" w:hAnsi="Arial" w:cs="Arial"/>
                <w:sz w:val="24"/>
                <w:szCs w:val="24"/>
              </w:rPr>
            </w:pPr>
          </w:p>
          <w:p w14:paraId="70638852" w14:textId="77777777" w:rsidR="00D96A77" w:rsidRDefault="00D96A77" w:rsidP="00E27C62">
            <w:pPr>
              <w:rPr>
                <w:rFonts w:ascii="Arial" w:hAnsi="Arial" w:cs="Arial"/>
                <w:sz w:val="24"/>
                <w:szCs w:val="24"/>
              </w:rPr>
            </w:pPr>
          </w:p>
        </w:tc>
      </w:tr>
    </w:tbl>
    <w:p w14:paraId="000FE746" w14:textId="0F000EFD" w:rsidR="007E6284" w:rsidRDefault="007E6284" w:rsidP="00700383">
      <w:pPr>
        <w:spacing w:line="360" w:lineRule="auto"/>
        <w:jc w:val="both"/>
        <w:rPr>
          <w:rFonts w:ascii="Arial" w:hAnsi="Arial" w:cs="Arial"/>
          <w:sz w:val="24"/>
          <w:szCs w:val="24"/>
          <w:u w:val="single"/>
        </w:rPr>
      </w:pPr>
    </w:p>
    <w:p w14:paraId="5AD2041B" w14:textId="010C1D3E" w:rsidR="00D96A77" w:rsidRPr="00D96A77" w:rsidRDefault="00D96A77" w:rsidP="00D96A77">
      <w:pPr>
        <w:rPr>
          <w:rFonts w:ascii="Arial" w:hAnsi="Arial" w:cs="Arial"/>
          <w:sz w:val="24"/>
          <w:szCs w:val="24"/>
        </w:rPr>
      </w:pPr>
      <w:r w:rsidRPr="00D96A77">
        <w:rPr>
          <w:rFonts w:ascii="Arial" w:hAnsi="Arial" w:cs="Arial"/>
          <w:sz w:val="24"/>
          <w:szCs w:val="24"/>
        </w:rPr>
        <w:t>Critical Incident Identification Record</w:t>
      </w:r>
      <w:r>
        <w:rPr>
          <w:rFonts w:ascii="Arial" w:hAnsi="Arial" w:cs="Arial"/>
          <w:sz w:val="24"/>
          <w:szCs w:val="24"/>
        </w:rPr>
        <w:t xml:space="preserve"> (2). </w:t>
      </w:r>
    </w:p>
    <w:p w14:paraId="4D7E602E" w14:textId="5478E80E" w:rsidR="00D96A77" w:rsidRPr="00E97848" w:rsidRDefault="00D96A77" w:rsidP="00D96A77">
      <w:pPr>
        <w:rPr>
          <w:rFonts w:ascii="Arial" w:hAnsi="Arial" w:cs="Arial"/>
          <w:sz w:val="24"/>
          <w:szCs w:val="24"/>
        </w:rPr>
      </w:pPr>
    </w:p>
    <w:tbl>
      <w:tblPr>
        <w:tblStyle w:val="TableGrid"/>
        <w:tblW w:w="0" w:type="auto"/>
        <w:tblLook w:val="04A0" w:firstRow="1" w:lastRow="0" w:firstColumn="1" w:lastColumn="0" w:noHBand="0" w:noVBand="1"/>
      </w:tblPr>
      <w:tblGrid>
        <w:gridCol w:w="2547"/>
        <w:gridCol w:w="6469"/>
      </w:tblGrid>
      <w:tr w:rsidR="00D96A77" w14:paraId="492FC4B1" w14:textId="77777777" w:rsidTr="00E27C62">
        <w:tc>
          <w:tcPr>
            <w:tcW w:w="2547" w:type="dxa"/>
          </w:tcPr>
          <w:p w14:paraId="043C956A" w14:textId="77777777" w:rsidR="00D96A77" w:rsidRDefault="00D96A77" w:rsidP="00E27C62">
            <w:pPr>
              <w:rPr>
                <w:rFonts w:ascii="Arial" w:hAnsi="Arial" w:cs="Arial"/>
                <w:sz w:val="24"/>
                <w:szCs w:val="24"/>
              </w:rPr>
            </w:pPr>
            <w:r>
              <w:rPr>
                <w:rFonts w:ascii="Arial" w:hAnsi="Arial" w:cs="Arial"/>
                <w:sz w:val="24"/>
                <w:szCs w:val="24"/>
              </w:rPr>
              <w:t>Details relevant to the research context.</w:t>
            </w:r>
          </w:p>
          <w:p w14:paraId="233CA8AD" w14:textId="77777777" w:rsidR="00D96A77" w:rsidRDefault="00D96A77" w:rsidP="00E27C62">
            <w:pPr>
              <w:rPr>
                <w:rFonts w:ascii="Arial" w:hAnsi="Arial" w:cs="Arial"/>
                <w:sz w:val="24"/>
                <w:szCs w:val="24"/>
              </w:rPr>
            </w:pPr>
          </w:p>
          <w:p w14:paraId="691FABEB"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Date/time</w:t>
            </w:r>
          </w:p>
          <w:p w14:paraId="7F13439D"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Age/stage of group</w:t>
            </w:r>
          </w:p>
          <w:p w14:paraId="2115D7CC"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People involved</w:t>
            </w:r>
          </w:p>
          <w:p w14:paraId="5E046707" w14:textId="77777777" w:rsidR="00D96A77" w:rsidRPr="00E97848" w:rsidRDefault="00D96A77" w:rsidP="00D96A77">
            <w:pPr>
              <w:pStyle w:val="ListParagraph"/>
              <w:numPr>
                <w:ilvl w:val="0"/>
                <w:numId w:val="2"/>
              </w:numPr>
              <w:rPr>
                <w:rFonts w:ascii="Arial" w:hAnsi="Arial" w:cs="Arial"/>
                <w:sz w:val="24"/>
                <w:szCs w:val="24"/>
              </w:rPr>
            </w:pPr>
            <w:r>
              <w:rPr>
                <w:rFonts w:ascii="Arial" w:hAnsi="Arial" w:cs="Arial"/>
                <w:sz w:val="24"/>
                <w:szCs w:val="24"/>
              </w:rPr>
              <w:t>Contextual information from field notes</w:t>
            </w:r>
          </w:p>
        </w:tc>
        <w:tc>
          <w:tcPr>
            <w:tcW w:w="6469" w:type="dxa"/>
          </w:tcPr>
          <w:p w14:paraId="69F1610A" w14:textId="77777777" w:rsidR="00D96A77" w:rsidRDefault="00D96A77" w:rsidP="00E27C62">
            <w:pPr>
              <w:rPr>
                <w:rFonts w:ascii="Arial" w:hAnsi="Arial" w:cs="Arial"/>
                <w:sz w:val="24"/>
                <w:szCs w:val="24"/>
              </w:rPr>
            </w:pPr>
          </w:p>
          <w:p w14:paraId="6C24B33E"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30/09/20 @ 10:15am </w:t>
            </w:r>
          </w:p>
          <w:p w14:paraId="56FD3FF7"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Children were between ages of 3 and 4 years old </w:t>
            </w:r>
          </w:p>
          <w:p w14:paraId="4C8BDD0B"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Within the Early Years class</w:t>
            </w:r>
          </w:p>
          <w:p w14:paraId="2CABC192"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Mixed ability group – whole class involvement </w:t>
            </w:r>
          </w:p>
          <w:p w14:paraId="542DB7F5"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Child B was becoming increasingly distracted and disengaged during a phonics activity, was brought back through interventions in place such as giving child B roles and responsibilities to feel involved and important during the sessions. </w:t>
            </w:r>
          </w:p>
          <w:p w14:paraId="78F71B80" w14:textId="77777777" w:rsidR="00D96A77" w:rsidRDefault="00D96A77" w:rsidP="00E27C62">
            <w:pPr>
              <w:rPr>
                <w:rFonts w:ascii="Arial" w:hAnsi="Arial" w:cs="Arial"/>
                <w:sz w:val="24"/>
                <w:szCs w:val="24"/>
              </w:rPr>
            </w:pPr>
          </w:p>
          <w:p w14:paraId="3AE6F41D" w14:textId="77777777" w:rsidR="00D96A77" w:rsidRDefault="00D96A77" w:rsidP="00E27C62">
            <w:pPr>
              <w:rPr>
                <w:rFonts w:ascii="Arial" w:hAnsi="Arial" w:cs="Arial"/>
                <w:sz w:val="24"/>
                <w:szCs w:val="24"/>
              </w:rPr>
            </w:pPr>
          </w:p>
        </w:tc>
      </w:tr>
      <w:tr w:rsidR="00D96A77" w14:paraId="186BD352" w14:textId="77777777" w:rsidTr="00E27C62">
        <w:tc>
          <w:tcPr>
            <w:tcW w:w="2547" w:type="dxa"/>
          </w:tcPr>
          <w:p w14:paraId="48999111" w14:textId="77777777" w:rsidR="00D96A77" w:rsidRDefault="00D96A77" w:rsidP="00E27C62">
            <w:pPr>
              <w:rPr>
                <w:rFonts w:ascii="Arial" w:hAnsi="Arial" w:cs="Arial"/>
                <w:sz w:val="24"/>
                <w:szCs w:val="24"/>
              </w:rPr>
            </w:pPr>
            <w:r>
              <w:rPr>
                <w:rFonts w:ascii="Arial" w:hAnsi="Arial" w:cs="Arial"/>
                <w:sz w:val="24"/>
                <w:szCs w:val="24"/>
              </w:rPr>
              <w:lastRenderedPageBreak/>
              <w:t>What happened?</w:t>
            </w:r>
          </w:p>
          <w:p w14:paraId="465F200D" w14:textId="77777777" w:rsidR="00D96A77" w:rsidRDefault="00D96A77" w:rsidP="00E27C62">
            <w:pPr>
              <w:rPr>
                <w:rFonts w:ascii="Arial" w:hAnsi="Arial" w:cs="Arial"/>
                <w:sz w:val="24"/>
                <w:szCs w:val="24"/>
              </w:rPr>
            </w:pPr>
          </w:p>
          <w:p w14:paraId="4A5D7B9F" w14:textId="77777777" w:rsidR="00D96A77" w:rsidRDefault="00D96A77" w:rsidP="00E27C62">
            <w:pPr>
              <w:rPr>
                <w:rFonts w:ascii="Arial" w:hAnsi="Arial" w:cs="Arial"/>
                <w:sz w:val="24"/>
                <w:szCs w:val="24"/>
              </w:rPr>
            </w:pPr>
            <w:r>
              <w:rPr>
                <w:rFonts w:ascii="Arial" w:hAnsi="Arial" w:cs="Arial"/>
                <w:sz w:val="24"/>
                <w:szCs w:val="24"/>
              </w:rPr>
              <w:t>A detailed description of what you observed and what thoughts on pedagogy and practice occurred to you as a result, looking towards your research.</w:t>
            </w:r>
          </w:p>
        </w:tc>
        <w:tc>
          <w:tcPr>
            <w:tcW w:w="6469" w:type="dxa"/>
          </w:tcPr>
          <w:p w14:paraId="7F5C67FC" w14:textId="77777777" w:rsidR="00D96A77" w:rsidRDefault="00D96A77" w:rsidP="00E27C62">
            <w:pPr>
              <w:rPr>
                <w:rFonts w:ascii="Arial" w:hAnsi="Arial" w:cs="Arial"/>
                <w:sz w:val="24"/>
                <w:szCs w:val="24"/>
              </w:rPr>
            </w:pPr>
            <w:r>
              <w:rPr>
                <w:rFonts w:ascii="Arial" w:hAnsi="Arial" w:cs="Arial"/>
                <w:sz w:val="24"/>
                <w:szCs w:val="24"/>
              </w:rPr>
              <w:t>Child B within an aspect of the phonics lesson and activities set out became increasingly distracted and disengaged whilst focussing on other aspects of the classroom and fiddling with his shoes. It increased as child B decided to lay down on the floor and nudge other children in close proximity to the child. Child B was losing concentration in the activity and the teacher came up with interventions and aspects to include and gain the child’s attention back to focusing on the phonics. The teacher had set out roles and responsibilities for the children and specifically set out certain roles and responsibilities which were interactive roles to reengage Child B. One example was that the Child B had the job of helping get all of the necessary resources from the shelves for the other children to interact with phonics in a fun and engaging way. Instantly Child B seemed invested in the learning and task with responsibility taking a leading role in the learning process. The effectiveness of this was noticed by the teacher and the ideas of roles and responsibilities to engage and prevent Child B losing interest was taken onto other aspects of learning during the day. The collection of weather markings and days of the week folders to carry out certain aspects of the day seemed to engage the child and spark the interest of Child B gaining a more responsive angle to learning and involvement. This provided the child with the need to stay engaged in order to recognise the prompts and directions from the teacher to go ahead and follow the child’s roles and responsibilities. This enabled the teacher to have Child B attention for the majority of the lesson and activity, whereas prior to these interventions being put in place the attention and engagement would not have lastly particularly long before becoming distracted. The teacher also used visual cards that were A4 size and also smaller versions, this was to show Child B either when the behaviour was becoming distracting for others where a hands up visual card would be shown to enable the child to understand the importance of stopping and considering the behaviour, along with the impact it could be having on other children’s learning in the class.</w:t>
            </w:r>
          </w:p>
          <w:p w14:paraId="170E3DF6" w14:textId="77777777" w:rsidR="00D96A77" w:rsidRDefault="00D96A77" w:rsidP="00E27C62">
            <w:pPr>
              <w:rPr>
                <w:rFonts w:ascii="Arial" w:hAnsi="Arial" w:cs="Arial"/>
                <w:sz w:val="24"/>
                <w:szCs w:val="24"/>
              </w:rPr>
            </w:pPr>
            <w:r>
              <w:rPr>
                <w:rFonts w:ascii="Arial" w:hAnsi="Arial" w:cs="Arial"/>
                <w:sz w:val="24"/>
                <w:szCs w:val="24"/>
              </w:rPr>
              <w:t xml:space="preserve">Thoughts on pedagogy that links to this critical incident would be </w:t>
            </w:r>
            <w:r w:rsidRPr="00057388">
              <w:rPr>
                <w:rFonts w:ascii="Arial" w:hAnsi="Arial" w:cs="Arial"/>
                <w:sz w:val="24"/>
                <w:szCs w:val="24"/>
              </w:rPr>
              <w:t>behaviourist theory</w:t>
            </w:r>
            <w:r>
              <w:rPr>
                <w:rFonts w:ascii="Arial" w:hAnsi="Arial" w:cs="Arial"/>
                <w:sz w:val="24"/>
                <w:szCs w:val="24"/>
              </w:rPr>
              <w:t xml:space="preserve"> as it considers the teacher providing responsibilities for the learning e.g. engaging Child B by giving roles and responsibilities to engage them in learning. This links in with </w:t>
            </w:r>
            <w:r w:rsidRPr="00057388">
              <w:rPr>
                <w:rFonts w:ascii="Arial" w:hAnsi="Arial" w:cs="Arial"/>
                <w:sz w:val="24"/>
                <w:szCs w:val="24"/>
              </w:rPr>
              <w:t>Skinner</w:t>
            </w:r>
            <w:r>
              <w:rPr>
                <w:rFonts w:ascii="Arial" w:hAnsi="Arial" w:cs="Arial"/>
                <w:sz w:val="24"/>
                <w:szCs w:val="24"/>
              </w:rPr>
              <w:t xml:space="preserve"> considering their theories with learners and children learning from rewards and motivation, this links to the incentives to engage with the lessons.</w:t>
            </w:r>
          </w:p>
        </w:tc>
      </w:tr>
    </w:tbl>
    <w:p w14:paraId="58638305" w14:textId="77777777" w:rsidR="00D96A77" w:rsidRDefault="00D96A77" w:rsidP="00D96A77">
      <w:pPr>
        <w:rPr>
          <w:rFonts w:ascii="Arial" w:hAnsi="Arial" w:cs="Arial"/>
          <w:sz w:val="24"/>
          <w:szCs w:val="24"/>
        </w:rPr>
      </w:pPr>
    </w:p>
    <w:p w14:paraId="10F19ED1" w14:textId="69E6DAC4" w:rsidR="00D96A77" w:rsidRPr="00D96A77" w:rsidRDefault="00D96A77" w:rsidP="00D96A77">
      <w:pPr>
        <w:rPr>
          <w:rFonts w:ascii="Arial" w:hAnsi="Arial" w:cs="Arial"/>
          <w:sz w:val="24"/>
          <w:szCs w:val="24"/>
        </w:rPr>
      </w:pPr>
      <w:r w:rsidRPr="00D96A77">
        <w:rPr>
          <w:rFonts w:ascii="Arial" w:hAnsi="Arial" w:cs="Arial"/>
          <w:sz w:val="24"/>
          <w:szCs w:val="24"/>
        </w:rPr>
        <w:lastRenderedPageBreak/>
        <w:t>Observation/field notes</w:t>
      </w:r>
      <w:r>
        <w:rPr>
          <w:rFonts w:ascii="Arial" w:hAnsi="Arial" w:cs="Arial"/>
          <w:sz w:val="24"/>
          <w:szCs w:val="24"/>
        </w:rPr>
        <w:t xml:space="preserve"> (2). </w:t>
      </w:r>
    </w:p>
    <w:p w14:paraId="13B785A7" w14:textId="12FA37F2" w:rsidR="00D96A77" w:rsidRDefault="00D96A77" w:rsidP="00D96A77">
      <w:pPr>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D96A77" w14:paraId="4490671C" w14:textId="77777777" w:rsidTr="00E27C62">
        <w:tc>
          <w:tcPr>
            <w:tcW w:w="9016" w:type="dxa"/>
          </w:tcPr>
          <w:p w14:paraId="028F2273" w14:textId="77777777" w:rsidR="00D96A77" w:rsidRDefault="00D96A77" w:rsidP="00E27C62">
            <w:pPr>
              <w:rPr>
                <w:rFonts w:ascii="Arial" w:hAnsi="Arial" w:cs="Arial"/>
                <w:sz w:val="24"/>
                <w:szCs w:val="24"/>
              </w:rPr>
            </w:pPr>
            <w:r>
              <w:rPr>
                <w:rFonts w:ascii="Arial" w:hAnsi="Arial" w:cs="Arial"/>
                <w:sz w:val="24"/>
                <w:szCs w:val="24"/>
              </w:rPr>
              <w:t>Date and time, year group:</w:t>
            </w:r>
          </w:p>
          <w:p w14:paraId="482953E5" w14:textId="77777777" w:rsidR="00D96A77" w:rsidRDefault="00D96A77" w:rsidP="00E27C62">
            <w:pPr>
              <w:rPr>
                <w:rFonts w:ascii="Arial" w:hAnsi="Arial" w:cs="Arial"/>
                <w:sz w:val="24"/>
                <w:szCs w:val="24"/>
              </w:rPr>
            </w:pPr>
          </w:p>
          <w:p w14:paraId="748441EC" w14:textId="77777777" w:rsidR="00D96A77" w:rsidRDefault="00D96A77" w:rsidP="00E27C62">
            <w:pPr>
              <w:rPr>
                <w:rFonts w:ascii="Arial" w:hAnsi="Arial" w:cs="Arial"/>
                <w:sz w:val="24"/>
                <w:szCs w:val="24"/>
              </w:rPr>
            </w:pPr>
            <w:r>
              <w:rPr>
                <w:rFonts w:ascii="Arial" w:hAnsi="Arial" w:cs="Arial"/>
                <w:sz w:val="24"/>
                <w:szCs w:val="24"/>
              </w:rPr>
              <w:t>30/09/20 – Early Years class @ 10:15am</w:t>
            </w:r>
          </w:p>
          <w:p w14:paraId="10E1E164" w14:textId="77777777" w:rsidR="00D96A77" w:rsidRDefault="00D96A77" w:rsidP="00E27C62">
            <w:pPr>
              <w:rPr>
                <w:rFonts w:ascii="Arial" w:hAnsi="Arial" w:cs="Arial"/>
                <w:sz w:val="24"/>
                <w:szCs w:val="24"/>
              </w:rPr>
            </w:pPr>
          </w:p>
        </w:tc>
      </w:tr>
      <w:tr w:rsidR="00D96A77" w14:paraId="5B72B8CF" w14:textId="77777777" w:rsidTr="00E27C62">
        <w:tc>
          <w:tcPr>
            <w:tcW w:w="9016" w:type="dxa"/>
          </w:tcPr>
          <w:p w14:paraId="72D07655" w14:textId="77777777" w:rsidR="00D96A77" w:rsidRDefault="00D96A77" w:rsidP="00E27C62">
            <w:pPr>
              <w:rPr>
                <w:rFonts w:ascii="Arial" w:hAnsi="Arial" w:cs="Arial"/>
                <w:sz w:val="24"/>
                <w:szCs w:val="24"/>
              </w:rPr>
            </w:pPr>
            <w:r w:rsidRPr="005A1D31">
              <w:rPr>
                <w:rFonts w:ascii="Arial" w:hAnsi="Arial" w:cs="Arial"/>
                <w:b/>
                <w:bCs/>
                <w:sz w:val="24"/>
                <w:szCs w:val="24"/>
              </w:rPr>
              <w:t>Lesson details:</w:t>
            </w:r>
            <w:r>
              <w:rPr>
                <w:rFonts w:ascii="Arial" w:hAnsi="Arial" w:cs="Arial"/>
                <w:sz w:val="24"/>
                <w:szCs w:val="24"/>
              </w:rPr>
              <w:t xml:space="preserve"> </w:t>
            </w:r>
          </w:p>
          <w:p w14:paraId="4258A0ED" w14:textId="77777777" w:rsidR="00D96A77" w:rsidRDefault="00D96A77" w:rsidP="00E27C62">
            <w:pPr>
              <w:rPr>
                <w:rFonts w:ascii="Arial" w:hAnsi="Arial" w:cs="Arial"/>
                <w:sz w:val="24"/>
                <w:szCs w:val="24"/>
              </w:rPr>
            </w:pPr>
            <w:r>
              <w:rPr>
                <w:rFonts w:ascii="Arial" w:hAnsi="Arial" w:cs="Arial"/>
                <w:sz w:val="24"/>
                <w:szCs w:val="24"/>
              </w:rPr>
              <w:t>Context and focus – AoLE/subject – is it near start or end of unit of study? Indoors/outdoors? Ability range? Any particularly relevant information?</w:t>
            </w:r>
          </w:p>
          <w:p w14:paraId="5D227C49" w14:textId="77777777" w:rsidR="00D96A77" w:rsidRDefault="00D96A77" w:rsidP="00E27C62">
            <w:pPr>
              <w:rPr>
                <w:rFonts w:ascii="Arial" w:hAnsi="Arial" w:cs="Arial"/>
                <w:sz w:val="24"/>
                <w:szCs w:val="24"/>
              </w:rPr>
            </w:pPr>
          </w:p>
          <w:p w14:paraId="0F06F4B5"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 xml:space="preserve">Phonics </w:t>
            </w:r>
          </w:p>
          <w:p w14:paraId="18E684B8"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Start of unit – completed indoors</w:t>
            </w:r>
          </w:p>
          <w:p w14:paraId="5E7E4CD3"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Participation as a whole class</w:t>
            </w:r>
          </w:p>
          <w:p w14:paraId="2E562D85" w14:textId="77777777" w:rsidR="00D96A77" w:rsidRPr="00F41060" w:rsidRDefault="00D96A77" w:rsidP="00E27C62">
            <w:pPr>
              <w:rPr>
                <w:rFonts w:ascii="Arial" w:hAnsi="Arial" w:cs="Arial"/>
                <w:sz w:val="24"/>
                <w:szCs w:val="24"/>
              </w:rPr>
            </w:pPr>
          </w:p>
          <w:p w14:paraId="3B1D0C40" w14:textId="77777777" w:rsidR="00D96A77" w:rsidRPr="00ED6B31" w:rsidRDefault="00D96A77" w:rsidP="00E27C62">
            <w:pPr>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2BF97FE7" wp14:editId="1DAC7CDD">
                      <wp:simplePos x="0" y="0"/>
                      <wp:positionH relativeFrom="column">
                        <wp:posOffset>27305</wp:posOffset>
                      </wp:positionH>
                      <wp:positionV relativeFrom="paragraph">
                        <wp:posOffset>93345</wp:posOffset>
                      </wp:positionV>
                      <wp:extent cx="64770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6477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F31100F" id="Straight Arrow Connector 2" o:spid="_x0000_s1026" type="#_x0000_t32" style="position:absolute;margin-left:2.15pt;margin-top:7.35pt;width:51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" strokecolor="windowText" strokeweight=".5pt">
                      <v:stroke endarrow="block" joinstyle="miter"/>
                    </v:shape>
                  </w:pict>
                </mc:Fallback>
              </mc:AlternateContent>
            </w:r>
            <w:r>
              <w:rPr>
                <w:rFonts w:ascii="Arial" w:hAnsi="Arial" w:cs="Arial"/>
                <w:sz w:val="24"/>
                <w:szCs w:val="24"/>
              </w:rPr>
              <w:t xml:space="preserve">            Child B becoming distracted and disengaged</w:t>
            </w:r>
          </w:p>
          <w:p w14:paraId="646BD148" w14:textId="77777777" w:rsidR="00D96A77" w:rsidRDefault="00D96A77" w:rsidP="00E27C62">
            <w:pPr>
              <w:rPr>
                <w:rFonts w:ascii="Arial" w:hAnsi="Arial" w:cs="Arial"/>
                <w:sz w:val="24"/>
                <w:szCs w:val="24"/>
              </w:rPr>
            </w:pPr>
          </w:p>
          <w:p w14:paraId="1748B5CA" w14:textId="77777777" w:rsidR="00D96A77" w:rsidRDefault="00D96A77" w:rsidP="00E27C62">
            <w:pPr>
              <w:rPr>
                <w:rFonts w:ascii="Arial" w:hAnsi="Arial" w:cs="Arial"/>
                <w:sz w:val="24"/>
                <w:szCs w:val="24"/>
              </w:rPr>
            </w:pPr>
          </w:p>
        </w:tc>
      </w:tr>
      <w:tr w:rsidR="00D96A77" w14:paraId="2A6AC228" w14:textId="77777777" w:rsidTr="00E27C62">
        <w:tc>
          <w:tcPr>
            <w:tcW w:w="9016" w:type="dxa"/>
          </w:tcPr>
          <w:p w14:paraId="5B28C067"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Classroom culture:</w:t>
            </w:r>
          </w:p>
          <w:p w14:paraId="456A1C24" w14:textId="77777777" w:rsidR="00D96A77" w:rsidRDefault="00D96A77" w:rsidP="00E27C62">
            <w:pPr>
              <w:rPr>
                <w:rFonts w:ascii="Arial" w:hAnsi="Arial" w:cs="Arial"/>
                <w:sz w:val="24"/>
                <w:szCs w:val="24"/>
              </w:rPr>
            </w:pPr>
            <w:r>
              <w:rPr>
                <w:rFonts w:ascii="Arial" w:hAnsi="Arial" w:cs="Arial"/>
                <w:sz w:val="24"/>
                <w:szCs w:val="24"/>
              </w:rPr>
              <w:t>What is the classroom ‘vibe’? What do attitudes, dispositions, behaviours towards learning seem like at this point in time?</w:t>
            </w:r>
          </w:p>
          <w:p w14:paraId="12C65A10" w14:textId="77777777" w:rsidR="00D96A77" w:rsidRDefault="00D96A77" w:rsidP="00E27C62">
            <w:pPr>
              <w:rPr>
                <w:rFonts w:ascii="Arial" w:hAnsi="Arial" w:cs="Arial"/>
                <w:sz w:val="24"/>
                <w:szCs w:val="24"/>
              </w:rPr>
            </w:pPr>
          </w:p>
          <w:p w14:paraId="5E79C824" w14:textId="77777777" w:rsidR="00D96A77" w:rsidRDefault="00D96A77" w:rsidP="00D96A77">
            <w:pPr>
              <w:pStyle w:val="ListParagraph"/>
              <w:numPr>
                <w:ilvl w:val="0"/>
                <w:numId w:val="11"/>
              </w:numPr>
              <w:rPr>
                <w:rFonts w:ascii="Arial" w:hAnsi="Arial" w:cs="Arial"/>
                <w:sz w:val="24"/>
                <w:szCs w:val="24"/>
              </w:rPr>
            </w:pPr>
            <w:r>
              <w:rPr>
                <w:rFonts w:ascii="Arial" w:hAnsi="Arial" w:cs="Arial"/>
                <w:sz w:val="24"/>
                <w:szCs w:val="24"/>
              </w:rPr>
              <w:t xml:space="preserve">Children had a warmup for phonics by doing ‘finger gym’ – to engage them, the children are aware of routine and know after this activity they focus on an activity </w:t>
            </w:r>
          </w:p>
          <w:p w14:paraId="00FFECFE" w14:textId="77777777" w:rsidR="00D96A77" w:rsidRDefault="00D96A77" w:rsidP="00D96A77">
            <w:pPr>
              <w:pStyle w:val="ListParagraph"/>
              <w:numPr>
                <w:ilvl w:val="0"/>
                <w:numId w:val="11"/>
              </w:numPr>
              <w:rPr>
                <w:rFonts w:ascii="Arial" w:hAnsi="Arial" w:cs="Arial"/>
                <w:sz w:val="24"/>
                <w:szCs w:val="24"/>
              </w:rPr>
            </w:pPr>
            <w:r>
              <w:rPr>
                <w:rFonts w:ascii="Arial" w:hAnsi="Arial" w:cs="Arial"/>
                <w:sz w:val="24"/>
                <w:szCs w:val="24"/>
              </w:rPr>
              <w:t xml:space="preserve">Child B was becoming slowly distracted and disengaged </w:t>
            </w:r>
          </w:p>
          <w:p w14:paraId="75336C91" w14:textId="77777777" w:rsidR="00D96A77" w:rsidRPr="00F41060" w:rsidRDefault="00D96A77" w:rsidP="00E27C62">
            <w:pPr>
              <w:rPr>
                <w:rFonts w:ascii="Arial" w:hAnsi="Arial" w:cs="Arial"/>
                <w:sz w:val="24"/>
                <w:szCs w:val="24"/>
              </w:rPr>
            </w:pPr>
          </w:p>
          <w:p w14:paraId="50D8DB88" w14:textId="77777777" w:rsidR="00D96A77" w:rsidRDefault="00D96A77" w:rsidP="00E27C62">
            <w:pPr>
              <w:rPr>
                <w:rFonts w:ascii="Arial" w:hAnsi="Arial" w:cs="Arial"/>
                <w:sz w:val="24"/>
                <w:szCs w:val="24"/>
              </w:rPr>
            </w:pPr>
          </w:p>
        </w:tc>
      </w:tr>
      <w:tr w:rsidR="00D96A77" w14:paraId="5F920BD3" w14:textId="77777777" w:rsidTr="00E27C62">
        <w:tc>
          <w:tcPr>
            <w:tcW w:w="9016" w:type="dxa"/>
          </w:tcPr>
          <w:p w14:paraId="5CA73286"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Objectives:</w:t>
            </w:r>
          </w:p>
          <w:p w14:paraId="154A2F26" w14:textId="77777777" w:rsidR="00D96A77" w:rsidRDefault="00D96A77" w:rsidP="00E27C62">
            <w:pPr>
              <w:rPr>
                <w:rFonts w:ascii="Arial" w:hAnsi="Arial" w:cs="Arial"/>
                <w:sz w:val="24"/>
                <w:szCs w:val="24"/>
              </w:rPr>
            </w:pPr>
            <w:r>
              <w:rPr>
                <w:rFonts w:ascii="Arial" w:hAnsi="Arial" w:cs="Arial"/>
                <w:sz w:val="24"/>
                <w:szCs w:val="24"/>
              </w:rPr>
              <w:t xml:space="preserve">What happens in the environment that communicates the purpose of the experiences? What can be observed regarding the way lesson activities relate to these purposes? </w:t>
            </w:r>
          </w:p>
          <w:p w14:paraId="59FF90EE" w14:textId="77777777" w:rsidR="00D96A77" w:rsidRDefault="00D96A77" w:rsidP="00E27C62">
            <w:pPr>
              <w:rPr>
                <w:rFonts w:ascii="Arial" w:hAnsi="Arial" w:cs="Arial"/>
                <w:sz w:val="24"/>
                <w:szCs w:val="24"/>
              </w:rPr>
            </w:pPr>
          </w:p>
          <w:p w14:paraId="3C67E948" w14:textId="77777777" w:rsidR="00D96A77" w:rsidRDefault="00D96A77" w:rsidP="00D96A77">
            <w:pPr>
              <w:pStyle w:val="ListParagraph"/>
              <w:numPr>
                <w:ilvl w:val="0"/>
                <w:numId w:val="12"/>
              </w:numPr>
              <w:rPr>
                <w:rFonts w:ascii="Arial" w:hAnsi="Arial" w:cs="Arial"/>
                <w:sz w:val="24"/>
                <w:szCs w:val="24"/>
              </w:rPr>
            </w:pPr>
            <w:r>
              <w:rPr>
                <w:rFonts w:ascii="Arial" w:hAnsi="Arial" w:cs="Arial"/>
                <w:sz w:val="24"/>
                <w:szCs w:val="24"/>
              </w:rPr>
              <w:t xml:space="preserve">Phonics are practiced using repetition going through the whole alphabet </w:t>
            </w:r>
          </w:p>
          <w:p w14:paraId="796D3B6E" w14:textId="77777777" w:rsidR="00D96A77" w:rsidRDefault="00D96A77" w:rsidP="00D96A77">
            <w:pPr>
              <w:pStyle w:val="ListParagraph"/>
              <w:numPr>
                <w:ilvl w:val="0"/>
                <w:numId w:val="12"/>
              </w:numPr>
              <w:rPr>
                <w:rFonts w:ascii="Arial" w:hAnsi="Arial" w:cs="Arial"/>
                <w:sz w:val="24"/>
                <w:szCs w:val="24"/>
              </w:rPr>
            </w:pPr>
            <w:r>
              <w:rPr>
                <w:rFonts w:ascii="Arial" w:hAnsi="Arial" w:cs="Arial"/>
                <w:sz w:val="24"/>
                <w:szCs w:val="24"/>
              </w:rPr>
              <w:t>Visual cues up on the board to refer back too</w:t>
            </w:r>
          </w:p>
          <w:p w14:paraId="6E8DE7B7" w14:textId="77777777" w:rsidR="00D96A77" w:rsidRPr="00F41060" w:rsidRDefault="00D96A77" w:rsidP="00E27C62">
            <w:pPr>
              <w:rPr>
                <w:rFonts w:ascii="Arial" w:hAnsi="Arial" w:cs="Arial"/>
                <w:sz w:val="24"/>
                <w:szCs w:val="24"/>
              </w:rPr>
            </w:pPr>
          </w:p>
          <w:p w14:paraId="54FF41F4" w14:textId="77777777" w:rsidR="00D96A77" w:rsidRDefault="00D96A77" w:rsidP="00E27C62">
            <w:pPr>
              <w:rPr>
                <w:rFonts w:ascii="Arial" w:hAnsi="Arial" w:cs="Arial"/>
                <w:sz w:val="24"/>
                <w:szCs w:val="24"/>
              </w:rPr>
            </w:pPr>
          </w:p>
        </w:tc>
      </w:tr>
      <w:tr w:rsidR="00D96A77" w14:paraId="25D6E3B7" w14:textId="77777777" w:rsidTr="00E27C62">
        <w:tc>
          <w:tcPr>
            <w:tcW w:w="9016" w:type="dxa"/>
          </w:tcPr>
          <w:p w14:paraId="00DC83DC"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Direction:</w:t>
            </w:r>
          </w:p>
          <w:p w14:paraId="26BB391C" w14:textId="77777777" w:rsidR="00D96A77" w:rsidRDefault="00D96A77" w:rsidP="00E27C62">
            <w:pPr>
              <w:rPr>
                <w:rFonts w:ascii="Arial" w:hAnsi="Arial" w:cs="Arial"/>
                <w:sz w:val="24"/>
                <w:szCs w:val="24"/>
              </w:rPr>
            </w:pPr>
            <w:r>
              <w:rPr>
                <w:rFonts w:ascii="Arial" w:hAnsi="Arial" w:cs="Arial"/>
                <w:sz w:val="24"/>
                <w:szCs w:val="24"/>
              </w:rPr>
              <w:t>What can be observed that helps learners understand what they are engaging in? What in the environment helps them understand how to achieve well?</w:t>
            </w:r>
          </w:p>
          <w:p w14:paraId="778AA4C3" w14:textId="77777777" w:rsidR="00D96A77" w:rsidRDefault="00D96A77" w:rsidP="00E27C62">
            <w:pPr>
              <w:rPr>
                <w:rFonts w:ascii="Arial" w:hAnsi="Arial" w:cs="Arial"/>
                <w:sz w:val="24"/>
                <w:szCs w:val="24"/>
              </w:rPr>
            </w:pPr>
          </w:p>
          <w:p w14:paraId="1CDFBE06" w14:textId="77777777" w:rsidR="00D96A77" w:rsidRDefault="00D96A77" w:rsidP="00D96A77">
            <w:pPr>
              <w:pStyle w:val="ListParagraph"/>
              <w:numPr>
                <w:ilvl w:val="0"/>
                <w:numId w:val="13"/>
              </w:numPr>
              <w:rPr>
                <w:rFonts w:ascii="Arial" w:hAnsi="Arial" w:cs="Arial"/>
                <w:sz w:val="24"/>
                <w:szCs w:val="24"/>
              </w:rPr>
            </w:pPr>
            <w:r>
              <w:rPr>
                <w:rFonts w:ascii="Arial" w:hAnsi="Arial" w:cs="Arial"/>
                <w:sz w:val="24"/>
                <w:szCs w:val="24"/>
              </w:rPr>
              <w:t>Objectives are clear and concise for the children</w:t>
            </w:r>
          </w:p>
          <w:p w14:paraId="4E899AB6" w14:textId="77777777" w:rsidR="00D96A77" w:rsidRDefault="00D96A77" w:rsidP="00D96A77">
            <w:pPr>
              <w:pStyle w:val="ListParagraph"/>
              <w:numPr>
                <w:ilvl w:val="0"/>
                <w:numId w:val="13"/>
              </w:numPr>
              <w:rPr>
                <w:rFonts w:ascii="Arial" w:hAnsi="Arial" w:cs="Arial"/>
                <w:sz w:val="24"/>
                <w:szCs w:val="24"/>
              </w:rPr>
            </w:pPr>
            <w:r>
              <w:rPr>
                <w:rFonts w:ascii="Arial" w:hAnsi="Arial" w:cs="Arial"/>
                <w:sz w:val="24"/>
                <w:szCs w:val="24"/>
              </w:rPr>
              <w:t>Teacher ensures praise and encouragement is given to the children for engagement with activities</w:t>
            </w:r>
          </w:p>
          <w:p w14:paraId="10010A3E" w14:textId="77777777" w:rsidR="00D96A77" w:rsidRDefault="00D96A77" w:rsidP="00D96A77">
            <w:pPr>
              <w:pStyle w:val="ListParagraph"/>
              <w:numPr>
                <w:ilvl w:val="0"/>
                <w:numId w:val="13"/>
              </w:numPr>
              <w:rPr>
                <w:rFonts w:ascii="Arial" w:hAnsi="Arial" w:cs="Arial"/>
                <w:sz w:val="24"/>
                <w:szCs w:val="24"/>
              </w:rPr>
            </w:pPr>
            <w:r>
              <w:rPr>
                <w:rFonts w:ascii="Arial" w:hAnsi="Arial" w:cs="Arial"/>
                <w:sz w:val="24"/>
                <w:szCs w:val="24"/>
              </w:rPr>
              <w:t xml:space="preserve">Provided Child B with responsibilities to ensure and promote engagement e.g. Child B knows the responsibilities and when the visual cue is seen that they have a role to play in the learning </w:t>
            </w:r>
          </w:p>
          <w:p w14:paraId="12F2A300" w14:textId="77777777" w:rsidR="00D96A77" w:rsidRDefault="00D96A77" w:rsidP="00D96A77">
            <w:pPr>
              <w:pStyle w:val="ListParagraph"/>
              <w:numPr>
                <w:ilvl w:val="0"/>
                <w:numId w:val="13"/>
              </w:numPr>
              <w:rPr>
                <w:rFonts w:ascii="Arial" w:hAnsi="Arial" w:cs="Arial"/>
                <w:sz w:val="24"/>
                <w:szCs w:val="24"/>
              </w:rPr>
            </w:pPr>
            <w:r>
              <w:rPr>
                <w:rFonts w:ascii="Arial" w:hAnsi="Arial" w:cs="Arial"/>
                <w:sz w:val="24"/>
                <w:szCs w:val="24"/>
              </w:rPr>
              <w:t>Interventions in place to manage Child B and the aspects of engaging during lessons/activities</w:t>
            </w:r>
          </w:p>
          <w:p w14:paraId="0163EC81" w14:textId="77777777" w:rsidR="00D96A77" w:rsidRDefault="00D96A77" w:rsidP="00E27C62">
            <w:pPr>
              <w:rPr>
                <w:rFonts w:ascii="Arial" w:hAnsi="Arial" w:cs="Arial"/>
                <w:sz w:val="24"/>
                <w:szCs w:val="24"/>
              </w:rPr>
            </w:pPr>
          </w:p>
          <w:p w14:paraId="7174B87F" w14:textId="77777777" w:rsidR="00D96A77" w:rsidRPr="00F41060" w:rsidRDefault="00D96A77" w:rsidP="00E27C62">
            <w:pPr>
              <w:rPr>
                <w:rFonts w:ascii="Arial" w:hAnsi="Arial" w:cs="Arial"/>
                <w:sz w:val="24"/>
                <w:szCs w:val="24"/>
              </w:rPr>
            </w:pPr>
          </w:p>
        </w:tc>
      </w:tr>
      <w:tr w:rsidR="00D96A77" w14:paraId="68526F82" w14:textId="77777777" w:rsidTr="00E27C62">
        <w:tc>
          <w:tcPr>
            <w:tcW w:w="9016" w:type="dxa"/>
          </w:tcPr>
          <w:p w14:paraId="3FEAA0FF"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lastRenderedPageBreak/>
              <w:t>Access and challenge:</w:t>
            </w:r>
          </w:p>
          <w:p w14:paraId="272F3559" w14:textId="77777777" w:rsidR="00D96A77" w:rsidRDefault="00D96A77" w:rsidP="00E27C62">
            <w:pPr>
              <w:rPr>
                <w:rFonts w:ascii="Arial" w:hAnsi="Arial" w:cs="Arial"/>
                <w:sz w:val="24"/>
                <w:szCs w:val="24"/>
              </w:rPr>
            </w:pPr>
            <w:r>
              <w:rPr>
                <w:rFonts w:ascii="Arial" w:hAnsi="Arial" w:cs="Arial"/>
                <w:sz w:val="24"/>
                <w:szCs w:val="24"/>
              </w:rPr>
              <w:t>What can be observed in the environment that enables engagement of learners? What can be observed regarding levels of challenge?</w:t>
            </w:r>
          </w:p>
          <w:p w14:paraId="591E6196" w14:textId="77777777" w:rsidR="00D96A77" w:rsidRDefault="00D96A77" w:rsidP="00E27C62">
            <w:pPr>
              <w:rPr>
                <w:rFonts w:ascii="Arial" w:hAnsi="Arial" w:cs="Arial"/>
                <w:sz w:val="24"/>
                <w:szCs w:val="24"/>
              </w:rPr>
            </w:pPr>
          </w:p>
          <w:p w14:paraId="7D92918D" w14:textId="77777777" w:rsidR="00D96A77" w:rsidRDefault="00D96A77" w:rsidP="00D96A77">
            <w:pPr>
              <w:pStyle w:val="ListParagraph"/>
              <w:numPr>
                <w:ilvl w:val="0"/>
                <w:numId w:val="14"/>
              </w:numPr>
              <w:rPr>
                <w:rFonts w:ascii="Arial" w:hAnsi="Arial" w:cs="Arial"/>
                <w:sz w:val="24"/>
                <w:szCs w:val="24"/>
              </w:rPr>
            </w:pPr>
            <w:r>
              <w:rPr>
                <w:rFonts w:ascii="Arial" w:hAnsi="Arial" w:cs="Arial"/>
                <w:sz w:val="24"/>
                <w:szCs w:val="24"/>
              </w:rPr>
              <w:t xml:space="preserve">Interventions in place to manage behaviour/engagement </w:t>
            </w:r>
          </w:p>
          <w:p w14:paraId="7AE6DB29" w14:textId="77777777" w:rsidR="00D96A77" w:rsidRDefault="00D96A77" w:rsidP="00D96A77">
            <w:pPr>
              <w:pStyle w:val="ListParagraph"/>
              <w:numPr>
                <w:ilvl w:val="0"/>
                <w:numId w:val="14"/>
              </w:numPr>
              <w:rPr>
                <w:rFonts w:ascii="Arial" w:hAnsi="Arial" w:cs="Arial"/>
                <w:sz w:val="24"/>
                <w:szCs w:val="24"/>
              </w:rPr>
            </w:pPr>
            <w:r>
              <w:rPr>
                <w:rFonts w:ascii="Arial" w:hAnsi="Arial" w:cs="Arial"/>
                <w:sz w:val="24"/>
                <w:szCs w:val="24"/>
              </w:rPr>
              <w:t>Clear expectations</w:t>
            </w:r>
          </w:p>
          <w:p w14:paraId="0572A75D" w14:textId="77777777" w:rsidR="00D96A77" w:rsidRDefault="00D96A77" w:rsidP="00D96A77">
            <w:pPr>
              <w:pStyle w:val="ListParagraph"/>
              <w:numPr>
                <w:ilvl w:val="0"/>
                <w:numId w:val="14"/>
              </w:numPr>
              <w:rPr>
                <w:rFonts w:ascii="Arial" w:hAnsi="Arial" w:cs="Arial"/>
                <w:sz w:val="24"/>
                <w:szCs w:val="24"/>
              </w:rPr>
            </w:pPr>
            <w:r>
              <w:rPr>
                <w:rFonts w:ascii="Arial" w:hAnsi="Arial" w:cs="Arial"/>
                <w:sz w:val="24"/>
                <w:szCs w:val="24"/>
              </w:rPr>
              <w:t>Lego challenge – children choose what level they want to do ranging from red to green (green being most difficult)</w:t>
            </w:r>
          </w:p>
          <w:p w14:paraId="1A8B4AD1" w14:textId="77777777" w:rsidR="00D96A77" w:rsidRPr="00F41060" w:rsidRDefault="00D96A77" w:rsidP="00E27C62">
            <w:pPr>
              <w:rPr>
                <w:rFonts w:ascii="Arial" w:hAnsi="Arial" w:cs="Arial"/>
                <w:sz w:val="24"/>
                <w:szCs w:val="24"/>
              </w:rPr>
            </w:pPr>
          </w:p>
          <w:p w14:paraId="6CC1F7F5" w14:textId="77777777" w:rsidR="00D96A77" w:rsidRDefault="00D96A77" w:rsidP="00E27C62">
            <w:pPr>
              <w:rPr>
                <w:rFonts w:ascii="Arial" w:hAnsi="Arial" w:cs="Arial"/>
                <w:sz w:val="24"/>
                <w:szCs w:val="24"/>
              </w:rPr>
            </w:pPr>
          </w:p>
        </w:tc>
      </w:tr>
      <w:tr w:rsidR="00D96A77" w14:paraId="17B36BB4" w14:textId="77777777" w:rsidTr="00E27C62">
        <w:tc>
          <w:tcPr>
            <w:tcW w:w="9016" w:type="dxa"/>
          </w:tcPr>
          <w:p w14:paraId="3D8CB1A8"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Assessment:</w:t>
            </w:r>
          </w:p>
          <w:p w14:paraId="5988554B" w14:textId="77777777" w:rsidR="00D96A77" w:rsidRDefault="00D96A77" w:rsidP="00E27C62">
            <w:pPr>
              <w:rPr>
                <w:rFonts w:ascii="Arial" w:hAnsi="Arial" w:cs="Arial"/>
                <w:sz w:val="24"/>
                <w:szCs w:val="24"/>
              </w:rPr>
            </w:pPr>
            <w:r>
              <w:rPr>
                <w:rFonts w:ascii="Arial" w:hAnsi="Arial" w:cs="Arial"/>
                <w:sz w:val="24"/>
                <w:szCs w:val="24"/>
              </w:rPr>
              <w:t xml:space="preserve">Can anything be observed about how student’s existing knowledge is used? Can anything be observed regarding the development of knowledge during or after the experience? </w:t>
            </w:r>
          </w:p>
          <w:p w14:paraId="5E3D013A" w14:textId="77777777" w:rsidR="00D96A77" w:rsidRDefault="00D96A77" w:rsidP="00E27C62">
            <w:pPr>
              <w:rPr>
                <w:rFonts w:ascii="Arial" w:hAnsi="Arial" w:cs="Arial"/>
                <w:sz w:val="24"/>
                <w:szCs w:val="24"/>
              </w:rPr>
            </w:pPr>
          </w:p>
          <w:p w14:paraId="6564E5E2" w14:textId="77777777" w:rsidR="00D96A77" w:rsidRDefault="00D96A77" w:rsidP="00D96A77">
            <w:pPr>
              <w:pStyle w:val="ListParagraph"/>
              <w:numPr>
                <w:ilvl w:val="0"/>
                <w:numId w:val="15"/>
              </w:numPr>
              <w:rPr>
                <w:rFonts w:ascii="Arial" w:hAnsi="Arial" w:cs="Arial"/>
                <w:sz w:val="24"/>
                <w:szCs w:val="24"/>
              </w:rPr>
            </w:pPr>
            <w:r>
              <w:rPr>
                <w:rFonts w:ascii="Arial" w:hAnsi="Arial" w:cs="Arial"/>
                <w:sz w:val="24"/>
                <w:szCs w:val="24"/>
              </w:rPr>
              <w:t>Having roles and responsibilities – children are aware of what is expected of them</w:t>
            </w:r>
          </w:p>
          <w:p w14:paraId="6AD40ACE" w14:textId="77777777" w:rsidR="00D96A77" w:rsidRDefault="00D96A77" w:rsidP="00D96A77">
            <w:pPr>
              <w:pStyle w:val="ListParagraph"/>
              <w:numPr>
                <w:ilvl w:val="0"/>
                <w:numId w:val="15"/>
              </w:numPr>
              <w:rPr>
                <w:rFonts w:ascii="Arial" w:hAnsi="Arial" w:cs="Arial"/>
                <w:sz w:val="24"/>
                <w:szCs w:val="24"/>
              </w:rPr>
            </w:pPr>
            <w:r>
              <w:rPr>
                <w:rFonts w:ascii="Arial" w:hAnsi="Arial" w:cs="Arial"/>
                <w:sz w:val="24"/>
                <w:szCs w:val="24"/>
              </w:rPr>
              <w:t>Child B was conscious of the visual prompts which enables them to get up and take their role and responsibilities</w:t>
            </w:r>
          </w:p>
          <w:p w14:paraId="63AF7CC4" w14:textId="77777777" w:rsidR="00D96A77" w:rsidRPr="00BD2D70" w:rsidRDefault="00D96A77" w:rsidP="00E27C62">
            <w:pPr>
              <w:rPr>
                <w:rFonts w:ascii="Arial" w:hAnsi="Arial" w:cs="Arial"/>
                <w:sz w:val="24"/>
                <w:szCs w:val="24"/>
              </w:rPr>
            </w:pPr>
          </w:p>
          <w:p w14:paraId="5E5255D3" w14:textId="77777777" w:rsidR="00D96A77" w:rsidRDefault="00D96A77" w:rsidP="00E27C62">
            <w:pPr>
              <w:rPr>
                <w:rFonts w:ascii="Arial" w:hAnsi="Arial" w:cs="Arial"/>
                <w:sz w:val="24"/>
                <w:szCs w:val="24"/>
              </w:rPr>
            </w:pPr>
          </w:p>
        </w:tc>
      </w:tr>
      <w:tr w:rsidR="00D96A77" w14:paraId="28547D9E" w14:textId="77777777" w:rsidTr="00E27C62">
        <w:tc>
          <w:tcPr>
            <w:tcW w:w="9016" w:type="dxa"/>
          </w:tcPr>
          <w:p w14:paraId="59378905"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Specifics/Critical Incidents:</w:t>
            </w:r>
          </w:p>
          <w:p w14:paraId="42905A3C" w14:textId="77777777" w:rsidR="00D96A77" w:rsidRDefault="00D96A77" w:rsidP="00E27C62">
            <w:pPr>
              <w:rPr>
                <w:rFonts w:ascii="Arial" w:hAnsi="Arial" w:cs="Arial"/>
                <w:sz w:val="24"/>
                <w:szCs w:val="24"/>
              </w:rPr>
            </w:pPr>
            <w:r>
              <w:rPr>
                <w:rFonts w:ascii="Arial" w:hAnsi="Arial" w:cs="Arial"/>
                <w:sz w:val="24"/>
                <w:szCs w:val="24"/>
              </w:rPr>
              <w:t>Are there moments which cause you to consider aspects of practice when you come across them in future teaching?</w:t>
            </w:r>
          </w:p>
          <w:p w14:paraId="36E28C56" w14:textId="77777777" w:rsidR="00D96A77" w:rsidRDefault="00D96A77" w:rsidP="00E27C62">
            <w:pPr>
              <w:rPr>
                <w:rFonts w:ascii="Arial" w:hAnsi="Arial" w:cs="Arial"/>
                <w:sz w:val="24"/>
                <w:szCs w:val="24"/>
              </w:rPr>
            </w:pPr>
          </w:p>
          <w:p w14:paraId="2C2E7F3C" w14:textId="77777777" w:rsidR="00D96A77" w:rsidRDefault="00D96A77" w:rsidP="00D96A77">
            <w:pPr>
              <w:pStyle w:val="ListParagraph"/>
              <w:numPr>
                <w:ilvl w:val="0"/>
                <w:numId w:val="16"/>
              </w:numPr>
              <w:rPr>
                <w:rFonts w:ascii="Arial" w:hAnsi="Arial" w:cs="Arial"/>
                <w:sz w:val="24"/>
                <w:szCs w:val="24"/>
              </w:rPr>
            </w:pPr>
            <w:r>
              <w:rPr>
                <w:rFonts w:ascii="Arial" w:hAnsi="Arial" w:cs="Arial"/>
                <w:sz w:val="24"/>
                <w:szCs w:val="24"/>
              </w:rPr>
              <w:t>Giving children roles and responsibilities gives them a sense of belonging and importance within the classroom and their learning</w:t>
            </w:r>
          </w:p>
          <w:p w14:paraId="0ED3D8EC" w14:textId="77777777" w:rsidR="00D96A77" w:rsidRDefault="00D96A77" w:rsidP="00D96A77">
            <w:pPr>
              <w:pStyle w:val="ListParagraph"/>
              <w:numPr>
                <w:ilvl w:val="0"/>
                <w:numId w:val="16"/>
              </w:numPr>
              <w:rPr>
                <w:rFonts w:ascii="Arial" w:hAnsi="Arial" w:cs="Arial"/>
                <w:sz w:val="24"/>
                <w:szCs w:val="24"/>
              </w:rPr>
            </w:pPr>
            <w:r>
              <w:rPr>
                <w:rFonts w:ascii="Arial" w:hAnsi="Arial" w:cs="Arial"/>
                <w:sz w:val="24"/>
                <w:szCs w:val="24"/>
              </w:rPr>
              <w:t>Visual prompts – advantages to these when implementing routines</w:t>
            </w:r>
          </w:p>
          <w:p w14:paraId="70358B15" w14:textId="77777777" w:rsidR="00D96A77" w:rsidRPr="00BD2D70" w:rsidRDefault="00D96A77" w:rsidP="00E27C62">
            <w:pPr>
              <w:rPr>
                <w:rFonts w:ascii="Arial" w:hAnsi="Arial" w:cs="Arial"/>
                <w:sz w:val="24"/>
                <w:szCs w:val="24"/>
              </w:rPr>
            </w:pPr>
          </w:p>
          <w:p w14:paraId="51258B0E" w14:textId="77777777" w:rsidR="00D96A77" w:rsidRDefault="00D96A77" w:rsidP="00E27C62">
            <w:pPr>
              <w:rPr>
                <w:rFonts w:ascii="Arial" w:hAnsi="Arial" w:cs="Arial"/>
                <w:sz w:val="24"/>
                <w:szCs w:val="24"/>
              </w:rPr>
            </w:pPr>
          </w:p>
        </w:tc>
      </w:tr>
    </w:tbl>
    <w:p w14:paraId="104BC705" w14:textId="4A453396" w:rsidR="00D96A77" w:rsidRDefault="00D96A77" w:rsidP="00700383">
      <w:pPr>
        <w:spacing w:line="360" w:lineRule="auto"/>
        <w:jc w:val="both"/>
        <w:rPr>
          <w:rFonts w:ascii="Arial" w:hAnsi="Arial" w:cs="Arial"/>
          <w:sz w:val="24"/>
          <w:szCs w:val="24"/>
          <w:u w:val="single"/>
        </w:rPr>
      </w:pPr>
    </w:p>
    <w:p w14:paraId="238B5DA4" w14:textId="495FC91C" w:rsidR="00D96A77" w:rsidRPr="00D96A77" w:rsidRDefault="00D96A77" w:rsidP="00D96A77">
      <w:pPr>
        <w:rPr>
          <w:rFonts w:ascii="Arial" w:hAnsi="Arial" w:cs="Arial"/>
          <w:sz w:val="24"/>
          <w:szCs w:val="24"/>
        </w:rPr>
      </w:pPr>
      <w:r w:rsidRPr="00D96A77">
        <w:rPr>
          <w:rFonts w:ascii="Arial" w:hAnsi="Arial" w:cs="Arial"/>
          <w:sz w:val="24"/>
          <w:szCs w:val="24"/>
        </w:rPr>
        <w:t>Critical Incident Identification Record</w:t>
      </w:r>
      <w:r>
        <w:rPr>
          <w:rFonts w:ascii="Arial" w:hAnsi="Arial" w:cs="Arial"/>
          <w:sz w:val="24"/>
          <w:szCs w:val="24"/>
        </w:rPr>
        <w:t xml:space="preserve"> (3). </w:t>
      </w:r>
    </w:p>
    <w:p w14:paraId="31C25D88" w14:textId="1EA62346" w:rsidR="00D96A77" w:rsidRPr="00E97848" w:rsidRDefault="00D96A77" w:rsidP="00D96A77">
      <w:pPr>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2547"/>
        <w:gridCol w:w="6469"/>
      </w:tblGrid>
      <w:tr w:rsidR="00D96A77" w14:paraId="1DED5036" w14:textId="77777777" w:rsidTr="00E27C62">
        <w:tc>
          <w:tcPr>
            <w:tcW w:w="2547" w:type="dxa"/>
          </w:tcPr>
          <w:p w14:paraId="088AF929" w14:textId="77777777" w:rsidR="00D96A77" w:rsidRDefault="00D96A77" w:rsidP="00E27C62">
            <w:pPr>
              <w:rPr>
                <w:rFonts w:ascii="Arial" w:hAnsi="Arial" w:cs="Arial"/>
                <w:sz w:val="24"/>
                <w:szCs w:val="24"/>
              </w:rPr>
            </w:pPr>
            <w:r>
              <w:rPr>
                <w:rFonts w:ascii="Arial" w:hAnsi="Arial" w:cs="Arial"/>
                <w:sz w:val="24"/>
                <w:szCs w:val="24"/>
              </w:rPr>
              <w:t>Details relevant to the research context.</w:t>
            </w:r>
          </w:p>
          <w:p w14:paraId="568549B3" w14:textId="77777777" w:rsidR="00D96A77" w:rsidRDefault="00D96A77" w:rsidP="00E27C62">
            <w:pPr>
              <w:rPr>
                <w:rFonts w:ascii="Arial" w:hAnsi="Arial" w:cs="Arial"/>
                <w:sz w:val="24"/>
                <w:szCs w:val="24"/>
              </w:rPr>
            </w:pPr>
          </w:p>
          <w:p w14:paraId="52692D85"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Date/time</w:t>
            </w:r>
          </w:p>
          <w:p w14:paraId="28042AD3"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Age/stage of group</w:t>
            </w:r>
          </w:p>
          <w:p w14:paraId="42EB9C85"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People involved</w:t>
            </w:r>
          </w:p>
          <w:p w14:paraId="63E0792C" w14:textId="77777777" w:rsidR="00D96A77" w:rsidRPr="00E97848" w:rsidRDefault="00D96A77" w:rsidP="00D96A77">
            <w:pPr>
              <w:pStyle w:val="ListParagraph"/>
              <w:numPr>
                <w:ilvl w:val="0"/>
                <w:numId w:val="2"/>
              </w:numPr>
              <w:rPr>
                <w:rFonts w:ascii="Arial" w:hAnsi="Arial" w:cs="Arial"/>
                <w:sz w:val="24"/>
                <w:szCs w:val="24"/>
              </w:rPr>
            </w:pPr>
            <w:r>
              <w:rPr>
                <w:rFonts w:ascii="Arial" w:hAnsi="Arial" w:cs="Arial"/>
                <w:sz w:val="24"/>
                <w:szCs w:val="24"/>
              </w:rPr>
              <w:t>Contextual information from field notes</w:t>
            </w:r>
          </w:p>
        </w:tc>
        <w:tc>
          <w:tcPr>
            <w:tcW w:w="6469" w:type="dxa"/>
          </w:tcPr>
          <w:p w14:paraId="35958B8A" w14:textId="77777777" w:rsidR="00D96A77" w:rsidRDefault="00D96A77" w:rsidP="00E27C62">
            <w:pPr>
              <w:rPr>
                <w:rFonts w:ascii="Arial" w:hAnsi="Arial" w:cs="Arial"/>
                <w:sz w:val="24"/>
                <w:szCs w:val="24"/>
              </w:rPr>
            </w:pPr>
          </w:p>
          <w:p w14:paraId="4516FEF4"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30/09/20 @ 10:55am </w:t>
            </w:r>
          </w:p>
          <w:p w14:paraId="1E3FBDF8"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Children were between the ages of 3 and 4 years old </w:t>
            </w:r>
          </w:p>
          <w:p w14:paraId="0E679915"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Within the Early Years class</w:t>
            </w:r>
          </w:p>
          <w:p w14:paraId="376860C5"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Mixed ability group – small group activity (3 children)</w:t>
            </w:r>
          </w:p>
          <w:p w14:paraId="3A552A80"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Tuff tray activity practicing phonics writing the letters in glitter while saying and rehearsing the phonic sounds enabling the children to have independent learning.</w:t>
            </w:r>
          </w:p>
          <w:p w14:paraId="704C4E88" w14:textId="77777777" w:rsidR="00D96A77" w:rsidRDefault="00D96A77" w:rsidP="00E27C62">
            <w:pPr>
              <w:rPr>
                <w:rFonts w:ascii="Arial" w:hAnsi="Arial" w:cs="Arial"/>
                <w:sz w:val="24"/>
                <w:szCs w:val="24"/>
              </w:rPr>
            </w:pPr>
          </w:p>
          <w:p w14:paraId="3A6DB609" w14:textId="77777777" w:rsidR="00D96A77" w:rsidRDefault="00D96A77" w:rsidP="00E27C62">
            <w:pPr>
              <w:rPr>
                <w:rFonts w:ascii="Arial" w:hAnsi="Arial" w:cs="Arial"/>
                <w:sz w:val="24"/>
                <w:szCs w:val="24"/>
              </w:rPr>
            </w:pPr>
          </w:p>
        </w:tc>
      </w:tr>
      <w:tr w:rsidR="00D96A77" w14:paraId="1879B221" w14:textId="77777777" w:rsidTr="00E27C62">
        <w:tc>
          <w:tcPr>
            <w:tcW w:w="2547" w:type="dxa"/>
          </w:tcPr>
          <w:p w14:paraId="342AF266" w14:textId="77777777" w:rsidR="00D96A77" w:rsidRDefault="00D96A77" w:rsidP="00E27C62">
            <w:pPr>
              <w:rPr>
                <w:rFonts w:ascii="Arial" w:hAnsi="Arial" w:cs="Arial"/>
                <w:sz w:val="24"/>
                <w:szCs w:val="24"/>
              </w:rPr>
            </w:pPr>
            <w:r>
              <w:rPr>
                <w:rFonts w:ascii="Arial" w:hAnsi="Arial" w:cs="Arial"/>
                <w:sz w:val="24"/>
                <w:szCs w:val="24"/>
              </w:rPr>
              <w:lastRenderedPageBreak/>
              <w:t>What happened?</w:t>
            </w:r>
          </w:p>
          <w:p w14:paraId="6EA1F12B" w14:textId="77777777" w:rsidR="00D96A77" w:rsidRDefault="00D96A77" w:rsidP="00E27C62">
            <w:pPr>
              <w:rPr>
                <w:rFonts w:ascii="Arial" w:hAnsi="Arial" w:cs="Arial"/>
                <w:sz w:val="24"/>
                <w:szCs w:val="24"/>
              </w:rPr>
            </w:pPr>
          </w:p>
          <w:p w14:paraId="55ADEEB6" w14:textId="77777777" w:rsidR="00D96A77" w:rsidRDefault="00D96A77" w:rsidP="00E27C62">
            <w:pPr>
              <w:rPr>
                <w:rFonts w:ascii="Arial" w:hAnsi="Arial" w:cs="Arial"/>
                <w:sz w:val="24"/>
                <w:szCs w:val="24"/>
              </w:rPr>
            </w:pPr>
            <w:r>
              <w:rPr>
                <w:rFonts w:ascii="Arial" w:hAnsi="Arial" w:cs="Arial"/>
                <w:sz w:val="24"/>
                <w:szCs w:val="24"/>
              </w:rPr>
              <w:t>A detailed description of what you observed and what thoughts on pedagogy and practice occurred to you as a result, looking towards your research.</w:t>
            </w:r>
          </w:p>
        </w:tc>
        <w:tc>
          <w:tcPr>
            <w:tcW w:w="6469" w:type="dxa"/>
          </w:tcPr>
          <w:p w14:paraId="0CABB222" w14:textId="77777777" w:rsidR="00D96A77" w:rsidRDefault="00D96A77" w:rsidP="00E27C62">
            <w:pPr>
              <w:rPr>
                <w:rFonts w:ascii="Arial" w:hAnsi="Arial" w:cs="Arial"/>
                <w:sz w:val="24"/>
                <w:szCs w:val="24"/>
              </w:rPr>
            </w:pPr>
            <w:r>
              <w:rPr>
                <w:rFonts w:ascii="Arial" w:hAnsi="Arial" w:cs="Arial"/>
                <w:sz w:val="24"/>
                <w:szCs w:val="24"/>
              </w:rPr>
              <w:t xml:space="preserve">A phonics sessions completed as the whole class going through the sounds of the phonics through repetition and actions to reinforce them with the children, this was done as a whole class with mixed ability so the children were not split into recognisable groups depending on ability. The children then had the opportunity to go off and do some independent learning, there were a number of different activities around the classroom for the children to choose from. A small group from the class were drawn to the tuff tray filled with glitter and immediately headed over to that station. At the station there was an activity form which was stuck to the side of the tuff tray which shows the children how the activity should go and look like so the children can articulate the meaning behind it for themselves, playing an active part in their own learning by identifying what needs to be done and critically thinking along with problem solving to work out how to do the activity. In the tuff tray of glitter there were letter prompt cards scattered around for the children to refer to and look back on when trying to draw them out themselves in the glitter. Each child identified the letter doing the sound that went along with it for the phonic, then going onto drawing the letter in the glitter with their fingers continuously singing the song and phonic that went with the particular letter they had found within the tuff tray. During the activity, the children all had the opportunity of practicing their print skills using their fine motor skills, whilst engaging in conversation that surrounded the activity. The children were asking their peers questions such as “what letter have you found?” and “what phonic sound is that?”. The children were able to gain knowledge and understanding from their peers. Once the session for independent learning had come to an end the teacher asked all of the children to complete what they were doing and re-join her in the area of the classroom they come together in to share and have a whole class approach to learning. The teacher explained to the children that they would be going over and completing the Lego challenge, this is where the children have challenges relating to the topic or subject they were covering and ranges from the least difficult being the red Lego block, to yellow and then to green being the most difficult challenge. The children had a choice which challenge they attempt and if they achieve and complete the challenge they have the option to further their learning further and complete the other more difficult challenges to build up their toward to the highest point, in order to gain the most effective way for the teacher to gain an insight into the knowledge retained from the lessons and activities that were engaged with. </w:t>
            </w:r>
          </w:p>
          <w:p w14:paraId="31DD790D" w14:textId="77777777" w:rsidR="00D96A77" w:rsidRDefault="00D96A77" w:rsidP="00E27C62">
            <w:pPr>
              <w:rPr>
                <w:rFonts w:ascii="Arial" w:hAnsi="Arial" w:cs="Arial"/>
                <w:sz w:val="24"/>
                <w:szCs w:val="24"/>
              </w:rPr>
            </w:pPr>
            <w:r>
              <w:rPr>
                <w:rFonts w:ascii="Arial" w:hAnsi="Arial" w:cs="Arial"/>
                <w:sz w:val="24"/>
                <w:szCs w:val="24"/>
              </w:rPr>
              <w:lastRenderedPageBreak/>
              <w:t xml:space="preserve">Thoughts on the pedagogy this critical incident links too would be surrounding the </w:t>
            </w:r>
            <w:r w:rsidRPr="00A60154">
              <w:rPr>
                <w:rFonts w:ascii="Arial" w:hAnsi="Arial" w:cs="Arial"/>
                <w:sz w:val="24"/>
                <w:szCs w:val="24"/>
              </w:rPr>
              <w:t>humanistic theory</w:t>
            </w:r>
            <w:r>
              <w:rPr>
                <w:rFonts w:ascii="Arial" w:hAnsi="Arial" w:cs="Arial"/>
                <w:sz w:val="24"/>
                <w:szCs w:val="24"/>
              </w:rPr>
              <w:t xml:space="preserve"> approach as it considers the personal growth and the child’s development to be central and of the highest importance within education and the classroom environment. This links with the theories from </w:t>
            </w:r>
            <w:r w:rsidRPr="00A60154">
              <w:rPr>
                <w:rFonts w:ascii="Arial" w:hAnsi="Arial" w:cs="Arial"/>
                <w:sz w:val="24"/>
                <w:szCs w:val="24"/>
              </w:rPr>
              <w:t>John Holt</w:t>
            </w:r>
            <w:r>
              <w:rPr>
                <w:rFonts w:ascii="Arial" w:hAnsi="Arial" w:cs="Arial"/>
                <w:sz w:val="24"/>
                <w:szCs w:val="24"/>
              </w:rPr>
              <w:t xml:space="preserve"> who looks at and states how the learner should be central to all aspects of learning and their development. The school should ensure as they have a duty of care to the children to meet all of the children’s needs to the highest of their ability and strive to do better for the children providing rich experiences.</w:t>
            </w:r>
          </w:p>
        </w:tc>
      </w:tr>
    </w:tbl>
    <w:p w14:paraId="5BD8DB7B" w14:textId="7AB31009" w:rsidR="00D96A77" w:rsidRDefault="00D96A77" w:rsidP="00700383">
      <w:pPr>
        <w:spacing w:line="360" w:lineRule="auto"/>
        <w:jc w:val="both"/>
        <w:rPr>
          <w:rFonts w:ascii="Arial" w:hAnsi="Arial" w:cs="Arial"/>
          <w:sz w:val="24"/>
          <w:szCs w:val="24"/>
          <w:u w:val="single"/>
        </w:rPr>
      </w:pPr>
    </w:p>
    <w:p w14:paraId="2229DB90" w14:textId="7318FD9F" w:rsidR="00D96A77" w:rsidRPr="00D96A77" w:rsidRDefault="00D96A77" w:rsidP="00D96A77">
      <w:pPr>
        <w:rPr>
          <w:rFonts w:ascii="Arial" w:hAnsi="Arial" w:cs="Arial"/>
          <w:sz w:val="24"/>
          <w:szCs w:val="24"/>
        </w:rPr>
      </w:pPr>
      <w:r w:rsidRPr="00D96A77">
        <w:rPr>
          <w:rFonts w:ascii="Arial" w:hAnsi="Arial" w:cs="Arial"/>
          <w:sz w:val="24"/>
          <w:szCs w:val="24"/>
        </w:rPr>
        <w:t>Observation/field notes</w:t>
      </w:r>
      <w:r>
        <w:rPr>
          <w:rFonts w:ascii="Arial" w:hAnsi="Arial" w:cs="Arial"/>
          <w:sz w:val="24"/>
          <w:szCs w:val="24"/>
        </w:rPr>
        <w:t xml:space="preserve"> (3).</w:t>
      </w:r>
    </w:p>
    <w:p w14:paraId="2C390F1B" w14:textId="3D63B037" w:rsidR="00D96A77" w:rsidRDefault="00D96A77" w:rsidP="00D96A77">
      <w:pPr>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D96A77" w14:paraId="463388F3" w14:textId="77777777" w:rsidTr="00E27C62">
        <w:tc>
          <w:tcPr>
            <w:tcW w:w="9016" w:type="dxa"/>
          </w:tcPr>
          <w:p w14:paraId="24055A73" w14:textId="77777777" w:rsidR="00D96A77" w:rsidRDefault="00D96A77" w:rsidP="00E27C62">
            <w:pPr>
              <w:rPr>
                <w:rFonts w:ascii="Arial" w:hAnsi="Arial" w:cs="Arial"/>
                <w:sz w:val="24"/>
                <w:szCs w:val="24"/>
              </w:rPr>
            </w:pPr>
            <w:r>
              <w:rPr>
                <w:rFonts w:ascii="Arial" w:hAnsi="Arial" w:cs="Arial"/>
                <w:sz w:val="24"/>
                <w:szCs w:val="24"/>
              </w:rPr>
              <w:t>Date and time, year group:</w:t>
            </w:r>
          </w:p>
          <w:p w14:paraId="7C6BA6DF" w14:textId="77777777" w:rsidR="00D96A77" w:rsidRDefault="00D96A77" w:rsidP="00E27C62">
            <w:pPr>
              <w:rPr>
                <w:rFonts w:ascii="Arial" w:hAnsi="Arial" w:cs="Arial"/>
                <w:sz w:val="24"/>
                <w:szCs w:val="24"/>
              </w:rPr>
            </w:pPr>
          </w:p>
          <w:p w14:paraId="48EDA296" w14:textId="77777777" w:rsidR="00D96A77" w:rsidRDefault="00D96A77" w:rsidP="00E27C62">
            <w:pPr>
              <w:rPr>
                <w:rFonts w:ascii="Arial" w:hAnsi="Arial" w:cs="Arial"/>
                <w:sz w:val="24"/>
                <w:szCs w:val="24"/>
              </w:rPr>
            </w:pPr>
            <w:r>
              <w:rPr>
                <w:rFonts w:ascii="Arial" w:hAnsi="Arial" w:cs="Arial"/>
                <w:sz w:val="24"/>
                <w:szCs w:val="24"/>
              </w:rPr>
              <w:t>30/09/20 – Early Years class @ 10:55am</w:t>
            </w:r>
          </w:p>
          <w:p w14:paraId="5F832BC8" w14:textId="77777777" w:rsidR="00D96A77" w:rsidRDefault="00D96A77" w:rsidP="00E27C62">
            <w:pPr>
              <w:rPr>
                <w:rFonts w:ascii="Arial" w:hAnsi="Arial" w:cs="Arial"/>
                <w:sz w:val="24"/>
                <w:szCs w:val="24"/>
              </w:rPr>
            </w:pPr>
          </w:p>
        </w:tc>
      </w:tr>
      <w:tr w:rsidR="00D96A77" w14:paraId="1497D117" w14:textId="77777777" w:rsidTr="00E27C62">
        <w:tc>
          <w:tcPr>
            <w:tcW w:w="9016" w:type="dxa"/>
          </w:tcPr>
          <w:p w14:paraId="42199E54" w14:textId="77777777" w:rsidR="00D96A77" w:rsidRDefault="00D96A77" w:rsidP="00E27C62">
            <w:pPr>
              <w:rPr>
                <w:rFonts w:ascii="Arial" w:hAnsi="Arial" w:cs="Arial"/>
                <w:sz w:val="24"/>
                <w:szCs w:val="24"/>
              </w:rPr>
            </w:pPr>
            <w:r w:rsidRPr="005A1D31">
              <w:rPr>
                <w:rFonts w:ascii="Arial" w:hAnsi="Arial" w:cs="Arial"/>
                <w:b/>
                <w:bCs/>
                <w:sz w:val="24"/>
                <w:szCs w:val="24"/>
              </w:rPr>
              <w:t>Lesson details:</w:t>
            </w:r>
            <w:r>
              <w:rPr>
                <w:rFonts w:ascii="Arial" w:hAnsi="Arial" w:cs="Arial"/>
                <w:sz w:val="24"/>
                <w:szCs w:val="24"/>
              </w:rPr>
              <w:t xml:space="preserve"> </w:t>
            </w:r>
          </w:p>
          <w:p w14:paraId="6BDBE45D" w14:textId="77777777" w:rsidR="00D96A77" w:rsidRDefault="00D96A77" w:rsidP="00E27C62">
            <w:pPr>
              <w:rPr>
                <w:rFonts w:ascii="Arial" w:hAnsi="Arial" w:cs="Arial"/>
                <w:sz w:val="24"/>
                <w:szCs w:val="24"/>
              </w:rPr>
            </w:pPr>
            <w:r>
              <w:rPr>
                <w:rFonts w:ascii="Arial" w:hAnsi="Arial" w:cs="Arial"/>
                <w:sz w:val="24"/>
                <w:szCs w:val="24"/>
              </w:rPr>
              <w:t>Context and focus – AoLE/subject – is it near start or end of unit of study? Indoors/outdoors? Ability range? Any particularly relevant information?</w:t>
            </w:r>
          </w:p>
          <w:p w14:paraId="6DD4BA8B" w14:textId="77777777" w:rsidR="00D96A77" w:rsidRDefault="00D96A77" w:rsidP="00E27C62">
            <w:pPr>
              <w:rPr>
                <w:rFonts w:ascii="Arial" w:hAnsi="Arial" w:cs="Arial"/>
                <w:sz w:val="24"/>
                <w:szCs w:val="24"/>
              </w:rPr>
            </w:pPr>
          </w:p>
          <w:p w14:paraId="150562F4"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Independent learning</w:t>
            </w:r>
          </w:p>
          <w:p w14:paraId="0AB1F93E"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Start of unit – completed indoors</w:t>
            </w:r>
          </w:p>
          <w:p w14:paraId="68B387C1"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 xml:space="preserve">Small group activity based on mixed ability groups </w:t>
            </w:r>
          </w:p>
          <w:p w14:paraId="4A6BD4D9" w14:textId="77777777" w:rsidR="00D96A77" w:rsidRPr="00F41060" w:rsidRDefault="00D96A77" w:rsidP="00E27C62">
            <w:pPr>
              <w:rPr>
                <w:rFonts w:ascii="Arial" w:hAnsi="Arial" w:cs="Arial"/>
                <w:sz w:val="24"/>
                <w:szCs w:val="24"/>
              </w:rPr>
            </w:pPr>
          </w:p>
          <w:p w14:paraId="25D16B97" w14:textId="77777777" w:rsidR="00D96A77" w:rsidRPr="00ED6B31" w:rsidRDefault="00D96A77" w:rsidP="00E27C62">
            <w:pPr>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DF1A3D9" wp14:editId="5A277F44">
                      <wp:simplePos x="0" y="0"/>
                      <wp:positionH relativeFrom="column">
                        <wp:posOffset>27305</wp:posOffset>
                      </wp:positionH>
                      <wp:positionV relativeFrom="paragraph">
                        <wp:posOffset>93345</wp:posOffset>
                      </wp:positionV>
                      <wp:extent cx="64770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6477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8546ACF" id="Straight Arrow Connector 3" o:spid="_x0000_s1026" type="#_x0000_t32" style="position:absolute;margin-left:2.15pt;margin-top:7.35pt;width:5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" strokecolor="windowText" strokeweight=".5pt">
                      <v:stroke endarrow="block" joinstyle="miter"/>
                    </v:shape>
                  </w:pict>
                </mc:Fallback>
              </mc:AlternateContent>
            </w:r>
            <w:r>
              <w:rPr>
                <w:rFonts w:ascii="Arial" w:hAnsi="Arial" w:cs="Arial"/>
                <w:sz w:val="24"/>
                <w:szCs w:val="24"/>
              </w:rPr>
              <w:t xml:space="preserve">            Tuff tray activity practicing phonics writing in glitter</w:t>
            </w:r>
          </w:p>
          <w:p w14:paraId="6E1942C4" w14:textId="77777777" w:rsidR="00D96A77" w:rsidRDefault="00D96A77" w:rsidP="00E27C62">
            <w:pPr>
              <w:rPr>
                <w:rFonts w:ascii="Arial" w:hAnsi="Arial" w:cs="Arial"/>
                <w:sz w:val="24"/>
                <w:szCs w:val="24"/>
              </w:rPr>
            </w:pPr>
          </w:p>
          <w:p w14:paraId="5A233AE9" w14:textId="77777777" w:rsidR="00D96A77" w:rsidRDefault="00D96A77" w:rsidP="00E27C62">
            <w:pPr>
              <w:rPr>
                <w:rFonts w:ascii="Arial" w:hAnsi="Arial" w:cs="Arial"/>
                <w:sz w:val="24"/>
                <w:szCs w:val="24"/>
              </w:rPr>
            </w:pPr>
          </w:p>
        </w:tc>
      </w:tr>
      <w:tr w:rsidR="00D96A77" w14:paraId="7E1E2CFD" w14:textId="77777777" w:rsidTr="00E27C62">
        <w:tc>
          <w:tcPr>
            <w:tcW w:w="9016" w:type="dxa"/>
          </w:tcPr>
          <w:p w14:paraId="1F3D2E08"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Classroom culture:</w:t>
            </w:r>
          </w:p>
          <w:p w14:paraId="091BB81C" w14:textId="77777777" w:rsidR="00D96A77" w:rsidRDefault="00D96A77" w:rsidP="00E27C62">
            <w:pPr>
              <w:rPr>
                <w:rFonts w:ascii="Arial" w:hAnsi="Arial" w:cs="Arial"/>
                <w:sz w:val="24"/>
                <w:szCs w:val="24"/>
              </w:rPr>
            </w:pPr>
            <w:r>
              <w:rPr>
                <w:rFonts w:ascii="Arial" w:hAnsi="Arial" w:cs="Arial"/>
                <w:sz w:val="24"/>
                <w:szCs w:val="24"/>
              </w:rPr>
              <w:t>What is the classroom ‘vibe’? What do attitudes, dispositions, behaviours towards learning seem like at this point in time?</w:t>
            </w:r>
          </w:p>
          <w:p w14:paraId="0772BD6D" w14:textId="77777777" w:rsidR="00D96A77" w:rsidRDefault="00D96A77" w:rsidP="00E27C62">
            <w:pPr>
              <w:rPr>
                <w:rFonts w:ascii="Arial" w:hAnsi="Arial" w:cs="Arial"/>
                <w:sz w:val="24"/>
                <w:szCs w:val="24"/>
              </w:rPr>
            </w:pPr>
          </w:p>
          <w:p w14:paraId="57D9BB5D" w14:textId="77777777" w:rsidR="00D96A77" w:rsidRDefault="00D96A77" w:rsidP="00D96A77">
            <w:pPr>
              <w:pStyle w:val="ListParagraph"/>
              <w:numPr>
                <w:ilvl w:val="0"/>
                <w:numId w:val="17"/>
              </w:numPr>
              <w:rPr>
                <w:rFonts w:ascii="Arial" w:hAnsi="Arial" w:cs="Arial"/>
                <w:sz w:val="24"/>
                <w:szCs w:val="24"/>
              </w:rPr>
            </w:pPr>
            <w:r>
              <w:rPr>
                <w:rFonts w:ascii="Arial" w:hAnsi="Arial" w:cs="Arial"/>
                <w:sz w:val="24"/>
                <w:szCs w:val="24"/>
              </w:rPr>
              <w:t xml:space="preserve">Children were keen to go and choose an activity for their independent learning </w:t>
            </w:r>
          </w:p>
          <w:p w14:paraId="56F5C489" w14:textId="77777777" w:rsidR="00D96A77" w:rsidRDefault="00D96A77" w:rsidP="00D96A77">
            <w:pPr>
              <w:pStyle w:val="ListParagraph"/>
              <w:numPr>
                <w:ilvl w:val="0"/>
                <w:numId w:val="17"/>
              </w:numPr>
              <w:rPr>
                <w:rFonts w:ascii="Arial" w:hAnsi="Arial" w:cs="Arial"/>
                <w:sz w:val="24"/>
                <w:szCs w:val="24"/>
              </w:rPr>
            </w:pPr>
            <w:r>
              <w:rPr>
                <w:rFonts w:ascii="Arial" w:hAnsi="Arial" w:cs="Arial"/>
                <w:sz w:val="24"/>
                <w:szCs w:val="24"/>
              </w:rPr>
              <w:t xml:space="preserve">Calm and relaxed environment </w:t>
            </w:r>
          </w:p>
          <w:p w14:paraId="2D81AF3C" w14:textId="77777777" w:rsidR="00D96A77" w:rsidRDefault="00D96A77" w:rsidP="00D96A77">
            <w:pPr>
              <w:pStyle w:val="ListParagraph"/>
              <w:numPr>
                <w:ilvl w:val="0"/>
                <w:numId w:val="17"/>
              </w:numPr>
              <w:rPr>
                <w:rFonts w:ascii="Arial" w:hAnsi="Arial" w:cs="Arial"/>
                <w:sz w:val="24"/>
                <w:szCs w:val="24"/>
              </w:rPr>
            </w:pPr>
            <w:r>
              <w:rPr>
                <w:rFonts w:ascii="Arial" w:hAnsi="Arial" w:cs="Arial"/>
                <w:sz w:val="24"/>
                <w:szCs w:val="24"/>
              </w:rPr>
              <w:t xml:space="preserve">Children’s attitude and behaviours towards learning are positive </w:t>
            </w:r>
          </w:p>
          <w:p w14:paraId="632C671D" w14:textId="77777777" w:rsidR="00D96A77" w:rsidRPr="003F7DB2" w:rsidRDefault="00D96A77" w:rsidP="00E27C62">
            <w:pPr>
              <w:rPr>
                <w:rFonts w:ascii="Arial" w:hAnsi="Arial" w:cs="Arial"/>
                <w:sz w:val="24"/>
                <w:szCs w:val="24"/>
              </w:rPr>
            </w:pPr>
          </w:p>
          <w:p w14:paraId="397CA6F7" w14:textId="77777777" w:rsidR="00D96A77" w:rsidRDefault="00D96A77" w:rsidP="00E27C62">
            <w:pPr>
              <w:rPr>
                <w:rFonts w:ascii="Arial" w:hAnsi="Arial" w:cs="Arial"/>
                <w:sz w:val="24"/>
                <w:szCs w:val="24"/>
              </w:rPr>
            </w:pPr>
          </w:p>
        </w:tc>
      </w:tr>
      <w:tr w:rsidR="00D96A77" w14:paraId="2FDE24EC" w14:textId="77777777" w:rsidTr="00E27C62">
        <w:tc>
          <w:tcPr>
            <w:tcW w:w="9016" w:type="dxa"/>
          </w:tcPr>
          <w:p w14:paraId="66B0EF40"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Objectives:</w:t>
            </w:r>
          </w:p>
          <w:p w14:paraId="2CD76881" w14:textId="77777777" w:rsidR="00D96A77" w:rsidRDefault="00D96A77" w:rsidP="00E27C62">
            <w:pPr>
              <w:rPr>
                <w:rFonts w:ascii="Arial" w:hAnsi="Arial" w:cs="Arial"/>
                <w:sz w:val="24"/>
                <w:szCs w:val="24"/>
              </w:rPr>
            </w:pPr>
            <w:r>
              <w:rPr>
                <w:rFonts w:ascii="Arial" w:hAnsi="Arial" w:cs="Arial"/>
                <w:sz w:val="24"/>
                <w:szCs w:val="24"/>
              </w:rPr>
              <w:t xml:space="preserve">What happens in the environment that communicates the purpose of the experiences? What can be observed regarding the way lesson activities relate to these purposes? </w:t>
            </w:r>
          </w:p>
          <w:p w14:paraId="5ED0F92C" w14:textId="77777777" w:rsidR="00D96A77" w:rsidRDefault="00D96A77" w:rsidP="00E27C62">
            <w:pPr>
              <w:rPr>
                <w:rFonts w:ascii="Arial" w:hAnsi="Arial" w:cs="Arial"/>
                <w:sz w:val="24"/>
                <w:szCs w:val="24"/>
              </w:rPr>
            </w:pPr>
          </w:p>
          <w:p w14:paraId="11F404CC" w14:textId="77777777" w:rsidR="00D96A77" w:rsidRDefault="00D96A77" w:rsidP="00D96A77">
            <w:pPr>
              <w:pStyle w:val="ListParagraph"/>
              <w:numPr>
                <w:ilvl w:val="0"/>
                <w:numId w:val="18"/>
              </w:numPr>
              <w:rPr>
                <w:rFonts w:ascii="Arial" w:hAnsi="Arial" w:cs="Arial"/>
                <w:sz w:val="24"/>
                <w:szCs w:val="24"/>
              </w:rPr>
            </w:pPr>
            <w:r>
              <w:rPr>
                <w:rFonts w:ascii="Arial" w:hAnsi="Arial" w:cs="Arial"/>
                <w:sz w:val="24"/>
                <w:szCs w:val="24"/>
              </w:rPr>
              <w:t xml:space="preserve">Children to develop fine motor skills </w:t>
            </w:r>
          </w:p>
          <w:p w14:paraId="5968CA98" w14:textId="77777777" w:rsidR="00D96A77" w:rsidRDefault="00D96A77" w:rsidP="00D96A77">
            <w:pPr>
              <w:pStyle w:val="ListParagraph"/>
              <w:numPr>
                <w:ilvl w:val="0"/>
                <w:numId w:val="18"/>
              </w:numPr>
              <w:rPr>
                <w:rFonts w:ascii="Arial" w:hAnsi="Arial" w:cs="Arial"/>
                <w:sz w:val="24"/>
                <w:szCs w:val="24"/>
              </w:rPr>
            </w:pPr>
            <w:r>
              <w:rPr>
                <w:rFonts w:ascii="Arial" w:hAnsi="Arial" w:cs="Arial"/>
                <w:sz w:val="24"/>
                <w:szCs w:val="24"/>
              </w:rPr>
              <w:t>Link phonic sounds to the alphabet card and drawing the letter in the glitter</w:t>
            </w:r>
          </w:p>
          <w:p w14:paraId="243103CF" w14:textId="77777777" w:rsidR="00D96A77" w:rsidRDefault="00D96A77" w:rsidP="00D96A77">
            <w:pPr>
              <w:pStyle w:val="ListParagraph"/>
              <w:numPr>
                <w:ilvl w:val="0"/>
                <w:numId w:val="18"/>
              </w:numPr>
              <w:rPr>
                <w:rFonts w:ascii="Arial" w:hAnsi="Arial" w:cs="Arial"/>
                <w:sz w:val="24"/>
                <w:szCs w:val="24"/>
              </w:rPr>
            </w:pPr>
            <w:r>
              <w:rPr>
                <w:rFonts w:ascii="Arial" w:hAnsi="Arial" w:cs="Arial"/>
                <w:sz w:val="24"/>
                <w:szCs w:val="24"/>
              </w:rPr>
              <w:lastRenderedPageBreak/>
              <w:t>Making links between recognising the sounds and making the links to seeing them</w:t>
            </w:r>
          </w:p>
          <w:p w14:paraId="076BE6D5" w14:textId="77777777" w:rsidR="00D96A77" w:rsidRDefault="00D96A77" w:rsidP="00E27C62">
            <w:pPr>
              <w:rPr>
                <w:rFonts w:ascii="Arial" w:hAnsi="Arial" w:cs="Arial"/>
                <w:sz w:val="24"/>
                <w:szCs w:val="24"/>
              </w:rPr>
            </w:pPr>
          </w:p>
          <w:p w14:paraId="5183298F" w14:textId="77777777" w:rsidR="00D96A77" w:rsidRDefault="00D96A77" w:rsidP="00E27C62">
            <w:pPr>
              <w:rPr>
                <w:rFonts w:ascii="Arial" w:hAnsi="Arial" w:cs="Arial"/>
                <w:sz w:val="24"/>
                <w:szCs w:val="24"/>
              </w:rPr>
            </w:pPr>
          </w:p>
        </w:tc>
      </w:tr>
      <w:tr w:rsidR="00D96A77" w14:paraId="08AF1EB2" w14:textId="77777777" w:rsidTr="00E27C62">
        <w:tc>
          <w:tcPr>
            <w:tcW w:w="9016" w:type="dxa"/>
          </w:tcPr>
          <w:p w14:paraId="783B40A1"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lastRenderedPageBreak/>
              <w:t>Direction:</w:t>
            </w:r>
          </w:p>
          <w:p w14:paraId="142B6AF5" w14:textId="77777777" w:rsidR="00D96A77" w:rsidRDefault="00D96A77" w:rsidP="00E27C62">
            <w:pPr>
              <w:rPr>
                <w:rFonts w:ascii="Arial" w:hAnsi="Arial" w:cs="Arial"/>
                <w:sz w:val="24"/>
                <w:szCs w:val="24"/>
              </w:rPr>
            </w:pPr>
            <w:r>
              <w:rPr>
                <w:rFonts w:ascii="Arial" w:hAnsi="Arial" w:cs="Arial"/>
                <w:sz w:val="24"/>
                <w:szCs w:val="24"/>
              </w:rPr>
              <w:t>What can be observed that helps learners understand what they are engaging in? What in the environment helps them understand how to achieve well?</w:t>
            </w:r>
          </w:p>
          <w:p w14:paraId="60B30641" w14:textId="77777777" w:rsidR="00D96A77" w:rsidRDefault="00D96A77" w:rsidP="00E27C62">
            <w:pPr>
              <w:rPr>
                <w:rFonts w:ascii="Arial" w:hAnsi="Arial" w:cs="Arial"/>
                <w:sz w:val="24"/>
                <w:szCs w:val="24"/>
              </w:rPr>
            </w:pPr>
          </w:p>
          <w:p w14:paraId="4F03CFDE" w14:textId="77777777" w:rsidR="00D96A77" w:rsidRDefault="00D96A77" w:rsidP="00D96A77">
            <w:pPr>
              <w:pStyle w:val="ListParagraph"/>
              <w:numPr>
                <w:ilvl w:val="0"/>
                <w:numId w:val="19"/>
              </w:numPr>
              <w:rPr>
                <w:rFonts w:ascii="Arial" w:hAnsi="Arial" w:cs="Arial"/>
                <w:sz w:val="24"/>
                <w:szCs w:val="24"/>
              </w:rPr>
            </w:pPr>
            <w:r>
              <w:rPr>
                <w:rFonts w:ascii="Arial" w:hAnsi="Arial" w:cs="Arial"/>
                <w:sz w:val="24"/>
                <w:szCs w:val="24"/>
              </w:rPr>
              <w:t xml:space="preserve">Instructions on using the resources to further their learning </w:t>
            </w:r>
          </w:p>
          <w:p w14:paraId="604A52D6" w14:textId="77777777" w:rsidR="00D96A77" w:rsidRDefault="00D96A77" w:rsidP="00D96A77">
            <w:pPr>
              <w:pStyle w:val="ListParagraph"/>
              <w:numPr>
                <w:ilvl w:val="0"/>
                <w:numId w:val="19"/>
              </w:numPr>
              <w:rPr>
                <w:rFonts w:ascii="Arial" w:hAnsi="Arial" w:cs="Arial"/>
                <w:sz w:val="24"/>
                <w:szCs w:val="24"/>
              </w:rPr>
            </w:pPr>
            <w:r>
              <w:rPr>
                <w:rFonts w:ascii="Arial" w:hAnsi="Arial" w:cs="Arial"/>
                <w:sz w:val="24"/>
                <w:szCs w:val="24"/>
              </w:rPr>
              <w:t>Options for the children to choose from</w:t>
            </w:r>
          </w:p>
          <w:p w14:paraId="1E58B7C2" w14:textId="77777777" w:rsidR="00D96A77" w:rsidRDefault="00D96A77" w:rsidP="00D96A77">
            <w:pPr>
              <w:pStyle w:val="ListParagraph"/>
              <w:numPr>
                <w:ilvl w:val="0"/>
                <w:numId w:val="19"/>
              </w:numPr>
              <w:rPr>
                <w:rFonts w:ascii="Arial" w:hAnsi="Arial" w:cs="Arial"/>
                <w:sz w:val="24"/>
                <w:szCs w:val="24"/>
              </w:rPr>
            </w:pPr>
            <w:r>
              <w:rPr>
                <w:rFonts w:ascii="Arial" w:hAnsi="Arial" w:cs="Arial"/>
                <w:sz w:val="24"/>
                <w:szCs w:val="24"/>
              </w:rPr>
              <w:t>Prompts all around classroom to remind them of their phonics</w:t>
            </w:r>
          </w:p>
          <w:p w14:paraId="4C8E430D" w14:textId="77777777" w:rsidR="00D96A77" w:rsidRPr="003F7DB2" w:rsidRDefault="00D96A77" w:rsidP="00D96A77">
            <w:pPr>
              <w:pStyle w:val="ListParagraph"/>
              <w:numPr>
                <w:ilvl w:val="0"/>
                <w:numId w:val="19"/>
              </w:numPr>
              <w:rPr>
                <w:rFonts w:ascii="Arial" w:hAnsi="Arial" w:cs="Arial"/>
                <w:sz w:val="24"/>
                <w:szCs w:val="24"/>
              </w:rPr>
            </w:pPr>
            <w:r>
              <w:rPr>
                <w:rFonts w:ascii="Arial" w:hAnsi="Arial" w:cs="Arial"/>
                <w:sz w:val="24"/>
                <w:szCs w:val="24"/>
              </w:rPr>
              <w:t>Encouragement from peers to complete the task</w:t>
            </w:r>
          </w:p>
        </w:tc>
      </w:tr>
      <w:tr w:rsidR="00D96A77" w14:paraId="47AB4921" w14:textId="77777777" w:rsidTr="00E27C62">
        <w:tc>
          <w:tcPr>
            <w:tcW w:w="9016" w:type="dxa"/>
          </w:tcPr>
          <w:p w14:paraId="41394564"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Access and challenge:</w:t>
            </w:r>
          </w:p>
          <w:p w14:paraId="4D27E60B" w14:textId="77777777" w:rsidR="00D96A77" w:rsidRDefault="00D96A77" w:rsidP="00E27C62">
            <w:pPr>
              <w:rPr>
                <w:rFonts w:ascii="Arial" w:hAnsi="Arial" w:cs="Arial"/>
                <w:sz w:val="24"/>
                <w:szCs w:val="24"/>
              </w:rPr>
            </w:pPr>
            <w:r>
              <w:rPr>
                <w:rFonts w:ascii="Arial" w:hAnsi="Arial" w:cs="Arial"/>
                <w:sz w:val="24"/>
                <w:szCs w:val="24"/>
              </w:rPr>
              <w:t>What can be observed in the environment that enables engagement of learners? What can be observed regarding levels of challenge?</w:t>
            </w:r>
          </w:p>
          <w:p w14:paraId="0EB1103C" w14:textId="77777777" w:rsidR="00D96A77" w:rsidRDefault="00D96A77" w:rsidP="00E27C62">
            <w:pPr>
              <w:rPr>
                <w:rFonts w:ascii="Arial" w:hAnsi="Arial" w:cs="Arial"/>
                <w:sz w:val="24"/>
                <w:szCs w:val="24"/>
              </w:rPr>
            </w:pPr>
          </w:p>
          <w:p w14:paraId="39C89847" w14:textId="77777777" w:rsidR="00D96A77" w:rsidRDefault="00D96A77" w:rsidP="00D96A77">
            <w:pPr>
              <w:pStyle w:val="ListParagraph"/>
              <w:numPr>
                <w:ilvl w:val="0"/>
                <w:numId w:val="20"/>
              </w:numPr>
              <w:rPr>
                <w:rFonts w:ascii="Arial" w:hAnsi="Arial" w:cs="Arial"/>
                <w:sz w:val="24"/>
                <w:szCs w:val="24"/>
              </w:rPr>
            </w:pPr>
            <w:r>
              <w:rPr>
                <w:rFonts w:ascii="Arial" w:hAnsi="Arial" w:cs="Arial"/>
                <w:sz w:val="24"/>
                <w:szCs w:val="24"/>
              </w:rPr>
              <w:t>Lego challenge – enables children to understand what they have to do to achieve well – completed to gain knowledge on the children’s current knowledge through red, yellow, and green Lego blocks</w:t>
            </w:r>
          </w:p>
          <w:p w14:paraId="5F86A466" w14:textId="77777777" w:rsidR="00D96A77" w:rsidRDefault="00D96A77" w:rsidP="00D96A77">
            <w:pPr>
              <w:pStyle w:val="ListParagraph"/>
              <w:numPr>
                <w:ilvl w:val="0"/>
                <w:numId w:val="20"/>
              </w:numPr>
              <w:rPr>
                <w:rFonts w:ascii="Arial" w:hAnsi="Arial" w:cs="Arial"/>
                <w:sz w:val="24"/>
                <w:szCs w:val="24"/>
              </w:rPr>
            </w:pPr>
            <w:r>
              <w:rPr>
                <w:rFonts w:ascii="Arial" w:hAnsi="Arial" w:cs="Arial"/>
                <w:sz w:val="24"/>
                <w:szCs w:val="24"/>
              </w:rPr>
              <w:t>Levels of challenge set out from most difficult to least difficult and children can choose the level desired</w:t>
            </w:r>
          </w:p>
          <w:p w14:paraId="4B5DB745" w14:textId="77777777" w:rsidR="00D96A77" w:rsidRPr="00DE27EA" w:rsidRDefault="00D96A77" w:rsidP="00E27C62">
            <w:pPr>
              <w:rPr>
                <w:rFonts w:ascii="Arial" w:hAnsi="Arial" w:cs="Arial"/>
                <w:sz w:val="24"/>
                <w:szCs w:val="24"/>
              </w:rPr>
            </w:pPr>
          </w:p>
          <w:p w14:paraId="654CA037" w14:textId="77777777" w:rsidR="00D96A77" w:rsidRDefault="00D96A77" w:rsidP="00E27C62">
            <w:pPr>
              <w:rPr>
                <w:rFonts w:ascii="Arial" w:hAnsi="Arial" w:cs="Arial"/>
                <w:sz w:val="24"/>
                <w:szCs w:val="24"/>
              </w:rPr>
            </w:pPr>
          </w:p>
        </w:tc>
      </w:tr>
      <w:tr w:rsidR="00D96A77" w14:paraId="49A76ACB" w14:textId="77777777" w:rsidTr="00E27C62">
        <w:tc>
          <w:tcPr>
            <w:tcW w:w="9016" w:type="dxa"/>
          </w:tcPr>
          <w:p w14:paraId="11214717"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Assessment:</w:t>
            </w:r>
          </w:p>
          <w:p w14:paraId="44B0F780" w14:textId="77777777" w:rsidR="00D96A77" w:rsidRDefault="00D96A77" w:rsidP="00E27C62">
            <w:pPr>
              <w:rPr>
                <w:rFonts w:ascii="Arial" w:hAnsi="Arial" w:cs="Arial"/>
                <w:sz w:val="24"/>
                <w:szCs w:val="24"/>
              </w:rPr>
            </w:pPr>
            <w:r>
              <w:rPr>
                <w:rFonts w:ascii="Arial" w:hAnsi="Arial" w:cs="Arial"/>
                <w:sz w:val="24"/>
                <w:szCs w:val="24"/>
              </w:rPr>
              <w:t xml:space="preserve">Can anything be observed about how student’s existing knowledge is used? Can anything be observed regarding the development of knowledge during or after the experience? </w:t>
            </w:r>
          </w:p>
          <w:p w14:paraId="5413C18A" w14:textId="77777777" w:rsidR="00D96A77" w:rsidRDefault="00D96A77" w:rsidP="00E27C62">
            <w:pPr>
              <w:rPr>
                <w:rFonts w:ascii="Arial" w:hAnsi="Arial" w:cs="Arial"/>
                <w:sz w:val="24"/>
                <w:szCs w:val="24"/>
              </w:rPr>
            </w:pPr>
          </w:p>
          <w:p w14:paraId="14F4B562" w14:textId="77777777" w:rsidR="00D96A77" w:rsidRDefault="00D96A77" w:rsidP="00D96A77">
            <w:pPr>
              <w:pStyle w:val="ListParagraph"/>
              <w:numPr>
                <w:ilvl w:val="0"/>
                <w:numId w:val="21"/>
              </w:numPr>
              <w:rPr>
                <w:rFonts w:ascii="Arial" w:hAnsi="Arial" w:cs="Arial"/>
                <w:sz w:val="24"/>
                <w:szCs w:val="24"/>
              </w:rPr>
            </w:pPr>
            <w:r>
              <w:rPr>
                <w:rFonts w:ascii="Arial" w:hAnsi="Arial" w:cs="Arial"/>
                <w:sz w:val="24"/>
                <w:szCs w:val="24"/>
              </w:rPr>
              <w:t xml:space="preserve">Before heading off to their chosen activity teacher goes through and ask children to participate in phonics so the current knowledge is identified </w:t>
            </w:r>
          </w:p>
          <w:p w14:paraId="0ADF39CF" w14:textId="77777777" w:rsidR="00D96A77" w:rsidRDefault="00D96A77" w:rsidP="00D96A77">
            <w:pPr>
              <w:pStyle w:val="ListParagraph"/>
              <w:numPr>
                <w:ilvl w:val="0"/>
                <w:numId w:val="21"/>
              </w:numPr>
              <w:rPr>
                <w:rFonts w:ascii="Arial" w:hAnsi="Arial" w:cs="Arial"/>
                <w:sz w:val="24"/>
                <w:szCs w:val="24"/>
              </w:rPr>
            </w:pPr>
            <w:r>
              <w:rPr>
                <w:rFonts w:ascii="Arial" w:hAnsi="Arial" w:cs="Arial"/>
                <w:sz w:val="24"/>
                <w:szCs w:val="24"/>
              </w:rPr>
              <w:t>Children come together at the end to share what they have done and learnt</w:t>
            </w:r>
          </w:p>
          <w:p w14:paraId="30B97F6F" w14:textId="77777777" w:rsidR="00D96A77" w:rsidRPr="00DE27EA" w:rsidRDefault="00D96A77" w:rsidP="00E27C62">
            <w:pPr>
              <w:rPr>
                <w:rFonts w:ascii="Arial" w:hAnsi="Arial" w:cs="Arial"/>
                <w:sz w:val="24"/>
                <w:szCs w:val="24"/>
              </w:rPr>
            </w:pPr>
          </w:p>
          <w:p w14:paraId="575A98DE" w14:textId="77777777" w:rsidR="00D96A77" w:rsidRDefault="00D96A77" w:rsidP="00E27C62">
            <w:pPr>
              <w:rPr>
                <w:rFonts w:ascii="Arial" w:hAnsi="Arial" w:cs="Arial"/>
                <w:sz w:val="24"/>
                <w:szCs w:val="24"/>
              </w:rPr>
            </w:pPr>
          </w:p>
        </w:tc>
      </w:tr>
      <w:tr w:rsidR="00D96A77" w14:paraId="700DE43F" w14:textId="77777777" w:rsidTr="00E27C62">
        <w:tc>
          <w:tcPr>
            <w:tcW w:w="9016" w:type="dxa"/>
          </w:tcPr>
          <w:p w14:paraId="36B8C809"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Specifics/Critical Incidents:</w:t>
            </w:r>
          </w:p>
          <w:p w14:paraId="69DED663" w14:textId="77777777" w:rsidR="00D96A77" w:rsidRDefault="00D96A77" w:rsidP="00E27C62">
            <w:pPr>
              <w:rPr>
                <w:rFonts w:ascii="Arial" w:hAnsi="Arial" w:cs="Arial"/>
                <w:sz w:val="24"/>
                <w:szCs w:val="24"/>
              </w:rPr>
            </w:pPr>
            <w:r>
              <w:rPr>
                <w:rFonts w:ascii="Arial" w:hAnsi="Arial" w:cs="Arial"/>
                <w:sz w:val="24"/>
                <w:szCs w:val="24"/>
              </w:rPr>
              <w:t>Are there moments which cause you to consider aspects of practice when you come across them in future teaching?</w:t>
            </w:r>
          </w:p>
          <w:p w14:paraId="24D37AFE" w14:textId="77777777" w:rsidR="00D96A77" w:rsidRDefault="00D96A77" w:rsidP="00E27C62">
            <w:pPr>
              <w:rPr>
                <w:rFonts w:ascii="Arial" w:hAnsi="Arial" w:cs="Arial"/>
                <w:sz w:val="24"/>
                <w:szCs w:val="24"/>
              </w:rPr>
            </w:pPr>
          </w:p>
          <w:p w14:paraId="602232BF" w14:textId="77777777" w:rsidR="00D96A77" w:rsidRDefault="00D96A77" w:rsidP="00D96A77">
            <w:pPr>
              <w:pStyle w:val="ListParagraph"/>
              <w:numPr>
                <w:ilvl w:val="0"/>
                <w:numId w:val="22"/>
              </w:numPr>
              <w:rPr>
                <w:rFonts w:ascii="Arial" w:hAnsi="Arial" w:cs="Arial"/>
                <w:sz w:val="24"/>
                <w:szCs w:val="24"/>
              </w:rPr>
            </w:pPr>
            <w:r>
              <w:rPr>
                <w:rFonts w:ascii="Arial" w:hAnsi="Arial" w:cs="Arial"/>
                <w:sz w:val="24"/>
                <w:szCs w:val="24"/>
              </w:rPr>
              <w:t>Giving children the opportunity to take a leading role in their learning providing rich opportunity for them</w:t>
            </w:r>
          </w:p>
          <w:p w14:paraId="1B01A660" w14:textId="77777777" w:rsidR="00D96A77" w:rsidRDefault="00D96A77" w:rsidP="00D96A77">
            <w:pPr>
              <w:pStyle w:val="ListParagraph"/>
              <w:numPr>
                <w:ilvl w:val="0"/>
                <w:numId w:val="22"/>
              </w:numPr>
              <w:rPr>
                <w:rFonts w:ascii="Arial" w:hAnsi="Arial" w:cs="Arial"/>
                <w:sz w:val="24"/>
                <w:szCs w:val="24"/>
              </w:rPr>
            </w:pPr>
            <w:r>
              <w:rPr>
                <w:rFonts w:ascii="Arial" w:hAnsi="Arial" w:cs="Arial"/>
                <w:sz w:val="24"/>
                <w:szCs w:val="24"/>
              </w:rPr>
              <w:t>Encouragement given from a distance to encourage the children to keep up the good work</w:t>
            </w:r>
          </w:p>
          <w:p w14:paraId="29587450" w14:textId="77777777" w:rsidR="00D96A77" w:rsidRPr="00DE27EA" w:rsidRDefault="00D96A77" w:rsidP="00E27C62">
            <w:pPr>
              <w:rPr>
                <w:rFonts w:ascii="Arial" w:hAnsi="Arial" w:cs="Arial"/>
                <w:sz w:val="24"/>
                <w:szCs w:val="24"/>
              </w:rPr>
            </w:pPr>
          </w:p>
          <w:p w14:paraId="4172E6D2" w14:textId="77777777" w:rsidR="00D96A77" w:rsidRDefault="00D96A77" w:rsidP="00E27C62">
            <w:pPr>
              <w:rPr>
                <w:rFonts w:ascii="Arial" w:hAnsi="Arial" w:cs="Arial"/>
                <w:sz w:val="24"/>
                <w:szCs w:val="24"/>
              </w:rPr>
            </w:pPr>
          </w:p>
        </w:tc>
      </w:tr>
    </w:tbl>
    <w:p w14:paraId="5FFA3C8C" w14:textId="77777777" w:rsidR="00D96A77" w:rsidRPr="005A1D31" w:rsidRDefault="00D96A77" w:rsidP="00D96A77">
      <w:pPr>
        <w:rPr>
          <w:rFonts w:ascii="Arial" w:hAnsi="Arial" w:cs="Arial"/>
          <w:sz w:val="24"/>
          <w:szCs w:val="24"/>
        </w:rPr>
      </w:pPr>
    </w:p>
    <w:p w14:paraId="427B1371" w14:textId="20C69F38" w:rsidR="00D96A77" w:rsidRDefault="00D96A77" w:rsidP="00700383">
      <w:pPr>
        <w:spacing w:line="360" w:lineRule="auto"/>
        <w:jc w:val="both"/>
        <w:rPr>
          <w:rFonts w:ascii="Arial" w:hAnsi="Arial" w:cs="Arial"/>
          <w:sz w:val="24"/>
          <w:szCs w:val="24"/>
          <w:u w:val="single"/>
        </w:rPr>
      </w:pPr>
    </w:p>
    <w:p w14:paraId="7ED6F4E4" w14:textId="177DCEF5" w:rsidR="00D96A77" w:rsidRDefault="00D96A77" w:rsidP="00700383">
      <w:pPr>
        <w:spacing w:line="360" w:lineRule="auto"/>
        <w:jc w:val="both"/>
        <w:rPr>
          <w:rFonts w:ascii="Arial" w:hAnsi="Arial" w:cs="Arial"/>
          <w:sz w:val="24"/>
          <w:szCs w:val="24"/>
          <w:u w:val="single"/>
        </w:rPr>
      </w:pPr>
    </w:p>
    <w:p w14:paraId="2423D39C" w14:textId="5EFC40C1" w:rsidR="00D96A77" w:rsidRPr="00D96A77" w:rsidRDefault="00D96A77" w:rsidP="00D96A77">
      <w:pPr>
        <w:rPr>
          <w:rFonts w:ascii="Arial" w:hAnsi="Arial" w:cs="Arial"/>
          <w:sz w:val="24"/>
          <w:szCs w:val="24"/>
        </w:rPr>
      </w:pPr>
      <w:r w:rsidRPr="00D96A77">
        <w:rPr>
          <w:rFonts w:ascii="Arial" w:hAnsi="Arial" w:cs="Arial"/>
          <w:sz w:val="24"/>
          <w:szCs w:val="24"/>
        </w:rPr>
        <w:lastRenderedPageBreak/>
        <w:t>Critical Incident Identification Record</w:t>
      </w:r>
      <w:r>
        <w:rPr>
          <w:rFonts w:ascii="Arial" w:hAnsi="Arial" w:cs="Arial"/>
          <w:sz w:val="24"/>
          <w:szCs w:val="24"/>
        </w:rPr>
        <w:t xml:space="preserve"> (4). </w:t>
      </w:r>
    </w:p>
    <w:p w14:paraId="159409DF" w14:textId="54377134" w:rsidR="00D96A77" w:rsidRPr="00E97848" w:rsidRDefault="00D96A77" w:rsidP="00D96A77">
      <w:pPr>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2547"/>
        <w:gridCol w:w="6469"/>
      </w:tblGrid>
      <w:tr w:rsidR="00D96A77" w14:paraId="16BFD112" w14:textId="77777777" w:rsidTr="00E27C62">
        <w:tc>
          <w:tcPr>
            <w:tcW w:w="2547" w:type="dxa"/>
          </w:tcPr>
          <w:p w14:paraId="6B4B6D60" w14:textId="77777777" w:rsidR="00D96A77" w:rsidRDefault="00D96A77" w:rsidP="00E27C62">
            <w:pPr>
              <w:rPr>
                <w:rFonts w:ascii="Arial" w:hAnsi="Arial" w:cs="Arial"/>
                <w:sz w:val="24"/>
                <w:szCs w:val="24"/>
              </w:rPr>
            </w:pPr>
            <w:r>
              <w:rPr>
                <w:rFonts w:ascii="Arial" w:hAnsi="Arial" w:cs="Arial"/>
                <w:sz w:val="24"/>
                <w:szCs w:val="24"/>
              </w:rPr>
              <w:t>Details relevant to the research context.</w:t>
            </w:r>
          </w:p>
          <w:p w14:paraId="47AFF303" w14:textId="77777777" w:rsidR="00D96A77" w:rsidRDefault="00D96A77" w:rsidP="00E27C62">
            <w:pPr>
              <w:rPr>
                <w:rFonts w:ascii="Arial" w:hAnsi="Arial" w:cs="Arial"/>
                <w:sz w:val="24"/>
                <w:szCs w:val="24"/>
              </w:rPr>
            </w:pPr>
          </w:p>
          <w:p w14:paraId="440A8CBC"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Date/time</w:t>
            </w:r>
          </w:p>
          <w:p w14:paraId="63C5EF8C"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Age/stage of group</w:t>
            </w:r>
          </w:p>
          <w:p w14:paraId="3B83B33D"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People involved</w:t>
            </w:r>
          </w:p>
          <w:p w14:paraId="467FFBC8" w14:textId="77777777" w:rsidR="00D96A77" w:rsidRPr="00E97848" w:rsidRDefault="00D96A77" w:rsidP="00D96A77">
            <w:pPr>
              <w:pStyle w:val="ListParagraph"/>
              <w:numPr>
                <w:ilvl w:val="0"/>
                <w:numId w:val="2"/>
              </w:numPr>
              <w:rPr>
                <w:rFonts w:ascii="Arial" w:hAnsi="Arial" w:cs="Arial"/>
                <w:sz w:val="24"/>
                <w:szCs w:val="24"/>
              </w:rPr>
            </w:pPr>
            <w:r>
              <w:rPr>
                <w:rFonts w:ascii="Arial" w:hAnsi="Arial" w:cs="Arial"/>
                <w:sz w:val="24"/>
                <w:szCs w:val="24"/>
              </w:rPr>
              <w:t>Contextual information from field notes</w:t>
            </w:r>
          </w:p>
        </w:tc>
        <w:tc>
          <w:tcPr>
            <w:tcW w:w="6469" w:type="dxa"/>
          </w:tcPr>
          <w:p w14:paraId="36EB1294" w14:textId="77777777" w:rsidR="00D96A77" w:rsidRDefault="00D96A77" w:rsidP="00E27C62">
            <w:pPr>
              <w:rPr>
                <w:rFonts w:ascii="Arial" w:hAnsi="Arial" w:cs="Arial"/>
                <w:sz w:val="24"/>
                <w:szCs w:val="24"/>
              </w:rPr>
            </w:pPr>
          </w:p>
          <w:p w14:paraId="73349952"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30/09/20 @ 12:50pm</w:t>
            </w:r>
          </w:p>
          <w:p w14:paraId="43EACBA9"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 xml:space="preserve">Children were between the ages of 3 and 4 years old </w:t>
            </w:r>
          </w:p>
          <w:p w14:paraId="2193E963"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Within the Early Years class</w:t>
            </w:r>
          </w:p>
          <w:p w14:paraId="426D5062" w14:textId="77777777" w:rsidR="00D96A77" w:rsidRDefault="00D96A77" w:rsidP="00D96A77">
            <w:pPr>
              <w:pStyle w:val="ListParagraph"/>
              <w:numPr>
                <w:ilvl w:val="0"/>
                <w:numId w:val="2"/>
              </w:numPr>
              <w:rPr>
                <w:rFonts w:ascii="Arial" w:hAnsi="Arial" w:cs="Arial"/>
                <w:sz w:val="24"/>
                <w:szCs w:val="24"/>
              </w:rPr>
            </w:pPr>
            <w:r>
              <w:rPr>
                <w:rFonts w:ascii="Arial" w:hAnsi="Arial" w:cs="Arial"/>
                <w:sz w:val="24"/>
                <w:szCs w:val="24"/>
              </w:rPr>
              <w:t>Mixed ability group – task completed as a class</w:t>
            </w:r>
          </w:p>
          <w:p w14:paraId="76B19C23" w14:textId="77777777" w:rsidR="00D96A77" w:rsidRPr="00E3125D" w:rsidRDefault="00D96A77" w:rsidP="00D96A77">
            <w:pPr>
              <w:pStyle w:val="ListParagraph"/>
              <w:numPr>
                <w:ilvl w:val="0"/>
                <w:numId w:val="2"/>
              </w:numPr>
              <w:rPr>
                <w:rFonts w:ascii="Arial" w:hAnsi="Arial" w:cs="Arial"/>
                <w:sz w:val="24"/>
                <w:szCs w:val="24"/>
              </w:rPr>
            </w:pPr>
            <w:r>
              <w:rPr>
                <w:rFonts w:ascii="Arial" w:hAnsi="Arial" w:cs="Arial"/>
                <w:sz w:val="24"/>
                <w:szCs w:val="24"/>
              </w:rPr>
              <w:t>Numeracy lesson using rocket numbers activity, the children were all participating in shouting out the numbers to 10 and one child did it independently.</w:t>
            </w:r>
          </w:p>
        </w:tc>
      </w:tr>
      <w:tr w:rsidR="00D96A77" w14:paraId="555C79B8" w14:textId="77777777" w:rsidTr="00E27C62">
        <w:tc>
          <w:tcPr>
            <w:tcW w:w="2547" w:type="dxa"/>
          </w:tcPr>
          <w:p w14:paraId="57C457CF" w14:textId="77777777" w:rsidR="00D96A77" w:rsidRDefault="00D96A77" w:rsidP="00E27C62">
            <w:pPr>
              <w:rPr>
                <w:rFonts w:ascii="Arial" w:hAnsi="Arial" w:cs="Arial"/>
                <w:sz w:val="24"/>
                <w:szCs w:val="24"/>
              </w:rPr>
            </w:pPr>
            <w:r>
              <w:rPr>
                <w:rFonts w:ascii="Arial" w:hAnsi="Arial" w:cs="Arial"/>
                <w:sz w:val="24"/>
                <w:szCs w:val="24"/>
              </w:rPr>
              <w:t>What happened?</w:t>
            </w:r>
          </w:p>
          <w:p w14:paraId="226989DA" w14:textId="77777777" w:rsidR="00D96A77" w:rsidRDefault="00D96A77" w:rsidP="00E27C62">
            <w:pPr>
              <w:rPr>
                <w:rFonts w:ascii="Arial" w:hAnsi="Arial" w:cs="Arial"/>
                <w:sz w:val="24"/>
                <w:szCs w:val="24"/>
              </w:rPr>
            </w:pPr>
          </w:p>
          <w:p w14:paraId="45DA2804" w14:textId="77777777" w:rsidR="00D96A77" w:rsidRDefault="00D96A77" w:rsidP="00E27C62">
            <w:pPr>
              <w:rPr>
                <w:rFonts w:ascii="Arial" w:hAnsi="Arial" w:cs="Arial"/>
                <w:sz w:val="24"/>
                <w:szCs w:val="24"/>
              </w:rPr>
            </w:pPr>
            <w:r>
              <w:rPr>
                <w:rFonts w:ascii="Arial" w:hAnsi="Arial" w:cs="Arial"/>
                <w:sz w:val="24"/>
                <w:szCs w:val="24"/>
              </w:rPr>
              <w:t>A detailed description of what you observed and what thoughts on pedagogy and practice occurred to you as a result, looking towards your research.</w:t>
            </w:r>
          </w:p>
        </w:tc>
        <w:tc>
          <w:tcPr>
            <w:tcW w:w="6469" w:type="dxa"/>
          </w:tcPr>
          <w:p w14:paraId="5D3E07A7" w14:textId="77777777" w:rsidR="00D96A77" w:rsidRDefault="00D96A77" w:rsidP="00E27C62">
            <w:pPr>
              <w:rPr>
                <w:rFonts w:ascii="Arial" w:hAnsi="Arial" w:cs="Arial"/>
                <w:sz w:val="24"/>
                <w:szCs w:val="24"/>
              </w:rPr>
            </w:pPr>
            <w:r>
              <w:rPr>
                <w:rFonts w:ascii="Arial" w:hAnsi="Arial" w:cs="Arial"/>
                <w:sz w:val="24"/>
                <w:szCs w:val="24"/>
              </w:rPr>
              <w:t xml:space="preserve">During a numeracy lesson the teacher brought in the aspect that the children were clearly familiar with being the use of rocket numbers as an activity to gain the engagement and interaction of the whole class. The children were all asked if they would like to do the rocket numbers as a class and to shout them out so the rocket could take off after they had counted up to ten and then back down from ten to zero, in order for the rocket to blast off into space. The teacher prepped the children and asked them if they were ready, the children all replied excitedly that they were ready, so the activity began. The children all began to count up to ten and then back down from ten to zero, the teacher often giving looks of approval, smiling and thumbs up to praise the children as they went along. The teacher also joined in and was enthusiastic about the activity which engaged the children more. Once they had all counted down and the rocket had taken off into space, Child X stated that they had caught the rocket and it had not gone up into space yet. The teacher used this and grabbed the opportunity whilst asking Child X if they would like to do the rocket numbers up to ten and back down by themselves. Child X was excited and wanted to challenge themselves, with encouragement from the peers the child began to count up. The teacher used the pointing finger to point to the numbers as the child went up the number caterpillar and back down in order to support Child X learning throughout. Counting down afterwards Child X completed the challenge they accepted and achieved the end goal, and the rocket numbers took off into space. Child X was beaming with pride after gaining praise and a round of applause from peers and the teachers within the classroom. By doing this the child was able to challenge the learning and using prompts from around the classroom </w:t>
            </w:r>
            <w:r>
              <w:rPr>
                <w:rFonts w:ascii="Arial" w:hAnsi="Arial" w:cs="Arial"/>
                <w:sz w:val="24"/>
                <w:szCs w:val="24"/>
              </w:rPr>
              <w:lastRenderedPageBreak/>
              <w:t xml:space="preserve">such as the number caterpillar along the interaction white board. Using this and the attained knowledge and understanding from previous lessons Child X was able to achieve the end goal of the challenge. </w:t>
            </w:r>
          </w:p>
          <w:p w14:paraId="2FB88895" w14:textId="77777777" w:rsidR="00D96A77" w:rsidRDefault="00D96A77" w:rsidP="00E27C62">
            <w:pPr>
              <w:rPr>
                <w:rFonts w:ascii="Arial" w:hAnsi="Arial" w:cs="Arial"/>
                <w:sz w:val="24"/>
                <w:szCs w:val="24"/>
              </w:rPr>
            </w:pPr>
            <w:r>
              <w:rPr>
                <w:rFonts w:ascii="Arial" w:hAnsi="Arial" w:cs="Arial"/>
                <w:sz w:val="24"/>
                <w:szCs w:val="24"/>
              </w:rPr>
              <w:t xml:space="preserve">Thoughts on the pedagogical theory this incident links too would be </w:t>
            </w:r>
            <w:r w:rsidRPr="00D06802">
              <w:rPr>
                <w:rFonts w:ascii="Arial" w:hAnsi="Arial" w:cs="Arial"/>
                <w:sz w:val="24"/>
                <w:szCs w:val="24"/>
              </w:rPr>
              <w:t>behaviourist theory</w:t>
            </w:r>
            <w:r>
              <w:rPr>
                <w:rFonts w:ascii="Arial" w:hAnsi="Arial" w:cs="Arial"/>
                <w:sz w:val="24"/>
                <w:szCs w:val="24"/>
              </w:rPr>
              <w:t xml:space="preserve"> as this looks at and states that learners and the children in the school learn from motivation and rewards. In the incident discussed the child had the motivation to complete the task and, in the end, got a reward from doing so through praise from teachers and peers in the class. This links to the theories behind </w:t>
            </w:r>
            <w:r w:rsidRPr="00D06802">
              <w:rPr>
                <w:rFonts w:ascii="Arial" w:hAnsi="Arial" w:cs="Arial"/>
                <w:sz w:val="24"/>
                <w:szCs w:val="24"/>
              </w:rPr>
              <w:t>Pavlov</w:t>
            </w:r>
            <w:r>
              <w:rPr>
                <w:rFonts w:ascii="Arial" w:hAnsi="Arial" w:cs="Arial"/>
                <w:sz w:val="24"/>
                <w:szCs w:val="24"/>
              </w:rPr>
              <w:t xml:space="preserve"> who consider this method in the child learning from motivations and rewards to engage them in learning and developing. </w:t>
            </w:r>
          </w:p>
        </w:tc>
      </w:tr>
    </w:tbl>
    <w:p w14:paraId="507957DB" w14:textId="0400333D" w:rsidR="00D96A77" w:rsidRDefault="00D96A77" w:rsidP="00700383">
      <w:pPr>
        <w:spacing w:line="360" w:lineRule="auto"/>
        <w:jc w:val="both"/>
        <w:rPr>
          <w:rFonts w:ascii="Arial" w:hAnsi="Arial" w:cs="Arial"/>
          <w:sz w:val="24"/>
          <w:szCs w:val="24"/>
          <w:u w:val="single"/>
        </w:rPr>
      </w:pPr>
    </w:p>
    <w:p w14:paraId="0978C3C2" w14:textId="29B65DC1" w:rsidR="00D96A77" w:rsidRPr="00D96A77" w:rsidRDefault="00D96A77" w:rsidP="00D96A77">
      <w:pPr>
        <w:rPr>
          <w:rFonts w:ascii="Arial" w:hAnsi="Arial" w:cs="Arial"/>
          <w:sz w:val="24"/>
          <w:szCs w:val="24"/>
        </w:rPr>
      </w:pPr>
      <w:r w:rsidRPr="00D96A77">
        <w:rPr>
          <w:rFonts w:ascii="Arial" w:hAnsi="Arial" w:cs="Arial"/>
          <w:sz w:val="24"/>
          <w:szCs w:val="24"/>
        </w:rPr>
        <w:t>Observation/field notes</w:t>
      </w:r>
      <w:r>
        <w:rPr>
          <w:rFonts w:ascii="Arial" w:hAnsi="Arial" w:cs="Arial"/>
          <w:sz w:val="24"/>
          <w:szCs w:val="24"/>
        </w:rPr>
        <w:t xml:space="preserve"> (4).</w:t>
      </w:r>
    </w:p>
    <w:p w14:paraId="3EE02B48" w14:textId="03A02F65" w:rsidR="00D96A77" w:rsidRDefault="00D96A77" w:rsidP="00D96A77">
      <w:pPr>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D96A77" w14:paraId="71B02836" w14:textId="77777777" w:rsidTr="00E27C62">
        <w:tc>
          <w:tcPr>
            <w:tcW w:w="9016" w:type="dxa"/>
          </w:tcPr>
          <w:p w14:paraId="38E94518" w14:textId="77777777" w:rsidR="00D96A77" w:rsidRDefault="00D96A77" w:rsidP="00E27C62">
            <w:pPr>
              <w:rPr>
                <w:rFonts w:ascii="Arial" w:hAnsi="Arial" w:cs="Arial"/>
                <w:sz w:val="24"/>
                <w:szCs w:val="24"/>
              </w:rPr>
            </w:pPr>
            <w:r>
              <w:rPr>
                <w:rFonts w:ascii="Arial" w:hAnsi="Arial" w:cs="Arial"/>
                <w:sz w:val="24"/>
                <w:szCs w:val="24"/>
              </w:rPr>
              <w:t>Date and time, year group:</w:t>
            </w:r>
          </w:p>
          <w:p w14:paraId="680C7EAF" w14:textId="77777777" w:rsidR="00D96A77" w:rsidRDefault="00D96A77" w:rsidP="00E27C62">
            <w:pPr>
              <w:rPr>
                <w:rFonts w:ascii="Arial" w:hAnsi="Arial" w:cs="Arial"/>
                <w:sz w:val="24"/>
                <w:szCs w:val="24"/>
              </w:rPr>
            </w:pPr>
          </w:p>
          <w:p w14:paraId="4264FF07" w14:textId="77777777" w:rsidR="00D96A77" w:rsidRDefault="00D96A77" w:rsidP="00E27C62">
            <w:pPr>
              <w:rPr>
                <w:rFonts w:ascii="Arial" w:hAnsi="Arial" w:cs="Arial"/>
                <w:sz w:val="24"/>
                <w:szCs w:val="24"/>
              </w:rPr>
            </w:pPr>
            <w:r>
              <w:rPr>
                <w:rFonts w:ascii="Arial" w:hAnsi="Arial" w:cs="Arial"/>
                <w:sz w:val="24"/>
                <w:szCs w:val="24"/>
              </w:rPr>
              <w:t>30/09/20 – Early Years class @ 12:50pm</w:t>
            </w:r>
          </w:p>
          <w:p w14:paraId="37988842" w14:textId="77777777" w:rsidR="00D96A77" w:rsidRDefault="00D96A77" w:rsidP="00E27C62">
            <w:pPr>
              <w:rPr>
                <w:rFonts w:ascii="Arial" w:hAnsi="Arial" w:cs="Arial"/>
                <w:sz w:val="24"/>
                <w:szCs w:val="24"/>
              </w:rPr>
            </w:pPr>
          </w:p>
        </w:tc>
      </w:tr>
      <w:tr w:rsidR="00D96A77" w14:paraId="731D80A9" w14:textId="77777777" w:rsidTr="00E27C62">
        <w:tc>
          <w:tcPr>
            <w:tcW w:w="9016" w:type="dxa"/>
          </w:tcPr>
          <w:p w14:paraId="0E039076" w14:textId="77777777" w:rsidR="00D96A77" w:rsidRDefault="00D96A77" w:rsidP="00E27C62">
            <w:pPr>
              <w:rPr>
                <w:rFonts w:ascii="Arial" w:hAnsi="Arial" w:cs="Arial"/>
                <w:sz w:val="24"/>
                <w:szCs w:val="24"/>
              </w:rPr>
            </w:pPr>
            <w:r w:rsidRPr="005A1D31">
              <w:rPr>
                <w:rFonts w:ascii="Arial" w:hAnsi="Arial" w:cs="Arial"/>
                <w:b/>
                <w:bCs/>
                <w:sz w:val="24"/>
                <w:szCs w:val="24"/>
              </w:rPr>
              <w:t>Lesson details:</w:t>
            </w:r>
            <w:r>
              <w:rPr>
                <w:rFonts w:ascii="Arial" w:hAnsi="Arial" w:cs="Arial"/>
                <w:sz w:val="24"/>
                <w:szCs w:val="24"/>
              </w:rPr>
              <w:t xml:space="preserve"> </w:t>
            </w:r>
          </w:p>
          <w:p w14:paraId="39C9C7A0" w14:textId="77777777" w:rsidR="00D96A77" w:rsidRDefault="00D96A77" w:rsidP="00E27C62">
            <w:pPr>
              <w:rPr>
                <w:rFonts w:ascii="Arial" w:hAnsi="Arial" w:cs="Arial"/>
                <w:sz w:val="24"/>
                <w:szCs w:val="24"/>
              </w:rPr>
            </w:pPr>
            <w:r>
              <w:rPr>
                <w:rFonts w:ascii="Arial" w:hAnsi="Arial" w:cs="Arial"/>
                <w:sz w:val="24"/>
                <w:szCs w:val="24"/>
              </w:rPr>
              <w:t>Context and focus – AoLE/subject – is it near start or end of unit of study? Indoors/outdoors? Ability range? Any particularly relevant information?</w:t>
            </w:r>
          </w:p>
          <w:p w14:paraId="0CFC06EA" w14:textId="77777777" w:rsidR="00D96A77" w:rsidRDefault="00D96A77" w:rsidP="00E27C62">
            <w:pPr>
              <w:rPr>
                <w:rFonts w:ascii="Arial" w:hAnsi="Arial" w:cs="Arial"/>
                <w:sz w:val="24"/>
                <w:szCs w:val="24"/>
              </w:rPr>
            </w:pPr>
          </w:p>
          <w:p w14:paraId="3BA204EB"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Numeracy</w:t>
            </w:r>
          </w:p>
          <w:p w14:paraId="51A370E7"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Start of unit – completed indoors</w:t>
            </w:r>
          </w:p>
          <w:p w14:paraId="062F3D57" w14:textId="77777777" w:rsidR="00D96A77" w:rsidRDefault="00D96A77" w:rsidP="00D96A77">
            <w:pPr>
              <w:pStyle w:val="ListParagraph"/>
              <w:numPr>
                <w:ilvl w:val="0"/>
                <w:numId w:val="10"/>
              </w:numPr>
              <w:rPr>
                <w:rFonts w:ascii="Arial" w:hAnsi="Arial" w:cs="Arial"/>
                <w:sz w:val="24"/>
                <w:szCs w:val="24"/>
              </w:rPr>
            </w:pPr>
            <w:r>
              <w:rPr>
                <w:rFonts w:ascii="Arial" w:hAnsi="Arial" w:cs="Arial"/>
                <w:sz w:val="24"/>
                <w:szCs w:val="24"/>
              </w:rPr>
              <w:t>Mixed ability range, task completed as a class</w:t>
            </w:r>
          </w:p>
          <w:p w14:paraId="5D50E9E7" w14:textId="77777777" w:rsidR="00D96A77" w:rsidRPr="00F41060" w:rsidRDefault="00D96A77" w:rsidP="00E27C62">
            <w:pPr>
              <w:rPr>
                <w:rFonts w:ascii="Arial" w:hAnsi="Arial" w:cs="Arial"/>
                <w:sz w:val="24"/>
                <w:szCs w:val="24"/>
              </w:rPr>
            </w:pPr>
          </w:p>
          <w:p w14:paraId="042A1EB6" w14:textId="77777777" w:rsidR="00D96A77" w:rsidRPr="00ED6B31" w:rsidRDefault="00D96A77" w:rsidP="00E27C62">
            <w:pPr>
              <w:ind w:left="36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5D581E3" wp14:editId="2AE4C4AC">
                      <wp:simplePos x="0" y="0"/>
                      <wp:positionH relativeFrom="column">
                        <wp:posOffset>27305</wp:posOffset>
                      </wp:positionH>
                      <wp:positionV relativeFrom="paragraph">
                        <wp:posOffset>93345</wp:posOffset>
                      </wp:positionV>
                      <wp:extent cx="64770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6477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EA62164" id="Straight Arrow Connector 4" o:spid="_x0000_s1026" type="#_x0000_t32" style="position:absolute;margin-left:2.15pt;margin-top:7.35pt;width:51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" strokecolor="windowText" strokeweight=".5pt">
                      <v:stroke endarrow="block" joinstyle="miter"/>
                    </v:shape>
                  </w:pict>
                </mc:Fallback>
              </mc:AlternateContent>
            </w:r>
            <w:r>
              <w:rPr>
                <w:rFonts w:ascii="Arial" w:hAnsi="Arial" w:cs="Arial"/>
                <w:sz w:val="24"/>
                <w:szCs w:val="24"/>
              </w:rPr>
              <w:t xml:space="preserve">            Rocket numbers</w:t>
            </w:r>
          </w:p>
          <w:p w14:paraId="5EE8CCC9" w14:textId="77777777" w:rsidR="00D96A77" w:rsidRDefault="00D96A77" w:rsidP="00E27C62">
            <w:pPr>
              <w:rPr>
                <w:rFonts w:ascii="Arial" w:hAnsi="Arial" w:cs="Arial"/>
                <w:sz w:val="24"/>
                <w:szCs w:val="24"/>
              </w:rPr>
            </w:pPr>
          </w:p>
          <w:p w14:paraId="24051C5A" w14:textId="77777777" w:rsidR="00D96A77" w:rsidRDefault="00D96A77" w:rsidP="00E27C62">
            <w:pPr>
              <w:rPr>
                <w:rFonts w:ascii="Arial" w:hAnsi="Arial" w:cs="Arial"/>
                <w:sz w:val="24"/>
                <w:szCs w:val="24"/>
              </w:rPr>
            </w:pPr>
          </w:p>
        </w:tc>
      </w:tr>
      <w:tr w:rsidR="00D96A77" w14:paraId="4C60C3CB" w14:textId="77777777" w:rsidTr="00E27C62">
        <w:tc>
          <w:tcPr>
            <w:tcW w:w="9016" w:type="dxa"/>
          </w:tcPr>
          <w:p w14:paraId="4DDDB6AD"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Classroom culture:</w:t>
            </w:r>
          </w:p>
          <w:p w14:paraId="4DB5D840" w14:textId="77777777" w:rsidR="00D96A77" w:rsidRDefault="00D96A77" w:rsidP="00E27C62">
            <w:pPr>
              <w:rPr>
                <w:rFonts w:ascii="Arial" w:hAnsi="Arial" w:cs="Arial"/>
                <w:sz w:val="24"/>
                <w:szCs w:val="24"/>
              </w:rPr>
            </w:pPr>
            <w:r>
              <w:rPr>
                <w:rFonts w:ascii="Arial" w:hAnsi="Arial" w:cs="Arial"/>
                <w:sz w:val="24"/>
                <w:szCs w:val="24"/>
              </w:rPr>
              <w:t>What is the classroom ‘vibe’? What do attitudes, dispositions, behaviours towards learning seem like at this point in time?</w:t>
            </w:r>
          </w:p>
          <w:p w14:paraId="5435DB14" w14:textId="77777777" w:rsidR="00D96A77" w:rsidRDefault="00D96A77" w:rsidP="00E27C62">
            <w:pPr>
              <w:rPr>
                <w:rFonts w:ascii="Arial" w:hAnsi="Arial" w:cs="Arial"/>
                <w:sz w:val="24"/>
                <w:szCs w:val="24"/>
              </w:rPr>
            </w:pPr>
          </w:p>
          <w:p w14:paraId="31226136" w14:textId="77777777" w:rsidR="00D96A77" w:rsidRDefault="00D96A77" w:rsidP="00D96A77">
            <w:pPr>
              <w:pStyle w:val="ListParagraph"/>
              <w:numPr>
                <w:ilvl w:val="0"/>
                <w:numId w:val="23"/>
              </w:numPr>
              <w:rPr>
                <w:rFonts w:ascii="Arial" w:hAnsi="Arial" w:cs="Arial"/>
                <w:sz w:val="24"/>
                <w:szCs w:val="24"/>
              </w:rPr>
            </w:pPr>
            <w:r>
              <w:rPr>
                <w:rFonts w:ascii="Arial" w:hAnsi="Arial" w:cs="Arial"/>
                <w:sz w:val="24"/>
                <w:szCs w:val="24"/>
              </w:rPr>
              <w:t xml:space="preserve">Children were enthusiastic about taking part in the activity </w:t>
            </w:r>
          </w:p>
          <w:p w14:paraId="0EF83162" w14:textId="77777777" w:rsidR="00D96A77" w:rsidRDefault="00D96A77" w:rsidP="00D96A77">
            <w:pPr>
              <w:pStyle w:val="ListParagraph"/>
              <w:numPr>
                <w:ilvl w:val="0"/>
                <w:numId w:val="23"/>
              </w:numPr>
              <w:rPr>
                <w:rFonts w:ascii="Arial" w:hAnsi="Arial" w:cs="Arial"/>
                <w:sz w:val="24"/>
                <w:szCs w:val="24"/>
              </w:rPr>
            </w:pPr>
            <w:r>
              <w:rPr>
                <w:rFonts w:ascii="Arial" w:hAnsi="Arial" w:cs="Arial"/>
                <w:sz w:val="24"/>
                <w:szCs w:val="24"/>
              </w:rPr>
              <w:t xml:space="preserve">Positive atmosphere and attitude towards learning and the activities linked to the topic </w:t>
            </w:r>
          </w:p>
          <w:p w14:paraId="628B2B21" w14:textId="77777777" w:rsidR="00D96A77" w:rsidRPr="00C127A6" w:rsidRDefault="00D96A77" w:rsidP="00E27C62">
            <w:pPr>
              <w:rPr>
                <w:rFonts w:ascii="Arial" w:hAnsi="Arial" w:cs="Arial"/>
                <w:sz w:val="24"/>
                <w:szCs w:val="24"/>
              </w:rPr>
            </w:pPr>
          </w:p>
          <w:p w14:paraId="1002897A" w14:textId="77777777" w:rsidR="00D96A77" w:rsidRDefault="00D96A77" w:rsidP="00E27C62">
            <w:pPr>
              <w:rPr>
                <w:rFonts w:ascii="Arial" w:hAnsi="Arial" w:cs="Arial"/>
                <w:sz w:val="24"/>
                <w:szCs w:val="24"/>
              </w:rPr>
            </w:pPr>
          </w:p>
        </w:tc>
      </w:tr>
      <w:tr w:rsidR="00D96A77" w14:paraId="53F18B4D" w14:textId="77777777" w:rsidTr="00E27C62">
        <w:tc>
          <w:tcPr>
            <w:tcW w:w="9016" w:type="dxa"/>
          </w:tcPr>
          <w:p w14:paraId="37441E9C"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Objectives:</w:t>
            </w:r>
          </w:p>
          <w:p w14:paraId="4B5714AC" w14:textId="77777777" w:rsidR="00D96A77" w:rsidRDefault="00D96A77" w:rsidP="00E27C62">
            <w:pPr>
              <w:rPr>
                <w:rFonts w:ascii="Arial" w:hAnsi="Arial" w:cs="Arial"/>
                <w:sz w:val="24"/>
                <w:szCs w:val="24"/>
              </w:rPr>
            </w:pPr>
            <w:r>
              <w:rPr>
                <w:rFonts w:ascii="Arial" w:hAnsi="Arial" w:cs="Arial"/>
                <w:sz w:val="24"/>
                <w:szCs w:val="24"/>
              </w:rPr>
              <w:t xml:space="preserve">What happens in the environment that communicates the purpose of the experiences? What can be observed regarding the way lesson activities relate to these purposes? </w:t>
            </w:r>
          </w:p>
          <w:p w14:paraId="66C0E7B1" w14:textId="77777777" w:rsidR="00D96A77" w:rsidRDefault="00D96A77" w:rsidP="00E27C62">
            <w:pPr>
              <w:rPr>
                <w:rFonts w:ascii="Arial" w:hAnsi="Arial" w:cs="Arial"/>
                <w:sz w:val="24"/>
                <w:szCs w:val="24"/>
              </w:rPr>
            </w:pPr>
          </w:p>
          <w:p w14:paraId="11857002" w14:textId="77777777" w:rsidR="00D96A77" w:rsidRDefault="00D96A77" w:rsidP="00D96A77">
            <w:pPr>
              <w:pStyle w:val="ListParagraph"/>
              <w:numPr>
                <w:ilvl w:val="0"/>
                <w:numId w:val="24"/>
              </w:numPr>
              <w:rPr>
                <w:rFonts w:ascii="Arial" w:hAnsi="Arial" w:cs="Arial"/>
                <w:sz w:val="24"/>
                <w:szCs w:val="24"/>
              </w:rPr>
            </w:pPr>
            <w:r>
              <w:rPr>
                <w:rFonts w:ascii="Arial" w:hAnsi="Arial" w:cs="Arial"/>
                <w:sz w:val="24"/>
                <w:szCs w:val="24"/>
              </w:rPr>
              <w:lastRenderedPageBreak/>
              <w:t>Number lines scattered around classroom e.g. number caterpillar along board for children to refer back too</w:t>
            </w:r>
          </w:p>
          <w:p w14:paraId="4726B61F" w14:textId="77777777" w:rsidR="00D96A77" w:rsidRDefault="00D96A77" w:rsidP="00D96A77">
            <w:pPr>
              <w:pStyle w:val="ListParagraph"/>
              <w:numPr>
                <w:ilvl w:val="0"/>
                <w:numId w:val="24"/>
              </w:numPr>
              <w:rPr>
                <w:rFonts w:ascii="Arial" w:hAnsi="Arial" w:cs="Arial"/>
                <w:sz w:val="24"/>
                <w:szCs w:val="24"/>
              </w:rPr>
            </w:pPr>
            <w:r>
              <w:rPr>
                <w:rFonts w:ascii="Arial" w:hAnsi="Arial" w:cs="Arial"/>
                <w:sz w:val="24"/>
                <w:szCs w:val="24"/>
              </w:rPr>
              <w:t xml:space="preserve">Encouragement from teachers to facilitate children’s learning and engagement </w:t>
            </w:r>
          </w:p>
          <w:p w14:paraId="3325A259" w14:textId="77777777" w:rsidR="00D96A77" w:rsidRDefault="00D96A77" w:rsidP="00D96A77">
            <w:pPr>
              <w:pStyle w:val="ListParagraph"/>
              <w:numPr>
                <w:ilvl w:val="0"/>
                <w:numId w:val="24"/>
              </w:numPr>
              <w:rPr>
                <w:rFonts w:ascii="Arial" w:hAnsi="Arial" w:cs="Arial"/>
                <w:sz w:val="24"/>
                <w:szCs w:val="24"/>
              </w:rPr>
            </w:pPr>
            <w:r>
              <w:rPr>
                <w:rFonts w:ascii="Arial" w:hAnsi="Arial" w:cs="Arial"/>
                <w:sz w:val="24"/>
                <w:szCs w:val="24"/>
              </w:rPr>
              <w:t>Repetition to ensure children grasp the topic</w:t>
            </w:r>
          </w:p>
          <w:p w14:paraId="45D1F710" w14:textId="77777777" w:rsidR="00D96A77" w:rsidRPr="00C127A6" w:rsidRDefault="00D96A77" w:rsidP="00E27C62">
            <w:pPr>
              <w:rPr>
                <w:rFonts w:ascii="Arial" w:hAnsi="Arial" w:cs="Arial"/>
                <w:sz w:val="24"/>
                <w:szCs w:val="24"/>
              </w:rPr>
            </w:pPr>
          </w:p>
          <w:p w14:paraId="23000CA3" w14:textId="77777777" w:rsidR="00D96A77" w:rsidRDefault="00D96A77" w:rsidP="00E27C62">
            <w:pPr>
              <w:rPr>
                <w:rFonts w:ascii="Arial" w:hAnsi="Arial" w:cs="Arial"/>
                <w:sz w:val="24"/>
                <w:szCs w:val="24"/>
              </w:rPr>
            </w:pPr>
          </w:p>
        </w:tc>
      </w:tr>
      <w:tr w:rsidR="00D96A77" w14:paraId="287B63A7" w14:textId="77777777" w:rsidTr="00E27C62">
        <w:tc>
          <w:tcPr>
            <w:tcW w:w="9016" w:type="dxa"/>
          </w:tcPr>
          <w:p w14:paraId="7479EAC0"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lastRenderedPageBreak/>
              <w:t>Direction:</w:t>
            </w:r>
          </w:p>
          <w:p w14:paraId="042FC988" w14:textId="77777777" w:rsidR="00D96A77" w:rsidRDefault="00D96A77" w:rsidP="00E27C62">
            <w:pPr>
              <w:rPr>
                <w:rFonts w:ascii="Arial" w:hAnsi="Arial" w:cs="Arial"/>
                <w:sz w:val="24"/>
                <w:szCs w:val="24"/>
              </w:rPr>
            </w:pPr>
            <w:r>
              <w:rPr>
                <w:rFonts w:ascii="Arial" w:hAnsi="Arial" w:cs="Arial"/>
                <w:sz w:val="24"/>
                <w:szCs w:val="24"/>
              </w:rPr>
              <w:t>What can be observed that helps learners understand what they are engaging in? What in the environment helps them understand how to achieve well?</w:t>
            </w:r>
          </w:p>
          <w:p w14:paraId="38530A99" w14:textId="77777777" w:rsidR="00D96A77" w:rsidRDefault="00D96A77" w:rsidP="00E27C62">
            <w:pPr>
              <w:rPr>
                <w:rFonts w:ascii="Arial" w:hAnsi="Arial" w:cs="Arial"/>
                <w:sz w:val="24"/>
                <w:szCs w:val="24"/>
              </w:rPr>
            </w:pPr>
          </w:p>
          <w:p w14:paraId="64CA5F27" w14:textId="77777777" w:rsidR="00D96A77" w:rsidRDefault="00D96A77" w:rsidP="00D96A77">
            <w:pPr>
              <w:pStyle w:val="ListParagraph"/>
              <w:numPr>
                <w:ilvl w:val="0"/>
                <w:numId w:val="25"/>
              </w:numPr>
              <w:rPr>
                <w:rFonts w:ascii="Arial" w:hAnsi="Arial" w:cs="Arial"/>
                <w:sz w:val="24"/>
                <w:szCs w:val="24"/>
              </w:rPr>
            </w:pPr>
            <w:r>
              <w:rPr>
                <w:rFonts w:ascii="Arial" w:hAnsi="Arial" w:cs="Arial"/>
                <w:sz w:val="24"/>
                <w:szCs w:val="24"/>
              </w:rPr>
              <w:t>Praise from teacher when children engaged and join in through actions and speaking</w:t>
            </w:r>
          </w:p>
          <w:p w14:paraId="42B157A0" w14:textId="77777777" w:rsidR="00D96A77" w:rsidRPr="00C127A6" w:rsidRDefault="00D96A77" w:rsidP="00D96A77">
            <w:pPr>
              <w:pStyle w:val="ListParagraph"/>
              <w:numPr>
                <w:ilvl w:val="0"/>
                <w:numId w:val="25"/>
              </w:numPr>
              <w:rPr>
                <w:rFonts w:ascii="Arial" w:hAnsi="Arial" w:cs="Arial"/>
                <w:sz w:val="24"/>
                <w:szCs w:val="24"/>
              </w:rPr>
            </w:pPr>
            <w:r>
              <w:rPr>
                <w:rFonts w:ascii="Arial" w:hAnsi="Arial" w:cs="Arial"/>
                <w:sz w:val="24"/>
                <w:szCs w:val="24"/>
              </w:rPr>
              <w:t xml:space="preserve">Children have a key understanding on the activity and are supported/guided through to further their current knowledge/understanding </w:t>
            </w:r>
          </w:p>
        </w:tc>
      </w:tr>
      <w:tr w:rsidR="00D96A77" w14:paraId="04104997" w14:textId="77777777" w:rsidTr="00E27C62">
        <w:tc>
          <w:tcPr>
            <w:tcW w:w="9016" w:type="dxa"/>
          </w:tcPr>
          <w:p w14:paraId="20AABEEF"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Access and challenge:</w:t>
            </w:r>
          </w:p>
          <w:p w14:paraId="516B9251" w14:textId="77777777" w:rsidR="00D96A77" w:rsidRDefault="00D96A77" w:rsidP="00E27C62">
            <w:pPr>
              <w:rPr>
                <w:rFonts w:ascii="Arial" w:hAnsi="Arial" w:cs="Arial"/>
                <w:sz w:val="24"/>
                <w:szCs w:val="24"/>
              </w:rPr>
            </w:pPr>
            <w:r>
              <w:rPr>
                <w:rFonts w:ascii="Arial" w:hAnsi="Arial" w:cs="Arial"/>
                <w:sz w:val="24"/>
                <w:szCs w:val="24"/>
              </w:rPr>
              <w:t>What can be observed in the environment that enables engagement of learners? What can be observed regarding levels of challenge?</w:t>
            </w:r>
          </w:p>
          <w:p w14:paraId="26D90FCF" w14:textId="77777777" w:rsidR="00D96A77" w:rsidRDefault="00D96A77" w:rsidP="00E27C62">
            <w:pPr>
              <w:rPr>
                <w:rFonts w:ascii="Arial" w:hAnsi="Arial" w:cs="Arial"/>
                <w:sz w:val="24"/>
                <w:szCs w:val="24"/>
              </w:rPr>
            </w:pPr>
          </w:p>
          <w:p w14:paraId="70403EA1" w14:textId="77777777" w:rsidR="00D96A77" w:rsidRDefault="00D96A77" w:rsidP="00D96A77">
            <w:pPr>
              <w:pStyle w:val="ListParagraph"/>
              <w:numPr>
                <w:ilvl w:val="0"/>
                <w:numId w:val="26"/>
              </w:numPr>
              <w:rPr>
                <w:rFonts w:ascii="Arial" w:hAnsi="Arial" w:cs="Arial"/>
                <w:sz w:val="24"/>
                <w:szCs w:val="24"/>
              </w:rPr>
            </w:pPr>
            <w:r>
              <w:rPr>
                <w:rFonts w:ascii="Arial" w:hAnsi="Arial" w:cs="Arial"/>
                <w:sz w:val="24"/>
                <w:szCs w:val="24"/>
              </w:rPr>
              <w:t>Clear instructions to follow and consider during tasks</w:t>
            </w:r>
          </w:p>
          <w:p w14:paraId="6BAF9CCC" w14:textId="77777777" w:rsidR="00D96A77" w:rsidRDefault="00D96A77" w:rsidP="00D96A77">
            <w:pPr>
              <w:pStyle w:val="ListParagraph"/>
              <w:numPr>
                <w:ilvl w:val="0"/>
                <w:numId w:val="26"/>
              </w:numPr>
              <w:rPr>
                <w:rFonts w:ascii="Arial" w:hAnsi="Arial" w:cs="Arial"/>
                <w:sz w:val="24"/>
                <w:szCs w:val="24"/>
              </w:rPr>
            </w:pPr>
            <w:r>
              <w:rPr>
                <w:rFonts w:ascii="Arial" w:hAnsi="Arial" w:cs="Arial"/>
                <w:sz w:val="24"/>
                <w:szCs w:val="24"/>
              </w:rPr>
              <w:t>Lego challenge – to gain an understand the children’s knowledge prior to the lesson</w:t>
            </w:r>
          </w:p>
          <w:p w14:paraId="4B1F371E" w14:textId="77777777" w:rsidR="00D96A77" w:rsidRDefault="00D96A77" w:rsidP="00D96A77">
            <w:pPr>
              <w:pStyle w:val="ListParagraph"/>
              <w:numPr>
                <w:ilvl w:val="0"/>
                <w:numId w:val="26"/>
              </w:numPr>
              <w:rPr>
                <w:rFonts w:ascii="Arial" w:hAnsi="Arial" w:cs="Arial"/>
                <w:sz w:val="24"/>
                <w:szCs w:val="24"/>
              </w:rPr>
            </w:pPr>
            <w:r>
              <w:rPr>
                <w:rFonts w:ascii="Arial" w:hAnsi="Arial" w:cs="Arial"/>
                <w:sz w:val="24"/>
                <w:szCs w:val="24"/>
              </w:rPr>
              <w:t xml:space="preserve">Encourage children to choose their level of challenge </w:t>
            </w:r>
          </w:p>
          <w:p w14:paraId="0792613A" w14:textId="77777777" w:rsidR="00D96A77" w:rsidRPr="004023FD" w:rsidRDefault="00D96A77" w:rsidP="00E27C62">
            <w:pPr>
              <w:rPr>
                <w:rFonts w:ascii="Arial" w:hAnsi="Arial" w:cs="Arial"/>
                <w:sz w:val="24"/>
                <w:szCs w:val="24"/>
              </w:rPr>
            </w:pPr>
          </w:p>
          <w:p w14:paraId="15A8B40E" w14:textId="77777777" w:rsidR="00D96A77" w:rsidRDefault="00D96A77" w:rsidP="00E27C62">
            <w:pPr>
              <w:rPr>
                <w:rFonts w:ascii="Arial" w:hAnsi="Arial" w:cs="Arial"/>
                <w:sz w:val="24"/>
                <w:szCs w:val="24"/>
              </w:rPr>
            </w:pPr>
          </w:p>
        </w:tc>
      </w:tr>
      <w:tr w:rsidR="00D96A77" w14:paraId="77262C20" w14:textId="77777777" w:rsidTr="00E27C62">
        <w:tc>
          <w:tcPr>
            <w:tcW w:w="9016" w:type="dxa"/>
          </w:tcPr>
          <w:p w14:paraId="7FE3EAC9"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Assessment:</w:t>
            </w:r>
          </w:p>
          <w:p w14:paraId="65B3256A" w14:textId="77777777" w:rsidR="00D96A77" w:rsidRDefault="00D96A77" w:rsidP="00E27C62">
            <w:pPr>
              <w:rPr>
                <w:rFonts w:ascii="Arial" w:hAnsi="Arial" w:cs="Arial"/>
                <w:sz w:val="24"/>
                <w:szCs w:val="24"/>
              </w:rPr>
            </w:pPr>
            <w:r>
              <w:rPr>
                <w:rFonts w:ascii="Arial" w:hAnsi="Arial" w:cs="Arial"/>
                <w:sz w:val="24"/>
                <w:szCs w:val="24"/>
              </w:rPr>
              <w:t xml:space="preserve">Can anything be observed about how student’s existing knowledge is used? Can anything be observed regarding the development of knowledge during or after the experience? </w:t>
            </w:r>
          </w:p>
          <w:p w14:paraId="24AF5237" w14:textId="77777777" w:rsidR="00D96A77" w:rsidRPr="00DE27EA" w:rsidRDefault="00D96A77" w:rsidP="00E27C62">
            <w:pPr>
              <w:rPr>
                <w:rFonts w:ascii="Arial" w:hAnsi="Arial" w:cs="Arial"/>
                <w:sz w:val="24"/>
                <w:szCs w:val="24"/>
              </w:rPr>
            </w:pPr>
          </w:p>
          <w:p w14:paraId="74F1C15F" w14:textId="77777777" w:rsidR="00D96A77" w:rsidRDefault="00D96A77" w:rsidP="00D96A77">
            <w:pPr>
              <w:pStyle w:val="ListParagraph"/>
              <w:numPr>
                <w:ilvl w:val="0"/>
                <w:numId w:val="27"/>
              </w:numPr>
              <w:rPr>
                <w:rFonts w:ascii="Arial" w:hAnsi="Arial" w:cs="Arial"/>
                <w:sz w:val="24"/>
                <w:szCs w:val="24"/>
              </w:rPr>
            </w:pPr>
            <w:r>
              <w:rPr>
                <w:rFonts w:ascii="Arial" w:hAnsi="Arial" w:cs="Arial"/>
                <w:sz w:val="24"/>
                <w:szCs w:val="24"/>
              </w:rPr>
              <w:t>Praise given throughout and encouragement in giving things a go</w:t>
            </w:r>
          </w:p>
          <w:p w14:paraId="79945EF5" w14:textId="77777777" w:rsidR="00D96A77" w:rsidRDefault="00D96A77" w:rsidP="00D96A77">
            <w:pPr>
              <w:pStyle w:val="ListParagraph"/>
              <w:numPr>
                <w:ilvl w:val="0"/>
                <w:numId w:val="27"/>
              </w:numPr>
              <w:rPr>
                <w:rFonts w:ascii="Arial" w:hAnsi="Arial" w:cs="Arial"/>
                <w:sz w:val="24"/>
                <w:szCs w:val="24"/>
              </w:rPr>
            </w:pPr>
            <w:r>
              <w:rPr>
                <w:rFonts w:ascii="Arial" w:hAnsi="Arial" w:cs="Arial"/>
                <w:sz w:val="24"/>
                <w:szCs w:val="24"/>
              </w:rPr>
              <w:t>FAIL – meaning first attempt in learning, making sure children know it is okay to make mistakes and consider it as their first attempt</w:t>
            </w:r>
          </w:p>
          <w:p w14:paraId="4C0BCA2D" w14:textId="77777777" w:rsidR="00D96A77" w:rsidRDefault="00D96A77" w:rsidP="00E27C62">
            <w:pPr>
              <w:rPr>
                <w:rFonts w:ascii="Arial" w:hAnsi="Arial" w:cs="Arial"/>
                <w:sz w:val="24"/>
                <w:szCs w:val="24"/>
              </w:rPr>
            </w:pPr>
          </w:p>
          <w:p w14:paraId="7B57ECD9" w14:textId="77777777" w:rsidR="00D96A77" w:rsidRPr="004023FD" w:rsidRDefault="00D96A77" w:rsidP="00E27C62">
            <w:pPr>
              <w:rPr>
                <w:rFonts w:ascii="Arial" w:hAnsi="Arial" w:cs="Arial"/>
                <w:sz w:val="24"/>
                <w:szCs w:val="24"/>
              </w:rPr>
            </w:pPr>
          </w:p>
        </w:tc>
      </w:tr>
      <w:tr w:rsidR="00D96A77" w14:paraId="36834BBD" w14:textId="77777777" w:rsidTr="00E27C62">
        <w:tc>
          <w:tcPr>
            <w:tcW w:w="9016" w:type="dxa"/>
          </w:tcPr>
          <w:p w14:paraId="0E77CC07" w14:textId="77777777" w:rsidR="00D96A77" w:rsidRPr="005A1D31" w:rsidRDefault="00D96A77" w:rsidP="00E27C62">
            <w:pPr>
              <w:rPr>
                <w:rFonts w:ascii="Arial" w:hAnsi="Arial" w:cs="Arial"/>
                <w:b/>
                <w:bCs/>
                <w:sz w:val="24"/>
                <w:szCs w:val="24"/>
              </w:rPr>
            </w:pPr>
            <w:r w:rsidRPr="005A1D31">
              <w:rPr>
                <w:rFonts w:ascii="Arial" w:hAnsi="Arial" w:cs="Arial"/>
                <w:b/>
                <w:bCs/>
                <w:sz w:val="24"/>
                <w:szCs w:val="24"/>
              </w:rPr>
              <w:t>Specifics/Critical Incidents:</w:t>
            </w:r>
          </w:p>
          <w:p w14:paraId="24DADA86" w14:textId="77777777" w:rsidR="00D96A77" w:rsidRDefault="00D96A77" w:rsidP="00E27C62">
            <w:pPr>
              <w:rPr>
                <w:rFonts w:ascii="Arial" w:hAnsi="Arial" w:cs="Arial"/>
                <w:sz w:val="24"/>
                <w:szCs w:val="24"/>
              </w:rPr>
            </w:pPr>
            <w:r>
              <w:rPr>
                <w:rFonts w:ascii="Arial" w:hAnsi="Arial" w:cs="Arial"/>
                <w:sz w:val="24"/>
                <w:szCs w:val="24"/>
              </w:rPr>
              <w:t>Are there moments which cause you to consider aspects of practice when you come across them in future teaching?</w:t>
            </w:r>
          </w:p>
          <w:p w14:paraId="7AFE0012" w14:textId="77777777" w:rsidR="00D96A77" w:rsidRDefault="00D96A77" w:rsidP="00E27C62">
            <w:pPr>
              <w:rPr>
                <w:rFonts w:ascii="Arial" w:hAnsi="Arial" w:cs="Arial"/>
                <w:sz w:val="24"/>
                <w:szCs w:val="24"/>
              </w:rPr>
            </w:pPr>
          </w:p>
          <w:p w14:paraId="7D55B7FC" w14:textId="77777777" w:rsidR="00D96A77" w:rsidRDefault="00D96A77" w:rsidP="00D96A77">
            <w:pPr>
              <w:pStyle w:val="ListParagraph"/>
              <w:numPr>
                <w:ilvl w:val="0"/>
                <w:numId w:val="28"/>
              </w:numPr>
              <w:rPr>
                <w:rFonts w:ascii="Arial" w:hAnsi="Arial" w:cs="Arial"/>
                <w:sz w:val="24"/>
                <w:szCs w:val="24"/>
              </w:rPr>
            </w:pPr>
            <w:r>
              <w:rPr>
                <w:rFonts w:ascii="Arial" w:hAnsi="Arial" w:cs="Arial"/>
                <w:sz w:val="24"/>
                <w:szCs w:val="24"/>
              </w:rPr>
              <w:t>Engaging children who are enthusiastic in pushing/challenging themselves and providing them with the opportunities to do so</w:t>
            </w:r>
          </w:p>
          <w:p w14:paraId="5C802BB7" w14:textId="77777777" w:rsidR="00D96A77" w:rsidRDefault="00D96A77" w:rsidP="00D96A77">
            <w:pPr>
              <w:pStyle w:val="ListParagraph"/>
              <w:numPr>
                <w:ilvl w:val="0"/>
                <w:numId w:val="28"/>
              </w:numPr>
              <w:rPr>
                <w:rFonts w:ascii="Arial" w:hAnsi="Arial" w:cs="Arial"/>
                <w:sz w:val="24"/>
                <w:szCs w:val="24"/>
              </w:rPr>
            </w:pPr>
            <w:r>
              <w:rPr>
                <w:rFonts w:ascii="Arial" w:hAnsi="Arial" w:cs="Arial"/>
                <w:sz w:val="24"/>
                <w:szCs w:val="24"/>
              </w:rPr>
              <w:t xml:space="preserve">Enthusiasm throughout lesson – children can sense this and engages them in the learning </w:t>
            </w:r>
          </w:p>
          <w:p w14:paraId="3C19FE59" w14:textId="77777777" w:rsidR="00D96A77" w:rsidRPr="004023FD" w:rsidRDefault="00D96A77" w:rsidP="00E27C62">
            <w:pPr>
              <w:rPr>
                <w:rFonts w:ascii="Arial" w:hAnsi="Arial" w:cs="Arial"/>
                <w:sz w:val="24"/>
                <w:szCs w:val="24"/>
              </w:rPr>
            </w:pPr>
          </w:p>
          <w:p w14:paraId="4C3F6144" w14:textId="77777777" w:rsidR="00D96A77" w:rsidRDefault="00D96A77" w:rsidP="00E27C62">
            <w:pPr>
              <w:rPr>
                <w:rFonts w:ascii="Arial" w:hAnsi="Arial" w:cs="Arial"/>
                <w:sz w:val="24"/>
                <w:szCs w:val="24"/>
              </w:rPr>
            </w:pPr>
          </w:p>
        </w:tc>
      </w:tr>
    </w:tbl>
    <w:p w14:paraId="16BA5ABE" w14:textId="0E4D08F4" w:rsidR="00D96A77" w:rsidRDefault="00D96A77" w:rsidP="00700383">
      <w:pPr>
        <w:spacing w:line="360" w:lineRule="auto"/>
        <w:jc w:val="both"/>
        <w:rPr>
          <w:rFonts w:ascii="Arial" w:hAnsi="Arial" w:cs="Arial"/>
          <w:sz w:val="24"/>
          <w:szCs w:val="24"/>
          <w:u w:val="single"/>
        </w:rPr>
      </w:pPr>
    </w:p>
    <w:p w14:paraId="3C5D2E24" w14:textId="5DBFE914" w:rsidR="00D96A77" w:rsidRDefault="00D96A77" w:rsidP="00700383">
      <w:pPr>
        <w:spacing w:line="360" w:lineRule="auto"/>
        <w:jc w:val="both"/>
        <w:rPr>
          <w:rFonts w:ascii="Arial" w:hAnsi="Arial" w:cs="Arial"/>
          <w:sz w:val="24"/>
          <w:szCs w:val="24"/>
          <w:u w:val="single"/>
        </w:rPr>
      </w:pPr>
    </w:p>
    <w:p w14:paraId="7ADC1C26" w14:textId="257D71D5" w:rsidR="00D96A77" w:rsidRDefault="00D96A77" w:rsidP="00700383">
      <w:pPr>
        <w:spacing w:line="360" w:lineRule="auto"/>
        <w:jc w:val="both"/>
        <w:rPr>
          <w:rFonts w:ascii="Arial" w:hAnsi="Arial" w:cs="Arial"/>
          <w:sz w:val="24"/>
          <w:szCs w:val="24"/>
          <w:u w:val="single"/>
        </w:rPr>
      </w:pPr>
      <w:r>
        <w:rPr>
          <w:rFonts w:ascii="Arial" w:hAnsi="Arial" w:cs="Arial"/>
          <w:sz w:val="24"/>
          <w:szCs w:val="24"/>
          <w:u w:val="single"/>
        </w:rPr>
        <w:lastRenderedPageBreak/>
        <w:t xml:space="preserve">Reference list </w:t>
      </w:r>
    </w:p>
    <w:p w14:paraId="26CD25DB"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Banerjee, R. et al. (2016) ‘Promoting Emotional Health, Well-being and Resilience in Primary Schools’, </w:t>
      </w:r>
      <w:r>
        <w:rPr>
          <w:rFonts w:ascii="Arial" w:hAnsi="Arial" w:cs="Arial"/>
          <w:i/>
          <w:iCs/>
          <w:sz w:val="24"/>
          <w:szCs w:val="24"/>
        </w:rPr>
        <w:t xml:space="preserve">Public Policy Institute for Wales, </w:t>
      </w:r>
      <w:r>
        <w:rPr>
          <w:rFonts w:ascii="Arial" w:hAnsi="Arial" w:cs="Arial"/>
          <w:sz w:val="24"/>
          <w:szCs w:val="24"/>
        </w:rPr>
        <w:t xml:space="preserve">pp. 4-47. Available at: </w:t>
      </w:r>
      <w:hyperlink r:id="rId7" w:history="1">
        <w:r w:rsidRPr="009F48ED">
          <w:rPr>
            <w:rStyle w:val="Hyperlink"/>
            <w:rFonts w:ascii="Arial" w:hAnsi="Arial" w:cs="Arial"/>
            <w:sz w:val="24"/>
            <w:szCs w:val="24"/>
          </w:rPr>
          <w:t>file:///C:/Users/georg/Documents/Uni%20work/ECAD6007/Research%20and%20further%20reading%20for%20assignment/PPIW-Report-Promoting-Emotional-Health-Well-being-and-Resilience-in-Primary-Schools-Final.pdf</w:t>
        </w:r>
      </w:hyperlink>
      <w:r>
        <w:rPr>
          <w:rFonts w:ascii="Arial" w:hAnsi="Arial" w:cs="Arial"/>
          <w:sz w:val="24"/>
          <w:szCs w:val="24"/>
        </w:rPr>
        <w:t xml:space="preserve"> (Accessed: 18</w:t>
      </w:r>
      <w:r w:rsidRPr="008B0312">
        <w:rPr>
          <w:rFonts w:ascii="Arial" w:hAnsi="Arial" w:cs="Arial"/>
          <w:sz w:val="24"/>
          <w:szCs w:val="24"/>
          <w:vertAlign w:val="superscript"/>
        </w:rPr>
        <w:t>th</w:t>
      </w:r>
      <w:r>
        <w:rPr>
          <w:rFonts w:ascii="Arial" w:hAnsi="Arial" w:cs="Arial"/>
          <w:sz w:val="24"/>
          <w:szCs w:val="24"/>
        </w:rPr>
        <w:t xml:space="preserve"> October 2020).</w:t>
      </w:r>
    </w:p>
    <w:p w14:paraId="2731F968"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BERA. (2018) </w:t>
      </w:r>
      <w:r>
        <w:rPr>
          <w:rFonts w:ascii="Arial" w:hAnsi="Arial" w:cs="Arial"/>
          <w:i/>
          <w:iCs/>
          <w:sz w:val="24"/>
          <w:szCs w:val="24"/>
        </w:rPr>
        <w:t xml:space="preserve">Ethical Guidelines for Educational Research. </w:t>
      </w:r>
      <w:r>
        <w:rPr>
          <w:rFonts w:ascii="Arial" w:hAnsi="Arial" w:cs="Arial"/>
          <w:sz w:val="24"/>
          <w:szCs w:val="24"/>
        </w:rPr>
        <w:t>4</w:t>
      </w:r>
      <w:r w:rsidRPr="00CD56E6">
        <w:rPr>
          <w:rFonts w:ascii="Arial" w:hAnsi="Arial" w:cs="Arial"/>
          <w:sz w:val="24"/>
          <w:szCs w:val="24"/>
          <w:vertAlign w:val="superscript"/>
        </w:rPr>
        <w:t>th</w:t>
      </w:r>
      <w:r>
        <w:rPr>
          <w:rFonts w:ascii="Arial" w:hAnsi="Arial" w:cs="Arial"/>
          <w:sz w:val="24"/>
          <w:szCs w:val="24"/>
        </w:rPr>
        <w:t xml:space="preserve"> edn. London: British Educational Research Association.</w:t>
      </w:r>
    </w:p>
    <w:p w14:paraId="4339E31F" w14:textId="77777777" w:rsidR="00206D59" w:rsidRPr="00FB0448" w:rsidRDefault="00206D59" w:rsidP="00206D59">
      <w:pPr>
        <w:spacing w:line="360" w:lineRule="auto"/>
        <w:jc w:val="both"/>
        <w:rPr>
          <w:rFonts w:ascii="Arial" w:hAnsi="Arial" w:cs="Arial"/>
          <w:sz w:val="24"/>
          <w:szCs w:val="24"/>
        </w:rPr>
      </w:pPr>
      <w:r>
        <w:rPr>
          <w:rFonts w:ascii="Arial" w:hAnsi="Arial" w:cs="Arial"/>
          <w:sz w:val="24"/>
          <w:szCs w:val="24"/>
        </w:rPr>
        <w:t xml:space="preserve">Bergmark, U. (2020) ‘Teachers’ professional learning when building a research-based education: context-specific, collaborative and teacher-driven professional development’, </w:t>
      </w:r>
      <w:r>
        <w:rPr>
          <w:rFonts w:ascii="Arial" w:hAnsi="Arial" w:cs="Arial"/>
          <w:i/>
          <w:iCs/>
          <w:sz w:val="24"/>
          <w:szCs w:val="24"/>
        </w:rPr>
        <w:t xml:space="preserve">Professional Development in Education. </w:t>
      </w:r>
      <w:r>
        <w:rPr>
          <w:rFonts w:ascii="Arial" w:hAnsi="Arial" w:cs="Arial"/>
          <w:sz w:val="24"/>
          <w:szCs w:val="24"/>
        </w:rPr>
        <w:t xml:space="preserve">Available at: </w:t>
      </w:r>
      <w:hyperlink r:id="rId8" w:history="1">
        <w:r w:rsidRPr="00FA69B5">
          <w:rPr>
            <w:rStyle w:val="Hyperlink"/>
            <w:rFonts w:ascii="Arial" w:hAnsi="Arial" w:cs="Arial"/>
            <w:sz w:val="24"/>
            <w:szCs w:val="24"/>
          </w:rPr>
          <w:t>https://www-tandfonline-com.ezproxy.uwtsd.ac.uk/doi/full/10.1080/19415257.2020.1827011</w:t>
        </w:r>
      </w:hyperlink>
      <w:r>
        <w:rPr>
          <w:rFonts w:ascii="Arial" w:hAnsi="Arial" w:cs="Arial"/>
          <w:sz w:val="24"/>
          <w:szCs w:val="24"/>
        </w:rPr>
        <w:t xml:space="preserve"> (Accessed: 3</w:t>
      </w:r>
      <w:r w:rsidRPr="00FB0448">
        <w:rPr>
          <w:rFonts w:ascii="Arial" w:hAnsi="Arial" w:cs="Arial"/>
          <w:sz w:val="24"/>
          <w:szCs w:val="24"/>
          <w:vertAlign w:val="superscript"/>
        </w:rPr>
        <w:t>rd</w:t>
      </w:r>
      <w:r>
        <w:rPr>
          <w:rFonts w:ascii="Arial" w:hAnsi="Arial" w:cs="Arial"/>
          <w:sz w:val="24"/>
          <w:szCs w:val="24"/>
        </w:rPr>
        <w:t xml:space="preserve"> October 2020). </w:t>
      </w:r>
    </w:p>
    <w:p w14:paraId="1ECAFC06"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Bornstein, M. et al. (2003) </w:t>
      </w:r>
      <w:r>
        <w:rPr>
          <w:rFonts w:ascii="Arial" w:hAnsi="Arial" w:cs="Arial"/>
          <w:i/>
          <w:iCs/>
          <w:sz w:val="24"/>
          <w:szCs w:val="24"/>
        </w:rPr>
        <w:t xml:space="preserve">Well-Being: Positive Development Across the Life Course. </w:t>
      </w:r>
      <w:r>
        <w:rPr>
          <w:rFonts w:ascii="Arial" w:hAnsi="Arial" w:cs="Arial"/>
          <w:sz w:val="24"/>
          <w:szCs w:val="24"/>
        </w:rPr>
        <w:t>New Jersey: Routledge.</w:t>
      </w:r>
    </w:p>
    <w:p w14:paraId="6C332AE6"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Bronfenbrenner, U. (1979) </w:t>
      </w:r>
      <w:r w:rsidRPr="00C35707">
        <w:rPr>
          <w:rFonts w:ascii="Arial" w:hAnsi="Arial" w:cs="Arial"/>
          <w:i/>
          <w:iCs/>
          <w:sz w:val="24"/>
          <w:szCs w:val="24"/>
        </w:rPr>
        <w:t>The Ecology of Human Development</w:t>
      </w:r>
      <w:r>
        <w:rPr>
          <w:rFonts w:ascii="Arial" w:hAnsi="Arial" w:cs="Arial"/>
          <w:sz w:val="24"/>
          <w:szCs w:val="24"/>
        </w:rPr>
        <w:t xml:space="preserve">. Cambridge: Harvard University Press. </w:t>
      </w:r>
    </w:p>
    <w:p w14:paraId="0201A6A8"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Brookfield, S. (2017) </w:t>
      </w:r>
      <w:r>
        <w:rPr>
          <w:rFonts w:ascii="Arial" w:hAnsi="Arial" w:cs="Arial"/>
          <w:i/>
          <w:iCs/>
          <w:sz w:val="24"/>
          <w:szCs w:val="24"/>
        </w:rPr>
        <w:t xml:space="preserve">Becoming a Critically Reflective Teacher. </w:t>
      </w:r>
      <w:r>
        <w:rPr>
          <w:rFonts w:ascii="Arial" w:hAnsi="Arial" w:cs="Arial"/>
          <w:sz w:val="24"/>
          <w:szCs w:val="24"/>
        </w:rPr>
        <w:t xml:space="preserve">New York: John Wiley &amp; Sons. Available at: </w:t>
      </w:r>
      <w:hyperlink r:id="rId9" w:history="1">
        <w:r w:rsidRPr="00AC7EE0">
          <w:rPr>
            <w:rStyle w:val="Hyperlink"/>
            <w:rFonts w:ascii="Arial" w:hAnsi="Arial" w:cs="Arial"/>
            <w:sz w:val="24"/>
            <w:szCs w:val="24"/>
          </w:rPr>
          <w:t>https://ebookcentral.proquest.com/lib/trinity/detail.action?docID=4790372&amp;pq-origsite=primo#</w:t>
        </w:r>
      </w:hyperlink>
      <w:r>
        <w:rPr>
          <w:rFonts w:ascii="Arial" w:hAnsi="Arial" w:cs="Arial"/>
          <w:sz w:val="24"/>
          <w:szCs w:val="24"/>
        </w:rPr>
        <w:t xml:space="preserve"> (Accessed: 19</w:t>
      </w:r>
      <w:r w:rsidRPr="000C4B7A">
        <w:rPr>
          <w:rFonts w:ascii="Arial" w:hAnsi="Arial" w:cs="Arial"/>
          <w:sz w:val="24"/>
          <w:szCs w:val="24"/>
          <w:vertAlign w:val="superscript"/>
        </w:rPr>
        <w:t>th</w:t>
      </w:r>
      <w:r>
        <w:rPr>
          <w:rFonts w:ascii="Arial" w:hAnsi="Arial" w:cs="Arial"/>
          <w:sz w:val="24"/>
          <w:szCs w:val="24"/>
        </w:rPr>
        <w:t xml:space="preserve"> October 2020).</w:t>
      </w:r>
    </w:p>
    <w:p w14:paraId="14631A21"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Clifford, N. et al. (2016) </w:t>
      </w:r>
      <w:r>
        <w:rPr>
          <w:rFonts w:ascii="Arial" w:hAnsi="Arial" w:cs="Arial"/>
          <w:i/>
          <w:iCs/>
          <w:sz w:val="24"/>
          <w:szCs w:val="24"/>
        </w:rPr>
        <w:t xml:space="preserve">Key Methods in Geography. </w:t>
      </w:r>
      <w:r>
        <w:rPr>
          <w:rFonts w:ascii="Arial" w:hAnsi="Arial" w:cs="Arial"/>
          <w:sz w:val="24"/>
          <w:szCs w:val="24"/>
        </w:rPr>
        <w:t>London: Sage.</w:t>
      </w:r>
    </w:p>
    <w:p w14:paraId="38EE2614" w14:textId="77777777" w:rsidR="00206D59" w:rsidRPr="00320BAD" w:rsidRDefault="00206D59" w:rsidP="00206D59">
      <w:pPr>
        <w:spacing w:line="360" w:lineRule="auto"/>
        <w:jc w:val="both"/>
        <w:rPr>
          <w:rFonts w:ascii="Arial" w:hAnsi="Arial" w:cs="Arial"/>
          <w:sz w:val="24"/>
          <w:szCs w:val="24"/>
        </w:rPr>
      </w:pPr>
      <w:r>
        <w:rPr>
          <w:rFonts w:ascii="Arial" w:hAnsi="Arial" w:cs="Arial"/>
          <w:sz w:val="24"/>
          <w:szCs w:val="24"/>
        </w:rPr>
        <w:t xml:space="preserve">Cohen, L., Manion, L. and Morrison, K. (2007) </w:t>
      </w:r>
      <w:r>
        <w:rPr>
          <w:rFonts w:ascii="Arial" w:hAnsi="Arial" w:cs="Arial"/>
          <w:i/>
          <w:iCs/>
          <w:sz w:val="24"/>
          <w:szCs w:val="24"/>
        </w:rPr>
        <w:t xml:space="preserve">Research Methods in Education. </w:t>
      </w:r>
      <w:r>
        <w:rPr>
          <w:rFonts w:ascii="Arial" w:hAnsi="Arial" w:cs="Arial"/>
          <w:sz w:val="24"/>
          <w:szCs w:val="24"/>
        </w:rPr>
        <w:t>6</w:t>
      </w:r>
      <w:r w:rsidRPr="00320BAD">
        <w:rPr>
          <w:rFonts w:ascii="Arial" w:hAnsi="Arial" w:cs="Arial"/>
          <w:sz w:val="24"/>
          <w:szCs w:val="24"/>
          <w:vertAlign w:val="superscript"/>
        </w:rPr>
        <w:t>th</w:t>
      </w:r>
      <w:r>
        <w:rPr>
          <w:rFonts w:ascii="Arial" w:hAnsi="Arial" w:cs="Arial"/>
          <w:sz w:val="24"/>
          <w:szCs w:val="24"/>
        </w:rPr>
        <w:t xml:space="preserve"> edn. USA: Routledge.</w:t>
      </w:r>
    </w:p>
    <w:p w14:paraId="23379FB0"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Cohen, L., Manion, L., Morrison, K. (2018) </w:t>
      </w:r>
      <w:r>
        <w:rPr>
          <w:rFonts w:ascii="Arial" w:hAnsi="Arial" w:cs="Arial"/>
          <w:i/>
          <w:iCs/>
          <w:sz w:val="24"/>
          <w:szCs w:val="24"/>
        </w:rPr>
        <w:t xml:space="preserve">Research Methods in Education. </w:t>
      </w:r>
      <w:r>
        <w:rPr>
          <w:rFonts w:ascii="Arial" w:hAnsi="Arial" w:cs="Arial"/>
          <w:sz w:val="24"/>
          <w:szCs w:val="24"/>
        </w:rPr>
        <w:t>8</w:t>
      </w:r>
      <w:r w:rsidRPr="00882E8B">
        <w:rPr>
          <w:rFonts w:ascii="Arial" w:hAnsi="Arial" w:cs="Arial"/>
          <w:sz w:val="24"/>
          <w:szCs w:val="24"/>
          <w:vertAlign w:val="superscript"/>
        </w:rPr>
        <w:t>th</w:t>
      </w:r>
      <w:r>
        <w:rPr>
          <w:rFonts w:ascii="Arial" w:hAnsi="Arial" w:cs="Arial"/>
          <w:sz w:val="24"/>
          <w:szCs w:val="24"/>
        </w:rPr>
        <w:t xml:space="preserve"> edn. London and New York: Routledge. </w:t>
      </w:r>
    </w:p>
    <w:p w14:paraId="27F5F549"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Successful Futures. </w:t>
      </w:r>
      <w:r>
        <w:rPr>
          <w:rFonts w:ascii="Arial" w:hAnsi="Arial" w:cs="Arial"/>
          <w:sz w:val="24"/>
          <w:szCs w:val="24"/>
        </w:rPr>
        <w:t xml:space="preserve">Available at: </w:t>
      </w:r>
      <w:hyperlink r:id="rId10" w:history="1">
        <w:r w:rsidRPr="00616330">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12</w:t>
      </w:r>
      <w:r w:rsidRPr="00F85B4E">
        <w:rPr>
          <w:rFonts w:ascii="Arial" w:hAnsi="Arial" w:cs="Arial"/>
          <w:sz w:val="24"/>
          <w:szCs w:val="24"/>
          <w:vertAlign w:val="superscript"/>
        </w:rPr>
        <w:t>th</w:t>
      </w:r>
      <w:r>
        <w:rPr>
          <w:rFonts w:ascii="Arial" w:hAnsi="Arial" w:cs="Arial"/>
          <w:sz w:val="24"/>
          <w:szCs w:val="24"/>
        </w:rPr>
        <w:t xml:space="preserve"> October 2020). </w:t>
      </w:r>
    </w:p>
    <w:p w14:paraId="21CFBCE6"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lastRenderedPageBreak/>
        <w:t xml:space="preserve">Gill, J. and Johnson, P. (2002) </w:t>
      </w:r>
      <w:r>
        <w:rPr>
          <w:rFonts w:ascii="Arial" w:hAnsi="Arial" w:cs="Arial"/>
          <w:i/>
          <w:iCs/>
          <w:sz w:val="24"/>
          <w:szCs w:val="24"/>
        </w:rPr>
        <w:t xml:space="preserve">Research Methods for Managers. </w:t>
      </w:r>
      <w:r>
        <w:rPr>
          <w:rFonts w:ascii="Arial" w:hAnsi="Arial" w:cs="Arial"/>
          <w:sz w:val="24"/>
          <w:szCs w:val="24"/>
        </w:rPr>
        <w:t>London: Sage.</w:t>
      </w:r>
    </w:p>
    <w:p w14:paraId="398E930E"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Hascher, T. (2010) ‘Learning and Emotion: perspectives for theory and research’, </w:t>
      </w:r>
      <w:r>
        <w:rPr>
          <w:rFonts w:ascii="Arial" w:hAnsi="Arial" w:cs="Arial"/>
          <w:i/>
          <w:iCs/>
          <w:sz w:val="24"/>
          <w:szCs w:val="24"/>
        </w:rPr>
        <w:t xml:space="preserve">European Educational Research Journal, </w:t>
      </w:r>
      <w:r>
        <w:rPr>
          <w:rFonts w:ascii="Arial" w:hAnsi="Arial" w:cs="Arial"/>
          <w:sz w:val="24"/>
          <w:szCs w:val="24"/>
        </w:rPr>
        <w:t xml:space="preserve">Vol 9, No 1, pp. 1-28. Available at: </w:t>
      </w:r>
      <w:hyperlink r:id="rId11" w:history="1">
        <w:r w:rsidRPr="009F48ED">
          <w:rPr>
            <w:rStyle w:val="Hyperlink"/>
            <w:rFonts w:ascii="Arial" w:hAnsi="Arial" w:cs="Arial"/>
            <w:sz w:val="24"/>
            <w:szCs w:val="24"/>
          </w:rPr>
          <w:t>https://journals.sagepub.com/doi/pdf/10.2304/eerj.2010.9.1.13</w:t>
        </w:r>
      </w:hyperlink>
      <w:r>
        <w:rPr>
          <w:rFonts w:ascii="Arial" w:hAnsi="Arial" w:cs="Arial"/>
          <w:sz w:val="24"/>
          <w:szCs w:val="24"/>
        </w:rPr>
        <w:t xml:space="preserve"> (Accessed: 18</w:t>
      </w:r>
      <w:r w:rsidRPr="00091194">
        <w:rPr>
          <w:rFonts w:ascii="Arial" w:hAnsi="Arial" w:cs="Arial"/>
          <w:sz w:val="24"/>
          <w:szCs w:val="24"/>
          <w:vertAlign w:val="superscript"/>
        </w:rPr>
        <w:t>th</w:t>
      </w:r>
      <w:r>
        <w:rPr>
          <w:rFonts w:ascii="Arial" w:hAnsi="Arial" w:cs="Arial"/>
          <w:sz w:val="24"/>
          <w:szCs w:val="24"/>
        </w:rPr>
        <w:t xml:space="preserve"> October 2020).</w:t>
      </w:r>
    </w:p>
    <w:p w14:paraId="2DAC4F36"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Howard, C. et al. (2017) </w:t>
      </w:r>
      <w:r>
        <w:rPr>
          <w:rFonts w:ascii="Arial" w:hAnsi="Arial" w:cs="Arial"/>
          <w:i/>
          <w:iCs/>
          <w:sz w:val="24"/>
          <w:szCs w:val="24"/>
        </w:rPr>
        <w:t xml:space="preserve">Children’s Mental Health &amp; Emotional Well-Being in Primary Schools. </w:t>
      </w:r>
      <w:r>
        <w:rPr>
          <w:rFonts w:ascii="Arial" w:hAnsi="Arial" w:cs="Arial"/>
          <w:sz w:val="24"/>
          <w:szCs w:val="24"/>
        </w:rPr>
        <w:t>London: Sage.</w:t>
      </w:r>
    </w:p>
    <w:p w14:paraId="46679D43" w14:textId="77777777" w:rsidR="00206D59" w:rsidRPr="00B51B8A" w:rsidRDefault="00206D59" w:rsidP="00206D59">
      <w:pPr>
        <w:spacing w:line="360" w:lineRule="auto"/>
        <w:jc w:val="both"/>
        <w:rPr>
          <w:rFonts w:ascii="Arial" w:hAnsi="Arial" w:cs="Arial"/>
          <w:i/>
          <w:iCs/>
          <w:sz w:val="24"/>
          <w:szCs w:val="24"/>
        </w:rPr>
      </w:pPr>
      <w:r>
        <w:rPr>
          <w:rFonts w:ascii="Arial" w:hAnsi="Arial" w:cs="Arial"/>
          <w:sz w:val="24"/>
          <w:szCs w:val="24"/>
        </w:rPr>
        <w:t xml:space="preserve">Joshi, K.R. (2018) ‘Critical Incidents for Teachers’ Professional Development’, </w:t>
      </w:r>
      <w:r>
        <w:rPr>
          <w:rFonts w:ascii="Arial" w:hAnsi="Arial" w:cs="Arial"/>
          <w:i/>
          <w:iCs/>
          <w:sz w:val="24"/>
          <w:szCs w:val="24"/>
        </w:rPr>
        <w:t xml:space="preserve">NELTA Surkhet, </w:t>
      </w:r>
      <w:r>
        <w:rPr>
          <w:rFonts w:ascii="Arial" w:hAnsi="Arial" w:cs="Arial"/>
          <w:sz w:val="24"/>
          <w:szCs w:val="24"/>
        </w:rPr>
        <w:t>Vol 5, pp. 82-83. Available at:</w:t>
      </w:r>
      <w:r>
        <w:rPr>
          <w:rFonts w:ascii="Arial" w:hAnsi="Arial" w:cs="Arial"/>
          <w:i/>
          <w:iCs/>
          <w:sz w:val="24"/>
          <w:szCs w:val="24"/>
        </w:rPr>
        <w:t xml:space="preserve"> </w:t>
      </w:r>
      <w:hyperlink r:id="rId12" w:history="1">
        <w:r w:rsidRPr="00FA69B5">
          <w:rPr>
            <w:rStyle w:val="Hyperlink"/>
            <w:rFonts w:ascii="Arial" w:hAnsi="Arial" w:cs="Arial"/>
            <w:sz w:val="24"/>
            <w:szCs w:val="24"/>
          </w:rPr>
          <w:t>file:///C:/Users/georg/Documents/Uni%20work/ECAD6007/Research%20and%20further%20reading%20for%20assignment/Critical%20Incidents_Khem%20Raj%20Joshi%20(1).pdf</w:t>
        </w:r>
      </w:hyperlink>
      <w:r w:rsidRPr="00D50428">
        <w:rPr>
          <w:rFonts w:ascii="Arial" w:hAnsi="Arial" w:cs="Arial"/>
          <w:sz w:val="24"/>
          <w:szCs w:val="24"/>
        </w:rPr>
        <w:t xml:space="preserve"> </w:t>
      </w:r>
      <w:r>
        <w:rPr>
          <w:rFonts w:ascii="Arial" w:hAnsi="Arial" w:cs="Arial"/>
          <w:sz w:val="24"/>
          <w:szCs w:val="24"/>
        </w:rPr>
        <w:t>(Accessed: 3</w:t>
      </w:r>
      <w:r w:rsidRPr="00B51B8A">
        <w:rPr>
          <w:rFonts w:ascii="Arial" w:hAnsi="Arial" w:cs="Arial"/>
          <w:sz w:val="24"/>
          <w:szCs w:val="24"/>
          <w:vertAlign w:val="superscript"/>
        </w:rPr>
        <w:t>rd</w:t>
      </w:r>
      <w:r>
        <w:rPr>
          <w:rFonts w:ascii="Arial" w:hAnsi="Arial" w:cs="Arial"/>
          <w:sz w:val="24"/>
          <w:szCs w:val="24"/>
        </w:rPr>
        <w:t xml:space="preserve"> October 2020). </w:t>
      </w:r>
    </w:p>
    <w:p w14:paraId="1008FA98"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Khalid, K., Hilman, H. and Kumar, D. (2012) ‘Get along with Quantitative Research Process’, </w:t>
      </w:r>
      <w:r>
        <w:rPr>
          <w:rFonts w:ascii="Arial" w:hAnsi="Arial" w:cs="Arial"/>
          <w:i/>
          <w:iCs/>
          <w:sz w:val="24"/>
          <w:szCs w:val="24"/>
        </w:rPr>
        <w:t xml:space="preserve">International Journal of Research in Management, </w:t>
      </w:r>
      <w:r>
        <w:rPr>
          <w:rFonts w:ascii="Arial" w:hAnsi="Arial" w:cs="Arial"/>
          <w:sz w:val="24"/>
          <w:szCs w:val="24"/>
        </w:rPr>
        <w:t xml:space="preserve">Vol 2, Issue 2, pp. 16-17. Available at: </w:t>
      </w:r>
      <w:hyperlink r:id="rId13" w:history="1">
        <w:r w:rsidRPr="00D15B0B">
          <w:rPr>
            <w:rStyle w:val="Hyperlink"/>
            <w:rFonts w:ascii="Arial" w:hAnsi="Arial" w:cs="Arial"/>
            <w:sz w:val="24"/>
            <w:szCs w:val="24"/>
          </w:rPr>
          <w:t>file:///C:/Users/georg/Downloads/22.pdf</w:t>
        </w:r>
      </w:hyperlink>
      <w:r>
        <w:rPr>
          <w:rFonts w:ascii="Arial" w:hAnsi="Arial" w:cs="Arial"/>
          <w:sz w:val="24"/>
          <w:szCs w:val="24"/>
        </w:rPr>
        <w:t xml:space="preserve"> (Accessed: 15</w:t>
      </w:r>
      <w:r w:rsidRPr="00A020A2">
        <w:rPr>
          <w:rFonts w:ascii="Arial" w:hAnsi="Arial" w:cs="Arial"/>
          <w:sz w:val="24"/>
          <w:szCs w:val="24"/>
          <w:vertAlign w:val="superscript"/>
        </w:rPr>
        <w:t>th</w:t>
      </w:r>
      <w:r>
        <w:rPr>
          <w:rFonts w:ascii="Arial" w:hAnsi="Arial" w:cs="Arial"/>
          <w:sz w:val="24"/>
          <w:szCs w:val="24"/>
        </w:rPr>
        <w:t xml:space="preserve"> October 2020). </w:t>
      </w:r>
    </w:p>
    <w:p w14:paraId="4382583C" w14:textId="77777777" w:rsidR="00206D59" w:rsidRPr="000E4A8B" w:rsidRDefault="00206D59" w:rsidP="00206D59">
      <w:pPr>
        <w:spacing w:line="360" w:lineRule="auto"/>
        <w:jc w:val="both"/>
        <w:rPr>
          <w:rFonts w:ascii="Arial" w:hAnsi="Arial" w:cs="Arial"/>
          <w:sz w:val="24"/>
          <w:szCs w:val="24"/>
        </w:rPr>
      </w:pPr>
      <w:r>
        <w:rPr>
          <w:rFonts w:ascii="Arial" w:hAnsi="Arial" w:cs="Arial"/>
          <w:sz w:val="24"/>
          <w:szCs w:val="24"/>
        </w:rPr>
        <w:t xml:space="preserve">Kumar, R. (2019) </w:t>
      </w:r>
      <w:r>
        <w:rPr>
          <w:rFonts w:ascii="Arial" w:hAnsi="Arial" w:cs="Arial"/>
          <w:i/>
          <w:iCs/>
          <w:sz w:val="24"/>
          <w:szCs w:val="24"/>
        </w:rPr>
        <w:t xml:space="preserve">Research Methodology. </w:t>
      </w:r>
      <w:r>
        <w:rPr>
          <w:rFonts w:ascii="Arial" w:hAnsi="Arial" w:cs="Arial"/>
          <w:sz w:val="24"/>
          <w:szCs w:val="24"/>
        </w:rPr>
        <w:t>London: Sage.</w:t>
      </w:r>
    </w:p>
    <w:p w14:paraId="7A7FC66B"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Macblain, S. (2018) </w:t>
      </w:r>
      <w:r>
        <w:rPr>
          <w:rFonts w:ascii="Arial" w:hAnsi="Arial" w:cs="Arial"/>
          <w:i/>
          <w:iCs/>
          <w:sz w:val="24"/>
          <w:szCs w:val="24"/>
        </w:rPr>
        <w:t xml:space="preserve">Learning Theories for Early Years Practice. </w:t>
      </w:r>
      <w:r>
        <w:rPr>
          <w:rFonts w:ascii="Arial" w:hAnsi="Arial" w:cs="Arial"/>
          <w:sz w:val="24"/>
          <w:szCs w:val="24"/>
        </w:rPr>
        <w:t>London: Sage Publications Ltd.</w:t>
      </w:r>
    </w:p>
    <w:p w14:paraId="12EBE1CC"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Mayer, D., Roberts, D.R., and Barsade, G.S. (2008) ‘Human Abilities: Emotional Intelligence’, </w:t>
      </w:r>
      <w:r>
        <w:rPr>
          <w:rFonts w:ascii="Arial" w:hAnsi="Arial" w:cs="Arial"/>
          <w:i/>
          <w:iCs/>
          <w:sz w:val="24"/>
          <w:szCs w:val="24"/>
        </w:rPr>
        <w:t xml:space="preserve">The Annual Review of Psychology, </w:t>
      </w:r>
      <w:r>
        <w:rPr>
          <w:rFonts w:ascii="Arial" w:hAnsi="Arial" w:cs="Arial"/>
          <w:sz w:val="24"/>
          <w:szCs w:val="24"/>
        </w:rPr>
        <w:t xml:space="preserve">pp. 507 – 678. Available at: </w:t>
      </w:r>
      <w:hyperlink r:id="rId14" w:history="1">
        <w:r w:rsidRPr="009F48ED">
          <w:rPr>
            <w:rStyle w:val="Hyperlink"/>
            <w:rFonts w:ascii="Arial" w:hAnsi="Arial" w:cs="Arial"/>
            <w:sz w:val="24"/>
            <w:szCs w:val="24"/>
          </w:rPr>
          <w:t>file:///C:/Users/georg/Documents/Uni%20work/ECAD6007/Research%20and%20further%20reading%20for%20assignment/Mayer%20et%20al%202008%20emotional%20well%20being.pdf</w:t>
        </w:r>
      </w:hyperlink>
      <w:r>
        <w:rPr>
          <w:rFonts w:ascii="Arial" w:hAnsi="Arial" w:cs="Arial"/>
          <w:sz w:val="24"/>
          <w:szCs w:val="24"/>
        </w:rPr>
        <w:t xml:space="preserve"> (Accessed: 18</w:t>
      </w:r>
      <w:r w:rsidRPr="0019536A">
        <w:rPr>
          <w:rFonts w:ascii="Arial" w:hAnsi="Arial" w:cs="Arial"/>
          <w:sz w:val="24"/>
          <w:szCs w:val="24"/>
          <w:vertAlign w:val="superscript"/>
        </w:rPr>
        <w:t>th</w:t>
      </w:r>
      <w:r>
        <w:rPr>
          <w:rFonts w:ascii="Arial" w:hAnsi="Arial" w:cs="Arial"/>
          <w:sz w:val="24"/>
          <w:szCs w:val="24"/>
        </w:rPr>
        <w:t xml:space="preserve"> October 2020).</w:t>
      </w:r>
    </w:p>
    <w:p w14:paraId="7E420A60"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National Assembly for Wales. (2010) </w:t>
      </w:r>
      <w:r>
        <w:rPr>
          <w:rFonts w:ascii="Arial" w:hAnsi="Arial" w:cs="Arial"/>
          <w:i/>
          <w:iCs/>
          <w:sz w:val="24"/>
          <w:szCs w:val="24"/>
        </w:rPr>
        <w:t xml:space="preserve">Thinking Positively. </w:t>
      </w:r>
      <w:r>
        <w:rPr>
          <w:rFonts w:ascii="Arial" w:hAnsi="Arial" w:cs="Arial"/>
          <w:sz w:val="24"/>
          <w:szCs w:val="24"/>
        </w:rPr>
        <w:t xml:space="preserve">Available at: </w:t>
      </w:r>
      <w:hyperlink r:id="rId15" w:history="1">
        <w:r w:rsidRPr="009F48ED">
          <w:rPr>
            <w:rStyle w:val="Hyperlink"/>
            <w:rFonts w:ascii="Arial" w:hAnsi="Arial" w:cs="Arial"/>
            <w:sz w:val="24"/>
            <w:szCs w:val="24"/>
          </w:rPr>
          <w:t>file:///C:/Users/georg/Documents/Uni%20work/ECAD6007/Research%20and%20further%20reading%20for%20assignment/thinking-positively-emotional-health-and-well-being-in-schools-and-early-years-settings.pdf</w:t>
        </w:r>
      </w:hyperlink>
      <w:r>
        <w:rPr>
          <w:rFonts w:ascii="Arial" w:hAnsi="Arial" w:cs="Arial"/>
          <w:sz w:val="24"/>
          <w:szCs w:val="24"/>
        </w:rPr>
        <w:t xml:space="preserve"> (Accessed: 18</w:t>
      </w:r>
      <w:r w:rsidRPr="00D15D8E">
        <w:rPr>
          <w:rFonts w:ascii="Arial" w:hAnsi="Arial" w:cs="Arial"/>
          <w:sz w:val="24"/>
          <w:szCs w:val="24"/>
          <w:vertAlign w:val="superscript"/>
        </w:rPr>
        <w:t>th</w:t>
      </w:r>
      <w:r>
        <w:rPr>
          <w:rFonts w:ascii="Arial" w:hAnsi="Arial" w:cs="Arial"/>
          <w:sz w:val="24"/>
          <w:szCs w:val="24"/>
        </w:rPr>
        <w:t xml:space="preserve"> October 2020). </w:t>
      </w:r>
    </w:p>
    <w:p w14:paraId="4694F8B7"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National Assembly for Wales. (2018) </w:t>
      </w:r>
      <w:r>
        <w:rPr>
          <w:rFonts w:ascii="Arial" w:hAnsi="Arial" w:cs="Arial"/>
          <w:i/>
          <w:iCs/>
          <w:sz w:val="24"/>
          <w:szCs w:val="24"/>
        </w:rPr>
        <w:t xml:space="preserve">Mind Over Matter. </w:t>
      </w:r>
      <w:r>
        <w:rPr>
          <w:rFonts w:ascii="Arial" w:hAnsi="Arial" w:cs="Arial"/>
          <w:sz w:val="24"/>
          <w:szCs w:val="24"/>
        </w:rPr>
        <w:t xml:space="preserve">Available at: </w:t>
      </w:r>
      <w:hyperlink r:id="rId16" w:history="1">
        <w:r w:rsidRPr="009F48ED">
          <w:rPr>
            <w:rStyle w:val="Hyperlink"/>
            <w:rFonts w:ascii="Arial" w:hAnsi="Arial" w:cs="Arial"/>
            <w:sz w:val="24"/>
            <w:szCs w:val="24"/>
          </w:rPr>
          <w:t>file:///C:/Users/georg/Documents/Uni%20work/ECAD6007/Research%20and%20furt</w:t>
        </w:r>
        <w:r w:rsidRPr="009F48ED">
          <w:rPr>
            <w:rStyle w:val="Hyperlink"/>
            <w:rFonts w:ascii="Arial" w:hAnsi="Arial" w:cs="Arial"/>
            <w:sz w:val="24"/>
            <w:szCs w:val="24"/>
          </w:rPr>
          <w:lastRenderedPageBreak/>
          <w:t>her%20reading%20for%20assignment/Mind-over-Matter.pdf</w:t>
        </w:r>
      </w:hyperlink>
      <w:r>
        <w:rPr>
          <w:rFonts w:ascii="Arial" w:hAnsi="Arial" w:cs="Arial"/>
          <w:sz w:val="24"/>
          <w:szCs w:val="24"/>
        </w:rPr>
        <w:t xml:space="preserve"> (Accessed: 18</w:t>
      </w:r>
      <w:r w:rsidRPr="00A81105">
        <w:rPr>
          <w:rFonts w:ascii="Arial" w:hAnsi="Arial" w:cs="Arial"/>
          <w:sz w:val="24"/>
          <w:szCs w:val="24"/>
          <w:vertAlign w:val="superscript"/>
        </w:rPr>
        <w:t>th</w:t>
      </w:r>
      <w:r>
        <w:rPr>
          <w:rFonts w:ascii="Arial" w:hAnsi="Arial" w:cs="Arial"/>
          <w:sz w:val="24"/>
          <w:szCs w:val="24"/>
        </w:rPr>
        <w:t xml:space="preserve"> October 2020). </w:t>
      </w:r>
    </w:p>
    <w:p w14:paraId="5C16576D"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NHS. (2015) </w:t>
      </w:r>
      <w:r>
        <w:rPr>
          <w:rFonts w:ascii="Arial" w:hAnsi="Arial" w:cs="Arial"/>
          <w:i/>
          <w:iCs/>
          <w:sz w:val="24"/>
          <w:szCs w:val="24"/>
        </w:rPr>
        <w:t xml:space="preserve">Together for Children and Young People. </w:t>
      </w:r>
      <w:r>
        <w:rPr>
          <w:rFonts w:ascii="Arial" w:hAnsi="Arial" w:cs="Arial"/>
          <w:sz w:val="24"/>
          <w:szCs w:val="24"/>
        </w:rPr>
        <w:t xml:space="preserve">Available at: </w:t>
      </w:r>
      <w:hyperlink r:id="rId17" w:history="1">
        <w:r w:rsidRPr="00FA69B5">
          <w:rPr>
            <w:rStyle w:val="Hyperlink"/>
            <w:rFonts w:ascii="Arial" w:hAnsi="Arial" w:cs="Arial"/>
            <w:sz w:val="24"/>
            <w:szCs w:val="24"/>
          </w:rPr>
          <w:t>http://www.wales.nhs.uk/documents/framework%20for%20action.pdf</w:t>
        </w:r>
      </w:hyperlink>
      <w:r>
        <w:rPr>
          <w:rFonts w:ascii="Arial" w:hAnsi="Arial" w:cs="Arial"/>
          <w:sz w:val="24"/>
          <w:szCs w:val="24"/>
        </w:rPr>
        <w:t xml:space="preserve"> (Accessed: 3</w:t>
      </w:r>
      <w:r w:rsidRPr="00C23F47">
        <w:rPr>
          <w:rFonts w:ascii="Arial" w:hAnsi="Arial" w:cs="Arial"/>
          <w:sz w:val="24"/>
          <w:szCs w:val="24"/>
          <w:vertAlign w:val="superscript"/>
        </w:rPr>
        <w:t>rd</w:t>
      </w:r>
      <w:r>
        <w:rPr>
          <w:rFonts w:ascii="Arial" w:hAnsi="Arial" w:cs="Arial"/>
          <w:sz w:val="24"/>
          <w:szCs w:val="24"/>
        </w:rPr>
        <w:t xml:space="preserve"> October 2020).</w:t>
      </w:r>
    </w:p>
    <w:p w14:paraId="6024CD5B" w14:textId="77777777" w:rsidR="00206D59" w:rsidRDefault="00206D59" w:rsidP="00206D59">
      <w:pPr>
        <w:spacing w:line="360" w:lineRule="auto"/>
        <w:jc w:val="both"/>
        <w:rPr>
          <w:rFonts w:ascii="Arial" w:hAnsi="Arial" w:cs="Arial"/>
          <w:sz w:val="24"/>
          <w:szCs w:val="24"/>
        </w:rPr>
      </w:pPr>
      <w:r>
        <w:rPr>
          <w:rFonts w:ascii="Arial" w:hAnsi="Arial" w:cs="Arial"/>
          <w:i/>
          <w:iCs/>
          <w:sz w:val="24"/>
          <w:szCs w:val="24"/>
        </w:rPr>
        <w:t xml:space="preserve"> </w:t>
      </w:r>
      <w:r>
        <w:rPr>
          <w:rFonts w:ascii="Arial" w:hAnsi="Arial" w:cs="Arial"/>
          <w:sz w:val="24"/>
          <w:szCs w:val="24"/>
        </w:rPr>
        <w:t xml:space="preserve">O’Flaherty, J. and McCormack, O. (2019) ‘Student holistic development and the ‘goodwill’ of the teacher’, </w:t>
      </w:r>
      <w:r>
        <w:rPr>
          <w:rFonts w:ascii="Arial" w:hAnsi="Arial" w:cs="Arial"/>
          <w:i/>
          <w:iCs/>
          <w:sz w:val="24"/>
          <w:szCs w:val="24"/>
        </w:rPr>
        <w:t xml:space="preserve">Educational Research, </w:t>
      </w:r>
      <w:r>
        <w:rPr>
          <w:rFonts w:ascii="Arial" w:hAnsi="Arial" w:cs="Arial"/>
          <w:sz w:val="24"/>
          <w:szCs w:val="24"/>
        </w:rPr>
        <w:t xml:space="preserve">Vol 61, No 2, pp. 123-141. Available at: </w:t>
      </w:r>
      <w:hyperlink r:id="rId18" w:history="1">
        <w:r w:rsidRPr="00AC7EE0">
          <w:rPr>
            <w:rStyle w:val="Hyperlink"/>
            <w:rFonts w:ascii="Arial" w:hAnsi="Arial" w:cs="Arial"/>
            <w:sz w:val="24"/>
            <w:szCs w:val="24"/>
          </w:rPr>
          <w:t>https://www-tandfonline-com.ezproxy.uwtsd.ac.uk/doi/pdf/10.1080/00131881.2019.1591167?needAccess=true</w:t>
        </w:r>
      </w:hyperlink>
      <w:r>
        <w:rPr>
          <w:rFonts w:ascii="Arial" w:hAnsi="Arial" w:cs="Arial"/>
          <w:sz w:val="24"/>
          <w:szCs w:val="24"/>
        </w:rPr>
        <w:t xml:space="preserve"> (Accessed: 19</w:t>
      </w:r>
      <w:r w:rsidRPr="006E71B4">
        <w:rPr>
          <w:rFonts w:ascii="Arial" w:hAnsi="Arial" w:cs="Arial"/>
          <w:sz w:val="24"/>
          <w:szCs w:val="24"/>
          <w:vertAlign w:val="superscript"/>
        </w:rPr>
        <w:t>th</w:t>
      </w:r>
      <w:r>
        <w:rPr>
          <w:rFonts w:ascii="Arial" w:hAnsi="Arial" w:cs="Arial"/>
          <w:sz w:val="24"/>
          <w:szCs w:val="24"/>
        </w:rPr>
        <w:t xml:space="preserve"> October 2020). </w:t>
      </w:r>
    </w:p>
    <w:p w14:paraId="7EE71750"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Papatheodorou, T., </w:t>
      </w:r>
      <w:r>
        <w:rPr>
          <w:rFonts w:ascii="Arial" w:hAnsi="Arial" w:cs="Arial"/>
          <w:sz w:val="24"/>
          <w:szCs w:val="24"/>
        </w:rPr>
        <w:tab/>
        <w:t xml:space="preserve">Luff, P. and Gill, J. (2013) </w:t>
      </w:r>
      <w:r>
        <w:rPr>
          <w:rFonts w:ascii="Arial" w:hAnsi="Arial" w:cs="Arial"/>
          <w:i/>
          <w:iCs/>
          <w:sz w:val="24"/>
          <w:szCs w:val="24"/>
        </w:rPr>
        <w:t xml:space="preserve">Child Observation for Learning and Research. </w:t>
      </w:r>
      <w:r>
        <w:rPr>
          <w:rFonts w:ascii="Arial" w:hAnsi="Arial" w:cs="Arial"/>
          <w:sz w:val="24"/>
          <w:szCs w:val="24"/>
        </w:rPr>
        <w:t>New York: Routledge.</w:t>
      </w:r>
    </w:p>
    <w:p w14:paraId="0276508D"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Rahman, S. (2016) ‘The Advantages and Disadvantages of Using Qualitative and Quantitative Approaches and Methods in Language “Testing and Assessment” Research: A Literature Review’, </w:t>
      </w:r>
      <w:r>
        <w:rPr>
          <w:rFonts w:ascii="Arial" w:hAnsi="Arial" w:cs="Arial"/>
          <w:i/>
          <w:iCs/>
          <w:sz w:val="24"/>
          <w:szCs w:val="24"/>
        </w:rPr>
        <w:t xml:space="preserve">Journal of Education and Learning, </w:t>
      </w:r>
      <w:r>
        <w:rPr>
          <w:rFonts w:ascii="Arial" w:hAnsi="Arial" w:cs="Arial"/>
          <w:sz w:val="24"/>
          <w:szCs w:val="24"/>
        </w:rPr>
        <w:t xml:space="preserve">Vol 6, pp. 102-112. Available at: </w:t>
      </w:r>
      <w:hyperlink r:id="rId19" w:history="1">
        <w:r w:rsidRPr="00335D0F">
          <w:rPr>
            <w:rStyle w:val="Hyperlink"/>
            <w:rFonts w:ascii="Arial" w:hAnsi="Arial" w:cs="Arial"/>
            <w:sz w:val="24"/>
            <w:szCs w:val="24"/>
          </w:rPr>
          <w:t>https://files.eric.ed.gov/fulltext/EJ1120221.pdf</w:t>
        </w:r>
      </w:hyperlink>
      <w:r>
        <w:rPr>
          <w:rFonts w:ascii="Arial" w:hAnsi="Arial" w:cs="Arial"/>
          <w:sz w:val="24"/>
          <w:szCs w:val="24"/>
        </w:rPr>
        <w:t xml:space="preserve"> (Accessed: 13</w:t>
      </w:r>
      <w:r w:rsidRPr="00241B6F">
        <w:rPr>
          <w:rFonts w:ascii="Arial" w:hAnsi="Arial" w:cs="Arial"/>
          <w:sz w:val="24"/>
          <w:szCs w:val="24"/>
          <w:vertAlign w:val="superscript"/>
        </w:rPr>
        <w:t>th</w:t>
      </w:r>
      <w:r>
        <w:rPr>
          <w:rFonts w:ascii="Arial" w:hAnsi="Arial" w:cs="Arial"/>
          <w:sz w:val="24"/>
          <w:szCs w:val="24"/>
        </w:rPr>
        <w:t xml:space="preserve"> October 2020). </w:t>
      </w:r>
    </w:p>
    <w:p w14:paraId="0FFCE7B3"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Rowley, J. (2002) ‘Using Case Studies in Research’, </w:t>
      </w:r>
      <w:r>
        <w:rPr>
          <w:rFonts w:ascii="Arial" w:hAnsi="Arial" w:cs="Arial"/>
          <w:i/>
          <w:iCs/>
          <w:sz w:val="24"/>
          <w:szCs w:val="24"/>
        </w:rPr>
        <w:t xml:space="preserve">Management Research News, </w:t>
      </w:r>
      <w:r>
        <w:rPr>
          <w:rFonts w:ascii="Arial" w:hAnsi="Arial" w:cs="Arial"/>
          <w:sz w:val="24"/>
          <w:szCs w:val="24"/>
        </w:rPr>
        <w:t xml:space="preserve">Vol 25, pp. 16-27. Available at: </w:t>
      </w:r>
      <w:hyperlink r:id="rId20" w:history="1">
        <w:r w:rsidRPr="00D15B0B">
          <w:rPr>
            <w:rStyle w:val="Hyperlink"/>
            <w:rFonts w:ascii="Arial" w:hAnsi="Arial" w:cs="Arial"/>
            <w:sz w:val="24"/>
            <w:szCs w:val="24"/>
          </w:rPr>
          <w:t>http://psyking.net/HTMLobj-3843/using_case_study_in_research.pdf</w:t>
        </w:r>
      </w:hyperlink>
      <w:r>
        <w:rPr>
          <w:rFonts w:ascii="Arial" w:hAnsi="Arial" w:cs="Arial"/>
          <w:sz w:val="24"/>
          <w:szCs w:val="24"/>
        </w:rPr>
        <w:t xml:space="preserve"> (Accessed: 13</w:t>
      </w:r>
      <w:r w:rsidRPr="00BC0A42">
        <w:rPr>
          <w:rFonts w:ascii="Arial" w:hAnsi="Arial" w:cs="Arial"/>
          <w:sz w:val="24"/>
          <w:szCs w:val="24"/>
          <w:vertAlign w:val="superscript"/>
        </w:rPr>
        <w:t>th</w:t>
      </w:r>
      <w:r>
        <w:rPr>
          <w:rFonts w:ascii="Arial" w:hAnsi="Arial" w:cs="Arial"/>
          <w:sz w:val="24"/>
          <w:szCs w:val="24"/>
        </w:rPr>
        <w:t xml:space="preserve"> October 2020). </w:t>
      </w:r>
    </w:p>
    <w:p w14:paraId="74517387"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The Children’s Society. (2020) </w:t>
      </w:r>
      <w:r>
        <w:rPr>
          <w:rFonts w:ascii="Arial" w:hAnsi="Arial" w:cs="Arial"/>
          <w:i/>
          <w:iCs/>
          <w:sz w:val="24"/>
          <w:szCs w:val="24"/>
        </w:rPr>
        <w:t xml:space="preserve">The Good Childhood Report. </w:t>
      </w:r>
      <w:r>
        <w:rPr>
          <w:rFonts w:ascii="Arial" w:hAnsi="Arial" w:cs="Arial"/>
          <w:sz w:val="24"/>
          <w:szCs w:val="24"/>
        </w:rPr>
        <w:t>Available at:</w:t>
      </w:r>
      <w:r w:rsidRPr="0028243F">
        <w:t xml:space="preserve"> </w:t>
      </w:r>
      <w:hyperlink r:id="rId21" w:history="1">
        <w:r w:rsidRPr="009F48ED">
          <w:rPr>
            <w:rStyle w:val="Hyperlink"/>
            <w:rFonts w:ascii="Arial" w:hAnsi="Arial" w:cs="Arial"/>
            <w:sz w:val="24"/>
            <w:szCs w:val="24"/>
          </w:rPr>
          <w:t>file:///C:/Users/georg/Documents/Uni%20work/ECAD6007/Research%20and%20further%20reading%20for%20assignment/good-childhood-report-2020-summary%20looks%20at%20well%20being.pdf</w:t>
        </w:r>
      </w:hyperlink>
      <w:r>
        <w:rPr>
          <w:rFonts w:ascii="Arial" w:hAnsi="Arial" w:cs="Arial"/>
          <w:sz w:val="24"/>
          <w:szCs w:val="24"/>
        </w:rPr>
        <w:t xml:space="preserve"> (Accessed: 18</w:t>
      </w:r>
      <w:r w:rsidRPr="0028243F">
        <w:rPr>
          <w:rFonts w:ascii="Arial" w:hAnsi="Arial" w:cs="Arial"/>
          <w:sz w:val="24"/>
          <w:szCs w:val="24"/>
          <w:vertAlign w:val="superscript"/>
        </w:rPr>
        <w:t>th</w:t>
      </w:r>
      <w:r>
        <w:rPr>
          <w:rFonts w:ascii="Arial" w:hAnsi="Arial" w:cs="Arial"/>
          <w:sz w:val="24"/>
          <w:szCs w:val="24"/>
        </w:rPr>
        <w:t xml:space="preserve"> October 2020). </w:t>
      </w:r>
    </w:p>
    <w:p w14:paraId="73C9E70B"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Tripp, D. (1993) </w:t>
      </w:r>
      <w:r>
        <w:rPr>
          <w:rFonts w:ascii="Arial" w:hAnsi="Arial" w:cs="Arial"/>
          <w:i/>
          <w:iCs/>
          <w:sz w:val="24"/>
          <w:szCs w:val="24"/>
        </w:rPr>
        <w:t xml:space="preserve">Critical Incidents in Teaching. </w:t>
      </w:r>
      <w:r>
        <w:rPr>
          <w:rFonts w:ascii="Arial" w:hAnsi="Arial" w:cs="Arial"/>
          <w:sz w:val="24"/>
          <w:szCs w:val="24"/>
        </w:rPr>
        <w:t xml:space="preserve">USA and Canada: Routledge. </w:t>
      </w:r>
    </w:p>
    <w:p w14:paraId="23B18B82"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UNICEF. (1989) </w:t>
      </w:r>
      <w:r>
        <w:rPr>
          <w:rFonts w:ascii="Arial" w:hAnsi="Arial" w:cs="Arial"/>
          <w:i/>
          <w:iCs/>
          <w:sz w:val="24"/>
          <w:szCs w:val="24"/>
        </w:rPr>
        <w:t xml:space="preserve">The United Nations Convention on the Rights of the Child. </w:t>
      </w:r>
      <w:r>
        <w:rPr>
          <w:rFonts w:ascii="Arial" w:hAnsi="Arial" w:cs="Arial"/>
          <w:sz w:val="24"/>
          <w:szCs w:val="24"/>
        </w:rPr>
        <w:t>London: UNICEF UK.</w:t>
      </w:r>
    </w:p>
    <w:p w14:paraId="6D41AD1A"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Weinstein, Y., Sumberacki, M., and Caviglioli. (2019) </w:t>
      </w:r>
      <w:r>
        <w:rPr>
          <w:rFonts w:ascii="Arial" w:hAnsi="Arial" w:cs="Arial"/>
          <w:i/>
          <w:iCs/>
          <w:sz w:val="24"/>
          <w:szCs w:val="24"/>
        </w:rPr>
        <w:t xml:space="preserve">Understanding How We Learn. </w:t>
      </w:r>
      <w:r>
        <w:rPr>
          <w:rFonts w:ascii="Arial" w:hAnsi="Arial" w:cs="Arial"/>
          <w:sz w:val="24"/>
          <w:szCs w:val="24"/>
        </w:rPr>
        <w:t xml:space="preserve">London: Routledge. </w:t>
      </w:r>
    </w:p>
    <w:p w14:paraId="0B9AA51A" w14:textId="77777777" w:rsidR="00206D59" w:rsidRPr="00580531" w:rsidRDefault="00206D59" w:rsidP="00206D59">
      <w:pPr>
        <w:spacing w:line="360" w:lineRule="auto"/>
        <w:jc w:val="both"/>
        <w:rPr>
          <w:rFonts w:ascii="Arial" w:hAnsi="Arial" w:cs="Arial"/>
          <w:sz w:val="24"/>
          <w:szCs w:val="24"/>
        </w:rPr>
      </w:pPr>
      <w:r>
        <w:rPr>
          <w:rFonts w:ascii="Arial" w:hAnsi="Arial" w:cs="Arial"/>
          <w:sz w:val="24"/>
          <w:szCs w:val="24"/>
        </w:rPr>
        <w:lastRenderedPageBreak/>
        <w:t xml:space="preserve">Welsh Government (2017) </w:t>
      </w:r>
      <w:r>
        <w:rPr>
          <w:rFonts w:ascii="Arial" w:hAnsi="Arial" w:cs="Arial"/>
          <w:i/>
          <w:iCs/>
          <w:sz w:val="24"/>
          <w:szCs w:val="24"/>
        </w:rPr>
        <w:t xml:space="preserve">An introduction to the professional standards for teaching and leadership. </w:t>
      </w:r>
      <w:r>
        <w:rPr>
          <w:rFonts w:ascii="Arial" w:hAnsi="Arial" w:cs="Arial"/>
          <w:sz w:val="24"/>
          <w:szCs w:val="24"/>
        </w:rPr>
        <w:t xml:space="preserve">Available at: </w:t>
      </w:r>
      <w:hyperlink r:id="rId22" w:history="1">
        <w:r w:rsidRPr="00EC4BCD">
          <w:rPr>
            <w:rStyle w:val="Hyperlink"/>
            <w:rFonts w:ascii="Arial" w:hAnsi="Arial" w:cs="Arial"/>
            <w:sz w:val="24"/>
            <w:szCs w:val="24"/>
          </w:rPr>
          <w:t>https://hwb.gov.wales/api/storage/932d8940-56f5-4660-aa85-afb4e87560a9/an-introduction-to-the-professional-standards-for-teaching-and-leadership.pdf</w:t>
        </w:r>
      </w:hyperlink>
      <w:r>
        <w:rPr>
          <w:rFonts w:ascii="Arial" w:hAnsi="Arial" w:cs="Arial"/>
          <w:sz w:val="24"/>
          <w:szCs w:val="24"/>
        </w:rPr>
        <w:t xml:space="preserve"> (Accessed: 20</w:t>
      </w:r>
      <w:r w:rsidRPr="00580531">
        <w:rPr>
          <w:rFonts w:ascii="Arial" w:hAnsi="Arial" w:cs="Arial"/>
          <w:sz w:val="24"/>
          <w:szCs w:val="24"/>
          <w:vertAlign w:val="superscript"/>
        </w:rPr>
        <w:t>th</w:t>
      </w:r>
      <w:r>
        <w:rPr>
          <w:rFonts w:ascii="Arial" w:hAnsi="Arial" w:cs="Arial"/>
          <w:sz w:val="24"/>
          <w:szCs w:val="24"/>
        </w:rPr>
        <w:t xml:space="preserve"> October 2020). </w:t>
      </w:r>
    </w:p>
    <w:p w14:paraId="46BC843A" w14:textId="77777777" w:rsidR="00206D59" w:rsidRDefault="00206D59" w:rsidP="00206D59">
      <w:pPr>
        <w:spacing w:line="360" w:lineRule="auto"/>
        <w:jc w:val="both"/>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Curriculum for Wales: overview. </w:t>
      </w:r>
      <w:r>
        <w:rPr>
          <w:rFonts w:ascii="Arial" w:hAnsi="Arial" w:cs="Arial"/>
          <w:sz w:val="24"/>
          <w:szCs w:val="24"/>
        </w:rPr>
        <w:t xml:space="preserve">Available at: </w:t>
      </w:r>
      <w:hyperlink r:id="rId23" w:history="1">
        <w:r w:rsidRPr="00616330">
          <w:rPr>
            <w:rStyle w:val="Hyperlink"/>
            <w:rFonts w:ascii="Arial" w:hAnsi="Arial" w:cs="Arial"/>
            <w:sz w:val="24"/>
            <w:szCs w:val="24"/>
          </w:rPr>
          <w:t>https://gov.wales/curriculum-wales-overview</w:t>
        </w:r>
      </w:hyperlink>
      <w:r>
        <w:rPr>
          <w:rFonts w:ascii="Arial" w:hAnsi="Arial" w:cs="Arial"/>
          <w:sz w:val="24"/>
          <w:szCs w:val="24"/>
        </w:rPr>
        <w:t xml:space="preserve"> (Accessed: 12</w:t>
      </w:r>
      <w:r w:rsidRPr="0064338E">
        <w:rPr>
          <w:rFonts w:ascii="Arial" w:hAnsi="Arial" w:cs="Arial"/>
          <w:sz w:val="24"/>
          <w:szCs w:val="24"/>
          <w:vertAlign w:val="superscript"/>
        </w:rPr>
        <w:t>th</w:t>
      </w:r>
      <w:r>
        <w:rPr>
          <w:rFonts w:ascii="Arial" w:hAnsi="Arial" w:cs="Arial"/>
          <w:sz w:val="24"/>
          <w:szCs w:val="24"/>
        </w:rPr>
        <w:t xml:space="preserve"> October 2020). </w:t>
      </w:r>
    </w:p>
    <w:p w14:paraId="5884BAD7" w14:textId="177EEC54" w:rsidR="00D96A77" w:rsidRPr="00D96A77" w:rsidRDefault="00206D59" w:rsidP="00700383">
      <w:pPr>
        <w:spacing w:line="360" w:lineRule="auto"/>
        <w:jc w:val="both"/>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Developing a vision for curriculum design. </w:t>
      </w:r>
      <w:r>
        <w:rPr>
          <w:rFonts w:ascii="Arial" w:hAnsi="Arial" w:cs="Arial"/>
          <w:sz w:val="24"/>
          <w:szCs w:val="24"/>
        </w:rPr>
        <w:t xml:space="preserve">Available at: </w:t>
      </w:r>
      <w:hyperlink r:id="rId24" w:anchor="curriculum-design-and-the-four-purposes" w:history="1">
        <w:r w:rsidRPr="00616330">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12</w:t>
      </w:r>
      <w:r w:rsidRPr="00774EDF">
        <w:rPr>
          <w:rFonts w:ascii="Arial" w:hAnsi="Arial" w:cs="Arial"/>
          <w:sz w:val="24"/>
          <w:szCs w:val="24"/>
          <w:vertAlign w:val="superscript"/>
        </w:rPr>
        <w:t>th</w:t>
      </w:r>
      <w:r>
        <w:rPr>
          <w:rFonts w:ascii="Arial" w:hAnsi="Arial" w:cs="Arial"/>
          <w:sz w:val="24"/>
          <w:szCs w:val="24"/>
        </w:rPr>
        <w:t xml:space="preserve"> October 2020). </w:t>
      </w:r>
    </w:p>
    <w:p w14:paraId="12B94DB5" w14:textId="77777777" w:rsidR="00D96A77" w:rsidRPr="007E6284" w:rsidRDefault="00D96A77" w:rsidP="00700383">
      <w:pPr>
        <w:spacing w:line="360" w:lineRule="auto"/>
        <w:jc w:val="both"/>
        <w:rPr>
          <w:rFonts w:ascii="Arial" w:hAnsi="Arial" w:cs="Arial"/>
          <w:sz w:val="24"/>
          <w:szCs w:val="24"/>
          <w:u w:val="single"/>
        </w:rPr>
      </w:pPr>
    </w:p>
    <w:sectPr w:rsidR="00D96A77" w:rsidRPr="007E628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AC4FDC" w14:textId="77777777" w:rsidR="0067224F" w:rsidRDefault="0067224F" w:rsidP="008702BF">
      <w:pPr>
        <w:spacing w:after="0" w:line="240" w:lineRule="auto"/>
      </w:pPr>
      <w:r>
        <w:separator/>
      </w:r>
    </w:p>
  </w:endnote>
  <w:endnote w:type="continuationSeparator" w:id="0">
    <w:p w14:paraId="259861E4" w14:textId="77777777" w:rsidR="0067224F" w:rsidRDefault="0067224F" w:rsidP="00870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8012145"/>
      <w:docPartObj>
        <w:docPartGallery w:val="Page Numbers (Bottom of Page)"/>
        <w:docPartUnique/>
      </w:docPartObj>
    </w:sdtPr>
    <w:sdtEndPr>
      <w:rPr>
        <w:noProof/>
      </w:rPr>
    </w:sdtEndPr>
    <w:sdtContent>
      <w:p w14:paraId="76C8A64F" w14:textId="5FAA8AC6" w:rsidR="00A5371D" w:rsidRDefault="00A537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34959" w14:textId="77777777" w:rsidR="00A5371D" w:rsidRDefault="00A53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1C8C1" w14:textId="77777777" w:rsidR="0067224F" w:rsidRDefault="0067224F" w:rsidP="008702BF">
      <w:pPr>
        <w:spacing w:after="0" w:line="240" w:lineRule="auto"/>
      </w:pPr>
      <w:r>
        <w:separator/>
      </w:r>
    </w:p>
  </w:footnote>
  <w:footnote w:type="continuationSeparator" w:id="0">
    <w:p w14:paraId="7CD54921" w14:textId="77777777" w:rsidR="0067224F" w:rsidRDefault="0067224F" w:rsidP="00870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2E197" w14:textId="47944951" w:rsidR="008702BF" w:rsidRPr="008702BF" w:rsidRDefault="008702BF" w:rsidP="008702BF">
    <w:pPr>
      <w:pStyle w:val="Header"/>
      <w:spacing w:line="360" w:lineRule="auto"/>
      <w:jc w:val="both"/>
      <w:rPr>
        <w:rFonts w:ascii="Arial" w:hAnsi="Arial" w:cs="Arial"/>
        <w:sz w:val="24"/>
        <w:szCs w:val="24"/>
      </w:rPr>
    </w:pPr>
    <w:r>
      <w:rPr>
        <w:rFonts w:ascii="Arial" w:hAnsi="Arial" w:cs="Arial"/>
        <w:sz w:val="24"/>
        <w:szCs w:val="24"/>
      </w:rPr>
      <w:t xml:space="preserve">ECAD6007                                                                     </w:t>
    </w:r>
    <w:r w:rsidR="00C2053F">
      <w:rPr>
        <w:rFonts w:ascii="Arial" w:hAnsi="Arial" w:cs="Arial"/>
        <w:sz w:val="24"/>
        <w:szCs w:val="24"/>
      </w:rPr>
      <w:t xml:space="preserve">Georgia-Leigh Evans - </w:t>
    </w:r>
    <w:r>
      <w:rPr>
        <w:rFonts w:ascii="Arial" w:hAnsi="Arial" w:cs="Arial"/>
        <w:sz w:val="24"/>
        <w:szCs w:val="24"/>
      </w:rPr>
      <w:t>1600611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C6AFE"/>
    <w:multiLevelType w:val="hybridMultilevel"/>
    <w:tmpl w:val="CEF6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35503"/>
    <w:multiLevelType w:val="hybridMultilevel"/>
    <w:tmpl w:val="5C76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51C67"/>
    <w:multiLevelType w:val="hybridMultilevel"/>
    <w:tmpl w:val="A656D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92C18"/>
    <w:multiLevelType w:val="hybridMultilevel"/>
    <w:tmpl w:val="AC66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F52D7"/>
    <w:multiLevelType w:val="hybridMultilevel"/>
    <w:tmpl w:val="A8A66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53B27"/>
    <w:multiLevelType w:val="hybridMultilevel"/>
    <w:tmpl w:val="20801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213E5"/>
    <w:multiLevelType w:val="hybridMultilevel"/>
    <w:tmpl w:val="F4DE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00059D"/>
    <w:multiLevelType w:val="hybridMultilevel"/>
    <w:tmpl w:val="F88A6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258B7"/>
    <w:multiLevelType w:val="hybridMultilevel"/>
    <w:tmpl w:val="5D1C5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D8E"/>
    <w:multiLevelType w:val="hybridMultilevel"/>
    <w:tmpl w:val="324A9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5139F"/>
    <w:multiLevelType w:val="hybridMultilevel"/>
    <w:tmpl w:val="EF8A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679C1"/>
    <w:multiLevelType w:val="hybridMultilevel"/>
    <w:tmpl w:val="5E36D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5C1FF5"/>
    <w:multiLevelType w:val="hybridMultilevel"/>
    <w:tmpl w:val="410C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16FE7"/>
    <w:multiLevelType w:val="hybridMultilevel"/>
    <w:tmpl w:val="607AC54C"/>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4" w15:restartNumberingAfterBreak="0">
    <w:nsid w:val="45116BD9"/>
    <w:multiLevelType w:val="hybridMultilevel"/>
    <w:tmpl w:val="87D8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D24EA8"/>
    <w:multiLevelType w:val="hybridMultilevel"/>
    <w:tmpl w:val="DE34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71D82"/>
    <w:multiLevelType w:val="hybridMultilevel"/>
    <w:tmpl w:val="77EC1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865318"/>
    <w:multiLevelType w:val="hybridMultilevel"/>
    <w:tmpl w:val="00D4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5A7157"/>
    <w:multiLevelType w:val="hybridMultilevel"/>
    <w:tmpl w:val="EBCC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C13D2"/>
    <w:multiLevelType w:val="hybridMultilevel"/>
    <w:tmpl w:val="0B54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060760"/>
    <w:multiLevelType w:val="hybridMultilevel"/>
    <w:tmpl w:val="279A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51157"/>
    <w:multiLevelType w:val="hybridMultilevel"/>
    <w:tmpl w:val="B896E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C11C29"/>
    <w:multiLevelType w:val="hybridMultilevel"/>
    <w:tmpl w:val="E8D4B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3C351F"/>
    <w:multiLevelType w:val="hybridMultilevel"/>
    <w:tmpl w:val="534E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934530"/>
    <w:multiLevelType w:val="hybridMultilevel"/>
    <w:tmpl w:val="0B00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06C83"/>
    <w:multiLevelType w:val="hybridMultilevel"/>
    <w:tmpl w:val="60A89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230B29"/>
    <w:multiLevelType w:val="hybridMultilevel"/>
    <w:tmpl w:val="A654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A12F74"/>
    <w:multiLevelType w:val="hybridMultilevel"/>
    <w:tmpl w:val="53FE9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9"/>
  </w:num>
  <w:num w:numId="4">
    <w:abstractNumId w:val="24"/>
  </w:num>
  <w:num w:numId="5">
    <w:abstractNumId w:val="14"/>
  </w:num>
  <w:num w:numId="6">
    <w:abstractNumId w:val="17"/>
  </w:num>
  <w:num w:numId="7">
    <w:abstractNumId w:val="12"/>
  </w:num>
  <w:num w:numId="8">
    <w:abstractNumId w:val="18"/>
  </w:num>
  <w:num w:numId="9">
    <w:abstractNumId w:val="22"/>
  </w:num>
  <w:num w:numId="10">
    <w:abstractNumId w:val="13"/>
  </w:num>
  <w:num w:numId="11">
    <w:abstractNumId w:val="10"/>
  </w:num>
  <w:num w:numId="12">
    <w:abstractNumId w:val="7"/>
  </w:num>
  <w:num w:numId="13">
    <w:abstractNumId w:val="1"/>
  </w:num>
  <w:num w:numId="14">
    <w:abstractNumId w:val="6"/>
  </w:num>
  <w:num w:numId="15">
    <w:abstractNumId w:val="16"/>
  </w:num>
  <w:num w:numId="16">
    <w:abstractNumId w:val="20"/>
  </w:num>
  <w:num w:numId="17">
    <w:abstractNumId w:val="27"/>
  </w:num>
  <w:num w:numId="18">
    <w:abstractNumId w:val="11"/>
  </w:num>
  <w:num w:numId="19">
    <w:abstractNumId w:val="0"/>
  </w:num>
  <w:num w:numId="20">
    <w:abstractNumId w:val="23"/>
  </w:num>
  <w:num w:numId="21">
    <w:abstractNumId w:val="21"/>
  </w:num>
  <w:num w:numId="22">
    <w:abstractNumId w:val="5"/>
  </w:num>
  <w:num w:numId="23">
    <w:abstractNumId w:val="2"/>
  </w:num>
  <w:num w:numId="24">
    <w:abstractNumId w:val="4"/>
  </w:num>
  <w:num w:numId="25">
    <w:abstractNumId w:val="26"/>
  </w:num>
  <w:num w:numId="26">
    <w:abstractNumId w:val="19"/>
  </w:num>
  <w:num w:numId="27">
    <w:abstractNumId w:val="8"/>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BF"/>
    <w:rsid w:val="000000AE"/>
    <w:rsid w:val="000370E7"/>
    <w:rsid w:val="00070A50"/>
    <w:rsid w:val="00085022"/>
    <w:rsid w:val="000961F1"/>
    <w:rsid w:val="000C629A"/>
    <w:rsid w:val="000C6B2F"/>
    <w:rsid w:val="0011629A"/>
    <w:rsid w:val="00133E52"/>
    <w:rsid w:val="00140F6A"/>
    <w:rsid w:val="00145958"/>
    <w:rsid w:val="00145ADF"/>
    <w:rsid w:val="001469CC"/>
    <w:rsid w:val="0017194D"/>
    <w:rsid w:val="001F55C0"/>
    <w:rsid w:val="00206D59"/>
    <w:rsid w:val="00210D59"/>
    <w:rsid w:val="00211FF5"/>
    <w:rsid w:val="00213D01"/>
    <w:rsid w:val="00220729"/>
    <w:rsid w:val="002308C8"/>
    <w:rsid w:val="002478EE"/>
    <w:rsid w:val="00255650"/>
    <w:rsid w:val="00272235"/>
    <w:rsid w:val="002B0C32"/>
    <w:rsid w:val="00304B9D"/>
    <w:rsid w:val="003449F9"/>
    <w:rsid w:val="003524BC"/>
    <w:rsid w:val="0037124F"/>
    <w:rsid w:val="00375D6C"/>
    <w:rsid w:val="00381B13"/>
    <w:rsid w:val="00394D2C"/>
    <w:rsid w:val="003A7447"/>
    <w:rsid w:val="003B2B66"/>
    <w:rsid w:val="003C4C3F"/>
    <w:rsid w:val="003E4034"/>
    <w:rsid w:val="00400532"/>
    <w:rsid w:val="00422F7A"/>
    <w:rsid w:val="00426AD1"/>
    <w:rsid w:val="004353D5"/>
    <w:rsid w:val="00466728"/>
    <w:rsid w:val="004A69AF"/>
    <w:rsid w:val="004B26E2"/>
    <w:rsid w:val="004E2F04"/>
    <w:rsid w:val="004F2017"/>
    <w:rsid w:val="005160F9"/>
    <w:rsid w:val="0053226E"/>
    <w:rsid w:val="005B19EB"/>
    <w:rsid w:val="005E6D42"/>
    <w:rsid w:val="005F0422"/>
    <w:rsid w:val="005F24F0"/>
    <w:rsid w:val="005F2DDA"/>
    <w:rsid w:val="005F7678"/>
    <w:rsid w:val="005F775C"/>
    <w:rsid w:val="00610119"/>
    <w:rsid w:val="00632167"/>
    <w:rsid w:val="006500B2"/>
    <w:rsid w:val="006625CF"/>
    <w:rsid w:val="006635CD"/>
    <w:rsid w:val="00665E7F"/>
    <w:rsid w:val="006700CB"/>
    <w:rsid w:val="0067100F"/>
    <w:rsid w:val="0067224F"/>
    <w:rsid w:val="006778D1"/>
    <w:rsid w:val="006A0DBF"/>
    <w:rsid w:val="006E030E"/>
    <w:rsid w:val="006F5C59"/>
    <w:rsid w:val="00700383"/>
    <w:rsid w:val="007124EF"/>
    <w:rsid w:val="00721F23"/>
    <w:rsid w:val="007618BC"/>
    <w:rsid w:val="007A2395"/>
    <w:rsid w:val="007A61F7"/>
    <w:rsid w:val="007B0956"/>
    <w:rsid w:val="007B7AEB"/>
    <w:rsid w:val="007C1891"/>
    <w:rsid w:val="007D071D"/>
    <w:rsid w:val="007D2292"/>
    <w:rsid w:val="007E26D6"/>
    <w:rsid w:val="007E2882"/>
    <w:rsid w:val="007E6284"/>
    <w:rsid w:val="007F0F7F"/>
    <w:rsid w:val="007F226D"/>
    <w:rsid w:val="008266B5"/>
    <w:rsid w:val="00840A01"/>
    <w:rsid w:val="00843E27"/>
    <w:rsid w:val="008702BF"/>
    <w:rsid w:val="008C1F15"/>
    <w:rsid w:val="008F6286"/>
    <w:rsid w:val="00915960"/>
    <w:rsid w:val="009501DE"/>
    <w:rsid w:val="00953F06"/>
    <w:rsid w:val="009578DF"/>
    <w:rsid w:val="00996D2D"/>
    <w:rsid w:val="009A0FD2"/>
    <w:rsid w:val="009A2804"/>
    <w:rsid w:val="009C62BB"/>
    <w:rsid w:val="009E0443"/>
    <w:rsid w:val="009E7B4B"/>
    <w:rsid w:val="00A16A7D"/>
    <w:rsid w:val="00A2054C"/>
    <w:rsid w:val="00A33B45"/>
    <w:rsid w:val="00A5371D"/>
    <w:rsid w:val="00AB208D"/>
    <w:rsid w:val="00AC0E15"/>
    <w:rsid w:val="00AC3E58"/>
    <w:rsid w:val="00AE0DCD"/>
    <w:rsid w:val="00AE66BA"/>
    <w:rsid w:val="00B108FA"/>
    <w:rsid w:val="00B523EB"/>
    <w:rsid w:val="00B90976"/>
    <w:rsid w:val="00BB225E"/>
    <w:rsid w:val="00BB5EFF"/>
    <w:rsid w:val="00BE78DC"/>
    <w:rsid w:val="00C0469E"/>
    <w:rsid w:val="00C125A4"/>
    <w:rsid w:val="00C2053F"/>
    <w:rsid w:val="00C230BA"/>
    <w:rsid w:val="00C33E02"/>
    <w:rsid w:val="00C40B08"/>
    <w:rsid w:val="00C479AD"/>
    <w:rsid w:val="00C56E38"/>
    <w:rsid w:val="00C739BF"/>
    <w:rsid w:val="00C81961"/>
    <w:rsid w:val="00CA13C7"/>
    <w:rsid w:val="00CC69AF"/>
    <w:rsid w:val="00D650A7"/>
    <w:rsid w:val="00D702E3"/>
    <w:rsid w:val="00D7161C"/>
    <w:rsid w:val="00D9326A"/>
    <w:rsid w:val="00D95A06"/>
    <w:rsid w:val="00D96A77"/>
    <w:rsid w:val="00DB2031"/>
    <w:rsid w:val="00DB5475"/>
    <w:rsid w:val="00DC5545"/>
    <w:rsid w:val="00DD009E"/>
    <w:rsid w:val="00DE6351"/>
    <w:rsid w:val="00DF1037"/>
    <w:rsid w:val="00E71C39"/>
    <w:rsid w:val="00E777D1"/>
    <w:rsid w:val="00E922FC"/>
    <w:rsid w:val="00E97EEB"/>
    <w:rsid w:val="00ED4A97"/>
    <w:rsid w:val="00F2726D"/>
    <w:rsid w:val="00F4460C"/>
    <w:rsid w:val="00F519F5"/>
    <w:rsid w:val="00F9026E"/>
    <w:rsid w:val="00F96CE6"/>
    <w:rsid w:val="00FA34C9"/>
    <w:rsid w:val="00FC0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98F78"/>
  <w15:chartTrackingRefBased/>
  <w15:docId w15:val="{EB6A0890-EA99-4BFB-8DF0-83C34F6F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2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2BF"/>
  </w:style>
  <w:style w:type="paragraph" w:styleId="Footer">
    <w:name w:val="footer"/>
    <w:basedOn w:val="Normal"/>
    <w:link w:val="FooterChar"/>
    <w:uiPriority w:val="99"/>
    <w:unhideWhenUsed/>
    <w:rsid w:val="00870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2BF"/>
  </w:style>
  <w:style w:type="paragraph" w:styleId="ListParagraph">
    <w:name w:val="List Paragraph"/>
    <w:basedOn w:val="Normal"/>
    <w:uiPriority w:val="34"/>
    <w:qFormat/>
    <w:rsid w:val="00700383"/>
    <w:pPr>
      <w:ind w:left="720"/>
      <w:contextualSpacing/>
    </w:pPr>
  </w:style>
  <w:style w:type="paragraph" w:styleId="BalloonText">
    <w:name w:val="Balloon Text"/>
    <w:basedOn w:val="Normal"/>
    <w:link w:val="BalloonTextChar"/>
    <w:uiPriority w:val="99"/>
    <w:semiHidden/>
    <w:unhideWhenUsed/>
    <w:rsid w:val="00F2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26D"/>
    <w:rPr>
      <w:rFonts w:ascii="Segoe UI" w:hAnsi="Segoe UI" w:cs="Segoe UI"/>
      <w:sz w:val="18"/>
      <w:szCs w:val="18"/>
    </w:rPr>
  </w:style>
  <w:style w:type="table" w:styleId="TableGrid">
    <w:name w:val="Table Grid"/>
    <w:basedOn w:val="TableNormal"/>
    <w:uiPriority w:val="39"/>
    <w:rsid w:val="00670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6D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full/10.1080/19415257.2020.1827011" TargetMode="External"/><Relationship Id="rId13" Type="http://schemas.openxmlformats.org/officeDocument/2006/relationships/hyperlink" Target="file:///C:/Users/georg/Downloads/22.pdf" TargetMode="External"/><Relationship Id="rId18" Type="http://schemas.openxmlformats.org/officeDocument/2006/relationships/hyperlink" Target="https://www-tandfonline-com.ezproxy.uwtsd.ac.uk/doi/pdf/10.1080/00131881.2019.1591167?needAccess=tru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file:///C:/Users/georg/Documents/Uni%20work/ECAD6007/Research%20and%20further%20reading%20for%20assignment/good-childhood-report-2020-summary%20looks%20at%20well%20being.pdf" TargetMode="External"/><Relationship Id="rId7" Type="http://schemas.openxmlformats.org/officeDocument/2006/relationships/hyperlink" Target="file:///C:/Users/georg/Documents/Uni%20work/ECAD6007/Research%20and%20further%20reading%20for%20assignment/PPIW-Report-Promoting-Emotional-Health-Well-being-and-Resilience-in-Primary-Schools-Final.pdf" TargetMode="External"/><Relationship Id="rId12" Type="http://schemas.openxmlformats.org/officeDocument/2006/relationships/hyperlink" Target="file:///C:/Users/georg/Documents/Uni%20work/ECAD6007/Research%20and%20further%20reading%20for%20assignment/Critical%20Incidents_Khem%20Raj%20Joshi%20(1).pdf" TargetMode="External"/><Relationship Id="rId17" Type="http://schemas.openxmlformats.org/officeDocument/2006/relationships/hyperlink" Target="http://www.wales.nhs.uk/documents/framework%20for%20action.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georg/Documents/Uni%20work/ECAD6007/Research%20and%20further%20reading%20for%20assignment/Mind-over-Matter.pdf" TargetMode="External"/><Relationship Id="rId20" Type="http://schemas.openxmlformats.org/officeDocument/2006/relationships/hyperlink" Target="http://psyking.net/HTMLobj-3843/using_case_study_in_resear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pdf/10.2304/eerj.2010.9.1.13" TargetMode="External"/><Relationship Id="rId24"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file:///C:/Users/georg/Documents/Uni%20work/ECAD6007/Research%20and%20further%20reading%20for%20assignment/thinking-positively-emotional-health-and-well-being-in-schools-and-early-years-settings.pdf" TargetMode="External"/><Relationship Id="rId23" Type="http://schemas.openxmlformats.org/officeDocument/2006/relationships/hyperlink" Target="https://gov.wales/curriculum-wales-overview" TargetMode="External"/><Relationship Id="rId28" Type="http://schemas.openxmlformats.org/officeDocument/2006/relationships/theme" Target="theme/theme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files.eric.ed.gov/fulltext/EJ1120221.pdf" TargetMode="External"/><Relationship Id="rId4" Type="http://schemas.openxmlformats.org/officeDocument/2006/relationships/webSettings" Target="webSettings.xml"/><Relationship Id="rId9" Type="http://schemas.openxmlformats.org/officeDocument/2006/relationships/hyperlink" Target="https://ebookcentral.proquest.com/lib/trinity/detail.action?docID=4790372&amp;pq-origsite=primo" TargetMode="External"/><Relationship Id="rId14" Type="http://schemas.openxmlformats.org/officeDocument/2006/relationships/hyperlink" Target="file:///C:/Users/georg/Documents/Uni%20work/ECAD6007/Research%20and%20further%20reading%20for%20assignment/Mayer%20et%20al%202008%20emotional%20well%20being.pdf" TargetMode="External"/><Relationship Id="rId22" Type="http://schemas.openxmlformats.org/officeDocument/2006/relationships/hyperlink" Target="https://hwb.gov.wales/api/storage/932d8940-56f5-4660-aa85-afb4e87560a9/an-introduction-to-the-professional-standards-for-teaching-and-leadership.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1685</TotalTime>
  <Pages>31</Pages>
  <Words>9542</Words>
  <Characters>54391</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Georgia-Leigh Evans</dc:creator>
  <cp:keywords/>
  <dc:description/>
  <cp:lastModifiedBy>Georgia-Leigh Evans</cp:lastModifiedBy>
  <cp:revision>34</cp:revision>
  <dcterms:created xsi:type="dcterms:W3CDTF">2020-10-03T13:06:00Z</dcterms:created>
  <dcterms:modified xsi:type="dcterms:W3CDTF">2020-10-20T19:43:00Z</dcterms:modified>
</cp:coreProperties>
</file>