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u w:val="single"/>
          <w:highlight w:val="white"/>
          <w:sz w:val="24"/>
          <w:szCs w:val="24"/>
        </w:rPr>
      </w:pPr>
      <w:r w:rsidR="00000000" w:rsidDel="00000000" w:rsidRPr="00000000">
        <w:rPr>
          <w:rtl w:val="0"/>
          <w:u w:val="single"/>
          <w:highlight w:val="white"/>
          <w:sz w:val="24"/>
          <w:szCs w:val="24"/>
        </w:rPr>
        <w:t>Choose one element of contemporary childhood and reflect on changes</w:t>
      </w:r>
    </w:p>
    <w:p w:rsidR="00000000" w:rsidDel="00000000" w:rsidRDefault="00000000" w14:paraId="00000002" w:rsidP="00000000" w:rsidRPr="00000000">
      <w:pPr>
        <w:numPr>
          <w:ilvl w:val="0"/>
          <w:numId w:val="1"/>
        </w:numPr>
        <w:jc w:val="center"/>
        <w:ind w:left="720"/>
        <w:ind w:hanging="360"/>
        <w:rPr>
          <w:highlight w:val="white"/>
          <w:sz w:val="24"/>
          <w:szCs w:val="24"/>
        </w:rPr>
      </w:pPr>
      <w:r w:rsidR="00000000" w:rsidDel="00000000" w:rsidRPr="00000000">
        <w:rPr>
          <w:rtl w:val="0"/>
          <w:u w:val="single"/>
          <w:sz w:val="24"/>
          <w:szCs w:val="24"/>
        </w:rPr>
        <w:t xml:space="preserve"> the impact of technology on childhood</w:t>
      </w:r>
    </w:p>
    <w:p w:rsidR="00000000" w:rsidDel="00000000" w:rsidRDefault="00000000" w14:paraId="00000003" w:rsidP="00000000" w:rsidRPr="00000000">
      <w:pPr>
        <w:jc w:val="center"/>
        <w:rPr>
          <w:u w:val="single"/>
          <w:sz w:val="24"/>
          <w:szCs w:val="24"/>
        </w:rPr>
      </w:pPr>
      <w:r w:rsidR="00000000" w:rsidDel="00000000" w:rsidRPr="00000000">
        <w:rPr>
          <w:rtl w:val="0"/>
        </w:rPr>
      </w:r>
    </w:p>
    <w:p w:rsidR="00000000" w:rsidDel="00000000" w:rsidRDefault="00000000" w14:paraId="00000004" w:rsidP="00000000" w:rsidRPr="00000000">
      <w:pPr>
        <w:jc w:val="left"/>
        <w:rPr>
          <w:u w:val="single"/>
          <w:sz w:val="24"/>
          <w:szCs w:val="24"/>
        </w:rPr>
      </w:pPr>
      <w:r w:rsidR="00000000" w:rsidDel="00000000" w:rsidRPr="00000000">
        <w:rPr>
          <w:rtl w:val="0"/>
        </w:rPr>
      </w:r>
    </w:p>
    <w:p w:rsidR="00000000" w:rsidDel="00000000" w:rsidRDefault="00000000" w14:paraId="00000005" w:rsidP="00000000" w:rsidRPr="00000000">
      <w:pPr>
        <w:spacing w:line="360" w:lineRule="auto"/>
        <w:rPr>
          <w:sz w:val="24"/>
          <w:szCs w:val="24"/>
        </w:rPr>
      </w:pPr>
      <w:r w:rsidR="00000000" w:rsidDel="00000000" w:rsidRPr="00000000">
        <w:rPr>
          <w:rtl w:val="0"/>
        </w:rPr>
      </w:r>
    </w:p>
    <w:p w:rsidR="00000000" w:rsidDel="00000000" w:rsidRDefault="00000000" w14:paraId="00000006" w:rsidP="00000000" w:rsidRPr="00000000">
      <w:pPr>
        <w:spacing w:line="360" w:lineRule="auto"/>
        <w:rPr>
          <w:sz w:val="24"/>
          <w:szCs w:val="24"/>
        </w:rPr>
      </w:pPr>
      <w:r w:rsidR="00000000" w:rsidDel="00000000" w:rsidRPr="00000000">
        <w:rPr>
          <w:rtl w:val="0"/>
          <w:sz w:val="24"/>
          <w:szCs w:val="24"/>
        </w:rPr>
        <w:t xml:space="preserve">Within today’s society, more particularly within childhood, children are now more technologically aware due to the ever-changing technological developments. If you were to look at theories from as little as forty years ago, such as Piaget’s and Vygotsky’s, there is an emphasis on children learning best through play, however in more recent times, these theories have developed as there are even more ways a child can learn through play due to recent technological developments such as resourceful game websites that children can access which have games based on subjects such as maths and literature, and apps on phones or tablets which are easily accessible and fun for children to do, which also help the child learn. However although this recent technology can have a positive impact on the child, it can also have negative impact due to the factors that can come along with technology. For example, there are many social media platforms that children can have access to, which can benefit the child as they are able to be easily connected to their friends. As well as this, having technology in the classroom benefits a child as it can increase and improve visual reasoning and helps the classroom stay updated. However negative factors such as social media having an impact on mental health, cyber-bullying, poverty, and technology as a distraction. These factors will be critically discussed on how technology impacts childhood. </w:t>
      </w:r>
    </w:p>
    <w:p w:rsidR="00000000" w:rsidDel="00000000" w:rsidRDefault="00000000" w14:paraId="00000007" w:rsidP="00000000" w:rsidRPr="00000000">
      <w:pPr>
        <w:ind w:left="0"/>
        <w:ind w:firstLine="720"/>
        <w:spacing w:line="360" w:lineRule="auto"/>
        <w:rPr>
          <w:sz w:val="24"/>
          <w:szCs w:val="24"/>
        </w:rPr>
      </w:pPr>
      <w:r w:rsidR="00000000" w:rsidDel="00000000" w:rsidRPr="00000000">
        <w:rPr>
          <w:rtl w:val="0"/>
          <w:sz w:val="24"/>
          <w:szCs w:val="24"/>
        </w:rPr>
        <w:t xml:space="preserve">There are many definitions of childhood and what childhood </w:t>
      </w:r>
      <w:r w:rsidR="00000000" w:rsidDel="00000000" w:rsidRPr="00000000">
        <w:rPr>
          <w:rtl w:val="0"/>
          <w:i/>
          <w:sz w:val="24"/>
          <w:szCs w:val="24"/>
        </w:rPr>
        <w:t xml:space="preserve">actually </w:t>
      </w:r>
      <w:r w:rsidR="00000000" w:rsidDel="00000000" w:rsidRPr="00000000">
        <w:rPr>
          <w:rtl w:val="0"/>
          <w:sz w:val="24"/>
          <w:szCs w:val="24"/>
        </w:rPr>
        <w:t>is,</w:t>
      </w:r>
      <w:r w:rsidR="00000000" w:rsidDel="00000000" w:rsidRPr="00000000">
        <w:rPr>
          <w:rtl w:val="0"/>
          <w:sz w:val="24"/>
          <w:szCs w:val="24"/>
        </w:rPr>
        <w:t xml:space="preserve"> Clark and Tucker (2010, p.3) b</w:t>
      </w:r>
      <w:r w:rsidR="00000000" w:rsidDel="00000000" w:rsidRPr="00000000">
        <w:rPr>
          <w:rtl w:val="0"/>
          <w:sz w:val="24"/>
          <w:szCs w:val="24"/>
        </w:rPr>
        <w:t xml:space="preserve">elieve that the idea that “children who come from a particular community, town, region, culture, religion or country experience childhood in the same way” should be challenged and is not particularly correct. There are many different factors which come into place which makes the child’s experience as a child their own childhood. For example, a child who comes from a particular religion and has a different culture, may have experienced a different childhood compared to a child living with a completely different culture and religion. The different children will have experienced different things which creates their childhood as a whole. This idea is suggested by Bronfenbrenner (1979) who talks about how a child’s development needs to be understood by looking at the child as an individual first. Bronffenbrenner’s Ecological Systems theory explains how the child’s development and growth is influenced by many different things, not just one focus of their childhood such as their culture. For example, the child’s Microsystem would be their immediate environment, such as their parents and siblings. The child’s mesosystem would be their connections in their day to day life whether it be technologically through games and social media or directly in school, such as their peers and friends they are closest to in school and their other family members who influence their life. The child's exosystem would be their indirect environment, which would maybe be their neighbours, their school setting, the town or community they live in and maybe their religion. Finally, their Macrosystem can be described as different things that change over time in their life, for example, widely shared cultural values and laws. All these ecological systems directly compose the childhood of an individual and how they experience it. However, as Bronfenbrenner believes that it is important to look at the child as an individual, one child’s microsystem may be completely different to others, for example, another child’s microsystem may consist of their friends being their closest and immediate environment as they may not have siblings or parents who are close to them, in addition, a child’s culture may be within their mesosystem as their culture has a big affect on how they live their life. Regardless of what is within these ecological systems, it is important to see, which forms from Bronfenbrenner’s theory, that no childhood is the same, the ecological systems are interchangeable  and no child will experience exactly </w:t>
      </w:r>
      <w:r w:rsidR="00000000" w:rsidDel="00000000" w:rsidRPr="00000000">
        <w:rPr>
          <w:rtl w:val="0"/>
          <w:sz w:val="24"/>
          <w:szCs w:val="24"/>
        </w:rPr>
        <w:t>the same things while developing as they grow, many things will impact a child differently and change their childhood (Oswalt, 2020).</w:t>
      </w:r>
    </w:p>
    <w:p w:rsidR="00000000" w:rsidDel="00000000" w:rsidRDefault="00000000" w14:paraId="00000008" w:rsidP="00000000" w:rsidRPr="00000000">
      <w:pPr>
        <w:ind w:left="0"/>
        <w:ind w:firstLine="720"/>
        <w:spacing w:line="360" w:lineRule="auto"/>
        <w:rPr>
          <w:sz w:val="24"/>
          <w:szCs w:val="24"/>
        </w:rPr>
      </w:pPr>
      <w:r w:rsidR="00000000" w:rsidDel="00000000" w:rsidRPr="00000000">
        <w:rPr>
          <w:rtl w:val="0"/>
          <w:sz w:val="24"/>
          <w:szCs w:val="24"/>
        </w:rPr>
        <w:t>In addition to Bronfenbrenner’s idea of childhood, Unicef (2020) defines childhood as a “</w:t>
      </w:r>
      <w:r w:rsidR="00000000" w:rsidDel="00000000" w:rsidRPr="00000000">
        <w:rPr>
          <w:rtl w:val="0"/>
          <w:sz w:val="24"/>
          <w:szCs w:val="24"/>
        </w:rPr>
        <w:t xml:space="preserve">time for children to be in school and at play, to grow strong and confident with the love and encouragement of their family and an extended community of caring adults”. This suggests that the main focus of childhood is to learn from their community and adults around them, however, although there are many theories on the what childhood is defined as, Phillipe Aries, an influential writer who studied childhood in the past had controversially claimed that childhood “is a relatively new concept that emerged around the seventeenth century” (Ulanowicz, n.d) and suggested that the concept of childhood within the medieval society did not exist as they were seen as people preparing for adulthood, and were not cared for by their parents, and the idea of childhood was not valued compared to recent society. Aries came to this conclusion from looking at pictures of medieval society as there were no documentations to support the idea, which may be a reason as to why his suggestions were criticised as there was no documents to support his claims, and a critic of his work, Hugh Cunningham cited from Ulanowicz (n.d), stated that “the middle ages did have a concept of childhood, not perhaps the same as in later centuries, but a concept nonetheless” (Ulanowicz, n.d). </w:t>
      </w:r>
    </w:p>
    <w:p w:rsidR="00000000" w:rsidDel="00000000" w:rsidRDefault="00000000" w14:paraId="00000009" w:rsidP="00000000" w:rsidRPr="00000000">
      <w:pPr>
        <w:ind w:firstLine="720"/>
        <w:spacing w:line="360" w:lineRule="auto"/>
        <w:rPr>
          <w:highlight w:val="white"/>
          <w:sz w:val="24"/>
          <w:szCs w:val="24"/>
        </w:rPr>
      </w:pPr>
      <w:r w:rsidR="00000000" w:rsidDel="00000000" w:rsidRPr="00000000">
        <w:rPr>
          <w:rtl w:val="0"/>
          <w:sz w:val="24"/>
          <w:szCs w:val="24"/>
        </w:rPr>
        <w:t>Throughout the centuries, there have been many perceptions of childhood and many concepts from the perspective of adults. Following and in support of Aries’ theory on how children within the medieval society were almost classed as small adults, within the industrial revolution in 1760, rather than children helping their families at home with their home life, they were sent to work domestic jobs and were forced to work outside of the home which may have drastically changed children within this time’s childhood. Carlson (2013) stated that within the industrial revolution, it “</w:t>
      </w:r>
      <w:r w:rsidR="00000000" w:rsidDel="00000000" w:rsidRPr="00000000">
        <w:rPr>
          <w:rtl w:val="0"/>
          <w:sz w:val="24"/>
          <w:szCs w:val="24"/>
        </w:rPr>
        <w:t>was either a wonderful or terrible time to be a child, depending on a family’s economic status”, as the poor children were forced to work in order to bring an extra income for the family, which will have had an unforgettable and difficult experience of childhood for these children, which similarly to Aries’ work, were acting as small adults to provide for their family, however, the children who came from a more wealthy family, or the  “middle- and upper-class families experienced a growing sensitivity in regard to the idea of childhood” (Carlson, 2013). From this time on, the concept of childhood became more apparent and was considered a more important time of a child’s life from the perspective of adults and the idea of the term ‘childhood’ “came to be associated with a set of positive meanings and attributes, notably innocence, freedom, creativity, emotion, spontaneity and, perhaps most importantly for those charged with raising and educating children, malleability”, (Carlson, 2013, t</w:t>
      </w:r>
      <w:r w:rsidR="00000000" w:rsidDel="00000000" w:rsidRPr="00000000">
        <w:rPr>
          <w:rtl w:val="0"/>
          <w:highlight w:val="white"/>
          <w:sz w:val="24"/>
          <w:szCs w:val="24"/>
        </w:rPr>
        <w:t xml:space="preserve">his suggests that from this time on, adults began to believe that being a child and having a ‘childhood’ was a key point in their life for their development into adult life, and not necessarily cared more for the child, but had more of a sense of caring for their development. </w:t>
      </w:r>
    </w:p>
    <w:p w:rsidR="00000000" w:rsidDel="00000000" w:rsidRDefault="00000000" w14:paraId="0000000A" w:rsidP="00000000" w:rsidRPr="00000000">
      <w:pPr>
        <w:ind w:firstLine="720"/>
        <w:spacing w:line="360" w:lineRule="auto"/>
        <w:rPr>
          <w:highlight w:val="white"/>
          <w:sz w:val="24"/>
          <w:szCs w:val="24"/>
        </w:rPr>
      </w:pPr>
      <w:r w:rsidR="00000000" w:rsidDel="00000000" w:rsidRPr="00000000">
        <w:rPr>
          <w:rtl w:val="0"/>
          <w:highlight w:val="white"/>
          <w:sz w:val="24"/>
          <w:szCs w:val="24"/>
        </w:rPr>
        <w:t>As previously mentioned by Unicef (2020), childhood is a time in a child’s life to play, learn, and “</w:t>
      </w:r>
      <w:r w:rsidR="00000000" w:rsidDel="00000000" w:rsidRPr="00000000">
        <w:rPr>
          <w:rtl w:val="0"/>
          <w:highlight w:val="white"/>
          <w:sz w:val="24"/>
          <w:szCs w:val="24"/>
        </w:rPr>
        <w:t>precious time in which children should live free from fear, safe from violence and protected from abuse and exploitation”. The seven core aims written by the Welsh Government, and linked with the United Nations Conventions of the Rights of the Child (UNCR</w:t>
      </w:r>
      <w:r w:rsidR="00000000" w:rsidDel="00000000" w:rsidRPr="00000000">
        <w:rPr>
          <w:rtl w:val="0"/>
          <w:sz w:val="24"/>
          <w:szCs w:val="24"/>
        </w:rPr>
        <w:t>C) rights of the child, are focused on a child’s rights and how they should live throughout their childhood. For example, core aim three and four and states that children should</w:t>
      </w:r>
      <w:r w:rsidR="00000000" w:rsidDel="00000000" w:rsidRPr="00000000">
        <w:rPr>
          <w:rtl w:val="0"/>
          <w:sz w:val="24"/>
          <w:szCs w:val="24"/>
        </w:rPr>
        <w:t xml:space="preserve"> “</w:t>
      </w:r>
      <w:r w:rsidR="00000000" w:rsidDel="00000000" w:rsidRPr="00000000">
        <w:rPr>
          <w:rtl w:val="0"/>
          <w:sz w:val="24"/>
          <w:szCs w:val="24"/>
        </w:rPr>
        <w:t>enjoy the best possible physical and mental, social and emotional health, including freedom from abuse, victimisation and exploitation” and “have access to play, leisure, sporting and cultural activities”. This suggests that throughout childhood,  similarly to Unicef (2020</w:t>
      </w:r>
      <w:r w:rsidR="00000000" w:rsidDel="00000000" w:rsidRPr="00000000">
        <w:rPr>
          <w:rtl w:val="0"/>
          <w:sz w:val="24"/>
          <w:szCs w:val="24"/>
        </w:rPr>
        <w:t xml:space="preserve">) that children having the opportunity to physically play has a great benefit to a child’s mental and physical health, and having social interactions through play provides opportunities to learn. </w:t>
      </w:r>
      <w:r w:rsidR="00000000" w:rsidDel="00000000" w:rsidRPr="00000000">
        <w:rPr>
          <w:rtl w:val="0"/>
          <w:sz w:val="24"/>
          <w:szCs w:val="24"/>
        </w:rPr>
        <w:t>Vygotsky’s theory stated social interactions “allow children to stretch and grow mentally” (Mooney, 2013. p109)</w:t>
      </w:r>
      <w:r w:rsidR="00000000" w:rsidDel="00000000" w:rsidRPr="00000000">
        <w:rPr>
          <w:rtl w:val="0"/>
          <w:sz w:val="24"/>
          <w:szCs w:val="24"/>
        </w:rPr>
        <w:t xml:space="preserve"> </w:t>
      </w:r>
      <w:r w:rsidR="00000000" w:rsidDel="00000000" w:rsidRPr="00000000">
        <w:rPr>
          <w:rtl w:val="0"/>
          <w:highlight w:val="white"/>
          <w:sz w:val="24"/>
          <w:szCs w:val="24"/>
        </w:rPr>
        <w:t xml:space="preserve">suggesting that having these social and playful opportunities throughout childhood allow children to develop to their best abilities. However, childhood today is much different from childhood as little as fifty years ago. In recent times, there is an ever-changing technological world which is essentially all around us, and in almost all situations through life, you have access to this new </w:t>
      </w:r>
      <w:r w:rsidR="00000000" w:rsidDel="00000000" w:rsidRPr="00000000">
        <w:rPr>
          <w:rtl w:val="0"/>
          <w:sz w:val="24"/>
          <w:szCs w:val="24"/>
        </w:rPr>
        <w:t>technology, including children</w:t>
      </w:r>
      <w:r w:rsidR="00000000" w:rsidDel="00000000" w:rsidRPr="00000000">
        <w:rPr>
          <w:rtl w:val="0"/>
          <w:sz w:val="24"/>
          <w:szCs w:val="24"/>
        </w:rPr>
        <w:t>. Following on from the Department for Education’s launch of the strategy ‘Harnessing Technology, Transforming LEarning and Children’s Services’ in 2004, which was programme aimed for five years in order boost ICT skills (Galloway, 2009), i</w:t>
      </w:r>
      <w:r w:rsidR="00000000" w:rsidDel="00000000" w:rsidRPr="00000000">
        <w:rPr>
          <w:rtl w:val="0"/>
          <w:sz w:val="24"/>
          <w:szCs w:val="24"/>
        </w:rPr>
        <w:t xml:space="preserve">n 2008, the Welsh Government updated the curriculum and introduced the Digital Competence Framework (DCF). </w:t>
      </w:r>
      <w:r w:rsidR="00000000" w:rsidDel="00000000" w:rsidRPr="00000000">
        <w:rPr>
          <w:rtl w:val="0"/>
          <w:sz w:val="24"/>
          <w:szCs w:val="24"/>
        </w:rPr>
        <w:t>According to GweGogledd (n.d), “</w:t>
      </w:r>
      <w:r w:rsidR="00000000" w:rsidDel="00000000" w:rsidRPr="00000000">
        <w:rPr>
          <w:rtl w:val="0"/>
          <w:sz w:val="24"/>
          <w:szCs w:val="24"/>
        </w:rPr>
        <w:t>Digital competence is the set of skills, knowledge and attitudes that enable the confident, creative and critical use of technologies</w:t>
      </w:r>
      <w:r w:rsidR="00000000" w:rsidDel="00000000" w:rsidRPr="00000000">
        <w:rPr>
          <w:rtl w:val="0"/>
          <w:sz w:val="24"/>
          <w:szCs w:val="24"/>
        </w:rPr>
        <w:t xml:space="preserve"> and systems. It is essential for learners if they are to be informed, capable and have the potential to be successful in today’s society”, this states that due to the ever-changing and new technologies within today’s societym it is important for children, during their childhood to be able to understand and make use of this technology during day to day life whether it be at home or at school. Although technology has a large number of benefits and advantages for children during the time of childhood, and provides new opportunities such as being able to work through technology </w:t>
      </w:r>
      <w:r w:rsidR="00000000" w:rsidDel="00000000" w:rsidRPr="00000000">
        <w:rPr>
          <w:rtl w:val="0"/>
          <w:sz w:val="24"/>
          <w:szCs w:val="24"/>
        </w:rPr>
        <w:t>“individually and collaboratively” (Galloway, 2009. p.24),</w:t>
      </w:r>
      <w:r w:rsidR="00000000" w:rsidDel="00000000" w:rsidRPr="00000000">
        <w:rPr>
          <w:rtl w:val="0"/>
          <w:highlight w:val="white"/>
          <w:sz w:val="24"/>
          <w:szCs w:val="24"/>
        </w:rPr>
        <w:t xml:space="preserve"> it can also have drawbacks which may affect their physical and mental health, their families financial state and privacy complications. </w:t>
      </w:r>
    </w:p>
    <w:p w:rsidR="00000000" w:rsidDel="00000000" w:rsidRDefault="00000000" w14:paraId="0000000B" w:rsidP="00000000" w:rsidRPr="00000000">
      <w:pPr>
        <w:ind w:firstLine="720"/>
        <w:spacing w:line="360" w:lineRule="auto"/>
        <w:rPr>
          <w:highlight w:val="white"/>
          <w:sz w:val="24"/>
          <w:szCs w:val="24"/>
        </w:rPr>
      </w:pPr>
      <w:r w:rsidR="00000000" w:rsidDel="00000000" w:rsidRPr="00000000">
        <w:rPr>
          <w:rtl w:val="0"/>
          <w:highlight w:val="white"/>
          <w:sz w:val="24"/>
          <w:szCs w:val="24"/>
        </w:rPr>
        <w:t xml:space="preserve">In contrast to technology impacting childhood in a negative way, one of the most beneficial part of technology, such as the internet or google, is that it is incredibly easy to access information within seconds, which can be largely have a benefit for children, particularly within school when asked to research a topic, they have an answer or idea relatively quickly, however information may not always be accurate. For example, if you were to google a question, the first website that more often than not comes up is Wikipedia, which the information on there can be edited by anyone at any time, which in turn may be providing inaccurate information to children who would not know any better. </w:t>
      </w:r>
    </w:p>
    <w:p w:rsidR="00000000" w:rsidDel="00000000" w:rsidRDefault="00000000" w14:paraId="0000000C" w:rsidP="00000000" w:rsidRPr="00000000">
      <w:pPr>
        <w:spacing w:line="360" w:lineRule="auto"/>
        <w:rPr>
          <w:sz w:val="24"/>
          <w:szCs w:val="24"/>
        </w:rPr>
      </w:pPr>
      <w:r w:rsidR="00000000" w:rsidDel="00000000" w:rsidRPr="00000000">
        <w:rPr>
          <w:rtl w:val="0"/>
          <w:highlight w:val="white"/>
          <w:sz w:val="24"/>
          <w:szCs w:val="24"/>
        </w:rPr>
        <w:t>In addition, social media, online games, and the internet provides large opportunities for children to be connected with friends outside of an educational setting. For example, although age restrictions may apply, social media sites such as facebook, snapchat and twitter all have features which allow children to be-friend and chat to their friends and peers. This may impact their childhood as according t</w:t>
      </w:r>
      <w:r w:rsidR="00000000" w:rsidDel="00000000" w:rsidRPr="00000000">
        <w:rPr>
          <w:rtl w:val="0"/>
          <w:sz w:val="24"/>
          <w:szCs w:val="24"/>
        </w:rPr>
        <w:t xml:space="preserve">o  </w:t>
      </w:r>
      <w:r w:rsidR="00000000" w:rsidDel="00000000" w:rsidRPr="00000000">
        <w:rPr>
          <w:rtl w:val="0"/>
          <w:sz w:val="24"/>
          <w:szCs w:val="24"/>
        </w:rPr>
        <w:t>Undiyaundeye (2014), social media may act as an idea of fun and  allows children “to accomplish certain tasks that are considered important to them such as staying connected with friends and family, making new friends, sharing pictures and exchanging ideas”; this suggests that it can be more beneficial to their childhood if adults or their parents or guardians get involved when using computers and technology as they can use their knowledge to guide the use of this educationally, such as finding online resources such as ‘Twinkle’ and promote the “view of TV shows that offer extra learning opportunities” Undiyaundeye (2014). In addition, for young children such as toddlers, watching television, and interacting with educational apps can benefit their childhood as they often have opportunities to socially interact through open-ended questions, allowing the children to focus on language skills and socialising.</w:t>
      </w:r>
    </w:p>
    <w:p w:rsidR="00000000" w:rsidDel="00000000" w:rsidRDefault="00000000" w14:paraId="0000000D" w:rsidP="00000000" w:rsidRPr="00000000">
      <w:pPr>
        <w:ind w:firstLine="720"/>
        <w:spacing w:line="360" w:lineRule="auto"/>
        <w:rPr>
          <w:sz w:val="24"/>
          <w:szCs w:val="24"/>
        </w:rPr>
      </w:pPr>
      <w:r w:rsidR="00000000" w:rsidDel="00000000" w:rsidRPr="00000000">
        <w:rPr>
          <w:rtl w:val="0"/>
          <w:sz w:val="24"/>
          <w:szCs w:val="24"/>
        </w:rPr>
        <w:t xml:space="preserve">Although there are some television programmes that provide educational opportunities for children to watch, television programmes which also provide fun tv watching also benefits childhood as it allows them to relax and can also provide valuable family time as it allows families to sit and enjoy television or movies together while also offering inspiration to children, benefiting childhood as it may motivate them to strive for something as an adult. However in contrast, children’s television programmes can also portray ‘the perfect life and family’ such as happily married parents and a family with siblings, however this is not always the case in certains childhoods as this may upset, some children who may be experiencing other family situations and may lead to believe that their family should be like that. This can lead to an affect on their mental health at a young age, in turn having a negative effect on their childhood while growing up. Not only can televisions have an affect on a child’s mental health, social media as previously mentioned also can have a large negative affect on a child’s mental health during childhood. In a survey directed by the BBC News reported a survey by  </w:t>
      </w:r>
      <w:r w:rsidR="00000000" w:rsidDel="00000000" w:rsidRPr="00000000">
        <w:rPr>
          <w:rtl w:val="0"/>
          <w:sz w:val="24"/>
          <w:szCs w:val="24"/>
        </w:rPr>
        <w:t xml:space="preserve">Royal Society for Public Health (RSPH) and the Young Health Movement from </w:t>
      </w:r>
      <w:r w:rsidR="00000000" w:rsidDel="00000000" w:rsidRPr="00000000">
        <w:rPr>
          <w:rtl w:val="0"/>
          <w:sz w:val="24"/>
          <w:szCs w:val="24"/>
        </w:rPr>
        <w:t xml:space="preserve">the NHS (2017), </w:t>
      </w:r>
      <w:r w:rsidR="00000000" w:rsidDel="00000000" w:rsidRPr="00000000">
        <w:rPr>
          <w:rtl w:val="0"/>
          <w:sz w:val="24"/>
          <w:szCs w:val="24"/>
        </w:rPr>
        <w:t>"Instagram is rated as the worst social media platform when it comes to its impact on young people's mental health, a UK survey suggests,".</w:t>
      </w:r>
      <w:r w:rsidR="00000000" w:rsidDel="00000000" w:rsidRPr="00000000">
        <w:rPr>
          <w:rtl w:val="0"/>
          <w:sz w:val="24"/>
          <w:szCs w:val="24"/>
        </w:rPr>
        <w:t xml:space="preserve"> These social media apps or platforms allow children to express themselves, however due to wanting to fit in or keep up with what every other child such as their classmates or peers, can often lead to feelings of depression, anxiety and loneliness, which has a large negative impact on childhood as this poor mental health can not only affect a child’s physical health and moods, it can also affect their learning in school due to these feelings and being distracted due to their low moods, it can also lead to poor attendance and academic scores, which may lead to a large negative impact later in their teenage and adult life. In addition to this, childhood can be negatively affected due to social media and their mental health, as cyber-bullying as a far too common form of bullying in recent times. As technology is so new, the concept of cyber-bullying was not known as little as fifty years ago and is almost impossible to stop online, as it is also far too easy to contact anyone through social media at any time. Cyberbullying may have a larger impact on childhood as is doesn’t take place in an educational setting, it can take place anywhere, even the comfort of a child’s home as long as they have access to the technology, which can lead to the child feeling invaded and not have an escape from the bullying, thus impacting their childhood. </w:t>
      </w:r>
      <w:r w:rsidR="00000000" w:rsidDel="00000000" w:rsidRPr="00000000">
        <w:rPr>
          <w:rtl w:val="0"/>
          <w:sz w:val="24"/>
          <w:szCs w:val="24"/>
        </w:rPr>
        <w:t xml:space="preserve">Shariff (2008), explained the extent  and impact of cyber-bullying throughout childhood by describing the “mental anguish from the social exclusion” caused by cyber-bullying, or any form of bullying “is sufficient to destroy the confidence of any adult, let alone a child, on whom it can have lifelong lasting effects” (Shariff, 2008. p.25) when this happens during their childhood. According to Shariff (2008) and a survey on reported cyberbullying, 20% of 770 young people had admitted to being cyber-bullied, this states that 154 out of the 770 children questioned had been cyberbullied during this childhood, not only is this a shocking statistic, but it is also a very frightening one as this may have had a large effect on their childhood, whether big or small, the fact that technology alone has allowed this large amount of children to be victimised clearly shows that technology itself has a negative impact on childhood. </w:t>
      </w:r>
    </w:p>
    <w:p w:rsidR="00000000" w:rsidDel="00000000" w:rsidRDefault="00000000" w14:paraId="0000000E" w:rsidP="00000000" w:rsidRPr="00000000">
      <w:pPr>
        <w:spacing w:line="360" w:lineRule="auto"/>
        <w:rPr>
          <w:sz w:val="24"/>
          <w:szCs w:val="24"/>
        </w:rPr>
      </w:pPr>
      <w:r w:rsidR="00000000" w:rsidDel="00000000" w:rsidRPr="00000000">
        <w:rPr>
          <w:rtl w:val="0"/>
          <w:sz w:val="24"/>
          <w:szCs w:val="24"/>
        </w:rPr>
        <w:t xml:space="preserve">In addition to this, technology can have a negative impact on childhood as there is always new technology, new phones and computers coming out multiple times each year, which can lead to an increase of pressure on the child to keep up with the newest items and keep up with their peers. This can lead to a financial strain on the carers of these children as these new technologies are not always cheap, and may be difficult to manage monthly bills, or buying the newest game every few months for the child. This can affect their childhood as it may cause a strain in the family’s relationship, which may again affect their mental and possibly lead to an impact on their physical health. </w:t>
      </w:r>
    </w:p>
    <w:p w:rsidR="00000000" w:rsidDel="00000000" w:rsidRDefault="00000000" w14:paraId="0000000F" w:rsidP="00000000" w:rsidRPr="00000000">
      <w:pPr>
        <w:spacing w:line="360" w:lineRule="auto"/>
        <w:rPr>
          <w:sz w:val="24"/>
          <w:szCs w:val="24"/>
        </w:rPr>
      </w:pPr>
      <w:r w:rsidR="00000000" w:rsidDel="00000000" w:rsidRPr="00000000">
        <w:rPr>
          <w:rtl w:val="0"/>
          <w:sz w:val="24"/>
          <w:szCs w:val="24"/>
        </w:rPr>
        <w:t xml:space="preserve">Not only does the fact that these new technologies cost a lot of money, within more recent times, there are individuals who are now paid to influence people through social media. These ‘influencers’ can be paid to promote absolutely anything, for example, health and beauty products, new toys, video games, and many more things.  Although they often promote ideas such as healthy eating, they often promote the newest on-trend clothing and expensive video games; this again suggests that it can cause a financial strain on the families because they are </w:t>
      </w:r>
      <w:r w:rsidR="00000000" w:rsidDel="00000000" w:rsidRPr="00000000">
        <w:rPr>
          <w:rtl w:val="0"/>
          <w:i/>
          <w:sz w:val="24"/>
          <w:szCs w:val="24"/>
        </w:rPr>
        <w:t>influenced</w:t>
      </w:r>
      <w:r w:rsidR="00000000" w:rsidDel="00000000" w:rsidRPr="00000000">
        <w:rPr>
          <w:rtl w:val="0"/>
          <w:sz w:val="24"/>
          <w:szCs w:val="24"/>
        </w:rPr>
        <w:t xml:space="preserve"> to want to buy the newest trends or the new game which was promoted by these particular people. This can in turn affect childhood as they are wanting to look and have items which may not be realistically affordable, create the ‘perfect image’ of what they should look like and what they should wear. In support of this, Ofcom’s (2018)  report and study on Media Lives stated that through marketing such as influencers promoting items to young children, “children had purchased merchandise marketed by characters they liked or related to; for instance, Bryony and Emma (both 9) liked JoJo Siwa’s style, which she promoted through her show and on YouTube, and had bought branded clothes and her signature ponytail bows”, this again could possibly have an affect on their mental health from a young age resulting in a difficult childhood due to financial strain, negative body images or self esteem issues as they’re wanting to look like these influencers - this technology allows children to access these social platforms, in turn affecting their childhood.</w:t>
      </w:r>
    </w:p>
    <w:p w:rsidR="00000000" w:rsidDel="00000000" w:rsidRDefault="00000000" w14:paraId="00000010" w:rsidP="00000000" w:rsidRPr="00000000">
      <w:pPr>
        <w:spacing w:line="360" w:lineRule="auto"/>
        <w:rPr>
          <w:sz w:val="24"/>
          <w:szCs w:val="24"/>
        </w:rPr>
      </w:pPr>
      <w:r w:rsidR="00000000" w:rsidDel="00000000" w:rsidRPr="00000000">
        <w:rPr>
          <w:rtl w:val="0"/>
          <w:sz w:val="24"/>
          <w:szCs w:val="24"/>
        </w:rPr>
        <w:t xml:space="preserve"> In 2018, Ofcom created a report which stated that 42% of children from the ages of five to seven have their own tablet and 5% have their own smartphone, and 67% of these children use their tablet to go online (Ofcom, 2018). This suggests that the 67% of children who have their own tablet have access to the internet and social media, which greatly has access to almost anything they want. In addition, the report also stated that 70% of these children use the internet to watch videos on youtube. However youtube also has a large amount of videos which contain influencers who’s job is to influence the people who are watching them. The 70% of children using the platforms such as youtube may be having a positive impact on their childhood as they can be considered as ‘role models’ and help children aspire to achieve things as they grow, while also having a more personal feeling as children can watch videos which they prefer,  it may also be negatively impacting their childhood due to the effect it has on mental health due to how children may constantly see these influencers through technology and compare their life compared to their own due to the marketing of these influencers through social media purposely targeting children through the connected world.  </w:t>
      </w:r>
    </w:p>
    <w:p w:rsidR="00000000" w:rsidDel="00000000" w:rsidRDefault="00000000" w14:paraId="00000011" w:rsidP="00000000" w:rsidRPr="00000000">
      <w:pPr>
        <w:ind w:firstLine="720"/>
        <w:spacing w:line="360" w:lineRule="auto"/>
        <w:rPr>
          <w:color w:val="1F1F1F"/>
          <w:highlight w:val="white"/>
          <w:sz w:val="24"/>
          <w:szCs w:val="24"/>
        </w:rPr>
      </w:pPr>
      <w:r w:rsidR="00000000" w:rsidDel="00000000" w:rsidRPr="00000000">
        <w:rPr>
          <w:rtl w:val="0"/>
          <w:sz w:val="24"/>
          <w:szCs w:val="24"/>
        </w:rPr>
        <w:t>Although the majority of these factors of how technology impacts childhood have been negative, as discussed, it is recognised that using technology within a school enhances a child’s learning and their childhood. Estyn (n.d) noted that using “</w:t>
      </w:r>
      <w:r w:rsidR="00000000" w:rsidDel="00000000" w:rsidRPr="00000000">
        <w:rPr>
          <w:rtl w:val="0"/>
          <w:sz w:val="24"/>
          <w:szCs w:val="24"/>
        </w:rPr>
        <w:t xml:space="preserve">digital technology can only enhance teaching and learning if staff are confident in using it.” and the impact of the introduction of the Digital Competence Framework (DCF) has allowed a primary school in Wales to “successfully enhance and develop the digital competency skills of pupils, staff, parents, governors and the wider community, with pupils at the heart of successful training events”. </w:t>
      </w:r>
      <w:r w:rsidR="00000000" w:rsidDel="00000000" w:rsidRPr="00000000">
        <w:rPr>
          <w:rtl w:val="0"/>
          <w:sz w:val="24"/>
          <w:szCs w:val="24"/>
        </w:rPr>
        <w:t xml:space="preserve">This suggests that the DCF, and technology itself is having a positive impact on childhood as a whole as introducing it within the curriculum allows children to have a positive learning experience and use this as a rich experience for the pupils. As well as this, the DCF states, </w:t>
      </w:r>
      <w:r w:rsidR="00000000" w:rsidDel="00000000" w:rsidRPr="00000000">
        <w:rPr>
          <w:rtl w:val="0"/>
          <w:sz w:val="24"/>
          <w:szCs w:val="24"/>
        </w:rPr>
        <w:t>according to Welsh Government (2020) that children of a primary age should successfully be able to “</w:t>
      </w:r>
      <w:r w:rsidR="00000000" w:rsidDel="00000000" w:rsidRPr="00000000">
        <w:rPr>
          <w:rtl w:val="0"/>
          <w:color w:val="1F1F1F"/>
          <w:sz w:val="24"/>
          <w:szCs w:val="24"/>
        </w:rPr>
        <w:t>use digital technology to communicate and connect with others locally and globally”,</w:t>
      </w:r>
      <w:r w:rsidR="00000000" w:rsidDel="00000000" w:rsidRPr="00000000">
        <w:rPr>
          <w:rtl w:val="0"/>
          <w:color w:val="1F1F1F"/>
          <w:sz w:val="24"/>
          <w:szCs w:val="24"/>
        </w:rPr>
        <w:t xml:space="preserve"> </w:t>
      </w:r>
      <w:r w:rsidR="00000000" w:rsidDel="00000000" w:rsidRPr="00000000">
        <w:rPr>
          <w:rtl w:val="0"/>
          <w:color w:val="1F1F1F"/>
          <w:highlight w:val="white"/>
          <w:sz w:val="24"/>
          <w:szCs w:val="24"/>
        </w:rPr>
        <w:t xml:space="preserve">however in order to avoid the negative impact of cyberbullying, they should simultaneously be able to “identify actions to report and prevent cyberbullying, e.g. use strategies such as not replying, reporting and saving evidence”. In contrast to the negative effects of technology on childhood, the DCF guides teachers and learners in an educational setting to use technology appropriately and effectively, which can then be transmitted to their home life, which allows technology to have a positive impact on their childhood through school and at home. Due to technology and the ever-changing technological world which changes every year, and it’s ability to connect with anyone at any time, another benefit of the changes in technology and it’s benefit on childhood is that anyone with access to the internet, children are able to share experiences and celebrations, for example, the Olympic Games. Being able to share these experiences by watching it online, commenting about it on social media and possibly even trying out something new themselves, may give these children a collected feeling of being a part of something and enjoy this experience and come together as a nation and even as a world, similarly to what Marshall Mcluhan predicted in the 1960’s, that the world would be a ‘global village’ (Georgiadou, 1995) in the future, which largely impacts childhood positively as these shared experiences and connectivity may give a sense of belonging throughout their childhood. </w:t>
      </w:r>
    </w:p>
    <w:p w:rsidR="00000000" w:rsidDel="00000000" w:rsidRDefault="00000000" w14:paraId="00000012" w:rsidP="00000000" w:rsidRPr="00000000">
      <w:pPr>
        <w:ind w:firstLine="720"/>
        <w:spacing w:line="360" w:lineRule="auto"/>
        <w:rPr>
          <w:color w:val="1F1F1F"/>
          <w:highlight w:val="white"/>
          <w:sz w:val="24"/>
          <w:szCs w:val="24"/>
        </w:rPr>
      </w:pPr>
      <w:r w:rsidR="00000000" w:rsidDel="00000000" w:rsidRPr="00000000">
        <w:rPr>
          <w:rtl w:val="0"/>
          <w:color w:val="1F1F1F"/>
          <w:highlight w:val="white"/>
          <w:sz w:val="24"/>
          <w:szCs w:val="24"/>
        </w:rPr>
        <w:t xml:space="preserve">To conclude, although there are many positive factors which impact childhood for the better, such as feeling connected, having access to information essentially at the palm of your hand within seconds, access to educational resources and being able to socialise online; it is important to consider that technology does also have a negative impact on childhood due to the risks and dangers of technology. For example, the possibility of being a victim of cyberbullying, receiving information on something that may not be correct, the effect social media and technology can have on a child’s mental health and also the financial strain it can create. Although there are both negative and positive factors which impact childhood, technology in this day and age is always growing and changing, and will no longer be something that is not a part of a child’s life and will almost certainly have an impact on their childhood from a young age, whether it be negatively, or hopefully, positively. </w:t>
      </w:r>
      <w:r w:rsidR="00000000" w:rsidDel="00000000" w:rsidRPr="00000000">
        <w:rPr>
          <w:rtl w:val="0"/>
        </w:rPr>
      </w:r>
    </w:p>
    <w:p w:rsidR="00000000" w:rsidDel="00000000" w:rsidRDefault="00000000" w14:paraId="00000013" w:rsidP="00000000" w:rsidRPr="00000000">
      <w:pPr>
        <w:spacing w:line="360" w:lineRule="auto"/>
        <w:rPr>
          <w:highlight w:val="red"/>
          <w:sz w:val="24"/>
          <w:szCs w:val="24"/>
        </w:rPr>
      </w:pPr>
      <w:r w:rsidR="00000000" w:rsidDel="00000000" w:rsidRPr="00000000">
        <w:rPr>
          <w:rtl w:val="0"/>
        </w:rPr>
      </w:r>
    </w:p>
    <w:p w:rsidR="00000000" w:rsidDel="00000000" w:rsidRDefault="00000000" w14:paraId="00000014" w:rsidP="00000000" w:rsidRPr="00000000">
      <w:pPr>
        <w:jc w:val="left"/>
        <w:rPr>
          <w:shd w:fill="6FA8DC" w:val="clear"/>
        </w:rPr>
      </w:pPr>
      <w:r w:rsidR="00000000" w:rsidDel="00000000" w:rsidRPr="00000000">
        <w:rPr>
          <w:rtl w:val="0"/>
        </w:rPr>
      </w:r>
    </w:p>
    <w:p w:rsidR="00000000" w:rsidDel="00000000" w:rsidRDefault="00000000" w14:paraId="00000015" w:rsidP="00000000" w:rsidRPr="00000000">
      <w:pPr>
        <w:jc w:val="left"/>
        <w:rPr>
          <w:shd w:fill="6FA8DC" w:val="clear"/>
        </w:rPr>
      </w:pPr>
      <w:r w:rsidR="00000000" w:rsidDel="00000000" w:rsidRPr="00000000">
        <w:rPr>
          <w:rtl w:val="0"/>
        </w:rPr>
      </w:r>
    </w:p>
    <w:p w:rsidR="00000000" w:rsidDel="00000000" w:rsidRDefault="00000000" w14:paraId="00000016" w:rsidP="00000000" w:rsidRPr="00000000">
      <w:pPr>
        <w:jc w:val="left"/>
      </w:pPr>
      <w:r w:rsidR="00000000" w:rsidDel="00000000" w:rsidRPr="00000000">
        <w:rPr>
          <w:rtl w:val="0"/>
        </w:rPr>
      </w:r>
    </w:p>
    <w:p w:rsidR="00000000" w:rsidDel="00000000" w:rsidRDefault="00000000" w14:paraId="00000017" w:rsidP="00000000" w:rsidRPr="00000000">
      <w:pPr>
        <w:jc w:val="left"/>
      </w:pPr>
      <w:r w:rsidR="00000000" w:rsidDel="00000000" w:rsidRPr="00000000">
        <w:rPr>
          <w:rtl w:val="0"/>
        </w:rPr>
      </w:r>
    </w:p>
    <w:p w:rsidR="00000000" w:rsidDel="00000000" w:rsidRDefault="00000000" w14:paraId="00000018" w:rsidP="00000000" w:rsidRPr="00000000">
      <w:pPr>
        <w:jc w:val="left"/>
        <w:rPr>
          <w:shd w:fill="6FA8DC" w:val="clear"/>
        </w:rPr>
      </w:pPr>
      <w:r w:rsidR="00000000" w:rsidDel="00000000" w:rsidRPr="00000000">
        <w:rPr>
          <w:rtl w:val="0"/>
        </w:rPr>
      </w:r>
    </w:p>
    <w:p w:rsidR="00000000" w:rsidDel="00000000" w:rsidRDefault="00000000" w14:paraId="00000019" w:rsidP="00000000" w:rsidRPr="00000000">
      <w:pPr>
        <w:widowControl w:val="0"/>
        <w:spacing w:line="288" w:lineRule="auto"/>
        <w:rPr>
          <w:highlight w:val="red"/>
          <w:sz w:val="24"/>
          <w:szCs w:val="24"/>
        </w:rPr>
      </w:pPr>
      <w:r w:rsidR="00000000" w:rsidDel="00000000" w:rsidRPr="00000000">
        <w:rPr>
          <w:rtl w:val="0"/>
        </w:rPr>
      </w:r>
    </w:p>
    <w:p w:rsidR="00000000" w:rsidDel="00000000" w:rsidRDefault="00000000" w14:paraId="0000001A" w:rsidP="00000000" w:rsidRPr="00000000">
      <w:pPr>
        <w:jc w:val="left"/>
        <w:rPr>
          <w:sz w:val="24"/>
          <w:szCs w:val="24"/>
        </w:rPr>
      </w:pPr>
      <w:r w:rsidR="00000000" w:rsidDel="00000000" w:rsidRPr="00000000">
        <w:rPr>
          <w:rtl w:val="0"/>
        </w:rPr>
      </w:r>
    </w:p>
    <w:p w:rsidR="00000000" w:rsidDel="00000000" w:rsidRDefault="00000000" w14:paraId="0000001B" w:rsidP="00000000" w:rsidRPr="00000000">
      <w:pPr>
        <w:jc w:val="left"/>
        <w:rPr>
          <w:sz w:val="24"/>
          <w:szCs w:val="24"/>
        </w:rPr>
      </w:pPr>
      <w:r w:rsidR="00000000" w:rsidDel="00000000" w:rsidRPr="00000000">
        <w:rPr>
          <w:rtl w:val="0"/>
        </w:rPr>
      </w:r>
    </w:p>
    <w:p w:rsidR="00000000" w:rsidDel="00000000" w:rsidRDefault="00000000" w14:paraId="0000001C" w:rsidP="00000000" w:rsidRPr="00000000">
      <w:pPr>
        <w:jc w:val="left"/>
        <w:rPr>
          <w:sz w:val="24"/>
          <w:szCs w:val="24"/>
        </w:rPr>
      </w:pPr>
      <w:r w:rsidR="00000000" w:rsidDel="00000000" w:rsidRPr="00000000">
        <w:rPr>
          <w:rtl w:val="0"/>
        </w:rPr>
      </w:r>
    </w:p>
    <w:p w:rsidR="00000000" w:rsidDel="00000000" w:rsidRDefault="00000000" w14:paraId="0000001D" w:rsidP="00000000" w:rsidRPr="00000000">
      <w:pPr>
        <w:jc w:val="left"/>
        <w:rPr>
          <w:sz w:val="24"/>
          <w:szCs w:val="24"/>
        </w:rPr>
      </w:pPr>
      <w:r w:rsidR="00000000" w:rsidDel="00000000" w:rsidRPr="00000000">
        <w:rPr>
          <w:rtl w:val="0"/>
        </w:rPr>
      </w:r>
    </w:p>
    <w:p w:rsidR="00000000" w:rsidDel="00000000" w:rsidRDefault="00000000" w14:paraId="0000001E" w:rsidP="00000000" w:rsidRPr="00000000">
      <w:pPr>
        <w:jc w:val="left"/>
        <w:rPr>
          <w:sz w:val="24"/>
          <w:szCs w:val="24"/>
        </w:rPr>
      </w:pPr>
      <w:r w:rsidR="00000000" w:rsidDel="00000000" w:rsidRPr="00000000">
        <w:rPr>
          <w:rtl w:val="0"/>
        </w:rPr>
      </w:r>
    </w:p>
    <w:p w:rsidR="00000000" w:rsidDel="00000000" w:rsidRDefault="00000000" w14:paraId="0000001F" w:rsidP="00000000" w:rsidRPr="00000000">
      <w:pPr>
        <w:jc w:val="left"/>
        <w:rPr>
          <w:sz w:val="24"/>
          <w:szCs w:val="24"/>
        </w:rPr>
      </w:pPr>
      <w:r>
        <w:t xml:space="preserve">Reference list </w:t>
      </w:r>
      <w:r w:rsidR="00000000" w:rsidDel="00000000" w:rsidRPr="00000000">
        <w:rPr>
          <w:rtl w:val="0"/>
        </w:rPr>
      </w:r>
    </w:p>
    <w:p w:rsidR="00000000" w:rsidDel="00000000" w:rsidRDefault="00000000" w14:paraId="00000020" w:rsidP="00000000" w:rsidRPr="00000000">
      <w:pPr>
        <w:jc w:val="left"/>
        <w:rPr>
          <w:sz w:val="24"/>
          <w:szCs w:val="24"/>
        </w:rPr>
      </w:pPr>
      <w:r w:rsidR="00000000" w:rsidDel="00000000" w:rsidRPr="00000000">
        <w:rPr>
          <w:rtl w:val="0"/>
        </w:rPr>
      </w:r>
    </w:p>
    <w:p w:rsidR="00000000" w:rsidDel="00000000" w:rsidRDefault="00000000" w14:paraId="00000021" w:rsidP="00000000" w:rsidRPr="00000000">
      <w:pPr>
        <w:jc w:val="left"/>
        <w:rPr>
          <w:sz w:val="24"/>
          <w:szCs w:val="24"/>
        </w:rPr>
      </w:pPr>
      <w:r w:rsidR="00000000" w:rsidDel="00000000" w:rsidRPr="00000000">
        <w:rPr>
          <w:rtl w:val="0"/>
        </w:rPr>
      </w:r>
    </w:p>
    <w:p w:rsidR="00000000" w:rsidDel="00000000" w:rsidRDefault="00000000" w14:paraId="00000022" w:rsidP="00000000" w:rsidRPr="00000000">
      <w:pPr>
        <w:jc w:val="left"/>
        <w:rPr>
          <w:sz w:val="24"/>
          <w:szCs w:val="24"/>
        </w:rPr>
      </w:pPr>
      <w:r w:rsidR="00000000" w:rsidDel="00000000" w:rsidRPr="00000000">
        <w:rPr>
          <w:rtl w:val="0"/>
        </w:rPr>
      </w:r>
    </w:p>
    <w:p w:rsidR="00000000" w:rsidDel="00000000" w:rsidRDefault="00000000" w14:paraId="00000026" w:rsidP="00000000" w:rsidRPr="00000000">
      <w:pPr>
        <w:spacing w:line="360" w:lineRule="auto"/>
        <w:rPr>
          <w:sz w:val="24"/>
          <w:szCs w:val="24"/>
        </w:rPr>
      </w:pPr>
      <w:r w:rsidR="00000000" w:rsidDel="00000000" w:rsidRPr="00000000">
        <w:rPr>
          <w:rtl w:val="0"/>
        </w:rPr>
      </w:r>
    </w:p>
    <w:p w:rsidR="00000000" w:rsidDel="00000000" w:rsidRDefault="00000000" w14:paraId="00000027" w:rsidP="00000000" w:rsidRPr="00000000">
      <w:pPr>
        <w:numPr>
          <w:ilvl w:val="0"/>
          <w:numId w:val="2"/>
        </w:numPr>
        <w:ind w:left="720"/>
        <w:ind w:hanging="360"/>
        <w:spacing w:line="360" w:lineRule="auto"/>
        <w:rPr>
          <w:sz w:val="24"/>
          <w:szCs w:val="24"/>
        </w:rPr>
      </w:pPr>
      <w:r w:rsidR="00000000" w:rsidDel="00000000" w:rsidRPr="00000000">
        <w:rPr>
          <w:rtl w:val="0"/>
          <w:sz w:val="24"/>
          <w:szCs w:val="24"/>
        </w:rPr>
        <w:t xml:space="preserve">Carlson, K. (2013). </w:t>
      </w:r>
      <w:r w:rsidR="00000000" w:rsidDel="00000000" w:rsidRPr="00000000">
        <w:rPr>
          <w:rtl w:val="0"/>
          <w:i/>
          <w:sz w:val="24"/>
          <w:szCs w:val="24"/>
        </w:rPr>
        <w:t>class distinctions: childhood in the industrial revolution.</w:t>
      </w:r>
      <w:r w:rsidR="00000000" w:rsidDel="00000000" w:rsidRPr="00000000">
        <w:rPr>
          <w:rtl w:val="0"/>
          <w:sz w:val="24"/>
          <w:szCs w:val="24"/>
        </w:rPr>
        <w:t xml:space="preserve"> Available: http://bildungsromanproject.com/industrial-revolution. [Accessed 19th February 2020]</w:t>
      </w:r>
      <w:r w:rsidR="00000000" w:rsidDel="00000000" w:rsidRPr="00000000">
        <w:rPr>
          <w:rtl w:val="0"/>
        </w:rPr>
      </w:r>
    </w:p>
    <w:p w:rsidR="00000000" w:rsidDel="00000000" w:rsidRDefault="00000000" w14:paraId="00000028" w:rsidP="00000000" w:rsidRPr="00000000">
      <w:pPr>
        <w:numPr>
          <w:ilvl w:val="0"/>
          <w:numId w:val="3"/>
        </w:numPr>
        <w:ind w:left="720"/>
        <w:ind w:hanging="360"/>
        <w:spacing w:after="0" w:afterAutospacing="0" w:line="360" w:lineRule="auto"/>
        <w:rPr>
          <w:sz w:val="24"/>
          <w:szCs w:val="24"/>
        </w:rPr>
      </w:pPr>
      <w:r w:rsidR="00000000" w:rsidDel="00000000" w:rsidRPr="00000000">
        <w:rPr>
          <w:rtl w:val="0"/>
          <w:sz w:val="24"/>
          <w:szCs w:val="24"/>
        </w:rPr>
        <w:t xml:space="preserve">Clark, M. Tucker, S. (2010). </w:t>
      </w:r>
      <w:r w:rsidR="00000000" w:rsidDel="00000000" w:rsidRPr="00000000">
        <w:rPr>
          <w:rtl w:val="0"/>
          <w:i/>
          <w:sz w:val="24"/>
          <w:szCs w:val="24"/>
        </w:rPr>
        <w:t>Early Childhoods in a Changing World</w:t>
      </w:r>
      <w:r w:rsidR="00000000" w:rsidDel="00000000" w:rsidRPr="00000000">
        <w:rPr>
          <w:rtl w:val="0"/>
          <w:sz w:val="24"/>
          <w:szCs w:val="24"/>
        </w:rPr>
        <w:t xml:space="preserve">. Staffordshire: Trentham Books. </w:t>
      </w:r>
    </w:p>
    <w:p w:rsidR="00000000" w:rsidDel="00000000" w:rsidRDefault="00000000" w14:paraId="00000029" w:rsidP="00000000" w:rsidRPr="00000000">
      <w:pPr>
        <w:numPr>
          <w:ilvl w:val="0"/>
          <w:numId w:val="3"/>
        </w:numPr>
        <w:ind w:left="720"/>
        <w:ind w:hanging="360"/>
        <w:spacing w:before="0" w:beforeAutospacing="0" w:after="0" w:afterAutospacing="0" w:line="360" w:lineRule="auto"/>
        <w:rPr>
          <w:sz w:val="24"/>
          <w:szCs w:val="24"/>
        </w:rPr>
      </w:pPr>
      <w:r w:rsidR="00000000" w:rsidDel="00000000" w:rsidRPr="00000000">
        <w:rPr>
          <w:rtl w:val="0"/>
          <w:sz w:val="24"/>
          <w:szCs w:val="24"/>
        </w:rPr>
        <w:t xml:space="preserve">Estyn. (N.D). </w:t>
      </w:r>
      <w:r w:rsidR="00000000" w:rsidDel="00000000" w:rsidRPr="00000000">
        <w:rPr>
          <w:rtl w:val="0"/>
          <w:i/>
          <w:sz w:val="24"/>
          <w:szCs w:val="24"/>
        </w:rPr>
        <w:t>Digital technology in primary school life.</w:t>
      </w:r>
      <w:r w:rsidR="00000000" w:rsidDel="00000000" w:rsidRPr="00000000">
        <w:rPr>
          <w:rtl w:val="0"/>
          <w:sz w:val="24"/>
          <w:szCs w:val="24"/>
        </w:rPr>
        <w:t xml:space="preserve"> Available: </w:t>
      </w:r>
      <w:hyperlink r:id="rId6">
        <w:r w:rsidR="00000000" w:rsidDel="00000000" w:rsidRPr="00000000">
          <w:rPr>
            <w:rtl w:val="0"/>
            <w:sz w:val="24"/>
            <w:szCs w:val="24"/>
          </w:rPr>
          <w:t>https://www.estyn.gov.wales/effective-practice/digital-technology-primary-school-life</w:t>
        </w:r>
      </w:hyperlink>
      <w:r w:rsidR="00000000" w:rsidDel="00000000" w:rsidRPr="00000000">
        <w:rPr>
          <w:rtl w:val="0"/>
          <w:sz w:val="24"/>
          <w:szCs w:val="24"/>
        </w:rPr>
        <w:t>. [Accessed 20th March 2020].</w:t>
      </w:r>
    </w:p>
    <w:p w:rsidR="00000000" w:rsidDel="00000000" w:rsidRDefault="00000000" w14:paraId="0000002A" w:rsidP="00000000" w:rsidRPr="00000000">
      <w:pPr>
        <w:numPr>
          <w:ilvl w:val="0"/>
          <w:numId w:val="3"/>
        </w:numPr>
        <w:ind w:left="720"/>
        <w:ind w:hanging="360"/>
        <w:spacing w:line="360" w:lineRule="auto"/>
        <w:rPr>
          <w:sz w:val="24"/>
          <w:szCs w:val="24"/>
        </w:rPr>
      </w:pPr>
      <w:r w:rsidR="00000000" w:rsidDel="00000000" w:rsidRPr="00000000">
        <w:rPr>
          <w:rtl w:val="0"/>
          <w:sz w:val="24"/>
          <w:szCs w:val="24"/>
        </w:rPr>
        <w:t xml:space="preserve">Galloway, J (2009). </w:t>
      </w:r>
      <w:r w:rsidR="00000000" w:rsidDel="00000000" w:rsidRPr="00000000">
        <w:rPr>
          <w:rtl w:val="0"/>
          <w:i/>
          <w:sz w:val="24"/>
          <w:szCs w:val="24"/>
        </w:rPr>
        <w:t>Harnessing Technology</w:t>
      </w:r>
      <w:r w:rsidR="00000000" w:rsidDel="00000000" w:rsidRPr="00000000">
        <w:rPr>
          <w:rtl w:val="0"/>
          <w:sz w:val="24"/>
          <w:szCs w:val="24"/>
        </w:rPr>
        <w:t>. Oxfordshire: Routledge.</w:t>
      </w:r>
    </w:p>
    <w:p w:rsidR="00000000" w:rsidDel="00000000" w:rsidRDefault="00000000" w14:paraId="0000002B" w:rsidP="00000000" w:rsidRPr="00000000">
      <w:pPr>
        <w:numPr>
          <w:ilvl w:val="0"/>
          <w:numId w:val="3"/>
        </w:numPr>
        <w:ind w:left="720"/>
        <w:ind w:hanging="360"/>
        <w:spacing w:line="360" w:lineRule="auto"/>
        <w:rPr>
          <w:sz w:val="24"/>
          <w:szCs w:val="24"/>
        </w:rPr>
      </w:pPr>
      <w:r w:rsidR="00000000" w:rsidDel="00000000" w:rsidRPr="00000000">
        <w:rPr>
          <w:rtl w:val="0"/>
          <w:sz w:val="24"/>
          <w:szCs w:val="24"/>
        </w:rPr>
        <w:t xml:space="preserve">Georgiadou, E. (1995). </w:t>
      </w:r>
      <w:r w:rsidR="00000000" w:rsidDel="00000000" w:rsidRPr="00000000">
        <w:rPr>
          <w:rtl w:val="0"/>
          <w:i/>
          <w:sz w:val="24"/>
          <w:szCs w:val="24"/>
        </w:rPr>
        <w:t>Marshall McLuhan’s ‘global village’ and the Internet.</w:t>
      </w:r>
      <w:r w:rsidR="00000000" w:rsidDel="00000000" w:rsidRPr="00000000">
        <w:rPr>
          <w:rtl w:val="0"/>
          <w:sz w:val="24"/>
          <w:szCs w:val="24"/>
        </w:rPr>
        <w:t xml:space="preserve"> Available: https://www.researchgate.net/publication/274383916_Marshall_McLuhan's_'global_village'_and_the_Internet. [Accessed 20th March 2020].</w:t>
      </w:r>
    </w:p>
    <w:p w:rsidR="00000000" w:rsidDel="00000000" w:rsidRDefault="00000000" w14:paraId="0000002C" w:rsidP="00000000" w:rsidRPr="00000000">
      <w:pPr>
        <w:numPr>
          <w:ilvl w:val="0"/>
          <w:numId w:val="3"/>
        </w:numPr>
        <w:ind w:left="720"/>
        <w:ind w:hanging="360"/>
        <w:spacing w:line="360" w:lineRule="auto"/>
        <w:rPr>
          <w:sz w:val="24"/>
          <w:szCs w:val="24"/>
        </w:rPr>
      </w:pPr>
      <w:r w:rsidR="00000000" w:rsidDel="00000000" w:rsidRPr="00000000">
        <w:rPr>
          <w:rtl w:val="0"/>
          <w:sz w:val="24"/>
          <w:szCs w:val="24"/>
        </w:rPr>
        <w:t xml:space="preserve">GweGogledd. (N.D). </w:t>
      </w:r>
      <w:r w:rsidR="00000000" w:rsidDel="00000000" w:rsidRPr="00000000">
        <w:rPr>
          <w:rtl w:val="0"/>
          <w:i/>
          <w:sz w:val="24"/>
          <w:szCs w:val="24"/>
        </w:rPr>
        <w:t>Digital Competence Framework and Learning in Digital Wales.</w:t>
      </w:r>
      <w:r w:rsidR="00000000" w:rsidDel="00000000" w:rsidRPr="00000000">
        <w:rPr>
          <w:rtl w:val="0"/>
          <w:sz w:val="24"/>
          <w:szCs w:val="24"/>
        </w:rPr>
        <w:t xml:space="preserve"> Available: https://www.gwegogledd.cymru/curriculum-support/y-fframwaith-cymhwysedd-digidol-a-dysgu-yn-y-gymru-ddigidol/?lang=en. [Accessed 28th February 2020].</w:t>
      </w:r>
    </w:p>
    <w:p w:rsidR="00000000" w:rsidDel="00000000" w:rsidRDefault="00000000" w14:paraId="0000002D" w:rsidP="00000000" w:rsidRPr="00000000">
      <w:pPr>
        <w:numPr>
          <w:ilvl w:val="0"/>
          <w:numId w:val="3"/>
        </w:numPr>
        <w:ind w:left="720"/>
        <w:ind w:hanging="360"/>
        <w:spacing w:after="0" w:afterAutospacing="0" w:line="360" w:lineRule="auto"/>
        <w:rPr>
          <w:sz w:val="24"/>
          <w:szCs w:val="24"/>
        </w:rPr>
      </w:pPr>
      <w:r w:rsidR="00000000" w:rsidDel="00000000" w:rsidRPr="00000000">
        <w:rPr>
          <w:rtl w:val="0"/>
          <w:sz w:val="24"/>
          <w:szCs w:val="24"/>
        </w:rPr>
        <w:t xml:space="preserve">Mooney, C. (2013). </w:t>
      </w:r>
      <w:r w:rsidR="00000000" w:rsidDel="00000000" w:rsidRPr="00000000">
        <w:rPr>
          <w:rtl w:val="0"/>
          <w:i/>
          <w:sz w:val="24"/>
          <w:szCs w:val="24"/>
        </w:rPr>
        <w:t>Theories of Childhood</w:t>
      </w:r>
      <w:r w:rsidR="00000000" w:rsidDel="00000000" w:rsidRPr="00000000">
        <w:rPr>
          <w:rtl w:val="0"/>
          <w:sz w:val="24"/>
          <w:szCs w:val="24"/>
        </w:rPr>
        <w:t>. 2nd ed. St. Paul: RedLeaf Press.</w:t>
      </w:r>
    </w:p>
    <w:p w:rsidR="00000000" w:rsidDel="00000000" w:rsidRDefault="00000000" w14:paraId="0000002E" w:rsidP="00000000" w:rsidRPr="00000000">
      <w:pPr>
        <w:numPr>
          <w:ilvl w:val="0"/>
          <w:numId w:val="3"/>
        </w:numPr>
        <w:ind w:left="720"/>
        <w:ind w:hanging="360"/>
        <w:spacing w:before="0" w:beforeAutospacing="0" w:after="0" w:afterAutospacing="0" w:line="360" w:lineRule="auto"/>
        <w:rPr>
          <w:sz w:val="24"/>
          <w:szCs w:val="24"/>
        </w:rPr>
      </w:pPr>
      <w:r w:rsidR="00000000" w:rsidDel="00000000" w:rsidRPr="00000000">
        <w:rPr>
          <w:rtl w:val="0"/>
          <w:sz w:val="24"/>
          <w:szCs w:val="24"/>
        </w:rPr>
        <w:t xml:space="preserve">NHS . (2017). </w:t>
      </w:r>
      <w:r w:rsidR="00000000" w:rsidDel="00000000" w:rsidRPr="00000000">
        <w:rPr>
          <w:rtl w:val="0"/>
          <w:i/>
          <w:sz w:val="24"/>
          <w:szCs w:val="24"/>
        </w:rPr>
        <w:t>Instagram 'ranked worst for mental health' in teen survey.</w:t>
      </w:r>
      <w:r w:rsidR="00000000" w:rsidDel="00000000" w:rsidRPr="00000000">
        <w:rPr>
          <w:rtl w:val="0"/>
          <w:sz w:val="24"/>
          <w:szCs w:val="24"/>
        </w:rPr>
        <w:t xml:space="preserve"> Available: https://www.nhs.uk/news/food-and-diet/instagram-ranked-worst-for-mental-health-in-teen-survey/. [Accessed 3rd March 2020].</w:t>
      </w:r>
    </w:p>
    <w:p w:rsidR="00000000" w:rsidDel="00000000" w:rsidRDefault="00000000" w14:paraId="0000002F" w:rsidP="00000000" w:rsidRPr="00000000">
      <w:pPr>
        <w:numPr>
          <w:ilvl w:val="0"/>
          <w:numId w:val="3"/>
        </w:numPr>
        <w:ind w:left="720"/>
        <w:ind w:hanging="360"/>
        <w:spacing w:before="0" w:beforeAutospacing="0" w:after="0" w:afterAutospacing="0" w:line="360" w:lineRule="auto"/>
        <w:rPr>
          <w:sz w:val="24"/>
          <w:szCs w:val="24"/>
        </w:rPr>
      </w:pPr>
      <w:r w:rsidR="00000000" w:rsidDel="00000000" w:rsidRPr="00000000">
        <w:rPr>
          <w:rtl w:val="0"/>
          <w:sz w:val="24"/>
          <w:szCs w:val="24"/>
        </w:rPr>
        <w:t xml:space="preserve">Ofcom. (2018). </w:t>
      </w:r>
      <w:r w:rsidR="00000000" w:rsidDel="00000000" w:rsidRPr="00000000">
        <w:rPr>
          <w:rtl w:val="0"/>
          <w:i/>
          <w:sz w:val="24"/>
          <w:szCs w:val="24"/>
        </w:rPr>
        <w:t>Children and parents: Media use and attitudes report.</w:t>
      </w:r>
      <w:r w:rsidR="00000000" w:rsidDel="00000000" w:rsidRPr="00000000">
        <w:rPr>
          <w:rtl w:val="0"/>
          <w:sz w:val="24"/>
          <w:szCs w:val="24"/>
        </w:rPr>
        <w:t xml:space="preserve"> Available: https://www.ofcom.org.uk/__data/assets/pdf_file/0024/134907/children-and-parents-media-use-and-attitudes-2018.pdf. [Accessed 12th March 2020]</w:t>
      </w:r>
    </w:p>
    <w:p w:rsidR="00000000" w:rsidDel="00000000" w:rsidRDefault="00000000" w14:paraId="00000030" w:rsidP="00000000" w:rsidRPr="00000000">
      <w:pPr>
        <w:numPr>
          <w:ilvl w:val="0"/>
          <w:numId w:val="3"/>
        </w:numPr>
        <w:ind w:left="720"/>
        <w:ind w:hanging="360"/>
        <w:spacing w:after="0" w:afterAutospacing="0" w:line="360" w:lineRule="auto"/>
        <w:rPr>
          <w:sz w:val="24"/>
          <w:szCs w:val="24"/>
        </w:rPr>
      </w:pPr>
      <w:r w:rsidR="00000000" w:rsidDel="00000000" w:rsidRPr="00000000">
        <w:rPr>
          <w:rtl w:val="0"/>
          <w:sz w:val="24"/>
          <w:szCs w:val="24"/>
        </w:rPr>
        <w:t xml:space="preserve">Oswalt, A. (2020). </w:t>
      </w:r>
      <w:r w:rsidR="00000000" w:rsidDel="00000000" w:rsidRPr="00000000">
        <w:rPr>
          <w:rtl w:val="0"/>
          <w:i/>
          <w:sz w:val="24"/>
          <w:szCs w:val="24"/>
        </w:rPr>
        <w:t>CHILD &amp; ADOLESCENT DEVELOPMENT: OVERVIEW RESOURCES Basic Information An Overview of Child Developmental Theories An Overview of Child Development Theories Developmental Channels Child Development Stag.</w:t>
      </w:r>
      <w:r w:rsidR="00000000" w:rsidDel="00000000" w:rsidRPr="00000000">
        <w:rPr>
          <w:rtl w:val="0"/>
          <w:sz w:val="24"/>
          <w:szCs w:val="24"/>
        </w:rPr>
        <w:t xml:space="preserve"> Available: https://www.gulfbend.org/poc/view_doc.php?type=doc&amp;id=7930. [accessed 7th Feb 2020].</w:t>
      </w:r>
    </w:p>
    <w:p w:rsidR="00000000" w:rsidDel="00000000" w:rsidRDefault="00000000" w14:paraId="00000031" w:rsidP="00000000" w:rsidRPr="00000000">
      <w:pPr>
        <w:numPr>
          <w:ilvl w:val="0"/>
          <w:numId w:val="3"/>
        </w:numPr>
        <w:ind w:left="720"/>
        <w:ind w:hanging="360"/>
        <w:spacing w:before="0" w:beforeAutospacing="0" w:after="0" w:afterAutospacing="0" w:line="360" w:lineRule="auto"/>
        <w:rPr>
          <w:sz w:val="24"/>
          <w:szCs w:val="24"/>
        </w:rPr>
      </w:pPr>
      <w:r w:rsidR="00000000" w:rsidDel="00000000" w:rsidRPr="00000000">
        <w:rPr>
          <w:rtl w:val="0"/>
          <w:sz w:val="24"/>
          <w:szCs w:val="24"/>
        </w:rPr>
        <w:t xml:space="preserve">Reynolds, K. (2014). </w:t>
      </w:r>
      <w:r w:rsidR="00000000" w:rsidDel="00000000" w:rsidRPr="00000000">
        <w:rPr>
          <w:rtl w:val="0"/>
          <w:i/>
          <w:sz w:val="24"/>
          <w:szCs w:val="24"/>
        </w:rPr>
        <w:t>Perceptions of Childhood.</w:t>
      </w:r>
      <w:r w:rsidR="00000000" w:rsidDel="00000000" w:rsidRPr="00000000">
        <w:rPr>
          <w:rtl w:val="0"/>
          <w:sz w:val="24"/>
          <w:szCs w:val="24"/>
        </w:rPr>
        <w:t xml:space="preserve"> Available: </w:t>
      </w:r>
      <w:hyperlink r:id="rId7">
        <w:r w:rsidR="00000000" w:rsidDel="00000000" w:rsidRPr="00000000">
          <w:rPr>
            <w:rtl w:val="0"/>
            <w:sz w:val="24"/>
            <w:szCs w:val="24"/>
          </w:rPr>
          <w:t>https://www.bl.uk/romantics-and-victorians/articles/perceptions-of-childhood#</w:t>
        </w:r>
      </w:hyperlink>
      <w:r w:rsidR="00000000" w:rsidDel="00000000" w:rsidRPr="00000000">
        <w:rPr>
          <w:rtl w:val="0"/>
          <w:sz w:val="24"/>
          <w:szCs w:val="24"/>
        </w:rPr>
        <w:t>. [Accessed 19th February 2020]</w:t>
      </w:r>
    </w:p>
    <w:p w:rsidR="00000000" w:rsidDel="00000000" w:rsidRDefault="00000000" w14:paraId="00000032" w:rsidP="00000000" w:rsidRPr="00000000">
      <w:pPr>
        <w:numPr>
          <w:ilvl w:val="0"/>
          <w:numId w:val="3"/>
        </w:numPr>
        <w:ind w:left="720"/>
        <w:ind w:hanging="360"/>
        <w:spacing w:before="0" w:beforeAutospacing="0" w:after="0" w:afterAutospacing="0" w:line="360" w:lineRule="auto"/>
        <w:rPr>
          <w:sz w:val="24"/>
          <w:szCs w:val="24"/>
        </w:rPr>
      </w:pPr>
      <w:r w:rsidR="00000000" w:rsidDel="00000000" w:rsidRPr="00000000">
        <w:rPr>
          <w:rtl w:val="0"/>
          <w:sz w:val="24"/>
          <w:szCs w:val="24"/>
        </w:rPr>
        <w:t xml:space="preserve">Shariff, S (2008). </w:t>
      </w:r>
      <w:r w:rsidR="00000000" w:rsidDel="00000000" w:rsidRPr="00000000">
        <w:rPr>
          <w:rtl w:val="0"/>
          <w:i/>
          <w:sz w:val="24"/>
          <w:szCs w:val="24"/>
        </w:rPr>
        <w:t>Cyber-Bullying: issues and solutions for the school, the classroom and the home</w:t>
      </w:r>
      <w:r w:rsidR="00000000" w:rsidDel="00000000" w:rsidRPr="00000000">
        <w:rPr>
          <w:rtl w:val="0"/>
          <w:sz w:val="24"/>
          <w:szCs w:val="24"/>
        </w:rPr>
        <w:t>. London: Routledge.</w:t>
      </w:r>
    </w:p>
    <w:p w:rsidR="00000000" w:rsidDel="00000000" w:rsidRDefault="00000000" w14:paraId="00000033" w:rsidP="00000000" w:rsidRPr="00000000">
      <w:pPr>
        <w:numPr>
          <w:ilvl w:val="0"/>
          <w:numId w:val="3"/>
        </w:numPr>
        <w:ind w:left="720"/>
        <w:ind w:hanging="360"/>
        <w:spacing w:line="360" w:lineRule="auto"/>
        <w:rPr>
          <w:sz w:val="24"/>
          <w:szCs w:val="24"/>
        </w:rPr>
      </w:pPr>
      <w:r w:rsidR="00000000" w:rsidDel="00000000" w:rsidRPr="00000000">
        <w:rPr>
          <w:rtl w:val="0"/>
          <w:sz w:val="24"/>
          <w:szCs w:val="24"/>
        </w:rPr>
        <w:t>Ulanowicz, A. ‘Phillipe Aries.’</w:t>
      </w:r>
      <w:r w:rsidR="00000000" w:rsidDel="00000000" w:rsidRPr="00000000">
        <w:rPr>
          <w:rtl w:val="0"/>
          <w:i/>
          <w:sz w:val="24"/>
          <w:szCs w:val="24"/>
        </w:rPr>
        <w:t xml:space="preserve"> Representing Childhood. </w:t>
      </w:r>
      <w:r w:rsidR="00000000" w:rsidDel="00000000" w:rsidRPr="00000000">
        <w:rPr>
          <w:rtl w:val="0"/>
          <w:sz w:val="24"/>
          <w:szCs w:val="24"/>
        </w:rPr>
        <w:t xml:space="preserve">Marah Gubar. </w:t>
      </w:r>
      <w:hyperlink r:id="rId8">
        <w:r w:rsidR="00000000" w:rsidDel="00000000" w:rsidRPr="00000000">
          <w:rPr>
            <w:rtl w:val="0"/>
            <w:sz w:val="24"/>
            <w:szCs w:val="24"/>
          </w:rPr>
          <w:t>https://www.representingchildhood.pitt.edu/pdf/aries.pdf</w:t>
        </w:r>
      </w:hyperlink>
      <w:r w:rsidR="00000000" w:rsidDel="00000000" w:rsidRPr="00000000">
        <w:rPr>
          <w:rtl w:val="0"/>
          <w:sz w:val="24"/>
          <w:szCs w:val="24"/>
        </w:rPr>
        <w:t xml:space="preserve">. [Accessed 19th February 2020]. </w:t>
      </w:r>
    </w:p>
    <w:p w:rsidR="00000000" w:rsidDel="00000000" w:rsidRDefault="00000000" w14:paraId="00000034" w:rsidP="00000000" w:rsidRPr="00000000">
      <w:pPr>
        <w:numPr>
          <w:ilvl w:val="0"/>
          <w:numId w:val="3"/>
        </w:numPr>
        <w:ind w:left="720"/>
        <w:ind w:hanging="360"/>
        <w:spacing w:line="360" w:lineRule="auto"/>
        <w:rPr>
          <w:sz w:val="24"/>
          <w:szCs w:val="24"/>
        </w:rPr>
      </w:pPr>
      <w:r w:rsidR="00000000" w:rsidDel="00000000" w:rsidRPr="00000000">
        <w:rPr>
          <w:rtl w:val="0"/>
          <w:sz w:val="24"/>
          <w:szCs w:val="24"/>
        </w:rPr>
        <w:t xml:space="preserve">Undiyaundeye, F. (2014). IMPACT OF SOCIAL MEDIA ON CHILDREN, ADOLESCENTS AND FAMILIES. </w:t>
      </w:r>
      <w:r w:rsidR="00000000" w:rsidDel="00000000" w:rsidRPr="00000000">
        <w:rPr>
          <w:rtl w:val="0"/>
          <w:i/>
          <w:sz w:val="24"/>
          <w:szCs w:val="24"/>
        </w:rPr>
        <w:t>Global Journal of Interdisciplinary Social Sciences</w:t>
      </w:r>
      <w:r w:rsidR="00000000" w:rsidDel="00000000" w:rsidRPr="00000000">
        <w:rPr>
          <w:rtl w:val="0"/>
          <w:sz w:val="24"/>
          <w:szCs w:val="24"/>
        </w:rPr>
        <w:t>. 3 (2), 1-4.</w:t>
      </w:r>
    </w:p>
    <w:p w:rsidR="00000000" w:rsidDel="00000000" w:rsidRDefault="00000000" w14:paraId="00000035" w:rsidP="00000000" w:rsidRPr="00000000">
      <w:pPr>
        <w:numPr>
          <w:ilvl w:val="0"/>
          <w:numId w:val="3"/>
        </w:numPr>
        <w:ind w:left="720"/>
        <w:ind w:hanging="360"/>
        <w:spacing w:after="0" w:afterAutospacing="0" w:line="360" w:lineRule="auto"/>
        <w:rPr>
          <w:sz w:val="24"/>
          <w:szCs w:val="24"/>
        </w:rPr>
      </w:pPr>
      <w:r w:rsidR="00000000" w:rsidDel="00000000" w:rsidRPr="00000000">
        <w:rPr>
          <w:rtl w:val="0"/>
          <w:sz w:val="24"/>
          <w:szCs w:val="24"/>
        </w:rPr>
        <w:t xml:space="preserve">Unicef . (2020). </w:t>
      </w:r>
      <w:r w:rsidR="00000000" w:rsidDel="00000000" w:rsidRPr="00000000">
        <w:rPr>
          <w:rtl w:val="0"/>
          <w:i/>
          <w:sz w:val="24"/>
          <w:szCs w:val="24"/>
        </w:rPr>
        <w:t>Childhood Defined .</w:t>
      </w:r>
      <w:r w:rsidR="00000000" w:rsidDel="00000000" w:rsidRPr="00000000">
        <w:rPr>
          <w:rtl w:val="0"/>
          <w:sz w:val="24"/>
          <w:szCs w:val="24"/>
        </w:rPr>
        <w:t xml:space="preserve"> Available: https://www.unicef.org/sowc05/english/childhooddefined.html. Last accessed 19th February 2020</w:t>
      </w:r>
    </w:p>
    <w:p w:rsidR="00000000" w:rsidDel="00000000" w:rsidRDefault="00000000" w14:paraId="00000036" w:rsidP="00000000" w:rsidRPr="00000000">
      <w:pPr>
        <w:numPr>
          <w:ilvl w:val="0"/>
          <w:numId w:val="3"/>
        </w:numPr>
        <w:ind w:left="720"/>
        <w:ind w:hanging="360"/>
        <w:spacing w:before="0" w:beforeAutospacing="0" w:after="200" w:line="360" w:lineRule="auto"/>
        <w:rPr>
          <w:sz w:val="24"/>
          <w:szCs w:val="24"/>
        </w:rPr>
      </w:pPr>
      <w:r w:rsidR="00000000" w:rsidDel="00000000" w:rsidRPr="00000000">
        <w:rPr>
          <w:rtl w:val="0"/>
          <w:sz w:val="24"/>
          <w:szCs w:val="24"/>
        </w:rPr>
        <w:t xml:space="preserve">Welsh Government . (2020). </w:t>
      </w:r>
      <w:r w:rsidR="00000000" w:rsidDel="00000000" w:rsidRPr="00000000">
        <w:rPr>
          <w:rtl w:val="0"/>
          <w:i/>
          <w:sz w:val="24"/>
          <w:szCs w:val="24"/>
        </w:rPr>
        <w:t>Digital Competence Framework.</w:t>
      </w:r>
      <w:r w:rsidR="00000000" w:rsidDel="00000000" w:rsidRPr="00000000">
        <w:rPr>
          <w:rtl w:val="0"/>
          <w:sz w:val="24"/>
          <w:szCs w:val="24"/>
        </w:rPr>
        <w:t xml:space="preserve"> Available: https://hwb.gov.wales/curriculum-for-wales-2008/digital-competence-framework-curriculum-for-wales-2008-version/framework/#eyJpIjpbeyJhIjoxLCJpIjpbeyJhIjoxLCJpIjpbeyJhIjowfSx7ImEiOjB9LHsiYSI6MH0seyJhIj. [Accessed 20th March 2020].</w:t>
      </w:r>
    </w:p>
    <w:p w:rsidR="00000000" w:rsidDel="00000000" w:rsidRDefault="00000000" w14:paraId="00000037" w:rsidP="00000000" w:rsidRPr="00000000">
      <w:pPr>
        <w:ind w:left="0"/>
        <w:ind w:firstLine="0"/>
        <w:rPr>
          <w:rFonts w:ascii="Verdana" w:cs="Verdana" w:eastAsia="Verdana" w:hAnsi="Verdana"/>
          <w:sz w:val="20"/>
          <w:szCs w:val="20"/>
        </w:rPr>
      </w:pPr>
      <w:r w:rsidR="00000000" w:rsidDel="00000000" w:rsidRPr="00000000">
        <w:rPr>
          <w:rtl w:val="0"/>
        </w:rPr>
      </w:r>
    </w:p>
    <w:sectPr>
      <w:pgNumType w:start="1"/>
      <w:pgSz w:w="12240" w:h="15840"/>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Verdana"/>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styn.gov.wales/effective-practice/digital-technology-primary-school-life" TargetMode="External"/><Relationship Id="rId7" Type="http://schemas.openxmlformats.org/officeDocument/2006/relationships/hyperlink" Target="https://www.bl.uk/romantics-and-victorians/articles/perceptions-of-childhood#" TargetMode="External"/><Relationship Id="rId8" Type="http://schemas.openxmlformats.org/officeDocument/2006/relationships/hyperlink" Target="https://www.representingchildhood.pitt.edu/pdf/ar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