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B831F" w14:textId="0652523B" w:rsidR="000D7124" w:rsidRPr="00F1584B" w:rsidRDefault="001271D9" w:rsidP="00CC4F11">
      <w:pPr>
        <w:pStyle w:val="NormalWeb"/>
        <w:spacing w:line="480" w:lineRule="auto"/>
        <w:rPr>
          <w:rFonts w:asciiTheme="minorBidi" w:hAnsiTheme="minorBidi" w:cstheme="minorBidi"/>
          <w:color w:val="000000"/>
        </w:rPr>
      </w:pPr>
      <w:r w:rsidRPr="00F1584B">
        <w:rPr>
          <w:rFonts w:asciiTheme="minorBidi" w:hAnsiTheme="minorBidi" w:cstheme="minorBidi"/>
        </w:rPr>
        <w:t>More than 30 years ago, Paulo Freire (19730) warned that we are becoming dehumanised as a result of "unjust order that engenders violence in the oppressors, which in turn dehumanises the oppressed."</w:t>
      </w:r>
      <w:r w:rsidR="000D7124" w:rsidRPr="00F1584B">
        <w:rPr>
          <w:rFonts w:asciiTheme="minorBidi" w:hAnsiTheme="minorBidi" w:cstheme="minorBidi"/>
        </w:rPr>
        <w:t xml:space="preserve"> (pg26). Freire was referring to neoliberalism as supported by Noam Chomsky a philosopher who also warns by </w:t>
      </w:r>
      <w:r w:rsidR="00FA503A" w:rsidRPr="00F1584B">
        <w:rPr>
          <w:rFonts w:asciiTheme="minorBidi" w:hAnsiTheme="minorBidi" w:cstheme="minorBidi"/>
        </w:rPr>
        <w:t>saying “As</w:t>
      </w:r>
      <w:r w:rsidR="00A51B62" w:rsidRPr="00F1584B">
        <w:rPr>
          <w:rFonts w:asciiTheme="minorBidi" w:hAnsiTheme="minorBidi" w:cstheme="minorBidi"/>
        </w:rPr>
        <w:t xml:space="preserve"> long as the general populace is inert, indifferent, and distracted to materialism or hatred of the defenceless, the powerful can do anything they want, and those who survive will be left to ponder the consequence."</w:t>
      </w:r>
      <w:r w:rsidR="000D7124" w:rsidRPr="00F1584B">
        <w:rPr>
          <w:rFonts w:asciiTheme="minorBidi" w:hAnsiTheme="minorBidi" w:cstheme="minorBidi"/>
        </w:rPr>
        <w:t>” (Chomsky, 2016, p, 56)</w:t>
      </w:r>
    </w:p>
    <w:p w14:paraId="09642E1E" w14:textId="4376C94B" w:rsidR="00975C0D" w:rsidRPr="00F1584B" w:rsidRDefault="001732AA" w:rsidP="00CC4F11">
      <w:pPr>
        <w:pStyle w:val="NormalWeb"/>
        <w:spacing w:line="480" w:lineRule="auto"/>
        <w:rPr>
          <w:rFonts w:asciiTheme="minorBidi" w:hAnsiTheme="minorBidi" w:cstheme="minorBidi"/>
        </w:rPr>
      </w:pPr>
      <w:r w:rsidRPr="00F1584B">
        <w:rPr>
          <w:rFonts w:asciiTheme="minorBidi" w:hAnsiTheme="minorBidi" w:cstheme="minorBidi"/>
        </w:rPr>
        <w:t xml:space="preserve">Neoliberalism is a political and economic philosophy that emphasises liberalism, privatisation, and free </w:t>
      </w:r>
      <w:r w:rsidR="00A51B62" w:rsidRPr="00F1584B">
        <w:rPr>
          <w:rFonts w:asciiTheme="minorBidi" w:hAnsiTheme="minorBidi" w:cstheme="minorBidi"/>
        </w:rPr>
        <w:t>markets.</w:t>
      </w:r>
      <w:r w:rsidR="000D7124" w:rsidRPr="00F1584B">
        <w:rPr>
          <w:rFonts w:asciiTheme="minorBidi" w:hAnsiTheme="minorBidi" w:cstheme="minorBidi"/>
        </w:rPr>
        <w:t xml:space="preserve"> Neoliberal policies have a large impact on education, affecting everything from funding and administration to curriculum. In the field of education, neoliberalism has been linked to the commercialization of knowledge, the degradation of public education, and the promotion of market-driven educational paradigms. Neoliberalism’s proponents contend that it promotes innovation and efficiency, expands parental choice, and results in improved educational outcomes. Critics contend that it weakens public education, creates injustice, and minimises the role of teachers in the educational process while prioritising profit above the wellbeing of children and young adults</w:t>
      </w:r>
      <w:r w:rsidR="00F5541B">
        <w:rPr>
          <w:rFonts w:asciiTheme="minorBidi" w:hAnsiTheme="minorBidi" w:cstheme="minorBidi"/>
        </w:rPr>
        <w:t>, this is according to Jaffe (2017).</w:t>
      </w:r>
    </w:p>
    <w:p w14:paraId="5E1A71F6" w14:textId="2E70367B" w:rsidR="00056A7F" w:rsidRPr="00F1584B" w:rsidRDefault="00056A7F" w:rsidP="00CC4F11">
      <w:pPr>
        <w:pStyle w:val="NormalWeb"/>
        <w:spacing w:line="480" w:lineRule="auto"/>
        <w:rPr>
          <w:rFonts w:asciiTheme="minorBidi" w:hAnsiTheme="minorBidi" w:cstheme="minorBidi"/>
        </w:rPr>
      </w:pPr>
      <w:r w:rsidRPr="00F1584B">
        <w:rPr>
          <w:rFonts w:asciiTheme="minorBidi" w:hAnsiTheme="minorBidi" w:cstheme="minorBidi"/>
        </w:rPr>
        <w:t xml:space="preserve">Due to its increased focus on individual choice and market competition, which has the potential to erode the collaborative structure of the teaching profession, neoliberalism has been connected to the deprofessionalization of teachers. Neoliberal policies may encourage the </w:t>
      </w:r>
      <w:r w:rsidR="007C30BE">
        <w:rPr>
          <w:rFonts w:asciiTheme="minorBidi" w:hAnsiTheme="minorBidi" w:cstheme="minorBidi"/>
        </w:rPr>
        <w:t>commercialisation</w:t>
      </w:r>
      <w:r w:rsidRPr="00F1584B">
        <w:rPr>
          <w:rFonts w:asciiTheme="minorBidi" w:hAnsiTheme="minorBidi" w:cstheme="minorBidi"/>
        </w:rPr>
        <w:t xml:space="preserve"> of education and a concentration on effectiveness and results rather than the advancement of the teaching profession and the delivery of high-quality education.</w:t>
      </w:r>
    </w:p>
    <w:p w14:paraId="07A9D5C8" w14:textId="77777777" w:rsidR="00E071CD" w:rsidRPr="00F1584B" w:rsidRDefault="00E071CD" w:rsidP="00CC4F11">
      <w:pPr>
        <w:pStyle w:val="NormalWeb"/>
        <w:spacing w:line="480" w:lineRule="auto"/>
        <w:rPr>
          <w:rFonts w:asciiTheme="minorBidi" w:hAnsiTheme="minorBidi" w:cstheme="minorBidi"/>
          <w:color w:val="000000"/>
        </w:rPr>
      </w:pPr>
    </w:p>
    <w:p w14:paraId="270FCA2B" w14:textId="04A3130D" w:rsidR="00975C0D" w:rsidRPr="00F1584B" w:rsidRDefault="00975C0D" w:rsidP="00CC4F11">
      <w:pPr>
        <w:spacing w:line="480" w:lineRule="auto"/>
        <w:rPr>
          <w:rFonts w:asciiTheme="minorBidi" w:hAnsiTheme="minorBidi"/>
        </w:rPr>
      </w:pPr>
      <w:r w:rsidRPr="00F1584B">
        <w:rPr>
          <w:rFonts w:asciiTheme="minorBidi" w:hAnsiTheme="minorBidi"/>
        </w:rPr>
        <w:t xml:space="preserve">The deprofessionalization of education in the United Kingdom is one of the several negative effects of poverty. </w:t>
      </w:r>
      <w:r w:rsidR="008949AD" w:rsidRPr="00F1584B">
        <w:rPr>
          <w:rFonts w:asciiTheme="minorBidi" w:hAnsiTheme="minorBidi"/>
        </w:rPr>
        <w:t>It is reasonable to establish a definite link between these two occurrences. Which</w:t>
      </w:r>
      <w:r w:rsidRPr="00F1584B">
        <w:rPr>
          <w:rFonts w:asciiTheme="minorBidi" w:hAnsiTheme="minorBidi"/>
        </w:rPr>
        <w:t xml:space="preserve"> involves the loss of educator autonomy, knowledge, and position, and socioeconomic inequalities experienced by both students and teachers.</w:t>
      </w:r>
    </w:p>
    <w:p w14:paraId="242B2AA5" w14:textId="14B7EDEB" w:rsidR="00975C0D" w:rsidRPr="00F1584B" w:rsidRDefault="00975C0D" w:rsidP="00CC4F11">
      <w:pPr>
        <w:spacing w:line="480" w:lineRule="auto"/>
        <w:rPr>
          <w:rFonts w:asciiTheme="minorBidi" w:hAnsiTheme="minorBidi"/>
          <w:color w:val="000000"/>
        </w:rPr>
      </w:pPr>
      <w:r w:rsidRPr="00F1584B">
        <w:rPr>
          <w:rFonts w:asciiTheme="minorBidi" w:hAnsiTheme="minorBidi"/>
          <w:color w:val="000000"/>
        </w:rPr>
        <w:t xml:space="preserve"> The issue of deprofessionalization in education has become a growing concern in the United Kingdom (UK) over the last few decades</w:t>
      </w:r>
      <w:r w:rsidRPr="00F1584B">
        <w:rPr>
          <w:rFonts w:asciiTheme="minorBidi" w:hAnsiTheme="minorBidi"/>
          <w:color w:val="000000"/>
          <w:shd w:val="clear" w:color="auto" w:fill="FFFFFF"/>
        </w:rPr>
        <w:t xml:space="preserve"> </w:t>
      </w:r>
      <w:r w:rsidRPr="00F1584B">
        <w:rPr>
          <w:rFonts w:asciiTheme="minorBidi" w:eastAsia="Times New Roman" w:hAnsiTheme="minorBidi"/>
          <w:color w:val="000000"/>
          <w:shd w:val="clear" w:color="auto" w:fill="FFFFFF"/>
          <w:lang w:eastAsia="en-GB"/>
        </w:rPr>
        <w:t>(de Saxe, Bucknovitz and Mahoney-Mosedale, 2018).</w:t>
      </w:r>
      <w:r w:rsidRPr="00F1584B">
        <w:rPr>
          <w:rFonts w:asciiTheme="minorBidi" w:hAnsiTheme="minorBidi"/>
          <w:color w:val="000000"/>
        </w:rPr>
        <w:t xml:space="preserve"> </w:t>
      </w:r>
    </w:p>
    <w:p w14:paraId="01C5A63B" w14:textId="6349E035" w:rsidR="00712D8C" w:rsidRPr="00F1584B" w:rsidRDefault="00712D8C" w:rsidP="00CC4F11">
      <w:pPr>
        <w:spacing w:line="480" w:lineRule="auto"/>
        <w:rPr>
          <w:rFonts w:asciiTheme="minorBidi" w:eastAsia="Times New Roman" w:hAnsiTheme="minorBidi"/>
          <w:lang w:eastAsia="en-GB"/>
        </w:rPr>
      </w:pPr>
      <w:r w:rsidRPr="00F1584B">
        <w:rPr>
          <w:rFonts w:asciiTheme="minorBidi" w:hAnsiTheme="minorBidi"/>
          <w:color w:val="000000"/>
        </w:rPr>
        <w:t xml:space="preserve">This reflective commentary aims to explore the concept of poverty and how it has led to deprofessionalization in education, </w:t>
      </w:r>
      <w:r w:rsidRPr="00117BF8">
        <w:rPr>
          <w:rFonts w:asciiTheme="minorBidi" w:hAnsiTheme="minorBidi"/>
          <w:color w:val="000000"/>
        </w:rPr>
        <w:t>why it is happening, and its potential impact on the quality of education in the UK</w:t>
      </w:r>
      <w:r w:rsidRPr="00F1584B">
        <w:rPr>
          <w:rFonts w:asciiTheme="minorBidi" w:hAnsiTheme="minorBidi"/>
          <w:color w:val="000000"/>
        </w:rPr>
        <w:t xml:space="preserve">. Furthermore, the essay will also </w:t>
      </w:r>
      <w:r w:rsidRPr="00117BF8">
        <w:rPr>
          <w:rFonts w:asciiTheme="minorBidi" w:hAnsiTheme="minorBidi"/>
          <w:color w:val="000000"/>
        </w:rPr>
        <w:t>discuss some of the measures that can be taken to address this issue and ensure that teachers in the UK are able to maintain their professional status and provide high-quality education to students</w:t>
      </w:r>
      <w:r w:rsidRPr="00F1584B">
        <w:rPr>
          <w:rFonts w:asciiTheme="minorBidi" w:hAnsiTheme="minorBidi"/>
          <w:color w:val="000000"/>
        </w:rPr>
        <w:t xml:space="preserve">. Overall, this reflective commentary seeks to provide a comprehensive analysis of the critical issue of deprofessionalization in education in the UK. To achieve this, the essay will draw on relevant literature and empirical evidence to support its arguments and conclusions. </w:t>
      </w:r>
    </w:p>
    <w:p w14:paraId="1686C941" w14:textId="77777777" w:rsidR="00712D8C" w:rsidRPr="00F1584B" w:rsidRDefault="00712D8C" w:rsidP="00CC4F11">
      <w:pPr>
        <w:spacing w:line="480" w:lineRule="auto"/>
        <w:rPr>
          <w:rFonts w:asciiTheme="minorBidi" w:eastAsia="Times New Roman" w:hAnsiTheme="minorBidi"/>
          <w:lang w:eastAsia="en-GB"/>
        </w:rPr>
      </w:pPr>
      <w:r w:rsidRPr="00F1584B">
        <w:rPr>
          <w:rFonts w:asciiTheme="minorBidi" w:hAnsiTheme="minorBidi"/>
          <w:color w:val="000000"/>
        </w:rPr>
        <w:t>The critical issue of deprofessionalization in education requires urgent attention and action from policymakers, educators, and stakeholders to</w:t>
      </w:r>
      <w:r w:rsidRPr="00F1584B">
        <w:rPr>
          <w:rFonts w:asciiTheme="minorBidi" w:hAnsiTheme="minorBidi"/>
          <w:color w:val="000000"/>
          <w:vertAlign w:val="superscript"/>
        </w:rPr>
        <w:t xml:space="preserve"> </w:t>
      </w:r>
      <w:r w:rsidRPr="00F1584B">
        <w:rPr>
          <w:rFonts w:asciiTheme="minorBidi" w:hAnsiTheme="minorBidi"/>
          <w:color w:val="000000"/>
        </w:rPr>
        <w:t>prevent further erosion of the professional status of teachers and to safeguard the quality of education in the UK (</w:t>
      </w:r>
      <w:r w:rsidRPr="00F1584B">
        <w:rPr>
          <w:rFonts w:asciiTheme="minorBidi" w:eastAsia="Times New Roman" w:hAnsiTheme="minorBidi"/>
          <w:color w:val="000000"/>
          <w:shd w:val="clear" w:color="auto" w:fill="FFFFFF"/>
          <w:lang w:eastAsia="en-GB"/>
        </w:rPr>
        <w:t>Jaffe, 2017).</w:t>
      </w:r>
    </w:p>
    <w:p w14:paraId="4BE36F59" w14:textId="7C2973EA" w:rsidR="00712D8C" w:rsidRPr="00F1584B" w:rsidRDefault="00712D8C" w:rsidP="00CC4F11">
      <w:pPr>
        <w:spacing w:line="480" w:lineRule="auto"/>
        <w:rPr>
          <w:rFonts w:asciiTheme="minorBidi" w:eastAsia="Times New Roman" w:hAnsiTheme="minorBidi"/>
          <w:lang w:eastAsia="en-GB"/>
        </w:rPr>
      </w:pPr>
      <w:r w:rsidRPr="00F1584B">
        <w:rPr>
          <w:rFonts w:asciiTheme="minorBidi" w:hAnsiTheme="minorBidi"/>
          <w:color w:val="000000"/>
        </w:rPr>
        <w:t xml:space="preserve">In this reflective commentary </w:t>
      </w:r>
      <w:r w:rsidRPr="00117BF8">
        <w:rPr>
          <w:rFonts w:asciiTheme="minorBidi" w:hAnsiTheme="minorBidi"/>
          <w:color w:val="000000"/>
        </w:rPr>
        <w:t>I will also argue that deprofessionalization in education has negative consequences for teachers, students, and the wider society</w:t>
      </w:r>
      <w:r w:rsidRPr="00F1584B">
        <w:rPr>
          <w:rFonts w:asciiTheme="minorBidi" w:hAnsiTheme="minorBidi"/>
          <w:color w:val="000000"/>
        </w:rPr>
        <w:t xml:space="preserve">. The issue of deprofessionalization in education needs to be addressed urgently through policy interventions and collective action by stakeholders to restore the professional status </w:t>
      </w:r>
      <w:r w:rsidRPr="00F1584B">
        <w:rPr>
          <w:rFonts w:asciiTheme="minorBidi" w:hAnsiTheme="minorBidi"/>
          <w:color w:val="000000"/>
        </w:rPr>
        <w:lastRenderedPageBreak/>
        <w:t xml:space="preserve">of teachers in the UK and ensure that they are adequately supported to provide high-quality education to students. This </w:t>
      </w:r>
      <w:r w:rsidR="001A54AA" w:rsidRPr="00F1584B">
        <w:rPr>
          <w:rFonts w:asciiTheme="minorBidi" w:hAnsiTheme="minorBidi"/>
          <w:color w:val="000000"/>
        </w:rPr>
        <w:t>reflective commentary</w:t>
      </w:r>
      <w:r w:rsidRPr="00F1584B">
        <w:rPr>
          <w:rFonts w:asciiTheme="minorBidi" w:hAnsiTheme="minorBidi"/>
          <w:color w:val="000000"/>
        </w:rPr>
        <w:t xml:space="preserve"> will provide a comprehensive analysis of the </w:t>
      </w:r>
      <w:r w:rsidRPr="00117BF8">
        <w:rPr>
          <w:rFonts w:asciiTheme="minorBidi" w:hAnsiTheme="minorBidi"/>
          <w:color w:val="000000"/>
        </w:rPr>
        <w:t xml:space="preserve">key factors contributing to deprofessionalization in education, including marketization, managerialism, and the erosion of teacher autonomy. Moreover, the </w:t>
      </w:r>
      <w:r w:rsidR="005C517F" w:rsidRPr="00117BF8">
        <w:rPr>
          <w:rFonts w:asciiTheme="minorBidi" w:hAnsiTheme="minorBidi"/>
          <w:color w:val="000000"/>
        </w:rPr>
        <w:t xml:space="preserve">self-reflective essay </w:t>
      </w:r>
      <w:r w:rsidRPr="00117BF8">
        <w:rPr>
          <w:rFonts w:asciiTheme="minorBidi" w:hAnsiTheme="minorBidi"/>
          <w:color w:val="000000"/>
        </w:rPr>
        <w:t>will also highlight some of the potential solutions to address this issue, such as promoting teacher autonomy</w:t>
      </w:r>
      <w:r w:rsidRPr="00117BF8">
        <w:rPr>
          <w:rFonts w:asciiTheme="minorBidi" w:hAnsiTheme="minorBidi"/>
          <w:color w:val="000000"/>
          <w:vertAlign w:val="superscript"/>
        </w:rPr>
        <w:t xml:space="preserve"> </w:t>
      </w:r>
      <w:r w:rsidRPr="00117BF8">
        <w:rPr>
          <w:rFonts w:asciiTheme="minorBidi" w:hAnsiTheme="minorBidi"/>
          <w:color w:val="000000"/>
        </w:rPr>
        <w:t>strengthening the professional development of teachers and enhancing their job security and working conditions</w:t>
      </w:r>
      <w:r w:rsidRPr="00F1584B">
        <w:rPr>
          <w:rFonts w:asciiTheme="minorBidi" w:hAnsiTheme="minorBidi"/>
          <w:color w:val="000000"/>
        </w:rPr>
        <w:t xml:space="preserve">. In conclusion, the issue of deprofessionalization in education is a critical challenge facing the UK education system </w:t>
      </w:r>
      <w:r w:rsidRPr="00F1584B">
        <w:rPr>
          <w:rFonts w:asciiTheme="minorBidi" w:eastAsia="Times New Roman" w:hAnsiTheme="minorBidi"/>
          <w:color w:val="000000"/>
          <w:shd w:val="clear" w:color="auto" w:fill="FFFFFF"/>
          <w:lang w:eastAsia="en-GB"/>
        </w:rPr>
        <w:t>(Becoming a teacher: Issues in Secondary Education /, 2018)</w:t>
      </w:r>
    </w:p>
    <w:p w14:paraId="6F3384AB" w14:textId="77777777" w:rsidR="00712D8C" w:rsidRPr="00F1584B" w:rsidRDefault="00712D8C" w:rsidP="00CC4F11">
      <w:pPr>
        <w:spacing w:line="480" w:lineRule="auto"/>
        <w:rPr>
          <w:rFonts w:asciiTheme="minorBidi" w:eastAsia="Times New Roman" w:hAnsiTheme="minorBidi"/>
          <w:lang w:eastAsia="en-GB"/>
        </w:rPr>
      </w:pPr>
      <w:r w:rsidRPr="00F1584B">
        <w:rPr>
          <w:rFonts w:asciiTheme="minorBidi" w:hAnsiTheme="minorBidi"/>
          <w:color w:val="000000"/>
        </w:rPr>
        <w:t xml:space="preserve">It requires urgent attention and action from policymakers, educators, and stakeholders to prevent further erosion of the professional status of teachers and to safeguard the quality of education in the UK. The future of the UK education system depends on how effectively it addresses the issue of deprofessionalization in education and restores the professional status of teachers as highly skilled and valued professionals who are essential to the development and well-being of individuals, communities, and society. It is imperative that policymakers and stakeholders prioritize the restoration of teacher autonomy, strengthening their professional development opportunities, and improving their working conditions and job security to ensure that they can provide high-quality education to students </w:t>
      </w:r>
      <w:r w:rsidRPr="00F1584B">
        <w:rPr>
          <w:rFonts w:asciiTheme="minorBidi" w:eastAsia="Times New Roman" w:hAnsiTheme="minorBidi"/>
          <w:color w:val="000000"/>
          <w:shd w:val="clear" w:color="auto" w:fill="FFFFFF"/>
          <w:lang w:eastAsia="en-GB"/>
        </w:rPr>
        <w:t>(National Research Council (U.S.). Committee On Enhancing Professional Development for Teachers, 2007).</w:t>
      </w:r>
    </w:p>
    <w:p w14:paraId="2466BFD5" w14:textId="74E1E384" w:rsidR="003103F5" w:rsidRPr="00F1584B" w:rsidRDefault="00712D8C"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Furthermore, it is </w:t>
      </w:r>
      <w:r w:rsidR="00DA0667" w:rsidRPr="00F1584B">
        <w:rPr>
          <w:rFonts w:asciiTheme="minorBidi" w:hAnsiTheme="minorBidi" w:cstheme="minorBidi"/>
          <w:color w:val="000000"/>
        </w:rPr>
        <w:t>fundamental</w:t>
      </w:r>
      <w:r w:rsidRPr="00F1584B">
        <w:rPr>
          <w:rFonts w:asciiTheme="minorBidi" w:hAnsiTheme="minorBidi" w:cstheme="minorBidi"/>
          <w:color w:val="000000"/>
        </w:rPr>
        <w:t xml:space="preserve"> to recognize the interconnectedness of deprofessionalization in education with other societal issues such as inequality, social mobility, and economic growth. </w:t>
      </w:r>
      <w:r w:rsidRPr="00117BF8">
        <w:rPr>
          <w:rFonts w:asciiTheme="minorBidi" w:hAnsiTheme="minorBidi" w:cstheme="minorBidi"/>
          <w:color w:val="000000"/>
        </w:rPr>
        <w:t xml:space="preserve">Only by addressing the root causes of </w:t>
      </w:r>
      <w:r w:rsidRPr="00117BF8">
        <w:rPr>
          <w:rFonts w:asciiTheme="minorBidi" w:hAnsiTheme="minorBidi" w:cstheme="minorBidi"/>
          <w:color w:val="000000"/>
        </w:rPr>
        <w:lastRenderedPageBreak/>
        <w:t>deprofessionalization and restoring the professional status of teachers</w:t>
      </w:r>
      <w:r w:rsidRPr="00F1584B">
        <w:rPr>
          <w:rFonts w:asciiTheme="minorBidi" w:hAnsiTheme="minorBidi" w:cstheme="minorBidi"/>
          <w:color w:val="000000"/>
        </w:rPr>
        <w:t xml:space="preserve"> can we hope to create a sustainable, equitable and thriving education system </w:t>
      </w:r>
      <w:r w:rsidR="00994CD9" w:rsidRPr="00F1584B">
        <w:rPr>
          <w:rFonts w:asciiTheme="minorBidi" w:hAnsiTheme="minorBidi" w:cstheme="minorBidi"/>
          <w:color w:val="000000"/>
        </w:rPr>
        <w:t>that fulfils the needs of all learners and prepares them for success.</w:t>
      </w:r>
    </w:p>
    <w:p w14:paraId="43C59429" w14:textId="77777777" w:rsidR="007112E5" w:rsidRPr="00F1584B" w:rsidRDefault="003C2625"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One of the main root </w:t>
      </w:r>
      <w:r w:rsidR="0087618C" w:rsidRPr="00F1584B">
        <w:rPr>
          <w:rFonts w:asciiTheme="minorBidi" w:hAnsiTheme="minorBidi" w:cstheme="minorBidi"/>
          <w:color w:val="000000"/>
        </w:rPr>
        <w:t>causes</w:t>
      </w:r>
      <w:r w:rsidRPr="00F1584B">
        <w:rPr>
          <w:rFonts w:asciiTheme="minorBidi" w:hAnsiTheme="minorBidi" w:cstheme="minorBidi"/>
          <w:color w:val="000000"/>
        </w:rPr>
        <w:t xml:space="preserve"> of deprofessionalization is poverty. </w:t>
      </w:r>
      <w:r w:rsidR="0087618C" w:rsidRPr="00F1584B">
        <w:rPr>
          <w:rFonts w:asciiTheme="minorBidi" w:hAnsiTheme="minorBidi" w:cstheme="minorBidi"/>
          <w:color w:val="000000"/>
        </w:rPr>
        <w:t>P</w:t>
      </w:r>
      <w:r w:rsidRPr="00F1584B">
        <w:rPr>
          <w:rFonts w:asciiTheme="minorBidi" w:hAnsiTheme="minorBidi" w:cstheme="minorBidi"/>
          <w:color w:val="000000"/>
        </w:rPr>
        <w:t>overty</w:t>
      </w:r>
      <w:r w:rsidR="0087618C" w:rsidRPr="00F1584B">
        <w:rPr>
          <w:rFonts w:asciiTheme="minorBidi" w:hAnsiTheme="minorBidi" w:cstheme="minorBidi"/>
          <w:color w:val="000000"/>
        </w:rPr>
        <w:t xml:space="preserve"> has affected everyone globally </w:t>
      </w:r>
      <w:r w:rsidR="00300908" w:rsidRPr="00F1584B">
        <w:rPr>
          <w:rFonts w:asciiTheme="minorBidi" w:hAnsiTheme="minorBidi" w:cstheme="minorBidi"/>
          <w:color w:val="000000"/>
        </w:rPr>
        <w:t xml:space="preserve">and specifically in </w:t>
      </w:r>
      <w:r w:rsidR="00DC4535" w:rsidRPr="00F1584B">
        <w:rPr>
          <w:rFonts w:asciiTheme="minorBidi" w:hAnsiTheme="minorBidi" w:cstheme="minorBidi"/>
          <w:color w:val="000000"/>
        </w:rPr>
        <w:t xml:space="preserve">England. </w:t>
      </w:r>
      <w:r w:rsidR="0042376F" w:rsidRPr="00F1584B">
        <w:rPr>
          <w:rFonts w:asciiTheme="minorBidi" w:hAnsiTheme="minorBidi" w:cstheme="minorBidi"/>
          <w:color w:val="000000"/>
        </w:rPr>
        <w:t xml:space="preserve">Recently when we had lockdown due to covid 19 and then followed by Brexit, poverty went high in England. </w:t>
      </w:r>
      <w:r w:rsidR="007112E5" w:rsidRPr="00F1584B">
        <w:rPr>
          <w:rFonts w:asciiTheme="minorBidi" w:hAnsiTheme="minorBidi" w:cstheme="minorBidi"/>
          <w:color w:val="000000"/>
        </w:rPr>
        <w:t>The Education Policy Institute reported that COVID-19 has had a disproportionate effect on underprivileged pupils, with the achievement gap between them and their more privileged counterparts growing noticeably during school closures (Education Policy Institute, 2020). If schools struggle to give disadvantaged pupils who have fallen behind the necessary help, this gap is likely to increase even further.</w:t>
      </w:r>
    </w:p>
    <w:p w14:paraId="44CC2516" w14:textId="020B6336" w:rsidR="007112E5" w:rsidRPr="00F1584B" w:rsidRDefault="007112E5"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Education has also been impacted by Brexit, notably in terms of finance. The loss of financing from the European Union has decreased the amount of money available for educational programmes and schools, making it more difficult for them to help underprivileged kids (The Guardian, 2020). </w:t>
      </w:r>
    </w:p>
    <w:p w14:paraId="66B7A285" w14:textId="779BEB23" w:rsidR="007112E5" w:rsidRPr="00F1584B" w:rsidRDefault="007112E5"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Overall, COVID-19 and Brexit have had a considerable negative impact on UK education, with poor pupils being the most severely affected. In order to solve this issue, the Education Policy Institute has demanded immediate action, including more help for underprivileged children, financing for catch-up programmes, and higher school finance (Education Policy Institute, 2020). This increased the workload of the teachers and has put them under so much pressure. Poverty has had a big significance in the education sector. It has highly led to teachers being looked down upon and paid less even though they go through a lot of pressure. This has led to teachers changing careers and looking into other jobs as a source of income. One of </w:t>
      </w:r>
      <w:r w:rsidRPr="00F1584B">
        <w:rPr>
          <w:rFonts w:asciiTheme="minorBidi" w:hAnsiTheme="minorBidi" w:cstheme="minorBidi"/>
          <w:color w:val="000000"/>
        </w:rPr>
        <w:lastRenderedPageBreak/>
        <w:t xml:space="preserve">the students my college saw one of his secondary school teachers works as a night shift driver before coming to teach in the morning. This had a negative impact on both the students and teachers. </w:t>
      </w:r>
    </w:p>
    <w:p w14:paraId="3F0918A2" w14:textId="77777777" w:rsidR="009E2AE0" w:rsidRPr="00F1584B" w:rsidRDefault="007E72D9"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For more than three decades, the number of individuals living in severe poverty, defined as having a daily income of less than £2.15 per person at purchasing power parity in 2017, has been increasing. Yet, the disruption caused by the Covid 19 crisis resulted in a rise in poverty. Almost 700 million people today live in extreme poverty (world group bank 2022). Poverty has touched everyone across the world, including those working in </w:t>
      </w:r>
      <w:r w:rsidR="00EE116B" w:rsidRPr="00F1584B">
        <w:rPr>
          <w:rFonts w:asciiTheme="minorBidi" w:hAnsiTheme="minorBidi" w:cstheme="minorBidi"/>
          <w:color w:val="000000"/>
        </w:rPr>
        <w:t xml:space="preserve">education. </w:t>
      </w:r>
    </w:p>
    <w:p w14:paraId="03261ED1" w14:textId="4912D8BA" w:rsidR="003F0485" w:rsidRPr="00F1584B" w:rsidRDefault="003C2E72"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In terms of wealth and poverty, as well as educational opportunities for young people living in poverty, the United Kingdom is becoming increasingly split. The issue is more problematic in England and Northern Ireland than in Scotland and Wales, where educational institutions largely reflect jurisdictional commitments to social justice, allowing instructors to contact with poor young people</w:t>
      </w:r>
      <w:r w:rsidR="00122DCB" w:rsidRPr="00F1584B">
        <w:rPr>
          <w:rFonts w:asciiTheme="minorBidi" w:hAnsiTheme="minorBidi" w:cstheme="minorBidi"/>
          <w:color w:val="000000"/>
        </w:rPr>
        <w:t>. In England, the central government's expectations that schools perform poorly and be subject to stringent curricular control have worked against teachers who are attempting to aid impoverished pupils (Ball, 2018), while persistent sectarian bloodshed in Northern Ireland has maintained the status quo in place. Poverty in Education Throughout the UK gives information on actual poverty experiences, prevailing perspectives, and the solutions that various governments have in place to tackle child poverty.</w:t>
      </w:r>
    </w:p>
    <w:p w14:paraId="6878E51B" w14:textId="24142ECE" w:rsidR="003F0485" w:rsidRPr="00F1584B" w:rsidRDefault="003F0485"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 </w:t>
      </w:r>
      <w:r w:rsidR="00AD26CB" w:rsidRPr="00F1584B">
        <w:rPr>
          <w:rFonts w:asciiTheme="minorBidi" w:hAnsiTheme="minorBidi" w:cstheme="minorBidi"/>
          <w:color w:val="000000"/>
        </w:rPr>
        <w:t xml:space="preserve">. In England, the central government's expectations that schools perform poorly and be subject to rigorous curricular supervision have worked against teachers seeking to help poorer students (Ball, 2018), while sectarian slaughter in Northern Ireland has kept the status quo in place. Poverty in Education Around the UK provides </w:t>
      </w:r>
      <w:r w:rsidR="00AD26CB" w:rsidRPr="00F1584B">
        <w:rPr>
          <w:rFonts w:asciiTheme="minorBidi" w:hAnsiTheme="minorBidi" w:cstheme="minorBidi"/>
          <w:color w:val="000000"/>
        </w:rPr>
        <w:lastRenderedPageBreak/>
        <w:t>information about genuine poverty experiences, prevalent opinions, and the remedies that various governments have in place to combat child poverty.</w:t>
      </w:r>
      <w:r w:rsidRPr="00F1584B">
        <w:rPr>
          <w:rFonts w:asciiTheme="minorBidi" w:hAnsiTheme="minorBidi" w:cstheme="minorBidi"/>
          <w:color w:val="000000"/>
        </w:rPr>
        <w:t xml:space="preserve">Children from low income find it hard to concentrate in class for example in my college on of the students looked tired and sleepy for two days, then the teacher asked him to step out and after a short conversation the teacher found out that the student had one meal per day which was lunch and was finding it difficult to concentrate. The college took it upon themselves to provide free meal for the students. Not all students felt comfortable to speak about their hunger as they are young adults who are working and trying to make ends meet as they come from other countries to study. It is not easy for a young adult to pay their rent and live in UK whilst they house in their own country like those who come from France to study in the UK. Poverty has led to drop out of students especially after COVID 19. In my college almost 10% of the students dropped out and this led to the college having less income from the government </w:t>
      </w:r>
    </w:p>
    <w:p w14:paraId="00FA2AF6" w14:textId="255E6EAA" w:rsidR="003F0485" w:rsidRPr="00F1584B" w:rsidRDefault="003F0485"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At my workplace the percentage of students who dropped out has increased rapidly after COVID 19 and Brexit. Brexit caused decrease in the number of students which led the decrease of funding in colleges and universities. According to Higher Education Policy Institutes (HEPI) drop of EU students could leave universities with a huge reduction of 1.2 billion in loss. For instance, most of the students in my workplace were affected and the college was hugely affected, as it is not a public college. Students who were not supported by the government could no longer study at the college nor come to the UK.  The students who were receiving government help were also affected, most of them could not afford paying for their rents as the living cost shot up high. The same students who were receiving government support were left with uncertainty regarding their ability to access financial support. Brexit </w:t>
      </w:r>
      <w:r w:rsidRPr="00F1584B">
        <w:rPr>
          <w:rFonts w:asciiTheme="minorBidi" w:hAnsiTheme="minorBidi" w:cstheme="minorBidi"/>
          <w:color w:val="000000"/>
        </w:rPr>
        <w:lastRenderedPageBreak/>
        <w:t xml:space="preserve">also affected teachers especially teachers who </w:t>
      </w:r>
      <w:r w:rsidR="001B0C30" w:rsidRPr="00F1584B">
        <w:rPr>
          <w:rFonts w:asciiTheme="minorBidi" w:hAnsiTheme="minorBidi" w:cstheme="minorBidi"/>
          <w:color w:val="000000"/>
        </w:rPr>
        <w:t xml:space="preserve">were </w:t>
      </w:r>
      <w:r w:rsidR="00080640" w:rsidRPr="00F1584B">
        <w:rPr>
          <w:rFonts w:asciiTheme="minorBidi" w:hAnsiTheme="minorBidi" w:cstheme="minorBidi"/>
          <w:color w:val="000000"/>
        </w:rPr>
        <w:t xml:space="preserve">from the </w:t>
      </w:r>
      <w:r w:rsidR="001B0C30" w:rsidRPr="00F1584B">
        <w:rPr>
          <w:rFonts w:asciiTheme="minorBidi" w:hAnsiTheme="minorBidi" w:cstheme="minorBidi"/>
          <w:color w:val="000000"/>
        </w:rPr>
        <w:t>European</w:t>
      </w:r>
      <w:r w:rsidR="004771B6" w:rsidRPr="00F1584B">
        <w:rPr>
          <w:rFonts w:asciiTheme="minorBidi" w:hAnsiTheme="minorBidi" w:cstheme="minorBidi"/>
          <w:color w:val="000000"/>
        </w:rPr>
        <w:t xml:space="preserve"> union (</w:t>
      </w:r>
      <w:r w:rsidRPr="00F1584B">
        <w:rPr>
          <w:rFonts w:asciiTheme="minorBidi" w:hAnsiTheme="minorBidi" w:cstheme="minorBidi"/>
          <w:color w:val="000000"/>
        </w:rPr>
        <w:t>EU</w:t>
      </w:r>
      <w:r w:rsidR="004771B6" w:rsidRPr="00F1584B">
        <w:rPr>
          <w:rFonts w:asciiTheme="minorBidi" w:hAnsiTheme="minorBidi" w:cstheme="minorBidi"/>
          <w:color w:val="000000"/>
        </w:rPr>
        <w:t>)</w:t>
      </w:r>
      <w:r w:rsidRPr="00F1584B">
        <w:rPr>
          <w:rFonts w:asciiTheme="minorBidi" w:hAnsiTheme="minorBidi" w:cstheme="minorBidi"/>
          <w:color w:val="000000"/>
        </w:rPr>
        <w:t xml:space="preserve"> as they were also uncertain about their career in the UK.</w:t>
      </w:r>
    </w:p>
    <w:p w14:paraId="5AC42B85" w14:textId="65357615" w:rsidR="00CC3DDE" w:rsidRPr="00F1584B" w:rsidRDefault="00791193"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In </w:t>
      </w:r>
      <w:r w:rsidR="0096559E" w:rsidRPr="00F1584B">
        <w:rPr>
          <w:rFonts w:asciiTheme="minorBidi" w:hAnsiTheme="minorBidi" w:cstheme="minorBidi"/>
          <w:color w:val="000000"/>
        </w:rPr>
        <w:t xml:space="preserve">most of the schools and colleges in England greatly suffered from poverty especially this year where there was less use of heater </w:t>
      </w:r>
      <w:r w:rsidR="00AE1A9B" w:rsidRPr="00F1584B">
        <w:rPr>
          <w:rFonts w:asciiTheme="minorBidi" w:hAnsiTheme="minorBidi" w:cstheme="minorBidi"/>
          <w:color w:val="000000"/>
        </w:rPr>
        <w:t xml:space="preserve">and more use of the food banks by the families. </w:t>
      </w:r>
    </w:p>
    <w:p w14:paraId="570F915C" w14:textId="579D6E34" w:rsidR="005E08A5" w:rsidRPr="00F1584B" w:rsidRDefault="005E08A5"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Students in the UK may be significantly impacted by poverty, which </w:t>
      </w:r>
      <w:r w:rsidR="007B1547" w:rsidRPr="00F1584B">
        <w:rPr>
          <w:rFonts w:asciiTheme="minorBidi" w:hAnsiTheme="minorBidi" w:cstheme="minorBidi"/>
          <w:color w:val="000000"/>
        </w:rPr>
        <w:t>had an</w:t>
      </w:r>
      <w:r w:rsidRPr="00F1584B">
        <w:rPr>
          <w:rFonts w:asciiTheme="minorBidi" w:hAnsiTheme="minorBidi" w:cstheme="minorBidi"/>
          <w:color w:val="000000"/>
        </w:rPr>
        <w:t xml:space="preserve"> adverse effect on their welfare, health, and academic performance. According to </w:t>
      </w:r>
      <w:r w:rsidR="007B1547" w:rsidRPr="00F1584B">
        <w:rPr>
          <w:rFonts w:asciiTheme="minorBidi" w:hAnsiTheme="minorBidi" w:cstheme="minorBidi"/>
          <w:color w:val="000000"/>
        </w:rPr>
        <w:t>research</w:t>
      </w:r>
      <w:r w:rsidRPr="00F1584B">
        <w:rPr>
          <w:rFonts w:asciiTheme="minorBidi" w:hAnsiTheme="minorBidi" w:cstheme="minorBidi"/>
          <w:color w:val="000000"/>
        </w:rPr>
        <w:t xml:space="preserve"> by the Child Poverty Action Group, kids from low-income households are more likely than their classmates from more affluent backgrounds to struggle academically, skip school, and have worse health outcomes (Child Poverty Action Group, 2021)</w:t>
      </w:r>
      <w:r w:rsidR="006F33B8" w:rsidRPr="00F1584B">
        <w:rPr>
          <w:rFonts w:asciiTheme="minorBidi" w:hAnsiTheme="minorBidi" w:cstheme="minorBidi"/>
          <w:color w:val="000000"/>
        </w:rPr>
        <w:t xml:space="preserve">, and this was seeing </w:t>
      </w:r>
      <w:r w:rsidR="00E30212" w:rsidRPr="00F1584B">
        <w:rPr>
          <w:rFonts w:asciiTheme="minorBidi" w:hAnsiTheme="minorBidi" w:cstheme="minorBidi"/>
          <w:color w:val="000000"/>
        </w:rPr>
        <w:t xml:space="preserve">in classrooms. Students who </w:t>
      </w:r>
      <w:r w:rsidR="00B44BF9" w:rsidRPr="00F1584B">
        <w:rPr>
          <w:rFonts w:asciiTheme="minorBidi" w:hAnsiTheme="minorBidi" w:cstheme="minorBidi"/>
          <w:color w:val="000000"/>
        </w:rPr>
        <w:t xml:space="preserve">slept in class or did not focus well </w:t>
      </w:r>
      <w:r w:rsidR="007B1547" w:rsidRPr="00F1584B">
        <w:rPr>
          <w:rFonts w:asciiTheme="minorBidi" w:hAnsiTheme="minorBidi" w:cstheme="minorBidi"/>
          <w:color w:val="000000"/>
        </w:rPr>
        <w:t>on</w:t>
      </w:r>
      <w:r w:rsidR="00B44BF9" w:rsidRPr="00F1584B">
        <w:rPr>
          <w:rFonts w:asciiTheme="minorBidi" w:hAnsiTheme="minorBidi" w:cstheme="minorBidi"/>
          <w:color w:val="000000"/>
        </w:rPr>
        <w:t xml:space="preserve"> class when questioned </w:t>
      </w:r>
      <w:r w:rsidR="00AE519E" w:rsidRPr="00F1584B">
        <w:rPr>
          <w:rFonts w:asciiTheme="minorBidi" w:hAnsiTheme="minorBidi" w:cstheme="minorBidi"/>
          <w:color w:val="000000"/>
        </w:rPr>
        <w:t>were always s</w:t>
      </w:r>
      <w:r w:rsidR="00F22533" w:rsidRPr="00F1584B">
        <w:rPr>
          <w:rFonts w:asciiTheme="minorBidi" w:hAnsiTheme="minorBidi" w:cstheme="minorBidi"/>
          <w:color w:val="000000"/>
        </w:rPr>
        <w:t>howing signs of hunger</w:t>
      </w:r>
      <w:r w:rsidR="003F1CA5" w:rsidRPr="00F1584B">
        <w:rPr>
          <w:rFonts w:asciiTheme="minorBidi" w:hAnsiTheme="minorBidi" w:cstheme="minorBidi"/>
          <w:color w:val="000000"/>
        </w:rPr>
        <w:t>.</w:t>
      </w:r>
    </w:p>
    <w:p w14:paraId="6FCC6A60" w14:textId="718150D6" w:rsidR="00EB3782" w:rsidRPr="00F1584B" w:rsidRDefault="000F31CF"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On the other </w:t>
      </w:r>
      <w:r w:rsidR="0035016F" w:rsidRPr="00F1584B">
        <w:rPr>
          <w:rFonts w:asciiTheme="minorBidi" w:hAnsiTheme="minorBidi" w:cstheme="minorBidi"/>
          <w:color w:val="000000"/>
        </w:rPr>
        <w:t>hand,</w:t>
      </w:r>
      <w:r w:rsidRPr="00F1584B">
        <w:rPr>
          <w:rFonts w:asciiTheme="minorBidi" w:hAnsiTheme="minorBidi" w:cstheme="minorBidi"/>
          <w:color w:val="000000"/>
        </w:rPr>
        <w:t xml:space="preserve"> schools and colleges and universities had </w:t>
      </w:r>
      <w:r w:rsidR="00891772" w:rsidRPr="00F1584B">
        <w:rPr>
          <w:rFonts w:asciiTheme="minorBidi" w:hAnsiTheme="minorBidi" w:cstheme="minorBidi"/>
          <w:color w:val="000000"/>
        </w:rPr>
        <w:t xml:space="preserve">less resources </w:t>
      </w:r>
      <w:r w:rsidR="00790EEA" w:rsidRPr="00F1584B">
        <w:rPr>
          <w:rFonts w:asciiTheme="minorBidi" w:hAnsiTheme="minorBidi" w:cstheme="minorBidi"/>
          <w:color w:val="000000"/>
        </w:rPr>
        <w:t xml:space="preserve">which affected the progress of both the teachers and </w:t>
      </w:r>
      <w:r w:rsidR="005B616B" w:rsidRPr="00F1584B">
        <w:rPr>
          <w:rFonts w:asciiTheme="minorBidi" w:hAnsiTheme="minorBidi" w:cstheme="minorBidi"/>
          <w:color w:val="000000"/>
        </w:rPr>
        <w:t>students, most of these resources were like books,</w:t>
      </w:r>
      <w:r w:rsidR="00363058" w:rsidRPr="00F1584B">
        <w:rPr>
          <w:rFonts w:asciiTheme="minorBidi" w:hAnsiTheme="minorBidi" w:cstheme="minorBidi"/>
          <w:color w:val="000000"/>
        </w:rPr>
        <w:t xml:space="preserve"> access to te</w:t>
      </w:r>
      <w:r w:rsidR="0081791F" w:rsidRPr="00F1584B">
        <w:rPr>
          <w:rFonts w:asciiTheme="minorBidi" w:hAnsiTheme="minorBidi" w:cstheme="minorBidi"/>
          <w:color w:val="000000"/>
        </w:rPr>
        <w:t xml:space="preserve">chnology and extra curriculum activities like after school </w:t>
      </w:r>
      <w:r w:rsidR="00965CC9" w:rsidRPr="00F1584B">
        <w:rPr>
          <w:rFonts w:asciiTheme="minorBidi" w:hAnsiTheme="minorBidi" w:cstheme="minorBidi"/>
          <w:color w:val="000000"/>
        </w:rPr>
        <w:t>clubs</w:t>
      </w:r>
      <w:r w:rsidR="0081791F" w:rsidRPr="00F1584B">
        <w:rPr>
          <w:rFonts w:asciiTheme="minorBidi" w:hAnsiTheme="minorBidi" w:cstheme="minorBidi"/>
          <w:color w:val="000000"/>
        </w:rPr>
        <w:t>.</w:t>
      </w:r>
      <w:r w:rsidR="0087639B" w:rsidRPr="00F1584B">
        <w:rPr>
          <w:rFonts w:asciiTheme="minorBidi" w:hAnsiTheme="minorBidi" w:cstheme="minorBidi"/>
          <w:color w:val="000000"/>
        </w:rPr>
        <w:t xml:space="preserve"> Students from low income </w:t>
      </w:r>
      <w:r w:rsidR="00965CC9" w:rsidRPr="00F1584B">
        <w:rPr>
          <w:rFonts w:asciiTheme="minorBidi" w:hAnsiTheme="minorBidi" w:cstheme="minorBidi"/>
          <w:color w:val="000000"/>
        </w:rPr>
        <w:t>have difficulties in accessing all these resources</w:t>
      </w:r>
      <w:r w:rsidR="002F11C6" w:rsidRPr="00F1584B">
        <w:rPr>
          <w:rFonts w:asciiTheme="minorBidi" w:hAnsiTheme="minorBidi" w:cstheme="minorBidi"/>
          <w:color w:val="000000"/>
        </w:rPr>
        <w:t>. This puts them at a disadvantage</w:t>
      </w:r>
      <w:r w:rsidR="002F3AFC" w:rsidRPr="00F1584B">
        <w:rPr>
          <w:rFonts w:asciiTheme="minorBidi" w:hAnsiTheme="minorBidi" w:cstheme="minorBidi"/>
          <w:color w:val="000000"/>
        </w:rPr>
        <w:t xml:space="preserve"> compared to their classmates.</w:t>
      </w:r>
    </w:p>
    <w:p w14:paraId="4CCC650C" w14:textId="01CD017F" w:rsidR="002F3AFC" w:rsidRPr="00F1584B" w:rsidRDefault="0035016F"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Poverty also led to increase of anxiety and stress to the students </w:t>
      </w:r>
      <w:r w:rsidR="00CD666A" w:rsidRPr="00F1584B">
        <w:rPr>
          <w:rFonts w:asciiTheme="minorBidi" w:hAnsiTheme="minorBidi" w:cstheme="minorBidi"/>
          <w:color w:val="000000"/>
        </w:rPr>
        <w:t xml:space="preserve">as they kept on worrying about their financial status and about their families which had a negative impact on their education and performance in classrooms </w:t>
      </w:r>
      <w:r w:rsidR="00266A85" w:rsidRPr="00F1584B">
        <w:rPr>
          <w:rFonts w:asciiTheme="minorBidi" w:hAnsiTheme="minorBidi" w:cstheme="minorBidi"/>
          <w:color w:val="000000"/>
        </w:rPr>
        <w:t>(the</w:t>
      </w:r>
      <w:r w:rsidR="00951697" w:rsidRPr="00F1584B">
        <w:rPr>
          <w:rFonts w:asciiTheme="minorBidi" w:hAnsiTheme="minorBidi" w:cstheme="minorBidi"/>
          <w:color w:val="000000"/>
        </w:rPr>
        <w:t xml:space="preserve"> guardian 2021)</w:t>
      </w:r>
      <w:r w:rsidR="0095302F" w:rsidRPr="00F1584B">
        <w:rPr>
          <w:rFonts w:asciiTheme="minorBidi" w:hAnsiTheme="minorBidi" w:cstheme="minorBidi"/>
          <w:color w:val="000000"/>
        </w:rPr>
        <w:t xml:space="preserve">. Poverty also </w:t>
      </w:r>
      <w:r w:rsidR="00713D68" w:rsidRPr="00F1584B">
        <w:rPr>
          <w:rFonts w:asciiTheme="minorBidi" w:hAnsiTheme="minorBidi" w:cstheme="minorBidi"/>
          <w:color w:val="000000"/>
        </w:rPr>
        <w:t xml:space="preserve">affected the physical health of students which made them weak </w:t>
      </w:r>
      <w:r w:rsidR="00F0696F" w:rsidRPr="00F1584B">
        <w:rPr>
          <w:rFonts w:asciiTheme="minorBidi" w:hAnsiTheme="minorBidi" w:cstheme="minorBidi"/>
          <w:color w:val="000000"/>
        </w:rPr>
        <w:t xml:space="preserve">and caused </w:t>
      </w:r>
      <w:r w:rsidR="00674DBD" w:rsidRPr="00F1584B">
        <w:rPr>
          <w:rFonts w:asciiTheme="minorBidi" w:hAnsiTheme="minorBidi" w:cstheme="minorBidi"/>
          <w:color w:val="000000"/>
        </w:rPr>
        <w:t>obesity and chronical illness</w:t>
      </w:r>
      <w:r w:rsidR="001E367C" w:rsidRPr="00F1584B">
        <w:rPr>
          <w:rFonts w:asciiTheme="minorBidi" w:hAnsiTheme="minorBidi" w:cstheme="minorBidi"/>
          <w:color w:val="000000"/>
        </w:rPr>
        <w:t xml:space="preserve"> (</w:t>
      </w:r>
      <w:r w:rsidR="00F721ED" w:rsidRPr="00F1584B">
        <w:rPr>
          <w:rFonts w:asciiTheme="minorBidi" w:hAnsiTheme="minorBidi" w:cstheme="minorBidi"/>
          <w:color w:val="000000"/>
        </w:rPr>
        <w:t>child poverty Action Group, 2021)</w:t>
      </w:r>
      <w:r w:rsidR="005E2CDE" w:rsidRPr="00F1584B">
        <w:rPr>
          <w:rFonts w:asciiTheme="minorBidi" w:hAnsiTheme="minorBidi" w:cstheme="minorBidi"/>
          <w:color w:val="000000"/>
        </w:rPr>
        <w:t>.</w:t>
      </w:r>
    </w:p>
    <w:p w14:paraId="2F06065D" w14:textId="5BA40B27" w:rsidR="005E2CDE" w:rsidRPr="00F1584B" w:rsidRDefault="00120088"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lastRenderedPageBreak/>
        <w:t>In my college students were provided with free breakfast</w:t>
      </w:r>
      <w:r w:rsidR="00B72E61" w:rsidRPr="00F1584B">
        <w:rPr>
          <w:rFonts w:asciiTheme="minorBidi" w:hAnsiTheme="minorBidi" w:cstheme="minorBidi"/>
          <w:color w:val="000000"/>
        </w:rPr>
        <w:t xml:space="preserve"> which was stored in the kitchen</w:t>
      </w:r>
      <w:r w:rsidR="00112C08" w:rsidRPr="00F1584B">
        <w:rPr>
          <w:rFonts w:asciiTheme="minorBidi" w:hAnsiTheme="minorBidi" w:cstheme="minorBidi"/>
          <w:color w:val="000000"/>
        </w:rPr>
        <w:t xml:space="preserve">. </w:t>
      </w:r>
      <w:r w:rsidR="00CF2EA3" w:rsidRPr="00F1584B">
        <w:rPr>
          <w:rFonts w:asciiTheme="minorBidi" w:hAnsiTheme="minorBidi" w:cstheme="minorBidi"/>
          <w:color w:val="000000"/>
        </w:rPr>
        <w:t>The head of the college would sometimes also offer free trips to those who could not afford to pay the fees</w:t>
      </w:r>
      <w:r w:rsidR="00887306" w:rsidRPr="00F1584B">
        <w:rPr>
          <w:rFonts w:asciiTheme="minorBidi" w:hAnsiTheme="minorBidi" w:cstheme="minorBidi"/>
          <w:color w:val="000000"/>
        </w:rPr>
        <w:t xml:space="preserve"> and </w:t>
      </w:r>
      <w:r w:rsidR="00E024FB" w:rsidRPr="00F1584B">
        <w:rPr>
          <w:rFonts w:asciiTheme="minorBidi" w:hAnsiTheme="minorBidi" w:cstheme="minorBidi"/>
          <w:color w:val="000000"/>
        </w:rPr>
        <w:t xml:space="preserve">free extra classes for students who felt they were not </w:t>
      </w:r>
      <w:r w:rsidR="00F572EB" w:rsidRPr="00F1584B">
        <w:rPr>
          <w:rFonts w:asciiTheme="minorBidi" w:hAnsiTheme="minorBidi" w:cstheme="minorBidi"/>
          <w:color w:val="000000"/>
        </w:rPr>
        <w:t xml:space="preserve">able to concentrate. </w:t>
      </w:r>
      <w:r w:rsidR="00774753" w:rsidRPr="00F1584B">
        <w:rPr>
          <w:rFonts w:asciiTheme="minorBidi" w:hAnsiTheme="minorBidi" w:cstheme="minorBidi"/>
          <w:color w:val="000000"/>
        </w:rPr>
        <w:t xml:space="preserve">There was also free </w:t>
      </w:r>
      <w:r w:rsidR="008D4D99" w:rsidRPr="00F1584B">
        <w:rPr>
          <w:rFonts w:asciiTheme="minorBidi" w:hAnsiTheme="minorBidi" w:cstheme="minorBidi"/>
          <w:color w:val="000000"/>
        </w:rPr>
        <w:t xml:space="preserve">consultations and therapy for </w:t>
      </w:r>
      <w:r w:rsidR="00416232" w:rsidRPr="00F1584B">
        <w:rPr>
          <w:rFonts w:asciiTheme="minorBidi" w:hAnsiTheme="minorBidi" w:cstheme="minorBidi"/>
          <w:color w:val="000000"/>
        </w:rPr>
        <w:t>most of the students.</w:t>
      </w:r>
      <w:r w:rsidR="001A7937" w:rsidRPr="00F1584B">
        <w:rPr>
          <w:rFonts w:asciiTheme="minorBidi" w:hAnsiTheme="minorBidi" w:cstheme="minorBidi"/>
          <w:color w:val="000000"/>
        </w:rPr>
        <w:t xml:space="preserve"> These were all done to comfort the students and encourage them to continue with their </w:t>
      </w:r>
      <w:r w:rsidR="00511C91" w:rsidRPr="00F1584B">
        <w:rPr>
          <w:rFonts w:asciiTheme="minorBidi" w:hAnsiTheme="minorBidi" w:cstheme="minorBidi"/>
          <w:color w:val="000000"/>
        </w:rPr>
        <w:t xml:space="preserve">education and hoping to </w:t>
      </w:r>
      <w:r w:rsidR="00C7080B" w:rsidRPr="00F1584B">
        <w:rPr>
          <w:rFonts w:asciiTheme="minorBidi" w:hAnsiTheme="minorBidi" w:cstheme="minorBidi"/>
          <w:color w:val="000000"/>
        </w:rPr>
        <w:t>give them a better future.</w:t>
      </w:r>
    </w:p>
    <w:p w14:paraId="18E039AF" w14:textId="6AEFC003" w:rsidR="00301113" w:rsidRPr="00F1584B" w:rsidRDefault="00931820"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Furthermore,</w:t>
      </w:r>
      <w:r w:rsidR="002C13EC" w:rsidRPr="00F1584B">
        <w:rPr>
          <w:rFonts w:asciiTheme="minorBidi" w:hAnsiTheme="minorBidi" w:cstheme="minorBidi"/>
          <w:color w:val="000000"/>
        </w:rPr>
        <w:t xml:space="preserve"> teachers got affected</w:t>
      </w:r>
      <w:r w:rsidRPr="00F1584B">
        <w:rPr>
          <w:rFonts w:asciiTheme="minorBidi" w:hAnsiTheme="minorBidi" w:cstheme="minorBidi"/>
          <w:color w:val="000000"/>
        </w:rPr>
        <w:t xml:space="preserve"> as t</w:t>
      </w:r>
      <w:r w:rsidR="00E9591E" w:rsidRPr="00F1584B">
        <w:rPr>
          <w:rFonts w:asciiTheme="minorBidi" w:hAnsiTheme="minorBidi" w:cstheme="minorBidi"/>
          <w:color w:val="000000"/>
        </w:rPr>
        <w:t>heir salaries</w:t>
      </w:r>
      <w:r w:rsidRPr="00F1584B">
        <w:rPr>
          <w:rFonts w:asciiTheme="minorBidi" w:hAnsiTheme="minorBidi" w:cstheme="minorBidi"/>
          <w:color w:val="000000"/>
        </w:rPr>
        <w:t xml:space="preserve"> are always insufficient to meet their basic needs</w:t>
      </w:r>
      <w:r w:rsidR="000F2E66" w:rsidRPr="00F1584B">
        <w:rPr>
          <w:rFonts w:asciiTheme="minorBidi" w:hAnsiTheme="minorBidi" w:cstheme="minorBidi"/>
          <w:color w:val="000000"/>
        </w:rPr>
        <w:t xml:space="preserve"> resulting in increased stress and financial instability</w:t>
      </w:r>
      <w:r w:rsidR="00AC057C" w:rsidRPr="00F1584B">
        <w:rPr>
          <w:rFonts w:asciiTheme="minorBidi" w:hAnsiTheme="minorBidi" w:cstheme="minorBidi"/>
          <w:color w:val="000000"/>
        </w:rPr>
        <w:t>. In England, the central government's requirements that schools perform poorly and be subject to severe curricular oversight have worked against teachers attempting to aid impoverished pupils (Ball, 2018), while sectarian killing in Northern Ireland has maintained the status quo in place. Poverty in Education in the UK includes information regarding true poverty experiences, widespread beliefs, and the remedies that various governments have in place to alleviate child poverty. According</w:t>
      </w:r>
      <w:r w:rsidR="000F2E66" w:rsidRPr="00F1584B">
        <w:rPr>
          <w:rFonts w:asciiTheme="minorBidi" w:hAnsiTheme="minorBidi" w:cstheme="minorBidi"/>
          <w:color w:val="000000"/>
        </w:rPr>
        <w:t xml:space="preserve"> to the National Education Association (NEA), however this varies greatly by state and district. (NEA, 2020).</w:t>
      </w:r>
      <w:r w:rsidR="00C71692" w:rsidRPr="00F1584B">
        <w:rPr>
          <w:rFonts w:asciiTheme="minorBidi" w:hAnsiTheme="minorBidi" w:cstheme="minorBidi"/>
          <w:color w:val="000000"/>
        </w:rPr>
        <w:t xml:space="preserve"> Teachers from </w:t>
      </w:r>
      <w:r w:rsidR="00651A31" w:rsidRPr="00F1584B">
        <w:rPr>
          <w:rFonts w:asciiTheme="minorBidi" w:hAnsiTheme="minorBidi" w:cstheme="minorBidi"/>
          <w:color w:val="000000"/>
        </w:rPr>
        <w:t>low-income</w:t>
      </w:r>
      <w:r w:rsidR="00C71692" w:rsidRPr="00F1584B">
        <w:rPr>
          <w:rFonts w:asciiTheme="minorBidi" w:hAnsiTheme="minorBidi" w:cstheme="minorBidi"/>
          <w:color w:val="000000"/>
        </w:rPr>
        <w:t xml:space="preserve"> </w:t>
      </w:r>
      <w:r w:rsidR="00B274B9" w:rsidRPr="00F1584B">
        <w:rPr>
          <w:rFonts w:asciiTheme="minorBidi" w:hAnsiTheme="minorBidi" w:cstheme="minorBidi"/>
          <w:color w:val="000000"/>
        </w:rPr>
        <w:t xml:space="preserve">settings </w:t>
      </w:r>
      <w:r w:rsidR="009F5381" w:rsidRPr="00F1584B">
        <w:rPr>
          <w:rFonts w:asciiTheme="minorBidi" w:hAnsiTheme="minorBidi" w:cstheme="minorBidi"/>
          <w:color w:val="000000"/>
        </w:rPr>
        <w:t xml:space="preserve">often have limited access to professional developments </w:t>
      </w:r>
      <w:r w:rsidR="00D6412F" w:rsidRPr="00F1584B">
        <w:rPr>
          <w:rFonts w:asciiTheme="minorBidi" w:hAnsiTheme="minorBidi" w:cstheme="minorBidi"/>
          <w:color w:val="000000"/>
        </w:rPr>
        <w:t xml:space="preserve">and shortage </w:t>
      </w:r>
      <w:r w:rsidR="00A92B3A" w:rsidRPr="00F1584B">
        <w:rPr>
          <w:rFonts w:asciiTheme="minorBidi" w:hAnsiTheme="minorBidi" w:cstheme="minorBidi"/>
          <w:color w:val="000000"/>
        </w:rPr>
        <w:t>of classroom resources</w:t>
      </w:r>
      <w:r w:rsidR="007134BC" w:rsidRPr="00F1584B">
        <w:rPr>
          <w:rFonts w:asciiTheme="minorBidi" w:hAnsiTheme="minorBidi" w:cstheme="minorBidi"/>
          <w:color w:val="000000"/>
        </w:rPr>
        <w:t xml:space="preserve"> such as </w:t>
      </w:r>
      <w:r w:rsidR="00DD11C1" w:rsidRPr="00F1584B">
        <w:rPr>
          <w:rFonts w:asciiTheme="minorBidi" w:hAnsiTheme="minorBidi" w:cstheme="minorBidi"/>
          <w:color w:val="000000"/>
        </w:rPr>
        <w:t xml:space="preserve">textbooks </w:t>
      </w:r>
      <w:r w:rsidR="00F541DC" w:rsidRPr="00F1584B">
        <w:rPr>
          <w:rFonts w:asciiTheme="minorBidi" w:hAnsiTheme="minorBidi" w:cstheme="minorBidi"/>
          <w:color w:val="000000"/>
        </w:rPr>
        <w:t>a</w:t>
      </w:r>
      <w:r w:rsidR="00F61AE0" w:rsidRPr="00F1584B">
        <w:rPr>
          <w:rFonts w:asciiTheme="minorBidi" w:hAnsiTheme="minorBidi" w:cstheme="minorBidi"/>
          <w:color w:val="000000"/>
        </w:rPr>
        <w:t>n</w:t>
      </w:r>
      <w:r w:rsidR="00F541DC" w:rsidRPr="00F1584B">
        <w:rPr>
          <w:rFonts w:asciiTheme="minorBidi" w:hAnsiTheme="minorBidi" w:cstheme="minorBidi"/>
          <w:color w:val="000000"/>
        </w:rPr>
        <w:t>d teaching ma</w:t>
      </w:r>
      <w:r w:rsidR="002731BE" w:rsidRPr="00F1584B">
        <w:rPr>
          <w:rFonts w:asciiTheme="minorBidi" w:hAnsiTheme="minorBidi" w:cstheme="minorBidi"/>
          <w:color w:val="000000"/>
        </w:rPr>
        <w:t>terials</w:t>
      </w:r>
      <w:r w:rsidR="00AB56C1" w:rsidRPr="00F1584B">
        <w:rPr>
          <w:rFonts w:asciiTheme="minorBidi" w:hAnsiTheme="minorBidi" w:cstheme="minorBidi"/>
          <w:color w:val="000000"/>
        </w:rPr>
        <w:t>.</w:t>
      </w:r>
    </w:p>
    <w:p w14:paraId="0D7F2AF3" w14:textId="39E1C28C" w:rsidR="00846BCC" w:rsidRPr="00F1584B" w:rsidRDefault="004D725D"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According to Ingersoll and Strong (2011), "teachers from low-income schools are more likely to experience burnout owing to the high demands of their profession and the extra stress of working in tough situations. Moreover</w:t>
      </w:r>
      <w:r w:rsidR="00651A31" w:rsidRPr="00F1584B">
        <w:rPr>
          <w:rFonts w:asciiTheme="minorBidi" w:hAnsiTheme="minorBidi" w:cstheme="minorBidi"/>
          <w:color w:val="000000"/>
        </w:rPr>
        <w:t>,</w:t>
      </w:r>
      <w:r w:rsidR="009348D1" w:rsidRPr="00F1584B">
        <w:rPr>
          <w:rFonts w:asciiTheme="minorBidi" w:hAnsiTheme="minorBidi" w:cstheme="minorBidi"/>
          <w:color w:val="000000"/>
        </w:rPr>
        <w:t xml:space="preserve"> </w:t>
      </w:r>
      <w:r w:rsidR="00A60220" w:rsidRPr="00F1584B">
        <w:rPr>
          <w:rFonts w:asciiTheme="minorBidi" w:hAnsiTheme="minorBidi" w:cstheme="minorBidi"/>
          <w:color w:val="000000"/>
        </w:rPr>
        <w:t xml:space="preserve">poverty </w:t>
      </w:r>
      <w:r w:rsidR="00514B82" w:rsidRPr="00F1584B">
        <w:rPr>
          <w:rFonts w:asciiTheme="minorBidi" w:hAnsiTheme="minorBidi" w:cstheme="minorBidi"/>
          <w:color w:val="000000"/>
        </w:rPr>
        <w:t xml:space="preserve">also </w:t>
      </w:r>
      <w:r w:rsidR="00D567A8" w:rsidRPr="00F1584B">
        <w:rPr>
          <w:rFonts w:asciiTheme="minorBidi" w:hAnsiTheme="minorBidi" w:cstheme="minorBidi"/>
          <w:color w:val="000000"/>
        </w:rPr>
        <w:t>impacts</w:t>
      </w:r>
      <w:r w:rsidR="007C42A1" w:rsidRPr="00F1584B">
        <w:rPr>
          <w:rFonts w:asciiTheme="minorBidi" w:hAnsiTheme="minorBidi" w:cstheme="minorBidi"/>
          <w:color w:val="000000"/>
        </w:rPr>
        <w:t xml:space="preserve"> teachers physical and mental health</w:t>
      </w:r>
      <w:r w:rsidR="00410173" w:rsidRPr="00F1584B">
        <w:rPr>
          <w:rFonts w:asciiTheme="minorBidi" w:hAnsiTheme="minorBidi" w:cstheme="minorBidi"/>
          <w:color w:val="000000"/>
        </w:rPr>
        <w:t xml:space="preserve">, teachers from low-income setting tend to have more anxiety and high stress level trying to use </w:t>
      </w:r>
      <w:r w:rsidR="008D1A8A" w:rsidRPr="00F1584B">
        <w:rPr>
          <w:rFonts w:asciiTheme="minorBidi" w:hAnsiTheme="minorBidi" w:cstheme="minorBidi"/>
          <w:color w:val="000000"/>
        </w:rPr>
        <w:t xml:space="preserve">the limited </w:t>
      </w:r>
      <w:r w:rsidR="00651A31" w:rsidRPr="00F1584B">
        <w:rPr>
          <w:rFonts w:asciiTheme="minorBidi" w:hAnsiTheme="minorBidi" w:cstheme="minorBidi"/>
          <w:color w:val="000000"/>
        </w:rPr>
        <w:t>resources</w:t>
      </w:r>
      <w:r w:rsidR="008D1A8A" w:rsidRPr="00F1584B">
        <w:rPr>
          <w:rFonts w:asciiTheme="minorBidi" w:hAnsiTheme="minorBidi" w:cstheme="minorBidi"/>
          <w:color w:val="000000"/>
        </w:rPr>
        <w:t xml:space="preserve"> which are </w:t>
      </w:r>
      <w:r w:rsidR="008D1A8A" w:rsidRPr="00F1584B">
        <w:rPr>
          <w:rFonts w:asciiTheme="minorBidi" w:hAnsiTheme="minorBidi" w:cstheme="minorBidi"/>
          <w:color w:val="000000"/>
        </w:rPr>
        <w:lastRenderedPageBreak/>
        <w:t>available</w:t>
      </w:r>
      <w:r w:rsidR="000D6F3C" w:rsidRPr="00F1584B">
        <w:rPr>
          <w:rFonts w:asciiTheme="minorBidi" w:hAnsiTheme="minorBidi" w:cstheme="minorBidi"/>
          <w:color w:val="000000"/>
        </w:rPr>
        <w:t xml:space="preserve"> (Michel</w:t>
      </w:r>
      <w:r w:rsidR="000701C6" w:rsidRPr="00F1584B">
        <w:rPr>
          <w:rFonts w:asciiTheme="minorBidi" w:hAnsiTheme="minorBidi" w:cstheme="minorBidi"/>
          <w:color w:val="000000"/>
        </w:rPr>
        <w:t>s</w:t>
      </w:r>
      <w:r w:rsidR="00651A31" w:rsidRPr="00F1584B">
        <w:rPr>
          <w:rFonts w:asciiTheme="minorBidi" w:hAnsiTheme="minorBidi" w:cstheme="minorBidi"/>
          <w:color w:val="000000"/>
        </w:rPr>
        <w:t>, 2019)</w:t>
      </w:r>
      <w:r w:rsidR="00806031" w:rsidRPr="00F1584B">
        <w:rPr>
          <w:rFonts w:asciiTheme="minorBidi" w:hAnsiTheme="minorBidi" w:cstheme="minorBidi"/>
          <w:color w:val="000000"/>
        </w:rPr>
        <w:t xml:space="preserve">, as a result their moral is </w:t>
      </w:r>
      <w:r w:rsidR="00C7080B" w:rsidRPr="00F1584B">
        <w:rPr>
          <w:rFonts w:asciiTheme="minorBidi" w:hAnsiTheme="minorBidi" w:cstheme="minorBidi"/>
          <w:color w:val="000000"/>
        </w:rPr>
        <w:t>affected,</w:t>
      </w:r>
      <w:r w:rsidR="00806031" w:rsidRPr="00F1584B">
        <w:rPr>
          <w:rFonts w:asciiTheme="minorBidi" w:hAnsiTheme="minorBidi" w:cstheme="minorBidi"/>
          <w:color w:val="000000"/>
        </w:rPr>
        <w:t xml:space="preserve"> and </w:t>
      </w:r>
      <w:r w:rsidR="00930E85" w:rsidRPr="00F1584B">
        <w:rPr>
          <w:rFonts w:asciiTheme="minorBidi" w:hAnsiTheme="minorBidi" w:cstheme="minorBidi"/>
          <w:color w:val="000000"/>
        </w:rPr>
        <w:t>their professional growth goes down.</w:t>
      </w:r>
    </w:p>
    <w:p w14:paraId="35E48794" w14:textId="29B2AF2B" w:rsidR="005B1C9F" w:rsidRPr="00F1584B" w:rsidRDefault="00B4308F"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It is important to </w:t>
      </w:r>
      <w:r w:rsidR="001E313B" w:rsidRPr="00F1584B">
        <w:rPr>
          <w:rFonts w:asciiTheme="minorBidi" w:hAnsiTheme="minorBidi" w:cstheme="minorBidi"/>
          <w:color w:val="000000"/>
        </w:rPr>
        <w:t>talk about the issues that have led to the contribution of poverty as well as addressing h</w:t>
      </w:r>
      <w:r w:rsidR="00ED455F" w:rsidRPr="00F1584B">
        <w:rPr>
          <w:rFonts w:asciiTheme="minorBidi" w:hAnsiTheme="minorBidi" w:cstheme="minorBidi"/>
          <w:color w:val="000000"/>
        </w:rPr>
        <w:t>ow to prevent poverty in the education system.</w:t>
      </w:r>
      <w:r w:rsidR="004B0AB7" w:rsidRPr="00F1584B">
        <w:rPr>
          <w:rFonts w:asciiTheme="minorBidi" w:hAnsiTheme="minorBidi" w:cstheme="minorBidi"/>
          <w:color w:val="000000"/>
        </w:rPr>
        <w:t xml:space="preserve"> Young adult and children who are studying </w:t>
      </w:r>
      <w:r w:rsidR="009B4892" w:rsidRPr="00F1584B">
        <w:rPr>
          <w:rFonts w:asciiTheme="minorBidi" w:hAnsiTheme="minorBidi" w:cstheme="minorBidi"/>
          <w:color w:val="000000"/>
        </w:rPr>
        <w:t xml:space="preserve">could be affected by several factors like poor </w:t>
      </w:r>
      <w:r w:rsidR="00EF3DD3" w:rsidRPr="00F1584B">
        <w:rPr>
          <w:rFonts w:asciiTheme="minorBidi" w:hAnsiTheme="minorBidi" w:cstheme="minorBidi"/>
          <w:color w:val="000000"/>
        </w:rPr>
        <w:t>infrastructure, lack</w:t>
      </w:r>
      <w:r w:rsidR="0071579D" w:rsidRPr="00F1584B">
        <w:rPr>
          <w:rFonts w:asciiTheme="minorBidi" w:hAnsiTheme="minorBidi" w:cstheme="minorBidi"/>
          <w:color w:val="000000"/>
        </w:rPr>
        <w:t xml:space="preserve"> of transportation</w:t>
      </w:r>
      <w:r w:rsidR="00EF3DD3" w:rsidRPr="00F1584B">
        <w:rPr>
          <w:rFonts w:asciiTheme="minorBidi" w:hAnsiTheme="minorBidi" w:cstheme="minorBidi"/>
          <w:color w:val="000000"/>
        </w:rPr>
        <w:t xml:space="preserve"> and </w:t>
      </w:r>
      <w:r w:rsidR="0071579D" w:rsidRPr="00F1584B">
        <w:rPr>
          <w:rFonts w:asciiTheme="minorBidi" w:hAnsiTheme="minorBidi" w:cstheme="minorBidi"/>
          <w:color w:val="000000"/>
        </w:rPr>
        <w:t xml:space="preserve">long distance from school </w:t>
      </w:r>
      <w:r w:rsidR="00B909C7" w:rsidRPr="00F1584B">
        <w:rPr>
          <w:rFonts w:asciiTheme="minorBidi" w:hAnsiTheme="minorBidi" w:cstheme="minorBidi"/>
          <w:color w:val="000000"/>
        </w:rPr>
        <w:t>(UNESCO, 2019)</w:t>
      </w:r>
      <w:r w:rsidR="009B4892" w:rsidRPr="00F1584B">
        <w:rPr>
          <w:rFonts w:asciiTheme="minorBidi" w:hAnsiTheme="minorBidi" w:cstheme="minorBidi"/>
          <w:color w:val="000000"/>
        </w:rPr>
        <w:t xml:space="preserve"> </w:t>
      </w:r>
      <w:r w:rsidR="00EF3DD3" w:rsidRPr="00F1584B">
        <w:rPr>
          <w:rFonts w:asciiTheme="minorBidi" w:hAnsiTheme="minorBidi" w:cstheme="minorBidi"/>
          <w:color w:val="000000"/>
        </w:rPr>
        <w:t xml:space="preserve">which the government </w:t>
      </w:r>
      <w:r w:rsidR="00B909C7" w:rsidRPr="00F1584B">
        <w:rPr>
          <w:rFonts w:asciiTheme="minorBidi" w:hAnsiTheme="minorBidi" w:cstheme="minorBidi"/>
          <w:color w:val="000000"/>
        </w:rPr>
        <w:t>could resolve</w:t>
      </w:r>
      <w:r w:rsidR="001B0F75" w:rsidRPr="00F1584B">
        <w:rPr>
          <w:rFonts w:asciiTheme="minorBidi" w:hAnsiTheme="minorBidi" w:cstheme="minorBidi"/>
          <w:color w:val="000000"/>
        </w:rPr>
        <w:t xml:space="preserve"> by building better infrastructure </w:t>
      </w:r>
      <w:r w:rsidR="006B411E" w:rsidRPr="00F1584B">
        <w:rPr>
          <w:rFonts w:asciiTheme="minorBidi" w:hAnsiTheme="minorBidi" w:cstheme="minorBidi"/>
          <w:color w:val="000000"/>
        </w:rPr>
        <w:t xml:space="preserve">and </w:t>
      </w:r>
      <w:r w:rsidR="00B877BC" w:rsidRPr="00F1584B">
        <w:rPr>
          <w:rFonts w:asciiTheme="minorBidi" w:hAnsiTheme="minorBidi" w:cstheme="minorBidi"/>
          <w:color w:val="000000"/>
        </w:rPr>
        <w:t>having a good transport system for students.</w:t>
      </w:r>
      <w:r w:rsidR="00280A9B" w:rsidRPr="00F1584B">
        <w:rPr>
          <w:rFonts w:asciiTheme="minorBidi" w:hAnsiTheme="minorBidi" w:cstheme="minorBidi"/>
          <w:color w:val="000000"/>
        </w:rPr>
        <w:t xml:space="preserve"> </w:t>
      </w:r>
      <w:r w:rsidR="005B1C9F" w:rsidRPr="00F1584B">
        <w:rPr>
          <w:rFonts w:asciiTheme="minorBidi" w:hAnsiTheme="minorBidi" w:cstheme="minorBidi"/>
          <w:color w:val="000000"/>
        </w:rPr>
        <w:t>furthermore,</w:t>
      </w:r>
      <w:r w:rsidR="00280A9B" w:rsidRPr="00F1584B">
        <w:rPr>
          <w:rFonts w:asciiTheme="minorBidi" w:hAnsiTheme="minorBidi" w:cstheme="minorBidi"/>
          <w:color w:val="000000"/>
        </w:rPr>
        <w:t xml:space="preserve"> when students </w:t>
      </w:r>
      <w:r w:rsidR="00E10092" w:rsidRPr="00F1584B">
        <w:rPr>
          <w:rFonts w:asciiTheme="minorBidi" w:hAnsiTheme="minorBidi" w:cstheme="minorBidi"/>
          <w:color w:val="000000"/>
        </w:rPr>
        <w:t>who are</w:t>
      </w:r>
      <w:r w:rsidR="00984D9E" w:rsidRPr="00F1584B">
        <w:rPr>
          <w:rFonts w:asciiTheme="minorBidi" w:hAnsiTheme="minorBidi" w:cstheme="minorBidi"/>
          <w:color w:val="000000"/>
        </w:rPr>
        <w:t xml:space="preserve"> affected by poverty lower quality of education compared to their peers</w:t>
      </w:r>
      <w:r w:rsidR="00C87EBE" w:rsidRPr="00F1584B">
        <w:rPr>
          <w:rFonts w:asciiTheme="minorBidi" w:hAnsiTheme="minorBidi" w:cstheme="minorBidi"/>
          <w:color w:val="000000"/>
        </w:rPr>
        <w:t>, this could be due to having been taught by unqualified teachers</w:t>
      </w:r>
      <w:r w:rsidR="00F4058B" w:rsidRPr="00F1584B">
        <w:rPr>
          <w:rFonts w:asciiTheme="minorBidi" w:hAnsiTheme="minorBidi" w:cstheme="minorBidi"/>
          <w:color w:val="000000"/>
        </w:rPr>
        <w:t xml:space="preserve">, having inadequate resources </w:t>
      </w:r>
      <w:r w:rsidR="00196DEA" w:rsidRPr="00F1584B">
        <w:rPr>
          <w:rFonts w:asciiTheme="minorBidi" w:hAnsiTheme="minorBidi" w:cstheme="minorBidi"/>
          <w:color w:val="000000"/>
        </w:rPr>
        <w:t xml:space="preserve">or studying in </w:t>
      </w:r>
      <w:r w:rsidR="00117BF8" w:rsidRPr="00F1584B">
        <w:rPr>
          <w:rFonts w:asciiTheme="minorBidi" w:hAnsiTheme="minorBidi" w:cstheme="minorBidi"/>
          <w:color w:val="000000"/>
        </w:rPr>
        <w:t>an</w:t>
      </w:r>
      <w:r w:rsidR="00196DEA" w:rsidRPr="00F1584B">
        <w:rPr>
          <w:rFonts w:asciiTheme="minorBidi" w:hAnsiTheme="minorBidi" w:cstheme="minorBidi"/>
          <w:color w:val="000000"/>
        </w:rPr>
        <w:t xml:space="preserve"> overcrowded classrooms where they do not get any attention from the </w:t>
      </w:r>
      <w:r w:rsidR="005B1C9F" w:rsidRPr="00F1584B">
        <w:rPr>
          <w:rFonts w:asciiTheme="minorBidi" w:hAnsiTheme="minorBidi" w:cstheme="minorBidi"/>
          <w:color w:val="000000"/>
        </w:rPr>
        <w:t>teachers (</w:t>
      </w:r>
      <w:r w:rsidR="006E6A1A" w:rsidRPr="00F1584B">
        <w:rPr>
          <w:rFonts w:asciiTheme="minorBidi" w:hAnsiTheme="minorBidi" w:cstheme="minorBidi"/>
          <w:color w:val="000000"/>
        </w:rPr>
        <w:t>UNESCO ,2019).</w:t>
      </w:r>
      <w:r w:rsidR="001A4247" w:rsidRPr="00F1584B">
        <w:rPr>
          <w:rFonts w:asciiTheme="minorBidi" w:hAnsiTheme="minorBidi" w:cstheme="minorBidi"/>
          <w:color w:val="000000"/>
        </w:rPr>
        <w:t>Children from low-income house hold</w:t>
      </w:r>
      <w:r w:rsidR="008902DC" w:rsidRPr="00F1584B">
        <w:rPr>
          <w:rFonts w:asciiTheme="minorBidi" w:hAnsiTheme="minorBidi" w:cstheme="minorBidi"/>
          <w:color w:val="000000"/>
        </w:rPr>
        <w:t xml:space="preserve"> also get affected as they lose their concentration</w:t>
      </w:r>
      <w:r w:rsidR="00125F91" w:rsidRPr="00F1584B">
        <w:rPr>
          <w:rFonts w:asciiTheme="minorBidi" w:hAnsiTheme="minorBidi" w:cstheme="minorBidi"/>
          <w:color w:val="000000"/>
        </w:rPr>
        <w:t xml:space="preserve">, as their family have problems like </w:t>
      </w:r>
      <w:r w:rsidR="00BE2477" w:rsidRPr="00F1584B">
        <w:rPr>
          <w:rFonts w:asciiTheme="minorBidi" w:hAnsiTheme="minorBidi" w:cstheme="minorBidi"/>
          <w:color w:val="000000"/>
        </w:rPr>
        <w:t>no jobs and other financial crisis</w:t>
      </w:r>
      <w:r w:rsidR="00877132" w:rsidRPr="00F1584B">
        <w:rPr>
          <w:rFonts w:asciiTheme="minorBidi" w:hAnsiTheme="minorBidi" w:cstheme="minorBidi"/>
          <w:color w:val="000000"/>
        </w:rPr>
        <w:t>.</w:t>
      </w:r>
      <w:r w:rsidR="00DF0626" w:rsidRPr="00F1584B">
        <w:rPr>
          <w:rFonts w:asciiTheme="minorBidi" w:hAnsiTheme="minorBidi" w:cstheme="minorBidi"/>
          <w:color w:val="000000"/>
        </w:rPr>
        <w:t xml:space="preserve"> There are other factors that I have discussed in my reflective essay like COVID19 and </w:t>
      </w:r>
      <w:r w:rsidR="009F1F1E" w:rsidRPr="00F1584B">
        <w:rPr>
          <w:rFonts w:asciiTheme="minorBidi" w:hAnsiTheme="minorBidi" w:cstheme="minorBidi"/>
          <w:color w:val="000000"/>
        </w:rPr>
        <w:t xml:space="preserve">Brexit which contributed to poverty for the past few years </w:t>
      </w:r>
      <w:r w:rsidR="00924736" w:rsidRPr="00F1584B">
        <w:rPr>
          <w:rFonts w:asciiTheme="minorBidi" w:hAnsiTheme="minorBidi" w:cstheme="minorBidi"/>
          <w:color w:val="000000"/>
        </w:rPr>
        <w:t>and led to financial crisis.</w:t>
      </w:r>
    </w:p>
    <w:p w14:paraId="6BFCDBDA" w14:textId="1460C79C" w:rsidR="003F0168" w:rsidRPr="00F1584B" w:rsidRDefault="0062670C"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Poverty can be reduced in different ways for instance </w:t>
      </w:r>
      <w:r w:rsidR="0039651E" w:rsidRPr="00F1584B">
        <w:rPr>
          <w:rFonts w:asciiTheme="minorBidi" w:hAnsiTheme="minorBidi" w:cstheme="minorBidi"/>
          <w:color w:val="000000"/>
        </w:rPr>
        <w:t xml:space="preserve">offering scholarship to students. If for example the students from my workplace are offered scholarship </w:t>
      </w:r>
      <w:r w:rsidR="00277971" w:rsidRPr="00F1584B">
        <w:rPr>
          <w:rFonts w:asciiTheme="minorBidi" w:hAnsiTheme="minorBidi" w:cstheme="minorBidi"/>
          <w:color w:val="000000"/>
        </w:rPr>
        <w:t xml:space="preserve">to go ahead with university, this would be very helpful. Most of the students cannot afford the tuition fee hence they drop </w:t>
      </w:r>
      <w:r w:rsidR="004C77B0" w:rsidRPr="00F1584B">
        <w:rPr>
          <w:rFonts w:asciiTheme="minorBidi" w:hAnsiTheme="minorBidi" w:cstheme="minorBidi"/>
          <w:color w:val="000000"/>
        </w:rPr>
        <w:t>from college. If not</w:t>
      </w:r>
      <w:r w:rsidR="00117BF8" w:rsidRPr="00F1584B">
        <w:rPr>
          <w:rFonts w:asciiTheme="minorBidi" w:hAnsiTheme="minorBidi" w:cstheme="minorBidi"/>
          <w:color w:val="000000"/>
        </w:rPr>
        <w:t>,</w:t>
      </w:r>
      <w:r w:rsidR="004C77B0" w:rsidRPr="00F1584B">
        <w:rPr>
          <w:rFonts w:asciiTheme="minorBidi" w:hAnsiTheme="minorBidi" w:cstheme="minorBidi"/>
          <w:color w:val="000000"/>
        </w:rPr>
        <w:t xml:space="preserve"> scholarship then providing for </w:t>
      </w:r>
      <w:r w:rsidR="0008566D" w:rsidRPr="00F1584B">
        <w:rPr>
          <w:rFonts w:asciiTheme="minorBidi" w:hAnsiTheme="minorBidi" w:cstheme="minorBidi"/>
          <w:color w:val="000000"/>
        </w:rPr>
        <w:t xml:space="preserve">free or low-cost to students from disadvantaged </w:t>
      </w:r>
      <w:r w:rsidR="00F8773B" w:rsidRPr="00F1584B">
        <w:rPr>
          <w:rFonts w:asciiTheme="minorBidi" w:hAnsiTheme="minorBidi" w:cstheme="minorBidi"/>
          <w:color w:val="000000"/>
        </w:rPr>
        <w:t>families</w:t>
      </w:r>
      <w:r w:rsidR="00E23BF2" w:rsidRPr="00F1584B">
        <w:rPr>
          <w:rFonts w:asciiTheme="minorBidi" w:hAnsiTheme="minorBidi" w:cstheme="minorBidi"/>
          <w:color w:val="000000"/>
        </w:rPr>
        <w:t>.</w:t>
      </w:r>
    </w:p>
    <w:p w14:paraId="2F4E2586" w14:textId="527DC888" w:rsidR="003D7AFF" w:rsidRPr="00F1584B" w:rsidRDefault="00E23BF2"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Building better infrastructure </w:t>
      </w:r>
      <w:r w:rsidR="00F77BF3" w:rsidRPr="00F1584B">
        <w:rPr>
          <w:rFonts w:asciiTheme="minorBidi" w:hAnsiTheme="minorBidi" w:cstheme="minorBidi"/>
          <w:color w:val="000000"/>
        </w:rPr>
        <w:t xml:space="preserve">and providing for free transport for students who live far from their schools and are forced to commute </w:t>
      </w:r>
      <w:r w:rsidR="000616B9" w:rsidRPr="00F1584B">
        <w:rPr>
          <w:rFonts w:asciiTheme="minorBidi" w:hAnsiTheme="minorBidi" w:cstheme="minorBidi"/>
          <w:color w:val="000000"/>
        </w:rPr>
        <w:t xml:space="preserve">for a long distance. Some schools do not have good roads near them </w:t>
      </w:r>
      <w:r w:rsidR="004353C7" w:rsidRPr="00F1584B">
        <w:rPr>
          <w:rFonts w:asciiTheme="minorBidi" w:hAnsiTheme="minorBidi" w:cstheme="minorBidi"/>
          <w:color w:val="000000"/>
        </w:rPr>
        <w:t xml:space="preserve">hence having no buses near them. Having a good </w:t>
      </w:r>
      <w:r w:rsidR="004353C7" w:rsidRPr="00F1584B">
        <w:rPr>
          <w:rFonts w:asciiTheme="minorBidi" w:hAnsiTheme="minorBidi" w:cstheme="minorBidi"/>
          <w:color w:val="000000"/>
        </w:rPr>
        <w:lastRenderedPageBreak/>
        <w:t>infrastructure will be good for both students and teachers.</w:t>
      </w:r>
      <w:r w:rsidR="00797AED" w:rsidRPr="00F1584B">
        <w:rPr>
          <w:rFonts w:asciiTheme="minorBidi" w:hAnsiTheme="minorBidi" w:cstheme="minorBidi"/>
          <w:color w:val="000000"/>
        </w:rPr>
        <w:t xml:space="preserve"> Schools which are highly affected by poverty </w:t>
      </w:r>
      <w:r w:rsidR="0082509C" w:rsidRPr="00F1584B">
        <w:rPr>
          <w:rFonts w:asciiTheme="minorBidi" w:hAnsiTheme="minorBidi" w:cstheme="minorBidi"/>
          <w:color w:val="000000"/>
        </w:rPr>
        <w:t>need teachers who are high quality and well trained. Teachers who are not trained should receive training.</w:t>
      </w:r>
    </w:p>
    <w:p w14:paraId="65845611" w14:textId="06C25A6F" w:rsidR="005B1C9F" w:rsidRPr="00F1584B" w:rsidRDefault="006A0037"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 xml:space="preserve">The evidence indicates that these policies and initiatives can significantly affect the reduction of poverty and the promotion of educational opportunities. For example, </w:t>
      </w:r>
      <w:r w:rsidR="009A081B" w:rsidRPr="00F1584B">
        <w:rPr>
          <w:rFonts w:asciiTheme="minorBidi" w:hAnsiTheme="minorBidi" w:cstheme="minorBidi"/>
          <w:color w:val="000000"/>
        </w:rPr>
        <w:t>research</w:t>
      </w:r>
      <w:r w:rsidRPr="00F1584B">
        <w:rPr>
          <w:rFonts w:asciiTheme="minorBidi" w:hAnsiTheme="minorBidi" w:cstheme="minorBidi"/>
          <w:color w:val="000000"/>
        </w:rPr>
        <w:t xml:space="preserve"> by the National Bureau of Economic Research discovered that increasing children's access to early childhood education can boost their non-cognitive and cognitive skills, resulting in higher educational results and decreased poverty (Chetty et al., 2010).</w:t>
      </w:r>
    </w:p>
    <w:p w14:paraId="51F1FE15" w14:textId="77777777" w:rsidR="00712359" w:rsidRPr="00F1584B" w:rsidRDefault="00721DBC" w:rsidP="00CC4F11">
      <w:pPr>
        <w:pStyle w:val="NormalWeb"/>
        <w:spacing w:line="480" w:lineRule="auto"/>
        <w:rPr>
          <w:rFonts w:asciiTheme="minorBidi" w:hAnsiTheme="minorBidi" w:cstheme="minorBidi"/>
          <w:color w:val="000000"/>
        </w:rPr>
      </w:pPr>
      <w:r w:rsidRPr="00F1584B">
        <w:rPr>
          <w:rFonts w:asciiTheme="minorBidi" w:hAnsiTheme="minorBidi" w:cstheme="minorBidi"/>
          <w:color w:val="000000"/>
        </w:rPr>
        <w:t>Poverty led to deprofessionalization of teachers</w:t>
      </w:r>
      <w:r w:rsidR="00712359" w:rsidRPr="00F1584B">
        <w:rPr>
          <w:rFonts w:asciiTheme="minorBidi" w:hAnsiTheme="minorBidi" w:cstheme="minorBidi"/>
          <w:color w:val="000000"/>
        </w:rPr>
        <w:t>. Studies show that deprofessionalization has been a long-standing problem with historical and social roots. This process can be tracked back into the 20</w:t>
      </w:r>
      <w:r w:rsidR="00712359" w:rsidRPr="00F1584B">
        <w:rPr>
          <w:rFonts w:asciiTheme="minorBidi" w:hAnsiTheme="minorBidi" w:cstheme="minorBidi"/>
          <w:color w:val="000000"/>
          <w:vertAlign w:val="superscript"/>
        </w:rPr>
        <w:t>th</w:t>
      </w:r>
      <w:r w:rsidR="00712359" w:rsidRPr="00F1584B">
        <w:rPr>
          <w:rFonts w:asciiTheme="minorBidi" w:hAnsiTheme="minorBidi" w:cstheme="minorBidi"/>
          <w:color w:val="000000"/>
        </w:rPr>
        <w:t xml:space="preserve"> century, when education was seen as a tool for social control and assimilation rather than as a profession which required specific knowledge and skills (Tyack and Cuban, 1995).</w:t>
      </w:r>
    </w:p>
    <w:p w14:paraId="4BAD5188" w14:textId="1B3FCB29" w:rsidR="00712359" w:rsidRPr="00F1584B" w:rsidRDefault="00712359" w:rsidP="00CC4F11">
      <w:pPr>
        <w:pStyle w:val="NormalWeb"/>
        <w:spacing w:line="480" w:lineRule="auto"/>
        <w:rPr>
          <w:rFonts w:asciiTheme="minorBidi" w:hAnsiTheme="minorBidi" w:cstheme="minorBidi"/>
        </w:rPr>
      </w:pPr>
      <w:r w:rsidRPr="00F1584B">
        <w:rPr>
          <w:rFonts w:asciiTheme="minorBidi" w:hAnsiTheme="minorBidi" w:cstheme="minorBidi"/>
          <w:color w:val="000000"/>
        </w:rPr>
        <w:t xml:space="preserve">One of the earliest factors contributing to deprofessionalization is standardization of education. In </w:t>
      </w:r>
      <w:r w:rsidRPr="00F1584B">
        <w:rPr>
          <w:rFonts w:asciiTheme="minorBidi" w:hAnsiTheme="minorBidi" w:cstheme="minorBidi"/>
        </w:rPr>
        <w:t xml:space="preserve">the book “death and life of the great American school system “by Daniel Ravitch (2010) is a notable resource about </w:t>
      </w:r>
      <w:r w:rsidR="00894642" w:rsidRPr="00F1584B">
        <w:rPr>
          <w:rFonts w:asciiTheme="minorBidi" w:hAnsiTheme="minorBidi" w:cstheme="minorBidi"/>
        </w:rPr>
        <w:t>deprofessionalisation</w:t>
      </w:r>
      <w:r w:rsidRPr="00F1584B">
        <w:rPr>
          <w:rFonts w:asciiTheme="minorBidi" w:hAnsiTheme="minorBidi" w:cstheme="minorBidi"/>
        </w:rPr>
        <w:t xml:space="preserve"> in education. Even though Ravitch is talking about the American system this clearly applies to the UK education system. Ravitch makes the argument that the growing importance of standardisation of test and marked-based reforms has resulted in the undervaluation of teachers’ professional knowledge and performance as well as a decline in regard for the teaching profession. She argues that education system should go back to its traditional method of teaching which prioritised. </w:t>
      </w:r>
    </w:p>
    <w:p w14:paraId="531DA971" w14:textId="77777777" w:rsidR="00712359" w:rsidRPr="00F1584B" w:rsidRDefault="00712359" w:rsidP="00CC4F11">
      <w:pPr>
        <w:pStyle w:val="NormalWeb"/>
        <w:spacing w:line="480" w:lineRule="auto"/>
        <w:rPr>
          <w:rFonts w:asciiTheme="minorBidi" w:hAnsiTheme="minorBidi" w:cstheme="minorBidi"/>
        </w:rPr>
      </w:pPr>
      <w:r w:rsidRPr="00F1584B">
        <w:rPr>
          <w:rFonts w:asciiTheme="minorBidi" w:hAnsiTheme="minorBidi" w:cstheme="minorBidi"/>
        </w:rPr>
        <w:lastRenderedPageBreak/>
        <w:t xml:space="preserve"> I work as a TA in a ESOL (English as a Second Language School), and I have seen how standardization is applied in the system. There are pros and cons of standardization. One of the benefits is that it ensures that there is consistent level of quality. Standardization helps students and teachers to be held with the same standards and receive equal award regardless of their location or socioeconomic status (Zhang, 2019). Students sit for a set of examination and teachers are provided with a standardised marking scheme across all schools, colleges, and universities. This helps to ensure that all students are held to the same expectations and given the same opportunities to succeed (Wiles &amp;Bondi, 2019)</w:t>
      </w:r>
    </w:p>
    <w:p w14:paraId="33FA487E" w14:textId="77777777" w:rsidR="00712359" w:rsidRPr="00F1584B" w:rsidRDefault="00712359" w:rsidP="00CC4F11">
      <w:pPr>
        <w:pStyle w:val="NormalWeb"/>
        <w:spacing w:line="480" w:lineRule="auto"/>
        <w:rPr>
          <w:rFonts w:asciiTheme="minorBidi" w:hAnsiTheme="minorBidi" w:cstheme="minorBidi"/>
        </w:rPr>
      </w:pPr>
      <w:r w:rsidRPr="00F1584B">
        <w:rPr>
          <w:rFonts w:asciiTheme="minorBidi" w:hAnsiTheme="minorBidi" w:cstheme="minorBidi"/>
        </w:rPr>
        <w:t>However, there are negative sides to standardization in education. Standardization limits both teachers’ and students’ autonomy by limiting their skills and creativity (Darling-Hammond, 2017). This leads to “teaching to test” mentality from the teachers which leads to problems like not giving enough knowledge to students. For instance, at my workplace, I have noticed that standardization discourages most of the students. Some of the students understand the lesson and have no problems for example in verbal testing as they are learning how to speak and write English language but when it comes to exams day, they end up getting lower marks, this could be maybe they are stressed or have anxiety or that type of standardization is not fit for them. If they do not get the standard marks, then they end up not going to the next level.</w:t>
      </w:r>
    </w:p>
    <w:p w14:paraId="23BBC797" w14:textId="77777777" w:rsidR="00712359" w:rsidRPr="00F1584B" w:rsidRDefault="00712359" w:rsidP="00CC4F11">
      <w:pPr>
        <w:pStyle w:val="NormalWeb"/>
        <w:spacing w:line="480" w:lineRule="auto"/>
        <w:rPr>
          <w:rFonts w:asciiTheme="minorBidi" w:hAnsiTheme="minorBidi" w:cstheme="minorBidi"/>
        </w:rPr>
      </w:pPr>
      <w:r w:rsidRPr="00F1584B">
        <w:rPr>
          <w:rFonts w:asciiTheme="minorBidi" w:hAnsiTheme="minorBidi" w:cstheme="minorBidi"/>
        </w:rPr>
        <w:t xml:space="preserve">One of the ways to address this issue is to focus on personalized learning and teaching. This allows teachers to teach at their own pace and students to learn at their own pace. Students are different when it comes to grasping any type of </w:t>
      </w:r>
      <w:r w:rsidRPr="00F1584B">
        <w:rPr>
          <w:rFonts w:asciiTheme="minorBidi" w:hAnsiTheme="minorBidi" w:cstheme="minorBidi"/>
        </w:rPr>
        <w:lastRenderedPageBreak/>
        <w:t>knowledge and by allowing them to go on their own pace it helps them to develop deeper understanding of the knowledge and be more interactive in the lessons.</w:t>
      </w:r>
    </w:p>
    <w:p w14:paraId="75E4C012" w14:textId="77777777" w:rsidR="00712359" w:rsidRPr="00F1584B" w:rsidRDefault="00712359" w:rsidP="00CC4F11">
      <w:pPr>
        <w:pStyle w:val="NormalWeb"/>
        <w:spacing w:line="480" w:lineRule="auto"/>
        <w:rPr>
          <w:rFonts w:asciiTheme="minorBidi" w:hAnsiTheme="minorBidi" w:cstheme="minorBidi"/>
        </w:rPr>
      </w:pPr>
      <w:r w:rsidRPr="00F1584B">
        <w:rPr>
          <w:rFonts w:asciiTheme="minorBidi" w:hAnsiTheme="minorBidi" w:cstheme="minorBidi"/>
        </w:rPr>
        <w:t>Another way is to address competency-based education which means that skills and creativity is emphasized more than focusing on number of courses or levels students must go through in order to succeed in their education.</w:t>
      </w:r>
    </w:p>
    <w:p w14:paraId="7FB420DC" w14:textId="6EAC906B" w:rsidR="00101B4B" w:rsidRPr="00F1584B" w:rsidRDefault="00712359" w:rsidP="00CC4F11">
      <w:pPr>
        <w:pStyle w:val="NormalWeb"/>
        <w:spacing w:line="480" w:lineRule="auto"/>
        <w:rPr>
          <w:rFonts w:asciiTheme="minorBidi" w:hAnsiTheme="minorBidi" w:cstheme="minorBidi"/>
        </w:rPr>
      </w:pPr>
      <w:r w:rsidRPr="00F1584B">
        <w:rPr>
          <w:rFonts w:asciiTheme="minorBidi" w:hAnsiTheme="minorBidi" w:cstheme="minorBidi"/>
        </w:rPr>
        <w:t xml:space="preserve">Schools are also judged according to a standardized results for example one school might be ranked higher than others school if they have reached the target set. Not all schools are the same especially in terms of finance and number of students. Schools with a smaller number of students and high financial status tend to perform betters than other schools and reason being they can easily access resources and well-trained teachers and they also keep training their teachers as they have the resources and finance. Most </w:t>
      </w:r>
      <w:r w:rsidR="0069559F" w:rsidRPr="00F1584B">
        <w:rPr>
          <w:rFonts w:asciiTheme="minorBidi" w:hAnsiTheme="minorBidi" w:cstheme="minorBidi"/>
        </w:rPr>
        <w:t>of</w:t>
      </w:r>
      <w:r w:rsidRPr="00F1584B">
        <w:rPr>
          <w:rFonts w:asciiTheme="minorBidi" w:hAnsiTheme="minorBidi" w:cstheme="minorBidi"/>
        </w:rPr>
        <w:t xml:space="preserve"> this schools are private or even if they are state schools some get more attention compared to others, but the government still expects the same results. This makes it harder for the teachers and students in those schools and results in low grades from the students and teachers get no moral in teaching hence most of the teachers today change their career.</w:t>
      </w:r>
    </w:p>
    <w:p w14:paraId="779529E7" w14:textId="77777777" w:rsidR="00712359" w:rsidRPr="00F1584B" w:rsidRDefault="00712359" w:rsidP="00CC4F11">
      <w:pPr>
        <w:pStyle w:val="NormalWeb"/>
        <w:spacing w:line="480" w:lineRule="auto"/>
        <w:rPr>
          <w:rFonts w:asciiTheme="minorBidi" w:hAnsiTheme="minorBidi" w:cstheme="minorBidi"/>
        </w:rPr>
      </w:pPr>
      <w:r w:rsidRPr="00F1584B">
        <w:rPr>
          <w:rFonts w:asciiTheme="minorBidi" w:hAnsiTheme="minorBidi" w:cstheme="minorBidi"/>
        </w:rPr>
        <w:t>Standardization has also led to marketization and privatization. Ball S.J (2012) in his book he argues that the rise in marketization particularly in the UK has led to decrease in democratic accountability and focuses on competition rather than collaboration which leads to looking down upon teachers.</w:t>
      </w:r>
    </w:p>
    <w:p w14:paraId="4BCB8CF9" w14:textId="60CDA61C" w:rsidR="00311D6E" w:rsidRPr="00F1584B" w:rsidRDefault="00B15786" w:rsidP="00CC4F11">
      <w:pPr>
        <w:pStyle w:val="NormalWeb"/>
        <w:spacing w:line="480" w:lineRule="auto"/>
        <w:rPr>
          <w:rFonts w:asciiTheme="minorBidi" w:hAnsiTheme="minorBidi" w:cstheme="minorBidi"/>
        </w:rPr>
      </w:pPr>
      <w:r w:rsidRPr="00F1584B">
        <w:rPr>
          <w:rFonts w:asciiTheme="minorBidi" w:hAnsiTheme="minorBidi" w:cstheme="minorBidi"/>
        </w:rPr>
        <w:t>Marketization refers to the concept of considering education as a commodity that can be purchased and sold on the market, a commodity that can be traded</w:t>
      </w:r>
      <w:r w:rsidR="00890A95" w:rsidRPr="00F1584B">
        <w:rPr>
          <w:rFonts w:asciiTheme="minorBidi" w:hAnsiTheme="minorBidi" w:cstheme="minorBidi"/>
        </w:rPr>
        <w:t>...</w:t>
      </w:r>
      <w:r w:rsidR="0026017F" w:rsidRPr="00F1584B">
        <w:rPr>
          <w:rFonts w:asciiTheme="minorBidi" w:hAnsiTheme="minorBidi" w:cstheme="minorBidi"/>
        </w:rPr>
        <w:t xml:space="preserve"> Just like how traders compete to sell their commodity, schools are encouraged to compete</w:t>
      </w:r>
      <w:r w:rsidR="00687445" w:rsidRPr="00F1584B">
        <w:rPr>
          <w:rFonts w:asciiTheme="minorBidi" w:hAnsiTheme="minorBidi" w:cstheme="minorBidi"/>
        </w:rPr>
        <w:t xml:space="preserve"> </w:t>
      </w:r>
      <w:r w:rsidR="00687445" w:rsidRPr="00F1584B">
        <w:rPr>
          <w:rFonts w:asciiTheme="minorBidi" w:hAnsiTheme="minorBidi" w:cstheme="minorBidi"/>
        </w:rPr>
        <w:lastRenderedPageBreak/>
        <w:t xml:space="preserve">especially for students and resources. </w:t>
      </w:r>
      <w:r w:rsidR="000554A7" w:rsidRPr="00F1584B">
        <w:rPr>
          <w:rFonts w:asciiTheme="minorBidi" w:hAnsiTheme="minorBidi" w:cstheme="minorBidi"/>
        </w:rPr>
        <w:t xml:space="preserve">The school with the best financial </w:t>
      </w:r>
      <w:r w:rsidR="000B697D" w:rsidRPr="00F1584B">
        <w:rPr>
          <w:rFonts w:asciiTheme="minorBidi" w:hAnsiTheme="minorBidi" w:cstheme="minorBidi"/>
        </w:rPr>
        <w:t>aid tends to have the best resources</w:t>
      </w:r>
      <w:r w:rsidR="006316D7" w:rsidRPr="00F1584B">
        <w:rPr>
          <w:rFonts w:asciiTheme="minorBidi" w:hAnsiTheme="minorBidi" w:cstheme="minorBidi"/>
        </w:rPr>
        <w:t xml:space="preserve">. As a </w:t>
      </w:r>
      <w:r w:rsidR="00F037D8" w:rsidRPr="00F1584B">
        <w:rPr>
          <w:rFonts w:asciiTheme="minorBidi" w:hAnsiTheme="minorBidi" w:cstheme="minorBidi"/>
        </w:rPr>
        <w:t>result,</w:t>
      </w:r>
      <w:r w:rsidR="006316D7" w:rsidRPr="00F1584B">
        <w:rPr>
          <w:rFonts w:asciiTheme="minorBidi" w:hAnsiTheme="minorBidi" w:cstheme="minorBidi"/>
        </w:rPr>
        <w:t xml:space="preserve"> education outcomes are measured </w:t>
      </w:r>
      <w:r w:rsidR="00111273" w:rsidRPr="00F1584B">
        <w:rPr>
          <w:rFonts w:asciiTheme="minorBidi" w:hAnsiTheme="minorBidi" w:cstheme="minorBidi"/>
        </w:rPr>
        <w:t>in terms of test scores and graduation rates.</w:t>
      </w:r>
      <w:r w:rsidR="007E361A" w:rsidRPr="00F1584B">
        <w:rPr>
          <w:rFonts w:asciiTheme="minorBidi" w:hAnsiTheme="minorBidi" w:cstheme="minorBidi"/>
        </w:rPr>
        <w:t xml:space="preserve"> This leads to less understanding of what education is</w:t>
      </w:r>
      <w:r w:rsidR="004A6E87" w:rsidRPr="00F1584B">
        <w:rPr>
          <w:rFonts w:asciiTheme="minorBidi" w:hAnsiTheme="minorBidi" w:cstheme="minorBidi"/>
        </w:rPr>
        <w:t xml:space="preserve"> and both students and teachers do not get any</w:t>
      </w:r>
      <w:r w:rsidR="00C46386" w:rsidRPr="00F1584B">
        <w:rPr>
          <w:rFonts w:asciiTheme="minorBidi" w:hAnsiTheme="minorBidi" w:cstheme="minorBidi"/>
        </w:rPr>
        <w:t xml:space="preserve"> </w:t>
      </w:r>
      <w:r w:rsidR="00F037D8" w:rsidRPr="00F1584B">
        <w:rPr>
          <w:rFonts w:asciiTheme="minorBidi" w:hAnsiTheme="minorBidi" w:cstheme="minorBidi"/>
        </w:rPr>
        <w:t>personal development (Gewirtz et al, 1995).</w:t>
      </w:r>
    </w:p>
    <w:p w14:paraId="46B65C82" w14:textId="5B9FC801" w:rsidR="000022D1" w:rsidRPr="00F1584B" w:rsidRDefault="000022D1" w:rsidP="00CC4F11">
      <w:pPr>
        <w:pStyle w:val="NormalWeb"/>
        <w:spacing w:line="480" w:lineRule="auto"/>
        <w:rPr>
          <w:rFonts w:asciiTheme="minorBidi" w:hAnsiTheme="minorBidi" w:cstheme="minorBidi"/>
        </w:rPr>
      </w:pPr>
      <w:r w:rsidRPr="00F1584B">
        <w:rPr>
          <w:rFonts w:asciiTheme="minorBidi" w:hAnsiTheme="minorBidi" w:cstheme="minorBidi"/>
        </w:rPr>
        <w:t xml:space="preserve">Marketization always </w:t>
      </w:r>
      <w:r w:rsidR="00F00266" w:rsidRPr="00F1584B">
        <w:rPr>
          <w:rFonts w:asciiTheme="minorBidi" w:hAnsiTheme="minorBidi" w:cstheme="minorBidi"/>
        </w:rPr>
        <w:t xml:space="preserve">relates with managerialism which on the other hand refers to </w:t>
      </w:r>
      <w:r w:rsidR="00B32B70" w:rsidRPr="00F1584B">
        <w:rPr>
          <w:rFonts w:asciiTheme="minorBidi" w:hAnsiTheme="minorBidi" w:cstheme="minorBidi"/>
        </w:rPr>
        <w:t xml:space="preserve">seeing education as a business and managing it </w:t>
      </w:r>
      <w:r w:rsidR="002025EF" w:rsidRPr="00F1584B">
        <w:rPr>
          <w:rFonts w:asciiTheme="minorBidi" w:hAnsiTheme="minorBidi" w:cstheme="minorBidi"/>
        </w:rPr>
        <w:t xml:space="preserve">like a business not like </w:t>
      </w:r>
      <w:r w:rsidR="004A0053" w:rsidRPr="00F1584B">
        <w:rPr>
          <w:rFonts w:asciiTheme="minorBidi" w:hAnsiTheme="minorBidi" w:cstheme="minorBidi"/>
        </w:rPr>
        <w:t>education. This</w:t>
      </w:r>
      <w:r w:rsidR="002025EF" w:rsidRPr="00F1584B">
        <w:rPr>
          <w:rFonts w:asciiTheme="minorBidi" w:hAnsiTheme="minorBidi" w:cstheme="minorBidi"/>
        </w:rPr>
        <w:t xml:space="preserve"> </w:t>
      </w:r>
      <w:r w:rsidR="00297473" w:rsidRPr="00F1584B">
        <w:rPr>
          <w:rFonts w:asciiTheme="minorBidi" w:hAnsiTheme="minorBidi" w:cstheme="minorBidi"/>
        </w:rPr>
        <w:t>involves for</w:t>
      </w:r>
      <w:r w:rsidR="004A0053" w:rsidRPr="00F1584B">
        <w:rPr>
          <w:rFonts w:asciiTheme="minorBidi" w:hAnsiTheme="minorBidi" w:cstheme="minorBidi"/>
        </w:rPr>
        <w:t xml:space="preserve"> instance having a certain expectation from both the teachers </w:t>
      </w:r>
      <w:r w:rsidR="00956E38" w:rsidRPr="00F1584B">
        <w:rPr>
          <w:rFonts w:asciiTheme="minorBidi" w:hAnsiTheme="minorBidi" w:cstheme="minorBidi"/>
        </w:rPr>
        <w:t xml:space="preserve">and students. Teachers are expected to operate </w:t>
      </w:r>
      <w:r w:rsidR="009679CA" w:rsidRPr="00F1584B">
        <w:rPr>
          <w:rFonts w:asciiTheme="minorBidi" w:hAnsiTheme="minorBidi" w:cstheme="minorBidi"/>
        </w:rPr>
        <w:t xml:space="preserve">within a highly regulated environment and </w:t>
      </w:r>
      <w:r w:rsidR="00CE444E" w:rsidRPr="00F1584B">
        <w:rPr>
          <w:rFonts w:asciiTheme="minorBidi" w:hAnsiTheme="minorBidi" w:cstheme="minorBidi"/>
        </w:rPr>
        <w:t>with little autonomy (ball 1994)</w:t>
      </w:r>
    </w:p>
    <w:p w14:paraId="280BA463" w14:textId="0C35540F" w:rsidR="00712359" w:rsidRPr="00F1584B" w:rsidRDefault="00712359" w:rsidP="00CC4F11">
      <w:pPr>
        <w:pStyle w:val="NormalWeb"/>
        <w:spacing w:line="480" w:lineRule="auto"/>
        <w:rPr>
          <w:rFonts w:asciiTheme="minorBidi" w:hAnsiTheme="minorBidi" w:cstheme="minorBidi"/>
        </w:rPr>
      </w:pPr>
      <w:r w:rsidRPr="00F1584B">
        <w:rPr>
          <w:rFonts w:asciiTheme="minorBidi" w:hAnsiTheme="minorBidi" w:cstheme="minorBidi"/>
        </w:rPr>
        <w:t>In conclusion standardization in education can promote consistency, accountability and equity and it can also limit skills and creativity. Standardization has negative and positive sides depending on how its viewed and implemented.</w:t>
      </w:r>
    </w:p>
    <w:p w14:paraId="0DAE4B9B" w14:textId="44AAAA30" w:rsidR="001F1205" w:rsidRPr="00F1584B" w:rsidRDefault="00880BA7" w:rsidP="00CC4F11">
      <w:pPr>
        <w:pStyle w:val="NormalWeb"/>
        <w:spacing w:line="480" w:lineRule="auto"/>
        <w:rPr>
          <w:rFonts w:asciiTheme="minorBidi" w:hAnsiTheme="minorBidi" w:cstheme="minorBidi"/>
        </w:rPr>
      </w:pPr>
      <w:r w:rsidRPr="00F1584B">
        <w:rPr>
          <w:rFonts w:asciiTheme="minorBidi" w:hAnsiTheme="minorBidi" w:cstheme="minorBidi"/>
        </w:rPr>
        <w:t xml:space="preserve">Deprofessionalization </w:t>
      </w:r>
      <w:r w:rsidR="0041362D" w:rsidRPr="00F1584B">
        <w:rPr>
          <w:rFonts w:asciiTheme="minorBidi" w:hAnsiTheme="minorBidi" w:cstheme="minorBidi"/>
        </w:rPr>
        <w:t xml:space="preserve">and the </w:t>
      </w:r>
      <w:r w:rsidR="006E1DC7" w:rsidRPr="00F1584B">
        <w:rPr>
          <w:rFonts w:asciiTheme="minorBidi" w:hAnsiTheme="minorBidi" w:cstheme="minorBidi"/>
        </w:rPr>
        <w:t xml:space="preserve">lack of </w:t>
      </w:r>
      <w:r w:rsidR="00DC193C" w:rsidRPr="00F1584B">
        <w:rPr>
          <w:rFonts w:asciiTheme="minorBidi" w:hAnsiTheme="minorBidi" w:cstheme="minorBidi"/>
        </w:rPr>
        <w:t>teachers’</w:t>
      </w:r>
      <w:r w:rsidR="006E1DC7" w:rsidRPr="00F1584B">
        <w:rPr>
          <w:rFonts w:asciiTheme="minorBidi" w:hAnsiTheme="minorBidi" w:cstheme="minorBidi"/>
        </w:rPr>
        <w:t xml:space="preserve"> autonomy has become a fundamental problem </w:t>
      </w:r>
      <w:r w:rsidR="00BF7CFF" w:rsidRPr="00F1584B">
        <w:rPr>
          <w:rFonts w:asciiTheme="minorBidi" w:hAnsiTheme="minorBidi" w:cstheme="minorBidi"/>
        </w:rPr>
        <w:t>in the education sector.</w:t>
      </w:r>
      <w:r w:rsidR="00DC193C" w:rsidRPr="00F1584B">
        <w:rPr>
          <w:rFonts w:asciiTheme="minorBidi" w:hAnsiTheme="minorBidi" w:cstheme="minorBidi"/>
        </w:rPr>
        <w:t xml:space="preserve"> </w:t>
      </w:r>
      <w:r w:rsidR="004B341D" w:rsidRPr="00F1584B">
        <w:rPr>
          <w:rFonts w:asciiTheme="minorBidi" w:hAnsiTheme="minorBidi" w:cstheme="minorBidi"/>
        </w:rPr>
        <w:t>(</w:t>
      </w:r>
      <w:r w:rsidR="006F168C" w:rsidRPr="00F1584B">
        <w:rPr>
          <w:rFonts w:asciiTheme="minorBidi" w:hAnsiTheme="minorBidi" w:cstheme="minorBidi"/>
        </w:rPr>
        <w:t>PLCs} Professional</w:t>
      </w:r>
      <w:r w:rsidR="00DC193C" w:rsidRPr="00F1584B">
        <w:rPr>
          <w:rFonts w:asciiTheme="minorBidi" w:hAnsiTheme="minorBidi" w:cstheme="minorBidi"/>
        </w:rPr>
        <w:t xml:space="preserve"> learning communities </w:t>
      </w:r>
      <w:r w:rsidR="00A643F3" w:rsidRPr="00F1584B">
        <w:rPr>
          <w:rFonts w:asciiTheme="minorBidi" w:hAnsiTheme="minorBidi" w:cstheme="minorBidi"/>
        </w:rPr>
        <w:t xml:space="preserve">who are collaborative groups of education </w:t>
      </w:r>
      <w:r w:rsidR="001D56FC" w:rsidRPr="00F1584B">
        <w:rPr>
          <w:rFonts w:asciiTheme="minorBidi" w:hAnsiTheme="minorBidi" w:cstheme="minorBidi"/>
        </w:rPr>
        <w:t xml:space="preserve">shared a common goal </w:t>
      </w:r>
      <w:r w:rsidR="00171607" w:rsidRPr="00F1584B">
        <w:rPr>
          <w:rFonts w:asciiTheme="minorBidi" w:hAnsiTheme="minorBidi" w:cstheme="minorBidi"/>
        </w:rPr>
        <w:t xml:space="preserve">which is to improve </w:t>
      </w:r>
      <w:r w:rsidR="008B7C32" w:rsidRPr="00F1584B">
        <w:rPr>
          <w:rFonts w:asciiTheme="minorBidi" w:hAnsiTheme="minorBidi" w:cstheme="minorBidi"/>
        </w:rPr>
        <w:t>the education system (</w:t>
      </w:r>
      <w:r w:rsidR="00A718CE" w:rsidRPr="00F1584B">
        <w:rPr>
          <w:rFonts w:asciiTheme="minorBidi" w:hAnsiTheme="minorBidi" w:cstheme="minorBidi"/>
        </w:rPr>
        <w:t>Vescio et al, 2008).</w:t>
      </w:r>
      <w:r w:rsidR="00696D31" w:rsidRPr="00F1584B">
        <w:rPr>
          <w:rFonts w:asciiTheme="minorBidi" w:hAnsiTheme="minorBidi" w:cstheme="minorBidi"/>
        </w:rPr>
        <w:t xml:space="preserve"> In PLCs teachers </w:t>
      </w:r>
      <w:r w:rsidR="00A61B78" w:rsidRPr="00F1584B">
        <w:rPr>
          <w:rFonts w:asciiTheme="minorBidi" w:hAnsiTheme="minorBidi" w:cstheme="minorBidi"/>
        </w:rPr>
        <w:t>share their reflective practice and professional development</w:t>
      </w:r>
      <w:r w:rsidR="004F5FB3" w:rsidRPr="00F1584B">
        <w:rPr>
          <w:rFonts w:asciiTheme="minorBidi" w:hAnsiTheme="minorBidi" w:cstheme="minorBidi"/>
        </w:rPr>
        <w:t xml:space="preserve">, as a result teachers develop sense of ownership of their own professional </w:t>
      </w:r>
      <w:r w:rsidR="001F1205" w:rsidRPr="00F1584B">
        <w:rPr>
          <w:rFonts w:asciiTheme="minorBidi" w:hAnsiTheme="minorBidi" w:cstheme="minorBidi"/>
        </w:rPr>
        <w:t xml:space="preserve">growth and take control of their learning </w:t>
      </w:r>
      <w:r w:rsidR="007E6DCC" w:rsidRPr="00F1584B">
        <w:rPr>
          <w:rFonts w:asciiTheme="minorBidi" w:hAnsiTheme="minorBidi" w:cstheme="minorBidi"/>
        </w:rPr>
        <w:t>development. Research</w:t>
      </w:r>
      <w:r w:rsidR="00254730" w:rsidRPr="00F1584B">
        <w:rPr>
          <w:rFonts w:asciiTheme="minorBidi" w:hAnsiTheme="minorBidi" w:cstheme="minorBidi"/>
        </w:rPr>
        <w:t xml:space="preserve"> has shown that PLCs has helped teacher be motivated </w:t>
      </w:r>
      <w:r w:rsidR="004B341D" w:rsidRPr="00F1584B">
        <w:rPr>
          <w:rFonts w:asciiTheme="minorBidi" w:hAnsiTheme="minorBidi" w:cstheme="minorBidi"/>
        </w:rPr>
        <w:t xml:space="preserve">and has had a positive impact in </w:t>
      </w:r>
      <w:r w:rsidR="006F168C" w:rsidRPr="00F1584B">
        <w:rPr>
          <w:rFonts w:asciiTheme="minorBidi" w:hAnsiTheme="minorBidi" w:cstheme="minorBidi"/>
        </w:rPr>
        <w:t>teachers’</w:t>
      </w:r>
      <w:r w:rsidR="004B341D" w:rsidRPr="00F1584B">
        <w:rPr>
          <w:rFonts w:asciiTheme="minorBidi" w:hAnsiTheme="minorBidi" w:cstheme="minorBidi"/>
        </w:rPr>
        <w:t xml:space="preserve"> autonomy and</w:t>
      </w:r>
      <w:r w:rsidR="00C37817" w:rsidRPr="00F1584B">
        <w:rPr>
          <w:rFonts w:asciiTheme="minorBidi" w:hAnsiTheme="minorBidi" w:cstheme="minorBidi"/>
        </w:rPr>
        <w:t xml:space="preserve"> their growth and satisfaction</w:t>
      </w:r>
      <w:r w:rsidR="00FB67AF" w:rsidRPr="00F1584B">
        <w:rPr>
          <w:rFonts w:asciiTheme="minorBidi" w:hAnsiTheme="minorBidi" w:cstheme="minorBidi"/>
        </w:rPr>
        <w:t xml:space="preserve"> (Hor</w:t>
      </w:r>
      <w:r w:rsidR="00502F46" w:rsidRPr="00F1584B">
        <w:rPr>
          <w:rFonts w:asciiTheme="minorBidi" w:hAnsiTheme="minorBidi" w:cstheme="minorBidi"/>
        </w:rPr>
        <w:t xml:space="preserve">d, 2004). </w:t>
      </w:r>
    </w:p>
    <w:p w14:paraId="0874F79D" w14:textId="669EFD4E" w:rsidR="00502F46" w:rsidRPr="00F1584B" w:rsidRDefault="00D14FAC" w:rsidP="00CC4F11">
      <w:pPr>
        <w:pStyle w:val="NormalWeb"/>
        <w:spacing w:line="480" w:lineRule="auto"/>
        <w:rPr>
          <w:rFonts w:asciiTheme="minorBidi" w:hAnsiTheme="minorBidi" w:cstheme="minorBidi"/>
        </w:rPr>
      </w:pPr>
      <w:r w:rsidRPr="00F1584B">
        <w:rPr>
          <w:rFonts w:asciiTheme="minorBidi" w:hAnsiTheme="minorBidi" w:cstheme="minorBidi"/>
        </w:rPr>
        <w:lastRenderedPageBreak/>
        <w:t xml:space="preserve">In conclusion, </w:t>
      </w:r>
      <w:r w:rsidR="008F5514" w:rsidRPr="00F1584B">
        <w:rPr>
          <w:rFonts w:asciiTheme="minorBidi" w:hAnsiTheme="minorBidi" w:cstheme="minorBidi"/>
        </w:rPr>
        <w:t>putting</w:t>
      </w:r>
      <w:r w:rsidR="00A136CF" w:rsidRPr="00F1584B">
        <w:rPr>
          <w:rFonts w:asciiTheme="minorBidi" w:hAnsiTheme="minorBidi" w:cstheme="minorBidi"/>
        </w:rPr>
        <w:t xml:space="preserve"> in place professional learning communities is a viable way to combat deprofessionalization and support teachers' autonomy, to sum up. PLCs provide educators the chance to work with their peers, participate in continuing professional development, and take responsibility for their own professional development. These activities can improve job satisfaction and give employees a greater feeling of professional autonomy.</w:t>
      </w:r>
    </w:p>
    <w:p w14:paraId="1C57D92A" w14:textId="18713083" w:rsidR="003B0528" w:rsidRPr="00F1584B" w:rsidRDefault="00A633CF" w:rsidP="00CC4F11">
      <w:pPr>
        <w:pStyle w:val="NormalWeb"/>
        <w:spacing w:line="480" w:lineRule="auto"/>
        <w:rPr>
          <w:rFonts w:asciiTheme="minorBidi" w:hAnsiTheme="minorBidi" w:cstheme="minorBidi"/>
        </w:rPr>
      </w:pPr>
      <w:r w:rsidRPr="00F1584B">
        <w:rPr>
          <w:rFonts w:asciiTheme="minorBidi" w:hAnsiTheme="minorBidi" w:cstheme="minorBidi"/>
        </w:rPr>
        <w:t xml:space="preserve">My </w:t>
      </w:r>
      <w:r w:rsidR="009D4656" w:rsidRPr="00F1584B">
        <w:rPr>
          <w:rFonts w:asciiTheme="minorBidi" w:hAnsiTheme="minorBidi" w:cstheme="minorBidi"/>
        </w:rPr>
        <w:t>self-reflective</w:t>
      </w:r>
      <w:r w:rsidRPr="00F1584B">
        <w:rPr>
          <w:rFonts w:asciiTheme="minorBidi" w:hAnsiTheme="minorBidi" w:cstheme="minorBidi"/>
        </w:rPr>
        <w:t xml:space="preserve"> essay </w:t>
      </w:r>
      <w:r w:rsidR="009D4656" w:rsidRPr="00F1584B">
        <w:rPr>
          <w:rFonts w:asciiTheme="minorBidi" w:hAnsiTheme="minorBidi" w:cstheme="minorBidi"/>
        </w:rPr>
        <w:t xml:space="preserve">has </w:t>
      </w:r>
      <w:r w:rsidRPr="00F1584B">
        <w:rPr>
          <w:rFonts w:asciiTheme="minorBidi" w:hAnsiTheme="minorBidi" w:cstheme="minorBidi"/>
        </w:rPr>
        <w:t xml:space="preserve">highlighted </w:t>
      </w:r>
      <w:r w:rsidR="00293BEC" w:rsidRPr="00F1584B">
        <w:rPr>
          <w:rFonts w:asciiTheme="minorBidi" w:hAnsiTheme="minorBidi" w:cstheme="minorBidi"/>
        </w:rPr>
        <w:t xml:space="preserve">how deprofessionalization and poverty </w:t>
      </w:r>
      <w:r w:rsidR="0054796C" w:rsidRPr="00F1584B">
        <w:rPr>
          <w:rFonts w:asciiTheme="minorBidi" w:hAnsiTheme="minorBidi" w:cstheme="minorBidi"/>
        </w:rPr>
        <w:t xml:space="preserve">has affected </w:t>
      </w:r>
      <w:r w:rsidR="001C31BB" w:rsidRPr="00F1584B">
        <w:rPr>
          <w:rFonts w:asciiTheme="minorBidi" w:hAnsiTheme="minorBidi" w:cstheme="minorBidi"/>
        </w:rPr>
        <w:t>education</w:t>
      </w:r>
      <w:r w:rsidR="00FF5915" w:rsidRPr="00F1584B">
        <w:rPr>
          <w:rFonts w:asciiTheme="minorBidi" w:hAnsiTheme="minorBidi" w:cstheme="minorBidi"/>
        </w:rPr>
        <w:t xml:space="preserve"> and the </w:t>
      </w:r>
      <w:r w:rsidR="001C31BB" w:rsidRPr="00F1584B">
        <w:rPr>
          <w:rFonts w:asciiTheme="minorBidi" w:hAnsiTheme="minorBidi" w:cstheme="minorBidi"/>
        </w:rPr>
        <w:t>pressing</w:t>
      </w:r>
      <w:r w:rsidR="00FF5915" w:rsidRPr="00F1584B">
        <w:rPr>
          <w:rFonts w:asciiTheme="minorBidi" w:hAnsiTheme="minorBidi" w:cstheme="minorBidi"/>
        </w:rPr>
        <w:t xml:space="preserve"> issue</w:t>
      </w:r>
      <w:r w:rsidR="001C31BB" w:rsidRPr="00F1584B">
        <w:rPr>
          <w:rFonts w:asciiTheme="minorBidi" w:hAnsiTheme="minorBidi" w:cstheme="minorBidi"/>
        </w:rPr>
        <w:t xml:space="preserve"> surrounding them.</w:t>
      </w:r>
      <w:r w:rsidR="00225A6D" w:rsidRPr="00F1584B">
        <w:rPr>
          <w:rFonts w:asciiTheme="minorBidi" w:hAnsiTheme="minorBidi" w:cstheme="minorBidi"/>
        </w:rPr>
        <w:t xml:space="preserve"> According to Fre</w:t>
      </w:r>
      <w:r w:rsidR="00926967" w:rsidRPr="00F1584B">
        <w:rPr>
          <w:rFonts w:asciiTheme="minorBidi" w:hAnsiTheme="minorBidi" w:cstheme="minorBidi"/>
        </w:rPr>
        <w:t xml:space="preserve">ire </w:t>
      </w:r>
      <w:r w:rsidR="00D563E1" w:rsidRPr="00F1584B">
        <w:rPr>
          <w:rFonts w:asciiTheme="minorBidi" w:hAnsiTheme="minorBidi" w:cstheme="minorBidi"/>
        </w:rPr>
        <w:t>(1970)</w:t>
      </w:r>
      <w:r w:rsidR="006043B0" w:rsidRPr="00F1584B">
        <w:rPr>
          <w:rFonts w:asciiTheme="minorBidi" w:hAnsiTheme="minorBidi" w:cstheme="minorBidi"/>
        </w:rPr>
        <w:t xml:space="preserve"> </w:t>
      </w:r>
      <w:r w:rsidR="00DB3F4A" w:rsidRPr="00F1584B">
        <w:rPr>
          <w:rFonts w:asciiTheme="minorBidi" w:hAnsiTheme="minorBidi" w:cstheme="minorBidi"/>
        </w:rPr>
        <w:t>"Education either functions as an instrument to facilitate the integration of the younger generation into the logic of the current system and bring about conformity to it, or it becomes a practise of freedom, the means by which men and women engage critically and creatively with reality and discover how to participate in the transformation of their word."</w:t>
      </w:r>
    </w:p>
    <w:p w14:paraId="22FE0C32" w14:textId="4CADE91E" w:rsidR="00D6595E" w:rsidRPr="00F1584B" w:rsidRDefault="001766DB" w:rsidP="00CC4F11">
      <w:pPr>
        <w:pStyle w:val="NormalWeb"/>
        <w:spacing w:line="480" w:lineRule="auto"/>
        <w:rPr>
          <w:rFonts w:asciiTheme="minorBidi" w:hAnsiTheme="minorBidi" w:cstheme="minorBidi"/>
        </w:rPr>
      </w:pPr>
      <w:r w:rsidRPr="00F1584B">
        <w:rPr>
          <w:rFonts w:asciiTheme="minorBidi" w:hAnsiTheme="minorBidi" w:cstheme="minorBidi"/>
        </w:rPr>
        <w:t xml:space="preserve">In conclusion deprofessionalization and poverty </w:t>
      </w:r>
      <w:r w:rsidR="004B5648" w:rsidRPr="00F1584B">
        <w:rPr>
          <w:rFonts w:asciiTheme="minorBidi" w:hAnsiTheme="minorBidi" w:cstheme="minorBidi"/>
        </w:rPr>
        <w:t>are complex</w:t>
      </w:r>
      <w:r w:rsidR="00FD1607" w:rsidRPr="00F1584B">
        <w:rPr>
          <w:rFonts w:asciiTheme="minorBidi" w:hAnsiTheme="minorBidi" w:cstheme="minorBidi"/>
        </w:rPr>
        <w:t xml:space="preserve"> issues </w:t>
      </w:r>
      <w:r w:rsidR="003565F2" w:rsidRPr="00F1584B">
        <w:rPr>
          <w:rFonts w:asciiTheme="minorBidi" w:hAnsiTheme="minorBidi" w:cstheme="minorBidi"/>
        </w:rPr>
        <w:t>that require systematic change.</w:t>
      </w:r>
      <w:r w:rsidR="001C16C5" w:rsidRPr="00F1584B">
        <w:rPr>
          <w:rFonts w:asciiTheme="minorBidi" w:hAnsiTheme="minorBidi" w:cstheme="minorBidi"/>
        </w:rPr>
        <w:t xml:space="preserve"> However</w:t>
      </w:r>
      <w:r w:rsidR="00015E10" w:rsidRPr="00F1584B">
        <w:rPr>
          <w:rFonts w:asciiTheme="minorBidi" w:hAnsiTheme="minorBidi" w:cstheme="minorBidi"/>
        </w:rPr>
        <w:t>,</w:t>
      </w:r>
      <w:r w:rsidR="001C16C5" w:rsidRPr="00F1584B">
        <w:rPr>
          <w:rFonts w:asciiTheme="minorBidi" w:hAnsiTheme="minorBidi" w:cstheme="minorBidi"/>
        </w:rPr>
        <w:t xml:space="preserve"> it is important to </w:t>
      </w:r>
      <w:r w:rsidR="00690F6A" w:rsidRPr="00F1584B">
        <w:rPr>
          <w:rFonts w:asciiTheme="minorBidi" w:hAnsiTheme="minorBidi" w:cstheme="minorBidi"/>
        </w:rPr>
        <w:t xml:space="preserve">improve the education system and </w:t>
      </w:r>
      <w:r w:rsidR="00315960" w:rsidRPr="00F1584B">
        <w:rPr>
          <w:rFonts w:asciiTheme="minorBidi" w:hAnsiTheme="minorBidi" w:cstheme="minorBidi"/>
        </w:rPr>
        <w:t xml:space="preserve">give the young generations </w:t>
      </w:r>
      <w:r w:rsidR="00FA5823" w:rsidRPr="00F1584B">
        <w:rPr>
          <w:rFonts w:asciiTheme="minorBidi" w:hAnsiTheme="minorBidi" w:cstheme="minorBidi"/>
        </w:rPr>
        <w:t>a good future</w:t>
      </w:r>
      <w:r w:rsidR="003F6860" w:rsidRPr="00F1584B">
        <w:rPr>
          <w:rFonts w:asciiTheme="minorBidi" w:hAnsiTheme="minorBidi" w:cstheme="minorBidi"/>
        </w:rPr>
        <w:t xml:space="preserve">, it is important to empower </w:t>
      </w:r>
      <w:r w:rsidR="000E07C9" w:rsidRPr="00F1584B">
        <w:rPr>
          <w:rFonts w:asciiTheme="minorBidi" w:hAnsiTheme="minorBidi" w:cstheme="minorBidi"/>
        </w:rPr>
        <w:t xml:space="preserve">our students </w:t>
      </w:r>
      <w:r w:rsidR="00A606DE" w:rsidRPr="00F1584B">
        <w:rPr>
          <w:rFonts w:asciiTheme="minorBidi" w:hAnsiTheme="minorBidi" w:cstheme="minorBidi"/>
        </w:rPr>
        <w:t>t</w:t>
      </w:r>
      <w:r w:rsidR="00C26AC0" w:rsidRPr="00F1584B">
        <w:rPr>
          <w:rFonts w:asciiTheme="minorBidi" w:hAnsiTheme="minorBidi" w:cstheme="minorBidi"/>
        </w:rPr>
        <w:t>o</w:t>
      </w:r>
      <w:r w:rsidR="00A606DE" w:rsidRPr="00F1584B">
        <w:rPr>
          <w:rFonts w:asciiTheme="minorBidi" w:hAnsiTheme="minorBidi" w:cstheme="minorBidi"/>
        </w:rPr>
        <w:t xml:space="preserve"> become </w:t>
      </w:r>
      <w:r w:rsidR="00C26AC0" w:rsidRPr="00F1584B">
        <w:rPr>
          <w:rFonts w:asciiTheme="minorBidi" w:hAnsiTheme="minorBidi" w:cstheme="minorBidi"/>
        </w:rPr>
        <w:t>agents of</w:t>
      </w:r>
      <w:r w:rsidR="00103FB2" w:rsidRPr="00F1584B">
        <w:rPr>
          <w:rFonts w:asciiTheme="minorBidi" w:hAnsiTheme="minorBidi" w:cstheme="minorBidi"/>
        </w:rPr>
        <w:t xml:space="preserve"> change </w:t>
      </w:r>
      <w:r w:rsidR="00A55F56" w:rsidRPr="00F1584B">
        <w:rPr>
          <w:rFonts w:asciiTheme="minorBidi" w:hAnsiTheme="minorBidi" w:cstheme="minorBidi"/>
        </w:rPr>
        <w:t xml:space="preserve">in their </w:t>
      </w:r>
      <w:r w:rsidR="006859C6" w:rsidRPr="00F1584B">
        <w:rPr>
          <w:rFonts w:asciiTheme="minorBidi" w:hAnsiTheme="minorBidi" w:cstheme="minorBidi"/>
        </w:rPr>
        <w:t>own lives (Hook, 1994)</w:t>
      </w:r>
      <w:r w:rsidR="00FC581A" w:rsidRPr="00F1584B">
        <w:rPr>
          <w:rFonts w:asciiTheme="minorBidi" w:hAnsiTheme="minorBidi" w:cstheme="minorBidi"/>
        </w:rPr>
        <w:t>.</w:t>
      </w:r>
    </w:p>
    <w:p w14:paraId="49113A9C" w14:textId="77777777" w:rsidR="00A71263" w:rsidRDefault="00A71263" w:rsidP="00502F46">
      <w:pPr>
        <w:pStyle w:val="NormalWeb"/>
        <w:spacing w:line="480" w:lineRule="auto"/>
        <w:rPr>
          <w:rFonts w:asciiTheme="minorBidi" w:hAnsiTheme="minorBidi"/>
        </w:rPr>
      </w:pPr>
    </w:p>
    <w:p w14:paraId="32C2A055" w14:textId="77777777" w:rsidR="0071434B" w:rsidRDefault="0071434B" w:rsidP="0071434B">
      <w:pPr>
        <w:pStyle w:val="NormalWeb"/>
        <w:spacing w:line="480" w:lineRule="auto"/>
        <w:divId w:val="1110707287"/>
        <w:rPr>
          <w:rFonts w:asciiTheme="minorBidi" w:hAnsiTheme="minorBidi"/>
        </w:rPr>
      </w:pPr>
    </w:p>
    <w:p w14:paraId="2B9EB765" w14:textId="77777777" w:rsidR="0071434B" w:rsidRDefault="0071434B" w:rsidP="0071434B">
      <w:pPr>
        <w:pStyle w:val="NormalWeb"/>
        <w:spacing w:line="480" w:lineRule="auto"/>
        <w:divId w:val="1110707287"/>
        <w:rPr>
          <w:rFonts w:asciiTheme="minorBidi" w:hAnsiTheme="minorBidi"/>
        </w:rPr>
      </w:pPr>
    </w:p>
    <w:p w14:paraId="0FFC7EA3" w14:textId="77777777" w:rsidR="0071434B" w:rsidRDefault="0071434B" w:rsidP="0071434B">
      <w:pPr>
        <w:pStyle w:val="NormalWeb"/>
        <w:spacing w:line="480" w:lineRule="auto"/>
        <w:divId w:val="1110707287"/>
        <w:rPr>
          <w:rFonts w:asciiTheme="minorBidi" w:hAnsiTheme="minorBidi"/>
        </w:rPr>
      </w:pPr>
    </w:p>
    <w:p w14:paraId="26B1141A" w14:textId="02EE6DF2" w:rsidR="0071434B" w:rsidRPr="0071434B" w:rsidRDefault="0071434B" w:rsidP="0071434B">
      <w:pPr>
        <w:pStyle w:val="NormalWeb"/>
        <w:spacing w:line="480" w:lineRule="auto"/>
        <w:divId w:val="1110707287"/>
        <w:rPr>
          <w:rFonts w:eastAsiaTheme="minorEastAsia"/>
          <w:color w:val="000000"/>
          <w:sz w:val="36"/>
          <w:szCs w:val="36"/>
        </w:rPr>
      </w:pPr>
      <w:r w:rsidRPr="0071434B">
        <w:rPr>
          <w:rFonts w:eastAsiaTheme="minorEastAsia"/>
          <w:color w:val="000000"/>
          <w:sz w:val="36"/>
          <w:szCs w:val="36"/>
        </w:rPr>
        <w:t>Reference list</w:t>
      </w:r>
    </w:p>
    <w:p w14:paraId="725CE3E3" w14:textId="27A44FE9"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Ball, S.J. (1994). </w:t>
      </w:r>
      <w:r w:rsidRPr="0071434B">
        <w:rPr>
          <w:rFonts w:ascii="Times New Roman" w:eastAsiaTheme="minorEastAsia" w:hAnsi="Times New Roman" w:cs="Times New Roman"/>
          <w:i/>
          <w:iCs/>
          <w:color w:val="000000"/>
          <w:lang w:eastAsia="en-GB"/>
        </w:rPr>
        <w:t>Education reform: a critical and post-structural approach</w:t>
      </w:r>
      <w:r w:rsidRPr="0071434B">
        <w:rPr>
          <w:rFonts w:ascii="Times New Roman" w:eastAsiaTheme="minorEastAsia" w:hAnsi="Times New Roman" w:cs="Times New Roman"/>
          <w:color w:val="000000"/>
          <w:lang w:eastAsia="en-GB"/>
        </w:rPr>
        <w:t>. Maidenhead: Open University Press.</w:t>
      </w:r>
    </w:p>
    <w:p w14:paraId="709F6F60" w14:textId="242157D3"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Ball, S.J. (2007). </w:t>
      </w:r>
      <w:r w:rsidRPr="0071434B">
        <w:rPr>
          <w:rFonts w:ascii="Times New Roman" w:eastAsiaTheme="minorEastAsia" w:hAnsi="Times New Roman" w:cs="Times New Roman"/>
          <w:i/>
          <w:iCs/>
          <w:color w:val="000000"/>
          <w:lang w:eastAsia="en-GB"/>
        </w:rPr>
        <w:t>Education policy and social class: the selected works of Stephen J. Ball</w:t>
      </w:r>
      <w:r w:rsidRPr="0071434B">
        <w:rPr>
          <w:rFonts w:ascii="Times New Roman" w:eastAsiaTheme="minorEastAsia" w:hAnsi="Times New Roman" w:cs="Times New Roman"/>
          <w:color w:val="000000"/>
          <w:lang w:eastAsia="en-GB"/>
        </w:rPr>
        <w:t>. London; New York: Routledge.</w:t>
      </w:r>
    </w:p>
    <w:p w14:paraId="2F80B614" w14:textId="6C267B98"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 xml:space="preserve">Becoming a </w:t>
      </w:r>
      <w:r w:rsidR="00890A95" w:rsidRPr="0071434B">
        <w:rPr>
          <w:rFonts w:ascii="Times New Roman" w:eastAsiaTheme="minorEastAsia" w:hAnsi="Times New Roman" w:cs="Times New Roman"/>
          <w:color w:val="000000"/>
          <w:lang w:eastAsia="en-GB"/>
        </w:rPr>
        <w:t>teacher</w:t>
      </w:r>
      <w:r w:rsidRPr="0071434B">
        <w:rPr>
          <w:rFonts w:ascii="Times New Roman" w:eastAsiaTheme="minorEastAsia" w:hAnsi="Times New Roman" w:cs="Times New Roman"/>
          <w:color w:val="000000"/>
          <w:lang w:eastAsia="en-GB"/>
        </w:rPr>
        <w:t>: Issues in Secondary Education /. (2018). New York, N.Y.: Mcgraw-Hill Education.</w:t>
      </w:r>
    </w:p>
    <w:p w14:paraId="77D5EF02"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de Saxe, J.G., Bucknovitz, S. and Mahoney-Mosedale, F. (2018). The Deprofessionalization of Educators: An Intersectional Analysis of Neoliberalism and Education ‘Reform’. </w:t>
      </w:r>
      <w:r w:rsidRPr="0071434B">
        <w:rPr>
          <w:rFonts w:ascii="Times New Roman" w:eastAsiaTheme="minorEastAsia" w:hAnsi="Times New Roman" w:cs="Times New Roman"/>
          <w:i/>
          <w:iCs/>
          <w:color w:val="000000"/>
          <w:lang w:eastAsia="en-GB"/>
        </w:rPr>
        <w:t>Education and Urban Society</w:t>
      </w:r>
      <w:r w:rsidRPr="0071434B">
        <w:rPr>
          <w:rFonts w:ascii="Times New Roman" w:eastAsiaTheme="minorEastAsia" w:hAnsi="Times New Roman" w:cs="Times New Roman"/>
          <w:color w:val="000000"/>
          <w:lang w:eastAsia="en-GB"/>
        </w:rPr>
        <w:t>, 52(1), pp.51–69.</w:t>
      </w:r>
    </w:p>
    <w:p w14:paraId="653F2672"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Dhilla, S.J. (2017). The role of online faculty in supporting successful online learning enterprises: A literature review. </w:t>
      </w:r>
      <w:r w:rsidRPr="0071434B">
        <w:rPr>
          <w:rFonts w:ascii="Times New Roman" w:eastAsiaTheme="minorEastAsia" w:hAnsi="Times New Roman" w:cs="Times New Roman"/>
          <w:i/>
          <w:iCs/>
          <w:color w:val="000000"/>
          <w:lang w:eastAsia="en-GB"/>
        </w:rPr>
        <w:t>Higher Education Politics &amp; Economics</w:t>
      </w:r>
      <w:r w:rsidRPr="0071434B">
        <w:rPr>
          <w:rFonts w:ascii="Times New Roman" w:eastAsiaTheme="minorEastAsia" w:hAnsi="Times New Roman" w:cs="Times New Roman"/>
          <w:color w:val="000000"/>
          <w:lang w:eastAsia="en-GB"/>
        </w:rPr>
        <w:t>, 3(1), pp.136–155.</w:t>
      </w:r>
    </w:p>
    <w:p w14:paraId="42B2D408"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Duflo, E. and Banerjee, A.V. (2017). </w:t>
      </w:r>
      <w:r w:rsidRPr="0071434B">
        <w:rPr>
          <w:rFonts w:ascii="Times New Roman" w:eastAsiaTheme="minorEastAsia" w:hAnsi="Times New Roman" w:cs="Times New Roman"/>
          <w:i/>
          <w:iCs/>
          <w:color w:val="000000"/>
          <w:lang w:eastAsia="en-GB"/>
        </w:rPr>
        <w:t>Handbook of field experiments. / Volume 2</w:t>
      </w:r>
      <w:r w:rsidRPr="0071434B">
        <w:rPr>
          <w:rFonts w:ascii="Times New Roman" w:eastAsiaTheme="minorEastAsia" w:hAnsi="Times New Roman" w:cs="Times New Roman"/>
          <w:color w:val="000000"/>
          <w:lang w:eastAsia="en-GB"/>
        </w:rPr>
        <w:t>. Amsterdam: North Holland.</w:t>
      </w:r>
    </w:p>
    <w:p w14:paraId="617D10F8"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Finn, M. (2018). </w:t>
      </w:r>
      <w:r w:rsidRPr="0071434B">
        <w:rPr>
          <w:rFonts w:ascii="Times New Roman" w:eastAsiaTheme="minorEastAsia" w:hAnsi="Times New Roman" w:cs="Times New Roman"/>
          <w:i/>
          <w:iCs/>
          <w:color w:val="000000"/>
          <w:lang w:eastAsia="en-GB"/>
        </w:rPr>
        <w:t>British Universities in the Brexit Moment</w:t>
      </w:r>
      <w:r w:rsidRPr="0071434B">
        <w:rPr>
          <w:rFonts w:ascii="Times New Roman" w:eastAsiaTheme="minorEastAsia" w:hAnsi="Times New Roman" w:cs="Times New Roman"/>
          <w:color w:val="000000"/>
          <w:lang w:eastAsia="en-GB"/>
        </w:rPr>
        <w:t>. Emerald Group Publishing.</w:t>
      </w:r>
    </w:p>
    <w:p w14:paraId="1600E0AC" w14:textId="5C1C7C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Goleman, D. (2006). </w:t>
      </w:r>
      <w:r w:rsidRPr="0071434B">
        <w:rPr>
          <w:rFonts w:ascii="Times New Roman" w:eastAsiaTheme="minorEastAsia" w:hAnsi="Times New Roman" w:cs="Times New Roman"/>
          <w:i/>
          <w:iCs/>
          <w:color w:val="000000"/>
          <w:lang w:eastAsia="en-GB"/>
        </w:rPr>
        <w:t>Emotional intelligence: [why it can matter more than IQ]</w:t>
      </w:r>
      <w:r w:rsidRPr="0071434B">
        <w:rPr>
          <w:rFonts w:ascii="Times New Roman" w:eastAsiaTheme="minorEastAsia" w:hAnsi="Times New Roman" w:cs="Times New Roman"/>
          <w:color w:val="000000"/>
          <w:lang w:eastAsia="en-GB"/>
        </w:rPr>
        <w:t>. New York: Bantam Books.</w:t>
      </w:r>
    </w:p>
    <w:p w14:paraId="3AB7F383" w14:textId="64E6E75E"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Gorski, P. (2018). </w:t>
      </w:r>
      <w:r w:rsidRPr="0071434B">
        <w:rPr>
          <w:rFonts w:ascii="Times New Roman" w:eastAsiaTheme="minorEastAsia" w:hAnsi="Times New Roman" w:cs="Times New Roman"/>
          <w:i/>
          <w:iCs/>
          <w:color w:val="000000"/>
          <w:lang w:eastAsia="en-GB"/>
        </w:rPr>
        <w:t>Reaching and teaching students in poverty: strategies for erasing the opportunity gap</w:t>
      </w:r>
      <w:r w:rsidRPr="0071434B">
        <w:rPr>
          <w:rFonts w:ascii="Times New Roman" w:eastAsiaTheme="minorEastAsia" w:hAnsi="Times New Roman" w:cs="Times New Roman"/>
          <w:color w:val="000000"/>
          <w:lang w:eastAsia="en-GB"/>
        </w:rPr>
        <w:t>. New York, Ny: Teachers College Press.</w:t>
      </w:r>
    </w:p>
    <w:p w14:paraId="3E05B7F0"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Group of Authors (2019). </w:t>
      </w:r>
      <w:r w:rsidRPr="0071434B">
        <w:rPr>
          <w:rFonts w:ascii="Times New Roman" w:eastAsiaTheme="minorEastAsia" w:hAnsi="Times New Roman" w:cs="Times New Roman"/>
          <w:i/>
          <w:iCs/>
          <w:color w:val="000000"/>
          <w:lang w:eastAsia="en-GB"/>
        </w:rPr>
        <w:t>Proceedings of IAC 2019 in Vienna</w:t>
      </w:r>
      <w:r w:rsidRPr="0071434B">
        <w:rPr>
          <w:rFonts w:ascii="Times New Roman" w:eastAsiaTheme="minorEastAsia" w:hAnsi="Times New Roman" w:cs="Times New Roman"/>
          <w:color w:val="000000"/>
          <w:lang w:eastAsia="en-GB"/>
        </w:rPr>
        <w:t>. Czech Institute of Academic Education.</w:t>
      </w:r>
    </w:p>
    <w:p w14:paraId="7C6E59BC"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HOOKS, B. (1994). Transgress. </w:t>
      </w:r>
      <w:r w:rsidRPr="0071434B">
        <w:rPr>
          <w:rFonts w:ascii="Times New Roman" w:eastAsiaTheme="minorEastAsia" w:hAnsi="Times New Roman" w:cs="Times New Roman"/>
          <w:i/>
          <w:iCs/>
          <w:color w:val="000000"/>
          <w:lang w:eastAsia="en-GB"/>
        </w:rPr>
        <w:t>Paragraph</w:t>
      </w:r>
      <w:r w:rsidRPr="0071434B">
        <w:rPr>
          <w:rFonts w:ascii="Times New Roman" w:eastAsiaTheme="minorEastAsia" w:hAnsi="Times New Roman" w:cs="Times New Roman"/>
          <w:color w:val="000000"/>
          <w:lang w:eastAsia="en-GB"/>
        </w:rPr>
        <w:t>, 17(3), pp.270–271.</w:t>
      </w:r>
    </w:p>
    <w:p w14:paraId="3075828D"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Huang, J., Matthews, K.E. and Lodge, J.M. (2021). ‘The university doesn’t care about the impact it is having on us’: academic experiences of the institutionalisation of blended learning. </w:t>
      </w:r>
      <w:r w:rsidRPr="0071434B">
        <w:rPr>
          <w:rFonts w:ascii="Times New Roman" w:eastAsiaTheme="minorEastAsia" w:hAnsi="Times New Roman" w:cs="Times New Roman"/>
          <w:i/>
          <w:iCs/>
          <w:color w:val="000000"/>
          <w:lang w:eastAsia="en-GB"/>
        </w:rPr>
        <w:t>Higher Education Research &amp; Development</w:t>
      </w:r>
      <w:r w:rsidRPr="0071434B">
        <w:rPr>
          <w:rFonts w:ascii="Times New Roman" w:eastAsiaTheme="minorEastAsia" w:hAnsi="Times New Roman" w:cs="Times New Roman"/>
          <w:color w:val="000000"/>
          <w:lang w:eastAsia="en-GB"/>
        </w:rPr>
        <w:t>, 41(5), pp.1557–1571.</w:t>
      </w:r>
    </w:p>
    <w:p w14:paraId="271E1B70"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Jaffe, S. (2017). Zombie Neoliberalism. </w:t>
      </w:r>
      <w:r w:rsidRPr="0071434B">
        <w:rPr>
          <w:rFonts w:ascii="Times New Roman" w:eastAsiaTheme="minorEastAsia" w:hAnsi="Times New Roman" w:cs="Times New Roman"/>
          <w:i/>
          <w:iCs/>
          <w:color w:val="000000"/>
          <w:lang w:eastAsia="en-GB"/>
        </w:rPr>
        <w:t>Dissent</w:t>
      </w:r>
      <w:r w:rsidRPr="0071434B">
        <w:rPr>
          <w:rFonts w:ascii="Times New Roman" w:eastAsiaTheme="minorEastAsia" w:hAnsi="Times New Roman" w:cs="Times New Roman"/>
          <w:color w:val="000000"/>
          <w:lang w:eastAsia="en-GB"/>
        </w:rPr>
        <w:t>, 64(4), pp.129–134.</w:t>
      </w:r>
    </w:p>
    <w:p w14:paraId="490F64B7"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John B. King, Jr. (2016). </w:t>
      </w:r>
      <w:r w:rsidRPr="0071434B">
        <w:rPr>
          <w:rFonts w:ascii="Times New Roman" w:eastAsiaTheme="minorEastAsia" w:hAnsi="Times New Roman" w:cs="Times New Roman"/>
          <w:i/>
          <w:iCs/>
          <w:color w:val="000000"/>
          <w:lang w:eastAsia="en-GB"/>
        </w:rPr>
        <w:t>THE STATE OF RACIAL DIVERSITY IN THE EDUCATOR WORKFORCE</w:t>
      </w:r>
      <w:r w:rsidRPr="0071434B">
        <w:rPr>
          <w:rFonts w:ascii="Times New Roman" w:eastAsiaTheme="minorEastAsia" w:hAnsi="Times New Roman" w:cs="Times New Roman"/>
          <w:color w:val="000000"/>
          <w:lang w:eastAsia="en-GB"/>
        </w:rPr>
        <w:t>. [online] Available at: https://www2.ed.gov/rschstat/eval/highered/racial-diversity/state-racial-diversity-workforce.pdf.</w:t>
      </w:r>
    </w:p>
    <w:p w14:paraId="6E978FD4"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Joseph, C.L., Banerjee, S., Hobson, M.E. and Hoey, D.M. (2019). </w:t>
      </w:r>
      <w:r w:rsidRPr="0071434B">
        <w:rPr>
          <w:rFonts w:ascii="Times New Roman" w:eastAsiaTheme="minorEastAsia" w:hAnsi="Times New Roman" w:cs="Times New Roman"/>
          <w:i/>
          <w:iCs/>
          <w:color w:val="000000"/>
          <w:lang w:eastAsia="en-GB"/>
        </w:rPr>
        <w:t>Approaches to Teaching the Works of Edwidge Danticat</w:t>
      </w:r>
      <w:r w:rsidRPr="0071434B">
        <w:rPr>
          <w:rFonts w:ascii="Times New Roman" w:eastAsiaTheme="minorEastAsia" w:hAnsi="Times New Roman" w:cs="Times New Roman"/>
          <w:color w:val="000000"/>
          <w:lang w:eastAsia="en-GB"/>
        </w:rPr>
        <w:t>. Routledge.</w:t>
      </w:r>
    </w:p>
    <w:p w14:paraId="47759F91" w14:textId="1030AA73"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Kübler-Ross, E. and Byock, I. (2014). </w:t>
      </w:r>
      <w:r w:rsidRPr="0071434B">
        <w:rPr>
          <w:rFonts w:ascii="Times New Roman" w:eastAsiaTheme="minorEastAsia" w:hAnsi="Times New Roman" w:cs="Times New Roman"/>
          <w:i/>
          <w:iCs/>
          <w:color w:val="000000"/>
          <w:lang w:eastAsia="en-GB"/>
        </w:rPr>
        <w:t xml:space="preserve">On death &amp; dying what the dying </w:t>
      </w:r>
      <w:r w:rsidR="003D1FD8" w:rsidRPr="0071434B">
        <w:rPr>
          <w:rFonts w:ascii="Times New Roman" w:eastAsiaTheme="minorEastAsia" w:hAnsi="Times New Roman" w:cs="Times New Roman"/>
          <w:i/>
          <w:iCs/>
          <w:color w:val="000000"/>
          <w:lang w:eastAsia="en-GB"/>
        </w:rPr>
        <w:t>must</w:t>
      </w:r>
      <w:r w:rsidRPr="0071434B">
        <w:rPr>
          <w:rFonts w:ascii="Times New Roman" w:eastAsiaTheme="minorEastAsia" w:hAnsi="Times New Roman" w:cs="Times New Roman"/>
          <w:i/>
          <w:iCs/>
          <w:color w:val="000000"/>
          <w:lang w:eastAsia="en-GB"/>
        </w:rPr>
        <w:t xml:space="preserve"> teach doctors, nurses, clergy &amp; their own families</w:t>
      </w:r>
      <w:r w:rsidRPr="0071434B">
        <w:rPr>
          <w:rFonts w:ascii="Times New Roman" w:eastAsiaTheme="minorEastAsia" w:hAnsi="Times New Roman" w:cs="Times New Roman"/>
          <w:color w:val="000000"/>
          <w:lang w:eastAsia="en-GB"/>
        </w:rPr>
        <w:t xml:space="preserve">. New York: Scribner, A Division </w:t>
      </w:r>
      <w:r w:rsidR="00890A95" w:rsidRPr="0071434B">
        <w:rPr>
          <w:rFonts w:ascii="Times New Roman" w:eastAsiaTheme="minorEastAsia" w:hAnsi="Times New Roman" w:cs="Times New Roman"/>
          <w:color w:val="000000"/>
          <w:lang w:eastAsia="en-GB"/>
        </w:rPr>
        <w:t>of</w:t>
      </w:r>
      <w:r w:rsidRPr="0071434B">
        <w:rPr>
          <w:rFonts w:ascii="Times New Roman" w:eastAsiaTheme="minorEastAsia" w:hAnsi="Times New Roman" w:cs="Times New Roman"/>
          <w:color w:val="000000"/>
          <w:lang w:eastAsia="en-GB"/>
        </w:rPr>
        <w:t xml:space="preserve"> Simon &amp; Schuster, Inc.</w:t>
      </w:r>
    </w:p>
    <w:p w14:paraId="067758B8"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Napitupulu, A.B. (2022). Teaching to Transgress: Education as The Practice of Freedom by Bell Hooks. </w:t>
      </w:r>
      <w:r w:rsidRPr="0071434B">
        <w:rPr>
          <w:rFonts w:ascii="Times New Roman" w:eastAsiaTheme="minorEastAsia" w:hAnsi="Times New Roman" w:cs="Times New Roman"/>
          <w:i/>
          <w:iCs/>
          <w:color w:val="000000"/>
          <w:lang w:eastAsia="en-GB"/>
        </w:rPr>
        <w:t>WIMAYA</w:t>
      </w:r>
      <w:r w:rsidRPr="0071434B">
        <w:rPr>
          <w:rFonts w:ascii="Times New Roman" w:eastAsiaTheme="minorEastAsia" w:hAnsi="Times New Roman" w:cs="Times New Roman"/>
          <w:color w:val="000000"/>
          <w:lang w:eastAsia="en-GB"/>
        </w:rPr>
        <w:t>, 3(01), pp.57–59.</w:t>
      </w:r>
    </w:p>
    <w:p w14:paraId="2B93328F" w14:textId="3BBEBEB0"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 xml:space="preserve">National Research Council (U.S.). Committee On Enhancing Professional Development </w:t>
      </w:r>
      <w:r w:rsidR="00890A95" w:rsidRPr="0071434B">
        <w:rPr>
          <w:rFonts w:ascii="Times New Roman" w:eastAsiaTheme="minorEastAsia" w:hAnsi="Times New Roman" w:cs="Times New Roman"/>
          <w:color w:val="000000"/>
          <w:lang w:eastAsia="en-GB"/>
        </w:rPr>
        <w:t>for</w:t>
      </w:r>
      <w:r w:rsidRPr="0071434B">
        <w:rPr>
          <w:rFonts w:ascii="Times New Roman" w:eastAsiaTheme="minorEastAsia" w:hAnsi="Times New Roman" w:cs="Times New Roman"/>
          <w:color w:val="000000"/>
          <w:lang w:eastAsia="en-GB"/>
        </w:rPr>
        <w:t xml:space="preserve"> Teachers (2007). </w:t>
      </w:r>
      <w:r w:rsidRPr="0071434B">
        <w:rPr>
          <w:rFonts w:ascii="Times New Roman" w:eastAsiaTheme="minorEastAsia" w:hAnsi="Times New Roman" w:cs="Times New Roman"/>
          <w:i/>
          <w:iCs/>
          <w:color w:val="000000"/>
          <w:lang w:eastAsia="en-GB"/>
        </w:rPr>
        <w:t>Enhancing professional development for teachers: potential uses of information technology: report of a workshop</w:t>
      </w:r>
      <w:r w:rsidRPr="0071434B">
        <w:rPr>
          <w:rFonts w:ascii="Times New Roman" w:eastAsiaTheme="minorEastAsia" w:hAnsi="Times New Roman" w:cs="Times New Roman"/>
          <w:color w:val="000000"/>
          <w:lang w:eastAsia="en-GB"/>
        </w:rPr>
        <w:t>. Washington, D.C.: National Academies Press.</w:t>
      </w:r>
    </w:p>
    <w:p w14:paraId="490755C4"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Naylor, D. and Nyanjom, J. (2020). Educators’ emotions involved in the transition to online teaching in higher education. </w:t>
      </w:r>
      <w:r w:rsidRPr="0071434B">
        <w:rPr>
          <w:rFonts w:ascii="Times New Roman" w:eastAsiaTheme="minorEastAsia" w:hAnsi="Times New Roman" w:cs="Times New Roman"/>
          <w:i/>
          <w:iCs/>
          <w:color w:val="000000"/>
          <w:lang w:eastAsia="en-GB"/>
        </w:rPr>
        <w:t>Higher Education Research &amp; Development</w:t>
      </w:r>
      <w:r w:rsidRPr="0071434B">
        <w:rPr>
          <w:rFonts w:ascii="Times New Roman" w:eastAsiaTheme="minorEastAsia" w:hAnsi="Times New Roman" w:cs="Times New Roman"/>
          <w:color w:val="000000"/>
          <w:lang w:eastAsia="en-GB"/>
        </w:rPr>
        <w:t>, pp.1–15.</w:t>
      </w:r>
    </w:p>
    <w:p w14:paraId="3972146C"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OECD (2011). </w:t>
      </w:r>
      <w:r w:rsidRPr="0071434B">
        <w:rPr>
          <w:rFonts w:ascii="Times New Roman" w:eastAsiaTheme="minorEastAsia" w:hAnsi="Times New Roman" w:cs="Times New Roman"/>
          <w:i/>
          <w:iCs/>
          <w:color w:val="000000"/>
          <w:lang w:eastAsia="en-GB"/>
        </w:rPr>
        <w:t>OECD Economic Surveys: India 2011</w:t>
      </w:r>
      <w:r w:rsidRPr="0071434B">
        <w:rPr>
          <w:rFonts w:ascii="Times New Roman" w:eastAsiaTheme="minorEastAsia" w:hAnsi="Times New Roman" w:cs="Times New Roman"/>
          <w:color w:val="000000"/>
          <w:lang w:eastAsia="en-GB"/>
        </w:rPr>
        <w:t>. OECD Publishing.</w:t>
      </w:r>
    </w:p>
    <w:p w14:paraId="6886535D" w14:textId="4BA82161"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Rodd, J. (2013). </w:t>
      </w:r>
      <w:r w:rsidRPr="0071434B">
        <w:rPr>
          <w:rFonts w:ascii="Times New Roman" w:eastAsiaTheme="minorEastAsia" w:hAnsi="Times New Roman" w:cs="Times New Roman"/>
          <w:i/>
          <w:iCs/>
          <w:color w:val="000000"/>
          <w:lang w:eastAsia="en-GB"/>
        </w:rPr>
        <w:t>Leadership in early childhood: the pathway to professionalism</w:t>
      </w:r>
      <w:r w:rsidRPr="0071434B">
        <w:rPr>
          <w:rFonts w:ascii="Times New Roman" w:eastAsiaTheme="minorEastAsia" w:hAnsi="Times New Roman" w:cs="Times New Roman"/>
          <w:color w:val="000000"/>
          <w:lang w:eastAsia="en-GB"/>
        </w:rPr>
        <w:t>. 4th ed. Maidenhead, England; New York, Ny: Open University Press.</w:t>
      </w:r>
    </w:p>
    <w:p w14:paraId="043918B7"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Singer, L. (1974). Review of Paulo Freire, Pedagogy of the Oppressed (trans. Myra Bergman Ramos), (New York: Herder and Herder, 1970). 186 pp. </w:t>
      </w:r>
      <w:r w:rsidRPr="0071434B">
        <w:rPr>
          <w:rFonts w:ascii="Times New Roman" w:eastAsiaTheme="minorEastAsia" w:hAnsi="Times New Roman" w:cs="Times New Roman"/>
          <w:i/>
          <w:iCs/>
          <w:color w:val="000000"/>
          <w:lang w:eastAsia="en-GB"/>
        </w:rPr>
        <w:t>Educational Theory</w:t>
      </w:r>
      <w:r w:rsidRPr="0071434B">
        <w:rPr>
          <w:rFonts w:ascii="Times New Roman" w:eastAsiaTheme="minorEastAsia" w:hAnsi="Times New Roman" w:cs="Times New Roman"/>
          <w:color w:val="000000"/>
          <w:lang w:eastAsia="en-GB"/>
        </w:rPr>
        <w:t>, 24(4), pp.426–432.</w:t>
      </w:r>
    </w:p>
    <w:p w14:paraId="1D75D69C"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Smyth, I. (2017). The Persistence of Gender Inequality. </w:t>
      </w:r>
      <w:r w:rsidRPr="0071434B">
        <w:rPr>
          <w:rFonts w:ascii="Times New Roman" w:eastAsiaTheme="minorEastAsia" w:hAnsi="Times New Roman" w:cs="Times New Roman"/>
          <w:i/>
          <w:iCs/>
          <w:color w:val="000000"/>
          <w:lang w:eastAsia="en-GB"/>
        </w:rPr>
        <w:t>Gender &amp; Development</w:t>
      </w:r>
      <w:r w:rsidRPr="0071434B">
        <w:rPr>
          <w:rFonts w:ascii="Times New Roman" w:eastAsiaTheme="minorEastAsia" w:hAnsi="Times New Roman" w:cs="Times New Roman"/>
          <w:color w:val="000000"/>
          <w:lang w:eastAsia="en-GB"/>
        </w:rPr>
        <w:t>, 25(2), pp.348–350.</w:t>
      </w:r>
    </w:p>
    <w:p w14:paraId="4CB6E601" w14:textId="331427CF"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Sutton, J. and Stewart, W. (2002). </w:t>
      </w:r>
      <w:r w:rsidRPr="0071434B">
        <w:rPr>
          <w:rFonts w:ascii="Times New Roman" w:eastAsiaTheme="minorEastAsia" w:hAnsi="Times New Roman" w:cs="Times New Roman"/>
          <w:i/>
          <w:iCs/>
          <w:color w:val="000000"/>
          <w:lang w:eastAsia="en-GB"/>
        </w:rPr>
        <w:t>Learning to counsel: how to develop the skills to work effectively with others</w:t>
      </w:r>
      <w:r w:rsidRPr="0071434B">
        <w:rPr>
          <w:rFonts w:ascii="Times New Roman" w:eastAsiaTheme="minorEastAsia" w:hAnsi="Times New Roman" w:cs="Times New Roman"/>
          <w:color w:val="000000"/>
          <w:lang w:eastAsia="en-GB"/>
        </w:rPr>
        <w:t xml:space="preserve">. Oxford: How </w:t>
      </w:r>
      <w:r w:rsidR="00890A95" w:rsidRPr="0071434B">
        <w:rPr>
          <w:rFonts w:ascii="Times New Roman" w:eastAsiaTheme="minorEastAsia" w:hAnsi="Times New Roman" w:cs="Times New Roman"/>
          <w:color w:val="000000"/>
          <w:lang w:eastAsia="en-GB"/>
        </w:rPr>
        <w:t>to</w:t>
      </w:r>
      <w:r w:rsidRPr="0071434B">
        <w:rPr>
          <w:rFonts w:ascii="Times New Roman" w:eastAsiaTheme="minorEastAsia" w:hAnsi="Times New Roman" w:cs="Times New Roman"/>
          <w:color w:val="000000"/>
          <w:lang w:eastAsia="en-GB"/>
        </w:rPr>
        <w:t xml:space="preserve"> Books.</w:t>
      </w:r>
    </w:p>
    <w:p w14:paraId="1FA28B35"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Trigwell, K. (2011). Relations between teachers’ emotions in teaching and their approaches to teaching in higher education. </w:t>
      </w:r>
      <w:r w:rsidRPr="0071434B">
        <w:rPr>
          <w:rFonts w:ascii="Times New Roman" w:eastAsiaTheme="minorEastAsia" w:hAnsi="Times New Roman" w:cs="Times New Roman"/>
          <w:i/>
          <w:iCs/>
          <w:color w:val="000000"/>
          <w:lang w:eastAsia="en-GB"/>
        </w:rPr>
        <w:t>Instructional Science</w:t>
      </w:r>
      <w:r w:rsidRPr="0071434B">
        <w:rPr>
          <w:rFonts w:ascii="Times New Roman" w:eastAsiaTheme="minorEastAsia" w:hAnsi="Times New Roman" w:cs="Times New Roman"/>
          <w:color w:val="000000"/>
          <w:lang w:eastAsia="en-GB"/>
        </w:rPr>
        <w:t>, [online] 40(3), pp.607–621. Available at: https://link.springer.com/article/10.1007/s11251-011-9192-3 [Accessed 22 Jun. 2019].</w:t>
      </w:r>
    </w:p>
    <w:p w14:paraId="39C337BC" w14:textId="77777777" w:rsidR="0071434B" w:rsidRPr="0071434B" w:rsidRDefault="0071434B" w:rsidP="0071434B">
      <w:pPr>
        <w:shd w:val="clear" w:color="auto" w:fill="FFFFFF"/>
        <w:spacing w:after="240" w:line="360" w:lineRule="atLeast"/>
        <w:divId w:val="1110707287"/>
        <w:rPr>
          <w:rFonts w:ascii="Times New Roman" w:eastAsiaTheme="minorEastAsia" w:hAnsi="Times New Roman" w:cs="Times New Roman"/>
          <w:color w:val="000000"/>
          <w:lang w:eastAsia="en-GB"/>
        </w:rPr>
      </w:pPr>
      <w:r w:rsidRPr="0071434B">
        <w:rPr>
          <w:rFonts w:ascii="Times New Roman" w:eastAsiaTheme="minorEastAsia" w:hAnsi="Times New Roman" w:cs="Times New Roman"/>
          <w:color w:val="000000"/>
          <w:lang w:eastAsia="en-GB"/>
        </w:rPr>
        <w:t>Walker, T. (2020). </w:t>
      </w:r>
      <w:r w:rsidRPr="0071434B">
        <w:rPr>
          <w:rFonts w:ascii="Times New Roman" w:eastAsiaTheme="minorEastAsia" w:hAnsi="Times New Roman" w:cs="Times New Roman"/>
          <w:i/>
          <w:iCs/>
          <w:color w:val="000000"/>
          <w:lang w:eastAsia="en-GB"/>
        </w:rPr>
        <w:t>Teacher Pay Rises Modestly: ‘Now Isn’t the Time to Rest’ | NEA</w:t>
      </w:r>
      <w:r w:rsidRPr="0071434B">
        <w:rPr>
          <w:rFonts w:ascii="Times New Roman" w:eastAsiaTheme="minorEastAsia" w:hAnsi="Times New Roman" w:cs="Times New Roman"/>
          <w:color w:val="000000"/>
          <w:lang w:eastAsia="en-GB"/>
        </w:rPr>
        <w:t>. [online] www.nea.org. Available at: https://www.nea.org/advocating-for-change/new-from-nea/rankings-and-estimates [Accessed 25 Mar. 2023].</w:t>
      </w:r>
    </w:p>
    <w:p w14:paraId="5DE782BE" w14:textId="113E0C14" w:rsidR="0071434B" w:rsidRDefault="0071434B" w:rsidP="00502F46">
      <w:pPr>
        <w:pStyle w:val="NormalWeb"/>
        <w:spacing w:line="480" w:lineRule="auto"/>
        <w:rPr>
          <w:rFonts w:asciiTheme="minorBidi" w:hAnsiTheme="minorBidi"/>
        </w:rPr>
      </w:pPr>
      <w:r w:rsidRPr="0071434B">
        <w:rPr>
          <w:color w:val="000000"/>
          <w:shd w:val="clear" w:color="auto" w:fill="FFFFFF"/>
        </w:rPr>
        <w:t>‌</w:t>
      </w:r>
    </w:p>
    <w:p w14:paraId="095F68ED" w14:textId="77777777" w:rsidR="001F5808" w:rsidRDefault="001F5808" w:rsidP="00502F46">
      <w:pPr>
        <w:pStyle w:val="NormalWeb"/>
        <w:spacing w:line="480" w:lineRule="auto"/>
        <w:rPr>
          <w:rFonts w:asciiTheme="minorBidi" w:hAnsiTheme="minorBidi"/>
        </w:rPr>
      </w:pPr>
    </w:p>
    <w:p w14:paraId="2AB3CC45" w14:textId="77777777" w:rsidR="007E6DCC" w:rsidRDefault="007E6DCC" w:rsidP="00502F46">
      <w:pPr>
        <w:pStyle w:val="NormalWeb"/>
        <w:spacing w:line="480" w:lineRule="auto"/>
        <w:rPr>
          <w:rFonts w:asciiTheme="minorBidi" w:hAnsiTheme="minorBidi"/>
        </w:rPr>
      </w:pPr>
    </w:p>
    <w:p w14:paraId="4B1D8D16" w14:textId="77777777" w:rsidR="00712359" w:rsidRDefault="00712359" w:rsidP="00712359">
      <w:pPr>
        <w:pStyle w:val="NormalWeb"/>
        <w:spacing w:line="480" w:lineRule="auto"/>
        <w:rPr>
          <w:rFonts w:asciiTheme="minorBidi" w:hAnsiTheme="minorBidi"/>
        </w:rPr>
      </w:pPr>
    </w:p>
    <w:p w14:paraId="487DFEAD" w14:textId="47BA656D" w:rsidR="004F5D42" w:rsidRDefault="004F5D42" w:rsidP="00045D11">
      <w:pPr>
        <w:pStyle w:val="NormalWeb"/>
        <w:spacing w:line="480" w:lineRule="auto"/>
        <w:rPr>
          <w:rFonts w:ascii="Arial" w:hAnsi="Arial" w:cs="Arial"/>
          <w:color w:val="000000"/>
        </w:rPr>
      </w:pPr>
    </w:p>
    <w:p w14:paraId="031A2A31" w14:textId="77777777" w:rsidR="006D52F1" w:rsidRDefault="006D52F1" w:rsidP="003F0485">
      <w:pPr>
        <w:pStyle w:val="NormalWeb"/>
        <w:spacing w:line="480" w:lineRule="auto"/>
        <w:rPr>
          <w:rFonts w:ascii="Arial" w:hAnsi="Arial" w:cs="Arial"/>
          <w:color w:val="000000"/>
        </w:rPr>
      </w:pPr>
    </w:p>
    <w:p w14:paraId="09299294" w14:textId="77777777" w:rsidR="001A7937" w:rsidRDefault="001A7937" w:rsidP="003F0485">
      <w:pPr>
        <w:pStyle w:val="NormalWeb"/>
        <w:spacing w:line="480" w:lineRule="auto"/>
        <w:rPr>
          <w:rFonts w:ascii="Arial" w:hAnsi="Arial" w:cs="Arial"/>
          <w:color w:val="000000"/>
        </w:rPr>
      </w:pPr>
    </w:p>
    <w:p w14:paraId="4413763B" w14:textId="77777777" w:rsidR="003F0485" w:rsidRPr="008006A4" w:rsidRDefault="003F0485" w:rsidP="0009002D">
      <w:pPr>
        <w:pStyle w:val="NormalWeb"/>
        <w:spacing w:line="480" w:lineRule="auto"/>
        <w:rPr>
          <w:rFonts w:ascii="Arial" w:hAnsi="Arial" w:cs="Arial"/>
          <w:color w:val="000000"/>
        </w:rPr>
      </w:pPr>
    </w:p>
    <w:p w14:paraId="4D374445" w14:textId="2DE2A6E1" w:rsidR="003C2625" w:rsidRDefault="003C2625" w:rsidP="00CE5640">
      <w:pPr>
        <w:pStyle w:val="NormalWeb"/>
        <w:spacing w:line="480" w:lineRule="auto"/>
        <w:rPr>
          <w:rFonts w:asciiTheme="minorBidi" w:hAnsiTheme="minorBidi"/>
        </w:rPr>
      </w:pPr>
    </w:p>
    <w:p w14:paraId="45CAEF8C" w14:textId="7BAC019A" w:rsidR="00301A70" w:rsidRPr="00A33722" w:rsidRDefault="00301A70" w:rsidP="00A33722">
      <w:pPr>
        <w:spacing w:after="240" w:line="480" w:lineRule="auto"/>
        <w:rPr>
          <w:rFonts w:asciiTheme="minorBidi" w:hAnsiTheme="minorBidi"/>
        </w:rPr>
      </w:pPr>
    </w:p>
    <w:sectPr w:rsidR="00301A70" w:rsidRPr="00A33722">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94D6A" w14:textId="77777777" w:rsidR="00241CAA" w:rsidRDefault="00241CAA" w:rsidP="00D74113">
      <w:r>
        <w:separator/>
      </w:r>
    </w:p>
  </w:endnote>
  <w:endnote w:type="continuationSeparator" w:id="0">
    <w:p w14:paraId="14A7441C" w14:textId="77777777" w:rsidR="00241CAA" w:rsidRDefault="00241CAA" w:rsidP="00D74113">
      <w:r>
        <w:continuationSeparator/>
      </w:r>
    </w:p>
  </w:endnote>
  <w:endnote w:type="continuationNotice" w:id="1">
    <w:p w14:paraId="634521AC" w14:textId="77777777" w:rsidR="00241CAA" w:rsidRDefault="00241C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1042423"/>
      <w:docPartObj>
        <w:docPartGallery w:val="Page Numbers (Bottom of Page)"/>
        <w:docPartUnique/>
      </w:docPartObj>
    </w:sdtPr>
    <w:sdtEndPr>
      <w:rPr>
        <w:rStyle w:val="PageNumber"/>
      </w:rPr>
    </w:sdtEndPr>
    <w:sdtContent>
      <w:p w14:paraId="1F7DCCCD" w14:textId="39C440BE" w:rsidR="00BA4322" w:rsidRDefault="00BA43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E3C809" w14:textId="77777777" w:rsidR="00BA4322" w:rsidRDefault="00BA4322" w:rsidP="00BA43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5935693"/>
      <w:docPartObj>
        <w:docPartGallery w:val="Page Numbers (Bottom of Page)"/>
        <w:docPartUnique/>
      </w:docPartObj>
    </w:sdtPr>
    <w:sdtEndPr>
      <w:rPr>
        <w:rStyle w:val="PageNumber"/>
      </w:rPr>
    </w:sdtEndPr>
    <w:sdtContent>
      <w:p w14:paraId="4F2EC68A" w14:textId="597CE843" w:rsidR="00BA4322" w:rsidRDefault="00BA43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34D07A" w14:textId="77777777" w:rsidR="00BA4322" w:rsidRDefault="00BA4322" w:rsidP="00BA43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838F3" w14:textId="77777777" w:rsidR="00241CAA" w:rsidRDefault="00241CAA" w:rsidP="00D74113">
      <w:r>
        <w:separator/>
      </w:r>
    </w:p>
  </w:footnote>
  <w:footnote w:type="continuationSeparator" w:id="0">
    <w:p w14:paraId="78481CB2" w14:textId="77777777" w:rsidR="00241CAA" w:rsidRDefault="00241CAA" w:rsidP="00D74113">
      <w:r>
        <w:continuationSeparator/>
      </w:r>
    </w:p>
  </w:footnote>
  <w:footnote w:type="continuationNotice" w:id="1">
    <w:p w14:paraId="6DF667FB" w14:textId="77777777" w:rsidR="00241CAA" w:rsidRDefault="00241C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AEAF2" w14:textId="0D8A71B0" w:rsidR="00D74113" w:rsidRDefault="004B100F">
    <w:pPr>
      <w:pStyle w:val="Header"/>
    </w:pPr>
    <w:r>
      <w:t>PP</w:t>
    </w:r>
    <w:r w:rsidR="009F1319">
      <w:t>681</w:t>
    </w:r>
    <w:r w:rsidR="009C5937">
      <w:t xml:space="preserve"> Critical issues </w:t>
    </w:r>
    <w:r w:rsidR="00D80ADB">
      <w:t xml:space="preserve">in Education and Training </w:t>
    </w:r>
  </w:p>
  <w:p w14:paraId="55EE1C43" w14:textId="77777777" w:rsidR="00AC7C41" w:rsidRDefault="00AC7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oNotDisplayPageBoundarie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722"/>
    <w:rsid w:val="000022D1"/>
    <w:rsid w:val="000061E7"/>
    <w:rsid w:val="00015377"/>
    <w:rsid w:val="00015E10"/>
    <w:rsid w:val="00040D9C"/>
    <w:rsid w:val="00045D11"/>
    <w:rsid w:val="000554A7"/>
    <w:rsid w:val="00056A7F"/>
    <w:rsid w:val="000616B9"/>
    <w:rsid w:val="000701C6"/>
    <w:rsid w:val="00080640"/>
    <w:rsid w:val="0008566D"/>
    <w:rsid w:val="0009002D"/>
    <w:rsid w:val="00093A03"/>
    <w:rsid w:val="000B0C93"/>
    <w:rsid w:val="000B697D"/>
    <w:rsid w:val="000D5423"/>
    <w:rsid w:val="000D6F3C"/>
    <w:rsid w:val="000D7124"/>
    <w:rsid w:val="000E07C9"/>
    <w:rsid w:val="000F0BDE"/>
    <w:rsid w:val="000F2E66"/>
    <w:rsid w:val="000F31CF"/>
    <w:rsid w:val="00101B4B"/>
    <w:rsid w:val="00102FDE"/>
    <w:rsid w:val="00103FB2"/>
    <w:rsid w:val="00111273"/>
    <w:rsid w:val="00112C08"/>
    <w:rsid w:val="00117BF8"/>
    <w:rsid w:val="00120088"/>
    <w:rsid w:val="00122DCB"/>
    <w:rsid w:val="00125D70"/>
    <w:rsid w:val="00125F91"/>
    <w:rsid w:val="001271D9"/>
    <w:rsid w:val="00140CE7"/>
    <w:rsid w:val="00163134"/>
    <w:rsid w:val="00171607"/>
    <w:rsid w:val="001732AA"/>
    <w:rsid w:val="001766DB"/>
    <w:rsid w:val="00177547"/>
    <w:rsid w:val="00182897"/>
    <w:rsid w:val="00182A64"/>
    <w:rsid w:val="00185AAA"/>
    <w:rsid w:val="00196DEA"/>
    <w:rsid w:val="001A386D"/>
    <w:rsid w:val="001A4247"/>
    <w:rsid w:val="001A54AA"/>
    <w:rsid w:val="001A7937"/>
    <w:rsid w:val="001B0C30"/>
    <w:rsid w:val="001B0F75"/>
    <w:rsid w:val="001B4871"/>
    <w:rsid w:val="001C16C5"/>
    <w:rsid w:val="001C31BB"/>
    <w:rsid w:val="001D56FC"/>
    <w:rsid w:val="001E313B"/>
    <w:rsid w:val="001E367C"/>
    <w:rsid w:val="001F1205"/>
    <w:rsid w:val="001F5808"/>
    <w:rsid w:val="0020070A"/>
    <w:rsid w:val="0020085D"/>
    <w:rsid w:val="002025EF"/>
    <w:rsid w:val="002246A4"/>
    <w:rsid w:val="00225A6D"/>
    <w:rsid w:val="0023163C"/>
    <w:rsid w:val="00241CAA"/>
    <w:rsid w:val="00246577"/>
    <w:rsid w:val="0025066D"/>
    <w:rsid w:val="00252D0A"/>
    <w:rsid w:val="00254730"/>
    <w:rsid w:val="00256FD0"/>
    <w:rsid w:val="0026017F"/>
    <w:rsid w:val="00261BB8"/>
    <w:rsid w:val="00266A85"/>
    <w:rsid w:val="00266C3C"/>
    <w:rsid w:val="002731BE"/>
    <w:rsid w:val="00277971"/>
    <w:rsid w:val="00280A9B"/>
    <w:rsid w:val="00280D92"/>
    <w:rsid w:val="00281DFD"/>
    <w:rsid w:val="00285AEF"/>
    <w:rsid w:val="00293BEC"/>
    <w:rsid w:val="00297473"/>
    <w:rsid w:val="002B4FCE"/>
    <w:rsid w:val="002C13EC"/>
    <w:rsid w:val="002D56F8"/>
    <w:rsid w:val="002D6C86"/>
    <w:rsid w:val="002F11C6"/>
    <w:rsid w:val="002F2DD5"/>
    <w:rsid w:val="002F3AFC"/>
    <w:rsid w:val="00300908"/>
    <w:rsid w:val="00301113"/>
    <w:rsid w:val="00301A70"/>
    <w:rsid w:val="003103F5"/>
    <w:rsid w:val="003117C1"/>
    <w:rsid w:val="00311D6E"/>
    <w:rsid w:val="00315960"/>
    <w:rsid w:val="00315E36"/>
    <w:rsid w:val="0035016F"/>
    <w:rsid w:val="00354869"/>
    <w:rsid w:val="0035566F"/>
    <w:rsid w:val="003560FE"/>
    <w:rsid w:val="003565F2"/>
    <w:rsid w:val="00363058"/>
    <w:rsid w:val="00363B60"/>
    <w:rsid w:val="00380ABD"/>
    <w:rsid w:val="00386FB8"/>
    <w:rsid w:val="003920C0"/>
    <w:rsid w:val="0039651E"/>
    <w:rsid w:val="003A11ED"/>
    <w:rsid w:val="003A1AA0"/>
    <w:rsid w:val="003A3965"/>
    <w:rsid w:val="003B0528"/>
    <w:rsid w:val="003C2625"/>
    <w:rsid w:val="003C2E72"/>
    <w:rsid w:val="003D1FD8"/>
    <w:rsid w:val="003D7AFF"/>
    <w:rsid w:val="003E3668"/>
    <w:rsid w:val="003F0168"/>
    <w:rsid w:val="003F0485"/>
    <w:rsid w:val="003F10C5"/>
    <w:rsid w:val="003F1CA5"/>
    <w:rsid w:val="003F6860"/>
    <w:rsid w:val="00410173"/>
    <w:rsid w:val="0041362D"/>
    <w:rsid w:val="00416232"/>
    <w:rsid w:val="0042376F"/>
    <w:rsid w:val="00424715"/>
    <w:rsid w:val="004332B2"/>
    <w:rsid w:val="004353C7"/>
    <w:rsid w:val="00461E8D"/>
    <w:rsid w:val="00475529"/>
    <w:rsid w:val="004771B6"/>
    <w:rsid w:val="0047747D"/>
    <w:rsid w:val="00482495"/>
    <w:rsid w:val="00483792"/>
    <w:rsid w:val="00487E03"/>
    <w:rsid w:val="004A0053"/>
    <w:rsid w:val="004A6E87"/>
    <w:rsid w:val="004A7EEF"/>
    <w:rsid w:val="004B0AB7"/>
    <w:rsid w:val="004B100F"/>
    <w:rsid w:val="004B1223"/>
    <w:rsid w:val="004B341D"/>
    <w:rsid w:val="004B5648"/>
    <w:rsid w:val="004C5BC3"/>
    <w:rsid w:val="004C77B0"/>
    <w:rsid w:val="004D725D"/>
    <w:rsid w:val="004F5D42"/>
    <w:rsid w:val="004F5FB3"/>
    <w:rsid w:val="00502BAD"/>
    <w:rsid w:val="00502F46"/>
    <w:rsid w:val="00511C91"/>
    <w:rsid w:val="00514B82"/>
    <w:rsid w:val="0051715E"/>
    <w:rsid w:val="00523CFD"/>
    <w:rsid w:val="00536B4C"/>
    <w:rsid w:val="00540FB1"/>
    <w:rsid w:val="0054796C"/>
    <w:rsid w:val="005A4119"/>
    <w:rsid w:val="005A709F"/>
    <w:rsid w:val="005B12CC"/>
    <w:rsid w:val="005B1C9F"/>
    <w:rsid w:val="005B4CEF"/>
    <w:rsid w:val="005B616B"/>
    <w:rsid w:val="005C517F"/>
    <w:rsid w:val="005D2F14"/>
    <w:rsid w:val="005E08A5"/>
    <w:rsid w:val="005E2428"/>
    <w:rsid w:val="005E2CDE"/>
    <w:rsid w:val="006043B0"/>
    <w:rsid w:val="0062670C"/>
    <w:rsid w:val="006316D7"/>
    <w:rsid w:val="00633F85"/>
    <w:rsid w:val="00642815"/>
    <w:rsid w:val="00651A31"/>
    <w:rsid w:val="00674DBD"/>
    <w:rsid w:val="00675EA0"/>
    <w:rsid w:val="006859C6"/>
    <w:rsid w:val="00685E45"/>
    <w:rsid w:val="00687445"/>
    <w:rsid w:val="00690F6A"/>
    <w:rsid w:val="006914F5"/>
    <w:rsid w:val="0069559F"/>
    <w:rsid w:val="00696D31"/>
    <w:rsid w:val="006A0037"/>
    <w:rsid w:val="006A45C4"/>
    <w:rsid w:val="006B4025"/>
    <w:rsid w:val="006B411E"/>
    <w:rsid w:val="006B4716"/>
    <w:rsid w:val="006D52F1"/>
    <w:rsid w:val="006E1DC7"/>
    <w:rsid w:val="006E6A1A"/>
    <w:rsid w:val="006F168C"/>
    <w:rsid w:val="006F33B8"/>
    <w:rsid w:val="006F4B55"/>
    <w:rsid w:val="006F604D"/>
    <w:rsid w:val="007011BE"/>
    <w:rsid w:val="007112E5"/>
    <w:rsid w:val="00712359"/>
    <w:rsid w:val="00712D8C"/>
    <w:rsid w:val="007134BC"/>
    <w:rsid w:val="00713D68"/>
    <w:rsid w:val="0071434B"/>
    <w:rsid w:val="0071579D"/>
    <w:rsid w:val="00721DBC"/>
    <w:rsid w:val="00723FCC"/>
    <w:rsid w:val="007615FB"/>
    <w:rsid w:val="00774753"/>
    <w:rsid w:val="007820A3"/>
    <w:rsid w:val="00790EEA"/>
    <w:rsid w:val="00791193"/>
    <w:rsid w:val="00797AED"/>
    <w:rsid w:val="00797BD0"/>
    <w:rsid w:val="007B1547"/>
    <w:rsid w:val="007B4A47"/>
    <w:rsid w:val="007B75E0"/>
    <w:rsid w:val="007B79F4"/>
    <w:rsid w:val="007C30BE"/>
    <w:rsid w:val="007C42A1"/>
    <w:rsid w:val="007D2953"/>
    <w:rsid w:val="007E361A"/>
    <w:rsid w:val="007E6DCC"/>
    <w:rsid w:val="007E72D9"/>
    <w:rsid w:val="007F0695"/>
    <w:rsid w:val="00806031"/>
    <w:rsid w:val="0081791F"/>
    <w:rsid w:val="0082509C"/>
    <w:rsid w:val="008309A9"/>
    <w:rsid w:val="00846BCC"/>
    <w:rsid w:val="0087618C"/>
    <w:rsid w:val="0087639B"/>
    <w:rsid w:val="00877132"/>
    <w:rsid w:val="00880BA7"/>
    <w:rsid w:val="0088341B"/>
    <w:rsid w:val="00887306"/>
    <w:rsid w:val="008902DC"/>
    <w:rsid w:val="00890A95"/>
    <w:rsid w:val="00891772"/>
    <w:rsid w:val="00891F69"/>
    <w:rsid w:val="00894642"/>
    <w:rsid w:val="008949AD"/>
    <w:rsid w:val="008A69ED"/>
    <w:rsid w:val="008B7C32"/>
    <w:rsid w:val="008D1A8A"/>
    <w:rsid w:val="008D4D99"/>
    <w:rsid w:val="008E1DC3"/>
    <w:rsid w:val="008F5514"/>
    <w:rsid w:val="00915000"/>
    <w:rsid w:val="00924736"/>
    <w:rsid w:val="00926967"/>
    <w:rsid w:val="00930E85"/>
    <w:rsid w:val="00931820"/>
    <w:rsid w:val="009348D1"/>
    <w:rsid w:val="00937647"/>
    <w:rsid w:val="00951697"/>
    <w:rsid w:val="0095302F"/>
    <w:rsid w:val="00956E38"/>
    <w:rsid w:val="0096559E"/>
    <w:rsid w:val="00965CC9"/>
    <w:rsid w:val="009679CA"/>
    <w:rsid w:val="00975C0D"/>
    <w:rsid w:val="00984D9E"/>
    <w:rsid w:val="00994CD9"/>
    <w:rsid w:val="009A081B"/>
    <w:rsid w:val="009B4139"/>
    <w:rsid w:val="009B4892"/>
    <w:rsid w:val="009C45CE"/>
    <w:rsid w:val="009C5937"/>
    <w:rsid w:val="009D4656"/>
    <w:rsid w:val="009E2AE0"/>
    <w:rsid w:val="009E6A9B"/>
    <w:rsid w:val="009E7DA8"/>
    <w:rsid w:val="009F1319"/>
    <w:rsid w:val="009F1F1E"/>
    <w:rsid w:val="009F5381"/>
    <w:rsid w:val="00A136CF"/>
    <w:rsid w:val="00A23428"/>
    <w:rsid w:val="00A33722"/>
    <w:rsid w:val="00A4108A"/>
    <w:rsid w:val="00A4343F"/>
    <w:rsid w:val="00A51B62"/>
    <w:rsid w:val="00A55F56"/>
    <w:rsid w:val="00A60220"/>
    <w:rsid w:val="00A606DE"/>
    <w:rsid w:val="00A61B78"/>
    <w:rsid w:val="00A633CF"/>
    <w:rsid w:val="00A643F3"/>
    <w:rsid w:val="00A66E41"/>
    <w:rsid w:val="00A71263"/>
    <w:rsid w:val="00A718CE"/>
    <w:rsid w:val="00A82EB9"/>
    <w:rsid w:val="00A92B3A"/>
    <w:rsid w:val="00A945C1"/>
    <w:rsid w:val="00AB56C1"/>
    <w:rsid w:val="00AC057C"/>
    <w:rsid w:val="00AC7C41"/>
    <w:rsid w:val="00AD26CB"/>
    <w:rsid w:val="00AD54EB"/>
    <w:rsid w:val="00AE1A9B"/>
    <w:rsid w:val="00AE519E"/>
    <w:rsid w:val="00AF5EFE"/>
    <w:rsid w:val="00B15786"/>
    <w:rsid w:val="00B274B9"/>
    <w:rsid w:val="00B32B70"/>
    <w:rsid w:val="00B37D07"/>
    <w:rsid w:val="00B41662"/>
    <w:rsid w:val="00B4308F"/>
    <w:rsid w:val="00B44BF9"/>
    <w:rsid w:val="00B72E61"/>
    <w:rsid w:val="00B864BC"/>
    <w:rsid w:val="00B877BC"/>
    <w:rsid w:val="00B909C7"/>
    <w:rsid w:val="00BA4322"/>
    <w:rsid w:val="00BB0912"/>
    <w:rsid w:val="00BE05C2"/>
    <w:rsid w:val="00BE2477"/>
    <w:rsid w:val="00BE4805"/>
    <w:rsid w:val="00BF181B"/>
    <w:rsid w:val="00BF1FE2"/>
    <w:rsid w:val="00BF7CFF"/>
    <w:rsid w:val="00C05D1D"/>
    <w:rsid w:val="00C20F51"/>
    <w:rsid w:val="00C23CF0"/>
    <w:rsid w:val="00C26AC0"/>
    <w:rsid w:val="00C37817"/>
    <w:rsid w:val="00C443B7"/>
    <w:rsid w:val="00C46386"/>
    <w:rsid w:val="00C7080B"/>
    <w:rsid w:val="00C71692"/>
    <w:rsid w:val="00C87EBE"/>
    <w:rsid w:val="00CA0CCE"/>
    <w:rsid w:val="00CB0CFB"/>
    <w:rsid w:val="00CB2FE2"/>
    <w:rsid w:val="00CC3DDE"/>
    <w:rsid w:val="00CC4F11"/>
    <w:rsid w:val="00CD666A"/>
    <w:rsid w:val="00CE2734"/>
    <w:rsid w:val="00CE444E"/>
    <w:rsid w:val="00CE5640"/>
    <w:rsid w:val="00CF2EA3"/>
    <w:rsid w:val="00D061CC"/>
    <w:rsid w:val="00D14DCE"/>
    <w:rsid w:val="00D14FAC"/>
    <w:rsid w:val="00D2285F"/>
    <w:rsid w:val="00D23118"/>
    <w:rsid w:val="00D274C1"/>
    <w:rsid w:val="00D5400C"/>
    <w:rsid w:val="00D563E1"/>
    <w:rsid w:val="00D567A8"/>
    <w:rsid w:val="00D6412F"/>
    <w:rsid w:val="00D6595E"/>
    <w:rsid w:val="00D74113"/>
    <w:rsid w:val="00D8026C"/>
    <w:rsid w:val="00D80ADB"/>
    <w:rsid w:val="00D85B55"/>
    <w:rsid w:val="00D96716"/>
    <w:rsid w:val="00DA0667"/>
    <w:rsid w:val="00DA0CE4"/>
    <w:rsid w:val="00DB3F4A"/>
    <w:rsid w:val="00DC193C"/>
    <w:rsid w:val="00DC31B9"/>
    <w:rsid w:val="00DC4535"/>
    <w:rsid w:val="00DD11C1"/>
    <w:rsid w:val="00DD4E27"/>
    <w:rsid w:val="00DD63A2"/>
    <w:rsid w:val="00DF0626"/>
    <w:rsid w:val="00E0039F"/>
    <w:rsid w:val="00E024FB"/>
    <w:rsid w:val="00E071CD"/>
    <w:rsid w:val="00E10092"/>
    <w:rsid w:val="00E23BF2"/>
    <w:rsid w:val="00E30212"/>
    <w:rsid w:val="00E72C02"/>
    <w:rsid w:val="00E9591E"/>
    <w:rsid w:val="00EA0A4B"/>
    <w:rsid w:val="00EB3782"/>
    <w:rsid w:val="00EC1F20"/>
    <w:rsid w:val="00ED0D20"/>
    <w:rsid w:val="00ED455F"/>
    <w:rsid w:val="00ED48F7"/>
    <w:rsid w:val="00EE116B"/>
    <w:rsid w:val="00EE5572"/>
    <w:rsid w:val="00EF3DD3"/>
    <w:rsid w:val="00F00266"/>
    <w:rsid w:val="00F037D8"/>
    <w:rsid w:val="00F0696F"/>
    <w:rsid w:val="00F1584B"/>
    <w:rsid w:val="00F22533"/>
    <w:rsid w:val="00F4058B"/>
    <w:rsid w:val="00F44FBB"/>
    <w:rsid w:val="00F541DC"/>
    <w:rsid w:val="00F5541B"/>
    <w:rsid w:val="00F572EB"/>
    <w:rsid w:val="00F57CD9"/>
    <w:rsid w:val="00F61AE0"/>
    <w:rsid w:val="00F721ED"/>
    <w:rsid w:val="00F76481"/>
    <w:rsid w:val="00F77BF3"/>
    <w:rsid w:val="00F8773B"/>
    <w:rsid w:val="00FA503A"/>
    <w:rsid w:val="00FA5823"/>
    <w:rsid w:val="00FA7228"/>
    <w:rsid w:val="00FB010C"/>
    <w:rsid w:val="00FB18EF"/>
    <w:rsid w:val="00FB67AF"/>
    <w:rsid w:val="00FC581A"/>
    <w:rsid w:val="00FD1607"/>
    <w:rsid w:val="00FD6316"/>
    <w:rsid w:val="00FE32DB"/>
    <w:rsid w:val="00FE6B26"/>
    <w:rsid w:val="00FF59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C700729"/>
  <w15:chartTrackingRefBased/>
  <w15:docId w15:val="{B812B860-EDF5-CE40-AAEE-95F661401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D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D8C"/>
    <w:pPr>
      <w:spacing w:before="100" w:beforeAutospacing="1" w:after="100" w:afterAutospacing="1"/>
    </w:pPr>
    <w:rPr>
      <w:rFonts w:ascii="Times New Roman" w:eastAsia="Times New Roman" w:hAnsi="Times New Roman" w:cs="Times New Roman"/>
      <w:lang w:eastAsia="en-GB"/>
    </w:rPr>
  </w:style>
  <w:style w:type="paragraph" w:customStyle="1" w:styleId="msonormal0">
    <w:name w:val="msonormal"/>
    <w:basedOn w:val="Normal"/>
    <w:rsid w:val="00523CFD"/>
    <w:pPr>
      <w:spacing w:before="100" w:beforeAutospacing="1" w:after="100" w:afterAutospacing="1"/>
    </w:pPr>
    <w:rPr>
      <w:rFonts w:ascii="Times New Roman" w:eastAsiaTheme="minorEastAsia" w:hAnsi="Times New Roman" w:cs="Times New Roman"/>
      <w:lang w:eastAsia="en-GB"/>
    </w:rPr>
  </w:style>
  <w:style w:type="character" w:customStyle="1" w:styleId="apple-converted-space">
    <w:name w:val="apple-converted-space"/>
    <w:basedOn w:val="DefaultParagraphFont"/>
    <w:rsid w:val="00523CFD"/>
  </w:style>
  <w:style w:type="paragraph" w:styleId="Header">
    <w:name w:val="header"/>
    <w:basedOn w:val="Normal"/>
    <w:link w:val="HeaderChar"/>
    <w:uiPriority w:val="99"/>
    <w:unhideWhenUsed/>
    <w:rsid w:val="00D74113"/>
    <w:pPr>
      <w:tabs>
        <w:tab w:val="center" w:pos="4513"/>
        <w:tab w:val="right" w:pos="9026"/>
      </w:tabs>
    </w:pPr>
  </w:style>
  <w:style w:type="character" w:customStyle="1" w:styleId="HeaderChar">
    <w:name w:val="Header Char"/>
    <w:basedOn w:val="DefaultParagraphFont"/>
    <w:link w:val="Header"/>
    <w:uiPriority w:val="99"/>
    <w:rsid w:val="00D74113"/>
  </w:style>
  <w:style w:type="paragraph" w:styleId="Footer">
    <w:name w:val="footer"/>
    <w:basedOn w:val="Normal"/>
    <w:link w:val="FooterChar"/>
    <w:uiPriority w:val="99"/>
    <w:unhideWhenUsed/>
    <w:rsid w:val="00D74113"/>
    <w:pPr>
      <w:tabs>
        <w:tab w:val="center" w:pos="4513"/>
        <w:tab w:val="right" w:pos="9026"/>
      </w:tabs>
    </w:pPr>
  </w:style>
  <w:style w:type="character" w:customStyle="1" w:styleId="FooterChar">
    <w:name w:val="Footer Char"/>
    <w:basedOn w:val="DefaultParagraphFont"/>
    <w:link w:val="Footer"/>
    <w:uiPriority w:val="99"/>
    <w:rsid w:val="00D74113"/>
  </w:style>
  <w:style w:type="character" w:styleId="PageNumber">
    <w:name w:val="page number"/>
    <w:basedOn w:val="DefaultParagraphFont"/>
    <w:uiPriority w:val="99"/>
    <w:semiHidden/>
    <w:unhideWhenUsed/>
    <w:rsid w:val="00BA4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70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4373</Words>
  <Characters>24358</Characters>
  <Application>Microsoft Office Word</Application>
  <DocSecurity>0</DocSecurity>
  <Lines>405</Lines>
  <Paragraphs>58</Paragraphs>
  <ScaleCrop>false</ScaleCrop>
  <Company/>
  <LinksUpToDate>false</LinksUpToDate>
  <CharactersWithSpaces>28673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Mushtak Koriyow</dc:creator>
  <cp:keywords/>
  <dc:description/>
  <cp:lastModifiedBy>Maryan Muhumed (2029256)</cp:lastModifiedBy>
  <cp:revision>2</cp:revision>
  <dcterms:created xsi:type="dcterms:W3CDTF">2023-03-26T17:00:00Z</dcterms:created>
  <dcterms:modified xsi:type="dcterms:W3CDTF">2023-03-26T17:00:00Z</dcterms:modified>
</cp:coreProperties>
</file>