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E5DB3" w:rsidRDefault="001E5DB3">
      <w:pPr>
        <w:spacing w:after="0" w:line="480" w:lineRule="auto"/>
        <w:ind w:firstLine="0"/>
        <w:jc w:val="center"/>
        <w:rPr>
          <w:b/>
        </w:rPr>
      </w:pPr>
    </w:p>
    <w:p w14:paraId="00000002" w14:textId="77777777" w:rsidR="001E5DB3" w:rsidRDefault="001E5DB3">
      <w:pPr>
        <w:spacing w:after="0" w:line="480" w:lineRule="auto"/>
        <w:ind w:firstLine="0"/>
        <w:jc w:val="center"/>
        <w:rPr>
          <w:b/>
        </w:rPr>
      </w:pPr>
    </w:p>
    <w:p w14:paraId="00000003" w14:textId="77777777" w:rsidR="001E5DB3" w:rsidRDefault="00000000">
      <w:pPr>
        <w:spacing w:after="0" w:line="480" w:lineRule="auto"/>
        <w:ind w:firstLine="0"/>
        <w:jc w:val="center"/>
        <w:rPr>
          <w:b/>
        </w:rPr>
      </w:pPr>
      <w:r>
        <w:rPr>
          <w:b/>
        </w:rPr>
        <w:t>Data Handling and Business Intelligence</w:t>
      </w:r>
    </w:p>
    <w:p w14:paraId="00000004" w14:textId="77777777" w:rsidR="001E5DB3" w:rsidRDefault="00000000">
      <w:pPr>
        <w:spacing w:after="0" w:line="480" w:lineRule="auto"/>
        <w:ind w:firstLine="0"/>
        <w:jc w:val="center"/>
        <w:rPr>
          <w:b/>
        </w:rPr>
      </w:pPr>
      <w:r>
        <w:rPr>
          <w:b/>
        </w:rPr>
        <w:t>Component 1: Coursework Written Report</w:t>
      </w:r>
    </w:p>
    <w:p w14:paraId="00000005" w14:textId="77777777" w:rsidR="001E5DB3" w:rsidRDefault="001E5DB3">
      <w:pPr>
        <w:spacing w:after="0" w:line="480" w:lineRule="auto"/>
        <w:ind w:firstLine="0"/>
        <w:jc w:val="center"/>
      </w:pPr>
    </w:p>
    <w:p w14:paraId="00000006" w14:textId="77777777" w:rsidR="001E5DB3" w:rsidRDefault="001E5DB3">
      <w:pPr>
        <w:spacing w:after="0" w:line="480" w:lineRule="auto"/>
        <w:ind w:firstLine="0"/>
        <w:jc w:val="center"/>
      </w:pPr>
    </w:p>
    <w:p w14:paraId="00000007" w14:textId="77777777" w:rsidR="001E5DB3" w:rsidRDefault="001E5DB3">
      <w:pPr>
        <w:spacing w:after="0" w:line="480" w:lineRule="auto"/>
        <w:ind w:firstLine="0"/>
        <w:jc w:val="center"/>
      </w:pPr>
    </w:p>
    <w:p w14:paraId="00000008" w14:textId="77777777" w:rsidR="001E5DB3" w:rsidRDefault="001E5DB3">
      <w:pPr>
        <w:spacing w:after="0" w:line="480" w:lineRule="auto"/>
        <w:ind w:firstLine="0"/>
        <w:jc w:val="center"/>
      </w:pPr>
    </w:p>
    <w:p w14:paraId="00000009" w14:textId="77777777" w:rsidR="001E5DB3" w:rsidRDefault="001E5DB3">
      <w:pPr>
        <w:spacing w:after="0" w:line="480" w:lineRule="auto"/>
        <w:ind w:firstLine="0"/>
        <w:jc w:val="center"/>
      </w:pPr>
    </w:p>
    <w:p w14:paraId="0000000A" w14:textId="77777777" w:rsidR="001E5DB3" w:rsidRDefault="001E5DB3">
      <w:pPr>
        <w:spacing w:after="0" w:line="480" w:lineRule="auto"/>
        <w:ind w:firstLine="0"/>
        <w:jc w:val="center"/>
      </w:pPr>
    </w:p>
    <w:p w14:paraId="0000000B" w14:textId="77777777" w:rsidR="001E5DB3" w:rsidRDefault="001E5DB3">
      <w:pPr>
        <w:spacing w:after="0" w:line="480" w:lineRule="auto"/>
        <w:ind w:firstLine="0"/>
        <w:jc w:val="center"/>
      </w:pPr>
    </w:p>
    <w:p w14:paraId="0000000C" w14:textId="603942D3" w:rsidR="001E5DB3" w:rsidRDefault="00000000">
      <w:pPr>
        <w:spacing w:after="0" w:line="480" w:lineRule="auto"/>
        <w:ind w:firstLine="0"/>
        <w:jc w:val="center"/>
      </w:pPr>
      <w:r>
        <w:t>Student’s Name</w:t>
      </w:r>
      <w:r w:rsidR="002B09EE">
        <w:t>: Desislav Dyankov</w:t>
      </w:r>
    </w:p>
    <w:p w14:paraId="0B39C91C" w14:textId="4AD7A099" w:rsidR="00AB369E" w:rsidRDefault="00AB369E">
      <w:pPr>
        <w:spacing w:after="0" w:line="480" w:lineRule="auto"/>
        <w:ind w:firstLine="0"/>
        <w:jc w:val="center"/>
      </w:pPr>
      <w:r>
        <w:t>Student</w:t>
      </w:r>
      <w:r w:rsidR="00183689">
        <w:t>’s ID:2132880</w:t>
      </w:r>
    </w:p>
    <w:p w14:paraId="0000000D" w14:textId="16273CAD" w:rsidR="001E5DB3" w:rsidRDefault="00000000">
      <w:pPr>
        <w:spacing w:after="0" w:line="480" w:lineRule="auto"/>
        <w:ind w:firstLine="0"/>
        <w:jc w:val="center"/>
      </w:pPr>
      <w:r>
        <w:t>Institution</w:t>
      </w:r>
      <w:r w:rsidR="002B09EE">
        <w:t>: University of</w:t>
      </w:r>
      <w:r w:rsidR="00F86708">
        <w:t xml:space="preserve"> </w:t>
      </w:r>
      <w:r w:rsidR="002B09EE">
        <w:t xml:space="preserve"> </w:t>
      </w:r>
      <w:r w:rsidR="00F86708">
        <w:t>W</w:t>
      </w:r>
      <w:r w:rsidR="00532D6B">
        <w:t xml:space="preserve">ales </w:t>
      </w:r>
      <w:proofErr w:type="spellStart"/>
      <w:r w:rsidR="00532D6B">
        <w:t>Thrinity</w:t>
      </w:r>
      <w:proofErr w:type="spellEnd"/>
      <w:r w:rsidR="00532D6B">
        <w:t xml:space="preserve"> </w:t>
      </w:r>
      <w:proofErr w:type="spellStart"/>
      <w:r w:rsidR="00F86708">
        <w:t>Sain</w:t>
      </w:r>
      <w:proofErr w:type="spellEnd"/>
      <w:r w:rsidR="00F86708">
        <w:t xml:space="preserve"> David</w:t>
      </w:r>
    </w:p>
    <w:p w14:paraId="2BF98121" w14:textId="77777777" w:rsidR="00AB369E" w:rsidRDefault="00000000" w:rsidP="00AB369E">
      <w:pPr>
        <w:spacing w:after="0" w:line="480" w:lineRule="auto"/>
        <w:ind w:firstLine="0"/>
        <w:jc w:val="center"/>
      </w:pPr>
      <w:r>
        <w:t>Course Code:</w:t>
      </w:r>
      <w:r w:rsidR="00F86708">
        <w:t xml:space="preserve">5000 </w:t>
      </w:r>
      <w:r>
        <w:t xml:space="preserve"> Course </w:t>
      </w:r>
    </w:p>
    <w:p w14:paraId="0000000F" w14:textId="700FDF61" w:rsidR="001E5DB3" w:rsidRDefault="00000000" w:rsidP="00AB369E">
      <w:pPr>
        <w:spacing w:after="0" w:line="480" w:lineRule="auto"/>
        <w:ind w:firstLine="0"/>
        <w:jc w:val="center"/>
      </w:pPr>
      <w:r>
        <w:t>Name</w:t>
      </w:r>
      <w:r w:rsidR="00AB369E">
        <w:t>:</w:t>
      </w:r>
      <w:r w:rsidR="00AB369E" w:rsidRPr="00AB369E">
        <w:t xml:space="preserve"> Dr </w:t>
      </w:r>
      <w:proofErr w:type="spellStart"/>
      <w:r w:rsidR="00AB369E" w:rsidRPr="00AB369E">
        <w:t>Anupam</w:t>
      </w:r>
      <w:proofErr w:type="spellEnd"/>
      <w:r w:rsidR="00AB369E" w:rsidRPr="00AB369E">
        <w:t xml:space="preserve"> </w:t>
      </w:r>
      <w:proofErr w:type="spellStart"/>
      <w:r w:rsidR="00AB369E" w:rsidRPr="00AB369E">
        <w:t>Mazumdar</w:t>
      </w:r>
      <w:proofErr w:type="spellEnd"/>
    </w:p>
    <w:p w14:paraId="00000011" w14:textId="22F6C5D2" w:rsidR="001E5DB3" w:rsidRDefault="001E5DB3" w:rsidP="00AB369E">
      <w:pPr>
        <w:spacing w:after="0" w:line="480" w:lineRule="auto"/>
        <w:ind w:firstLine="0"/>
      </w:pPr>
    </w:p>
    <w:p w14:paraId="00000012" w14:textId="77777777" w:rsidR="001E5DB3" w:rsidRDefault="00000000">
      <w:r>
        <w:br w:type="page"/>
      </w:r>
    </w:p>
    <w:p w14:paraId="00000013" w14:textId="77777777" w:rsidR="001E5DB3" w:rsidRDefault="00000000">
      <w:pPr>
        <w:keepNext/>
        <w:keepLines/>
        <w:pBdr>
          <w:top w:val="nil"/>
          <w:left w:val="nil"/>
          <w:bottom w:val="nil"/>
          <w:right w:val="nil"/>
          <w:between w:val="nil"/>
        </w:pBdr>
        <w:spacing w:before="240" w:after="0"/>
        <w:ind w:firstLine="0"/>
        <w:rPr>
          <w:b/>
          <w:sz w:val="32"/>
          <w:szCs w:val="32"/>
        </w:rPr>
      </w:pPr>
      <w:r>
        <w:rPr>
          <w:b/>
          <w:sz w:val="32"/>
          <w:szCs w:val="32"/>
        </w:rPr>
        <w:lastRenderedPageBreak/>
        <w:t>Table of Contents</w:t>
      </w:r>
    </w:p>
    <w:sdt>
      <w:sdtPr>
        <w:id w:val="-1338759401"/>
        <w:docPartObj>
          <w:docPartGallery w:val="Table of Contents"/>
          <w:docPartUnique/>
        </w:docPartObj>
      </w:sdtPr>
      <w:sdtContent>
        <w:p w14:paraId="00000014" w14:textId="77777777" w:rsidR="001E5DB3" w:rsidRDefault="00000000">
          <w:pPr>
            <w:widowControl w:val="0"/>
            <w:tabs>
              <w:tab w:val="right" w:leader="dot" w:pos="12000"/>
            </w:tabs>
            <w:spacing w:before="60" w:after="0" w:line="240" w:lineRule="auto"/>
            <w:ind w:firstLine="0"/>
          </w:pPr>
          <w:r>
            <w:fldChar w:fldCharType="begin"/>
          </w:r>
          <w:r>
            <w:instrText xml:space="preserve"> TOC \h \u \z \t "Heading 1,1,Heading 2,2,Heading 3,3,"</w:instrText>
          </w:r>
          <w:r>
            <w:fldChar w:fldCharType="separate"/>
          </w:r>
          <w:hyperlink w:anchor="_heading=h.gjdgxs">
            <w:r>
              <w:t>Introduction</w:t>
            </w:r>
            <w:r>
              <w:tab/>
              <w:t>3</w:t>
            </w:r>
          </w:hyperlink>
        </w:p>
        <w:p w14:paraId="00000015" w14:textId="77777777" w:rsidR="001E5DB3" w:rsidRDefault="00000000">
          <w:pPr>
            <w:widowControl w:val="0"/>
            <w:tabs>
              <w:tab w:val="right" w:leader="dot" w:pos="12000"/>
            </w:tabs>
            <w:spacing w:before="60" w:after="0" w:line="240" w:lineRule="auto"/>
            <w:ind w:firstLine="0"/>
          </w:pPr>
          <w:hyperlink w:anchor="_heading=h.30j0zll">
            <w:r>
              <w:t>Why BI trends, Tools and Applications are the future for the business</w:t>
            </w:r>
            <w:r>
              <w:tab/>
              <w:t>3</w:t>
            </w:r>
          </w:hyperlink>
        </w:p>
        <w:p w14:paraId="00000016" w14:textId="77777777" w:rsidR="001E5DB3" w:rsidRDefault="00000000">
          <w:pPr>
            <w:widowControl w:val="0"/>
            <w:tabs>
              <w:tab w:val="right" w:leader="dot" w:pos="12000"/>
            </w:tabs>
            <w:spacing w:before="60" w:after="0" w:line="240" w:lineRule="auto"/>
            <w:ind w:firstLine="0"/>
          </w:pPr>
          <w:hyperlink w:anchor="_heading=h.1fob9te">
            <w:r>
              <w:t>How BI trends (5 BI trends) can help to make timely and effective decisions</w:t>
            </w:r>
            <w:r>
              <w:tab/>
              <w:t>5</w:t>
            </w:r>
          </w:hyperlink>
        </w:p>
        <w:p w14:paraId="00000017" w14:textId="77777777" w:rsidR="001E5DB3" w:rsidRDefault="00000000">
          <w:pPr>
            <w:widowControl w:val="0"/>
            <w:tabs>
              <w:tab w:val="right" w:leader="dot" w:pos="12000"/>
            </w:tabs>
            <w:spacing w:before="60" w:after="0" w:line="240" w:lineRule="auto"/>
            <w:ind w:firstLine="0"/>
          </w:pPr>
          <w:hyperlink w:anchor="_heading=h.3znysh7">
            <w:r>
              <w:t>Conclusion</w:t>
            </w:r>
            <w:r>
              <w:tab/>
              <w:t>6</w:t>
            </w:r>
          </w:hyperlink>
        </w:p>
        <w:p w14:paraId="00000018" w14:textId="77777777" w:rsidR="001E5DB3" w:rsidRDefault="00000000">
          <w:pPr>
            <w:widowControl w:val="0"/>
            <w:tabs>
              <w:tab w:val="right" w:leader="dot" w:pos="12000"/>
            </w:tabs>
            <w:spacing w:before="60" w:after="0" w:line="240" w:lineRule="auto"/>
            <w:ind w:firstLine="0"/>
          </w:pPr>
          <w:hyperlink w:anchor="_heading=h.2et92p0">
            <w:r>
              <w:t>Reference list</w:t>
            </w:r>
            <w:r>
              <w:tab/>
              <w:t>8</w:t>
            </w:r>
          </w:hyperlink>
          <w:r>
            <w:fldChar w:fldCharType="end"/>
          </w:r>
        </w:p>
      </w:sdtContent>
    </w:sdt>
    <w:p w14:paraId="00000019" w14:textId="77777777" w:rsidR="001E5DB3" w:rsidRDefault="001E5DB3"/>
    <w:p w14:paraId="0000001A" w14:textId="77777777" w:rsidR="001E5DB3" w:rsidRDefault="001E5DB3"/>
    <w:p w14:paraId="0000001B" w14:textId="77777777" w:rsidR="001E5DB3" w:rsidRDefault="001E5DB3"/>
    <w:p w14:paraId="0000001C" w14:textId="77777777" w:rsidR="001E5DB3" w:rsidRDefault="001E5DB3"/>
    <w:p w14:paraId="0000001D" w14:textId="77777777" w:rsidR="001E5DB3" w:rsidRDefault="001E5DB3"/>
    <w:p w14:paraId="0000001E" w14:textId="77777777" w:rsidR="001E5DB3" w:rsidRDefault="001E5DB3"/>
    <w:p w14:paraId="0000001F" w14:textId="77777777" w:rsidR="001E5DB3" w:rsidRDefault="001E5DB3"/>
    <w:p w14:paraId="00000020" w14:textId="77777777" w:rsidR="001E5DB3" w:rsidRDefault="001E5DB3"/>
    <w:p w14:paraId="00000021" w14:textId="77777777" w:rsidR="001E5DB3" w:rsidRDefault="001E5DB3"/>
    <w:p w14:paraId="00000022" w14:textId="77777777" w:rsidR="001E5DB3" w:rsidRDefault="001E5DB3"/>
    <w:p w14:paraId="00000023" w14:textId="77777777" w:rsidR="001E5DB3" w:rsidRDefault="001E5DB3"/>
    <w:p w14:paraId="00000024" w14:textId="77777777" w:rsidR="001E5DB3" w:rsidRDefault="001E5DB3"/>
    <w:p w14:paraId="00000025" w14:textId="77777777" w:rsidR="001E5DB3" w:rsidRDefault="001E5DB3"/>
    <w:p w14:paraId="00000026" w14:textId="77777777" w:rsidR="001E5DB3" w:rsidRDefault="001E5DB3"/>
    <w:p w14:paraId="00000027" w14:textId="77777777" w:rsidR="001E5DB3" w:rsidRDefault="001E5DB3"/>
    <w:p w14:paraId="00000028" w14:textId="77777777" w:rsidR="001E5DB3" w:rsidRDefault="001E5DB3"/>
    <w:p w14:paraId="00000029" w14:textId="77777777" w:rsidR="001E5DB3" w:rsidRDefault="001E5DB3"/>
    <w:p w14:paraId="0000002A" w14:textId="77777777" w:rsidR="001E5DB3" w:rsidRDefault="001E5DB3"/>
    <w:p w14:paraId="0000002B" w14:textId="77777777" w:rsidR="001E5DB3" w:rsidRDefault="001E5DB3"/>
    <w:p w14:paraId="0000002C" w14:textId="77777777" w:rsidR="001E5DB3" w:rsidRDefault="001E5DB3"/>
    <w:p w14:paraId="0000002D" w14:textId="77777777" w:rsidR="001E5DB3" w:rsidRDefault="001E5DB3"/>
    <w:p w14:paraId="0000002E" w14:textId="77777777" w:rsidR="001E5DB3" w:rsidRDefault="001E5DB3"/>
    <w:p w14:paraId="0000002F" w14:textId="77777777" w:rsidR="001E5DB3" w:rsidRDefault="001E5DB3"/>
    <w:p w14:paraId="00000030" w14:textId="77777777" w:rsidR="001E5DB3" w:rsidRDefault="001E5DB3"/>
    <w:p w14:paraId="00000031" w14:textId="77777777" w:rsidR="001E5DB3" w:rsidRDefault="001E5DB3"/>
    <w:p w14:paraId="00000032" w14:textId="77777777" w:rsidR="001E5DB3" w:rsidRDefault="001E5DB3"/>
    <w:p w14:paraId="00000033" w14:textId="77777777" w:rsidR="001E5DB3" w:rsidRDefault="00000000">
      <w:pPr>
        <w:pStyle w:val="Heading1"/>
        <w:spacing w:after="0" w:line="480" w:lineRule="auto"/>
        <w:rPr>
          <w:sz w:val="32"/>
          <w:szCs w:val="32"/>
        </w:rPr>
      </w:pPr>
      <w:bookmarkStart w:id="0" w:name="_heading=h.gjdgxs" w:colFirst="0" w:colLast="0"/>
      <w:bookmarkEnd w:id="0"/>
      <w:r>
        <w:rPr>
          <w:sz w:val="32"/>
          <w:szCs w:val="32"/>
        </w:rPr>
        <w:t xml:space="preserve">Introduction </w:t>
      </w:r>
    </w:p>
    <w:p w14:paraId="00000034" w14:textId="77777777" w:rsidR="001E5DB3" w:rsidRDefault="00000000">
      <w:pPr>
        <w:spacing w:after="0" w:line="480" w:lineRule="auto"/>
      </w:pPr>
      <w:r>
        <w:t>Business intelligence (BI) is crucial for modern businesses because it helps in a wide range of activities including identifying competitive strategies and executing them. Accordingly, BI enables businesses to devise a competitive advantage by enhancing customer experience, satisfaction, data clarity, and increased efficiency (</w:t>
      </w:r>
      <w:proofErr w:type="spellStart"/>
      <w:r>
        <w:t>Hmoud</w:t>
      </w:r>
      <w:proofErr w:type="spellEnd"/>
      <w:r>
        <w:t xml:space="preserve"> et al., 2023). For instance, the scenario provided shows the relevance of the data acquired from the BI depicts some of the issues leading businesses to struggle with 12% of the firms characterised with bad governance and quality concerns, while 10% of organisations struggle with insufficient field training. Nonetheless, the case scenario further notes that at least 40% of the companies using BI do not report major issues. The positive implication BI has on modern businesses significantly contributes to the increasing market size of technological innovation. The report gives a critical evaluation of the importance of BI trends, tools, and applications on the future of modern businesses and their role in enabling decision-makers to make effective and timely decisions. </w:t>
      </w:r>
    </w:p>
    <w:p w14:paraId="00000035" w14:textId="77777777" w:rsidR="001E5DB3" w:rsidRDefault="001E5DB3">
      <w:pPr>
        <w:spacing w:after="0" w:line="480" w:lineRule="auto"/>
      </w:pPr>
    </w:p>
    <w:p w14:paraId="00000036" w14:textId="77777777" w:rsidR="001E5DB3" w:rsidRDefault="00000000">
      <w:pPr>
        <w:pStyle w:val="Heading1"/>
        <w:spacing w:after="0" w:line="480" w:lineRule="auto"/>
        <w:rPr>
          <w:sz w:val="32"/>
          <w:szCs w:val="32"/>
        </w:rPr>
      </w:pPr>
      <w:bookmarkStart w:id="1" w:name="_heading=h.30j0zll" w:colFirst="0" w:colLast="0"/>
      <w:bookmarkEnd w:id="1"/>
      <w:r>
        <w:rPr>
          <w:sz w:val="32"/>
          <w:szCs w:val="32"/>
        </w:rPr>
        <w:t>Why BI trends, Tools and Applications are the future for the business</w:t>
      </w:r>
    </w:p>
    <w:p w14:paraId="00000037" w14:textId="77777777" w:rsidR="001E5DB3" w:rsidRDefault="00000000">
      <w:pPr>
        <w:spacing w:after="0" w:line="480" w:lineRule="auto"/>
      </w:pPr>
      <w:r>
        <w:t xml:space="preserve">Business intelligence will play an essential role in the future of businesses because its integration significantly influences business performance. </w:t>
      </w:r>
      <w:proofErr w:type="spellStart"/>
      <w:r>
        <w:t>Pancić</w:t>
      </w:r>
      <w:proofErr w:type="spellEnd"/>
      <w:r>
        <w:t xml:space="preserve">, Ćućić, and </w:t>
      </w:r>
      <w:proofErr w:type="spellStart"/>
      <w:r>
        <w:t>Serdarušić</w:t>
      </w:r>
      <w:proofErr w:type="spellEnd"/>
      <w:r>
        <w:t xml:space="preserve"> (2023) articulate that BI combines all data sources within a business to pull operational data </w:t>
      </w:r>
      <w:r>
        <w:lastRenderedPageBreak/>
        <w:t xml:space="preserve">used in enhancing decision-making in the business world. </w:t>
      </w:r>
      <w:proofErr w:type="spellStart"/>
      <w:r>
        <w:t>Al-Mobaideen</w:t>
      </w:r>
      <w:proofErr w:type="spellEnd"/>
      <w:r>
        <w:t xml:space="preserve"> (2014) emphasises the importance of BI tools and applications because they collect the data and utilise the available resources to achieve the desired results by deriving value from the collected information. Therefore, going into the future, AI-powered BI tools and applications will play an essential role in processing and analysing large volumes of data within a short period (Sun, </w:t>
      </w:r>
      <w:proofErr w:type="spellStart"/>
      <w:r>
        <w:t>Strang</w:t>
      </w:r>
      <w:proofErr w:type="spellEnd"/>
      <w:r>
        <w:t xml:space="preserve">, and </w:t>
      </w:r>
      <w:proofErr w:type="spellStart"/>
      <w:r>
        <w:t>Firmin</w:t>
      </w:r>
      <w:proofErr w:type="spellEnd"/>
      <w:r>
        <w:t>, 2016). As a result, modern businesses will gain from the analysis of large data aimed at gaining some insights from it. For instance, the case scenario provided shows the insights gained from BI showing some of the significant issues affecting businesses. In addition, analysing data will also play an essential role in identifying some key patterns unlikely to be noticed using conventional techniques. Another reason why BI trends, tools, and applications are the future of modern premises is their predictive ability (Richter et al., 2020). BI tools and applications have the potential to leverage ML algorithms to generate predictive business models. Predictive analytics are essential for businesses because they help in forecasting possible market fluctuations, and consumer behaviour, and empowering organisational leaders to make essential decisions. Finally, BI plays an essential role in generating automated insights such as processing reports, visualisations, and dashboards. Automation is essential on the business front because it helps reduce the efforts made by analysts and saves time, which can be essential in making timely decisions (</w:t>
      </w:r>
      <w:proofErr w:type="spellStart"/>
      <w:r>
        <w:t>Tavera</w:t>
      </w:r>
      <w:proofErr w:type="spellEnd"/>
      <w:r>
        <w:t xml:space="preserve"> Romero et al., 2021). Consequently, BI trends, tools, and applications involved in data analysis, predictive analytics, and automated insights demonstrate its importance for modern businesses. </w:t>
      </w:r>
    </w:p>
    <w:p w14:paraId="00000038" w14:textId="77777777" w:rsidR="001E5DB3" w:rsidRDefault="00000000">
      <w:pPr>
        <w:spacing w:after="0" w:line="480" w:lineRule="auto"/>
      </w:pPr>
      <w:r>
        <w:t xml:space="preserve">Despite the benefits associated with BI trends, tools, and applications for future businesses, there were also some negative implications that organisational managers must keenly observe. Foremost, organisational managers must be considerate about the BI tools </w:t>
      </w:r>
      <w:r>
        <w:lastRenderedPageBreak/>
        <w:t xml:space="preserve">and applications they consider using in their companies. According to Yang et al. (2022), some BI tools and applications have the potential to manipulate data, which in return generates misleading insights. Such a scenario can have a negative implication on businesses because leaders will make decisions based on it. In addition, integrating BI tools and applications in an organisation demands that the employees should be equipped with the required knowledge and skills. Failure to train the employees will only make the investment not worthwhile. Furthermore, it is also possible that employees might misuse the tools and applications if they do not use them as required. This means organisations must be deliberate about equipping their workforce with the necessary skills to ensure they can achieve the desired results. </w:t>
      </w:r>
    </w:p>
    <w:p w14:paraId="00000039" w14:textId="77777777" w:rsidR="001E5DB3" w:rsidRDefault="001E5DB3">
      <w:pPr>
        <w:spacing w:after="0" w:line="480" w:lineRule="auto"/>
      </w:pPr>
    </w:p>
    <w:p w14:paraId="0000003A" w14:textId="77777777" w:rsidR="001E5DB3" w:rsidRDefault="00000000">
      <w:pPr>
        <w:pStyle w:val="Heading1"/>
        <w:spacing w:after="0" w:line="480" w:lineRule="auto"/>
        <w:rPr>
          <w:sz w:val="32"/>
          <w:szCs w:val="32"/>
        </w:rPr>
      </w:pPr>
      <w:bookmarkStart w:id="2" w:name="_heading=h.1fob9te" w:colFirst="0" w:colLast="0"/>
      <w:bookmarkEnd w:id="2"/>
      <w:r>
        <w:rPr>
          <w:sz w:val="32"/>
          <w:szCs w:val="32"/>
        </w:rPr>
        <w:t>How BI trends (5 BI trends) can help to make timely and effective decisions</w:t>
      </w:r>
    </w:p>
    <w:p w14:paraId="0000003B" w14:textId="77777777" w:rsidR="001E5DB3" w:rsidRDefault="00000000">
      <w:pPr>
        <w:spacing w:after="0" w:line="480" w:lineRule="auto"/>
      </w:pPr>
      <w:r>
        <w:t xml:space="preserve"> One of the positive implications associated with BI trends is that it enhances timely and effective decisions among organisational leaders. Some of the key BI trends include automation, data security, augmented analytics, predictive analytics, and advanced data visualisation (</w:t>
      </w:r>
      <w:proofErr w:type="spellStart"/>
      <w:r>
        <w:t>Divatia</w:t>
      </w:r>
      <w:proofErr w:type="spellEnd"/>
      <w:r>
        <w:t xml:space="preserve">, </w:t>
      </w:r>
      <w:proofErr w:type="spellStart"/>
      <w:r>
        <w:t>Tikoria</w:t>
      </w:r>
      <w:proofErr w:type="spellEnd"/>
      <w:r>
        <w:t xml:space="preserve">, and </w:t>
      </w:r>
      <w:proofErr w:type="spellStart"/>
      <w:r>
        <w:t>Lakdawala</w:t>
      </w:r>
      <w:proofErr w:type="spellEnd"/>
      <w:r>
        <w:t xml:space="preserve">, 2020). Each of these trends plays an essential role in enhancing timely and effective decision-making. For instance, automation minimises human interventions by having a predetermined decision-criteria. On the other hand, augmented analytics refers to the process of analysing data aimed at interpreting it and generating some useful insights to enhance its effectiveness in the organisation. On the contrary, predictive analytics helps in identifying some patterns from the collected data that </w:t>
      </w:r>
      <w:r>
        <w:lastRenderedPageBreak/>
        <w:t xml:space="preserve">can help in forecasting varying aspects of business operations including consumer behaviour or a change in levels of consumption. Data security is also essential because it involves the protection of digital data in an era characterised by increased cybersecurity concerns. Finally, advanced data visualisation is a technique that allows firms to observe real-time data, which is essential in making urgent decisions to prevent the business from any negative implications (Roberts and </w:t>
      </w:r>
      <w:proofErr w:type="spellStart"/>
      <w:r>
        <w:t>Laramee</w:t>
      </w:r>
      <w:proofErr w:type="spellEnd"/>
      <w:r>
        <w:t xml:space="preserve">, 2018). </w:t>
      </w:r>
    </w:p>
    <w:p w14:paraId="0000003C" w14:textId="77777777" w:rsidR="001E5DB3" w:rsidRDefault="00000000">
      <w:pPr>
        <w:spacing w:after="0" w:line="480" w:lineRule="auto"/>
      </w:pPr>
      <w:r>
        <w:t>Each of the five BI trends identified above plays an essential role in enhancing timely and effective decisions for businesses. Foremost, automation is essential in data analysis because it minimises human errors and enables organisational managers to make decisions based on accurate conclusions (</w:t>
      </w:r>
      <w:proofErr w:type="spellStart"/>
      <w:r>
        <w:t>Roehl</w:t>
      </w:r>
      <w:proofErr w:type="spellEnd"/>
      <w:r>
        <w:t xml:space="preserve">, 2023). In addition, advanced data visualisation has a similar effect on business because keeping a real-time check on business trends is vital in ensuring that urgent decisions are made on time. In addition, the accuracy associated with the BI trends is essential in decision-making based on real-time data since this can have a harmful implication on the business because there is not much time spent on considering alternatives. Predictive analytics is vital for businesses because it helps them to prepare in advance for any negative implications likely to happen. For example, predictive analytics can show a possible decline in the volume of sales made. The company can take relevant measures including offering discounts or considering an alternative market for its products. Augmented analytics is essential for modern businesses given they collect a wide range of data from different sources. This could be challenging for human analysts to put together and generate insights from. Data security is of paramount importance in modern businesses because it reassures customers about the safety of the information being collected from them. In addition, businesses must prioritise the security and safety of their clients from fraudulent activities.  The negative implications associated with each of the above trends </w:t>
      </w:r>
      <w:r>
        <w:lastRenderedPageBreak/>
        <w:t xml:space="preserve">include lack of adequate skills, manipulation of data, and replacement of human capabilities at the workplace. Such negativities can be a constraint in making timely and effective decisions for organisational leaders. </w:t>
      </w:r>
    </w:p>
    <w:p w14:paraId="0000003D" w14:textId="77777777" w:rsidR="001E5DB3" w:rsidRDefault="001E5DB3">
      <w:pPr>
        <w:spacing w:after="0" w:line="480" w:lineRule="auto"/>
      </w:pPr>
    </w:p>
    <w:p w14:paraId="0000003E" w14:textId="77777777" w:rsidR="001E5DB3" w:rsidRDefault="00000000">
      <w:pPr>
        <w:pStyle w:val="Heading1"/>
        <w:spacing w:after="0" w:line="480" w:lineRule="auto"/>
        <w:rPr>
          <w:sz w:val="32"/>
          <w:szCs w:val="32"/>
        </w:rPr>
      </w:pPr>
      <w:bookmarkStart w:id="3" w:name="_heading=h.3znysh7" w:colFirst="0" w:colLast="0"/>
      <w:bookmarkEnd w:id="3"/>
      <w:r>
        <w:rPr>
          <w:sz w:val="32"/>
          <w:szCs w:val="32"/>
        </w:rPr>
        <w:t xml:space="preserve">Conclusion </w:t>
      </w:r>
    </w:p>
    <w:p w14:paraId="0000003F" w14:textId="77777777" w:rsidR="001E5DB3" w:rsidRDefault="00000000">
      <w:pPr>
        <w:spacing w:after="0" w:line="480" w:lineRule="auto"/>
      </w:pPr>
      <w:r>
        <w:t xml:space="preserve">The critical analysis of the BI trends, tools, and applications demonstrates their potential to enhance decision-making in modern and future businesses. Some of the benefits associated with BI include data analytics, predictive analytics, and automation of tasks at the workplace. These capabilities enhance the accuracy and speed at which organisational leaders acquire insights and make appropriate decisions to enhance the company’s progress. Some of the key BI trends identified in the report include automation, augmented data analytics, predictive analytics, data security, and advanced data visualisation. Each of these trends has a role in the benefits acquired from integrating BI in a business as earlier outlined. </w:t>
      </w:r>
    </w:p>
    <w:p w14:paraId="00000040" w14:textId="77777777" w:rsidR="001E5DB3" w:rsidRDefault="00000000">
      <w:r>
        <w:br w:type="page"/>
      </w:r>
    </w:p>
    <w:p w14:paraId="00000041" w14:textId="77777777" w:rsidR="001E5DB3" w:rsidRDefault="00000000">
      <w:pPr>
        <w:pStyle w:val="Heading1"/>
        <w:spacing w:after="0" w:line="480" w:lineRule="auto"/>
        <w:ind w:left="720" w:hanging="720"/>
        <w:rPr>
          <w:sz w:val="32"/>
          <w:szCs w:val="32"/>
        </w:rPr>
      </w:pPr>
      <w:bookmarkStart w:id="4" w:name="_heading=h.2et92p0" w:colFirst="0" w:colLast="0"/>
      <w:bookmarkEnd w:id="4"/>
      <w:r>
        <w:rPr>
          <w:sz w:val="32"/>
          <w:szCs w:val="32"/>
        </w:rPr>
        <w:lastRenderedPageBreak/>
        <w:t>Reference list</w:t>
      </w:r>
    </w:p>
    <w:p w14:paraId="00000042" w14:textId="77777777" w:rsidR="001E5DB3" w:rsidRDefault="00000000">
      <w:pPr>
        <w:spacing w:after="0" w:line="480" w:lineRule="auto"/>
        <w:ind w:left="720" w:hanging="720"/>
      </w:pPr>
      <w:proofErr w:type="spellStart"/>
      <w:r>
        <w:t>Al-Mobaideen</w:t>
      </w:r>
      <w:proofErr w:type="spellEnd"/>
      <w:r>
        <w:t xml:space="preserve">, H.O. (2014). The Impact of Change Management on the Application Enterprise Resource Planning System (ERP) Effectiveness: Field Study in Jordan Bromine Company. </w:t>
      </w:r>
      <w:r>
        <w:rPr>
          <w:i/>
        </w:rPr>
        <w:t>Journal of Management Research</w:t>
      </w:r>
      <w:r>
        <w:t xml:space="preserve">, 6(4), p.79. </w:t>
      </w:r>
    </w:p>
    <w:p w14:paraId="00000043" w14:textId="77777777" w:rsidR="001E5DB3" w:rsidRDefault="00000000">
      <w:pPr>
        <w:spacing w:after="0" w:line="480" w:lineRule="auto"/>
        <w:ind w:left="720" w:hanging="720"/>
      </w:pPr>
      <w:proofErr w:type="spellStart"/>
      <w:r>
        <w:t>Divatia</w:t>
      </w:r>
      <w:proofErr w:type="spellEnd"/>
      <w:r>
        <w:t xml:space="preserve">, A.S., </w:t>
      </w:r>
      <w:proofErr w:type="spellStart"/>
      <w:r>
        <w:t>Tikoria</w:t>
      </w:r>
      <w:proofErr w:type="spellEnd"/>
      <w:r>
        <w:t xml:space="preserve">, J. and </w:t>
      </w:r>
      <w:proofErr w:type="spellStart"/>
      <w:r>
        <w:t>Lakdawala</w:t>
      </w:r>
      <w:proofErr w:type="spellEnd"/>
      <w:r>
        <w:t xml:space="preserve">, S. (2020). Emerging trends and impact of business intelligence &amp; analytics in </w:t>
      </w:r>
      <w:proofErr w:type="spellStart"/>
      <w:r>
        <w:t>organizations</w:t>
      </w:r>
      <w:proofErr w:type="spellEnd"/>
      <w:r>
        <w:t xml:space="preserve">: Case studies from India. </w:t>
      </w:r>
      <w:r>
        <w:rPr>
          <w:i/>
        </w:rPr>
        <w:t>Business Information Review</w:t>
      </w:r>
      <w:r>
        <w:t xml:space="preserve">, [online] 38(1), p.026638212096926. </w:t>
      </w:r>
    </w:p>
    <w:p w14:paraId="00000044" w14:textId="77777777" w:rsidR="001E5DB3" w:rsidRDefault="00000000">
      <w:pPr>
        <w:spacing w:after="0" w:line="480" w:lineRule="auto"/>
        <w:ind w:left="720" w:hanging="720"/>
      </w:pPr>
      <w:proofErr w:type="spellStart"/>
      <w:r>
        <w:t>Hmoud</w:t>
      </w:r>
      <w:proofErr w:type="spellEnd"/>
      <w:r>
        <w:t xml:space="preserve">, H., </w:t>
      </w:r>
      <w:proofErr w:type="spellStart"/>
      <w:r>
        <w:t>Al-Adwan</w:t>
      </w:r>
      <w:proofErr w:type="spellEnd"/>
      <w:r>
        <w:t xml:space="preserve">, A.S., </w:t>
      </w:r>
      <w:proofErr w:type="spellStart"/>
      <w:r>
        <w:t>Horani</w:t>
      </w:r>
      <w:proofErr w:type="spellEnd"/>
      <w:r>
        <w:t xml:space="preserve">, O., </w:t>
      </w:r>
      <w:proofErr w:type="spellStart"/>
      <w:r>
        <w:t>Yaseen</w:t>
      </w:r>
      <w:proofErr w:type="spellEnd"/>
      <w:r>
        <w:t xml:space="preserve">, H. and </w:t>
      </w:r>
      <w:proofErr w:type="spellStart"/>
      <w:r>
        <w:t>Zoubi</w:t>
      </w:r>
      <w:proofErr w:type="spellEnd"/>
      <w:r>
        <w:t xml:space="preserve">, J.Z.A. (2023). Factors influencing business intelligence adoption by higher education institutions. </w:t>
      </w:r>
      <w:r>
        <w:rPr>
          <w:i/>
        </w:rPr>
        <w:t>Journal of Open Innovation: Technology, Market, and Complexity</w:t>
      </w:r>
      <w:r>
        <w:t xml:space="preserve">, [online] 9(3), p.100111. </w:t>
      </w:r>
    </w:p>
    <w:p w14:paraId="00000045" w14:textId="77777777" w:rsidR="001E5DB3" w:rsidRDefault="00000000">
      <w:pPr>
        <w:spacing w:after="0" w:line="480" w:lineRule="auto"/>
        <w:ind w:left="720" w:hanging="720"/>
      </w:pPr>
      <w:proofErr w:type="spellStart"/>
      <w:r>
        <w:t>Pancić</w:t>
      </w:r>
      <w:proofErr w:type="spellEnd"/>
      <w:r>
        <w:t xml:space="preserve">, M., Ćućić, D. and </w:t>
      </w:r>
      <w:proofErr w:type="spellStart"/>
      <w:r>
        <w:t>Serdarušić</w:t>
      </w:r>
      <w:proofErr w:type="spellEnd"/>
      <w:r>
        <w:t xml:space="preserve">, H. (2023). Business Intelligence (BI) in Firm Performance: Role of Big Data Analytics and Blockchain Technology. </w:t>
      </w:r>
      <w:r>
        <w:rPr>
          <w:i/>
        </w:rPr>
        <w:t>Economies</w:t>
      </w:r>
      <w:r>
        <w:t xml:space="preserve">, 11(3), p.99. </w:t>
      </w:r>
    </w:p>
    <w:p w14:paraId="00000046" w14:textId="77777777" w:rsidR="001E5DB3" w:rsidRDefault="00000000">
      <w:pPr>
        <w:spacing w:after="0" w:line="480" w:lineRule="auto"/>
        <w:ind w:left="720" w:hanging="720"/>
      </w:pPr>
      <w:r>
        <w:t xml:space="preserve">Richter, N.F., </w:t>
      </w:r>
      <w:proofErr w:type="spellStart"/>
      <w:r>
        <w:t>Schubring</w:t>
      </w:r>
      <w:proofErr w:type="spellEnd"/>
      <w:r>
        <w:t xml:space="preserve">, S., </w:t>
      </w:r>
      <w:proofErr w:type="spellStart"/>
      <w:r>
        <w:t>Hauff</w:t>
      </w:r>
      <w:proofErr w:type="spellEnd"/>
      <w:r>
        <w:t xml:space="preserve">, S., </w:t>
      </w:r>
      <w:proofErr w:type="spellStart"/>
      <w:r>
        <w:t>Ringle</w:t>
      </w:r>
      <w:proofErr w:type="spellEnd"/>
      <w:r>
        <w:t xml:space="preserve">, C.M. and </w:t>
      </w:r>
      <w:proofErr w:type="spellStart"/>
      <w:r>
        <w:t>Sarstedt</w:t>
      </w:r>
      <w:proofErr w:type="spellEnd"/>
      <w:r>
        <w:t xml:space="preserve">, M. (2020). When predictors of outcomes are necessary: guidelines for the combined use of PLS-SEM and NCA. </w:t>
      </w:r>
      <w:r>
        <w:rPr>
          <w:i/>
        </w:rPr>
        <w:t>Industrial Management &amp; Data Systems</w:t>
      </w:r>
      <w:r>
        <w:t xml:space="preserve">, 120(12), pp.2243–2267. </w:t>
      </w:r>
    </w:p>
    <w:p w14:paraId="00000047" w14:textId="77777777" w:rsidR="001E5DB3" w:rsidRDefault="00000000">
      <w:pPr>
        <w:spacing w:after="0" w:line="480" w:lineRule="auto"/>
        <w:ind w:left="720" w:hanging="720"/>
      </w:pPr>
      <w:r>
        <w:t xml:space="preserve">Roberts, R. and </w:t>
      </w:r>
      <w:proofErr w:type="spellStart"/>
      <w:r>
        <w:t>Laramee</w:t>
      </w:r>
      <w:proofErr w:type="spellEnd"/>
      <w:r>
        <w:t xml:space="preserve">, R. (2018). Visualising Business Data: A Survey. </w:t>
      </w:r>
      <w:r>
        <w:rPr>
          <w:i/>
        </w:rPr>
        <w:t>Information</w:t>
      </w:r>
      <w:r>
        <w:t xml:space="preserve">, 9(11), p.285. </w:t>
      </w:r>
    </w:p>
    <w:p w14:paraId="00000048" w14:textId="77777777" w:rsidR="001E5DB3" w:rsidRDefault="00000000">
      <w:pPr>
        <w:spacing w:after="0" w:line="480" w:lineRule="auto"/>
        <w:ind w:left="720" w:hanging="720"/>
      </w:pPr>
      <w:proofErr w:type="spellStart"/>
      <w:r>
        <w:t>Roehl</w:t>
      </w:r>
      <w:proofErr w:type="spellEnd"/>
      <w:r>
        <w:t xml:space="preserve">, U.B.U. (2023). Automated decision-making and good administration: Views from inside the government machinery. </w:t>
      </w:r>
      <w:r>
        <w:rPr>
          <w:i/>
        </w:rPr>
        <w:t>Government Information Quarterly</w:t>
      </w:r>
      <w:r>
        <w:t xml:space="preserve">, [online] 40(4), p.101864. </w:t>
      </w:r>
    </w:p>
    <w:p w14:paraId="00000049" w14:textId="77777777" w:rsidR="001E5DB3" w:rsidRDefault="00000000">
      <w:pPr>
        <w:spacing w:after="0" w:line="480" w:lineRule="auto"/>
        <w:ind w:left="720" w:hanging="720"/>
      </w:pPr>
      <w:r>
        <w:t xml:space="preserve">Sun, Z., </w:t>
      </w:r>
      <w:proofErr w:type="spellStart"/>
      <w:r>
        <w:t>Strang</w:t>
      </w:r>
      <w:proofErr w:type="spellEnd"/>
      <w:r>
        <w:t xml:space="preserve">, K. and </w:t>
      </w:r>
      <w:proofErr w:type="spellStart"/>
      <w:r>
        <w:t>Firmin</w:t>
      </w:r>
      <w:proofErr w:type="spellEnd"/>
      <w:r>
        <w:t xml:space="preserve">, S. (2016). Business Analytics-Based Enterprise Information Systems. </w:t>
      </w:r>
      <w:r>
        <w:rPr>
          <w:i/>
        </w:rPr>
        <w:t>Journal of Computer Information Systems</w:t>
      </w:r>
      <w:r>
        <w:t xml:space="preserve">, 57(2), pp.169–178. </w:t>
      </w:r>
    </w:p>
    <w:p w14:paraId="0000004A" w14:textId="77777777" w:rsidR="001E5DB3" w:rsidRDefault="00000000">
      <w:pPr>
        <w:spacing w:after="0" w:line="480" w:lineRule="auto"/>
        <w:ind w:left="720" w:hanging="720"/>
      </w:pPr>
      <w:proofErr w:type="spellStart"/>
      <w:r>
        <w:lastRenderedPageBreak/>
        <w:t>Tavera</w:t>
      </w:r>
      <w:proofErr w:type="spellEnd"/>
      <w:r>
        <w:t xml:space="preserve"> Romero, C.A., Ortiz, J.H., </w:t>
      </w:r>
      <w:proofErr w:type="spellStart"/>
      <w:r>
        <w:t>Khalaf</w:t>
      </w:r>
      <w:proofErr w:type="spellEnd"/>
      <w:r>
        <w:t xml:space="preserve">, O.I. and </w:t>
      </w:r>
      <w:proofErr w:type="spellStart"/>
      <w:r>
        <w:t>Ríos</w:t>
      </w:r>
      <w:proofErr w:type="spellEnd"/>
      <w:r>
        <w:t xml:space="preserve"> Prado, A. (2021). Business Intelligence: Business Evolution after Industry 4.0. </w:t>
      </w:r>
      <w:r>
        <w:rPr>
          <w:i/>
        </w:rPr>
        <w:t>Sustainability</w:t>
      </w:r>
      <w:r>
        <w:t xml:space="preserve">, 13(18), p.10026. </w:t>
      </w:r>
    </w:p>
    <w:p w14:paraId="0000004B" w14:textId="77777777" w:rsidR="001E5DB3" w:rsidRDefault="00000000">
      <w:pPr>
        <w:spacing w:after="0" w:line="480" w:lineRule="auto"/>
        <w:ind w:left="720" w:hanging="720"/>
      </w:pPr>
      <w:r>
        <w:t xml:space="preserve">Yang, M., Sulaiman, R., Yin, Y., </w:t>
      </w:r>
      <w:proofErr w:type="spellStart"/>
      <w:r>
        <w:t>Mallamaci</w:t>
      </w:r>
      <w:proofErr w:type="spellEnd"/>
      <w:r>
        <w:t xml:space="preserve">, V. and </w:t>
      </w:r>
      <w:proofErr w:type="spellStart"/>
      <w:r>
        <w:t>Alrabaiah</w:t>
      </w:r>
      <w:proofErr w:type="spellEnd"/>
      <w:r>
        <w:t xml:space="preserve">, H. (2022). The effect of business intelligence, </w:t>
      </w:r>
      <w:proofErr w:type="spellStart"/>
      <w:r>
        <w:t>organizational</w:t>
      </w:r>
      <w:proofErr w:type="spellEnd"/>
      <w:r>
        <w:t xml:space="preserve"> learning and innovation on the financial performance of innovative companies located in Science Park. </w:t>
      </w:r>
      <w:r>
        <w:rPr>
          <w:i/>
        </w:rPr>
        <w:t>Information Processing &amp; Management</w:t>
      </w:r>
      <w:r>
        <w:t xml:space="preserve">, 59(2), p.102852. </w:t>
      </w:r>
    </w:p>
    <w:p w14:paraId="0000004C" w14:textId="77777777" w:rsidR="001E5DB3" w:rsidRDefault="001E5DB3">
      <w:pPr>
        <w:spacing w:after="0" w:line="480" w:lineRule="auto"/>
        <w:ind w:firstLine="0"/>
      </w:pPr>
    </w:p>
    <w:sectPr w:rsidR="001E5DB3">
      <w:head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E8240" w14:textId="77777777" w:rsidR="00862C5F" w:rsidRDefault="00862C5F">
      <w:pPr>
        <w:spacing w:after="0" w:line="240" w:lineRule="auto"/>
      </w:pPr>
      <w:r>
        <w:separator/>
      </w:r>
    </w:p>
  </w:endnote>
  <w:endnote w:type="continuationSeparator" w:id="0">
    <w:p w14:paraId="64B9A76C" w14:textId="77777777" w:rsidR="00862C5F" w:rsidRDefault="00862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367F8" w14:textId="77777777" w:rsidR="00862C5F" w:rsidRDefault="00862C5F">
      <w:pPr>
        <w:spacing w:after="0" w:line="240" w:lineRule="auto"/>
      </w:pPr>
      <w:r>
        <w:separator/>
      </w:r>
    </w:p>
  </w:footnote>
  <w:footnote w:type="continuationSeparator" w:id="0">
    <w:p w14:paraId="59275742" w14:textId="77777777" w:rsidR="00862C5F" w:rsidRDefault="00862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2D2C048F" w:rsidR="001E5DB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Component 1        </w:t>
    </w:r>
    <w:r>
      <w:rPr>
        <w:color w:val="000000"/>
      </w:rPr>
      <w:fldChar w:fldCharType="begin"/>
    </w:r>
    <w:r>
      <w:rPr>
        <w:color w:val="000000"/>
      </w:rPr>
      <w:instrText>PAGE</w:instrText>
    </w:r>
    <w:r>
      <w:rPr>
        <w:color w:val="000000"/>
      </w:rPr>
      <w:fldChar w:fldCharType="separate"/>
    </w:r>
    <w:r w:rsidR="002B09EE">
      <w:rPr>
        <w:noProof/>
        <w:color w:val="000000"/>
      </w:rPr>
      <w:t>1</w:t>
    </w:r>
    <w:r>
      <w:rPr>
        <w:color w:val="000000"/>
      </w:rPr>
      <w:fldChar w:fldCharType="end"/>
    </w:r>
  </w:p>
  <w:p w14:paraId="0000004E" w14:textId="77777777" w:rsidR="001E5DB3" w:rsidRDefault="001E5DB3">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DB3"/>
    <w:rsid w:val="00183689"/>
    <w:rsid w:val="001E5DB3"/>
    <w:rsid w:val="002B09EE"/>
    <w:rsid w:val="00532D6B"/>
    <w:rsid w:val="00707B39"/>
    <w:rsid w:val="00862C5F"/>
    <w:rsid w:val="00AB369E"/>
    <w:rsid w:val="00F86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B7B366"/>
  <w15:docId w15:val="{2C483EEA-8B39-8943-A55D-3B0B6979D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00CC"/>
    <w:pPr>
      <w:spacing w:before="100" w:beforeAutospacing="1" w:after="100" w:afterAutospacing="1" w:line="240" w:lineRule="auto"/>
      <w:ind w:firstLine="0"/>
      <w:outlineLvl w:val="0"/>
    </w:pPr>
    <w:rPr>
      <w:b/>
      <w:bCs/>
      <w:kern w:val="36"/>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11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230"/>
  </w:style>
  <w:style w:type="paragraph" w:styleId="Footer">
    <w:name w:val="footer"/>
    <w:basedOn w:val="Normal"/>
    <w:link w:val="FooterChar"/>
    <w:uiPriority w:val="99"/>
    <w:unhideWhenUsed/>
    <w:rsid w:val="00711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230"/>
  </w:style>
  <w:style w:type="character" w:customStyle="1" w:styleId="Heading1Char">
    <w:name w:val="Heading 1 Char"/>
    <w:basedOn w:val="DefaultParagraphFont"/>
    <w:link w:val="Heading1"/>
    <w:uiPriority w:val="9"/>
    <w:rsid w:val="00A000CC"/>
    <w:rPr>
      <w:rFonts w:eastAsia="Times New Roman" w:cs="Times New Roman"/>
      <w:b/>
      <w:bCs/>
      <w:kern w:val="36"/>
      <w:sz w:val="48"/>
      <w:szCs w:val="48"/>
      <w:lang w:eastAsia="en-GB"/>
    </w:rPr>
  </w:style>
  <w:style w:type="paragraph" w:styleId="NormalWeb">
    <w:name w:val="Normal (Web)"/>
    <w:basedOn w:val="Normal"/>
    <w:uiPriority w:val="99"/>
    <w:semiHidden/>
    <w:unhideWhenUsed/>
    <w:rsid w:val="00A000CC"/>
    <w:pPr>
      <w:spacing w:before="100" w:beforeAutospacing="1" w:after="100" w:afterAutospacing="1" w:line="240" w:lineRule="auto"/>
      <w:ind w:firstLine="0"/>
    </w:pPr>
  </w:style>
  <w:style w:type="paragraph" w:styleId="TOCHeading">
    <w:name w:val="TOC Heading"/>
    <w:basedOn w:val="Heading1"/>
    <w:next w:val="Normal"/>
    <w:uiPriority w:val="39"/>
    <w:unhideWhenUsed/>
    <w:qFormat/>
    <w:rsid w:val="00882D4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882D4E"/>
    <w:pPr>
      <w:spacing w:after="100"/>
    </w:pPr>
  </w:style>
  <w:style w:type="paragraph" w:styleId="TOC2">
    <w:name w:val="toc 2"/>
    <w:basedOn w:val="Normal"/>
    <w:next w:val="Normal"/>
    <w:autoRedefine/>
    <w:uiPriority w:val="39"/>
    <w:unhideWhenUsed/>
    <w:rsid w:val="00882D4E"/>
    <w:pPr>
      <w:spacing w:after="100"/>
      <w:ind w:left="240"/>
    </w:pPr>
  </w:style>
  <w:style w:type="character" w:styleId="Hyperlink">
    <w:name w:val="Hyperlink"/>
    <w:basedOn w:val="DefaultParagraphFont"/>
    <w:uiPriority w:val="99"/>
    <w:unhideWhenUsed/>
    <w:rsid w:val="00882D4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nu5hwMBeCBGePQvZPdLcLnieVg==">CgMxLjAyCGguZ2pkZ3hzMgloLjMwajB6bGwyCWguMWZvYjl0ZTIJaC4zem55c2g3MgloLjJldDkycDA4AHIhMUxhMHp0VVE2M29YdGZGYmRxREJRalM2RmlCa1FqdTdH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1660</Words>
  <Characters>9468</Characters>
  <Application>Microsoft Office Word</Application>
  <DocSecurity>0</DocSecurity>
  <Lines>78</Lines>
  <Paragraphs>22</Paragraphs>
  <ScaleCrop>false</ScaleCrop>
  <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Desislav Dyankov (2132880)</cp:lastModifiedBy>
  <cp:revision>7</cp:revision>
  <dcterms:created xsi:type="dcterms:W3CDTF">2023-11-24T05:44:00Z</dcterms:created>
  <dcterms:modified xsi:type="dcterms:W3CDTF">2023-11-28T07:44:00Z</dcterms:modified>
</cp:coreProperties>
</file>