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65BE" w:rsidRDefault="00B265BE" w:rsidP="000A70DD">
      <w:pPr>
        <w:pStyle w:val="Title"/>
        <w:spacing w:line="360" w:lineRule="auto"/>
        <w:jc w:val="both"/>
        <w:rPr>
          <w:rStyle w:val="fontstyle01"/>
        </w:rPr>
      </w:pPr>
    </w:p>
    <w:p w:rsidR="00CF0279" w:rsidRPr="00CF0279" w:rsidRDefault="00CF0279" w:rsidP="00C4405C">
      <w:pPr>
        <w:jc w:val="center"/>
      </w:pPr>
    </w:p>
    <w:p w:rsidR="00B265BE" w:rsidRDefault="00B265BE" w:rsidP="00C4405C">
      <w:pPr>
        <w:pStyle w:val="Title"/>
        <w:spacing w:line="360" w:lineRule="auto"/>
        <w:jc w:val="center"/>
        <w:rPr>
          <w:rStyle w:val="fontstyle01"/>
        </w:rPr>
      </w:pPr>
    </w:p>
    <w:p w:rsidR="00CF0279" w:rsidRPr="00CF0279" w:rsidRDefault="00CF0279" w:rsidP="00C4405C">
      <w:pPr>
        <w:pBdr>
          <w:between w:val="single" w:sz="12" w:space="1" w:color="auto"/>
        </w:pBdr>
        <w:spacing w:after="0" w:line="360" w:lineRule="auto"/>
        <w:contextualSpacing/>
        <w:jc w:val="center"/>
        <w:rPr>
          <w:rFonts w:eastAsia="Times New Roman" w:cs="Vrinda"/>
          <w:b/>
          <w:smallCaps/>
          <w:spacing w:val="-10"/>
          <w:kern w:val="28"/>
          <w:sz w:val="36"/>
          <w:szCs w:val="56"/>
        </w:rPr>
      </w:pPr>
      <w:r w:rsidRPr="00CF0279">
        <w:rPr>
          <w:rFonts w:eastAsia="Times New Roman" w:cs="Vrinda"/>
          <w:b/>
          <w:smallCaps/>
          <w:spacing w:val="-10"/>
          <w:kern w:val="28"/>
          <w:sz w:val="36"/>
          <w:szCs w:val="56"/>
        </w:rPr>
        <w:t>Assignment title</w:t>
      </w:r>
    </w:p>
    <w:p w:rsidR="00CF0279" w:rsidRPr="00CF0279" w:rsidRDefault="00CF0279" w:rsidP="00C4405C">
      <w:pPr>
        <w:spacing w:after="200" w:line="360" w:lineRule="auto"/>
        <w:jc w:val="center"/>
        <w:rPr>
          <w:rFonts w:eastAsia="Calibri" w:cs="Vrinda"/>
        </w:rPr>
      </w:pPr>
    </w:p>
    <w:p w:rsidR="00CF0279" w:rsidRDefault="00CF0279" w:rsidP="00C4405C">
      <w:pPr>
        <w:pStyle w:val="Title"/>
        <w:spacing w:line="360" w:lineRule="auto"/>
        <w:jc w:val="center"/>
      </w:pPr>
      <w:r>
        <w:rPr>
          <w:rStyle w:val="fontstyle01"/>
        </w:rPr>
        <w:t>KNOWLEDGE AND INFORMATION MANAGEMENT SKILLS</w:t>
      </w:r>
      <w:r>
        <w:rPr>
          <w:rFonts w:ascii="TimesNewRomanPS-BoldMT" w:hAnsi="TimesNewRomanPS-BoldMT"/>
          <w:b/>
          <w:bCs/>
          <w:color w:val="000000"/>
          <w:sz w:val="28"/>
          <w:szCs w:val="28"/>
        </w:rPr>
        <w:br/>
      </w:r>
      <w:r>
        <w:rPr>
          <w:rStyle w:val="fontstyle01"/>
        </w:rPr>
        <w:t>FOR THE WORKPLACE</w:t>
      </w:r>
    </w:p>
    <w:p w:rsidR="00CF0279" w:rsidRDefault="00CF0279" w:rsidP="00C4405C">
      <w:pPr>
        <w:spacing w:after="200" w:line="360" w:lineRule="auto"/>
        <w:jc w:val="center"/>
        <w:rPr>
          <w:rFonts w:eastAsia="Calibri" w:cs="Vrinda"/>
        </w:rPr>
      </w:pPr>
    </w:p>
    <w:p w:rsidR="00CF0279" w:rsidRPr="00CF0279" w:rsidRDefault="00CF0279" w:rsidP="00C4405C">
      <w:pPr>
        <w:spacing w:after="200" w:line="360" w:lineRule="auto"/>
        <w:jc w:val="center"/>
        <w:rPr>
          <w:rFonts w:eastAsia="Calibri" w:cs="Vrinda"/>
        </w:rPr>
      </w:pPr>
    </w:p>
    <w:p w:rsidR="00CF0279" w:rsidRPr="00CF0279" w:rsidRDefault="00CF0279" w:rsidP="000D2F7E">
      <w:pPr>
        <w:pStyle w:val="Heading3"/>
        <w:ind w:firstLine="720"/>
      </w:pPr>
      <w:bookmarkStart w:id="0" w:name="_Toc7006202"/>
      <w:bookmarkStart w:id="1" w:name="_Toc7007668"/>
      <w:r w:rsidRPr="00CF0279">
        <w:t>Name: Kazi Ahsanul Haque</w:t>
      </w:r>
      <w:bookmarkEnd w:id="0"/>
      <w:bookmarkEnd w:id="1"/>
    </w:p>
    <w:p w:rsidR="00CF0279" w:rsidRPr="00CF0279" w:rsidRDefault="00CF0279" w:rsidP="000D2F7E">
      <w:pPr>
        <w:spacing w:after="200" w:line="360" w:lineRule="auto"/>
        <w:ind w:firstLine="720"/>
        <w:rPr>
          <w:rFonts w:eastAsia="Calibri" w:cs="Vrinda"/>
          <w:b/>
          <w:sz w:val="32"/>
          <w:szCs w:val="32"/>
        </w:rPr>
      </w:pPr>
      <w:r w:rsidRPr="00CF0279">
        <w:rPr>
          <w:rFonts w:eastAsia="Calibri" w:cs="Vrinda"/>
          <w:b/>
          <w:sz w:val="32"/>
          <w:szCs w:val="32"/>
        </w:rPr>
        <w:t>Student Number: 1605418</w:t>
      </w:r>
    </w:p>
    <w:p w:rsidR="00CF0279" w:rsidRPr="00CF0279" w:rsidRDefault="00CF0279" w:rsidP="000D2F7E">
      <w:pPr>
        <w:spacing w:after="200" w:line="360" w:lineRule="auto"/>
        <w:ind w:firstLine="720"/>
        <w:rPr>
          <w:rFonts w:eastAsia="Calibri" w:cs="Vrinda"/>
          <w:b/>
          <w:sz w:val="32"/>
          <w:szCs w:val="32"/>
        </w:rPr>
      </w:pPr>
      <w:r w:rsidRPr="00CF0279">
        <w:rPr>
          <w:rFonts w:eastAsia="Calibri" w:cs="Vrinda"/>
          <w:b/>
          <w:sz w:val="32"/>
          <w:szCs w:val="32"/>
        </w:rPr>
        <w:t xml:space="preserve">Module Title: </w:t>
      </w:r>
      <w:r w:rsidR="000A405F">
        <w:rPr>
          <w:rFonts w:eastAsia="Calibri" w:cs="Vrinda"/>
          <w:b/>
          <w:sz w:val="32"/>
          <w:szCs w:val="32"/>
        </w:rPr>
        <w:t>BMSK-5006</w:t>
      </w:r>
      <w:bookmarkStart w:id="2" w:name="_GoBack"/>
      <w:bookmarkEnd w:id="2"/>
    </w:p>
    <w:p w:rsidR="00692753" w:rsidRPr="00CF0279" w:rsidRDefault="00CF0279" w:rsidP="000D2F7E">
      <w:pPr>
        <w:spacing w:after="200" w:line="360" w:lineRule="auto"/>
        <w:ind w:firstLine="720"/>
        <w:rPr>
          <w:rFonts w:eastAsia="Calibri" w:cs="Vrinda"/>
          <w:b/>
          <w:sz w:val="32"/>
          <w:szCs w:val="32"/>
        </w:rPr>
      </w:pPr>
      <w:r w:rsidRPr="00CF0279">
        <w:rPr>
          <w:rFonts w:eastAsia="Calibri" w:cs="Vrinda"/>
          <w:b/>
          <w:sz w:val="32"/>
          <w:szCs w:val="32"/>
        </w:rPr>
        <w:t>Module Lecturer’s Name:</w:t>
      </w:r>
      <w:bookmarkStart w:id="3" w:name="_Hlk5195695"/>
      <w:r w:rsidR="009706EF">
        <w:rPr>
          <w:rFonts w:eastAsia="Calibri" w:cs="Vrinda"/>
          <w:b/>
          <w:sz w:val="32"/>
          <w:szCs w:val="32"/>
        </w:rPr>
        <w:t xml:space="preserve"> Anupam </w:t>
      </w:r>
      <w:proofErr w:type="spellStart"/>
      <w:r w:rsidR="009706EF">
        <w:rPr>
          <w:rFonts w:eastAsia="Calibri" w:cs="Vrinda"/>
          <w:b/>
          <w:sz w:val="32"/>
          <w:szCs w:val="32"/>
        </w:rPr>
        <w:t>Mazumder</w:t>
      </w:r>
      <w:proofErr w:type="spellEnd"/>
    </w:p>
    <w:bookmarkEnd w:id="3"/>
    <w:p w:rsidR="00692753" w:rsidRPr="00692753" w:rsidRDefault="00692753" w:rsidP="000A70DD">
      <w:pPr>
        <w:spacing w:line="360" w:lineRule="auto"/>
        <w:jc w:val="both"/>
      </w:pPr>
    </w:p>
    <w:p w:rsidR="00692753" w:rsidRPr="00692753" w:rsidRDefault="00692753" w:rsidP="000A70DD">
      <w:pPr>
        <w:spacing w:line="360" w:lineRule="auto"/>
        <w:jc w:val="both"/>
      </w:pPr>
    </w:p>
    <w:p w:rsidR="00692753" w:rsidRPr="00692753" w:rsidRDefault="00692753" w:rsidP="000A70DD">
      <w:pPr>
        <w:spacing w:line="360" w:lineRule="auto"/>
        <w:jc w:val="both"/>
      </w:pPr>
    </w:p>
    <w:p w:rsidR="00692753" w:rsidRPr="00692753" w:rsidRDefault="00692753"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jc w:val="both"/>
      </w:pPr>
    </w:p>
    <w:p w:rsidR="00BD4A14" w:rsidRDefault="00BD4A14" w:rsidP="000A70DD">
      <w:pPr>
        <w:spacing w:line="360" w:lineRule="auto"/>
        <w:ind w:firstLine="720"/>
        <w:jc w:val="both"/>
      </w:pPr>
    </w:p>
    <w:p w:rsidR="00692753" w:rsidRDefault="00692753" w:rsidP="000A70DD">
      <w:pPr>
        <w:spacing w:line="360" w:lineRule="auto"/>
        <w:ind w:firstLine="720"/>
        <w:jc w:val="both"/>
      </w:pPr>
    </w:p>
    <w:p w:rsidR="00692753" w:rsidRDefault="00692753" w:rsidP="000A70DD">
      <w:pPr>
        <w:spacing w:line="360" w:lineRule="auto"/>
        <w:ind w:firstLine="720"/>
        <w:jc w:val="both"/>
      </w:pPr>
    </w:p>
    <w:p w:rsidR="00692753" w:rsidRDefault="00692753" w:rsidP="00CF0279">
      <w:pPr>
        <w:spacing w:line="360" w:lineRule="auto"/>
        <w:jc w:val="both"/>
      </w:pPr>
    </w:p>
    <w:p w:rsidR="00692753" w:rsidRDefault="00692753" w:rsidP="000A70DD">
      <w:pPr>
        <w:spacing w:line="360" w:lineRule="auto"/>
        <w:ind w:firstLine="720"/>
        <w:jc w:val="both"/>
      </w:pPr>
    </w:p>
    <w:p w:rsidR="0060135E" w:rsidRDefault="0060135E" w:rsidP="0060135E">
      <w:pPr>
        <w:pStyle w:val="Heading1"/>
        <w:spacing w:line="360" w:lineRule="auto"/>
        <w:jc w:val="both"/>
      </w:pPr>
    </w:p>
    <w:p w:rsidR="0060135E" w:rsidRDefault="0060135E" w:rsidP="0060135E">
      <w:pPr>
        <w:pStyle w:val="Heading1"/>
        <w:spacing w:line="360" w:lineRule="auto"/>
        <w:jc w:val="both"/>
      </w:pPr>
      <w:bookmarkStart w:id="4" w:name="_Toc7007669"/>
      <w:r>
        <w:t>Introduction</w:t>
      </w:r>
      <w:bookmarkEnd w:id="4"/>
    </w:p>
    <w:p w:rsidR="0060135E" w:rsidRDefault="0060135E" w:rsidP="0060135E">
      <w:pPr>
        <w:spacing w:line="360" w:lineRule="auto"/>
        <w:jc w:val="both"/>
      </w:pPr>
      <w:r w:rsidRPr="006B32DE">
        <w:t>Knowledge assets denote to assets inherent in a precise company that are essential in making worth</w:t>
      </w:r>
      <w:r>
        <w:t xml:space="preserve"> for the business</w:t>
      </w:r>
      <w:r w:rsidRPr="006B32DE">
        <w:t>. As well as the knowledge previously shaped, they comprise knowledge that makes novel information. As information assets are detained by businesses so knowledge is held through persons. Knowledge managing includes the knowledge resources of an administration, which include the knowledgeable wealth of its staffs. Knowledge organisation is focused on the misuse of the knowledge assets of an administration aiming to achieve the business's purposes. It comprises the organizational knowledge (statistics, approaches, and principles) and marketplace information (associations with clients and participants</w:t>
      </w:r>
      <w:r>
        <w:t>)</w:t>
      </w:r>
      <w:r w:rsidRPr="006B32DE">
        <w:t>.</w:t>
      </w:r>
    </w:p>
    <w:p w:rsidR="0060135E" w:rsidRDefault="0060135E" w:rsidP="0060135E">
      <w:pPr>
        <w:spacing w:line="360" w:lineRule="auto"/>
        <w:jc w:val="both"/>
      </w:pPr>
      <w:r>
        <w:t>In terms of knowledge management</w:t>
      </w:r>
      <w:r w:rsidRPr="00AE7ECE">
        <w:t xml:space="preserve">, dissimilar beginnings of what information is, its practicality and its organisation have been accepted. Davenport and </w:t>
      </w:r>
      <w:proofErr w:type="spellStart"/>
      <w:r w:rsidRPr="00AE7ECE">
        <w:t>Prusak</w:t>
      </w:r>
      <w:proofErr w:type="spellEnd"/>
      <w:r w:rsidRPr="00AE7ECE">
        <w:t xml:space="preserve"> (1998) dispute that information is an active mixture of involvements, standards, background info, know-how, and mental frameworks. They claim that knowledge is a framework for assessing and including new involvements and info; an outline that is categorised through its active nature, does</w:t>
      </w:r>
      <w:r>
        <w:t>n’</w:t>
      </w:r>
      <w:r w:rsidRPr="00AE7ECE">
        <w:t xml:space="preserve">t vanish with usage, be contingent on the setting and is difficult to measure. </w:t>
      </w: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p w:rsidR="0060135E" w:rsidRDefault="0060135E" w:rsidP="000A70DD">
      <w:pPr>
        <w:spacing w:line="360" w:lineRule="auto"/>
        <w:ind w:firstLine="720"/>
        <w:jc w:val="both"/>
      </w:pPr>
    </w:p>
    <w:sdt>
      <w:sdtPr>
        <w:rPr>
          <w:rFonts w:ascii="Times New Roman" w:eastAsiaTheme="minorHAnsi" w:hAnsi="Times New Roman" w:cstheme="minorBidi"/>
          <w:color w:val="auto"/>
          <w:sz w:val="24"/>
          <w:szCs w:val="22"/>
          <w:lang w:val="en-GB"/>
        </w:rPr>
        <w:id w:val="-1405209359"/>
        <w:docPartObj>
          <w:docPartGallery w:val="Table of Contents"/>
          <w:docPartUnique/>
        </w:docPartObj>
      </w:sdtPr>
      <w:sdtEndPr>
        <w:rPr>
          <w:b/>
          <w:bCs/>
          <w:noProof/>
        </w:rPr>
      </w:sdtEndPr>
      <w:sdtContent>
        <w:p w:rsidR="00692753" w:rsidRPr="00E53DD6" w:rsidRDefault="007D5EF4" w:rsidP="000A70DD">
          <w:pPr>
            <w:pStyle w:val="TOCHeading"/>
            <w:spacing w:line="360" w:lineRule="auto"/>
            <w:jc w:val="both"/>
            <w:rPr>
              <w:b/>
            </w:rPr>
          </w:pPr>
          <w:r w:rsidRPr="00E53DD6">
            <w:rPr>
              <w:b/>
            </w:rPr>
            <w:t>Contents</w:t>
          </w:r>
        </w:p>
        <w:p w:rsidR="00DE7A35" w:rsidRDefault="007D5EF4">
          <w:pPr>
            <w:pStyle w:val="TOC3"/>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p>
        <w:p w:rsidR="00DE7A35" w:rsidRDefault="0063165D">
          <w:pPr>
            <w:pStyle w:val="TOC1"/>
            <w:tabs>
              <w:tab w:val="right" w:leader="dot" w:pos="9016"/>
            </w:tabs>
            <w:rPr>
              <w:rFonts w:asciiTheme="minorHAnsi" w:eastAsiaTheme="minorEastAsia" w:hAnsiTheme="minorHAnsi"/>
              <w:noProof/>
              <w:sz w:val="22"/>
              <w:lang w:eastAsia="en-GB"/>
            </w:rPr>
          </w:pPr>
          <w:hyperlink w:anchor="_Toc7007669" w:history="1">
            <w:r w:rsidR="00DE7A35" w:rsidRPr="007729FA">
              <w:rPr>
                <w:rStyle w:val="Hyperlink"/>
                <w:noProof/>
              </w:rPr>
              <w:t>Introduction</w:t>
            </w:r>
            <w:r w:rsidR="00DE7A35">
              <w:rPr>
                <w:noProof/>
                <w:webHidden/>
              </w:rPr>
              <w:tab/>
            </w:r>
            <w:r w:rsidR="00DE7A35">
              <w:rPr>
                <w:noProof/>
                <w:webHidden/>
              </w:rPr>
              <w:fldChar w:fldCharType="begin"/>
            </w:r>
            <w:r w:rsidR="00DE7A35">
              <w:rPr>
                <w:noProof/>
                <w:webHidden/>
              </w:rPr>
              <w:instrText xml:space="preserve"> PAGEREF _Toc7007669 \h </w:instrText>
            </w:r>
            <w:r w:rsidR="00DE7A35">
              <w:rPr>
                <w:noProof/>
                <w:webHidden/>
              </w:rPr>
            </w:r>
            <w:r w:rsidR="00DE7A35">
              <w:rPr>
                <w:noProof/>
                <w:webHidden/>
              </w:rPr>
              <w:fldChar w:fldCharType="separate"/>
            </w:r>
            <w:r w:rsidR="00DE7A35">
              <w:rPr>
                <w:noProof/>
                <w:webHidden/>
              </w:rPr>
              <w:t>2</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0" w:history="1">
            <w:r w:rsidR="00DE7A35" w:rsidRPr="007729FA">
              <w:rPr>
                <w:rStyle w:val="Hyperlink"/>
                <w:noProof/>
              </w:rPr>
              <w:t>1.1 Explain the relationship between data, information and knowledge</w:t>
            </w:r>
            <w:r w:rsidR="00DE7A35">
              <w:rPr>
                <w:noProof/>
                <w:webHidden/>
              </w:rPr>
              <w:tab/>
            </w:r>
            <w:r w:rsidR="00DE7A35">
              <w:rPr>
                <w:noProof/>
                <w:webHidden/>
              </w:rPr>
              <w:fldChar w:fldCharType="begin"/>
            </w:r>
            <w:r w:rsidR="00DE7A35">
              <w:rPr>
                <w:noProof/>
                <w:webHidden/>
              </w:rPr>
              <w:instrText xml:space="preserve"> PAGEREF _Toc7007670 \h </w:instrText>
            </w:r>
            <w:r w:rsidR="00DE7A35">
              <w:rPr>
                <w:noProof/>
                <w:webHidden/>
              </w:rPr>
            </w:r>
            <w:r w:rsidR="00DE7A35">
              <w:rPr>
                <w:noProof/>
                <w:webHidden/>
              </w:rPr>
              <w:fldChar w:fldCharType="separate"/>
            </w:r>
            <w:r w:rsidR="00DE7A35">
              <w:rPr>
                <w:noProof/>
                <w:webHidden/>
              </w:rPr>
              <w:t>4</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1" w:history="1">
            <w:r w:rsidR="00DE7A35" w:rsidRPr="007729FA">
              <w:rPr>
                <w:rStyle w:val="Hyperlink"/>
                <w:noProof/>
              </w:rPr>
              <w:t>1.2 Explain the relationship between individual knowledge and organisational knowledge.</w:t>
            </w:r>
            <w:r w:rsidR="00DE7A35">
              <w:rPr>
                <w:noProof/>
                <w:webHidden/>
              </w:rPr>
              <w:tab/>
            </w:r>
            <w:r w:rsidR="00DE7A35">
              <w:rPr>
                <w:noProof/>
                <w:webHidden/>
              </w:rPr>
              <w:fldChar w:fldCharType="begin"/>
            </w:r>
            <w:r w:rsidR="00DE7A35">
              <w:rPr>
                <w:noProof/>
                <w:webHidden/>
              </w:rPr>
              <w:instrText xml:space="preserve"> PAGEREF _Toc7007671 \h </w:instrText>
            </w:r>
            <w:r w:rsidR="00DE7A35">
              <w:rPr>
                <w:noProof/>
                <w:webHidden/>
              </w:rPr>
            </w:r>
            <w:r w:rsidR="00DE7A35">
              <w:rPr>
                <w:noProof/>
                <w:webHidden/>
              </w:rPr>
              <w:fldChar w:fldCharType="separate"/>
            </w:r>
            <w:r w:rsidR="00DE7A35">
              <w:rPr>
                <w:noProof/>
                <w:webHidden/>
              </w:rPr>
              <w:t>4</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2" w:history="1">
            <w:r w:rsidR="00DE7A35" w:rsidRPr="007729FA">
              <w:rPr>
                <w:rStyle w:val="Hyperlink"/>
                <w:noProof/>
              </w:rPr>
              <w:t>1.3 Apply analysis and modelling techniques to identify knowledge assets.</w:t>
            </w:r>
            <w:r w:rsidR="00DE7A35">
              <w:rPr>
                <w:noProof/>
                <w:webHidden/>
              </w:rPr>
              <w:tab/>
            </w:r>
            <w:r w:rsidR="00DE7A35">
              <w:rPr>
                <w:noProof/>
                <w:webHidden/>
              </w:rPr>
              <w:fldChar w:fldCharType="begin"/>
            </w:r>
            <w:r w:rsidR="00DE7A35">
              <w:rPr>
                <w:noProof/>
                <w:webHidden/>
              </w:rPr>
              <w:instrText xml:space="preserve"> PAGEREF _Toc7007672 \h </w:instrText>
            </w:r>
            <w:r w:rsidR="00DE7A35">
              <w:rPr>
                <w:noProof/>
                <w:webHidden/>
              </w:rPr>
            </w:r>
            <w:r w:rsidR="00DE7A35">
              <w:rPr>
                <w:noProof/>
                <w:webHidden/>
              </w:rPr>
              <w:fldChar w:fldCharType="separate"/>
            </w:r>
            <w:r w:rsidR="00DE7A35">
              <w:rPr>
                <w:noProof/>
                <w:webHidden/>
              </w:rPr>
              <w:t>6</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3" w:history="1">
            <w:r w:rsidR="00DE7A35" w:rsidRPr="007729FA">
              <w:rPr>
                <w:rStyle w:val="Hyperlink"/>
                <w:noProof/>
              </w:rPr>
              <w:t>1.4 Evaluate actual and potential knowledge assets.</w:t>
            </w:r>
            <w:r w:rsidR="00DE7A35">
              <w:rPr>
                <w:noProof/>
                <w:webHidden/>
              </w:rPr>
              <w:tab/>
            </w:r>
            <w:r w:rsidR="00DE7A35">
              <w:rPr>
                <w:noProof/>
                <w:webHidden/>
              </w:rPr>
              <w:fldChar w:fldCharType="begin"/>
            </w:r>
            <w:r w:rsidR="00DE7A35">
              <w:rPr>
                <w:noProof/>
                <w:webHidden/>
              </w:rPr>
              <w:instrText xml:space="preserve"> PAGEREF _Toc7007673 \h </w:instrText>
            </w:r>
            <w:r w:rsidR="00DE7A35">
              <w:rPr>
                <w:noProof/>
                <w:webHidden/>
              </w:rPr>
            </w:r>
            <w:r w:rsidR="00DE7A35">
              <w:rPr>
                <w:noProof/>
                <w:webHidden/>
              </w:rPr>
              <w:fldChar w:fldCharType="separate"/>
            </w:r>
            <w:r w:rsidR="00DE7A35">
              <w:rPr>
                <w:noProof/>
                <w:webHidden/>
              </w:rPr>
              <w:t>7</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4" w:history="1">
            <w:r w:rsidR="00DE7A35" w:rsidRPr="007729FA">
              <w:rPr>
                <w:rStyle w:val="Hyperlink"/>
                <w:noProof/>
              </w:rPr>
              <w:t>2.1 Explain what is required to create, store, apply and integrate knowledge.</w:t>
            </w:r>
            <w:r w:rsidR="00DE7A35">
              <w:rPr>
                <w:noProof/>
                <w:webHidden/>
              </w:rPr>
              <w:tab/>
            </w:r>
            <w:r w:rsidR="00DE7A35">
              <w:rPr>
                <w:noProof/>
                <w:webHidden/>
              </w:rPr>
              <w:fldChar w:fldCharType="begin"/>
            </w:r>
            <w:r w:rsidR="00DE7A35">
              <w:rPr>
                <w:noProof/>
                <w:webHidden/>
              </w:rPr>
              <w:instrText xml:space="preserve"> PAGEREF _Toc7007674 \h </w:instrText>
            </w:r>
            <w:r w:rsidR="00DE7A35">
              <w:rPr>
                <w:noProof/>
                <w:webHidden/>
              </w:rPr>
            </w:r>
            <w:r w:rsidR="00DE7A35">
              <w:rPr>
                <w:noProof/>
                <w:webHidden/>
              </w:rPr>
              <w:fldChar w:fldCharType="separate"/>
            </w:r>
            <w:r w:rsidR="00DE7A35">
              <w:rPr>
                <w:noProof/>
                <w:webHidden/>
              </w:rPr>
              <w:t>8</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5" w:history="1">
            <w:r w:rsidR="00DE7A35" w:rsidRPr="007729FA">
              <w:rPr>
                <w:rStyle w:val="Hyperlink"/>
                <w:noProof/>
              </w:rPr>
              <w:t>2.2 Consider the importance of Intellectual Property rights</w:t>
            </w:r>
            <w:r w:rsidR="00DE7A35">
              <w:rPr>
                <w:noProof/>
                <w:webHidden/>
              </w:rPr>
              <w:tab/>
            </w:r>
            <w:r w:rsidR="00DE7A35">
              <w:rPr>
                <w:noProof/>
                <w:webHidden/>
              </w:rPr>
              <w:fldChar w:fldCharType="begin"/>
            </w:r>
            <w:r w:rsidR="00DE7A35">
              <w:rPr>
                <w:noProof/>
                <w:webHidden/>
              </w:rPr>
              <w:instrText xml:space="preserve"> PAGEREF _Toc7007675 \h </w:instrText>
            </w:r>
            <w:r w:rsidR="00DE7A35">
              <w:rPr>
                <w:noProof/>
                <w:webHidden/>
              </w:rPr>
            </w:r>
            <w:r w:rsidR="00DE7A35">
              <w:rPr>
                <w:noProof/>
                <w:webHidden/>
              </w:rPr>
              <w:fldChar w:fldCharType="separate"/>
            </w:r>
            <w:r w:rsidR="00DE7A35">
              <w:rPr>
                <w:noProof/>
                <w:webHidden/>
              </w:rPr>
              <w:t>9</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6" w:history="1">
            <w:r w:rsidR="00DE7A35" w:rsidRPr="007729FA">
              <w:rPr>
                <w:rStyle w:val="Hyperlink"/>
                <w:noProof/>
              </w:rPr>
              <w:t>3.1 Explain the contribution knowledge assets have on an organisation.</w:t>
            </w:r>
            <w:r w:rsidR="00DE7A35">
              <w:rPr>
                <w:noProof/>
                <w:webHidden/>
              </w:rPr>
              <w:tab/>
            </w:r>
            <w:r w:rsidR="00DE7A35">
              <w:rPr>
                <w:noProof/>
                <w:webHidden/>
              </w:rPr>
              <w:fldChar w:fldCharType="begin"/>
            </w:r>
            <w:r w:rsidR="00DE7A35">
              <w:rPr>
                <w:noProof/>
                <w:webHidden/>
              </w:rPr>
              <w:instrText xml:space="preserve"> PAGEREF _Toc7007676 \h </w:instrText>
            </w:r>
            <w:r w:rsidR="00DE7A35">
              <w:rPr>
                <w:noProof/>
                <w:webHidden/>
              </w:rPr>
            </w:r>
            <w:r w:rsidR="00DE7A35">
              <w:rPr>
                <w:noProof/>
                <w:webHidden/>
              </w:rPr>
              <w:fldChar w:fldCharType="separate"/>
            </w:r>
            <w:r w:rsidR="00DE7A35">
              <w:rPr>
                <w:noProof/>
                <w:webHidden/>
              </w:rPr>
              <w:t>10</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7" w:history="1">
            <w:r w:rsidR="00DE7A35" w:rsidRPr="007729FA">
              <w:rPr>
                <w:rStyle w:val="Hyperlink"/>
                <w:noProof/>
              </w:rPr>
              <w:t>3.2 Evaluate the knowledge requirements for the organisation.</w:t>
            </w:r>
            <w:r w:rsidR="00DE7A35">
              <w:rPr>
                <w:noProof/>
                <w:webHidden/>
              </w:rPr>
              <w:tab/>
            </w:r>
            <w:r w:rsidR="00DE7A35">
              <w:rPr>
                <w:noProof/>
                <w:webHidden/>
              </w:rPr>
              <w:fldChar w:fldCharType="begin"/>
            </w:r>
            <w:r w:rsidR="00DE7A35">
              <w:rPr>
                <w:noProof/>
                <w:webHidden/>
              </w:rPr>
              <w:instrText xml:space="preserve"> PAGEREF _Toc7007677 \h </w:instrText>
            </w:r>
            <w:r w:rsidR="00DE7A35">
              <w:rPr>
                <w:noProof/>
                <w:webHidden/>
              </w:rPr>
            </w:r>
            <w:r w:rsidR="00DE7A35">
              <w:rPr>
                <w:noProof/>
                <w:webHidden/>
              </w:rPr>
              <w:fldChar w:fldCharType="separate"/>
            </w:r>
            <w:r w:rsidR="00DE7A35">
              <w:rPr>
                <w:noProof/>
                <w:webHidden/>
              </w:rPr>
              <w:t>11</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8" w:history="1">
            <w:r w:rsidR="00DE7A35" w:rsidRPr="007729FA">
              <w:rPr>
                <w:rStyle w:val="Hyperlink"/>
                <w:noProof/>
              </w:rPr>
              <w:t>3.3 Evaluate the organisation’s framework for enabling knowledge sharing.</w:t>
            </w:r>
            <w:r w:rsidR="00DE7A35">
              <w:rPr>
                <w:noProof/>
                <w:webHidden/>
              </w:rPr>
              <w:tab/>
            </w:r>
            <w:r w:rsidR="00DE7A35">
              <w:rPr>
                <w:noProof/>
                <w:webHidden/>
              </w:rPr>
              <w:fldChar w:fldCharType="begin"/>
            </w:r>
            <w:r w:rsidR="00DE7A35">
              <w:rPr>
                <w:noProof/>
                <w:webHidden/>
              </w:rPr>
              <w:instrText xml:space="preserve"> PAGEREF _Toc7007678 \h </w:instrText>
            </w:r>
            <w:r w:rsidR="00DE7A35">
              <w:rPr>
                <w:noProof/>
                <w:webHidden/>
              </w:rPr>
            </w:r>
            <w:r w:rsidR="00DE7A35">
              <w:rPr>
                <w:noProof/>
                <w:webHidden/>
              </w:rPr>
              <w:fldChar w:fldCharType="separate"/>
            </w:r>
            <w:r w:rsidR="00DE7A35">
              <w:rPr>
                <w:noProof/>
                <w:webHidden/>
              </w:rPr>
              <w:t>12</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79" w:history="1">
            <w:r w:rsidR="00DE7A35" w:rsidRPr="007729FA">
              <w:rPr>
                <w:rStyle w:val="Hyperlink"/>
                <w:noProof/>
              </w:rPr>
              <w:t>3.4 Recommend improvements to the current framework</w:t>
            </w:r>
            <w:r w:rsidR="00DE7A35">
              <w:rPr>
                <w:noProof/>
                <w:webHidden/>
              </w:rPr>
              <w:tab/>
            </w:r>
            <w:r w:rsidR="00DE7A35">
              <w:rPr>
                <w:noProof/>
                <w:webHidden/>
              </w:rPr>
              <w:fldChar w:fldCharType="begin"/>
            </w:r>
            <w:r w:rsidR="00DE7A35">
              <w:rPr>
                <w:noProof/>
                <w:webHidden/>
              </w:rPr>
              <w:instrText xml:space="preserve"> PAGEREF _Toc7007679 \h </w:instrText>
            </w:r>
            <w:r w:rsidR="00DE7A35">
              <w:rPr>
                <w:noProof/>
                <w:webHidden/>
              </w:rPr>
            </w:r>
            <w:r w:rsidR="00DE7A35">
              <w:rPr>
                <w:noProof/>
                <w:webHidden/>
              </w:rPr>
              <w:fldChar w:fldCharType="separate"/>
            </w:r>
            <w:r w:rsidR="00DE7A35">
              <w:rPr>
                <w:noProof/>
                <w:webHidden/>
              </w:rPr>
              <w:t>13</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80" w:history="1">
            <w:r w:rsidR="00DE7A35" w:rsidRPr="007729FA">
              <w:rPr>
                <w:rStyle w:val="Hyperlink"/>
                <w:b/>
                <w:noProof/>
              </w:rPr>
              <w:t>Conclusion</w:t>
            </w:r>
            <w:r w:rsidR="00DE7A35">
              <w:rPr>
                <w:noProof/>
                <w:webHidden/>
              </w:rPr>
              <w:tab/>
            </w:r>
            <w:r w:rsidR="00DE7A35">
              <w:rPr>
                <w:noProof/>
                <w:webHidden/>
              </w:rPr>
              <w:fldChar w:fldCharType="begin"/>
            </w:r>
            <w:r w:rsidR="00DE7A35">
              <w:rPr>
                <w:noProof/>
                <w:webHidden/>
              </w:rPr>
              <w:instrText xml:space="preserve"> PAGEREF _Toc7007680 \h </w:instrText>
            </w:r>
            <w:r w:rsidR="00DE7A35">
              <w:rPr>
                <w:noProof/>
                <w:webHidden/>
              </w:rPr>
            </w:r>
            <w:r w:rsidR="00DE7A35">
              <w:rPr>
                <w:noProof/>
                <w:webHidden/>
              </w:rPr>
              <w:fldChar w:fldCharType="separate"/>
            </w:r>
            <w:r w:rsidR="00DE7A35">
              <w:rPr>
                <w:noProof/>
                <w:webHidden/>
              </w:rPr>
              <w:t>14</w:t>
            </w:r>
            <w:r w:rsidR="00DE7A35">
              <w:rPr>
                <w:noProof/>
                <w:webHidden/>
              </w:rPr>
              <w:fldChar w:fldCharType="end"/>
            </w:r>
          </w:hyperlink>
        </w:p>
        <w:p w:rsidR="00DE7A35" w:rsidRDefault="0063165D">
          <w:pPr>
            <w:pStyle w:val="TOC1"/>
            <w:tabs>
              <w:tab w:val="right" w:leader="dot" w:pos="9016"/>
            </w:tabs>
            <w:rPr>
              <w:rFonts w:asciiTheme="minorHAnsi" w:eastAsiaTheme="minorEastAsia" w:hAnsiTheme="minorHAnsi"/>
              <w:noProof/>
              <w:sz w:val="22"/>
              <w:lang w:eastAsia="en-GB"/>
            </w:rPr>
          </w:pPr>
          <w:hyperlink w:anchor="_Toc7007681" w:history="1">
            <w:r w:rsidR="00DE7A35" w:rsidRPr="007729FA">
              <w:rPr>
                <w:rStyle w:val="Hyperlink"/>
                <w:b/>
                <w:noProof/>
              </w:rPr>
              <w:t>Reference</w:t>
            </w:r>
            <w:r w:rsidR="00DE7A35">
              <w:rPr>
                <w:noProof/>
                <w:webHidden/>
              </w:rPr>
              <w:tab/>
            </w:r>
            <w:r w:rsidR="00DE7A35">
              <w:rPr>
                <w:noProof/>
                <w:webHidden/>
              </w:rPr>
              <w:fldChar w:fldCharType="begin"/>
            </w:r>
            <w:r w:rsidR="00DE7A35">
              <w:rPr>
                <w:noProof/>
                <w:webHidden/>
              </w:rPr>
              <w:instrText xml:space="preserve"> PAGEREF _Toc7007681 \h </w:instrText>
            </w:r>
            <w:r w:rsidR="00DE7A35">
              <w:rPr>
                <w:noProof/>
                <w:webHidden/>
              </w:rPr>
            </w:r>
            <w:r w:rsidR="00DE7A35">
              <w:rPr>
                <w:noProof/>
                <w:webHidden/>
              </w:rPr>
              <w:fldChar w:fldCharType="separate"/>
            </w:r>
            <w:r w:rsidR="00DE7A35">
              <w:rPr>
                <w:noProof/>
                <w:webHidden/>
              </w:rPr>
              <w:t>15</w:t>
            </w:r>
            <w:r w:rsidR="00DE7A35">
              <w:rPr>
                <w:noProof/>
                <w:webHidden/>
              </w:rPr>
              <w:fldChar w:fldCharType="end"/>
            </w:r>
          </w:hyperlink>
        </w:p>
        <w:p w:rsidR="00692753" w:rsidRDefault="007D5EF4" w:rsidP="000A70DD">
          <w:pPr>
            <w:spacing w:line="360" w:lineRule="auto"/>
            <w:jc w:val="both"/>
          </w:pPr>
          <w:r>
            <w:rPr>
              <w:b/>
              <w:bCs/>
              <w:noProof/>
            </w:rPr>
            <w:fldChar w:fldCharType="end"/>
          </w:r>
        </w:p>
      </w:sdtContent>
    </w:sdt>
    <w:p w:rsidR="00692753" w:rsidRDefault="00692753"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jc w:val="both"/>
      </w:pPr>
    </w:p>
    <w:p w:rsidR="000A70DD" w:rsidRDefault="000A70DD" w:rsidP="000A70DD">
      <w:pPr>
        <w:spacing w:line="360" w:lineRule="auto"/>
        <w:jc w:val="both"/>
      </w:pPr>
    </w:p>
    <w:p w:rsidR="00692753" w:rsidRDefault="00692753" w:rsidP="000A70DD">
      <w:pPr>
        <w:spacing w:line="360" w:lineRule="auto"/>
        <w:jc w:val="both"/>
      </w:pPr>
    </w:p>
    <w:p w:rsidR="00692753" w:rsidRDefault="00692753" w:rsidP="000A70DD">
      <w:pPr>
        <w:spacing w:line="360" w:lineRule="auto"/>
        <w:ind w:firstLine="720"/>
        <w:jc w:val="both"/>
      </w:pPr>
    </w:p>
    <w:p w:rsidR="00692753" w:rsidRDefault="00692753" w:rsidP="000A70DD">
      <w:pPr>
        <w:spacing w:line="360" w:lineRule="auto"/>
        <w:jc w:val="both"/>
      </w:pPr>
    </w:p>
    <w:p w:rsidR="00692753" w:rsidRDefault="007D5EF4" w:rsidP="000A70DD">
      <w:pPr>
        <w:pStyle w:val="Heading1"/>
        <w:spacing w:line="360" w:lineRule="auto"/>
        <w:jc w:val="both"/>
      </w:pPr>
      <w:bookmarkStart w:id="5" w:name="_Toc7007670"/>
      <w:r>
        <w:lastRenderedPageBreak/>
        <w:t>1.1 Explain the relationship between data, information and knowledge</w:t>
      </w:r>
      <w:bookmarkEnd w:id="5"/>
    </w:p>
    <w:p w:rsidR="007338C4" w:rsidRPr="003328C4" w:rsidRDefault="007D5EF4" w:rsidP="000A70DD">
      <w:pPr>
        <w:spacing w:after="0" w:line="360" w:lineRule="auto"/>
        <w:jc w:val="both"/>
        <w:rPr>
          <w:rFonts w:cs="Times New Roman"/>
          <w:color w:val="000000" w:themeColor="text1"/>
          <w:szCs w:val="24"/>
        </w:rPr>
      </w:pPr>
      <w:r w:rsidRPr="00787745">
        <w:rPr>
          <w:rFonts w:eastAsia="Times New Roman" w:cs="Times New Roman"/>
          <w:b/>
          <w:bCs/>
          <w:color w:val="000000" w:themeColor="text1"/>
          <w:szCs w:val="24"/>
          <w:lang w:eastAsia="en-GB"/>
        </w:rPr>
        <w:t>Data</w:t>
      </w:r>
      <w:r w:rsidRPr="00787745">
        <w:rPr>
          <w:rFonts w:eastAsia="Times New Roman" w:cs="Times New Roman"/>
          <w:color w:val="000000" w:themeColor="text1"/>
          <w:szCs w:val="24"/>
          <w:lang w:eastAsia="en-GB"/>
        </w:rPr>
        <w:t>: the basic compound is d</w:t>
      </w:r>
      <w:r w:rsidR="003931CC">
        <w:rPr>
          <w:rFonts w:eastAsia="Times New Roman" w:cs="Times New Roman"/>
          <w:color w:val="000000" w:themeColor="text1"/>
          <w:szCs w:val="24"/>
          <w:lang w:eastAsia="en-GB"/>
        </w:rPr>
        <w:t xml:space="preserve">ata-measures and representation </w:t>
      </w:r>
      <w:r w:rsidRPr="00787745">
        <w:rPr>
          <w:rFonts w:eastAsia="Times New Roman" w:cs="Times New Roman"/>
          <w:color w:val="000000" w:themeColor="text1"/>
          <w:szCs w:val="24"/>
          <w:lang w:eastAsia="en-GB"/>
        </w:rPr>
        <w:t>of the world around us.</w:t>
      </w:r>
      <w:r w:rsidRPr="00787745">
        <w:rPr>
          <w:rFonts w:eastAsia="Times New Roman" w:cs="Times New Roman"/>
          <w:color w:val="000000" w:themeColor="text1"/>
          <w:szCs w:val="24"/>
          <w:lang w:eastAsia="en-GB"/>
        </w:rPr>
        <w:br/>
      </w:r>
      <w:r w:rsidRPr="00787745">
        <w:rPr>
          <w:rFonts w:eastAsia="Times New Roman" w:cs="Times New Roman"/>
          <w:b/>
          <w:bCs/>
          <w:color w:val="000000" w:themeColor="text1"/>
          <w:szCs w:val="24"/>
          <w:lang w:eastAsia="en-GB"/>
        </w:rPr>
        <w:t>Information</w:t>
      </w:r>
      <w:r w:rsidRPr="00787745">
        <w:rPr>
          <w:rFonts w:eastAsia="Times New Roman" w:cs="Times New Roman"/>
          <w:color w:val="000000" w:themeColor="text1"/>
          <w:szCs w:val="24"/>
          <w:lang w:eastAsia="en-GB"/>
        </w:rPr>
        <w:t>: change the condition by looking at</w:t>
      </w:r>
      <w:r w:rsidR="003931CC">
        <w:rPr>
          <w:rFonts w:eastAsia="Times New Roman" w:cs="Times New Roman"/>
          <w:color w:val="000000" w:themeColor="text1"/>
          <w:szCs w:val="24"/>
          <w:lang w:eastAsia="en-GB"/>
        </w:rPr>
        <w:t xml:space="preserve"> relations </w:t>
      </w:r>
      <w:r w:rsidRPr="00787745">
        <w:rPr>
          <w:rFonts w:eastAsia="Times New Roman" w:cs="Times New Roman"/>
          <w:color w:val="000000" w:themeColor="text1"/>
          <w:szCs w:val="24"/>
          <w:lang w:eastAsia="en-GB"/>
        </w:rPr>
        <w:t xml:space="preserve">also outlines that happen in data over </w:t>
      </w:r>
      <w:r w:rsidR="003931CC">
        <w:rPr>
          <w:rFonts w:eastAsia="Times New Roman" w:cs="Times New Roman"/>
          <w:color w:val="000000" w:themeColor="text1"/>
          <w:szCs w:val="24"/>
          <w:lang w:eastAsia="en-GB"/>
        </w:rPr>
        <w:t xml:space="preserve">period, assigning meaning to </w:t>
      </w:r>
      <w:r w:rsidRPr="00787745">
        <w:rPr>
          <w:rFonts w:eastAsia="Times New Roman" w:cs="Times New Roman"/>
          <w:color w:val="000000" w:themeColor="text1"/>
          <w:szCs w:val="24"/>
          <w:lang w:eastAsia="en-GB"/>
        </w:rPr>
        <w:t>what we see and we have got information.</w:t>
      </w:r>
      <w:r w:rsidRPr="00787745">
        <w:rPr>
          <w:rFonts w:eastAsia="Times New Roman" w:cs="Times New Roman"/>
          <w:color w:val="000000" w:themeColor="text1"/>
          <w:szCs w:val="24"/>
          <w:lang w:eastAsia="en-GB"/>
        </w:rPr>
        <w:br/>
      </w:r>
      <w:r w:rsidRPr="00787745">
        <w:rPr>
          <w:rFonts w:eastAsia="Times New Roman" w:cs="Times New Roman"/>
          <w:b/>
          <w:bCs/>
          <w:color w:val="000000" w:themeColor="text1"/>
          <w:szCs w:val="24"/>
          <w:lang w:eastAsia="en-GB"/>
        </w:rPr>
        <w:t>Knowledge</w:t>
      </w:r>
      <w:r w:rsidRPr="00787745">
        <w:rPr>
          <w:rFonts w:eastAsia="Times New Roman" w:cs="Times New Roman"/>
          <w:color w:val="000000" w:themeColor="text1"/>
          <w:szCs w:val="24"/>
          <w:lang w:eastAsia="en-GB"/>
        </w:rPr>
        <w:t>: mix-</w:t>
      </w:r>
      <w:r w:rsidR="00EC55F7" w:rsidRPr="00787745">
        <w:rPr>
          <w:rFonts w:eastAsia="Times New Roman" w:cs="Times New Roman"/>
          <w:color w:val="000000" w:themeColor="text1"/>
          <w:szCs w:val="24"/>
          <w:lang w:eastAsia="en-GB"/>
        </w:rPr>
        <w:t>ins</w:t>
      </w:r>
      <w:r w:rsidRPr="00787745">
        <w:rPr>
          <w:rFonts w:eastAsia="Times New Roman" w:cs="Times New Roman"/>
          <w:color w:val="000000" w:themeColor="text1"/>
          <w:szCs w:val="24"/>
          <w:lang w:eastAsia="en-GB"/>
        </w:rPr>
        <w:t xml:space="preserve"> in what wa</w:t>
      </w:r>
      <w:r w:rsidR="003931CC">
        <w:rPr>
          <w:rFonts w:eastAsia="Times New Roman" w:cs="Times New Roman"/>
          <w:color w:val="000000" w:themeColor="text1"/>
          <w:szCs w:val="24"/>
          <w:lang w:eastAsia="en-GB"/>
        </w:rPr>
        <w:t xml:space="preserve">y to usage all that info toward </w:t>
      </w:r>
      <w:r w:rsidRPr="00787745">
        <w:rPr>
          <w:rFonts w:eastAsia="Times New Roman" w:cs="Times New Roman"/>
          <w:color w:val="000000" w:themeColor="text1"/>
          <w:szCs w:val="24"/>
          <w:lang w:eastAsia="en-GB"/>
        </w:rPr>
        <w:t>something we have acquired knowledge</w:t>
      </w:r>
      <w:r w:rsidR="003931CC">
        <w:rPr>
          <w:rFonts w:eastAsia="Times New Roman" w:cs="Times New Roman"/>
          <w:color w:val="000000" w:themeColor="text1"/>
          <w:szCs w:val="24"/>
          <w:lang w:eastAsia="en-GB"/>
        </w:rPr>
        <w:t>.</w:t>
      </w:r>
      <w:r w:rsidRPr="00787745">
        <w:rPr>
          <w:rFonts w:eastAsia="Times New Roman" w:cs="Times New Roman"/>
          <w:color w:val="000000" w:themeColor="text1"/>
          <w:szCs w:val="24"/>
          <w:lang w:eastAsia="en-GB"/>
        </w:rPr>
        <w:br/>
        <w:t>Knowledge is info and over the fundamental relatives that aid to create logic of this info. Knowledge is serious for any company and is frequently named the intelligent wealth of the company further than product designation as well as physical assets, company advances information annually of knowledge in such effects as, developed, manufacturing, besides transaction, this increasing knowledge, composed with info</w:t>
      </w:r>
      <w:r w:rsidR="003328C4">
        <w:rPr>
          <w:rFonts w:eastAsia="Times New Roman" w:cs="Times New Roman"/>
          <w:color w:val="000000" w:themeColor="text1"/>
          <w:szCs w:val="24"/>
          <w:lang w:eastAsia="en-GB"/>
        </w:rPr>
        <w:t xml:space="preserve"> to collect from outer sources, </w:t>
      </w:r>
      <w:r w:rsidRPr="00787745">
        <w:rPr>
          <w:rFonts w:eastAsia="Times New Roman" w:cs="Times New Roman"/>
          <w:color w:val="000000" w:themeColor="text1"/>
          <w:szCs w:val="24"/>
          <w:lang w:eastAsia="en-GB"/>
        </w:rPr>
        <w:t>estab</w:t>
      </w:r>
      <w:r w:rsidR="003328C4">
        <w:rPr>
          <w:rFonts w:eastAsia="Times New Roman" w:cs="Times New Roman"/>
          <w:color w:val="000000" w:themeColor="text1"/>
          <w:szCs w:val="24"/>
          <w:lang w:eastAsia="en-GB"/>
        </w:rPr>
        <w:t>lishes</w:t>
      </w:r>
      <w:r w:rsidR="005B5892">
        <w:rPr>
          <w:rFonts w:eastAsia="Times New Roman" w:cs="Times New Roman"/>
          <w:color w:val="000000" w:themeColor="text1"/>
          <w:szCs w:val="24"/>
          <w:lang w:eastAsia="en-GB"/>
        </w:rPr>
        <w:t xml:space="preserve"> </w:t>
      </w:r>
      <w:r w:rsidR="003328C4">
        <w:rPr>
          <w:rFonts w:eastAsia="Times New Roman" w:cs="Times New Roman"/>
          <w:color w:val="000000" w:themeColor="text1"/>
          <w:szCs w:val="24"/>
          <w:lang w:eastAsia="en-GB"/>
        </w:rPr>
        <w:t xml:space="preserve">one of company’s serious </w:t>
      </w:r>
      <w:r w:rsidRPr="00787745">
        <w:rPr>
          <w:rFonts w:eastAsia="Times New Roman" w:cs="Times New Roman"/>
          <w:color w:val="000000" w:themeColor="text1"/>
          <w:szCs w:val="24"/>
          <w:lang w:eastAsia="en-GB"/>
        </w:rPr>
        <w:t>capitals.</w:t>
      </w:r>
      <w:r w:rsidRPr="00787745">
        <w:rPr>
          <w:rFonts w:eastAsia="Times New Roman" w:cs="Times New Roman"/>
          <w:color w:val="000000" w:themeColor="text1"/>
          <w:szCs w:val="24"/>
          <w:lang w:eastAsia="en-GB"/>
        </w:rPr>
        <w:br/>
      </w:r>
      <w:r w:rsidRPr="00787745">
        <w:rPr>
          <w:rFonts w:cs="Times New Roman"/>
          <w:color w:val="000000" w:themeColor="text1"/>
          <w:szCs w:val="24"/>
        </w:rPr>
        <w:t>When</w:t>
      </w:r>
      <w:r w:rsidR="00FD0201" w:rsidRPr="00787745">
        <w:rPr>
          <w:rFonts w:cs="Times New Roman"/>
          <w:color w:val="000000" w:themeColor="text1"/>
          <w:szCs w:val="24"/>
        </w:rPr>
        <w:t xml:space="preserve"> knowledge</w:t>
      </w:r>
      <w:r w:rsidRPr="00787745">
        <w:rPr>
          <w:rFonts w:cs="Times New Roman"/>
          <w:color w:val="000000" w:themeColor="text1"/>
          <w:szCs w:val="24"/>
        </w:rPr>
        <w:t xml:space="preserve"> </w:t>
      </w:r>
      <w:r w:rsidR="00FD0201" w:rsidRPr="00787745">
        <w:rPr>
          <w:rFonts w:cs="Times New Roman"/>
          <w:color w:val="000000" w:themeColor="text1"/>
          <w:szCs w:val="24"/>
        </w:rPr>
        <w:t>entices</w:t>
      </w:r>
      <w:r w:rsidRPr="00787745">
        <w:rPr>
          <w:rFonts w:cs="Times New Roman"/>
          <w:color w:val="000000" w:themeColor="text1"/>
          <w:szCs w:val="24"/>
        </w:rPr>
        <w:t xml:space="preserve"> </w:t>
      </w:r>
      <w:r w:rsidR="00FD0201" w:rsidRPr="00787745">
        <w:rPr>
          <w:rFonts w:cs="Times New Roman"/>
          <w:color w:val="000000" w:themeColor="text1"/>
          <w:szCs w:val="24"/>
        </w:rPr>
        <w:t>somebody’s</w:t>
      </w:r>
      <w:r w:rsidRPr="00787745">
        <w:rPr>
          <w:rFonts w:cs="Times New Roman"/>
          <w:color w:val="000000" w:themeColor="text1"/>
          <w:szCs w:val="24"/>
        </w:rPr>
        <w:t xml:space="preserve"> </w:t>
      </w:r>
      <w:r w:rsidR="00FD0201" w:rsidRPr="00787745">
        <w:rPr>
          <w:rFonts w:cs="Times New Roman"/>
          <w:color w:val="000000" w:themeColor="text1"/>
          <w:szCs w:val="24"/>
        </w:rPr>
        <w:t>consideration</w:t>
      </w:r>
      <w:r w:rsidRPr="00787745">
        <w:rPr>
          <w:rFonts w:cs="Times New Roman"/>
          <w:color w:val="000000" w:themeColor="text1"/>
          <w:szCs w:val="24"/>
        </w:rPr>
        <w:t xml:space="preserve">, it </w:t>
      </w:r>
      <w:r w:rsidR="00FD0201" w:rsidRPr="00787745">
        <w:rPr>
          <w:rFonts w:cs="Times New Roman"/>
          <w:color w:val="000000" w:themeColor="text1"/>
          <w:szCs w:val="24"/>
        </w:rPr>
        <w:t xml:space="preserve">develops clear that it could </w:t>
      </w:r>
      <w:r w:rsidRPr="00787745">
        <w:rPr>
          <w:rFonts w:cs="Times New Roman"/>
          <w:color w:val="000000" w:themeColor="text1"/>
          <w:szCs w:val="24"/>
        </w:rPr>
        <w:t xml:space="preserve">not be </w:t>
      </w:r>
      <w:r w:rsidR="00FD0201" w:rsidRPr="00787745">
        <w:rPr>
          <w:rFonts w:cs="Times New Roman"/>
          <w:color w:val="000000" w:themeColor="text1"/>
          <w:szCs w:val="24"/>
        </w:rPr>
        <w:t>realised</w:t>
      </w:r>
      <w:r w:rsidRPr="00787745">
        <w:rPr>
          <w:rFonts w:cs="Times New Roman"/>
          <w:color w:val="000000" w:themeColor="text1"/>
          <w:szCs w:val="24"/>
        </w:rPr>
        <w:t xml:space="preserve"> as an </w:t>
      </w:r>
      <w:r w:rsidR="00FD0201" w:rsidRPr="00787745">
        <w:rPr>
          <w:rFonts w:cs="Times New Roman"/>
          <w:color w:val="000000" w:themeColor="text1"/>
          <w:szCs w:val="24"/>
        </w:rPr>
        <w:t>inaccessible</w:t>
      </w:r>
      <w:r w:rsidRPr="00787745">
        <w:rPr>
          <w:rFonts w:cs="Times New Roman"/>
          <w:color w:val="000000" w:themeColor="text1"/>
          <w:szCs w:val="24"/>
        </w:rPr>
        <w:t xml:space="preserve"> </w:t>
      </w:r>
      <w:r w:rsidR="00FD0201" w:rsidRPr="00787745">
        <w:rPr>
          <w:rFonts w:cs="Times New Roman"/>
          <w:color w:val="000000" w:themeColor="text1"/>
          <w:szCs w:val="24"/>
        </w:rPr>
        <w:t>component</w:t>
      </w:r>
      <w:r w:rsidRPr="00787745">
        <w:rPr>
          <w:rFonts w:cs="Times New Roman"/>
          <w:color w:val="000000" w:themeColor="text1"/>
          <w:szCs w:val="24"/>
        </w:rPr>
        <w:t xml:space="preserve"> in the </w:t>
      </w:r>
      <w:r w:rsidR="00FD0201" w:rsidRPr="00787745">
        <w:rPr>
          <w:rFonts w:cs="Times New Roman"/>
          <w:color w:val="000000" w:themeColor="text1"/>
          <w:szCs w:val="24"/>
        </w:rPr>
        <w:t>information</w:t>
      </w:r>
      <w:r w:rsidRPr="00787745">
        <w:rPr>
          <w:rFonts w:cs="Times New Roman"/>
          <w:color w:val="000000" w:themeColor="text1"/>
          <w:szCs w:val="24"/>
        </w:rPr>
        <w:t xml:space="preserve"> </w:t>
      </w:r>
      <w:r w:rsidR="00FD0201" w:rsidRPr="00787745">
        <w:rPr>
          <w:rFonts w:cs="Times New Roman"/>
          <w:color w:val="000000" w:themeColor="text1"/>
          <w:szCs w:val="24"/>
        </w:rPr>
        <w:t>gaining</w:t>
      </w:r>
      <w:r w:rsidRPr="00787745">
        <w:rPr>
          <w:rFonts w:cs="Times New Roman"/>
          <w:color w:val="000000" w:themeColor="text1"/>
          <w:szCs w:val="24"/>
        </w:rPr>
        <w:t xml:space="preserve"> </w:t>
      </w:r>
      <w:r w:rsidR="00FD0201" w:rsidRPr="00787745">
        <w:rPr>
          <w:rFonts w:cs="Times New Roman"/>
          <w:color w:val="000000" w:themeColor="text1"/>
          <w:szCs w:val="24"/>
        </w:rPr>
        <w:t>procedure</w:t>
      </w:r>
      <w:r w:rsidRPr="00787745">
        <w:rPr>
          <w:rFonts w:cs="Times New Roman"/>
          <w:color w:val="000000" w:themeColor="text1"/>
          <w:szCs w:val="24"/>
        </w:rPr>
        <w:t xml:space="preserve">: data are the </w:t>
      </w:r>
      <w:r w:rsidR="00FD0201" w:rsidRPr="00787745">
        <w:rPr>
          <w:rFonts w:cs="Times New Roman"/>
          <w:color w:val="000000" w:themeColor="text1"/>
          <w:szCs w:val="24"/>
        </w:rPr>
        <w:t>foundation</w:t>
      </w:r>
      <w:r w:rsidRPr="00787745">
        <w:rPr>
          <w:rFonts w:cs="Times New Roman"/>
          <w:color w:val="000000" w:themeColor="text1"/>
          <w:szCs w:val="24"/>
        </w:rPr>
        <w:t xml:space="preserve"> for the </w:t>
      </w:r>
      <w:r w:rsidR="00FD0201" w:rsidRPr="00787745">
        <w:rPr>
          <w:rFonts w:cs="Times New Roman"/>
          <w:color w:val="000000" w:themeColor="text1"/>
          <w:szCs w:val="24"/>
        </w:rPr>
        <w:t>arrangement</w:t>
      </w:r>
      <w:r w:rsidRPr="00787745">
        <w:rPr>
          <w:rFonts w:cs="Times New Roman"/>
          <w:color w:val="000000" w:themeColor="text1"/>
          <w:szCs w:val="24"/>
        </w:rPr>
        <w:t xml:space="preserve"> of </w:t>
      </w:r>
      <w:r w:rsidR="00FD0201" w:rsidRPr="00787745">
        <w:rPr>
          <w:rFonts w:cs="Times New Roman"/>
          <w:color w:val="000000" w:themeColor="text1"/>
          <w:szCs w:val="24"/>
        </w:rPr>
        <w:t>info</w:t>
      </w:r>
      <w:r w:rsidRPr="00787745">
        <w:rPr>
          <w:rFonts w:cs="Times New Roman"/>
          <w:color w:val="000000" w:themeColor="text1"/>
          <w:szCs w:val="24"/>
        </w:rPr>
        <w:t xml:space="preserve">, </w:t>
      </w:r>
      <w:r w:rsidR="00FD0201" w:rsidRPr="00787745">
        <w:rPr>
          <w:rFonts w:cs="Times New Roman"/>
          <w:color w:val="000000" w:themeColor="text1"/>
          <w:szCs w:val="24"/>
        </w:rPr>
        <w:t>though</w:t>
      </w:r>
      <w:r w:rsidRPr="00787745">
        <w:rPr>
          <w:rFonts w:cs="Times New Roman"/>
          <w:color w:val="000000" w:themeColor="text1"/>
          <w:szCs w:val="24"/>
        </w:rPr>
        <w:t xml:space="preserve"> </w:t>
      </w:r>
      <w:r w:rsidR="00FD0201" w:rsidRPr="00787745">
        <w:rPr>
          <w:rFonts w:cs="Times New Roman"/>
          <w:color w:val="000000" w:themeColor="text1"/>
          <w:szCs w:val="24"/>
        </w:rPr>
        <w:t>information</w:t>
      </w:r>
      <w:r w:rsidRPr="00787745">
        <w:rPr>
          <w:rFonts w:cs="Times New Roman"/>
          <w:color w:val="000000" w:themeColor="text1"/>
          <w:szCs w:val="24"/>
        </w:rPr>
        <w:t xml:space="preserve"> over </w:t>
      </w:r>
      <w:r w:rsidR="00FD0201" w:rsidRPr="00787745">
        <w:rPr>
          <w:rFonts w:cs="Times New Roman"/>
          <w:color w:val="000000" w:themeColor="text1"/>
          <w:szCs w:val="24"/>
        </w:rPr>
        <w:t>an</w:t>
      </w:r>
      <w:r w:rsidRPr="00787745">
        <w:rPr>
          <w:rFonts w:cs="Times New Roman"/>
          <w:color w:val="000000" w:themeColor="text1"/>
          <w:szCs w:val="24"/>
        </w:rPr>
        <w:t xml:space="preserve"> </w:t>
      </w:r>
      <w:r w:rsidR="00FD0201" w:rsidRPr="00787745">
        <w:rPr>
          <w:rFonts w:cs="Times New Roman"/>
          <w:color w:val="000000" w:themeColor="text1"/>
          <w:szCs w:val="24"/>
        </w:rPr>
        <w:t>exact</w:t>
      </w:r>
      <w:r w:rsidRPr="00787745">
        <w:rPr>
          <w:rFonts w:cs="Times New Roman"/>
          <w:color w:val="000000" w:themeColor="text1"/>
          <w:szCs w:val="24"/>
        </w:rPr>
        <w:t xml:space="preserve"> </w:t>
      </w:r>
      <w:r w:rsidR="00FD0201" w:rsidRPr="00787745">
        <w:rPr>
          <w:rFonts w:cs="Times New Roman"/>
          <w:color w:val="000000" w:themeColor="text1"/>
          <w:szCs w:val="24"/>
        </w:rPr>
        <w:t>matter</w:t>
      </w:r>
      <w:r w:rsidRPr="00787745">
        <w:rPr>
          <w:rFonts w:cs="Times New Roman"/>
          <w:color w:val="000000" w:themeColor="text1"/>
          <w:szCs w:val="24"/>
        </w:rPr>
        <w:t xml:space="preserve"> is </w:t>
      </w:r>
      <w:r w:rsidR="00FD0201" w:rsidRPr="00787745">
        <w:rPr>
          <w:rFonts w:cs="Times New Roman"/>
          <w:color w:val="000000" w:themeColor="text1"/>
          <w:szCs w:val="24"/>
        </w:rPr>
        <w:t>assumed</w:t>
      </w:r>
      <w:r w:rsidRPr="00787745">
        <w:rPr>
          <w:rFonts w:cs="Times New Roman"/>
          <w:color w:val="000000" w:themeColor="text1"/>
          <w:szCs w:val="24"/>
        </w:rPr>
        <w:t xml:space="preserve"> </w:t>
      </w:r>
      <w:r w:rsidR="00FD0201" w:rsidRPr="00787745">
        <w:rPr>
          <w:rFonts w:cs="Times New Roman"/>
          <w:color w:val="000000" w:themeColor="text1"/>
          <w:szCs w:val="24"/>
        </w:rPr>
        <w:t>through</w:t>
      </w:r>
      <w:r w:rsidRPr="00787745">
        <w:rPr>
          <w:rFonts w:cs="Times New Roman"/>
          <w:color w:val="000000" w:themeColor="text1"/>
          <w:szCs w:val="24"/>
        </w:rPr>
        <w:t xml:space="preserve"> </w:t>
      </w:r>
      <w:r w:rsidR="00FD0201" w:rsidRPr="00787745">
        <w:rPr>
          <w:rFonts w:cs="Times New Roman"/>
          <w:color w:val="000000" w:themeColor="text1"/>
          <w:szCs w:val="24"/>
        </w:rPr>
        <w:t>info</w:t>
      </w:r>
      <w:r w:rsidRPr="00787745">
        <w:rPr>
          <w:rFonts w:cs="Times New Roman"/>
          <w:color w:val="000000" w:themeColor="text1"/>
          <w:szCs w:val="24"/>
        </w:rPr>
        <w:t xml:space="preserve"> reprocessing. This is </w:t>
      </w:r>
      <w:r w:rsidR="00FD0201" w:rsidRPr="00787745">
        <w:rPr>
          <w:rFonts w:cs="Times New Roman"/>
          <w:color w:val="000000" w:themeColor="text1"/>
          <w:szCs w:val="24"/>
        </w:rPr>
        <w:t>frequently</w:t>
      </w:r>
      <w:r w:rsidRPr="00787745">
        <w:rPr>
          <w:rFonts w:cs="Times New Roman"/>
          <w:color w:val="000000" w:themeColor="text1"/>
          <w:szCs w:val="24"/>
        </w:rPr>
        <w:t xml:space="preserve"> </w:t>
      </w:r>
      <w:r w:rsidR="00FD0201" w:rsidRPr="00787745">
        <w:rPr>
          <w:rFonts w:cs="Times New Roman"/>
          <w:color w:val="000000" w:themeColor="text1"/>
          <w:szCs w:val="24"/>
        </w:rPr>
        <w:t>understood</w:t>
      </w:r>
      <w:r w:rsidRPr="00787745">
        <w:rPr>
          <w:rFonts w:cs="Times New Roman"/>
          <w:color w:val="000000" w:themeColor="text1"/>
          <w:szCs w:val="24"/>
        </w:rPr>
        <w:t xml:space="preserve"> as a </w:t>
      </w:r>
      <w:r w:rsidR="00FD0201" w:rsidRPr="00787745">
        <w:rPr>
          <w:rFonts w:cs="Times New Roman"/>
          <w:color w:val="000000" w:themeColor="text1"/>
          <w:szCs w:val="24"/>
        </w:rPr>
        <w:t>direct</w:t>
      </w:r>
      <w:r w:rsidRPr="00787745">
        <w:rPr>
          <w:rFonts w:cs="Times New Roman"/>
          <w:color w:val="000000" w:themeColor="text1"/>
          <w:szCs w:val="24"/>
        </w:rPr>
        <w:t xml:space="preserve"> </w:t>
      </w:r>
      <w:r w:rsidR="00FD0201" w:rsidRPr="00787745">
        <w:rPr>
          <w:rFonts w:cs="Times New Roman"/>
          <w:color w:val="000000" w:themeColor="text1"/>
          <w:szCs w:val="24"/>
        </w:rPr>
        <w:t>arrangement</w:t>
      </w:r>
      <w:r w:rsidRPr="00787745">
        <w:rPr>
          <w:rFonts w:cs="Times New Roman"/>
          <w:color w:val="000000" w:themeColor="text1"/>
          <w:szCs w:val="24"/>
        </w:rPr>
        <w:t xml:space="preserve"> from data to </w:t>
      </w:r>
      <w:r w:rsidR="00FD0201" w:rsidRPr="00787745">
        <w:rPr>
          <w:rFonts w:cs="Times New Roman"/>
          <w:color w:val="000000" w:themeColor="text1"/>
          <w:szCs w:val="24"/>
        </w:rPr>
        <w:t>info</w:t>
      </w:r>
      <w:r w:rsidRPr="00787745">
        <w:rPr>
          <w:rFonts w:cs="Times New Roman"/>
          <w:color w:val="000000" w:themeColor="text1"/>
          <w:szCs w:val="24"/>
        </w:rPr>
        <w:t xml:space="preserve">, </w:t>
      </w:r>
      <w:r w:rsidR="00FD0201" w:rsidRPr="00787745">
        <w:rPr>
          <w:rFonts w:cs="Times New Roman"/>
          <w:color w:val="000000" w:themeColor="text1"/>
          <w:szCs w:val="24"/>
        </w:rPr>
        <w:t>besides</w:t>
      </w:r>
      <w:r w:rsidRPr="00787745">
        <w:rPr>
          <w:rFonts w:cs="Times New Roman"/>
          <w:color w:val="000000" w:themeColor="text1"/>
          <w:szCs w:val="24"/>
        </w:rPr>
        <w:t xml:space="preserve"> from </w:t>
      </w:r>
      <w:r w:rsidR="00FD0201" w:rsidRPr="00787745">
        <w:rPr>
          <w:rFonts w:cs="Times New Roman"/>
          <w:color w:val="000000" w:themeColor="text1"/>
          <w:szCs w:val="24"/>
        </w:rPr>
        <w:t>info to knowledge</w:t>
      </w:r>
      <w:r w:rsidRPr="00787745">
        <w:rPr>
          <w:rFonts w:cs="Times New Roman"/>
          <w:color w:val="000000" w:themeColor="text1"/>
          <w:szCs w:val="24"/>
        </w:rPr>
        <w:t>.</w:t>
      </w:r>
      <w:r w:rsidR="00FD0201" w:rsidRPr="00787745">
        <w:rPr>
          <w:rFonts w:cs="Times New Roman"/>
          <w:color w:val="000000" w:themeColor="text1"/>
          <w:szCs w:val="24"/>
        </w:rPr>
        <w:t xml:space="preserve"> Though</w:t>
      </w:r>
      <w:r w:rsidRPr="00787745">
        <w:rPr>
          <w:rFonts w:cs="Times New Roman"/>
          <w:color w:val="000000" w:themeColor="text1"/>
          <w:szCs w:val="24"/>
        </w:rPr>
        <w:t xml:space="preserve"> not </w:t>
      </w:r>
      <w:r w:rsidR="00FD0201" w:rsidRPr="00787745">
        <w:rPr>
          <w:rFonts w:cs="Times New Roman"/>
          <w:color w:val="000000" w:themeColor="text1"/>
          <w:szCs w:val="24"/>
        </w:rPr>
        <w:t>continuously</w:t>
      </w:r>
      <w:r w:rsidRPr="00787745">
        <w:rPr>
          <w:rFonts w:cs="Times New Roman"/>
          <w:color w:val="000000" w:themeColor="text1"/>
          <w:szCs w:val="24"/>
        </w:rPr>
        <w:t xml:space="preserve"> </w:t>
      </w:r>
      <w:r w:rsidR="00FD0201" w:rsidRPr="00787745">
        <w:rPr>
          <w:rFonts w:cs="Times New Roman"/>
          <w:color w:val="000000" w:themeColor="text1"/>
          <w:szCs w:val="24"/>
        </w:rPr>
        <w:t>dealings</w:t>
      </w:r>
      <w:r w:rsidRPr="00787745">
        <w:rPr>
          <w:rFonts w:cs="Times New Roman"/>
          <w:color w:val="000000" w:themeColor="text1"/>
          <w:szCs w:val="24"/>
        </w:rPr>
        <w:t xml:space="preserve"> are </w:t>
      </w:r>
      <w:r w:rsidR="00FD0201" w:rsidRPr="00787745">
        <w:rPr>
          <w:rFonts w:cs="Times New Roman"/>
          <w:color w:val="000000" w:themeColor="text1"/>
          <w:szCs w:val="24"/>
        </w:rPr>
        <w:t>forthright</w:t>
      </w:r>
      <w:r w:rsidRPr="00787745">
        <w:rPr>
          <w:rFonts w:cs="Times New Roman"/>
          <w:color w:val="000000" w:themeColor="text1"/>
          <w:szCs w:val="24"/>
        </w:rPr>
        <w:t xml:space="preserve">, </w:t>
      </w:r>
      <w:r w:rsidR="00FD0201" w:rsidRPr="00787745">
        <w:rPr>
          <w:rFonts w:cs="Times New Roman"/>
          <w:color w:val="000000" w:themeColor="text1"/>
          <w:szCs w:val="24"/>
        </w:rPr>
        <w:t>because</w:t>
      </w:r>
      <w:r w:rsidRPr="00787745">
        <w:rPr>
          <w:rFonts w:cs="Times New Roman"/>
          <w:color w:val="000000" w:themeColor="text1"/>
          <w:szCs w:val="24"/>
        </w:rPr>
        <w:t xml:space="preserve"> </w:t>
      </w:r>
      <w:r w:rsidR="00FD0201" w:rsidRPr="00787745">
        <w:rPr>
          <w:rFonts w:cs="Times New Roman"/>
          <w:color w:val="000000" w:themeColor="text1"/>
          <w:szCs w:val="24"/>
        </w:rPr>
        <w:t>experts</w:t>
      </w:r>
      <w:r w:rsidRPr="00787745">
        <w:rPr>
          <w:rFonts w:cs="Times New Roman"/>
          <w:color w:val="000000" w:themeColor="text1"/>
          <w:szCs w:val="24"/>
        </w:rPr>
        <w:t xml:space="preserve"> </w:t>
      </w:r>
      <w:r w:rsidR="00FD0201" w:rsidRPr="00787745">
        <w:rPr>
          <w:rFonts w:cs="Times New Roman"/>
          <w:color w:val="000000" w:themeColor="text1"/>
          <w:szCs w:val="24"/>
        </w:rPr>
        <w:t>recognise</w:t>
      </w:r>
      <w:r w:rsidRPr="00787745">
        <w:rPr>
          <w:rFonts w:cs="Times New Roman"/>
          <w:color w:val="000000" w:themeColor="text1"/>
          <w:szCs w:val="24"/>
        </w:rPr>
        <w:t xml:space="preserve"> when they </w:t>
      </w:r>
      <w:r w:rsidR="00FD0201" w:rsidRPr="00787745">
        <w:rPr>
          <w:rFonts w:cs="Times New Roman"/>
          <w:color w:val="000000" w:themeColor="text1"/>
          <w:szCs w:val="24"/>
        </w:rPr>
        <w:t>produce</w:t>
      </w:r>
      <w:r w:rsidRPr="00787745">
        <w:rPr>
          <w:rFonts w:cs="Times New Roman"/>
          <w:color w:val="000000" w:themeColor="text1"/>
          <w:szCs w:val="24"/>
        </w:rPr>
        <w:t xml:space="preserve"> data, </w:t>
      </w:r>
      <w:r w:rsidR="00FD0201" w:rsidRPr="00787745">
        <w:rPr>
          <w:rFonts w:cs="Times New Roman"/>
          <w:color w:val="000000" w:themeColor="text1"/>
          <w:szCs w:val="24"/>
        </w:rPr>
        <w:t>however</w:t>
      </w:r>
      <w:r w:rsidRPr="00787745">
        <w:rPr>
          <w:rFonts w:cs="Times New Roman"/>
          <w:color w:val="000000" w:themeColor="text1"/>
          <w:szCs w:val="24"/>
        </w:rPr>
        <w:t xml:space="preserve">, they are not </w:t>
      </w:r>
      <w:r w:rsidR="00FD0201" w:rsidRPr="00787745">
        <w:rPr>
          <w:rFonts w:cs="Times New Roman"/>
          <w:color w:val="000000" w:themeColor="text1"/>
          <w:szCs w:val="24"/>
        </w:rPr>
        <w:t>proficient</w:t>
      </w:r>
      <w:r w:rsidRPr="00787745">
        <w:rPr>
          <w:rFonts w:cs="Times New Roman"/>
          <w:color w:val="000000" w:themeColor="text1"/>
          <w:szCs w:val="24"/>
        </w:rPr>
        <w:t xml:space="preserve"> to </w:t>
      </w:r>
      <w:r w:rsidR="00FD0201" w:rsidRPr="00787745">
        <w:rPr>
          <w:rFonts w:cs="Times New Roman"/>
          <w:color w:val="000000" w:themeColor="text1"/>
          <w:szCs w:val="24"/>
        </w:rPr>
        <w:t>excerpt</w:t>
      </w:r>
      <w:r w:rsidRPr="00787745">
        <w:rPr>
          <w:rFonts w:cs="Times New Roman"/>
          <w:color w:val="000000" w:themeColor="text1"/>
          <w:szCs w:val="24"/>
        </w:rPr>
        <w:t xml:space="preserve"> </w:t>
      </w:r>
      <w:r w:rsidR="00FD0201" w:rsidRPr="00787745">
        <w:rPr>
          <w:rFonts w:cs="Times New Roman"/>
          <w:color w:val="000000" w:themeColor="text1"/>
          <w:szCs w:val="24"/>
        </w:rPr>
        <w:t>suitable</w:t>
      </w:r>
      <w:r w:rsidRPr="00787745">
        <w:rPr>
          <w:rFonts w:cs="Times New Roman"/>
          <w:color w:val="000000" w:themeColor="text1"/>
          <w:szCs w:val="24"/>
        </w:rPr>
        <w:t xml:space="preserve"> </w:t>
      </w:r>
      <w:r w:rsidR="00FD0201" w:rsidRPr="00787745">
        <w:rPr>
          <w:rFonts w:cs="Times New Roman"/>
          <w:color w:val="000000" w:themeColor="text1"/>
          <w:szCs w:val="24"/>
        </w:rPr>
        <w:t>info</w:t>
      </w:r>
      <w:r w:rsidRPr="00787745">
        <w:rPr>
          <w:rFonts w:cs="Times New Roman"/>
          <w:color w:val="000000" w:themeColor="text1"/>
          <w:szCs w:val="24"/>
        </w:rPr>
        <w:t xml:space="preserve">, </w:t>
      </w:r>
      <w:r w:rsidR="00FD0201" w:rsidRPr="00787745">
        <w:rPr>
          <w:rFonts w:cs="Times New Roman"/>
          <w:color w:val="000000" w:themeColor="text1"/>
          <w:szCs w:val="24"/>
        </w:rPr>
        <w:t>actuality</w:t>
      </w:r>
      <w:r w:rsidRPr="00787745">
        <w:rPr>
          <w:rFonts w:cs="Times New Roman"/>
          <w:color w:val="000000" w:themeColor="text1"/>
          <w:szCs w:val="24"/>
        </w:rPr>
        <w:t xml:space="preserve"> </w:t>
      </w:r>
      <w:r w:rsidR="00FD0201" w:rsidRPr="00787745">
        <w:rPr>
          <w:rFonts w:cs="Times New Roman"/>
          <w:color w:val="000000" w:themeColor="text1"/>
          <w:szCs w:val="24"/>
        </w:rPr>
        <w:t>problematic</w:t>
      </w:r>
      <w:r w:rsidRPr="00787745">
        <w:rPr>
          <w:rFonts w:cs="Times New Roman"/>
          <w:color w:val="000000" w:themeColor="text1"/>
          <w:szCs w:val="24"/>
        </w:rPr>
        <w:t xml:space="preserve"> to </w:t>
      </w:r>
      <w:r w:rsidR="00FD0201" w:rsidRPr="00787745">
        <w:rPr>
          <w:rFonts w:cs="Times New Roman"/>
          <w:color w:val="000000" w:themeColor="text1"/>
          <w:szCs w:val="24"/>
        </w:rPr>
        <w:t>analyse</w:t>
      </w:r>
      <w:r w:rsidRPr="00787745">
        <w:rPr>
          <w:rFonts w:cs="Times New Roman"/>
          <w:color w:val="000000" w:themeColor="text1"/>
          <w:szCs w:val="24"/>
        </w:rPr>
        <w:t xml:space="preserve"> </w:t>
      </w:r>
      <w:r w:rsidR="00AE48E3" w:rsidRPr="00787745">
        <w:rPr>
          <w:rFonts w:cs="Times New Roman"/>
          <w:color w:val="000000" w:themeColor="text1"/>
          <w:szCs w:val="24"/>
        </w:rPr>
        <w:t>them. Objective</w:t>
      </w:r>
      <w:r w:rsidRPr="00787745">
        <w:rPr>
          <w:rFonts w:cs="Times New Roman"/>
          <w:color w:val="000000" w:themeColor="text1"/>
          <w:szCs w:val="24"/>
        </w:rPr>
        <w:t xml:space="preserve"> of this </w:t>
      </w:r>
      <w:r w:rsidR="0006749D" w:rsidRPr="00787745">
        <w:rPr>
          <w:rFonts w:cs="Times New Roman"/>
          <w:color w:val="000000" w:themeColor="text1"/>
          <w:szCs w:val="24"/>
        </w:rPr>
        <w:t>effort</w:t>
      </w:r>
      <w:r w:rsidRPr="00787745">
        <w:rPr>
          <w:rFonts w:cs="Times New Roman"/>
          <w:color w:val="000000" w:themeColor="text1"/>
          <w:szCs w:val="24"/>
        </w:rPr>
        <w:t xml:space="preserve"> is not to </w:t>
      </w:r>
      <w:r w:rsidR="0006749D" w:rsidRPr="00787745">
        <w:rPr>
          <w:rFonts w:cs="Times New Roman"/>
          <w:color w:val="000000" w:themeColor="text1"/>
          <w:szCs w:val="24"/>
        </w:rPr>
        <w:t>learning</w:t>
      </w:r>
      <w:r w:rsidRPr="00787745">
        <w:rPr>
          <w:rFonts w:cs="Times New Roman"/>
          <w:color w:val="000000" w:themeColor="text1"/>
          <w:szCs w:val="24"/>
        </w:rPr>
        <w:t xml:space="preserve"> </w:t>
      </w:r>
      <w:r w:rsidR="0006749D" w:rsidRPr="00787745">
        <w:rPr>
          <w:rFonts w:cs="Times New Roman"/>
          <w:color w:val="000000" w:themeColor="text1"/>
          <w:szCs w:val="24"/>
        </w:rPr>
        <w:t>besides</w:t>
      </w:r>
      <w:r w:rsidRPr="00787745">
        <w:rPr>
          <w:rFonts w:cs="Times New Roman"/>
          <w:color w:val="000000" w:themeColor="text1"/>
          <w:szCs w:val="24"/>
        </w:rPr>
        <w:t xml:space="preserve"> </w:t>
      </w:r>
      <w:r w:rsidR="0006749D" w:rsidRPr="00787745">
        <w:rPr>
          <w:rFonts w:cs="Times New Roman"/>
          <w:color w:val="000000" w:themeColor="text1"/>
          <w:szCs w:val="24"/>
        </w:rPr>
        <w:t>examine</w:t>
      </w:r>
      <w:r w:rsidRPr="00787745">
        <w:rPr>
          <w:rFonts w:cs="Times New Roman"/>
          <w:color w:val="000000" w:themeColor="text1"/>
          <w:szCs w:val="24"/>
        </w:rPr>
        <w:t xml:space="preserve"> </w:t>
      </w:r>
      <w:r w:rsidR="0006749D" w:rsidRPr="00787745">
        <w:rPr>
          <w:rFonts w:cs="Times New Roman"/>
          <w:color w:val="000000" w:themeColor="text1"/>
          <w:szCs w:val="24"/>
        </w:rPr>
        <w:t>relations</w:t>
      </w:r>
      <w:r w:rsidRPr="00787745">
        <w:rPr>
          <w:rFonts w:cs="Times New Roman"/>
          <w:color w:val="000000" w:themeColor="text1"/>
          <w:szCs w:val="24"/>
        </w:rPr>
        <w:t xml:space="preserve"> </w:t>
      </w:r>
      <w:r w:rsidR="0006749D" w:rsidRPr="00787745">
        <w:rPr>
          <w:rFonts w:cs="Times New Roman"/>
          <w:color w:val="000000" w:themeColor="text1"/>
          <w:szCs w:val="24"/>
        </w:rPr>
        <w:t>among</w:t>
      </w:r>
      <w:r w:rsidRPr="00787745">
        <w:rPr>
          <w:rFonts w:cs="Times New Roman"/>
          <w:color w:val="000000" w:themeColor="text1"/>
          <w:szCs w:val="24"/>
        </w:rPr>
        <w:t xml:space="preserve"> data, information and knowledge, </w:t>
      </w:r>
      <w:r w:rsidR="00B7081D" w:rsidRPr="00787745">
        <w:rPr>
          <w:rFonts w:cs="Times New Roman"/>
          <w:color w:val="000000" w:themeColor="text1"/>
          <w:szCs w:val="24"/>
        </w:rPr>
        <w:t>nonetheless,</w:t>
      </w:r>
      <w:r w:rsidRPr="00787745">
        <w:rPr>
          <w:rFonts w:cs="Times New Roman"/>
          <w:color w:val="000000" w:themeColor="text1"/>
          <w:szCs w:val="24"/>
        </w:rPr>
        <w:t xml:space="preserve"> to </w:t>
      </w:r>
      <w:r w:rsidR="0006749D" w:rsidRPr="00787745">
        <w:rPr>
          <w:rFonts w:cs="Times New Roman"/>
          <w:color w:val="000000" w:themeColor="text1"/>
          <w:szCs w:val="24"/>
        </w:rPr>
        <w:t>offer</w:t>
      </w:r>
      <w:r w:rsidRPr="00787745">
        <w:rPr>
          <w:rFonts w:cs="Times New Roman"/>
          <w:color w:val="000000" w:themeColor="text1"/>
          <w:szCs w:val="24"/>
        </w:rPr>
        <w:t xml:space="preserve"> </w:t>
      </w:r>
      <w:r w:rsidR="0006749D" w:rsidRPr="00787745">
        <w:rPr>
          <w:rFonts w:cs="Times New Roman"/>
          <w:color w:val="000000" w:themeColor="text1"/>
          <w:szCs w:val="24"/>
        </w:rPr>
        <w:t>an</w:t>
      </w:r>
      <w:r w:rsidRPr="00787745">
        <w:rPr>
          <w:rFonts w:cs="Times New Roman"/>
          <w:color w:val="000000" w:themeColor="text1"/>
          <w:szCs w:val="24"/>
        </w:rPr>
        <w:t xml:space="preserve"> </w:t>
      </w:r>
      <w:r w:rsidR="0006749D" w:rsidRPr="00787745">
        <w:rPr>
          <w:rFonts w:cs="Times New Roman"/>
          <w:color w:val="000000" w:themeColor="text1"/>
          <w:szCs w:val="24"/>
        </w:rPr>
        <w:t>extra</w:t>
      </w:r>
      <w:r w:rsidRPr="00787745">
        <w:rPr>
          <w:rFonts w:cs="Times New Roman"/>
          <w:color w:val="000000" w:themeColor="text1"/>
          <w:szCs w:val="24"/>
        </w:rPr>
        <w:t xml:space="preserve"> </w:t>
      </w:r>
      <w:r w:rsidR="0006749D" w:rsidRPr="00787745">
        <w:rPr>
          <w:rFonts w:cs="Times New Roman"/>
          <w:color w:val="000000" w:themeColor="text1"/>
          <w:szCs w:val="24"/>
        </w:rPr>
        <w:t>whole</w:t>
      </w:r>
      <w:r w:rsidRPr="00787745">
        <w:rPr>
          <w:rFonts w:cs="Times New Roman"/>
          <w:color w:val="000000" w:themeColor="text1"/>
          <w:szCs w:val="24"/>
        </w:rPr>
        <w:t xml:space="preserve"> graphical </w:t>
      </w:r>
      <w:r w:rsidR="0006749D" w:rsidRPr="00787745">
        <w:rPr>
          <w:rFonts w:cs="Times New Roman"/>
          <w:color w:val="000000" w:themeColor="text1"/>
          <w:szCs w:val="24"/>
        </w:rPr>
        <w:t>picture</w:t>
      </w:r>
      <w:r w:rsidRPr="00787745">
        <w:rPr>
          <w:rFonts w:cs="Times New Roman"/>
          <w:color w:val="000000" w:themeColor="text1"/>
          <w:szCs w:val="24"/>
        </w:rPr>
        <w:t xml:space="preserve"> of the </w:t>
      </w:r>
      <w:r w:rsidR="0006749D" w:rsidRPr="00787745">
        <w:rPr>
          <w:rFonts w:cs="Times New Roman"/>
          <w:color w:val="000000" w:themeColor="text1"/>
          <w:szCs w:val="24"/>
        </w:rPr>
        <w:t>difficulty</w:t>
      </w:r>
      <w:r w:rsidRPr="00787745">
        <w:rPr>
          <w:rFonts w:cs="Times New Roman"/>
          <w:color w:val="000000" w:themeColor="text1"/>
          <w:szCs w:val="24"/>
        </w:rPr>
        <w:t xml:space="preserve"> of the </w:t>
      </w:r>
      <w:r w:rsidR="0006749D" w:rsidRPr="00787745">
        <w:rPr>
          <w:rFonts w:cs="Times New Roman"/>
          <w:color w:val="000000" w:themeColor="text1"/>
          <w:szCs w:val="24"/>
        </w:rPr>
        <w:t>procedure</w:t>
      </w:r>
      <w:r w:rsidRPr="00787745">
        <w:rPr>
          <w:rFonts w:cs="Times New Roman"/>
          <w:color w:val="000000" w:themeColor="text1"/>
          <w:szCs w:val="24"/>
        </w:rPr>
        <w:t xml:space="preserve"> that </w:t>
      </w:r>
      <w:r w:rsidR="0006749D" w:rsidRPr="00787745">
        <w:rPr>
          <w:rFonts w:cs="Times New Roman"/>
          <w:color w:val="000000" w:themeColor="text1"/>
          <w:szCs w:val="24"/>
        </w:rPr>
        <w:t>hints</w:t>
      </w:r>
      <w:r w:rsidRPr="00787745">
        <w:rPr>
          <w:rFonts w:cs="Times New Roman"/>
          <w:color w:val="000000" w:themeColor="text1"/>
          <w:szCs w:val="24"/>
        </w:rPr>
        <w:t xml:space="preserve"> from the </w:t>
      </w:r>
      <w:r w:rsidR="0006749D" w:rsidRPr="00787745">
        <w:rPr>
          <w:rFonts w:cs="Times New Roman"/>
          <w:color w:val="000000" w:themeColor="text1"/>
          <w:szCs w:val="24"/>
        </w:rPr>
        <w:t>statistics</w:t>
      </w:r>
      <w:r w:rsidRPr="00787745">
        <w:rPr>
          <w:rFonts w:cs="Times New Roman"/>
          <w:color w:val="000000" w:themeColor="text1"/>
          <w:szCs w:val="24"/>
        </w:rPr>
        <w:t xml:space="preserve"> </w:t>
      </w:r>
      <w:r w:rsidR="0006749D" w:rsidRPr="00787745">
        <w:rPr>
          <w:rFonts w:cs="Times New Roman"/>
          <w:color w:val="000000" w:themeColor="text1"/>
          <w:szCs w:val="24"/>
        </w:rPr>
        <w:t>toward</w:t>
      </w:r>
      <w:r w:rsidRPr="00787745">
        <w:rPr>
          <w:rFonts w:cs="Times New Roman"/>
          <w:color w:val="000000" w:themeColor="text1"/>
          <w:szCs w:val="24"/>
        </w:rPr>
        <w:t xml:space="preserve"> the </w:t>
      </w:r>
      <w:r w:rsidR="0006749D" w:rsidRPr="00787745">
        <w:rPr>
          <w:rFonts w:cs="Times New Roman"/>
          <w:color w:val="000000" w:themeColor="text1"/>
          <w:szCs w:val="24"/>
        </w:rPr>
        <w:t>information</w:t>
      </w:r>
      <w:r w:rsidR="004D4578" w:rsidRPr="004D4578">
        <w:t xml:space="preserve"> </w:t>
      </w:r>
      <w:r w:rsidR="004D4578">
        <w:rPr>
          <w:rFonts w:cs="Times New Roman"/>
          <w:color w:val="000000" w:themeColor="text1"/>
          <w:szCs w:val="24"/>
        </w:rPr>
        <w:t>(Smith, et. al., 2010)</w:t>
      </w:r>
      <w:r w:rsidRPr="00787745">
        <w:rPr>
          <w:rFonts w:cs="Times New Roman"/>
          <w:color w:val="000000" w:themeColor="text1"/>
          <w:szCs w:val="24"/>
        </w:rPr>
        <w:t>.</w:t>
      </w:r>
    </w:p>
    <w:p w:rsidR="007338C4" w:rsidRDefault="007338C4" w:rsidP="000A70DD">
      <w:pPr>
        <w:spacing w:line="360" w:lineRule="auto"/>
        <w:jc w:val="both"/>
      </w:pPr>
    </w:p>
    <w:p w:rsidR="00692753" w:rsidRDefault="007D5EF4" w:rsidP="000A70DD">
      <w:pPr>
        <w:pStyle w:val="Heading1"/>
        <w:spacing w:line="360" w:lineRule="auto"/>
        <w:jc w:val="both"/>
      </w:pPr>
      <w:bookmarkStart w:id="6" w:name="_Toc7007671"/>
      <w:r>
        <w:t>1.2 Explain the relationship between individual knowledge and organisational knowledge.</w:t>
      </w:r>
      <w:bookmarkEnd w:id="6"/>
    </w:p>
    <w:p w:rsidR="00692753" w:rsidRDefault="007D5EF4" w:rsidP="000A70DD">
      <w:pPr>
        <w:spacing w:line="360" w:lineRule="auto"/>
        <w:jc w:val="both"/>
      </w:pPr>
      <w:r>
        <w:t>Individual knowledge is the personal knowledge in nature. The individual talents, know-how, ability to take challenges, performing capability with groups, a way of conduct, and so on altogether can term as individual knowledge</w:t>
      </w:r>
      <w:r w:rsidR="008257CE" w:rsidRPr="008257CE">
        <w:t xml:space="preserve"> (</w:t>
      </w:r>
      <w:proofErr w:type="spellStart"/>
      <w:r w:rsidR="008257CE" w:rsidRPr="008257CE">
        <w:t>Gr</w:t>
      </w:r>
      <w:r w:rsidR="008257CE">
        <w:t>eve</w:t>
      </w:r>
      <w:proofErr w:type="spellEnd"/>
      <w:r w:rsidR="008257CE">
        <w:t>, et. al., 2016)</w:t>
      </w:r>
      <w:r>
        <w:t xml:space="preserve">. On the other </w:t>
      </w:r>
      <w:r w:rsidR="0026092A">
        <w:t>hand,</w:t>
      </w:r>
      <w:r>
        <w:t xml:space="preserve"> organization knowledge is the combination of group knowledge, individual knowledge, and other knowledge resources within the organization. The success and growth of the business directly depend on the organisation knowledge.  Where organization knowledge can be effective if individual knowledge is effective. </w:t>
      </w:r>
      <w:r w:rsidR="00ED718B">
        <w:t xml:space="preserve">An organisation can take several approaches to </w:t>
      </w:r>
      <w:r w:rsidR="00ED718B">
        <w:lastRenderedPageBreak/>
        <w:t xml:space="preserve">identify its knowledge needs as well as to identify its individual knowledgeability. For the case of </w:t>
      </w:r>
      <w:r w:rsidR="00ED718B" w:rsidRPr="00305DDB">
        <w:rPr>
          <w:b/>
        </w:rPr>
        <w:t>Tesco PLC,</w:t>
      </w:r>
      <w:r w:rsidR="00ED718B">
        <w:t xml:space="preserve"> they take necessary measures to identify their knowledge resources and combined them in a way so that that act as organisation knowledge. </w:t>
      </w:r>
      <w:r w:rsidR="008F3CD7" w:rsidRPr="00305DDB">
        <w:rPr>
          <w:b/>
        </w:rPr>
        <w:t>Tesco PLC</w:t>
      </w:r>
      <w:r w:rsidR="008F3CD7">
        <w:t xml:space="preserve"> arranges all kind of training </w:t>
      </w:r>
      <w:r w:rsidR="00A167AE">
        <w:t xml:space="preserve">to their all individual for making individual knowledge valuable to the organization. </w:t>
      </w:r>
      <w:r w:rsidR="00D93B45">
        <w:t xml:space="preserve">Individual learn from several problems in the business. A business cannot be able to learn from its own way rather it is the individual who learns from business context. </w:t>
      </w:r>
      <w:r w:rsidR="006241D6">
        <w:t>A person in the business learns from</w:t>
      </w:r>
      <w:r w:rsidR="003920EB">
        <w:t xml:space="preserve"> the problems and challenges that need to be solved by individuals of the organization</w:t>
      </w:r>
      <w:r w:rsidR="004D4578" w:rsidRPr="004D4578">
        <w:t xml:space="preserve"> </w:t>
      </w:r>
      <w:r w:rsidR="004D4578">
        <w:t>(Smith, et. al., 2010)</w:t>
      </w:r>
      <w:r w:rsidR="003920EB">
        <w:t xml:space="preserve">. </w:t>
      </w:r>
    </w:p>
    <w:p w:rsidR="00D33895" w:rsidRDefault="007D5EF4" w:rsidP="000A70DD">
      <w:pPr>
        <w:spacing w:line="360" w:lineRule="auto"/>
        <w:jc w:val="both"/>
      </w:pPr>
      <w:r>
        <w:t>An organization has no right to the individual of the organization. Organization can hire an expert to deal with the problems within the organization but have no right on the individual. For this reason, there is a possibility to not getting proper individual knowledge.</w:t>
      </w:r>
    </w:p>
    <w:p w:rsidR="00D33895" w:rsidRDefault="007D5EF4" w:rsidP="000A70DD">
      <w:pPr>
        <w:spacing w:line="360" w:lineRule="auto"/>
        <w:jc w:val="both"/>
      </w:pPr>
      <w:r>
        <w:t xml:space="preserve">Sharing of information for deciphering a compound problem is not identical with the decay of knowledge actions. What type of information is shared as well as in what way information would be shared are identified by the specialists, not through the </w:t>
      </w:r>
      <w:r w:rsidR="00FA5C60">
        <w:t>organisation?</w:t>
      </w:r>
    </w:p>
    <w:p w:rsidR="00D33895" w:rsidRDefault="007D5EF4" w:rsidP="000A70DD">
      <w:pPr>
        <w:spacing w:line="360" w:lineRule="auto"/>
        <w:jc w:val="both"/>
      </w:pPr>
      <w:r>
        <w:t xml:space="preserve">Furthermore, different </w:t>
      </w:r>
      <w:r w:rsidR="00FA5C60">
        <w:t>manufacture-based</w:t>
      </w:r>
      <w:r>
        <w:t xml:space="preserve"> actions, where nearly all the stipulations, as well as failure of actions, are pre-defined in detail, information actions are frequently </w:t>
      </w:r>
      <w:r w:rsidR="00062F84">
        <w:t>shapeless,</w:t>
      </w:r>
      <w:r>
        <w:t xml:space="preserve"> and their conditions cannot be pre-defined in detail. The consequence of knowledge concentrated actions is indeterminate.</w:t>
      </w:r>
    </w:p>
    <w:p w:rsidR="00617633" w:rsidRDefault="007D5EF4" w:rsidP="000A70DD">
      <w:pPr>
        <w:spacing w:line="360" w:lineRule="auto"/>
        <w:jc w:val="both"/>
      </w:pPr>
      <w:r>
        <w:t>The achievement, though, frequently carries invention and developments. Consequently, information sharing is an option that is designated as well as utilized inversely through diverse specialists</w:t>
      </w:r>
      <w:r w:rsidR="00D108F8">
        <w:t xml:space="preserve">. </w:t>
      </w:r>
      <w:r>
        <w:t>Different official</w:t>
      </w:r>
      <w:r w:rsidR="003C3F86">
        <w:t xml:space="preserve"> breakdown of effort constructions</w:t>
      </w:r>
      <w:r>
        <w:t xml:space="preserve"> as </w:t>
      </w:r>
      <w:r w:rsidR="003C3F86">
        <w:t>verbalized</w:t>
      </w:r>
      <w:r>
        <w:t xml:space="preserve"> </w:t>
      </w:r>
      <w:r w:rsidR="003C3F86">
        <w:t>through</w:t>
      </w:r>
      <w:r>
        <w:t xml:space="preserve"> management, knowledge </w:t>
      </w:r>
      <w:r w:rsidR="003C3F86">
        <w:t>sharing is a casual</w:t>
      </w:r>
      <w:r>
        <w:t xml:space="preserve"> </w:t>
      </w:r>
      <w:r w:rsidR="003C3F86">
        <w:t>besides</w:t>
      </w:r>
      <w:r>
        <w:t xml:space="preserve"> </w:t>
      </w:r>
      <w:r w:rsidR="003C3F86">
        <w:t>communal</w:t>
      </w:r>
      <w:r>
        <w:t xml:space="preserve"> </w:t>
      </w:r>
      <w:r w:rsidR="003C3F86">
        <w:t>procedure</w:t>
      </w:r>
      <w:r>
        <w:t xml:space="preserve">. </w:t>
      </w:r>
    </w:p>
    <w:p w:rsidR="00D108F8" w:rsidRDefault="007D5EF4" w:rsidP="00B265BE">
      <w:pPr>
        <w:spacing w:line="360" w:lineRule="auto"/>
        <w:jc w:val="center"/>
      </w:pPr>
      <w:r>
        <w:rPr>
          <w:noProof/>
          <w:lang w:val="en-US"/>
        </w:rPr>
        <w:drawing>
          <wp:inline distT="0" distB="0" distL="0" distR="0">
            <wp:extent cx="3129076" cy="2009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49262" name="9.PNG"/>
                    <pic:cNvPicPr/>
                  </pic:nvPicPr>
                  <pic:blipFill>
                    <a:blip r:embed="rId8">
                      <a:extLst>
                        <a:ext uri="{28A0092B-C50C-407E-A947-70E740481C1C}">
                          <a14:useLocalDpi xmlns:a14="http://schemas.microsoft.com/office/drawing/2010/main" val="0"/>
                        </a:ext>
                      </a:extLst>
                    </a:blip>
                    <a:stretch>
                      <a:fillRect/>
                    </a:stretch>
                  </pic:blipFill>
                  <pic:spPr>
                    <a:xfrm>
                      <a:off x="0" y="0"/>
                      <a:ext cx="3134162" cy="2013042"/>
                    </a:xfrm>
                    <a:prstGeom prst="rect">
                      <a:avLst/>
                    </a:prstGeom>
                  </pic:spPr>
                </pic:pic>
              </a:graphicData>
            </a:graphic>
          </wp:inline>
        </w:drawing>
      </w:r>
    </w:p>
    <w:p w:rsidR="00692753" w:rsidRDefault="00B265BE" w:rsidP="00B265BE">
      <w:pPr>
        <w:spacing w:line="360" w:lineRule="auto"/>
        <w:ind w:firstLine="720"/>
        <w:jc w:val="center"/>
      </w:pPr>
      <w:r>
        <w:t xml:space="preserve">Source: (Rundle-Thiele &amp; </w:t>
      </w:r>
      <w:proofErr w:type="spellStart"/>
      <w:r>
        <w:t>Wymer</w:t>
      </w:r>
      <w:proofErr w:type="spellEnd"/>
      <w:r>
        <w:t>, 2010)</w:t>
      </w:r>
    </w:p>
    <w:p w:rsidR="00692753" w:rsidRDefault="007D5EF4" w:rsidP="000A70DD">
      <w:pPr>
        <w:pStyle w:val="Heading1"/>
        <w:spacing w:line="360" w:lineRule="auto"/>
        <w:jc w:val="both"/>
      </w:pPr>
      <w:bookmarkStart w:id="7" w:name="_Toc7007672"/>
      <w:r>
        <w:lastRenderedPageBreak/>
        <w:t>1.3 Apply analysis and modelling techniques to identify knowledge assets.</w:t>
      </w:r>
      <w:bookmarkEnd w:id="7"/>
    </w:p>
    <w:p w:rsidR="00D7787B" w:rsidRDefault="007D5EF4" w:rsidP="000A70DD">
      <w:pPr>
        <w:spacing w:line="360" w:lineRule="auto"/>
        <w:jc w:val="both"/>
      </w:pPr>
      <w:r>
        <w:t>With the purpose of making usage of knowledge assets as well as toward managing information formation beside misuse efficiently administrations necessity be capable to classify and measure these assets. Therefore, a business needs to map its frameworks of knowledge properties while possession in concentration that they are active, besides novel knowledge assets could be shaped from current ones. The significance of knowledge assets be contingent on the objectives, aims and the policy of the definite business</w:t>
      </w:r>
      <w:r w:rsidR="008257CE" w:rsidRPr="008257CE">
        <w:t xml:space="preserve"> </w:t>
      </w:r>
      <w:r w:rsidR="008257CE">
        <w:t>(</w:t>
      </w:r>
      <w:proofErr w:type="spellStart"/>
      <w:r w:rsidR="008257CE">
        <w:t>Greve</w:t>
      </w:r>
      <w:proofErr w:type="spellEnd"/>
      <w:r w:rsidR="008257CE">
        <w:t>, et. al., 2016)</w:t>
      </w:r>
      <w:r>
        <w:t>.</w:t>
      </w:r>
    </w:p>
    <w:p w:rsidR="00BC347A" w:rsidRDefault="007D5EF4" w:rsidP="000A70DD">
      <w:pPr>
        <w:spacing w:line="360" w:lineRule="auto"/>
        <w:jc w:val="both"/>
      </w:pPr>
      <w:r>
        <w:t xml:space="preserve"> A very significant knowledge asset of a </w:t>
      </w:r>
      <w:r w:rsidR="00E40D92">
        <w:t>business</w:t>
      </w:r>
      <w:r>
        <w:t xml:space="preserve"> might be impractical for another one. Consequently, the information resources should be examined at the foundation of the business's objectives and purposes.  According to the proposal of the Carlucci &amp; </w:t>
      </w:r>
      <w:proofErr w:type="spellStart"/>
      <w:r>
        <w:t>Schiuma</w:t>
      </w:r>
      <w:proofErr w:type="spellEnd"/>
      <w:r>
        <w:t xml:space="preserve">, knowledge assets worth spiral that goals to response the request for information of categorising besides developing knowledge resources.  </w:t>
      </w:r>
    </w:p>
    <w:p w:rsidR="00D7787B" w:rsidRDefault="007D5EF4" w:rsidP="000A70DD">
      <w:pPr>
        <w:spacing w:line="360" w:lineRule="auto"/>
        <w:jc w:val="both"/>
      </w:pPr>
      <w:r>
        <w:t xml:space="preserve">In their </w:t>
      </w:r>
      <w:r w:rsidR="00F22691">
        <w:t>outline</w:t>
      </w:r>
      <w:r>
        <w:t xml:space="preserve">, are </w:t>
      </w:r>
      <w:r w:rsidR="00F22691">
        <w:t>well-defined</w:t>
      </w:r>
      <w:r>
        <w:t xml:space="preserve"> on the </w:t>
      </w:r>
      <w:r w:rsidR="00F22691">
        <w:t>foundation</w:t>
      </w:r>
      <w:r>
        <w:t xml:space="preserve"> of their </w:t>
      </w:r>
      <w:r w:rsidR="00F22691">
        <w:t>involvement</w:t>
      </w:r>
      <w:r>
        <w:t xml:space="preserve"> </w:t>
      </w:r>
      <w:r w:rsidR="00FA5C60">
        <w:t>toward the</w:t>
      </w:r>
      <w:r>
        <w:t xml:space="preserve"> </w:t>
      </w:r>
      <w:r w:rsidR="00F22691">
        <w:t>business</w:t>
      </w:r>
      <w:r>
        <w:t xml:space="preserve"> </w:t>
      </w:r>
      <w:r w:rsidR="00F22691">
        <w:t xml:space="preserve">enactment. </w:t>
      </w:r>
      <w:r w:rsidR="00FA5C60">
        <w:t>The Information Resources Worth</w:t>
      </w:r>
      <w:r>
        <w:t xml:space="preserve"> four </w:t>
      </w:r>
      <w:r w:rsidR="00F22691">
        <w:t>chief</w:t>
      </w:r>
      <w:r>
        <w:t xml:space="preserve"> </w:t>
      </w:r>
      <w:r w:rsidR="00F22691">
        <w:t>stages</w:t>
      </w:r>
      <w:r>
        <w:t xml:space="preserve">:   </w:t>
      </w:r>
      <w:r w:rsidR="00FA5C60">
        <w:t>of important</w:t>
      </w:r>
      <w:r>
        <w:t xml:space="preserve"> </w:t>
      </w:r>
      <w:r w:rsidR="00F22691">
        <w:t>business’s</w:t>
      </w:r>
      <w:r>
        <w:t xml:space="preserve"> </w:t>
      </w:r>
      <w:r w:rsidR="00F22691">
        <w:t>enactment</w:t>
      </w:r>
      <w:r>
        <w:t xml:space="preserve"> </w:t>
      </w:r>
      <w:r w:rsidR="00F22691">
        <w:t>goals</w:t>
      </w:r>
      <w:r>
        <w:t xml:space="preserve">, </w:t>
      </w:r>
      <w:r w:rsidR="00F22691">
        <w:t>examination</w:t>
      </w:r>
      <w:r>
        <w:t xml:space="preserve"> of </w:t>
      </w:r>
      <w:r w:rsidR="00F22691">
        <w:t>information</w:t>
      </w:r>
      <w:r>
        <w:t xml:space="preserve"> asset </w:t>
      </w:r>
      <w:r w:rsidR="00F22691">
        <w:t>worth</w:t>
      </w:r>
      <w:r>
        <w:t xml:space="preserve"> drivers, the </w:t>
      </w:r>
      <w:r w:rsidR="00F22691">
        <w:t>meaning</w:t>
      </w:r>
      <w:r>
        <w:t xml:space="preserve"> of knowledge </w:t>
      </w:r>
      <w:r w:rsidR="00F22691">
        <w:t>resources</w:t>
      </w:r>
      <w:r>
        <w:t xml:space="preserve"> </w:t>
      </w:r>
      <w:r w:rsidR="00F22691">
        <w:t>organisation</w:t>
      </w:r>
      <w:r>
        <w:t xml:space="preserve"> </w:t>
      </w:r>
      <w:r w:rsidR="00F22691">
        <w:t>procedure</w:t>
      </w:r>
      <w:r>
        <w:t xml:space="preserve">, </w:t>
      </w:r>
      <w:r w:rsidR="00F22691">
        <w:t>besides</w:t>
      </w:r>
      <w:r>
        <w:t xml:space="preserve"> </w:t>
      </w:r>
      <w:r w:rsidR="00F22691">
        <w:t>valuation</w:t>
      </w:r>
      <w:r>
        <w:t xml:space="preserve"> of </w:t>
      </w:r>
      <w:r w:rsidR="00F22691">
        <w:t>enactment</w:t>
      </w:r>
      <w:r>
        <w:t xml:space="preserve"> </w:t>
      </w:r>
      <w:r w:rsidR="00F22691">
        <w:t>enhancements</w:t>
      </w:r>
      <w:r>
        <w:t>.</w:t>
      </w:r>
    </w:p>
    <w:p w:rsidR="00D7787B" w:rsidRDefault="007D5EF4" w:rsidP="000A70DD">
      <w:pPr>
        <w:spacing w:line="360" w:lineRule="auto"/>
        <w:jc w:val="both"/>
      </w:pPr>
      <w:r>
        <w:t xml:space="preserve">Meaning of main business’s enactment goals - </w:t>
      </w:r>
      <w:r w:rsidR="00CA1C8A">
        <w:t>First</w:t>
      </w:r>
      <w:r>
        <w:t xml:space="preserve">, the important matters for </w:t>
      </w:r>
      <w:r w:rsidR="00FA5C60">
        <w:t>businesses</w:t>
      </w:r>
      <w:r>
        <w:t xml:space="preserve">   beside the important   </w:t>
      </w:r>
      <w:r w:rsidR="00FA5C60">
        <w:t>whose attainment</w:t>
      </w:r>
      <w:r>
        <w:t xml:space="preserve"> is connected to the organisation of administrative information resources should be exposed.  The intention is to bring into line information management advantages with the business’s policy</w:t>
      </w:r>
      <w:r w:rsidR="004D4578" w:rsidRPr="004D4578">
        <w:t xml:space="preserve"> </w:t>
      </w:r>
      <w:r w:rsidR="004D4578">
        <w:t xml:space="preserve">(Rundle-Thiele &amp; </w:t>
      </w:r>
      <w:proofErr w:type="spellStart"/>
      <w:r w:rsidR="004D4578">
        <w:t>Wymer</w:t>
      </w:r>
      <w:proofErr w:type="spellEnd"/>
      <w:r w:rsidR="004D4578">
        <w:t>, 2010)</w:t>
      </w:r>
      <w:r>
        <w:t>.</w:t>
      </w:r>
    </w:p>
    <w:p w:rsidR="00F22691" w:rsidRDefault="007D5EF4" w:rsidP="000A70DD">
      <w:pPr>
        <w:spacing w:line="360" w:lineRule="auto"/>
        <w:jc w:val="both"/>
      </w:pPr>
      <w:r>
        <w:t>Examination</w:t>
      </w:r>
      <w:r w:rsidR="00D7787B">
        <w:t xml:space="preserve"> of knowledge asset </w:t>
      </w:r>
      <w:r>
        <w:t>worth</w:t>
      </w:r>
      <w:r w:rsidR="00D7787B">
        <w:t xml:space="preserve"> drivers - A </w:t>
      </w:r>
      <w:r>
        <w:t>graphical</w:t>
      </w:r>
      <w:r w:rsidR="00D7787B">
        <w:t xml:space="preserve"> </w:t>
      </w:r>
      <w:r>
        <w:t>outline</w:t>
      </w:r>
      <w:r w:rsidR="00D7787B">
        <w:t xml:space="preserve"> that </w:t>
      </w:r>
      <w:r>
        <w:t>depicts</w:t>
      </w:r>
      <w:r w:rsidR="00D7787B">
        <w:t xml:space="preserve"> </w:t>
      </w:r>
      <w:r>
        <w:t>besides</w:t>
      </w:r>
      <w:r w:rsidR="00D7787B">
        <w:t xml:space="preserve"> evaluates the </w:t>
      </w:r>
      <w:r>
        <w:t>relations</w:t>
      </w:r>
      <w:r w:rsidR="00D7787B">
        <w:t xml:space="preserve"> </w:t>
      </w:r>
      <w:r>
        <w:t>among</w:t>
      </w:r>
      <w:r w:rsidR="00D7787B">
        <w:t xml:space="preserve"> </w:t>
      </w:r>
      <w:r>
        <w:t>business enactment</w:t>
      </w:r>
      <w:r w:rsidR="00D7787B">
        <w:t xml:space="preserve"> </w:t>
      </w:r>
      <w:r>
        <w:t>as well as</w:t>
      </w:r>
      <w:r w:rsidR="00D7787B">
        <w:t xml:space="preserve"> knowledge </w:t>
      </w:r>
      <w:r>
        <w:t>possessions</w:t>
      </w:r>
      <w:r w:rsidR="00D7787B">
        <w:t xml:space="preserve"> has been </w:t>
      </w:r>
      <w:r>
        <w:t>planned</w:t>
      </w:r>
      <w:r w:rsidR="00D7787B">
        <w:t xml:space="preserve">.  knowledge </w:t>
      </w:r>
      <w:r w:rsidR="00CA1C8A">
        <w:t>assets, first</w:t>
      </w:r>
      <w:r w:rsidR="00D7787B">
        <w:t xml:space="preserve">, </w:t>
      </w:r>
      <w:r>
        <w:t>information</w:t>
      </w:r>
      <w:r w:rsidR="00D7787B">
        <w:t xml:space="preserve"> </w:t>
      </w:r>
      <w:r>
        <w:t>resources</w:t>
      </w:r>
      <w:r w:rsidR="00D7787B">
        <w:t xml:space="preserve"> that </w:t>
      </w:r>
      <w:r>
        <w:t>effect</w:t>
      </w:r>
      <w:r w:rsidR="00D7787B">
        <w:t xml:space="preserve"> </w:t>
      </w:r>
      <w:r>
        <w:t>attainment</w:t>
      </w:r>
      <w:r w:rsidR="00D7787B">
        <w:t xml:space="preserve"> </w:t>
      </w:r>
      <w:r w:rsidR="00CA1C8A">
        <w:t>of the</w:t>
      </w:r>
      <w:r w:rsidR="00D7787B">
        <w:t xml:space="preserve"> </w:t>
      </w:r>
      <w:r>
        <w:t>purposes are determined</w:t>
      </w:r>
      <w:r w:rsidR="00D7787B">
        <w:t xml:space="preserve">.  </w:t>
      </w:r>
      <w:r>
        <w:t>Later</w:t>
      </w:r>
      <w:r w:rsidR="00D7787B">
        <w:t xml:space="preserve">, </w:t>
      </w:r>
      <w:r>
        <w:t>executives</w:t>
      </w:r>
      <w:r w:rsidR="00D7787B">
        <w:t xml:space="preserve">   </w:t>
      </w:r>
      <w:r w:rsidR="00CA1C8A">
        <w:t>to choose</w:t>
      </w:r>
      <w:r w:rsidR="00D7787B">
        <w:t xml:space="preserve"> whether the </w:t>
      </w:r>
      <w:r>
        <w:t>information</w:t>
      </w:r>
      <w:r w:rsidR="00D7787B">
        <w:t xml:space="preserve"> asset is not for the </w:t>
      </w:r>
      <w:r>
        <w:t>attainment</w:t>
      </w:r>
      <w:r w:rsidR="00D7787B">
        <w:t xml:space="preserve"> of </w:t>
      </w:r>
      <w:r>
        <w:t>both aim</w:t>
      </w:r>
      <w:r w:rsidR="00D7787B">
        <w:t xml:space="preserve">s. The </w:t>
      </w:r>
      <w:r>
        <w:t>plan</w:t>
      </w:r>
      <w:r w:rsidR="00D7787B">
        <w:t xml:space="preserve"> only </w:t>
      </w:r>
      <w:r>
        <w:t>displays</w:t>
      </w:r>
      <w:r w:rsidR="00D7787B">
        <w:t xml:space="preserve"> the </w:t>
      </w:r>
      <w:r>
        <w:t>relations</w:t>
      </w:r>
      <w:r w:rsidR="00D7787B">
        <w:t xml:space="preserve"> </w:t>
      </w:r>
      <w:r>
        <w:t>among</w:t>
      </w:r>
      <w:r w:rsidR="00D7787B">
        <w:t xml:space="preserve"> </w:t>
      </w:r>
      <w:r>
        <w:t>information</w:t>
      </w:r>
      <w:r w:rsidR="00D7787B">
        <w:t xml:space="preserve"> </w:t>
      </w:r>
      <w:r>
        <w:t>resources</w:t>
      </w:r>
      <w:r w:rsidR="00D7787B">
        <w:t xml:space="preserve"> and </w:t>
      </w:r>
      <w:r>
        <w:t>purposes</w:t>
      </w:r>
      <w:r w:rsidR="00D7787B">
        <w:t xml:space="preserve"> but also </w:t>
      </w:r>
      <w:r>
        <w:t>displays</w:t>
      </w:r>
      <w:r w:rsidR="00D7787B">
        <w:t xml:space="preserve"> </w:t>
      </w:r>
      <w:r>
        <w:t>information</w:t>
      </w:r>
      <w:r w:rsidR="00D7787B">
        <w:t xml:space="preserve"> the </w:t>
      </w:r>
      <w:r>
        <w:t>communication</w:t>
      </w:r>
      <w:r w:rsidR="00D7787B">
        <w:t xml:space="preserve"> </w:t>
      </w:r>
      <w:r>
        <w:t>among</w:t>
      </w:r>
      <w:r w:rsidR="00D7787B">
        <w:t xml:space="preserve"> the </w:t>
      </w:r>
      <w:r>
        <w:t>possessions</w:t>
      </w:r>
      <w:r w:rsidR="00D7787B">
        <w:t xml:space="preserve"> for </w:t>
      </w:r>
      <w:r>
        <w:t>worth</w:t>
      </w:r>
      <w:r w:rsidR="00D7787B">
        <w:t xml:space="preserve"> </w:t>
      </w:r>
      <w:r>
        <w:t>formation</w:t>
      </w:r>
      <w:r w:rsidR="00D7787B">
        <w:t xml:space="preserve">. </w:t>
      </w:r>
      <w:r>
        <w:t>In this</w:t>
      </w:r>
      <w:r w:rsidR="00D7787B">
        <w:t xml:space="preserve"> map, </w:t>
      </w:r>
      <w:r>
        <w:t>directors</w:t>
      </w:r>
      <w:r w:rsidR="00D7787B">
        <w:t xml:space="preserve"> </w:t>
      </w:r>
      <w:r w:rsidR="00CA1C8A">
        <w:t>can</w:t>
      </w:r>
      <w:r w:rsidR="00D7787B">
        <w:t xml:space="preserve"> </w:t>
      </w:r>
      <w:r>
        <w:t>obviously</w:t>
      </w:r>
      <w:r w:rsidR="00D7787B">
        <w:t xml:space="preserve"> </w:t>
      </w:r>
      <w:r>
        <w:t>understand</w:t>
      </w:r>
      <w:r w:rsidR="00D7787B">
        <w:t xml:space="preserve"> the </w:t>
      </w:r>
      <w:r>
        <w:t>influence</w:t>
      </w:r>
      <w:r w:rsidR="00D7787B">
        <w:t xml:space="preserve"> of knowledge assets </w:t>
      </w:r>
      <w:r>
        <w:t>toward business’s enactment</w:t>
      </w:r>
      <w:r w:rsidR="00D7787B">
        <w:t xml:space="preserve">. </w:t>
      </w:r>
      <w:r>
        <w:t>Therefore</w:t>
      </w:r>
      <w:r w:rsidR="00D7787B">
        <w:t xml:space="preserve">, they </w:t>
      </w:r>
      <w:r w:rsidR="00CA1C8A">
        <w:t>can</w:t>
      </w:r>
      <w:r>
        <w:t xml:space="preserve"> focus on the greatest</w:t>
      </w:r>
      <w:r w:rsidR="00D7787B">
        <w:t xml:space="preserve"> </w:t>
      </w:r>
      <w:r>
        <w:t>significant</w:t>
      </w:r>
      <w:r w:rsidR="00D7787B">
        <w:t xml:space="preserve"> knowledge assets that </w:t>
      </w:r>
      <w:r>
        <w:t>be able to</w:t>
      </w:r>
      <w:r w:rsidR="00D7787B">
        <w:t xml:space="preserve"> </w:t>
      </w:r>
      <w:r>
        <w:t>consider</w:t>
      </w:r>
      <w:r w:rsidR="00D7787B">
        <w:t xml:space="preserve"> the </w:t>
      </w:r>
      <w:r>
        <w:t>important</w:t>
      </w:r>
      <w:r w:rsidR="00D7787B">
        <w:t xml:space="preserve"> knowledge asset </w:t>
      </w:r>
      <w:r>
        <w:t>worth drivers.</w:t>
      </w:r>
    </w:p>
    <w:p w:rsidR="00D7787B" w:rsidRDefault="007D5EF4" w:rsidP="000A70DD">
      <w:pPr>
        <w:spacing w:line="360" w:lineRule="auto"/>
        <w:jc w:val="both"/>
      </w:pPr>
      <w:r>
        <w:lastRenderedPageBreak/>
        <w:t>Meaning of knowledge asset organization procedure - After examining worth asset drivers the administrators should discover the suitable knowledge procedures that will simplify enlightening and keeping main understanding strength worth drivers.</w:t>
      </w:r>
    </w:p>
    <w:p w:rsidR="00CC5178" w:rsidRDefault="007D5EF4" w:rsidP="000A70DD">
      <w:pPr>
        <w:spacing w:line="360" w:lineRule="auto"/>
        <w:jc w:val="both"/>
      </w:pPr>
      <w:r>
        <w:t>Valuation</w:t>
      </w:r>
      <w:r w:rsidR="00D7787B">
        <w:t xml:space="preserve"> of </w:t>
      </w:r>
      <w:r>
        <w:t>enactment</w:t>
      </w:r>
      <w:r w:rsidR="00D7787B">
        <w:t xml:space="preserve"> </w:t>
      </w:r>
      <w:r>
        <w:t>developments</w:t>
      </w:r>
      <w:r w:rsidR="00D7787B">
        <w:t xml:space="preserve"> - In this </w:t>
      </w:r>
      <w:r>
        <w:t>stage</w:t>
      </w:r>
      <w:r w:rsidR="00D7787B">
        <w:t xml:space="preserve"> the </w:t>
      </w:r>
      <w:r>
        <w:t>achievement</w:t>
      </w:r>
      <w:r w:rsidR="00D7787B">
        <w:t xml:space="preserve"> of knowledge </w:t>
      </w:r>
      <w:r>
        <w:t>organisation</w:t>
      </w:r>
      <w:r w:rsidR="00D7787B">
        <w:t xml:space="preserve"> </w:t>
      </w:r>
      <w:r>
        <w:t>performs</w:t>
      </w:r>
      <w:r w:rsidR="00D7787B">
        <w:t xml:space="preserve"> </w:t>
      </w:r>
      <w:r>
        <w:t>is assessed</w:t>
      </w:r>
      <w:r w:rsidR="00D7787B">
        <w:t xml:space="preserve">.  The managers </w:t>
      </w:r>
      <w:r w:rsidR="00C571BD">
        <w:t xml:space="preserve">define </w:t>
      </w:r>
      <w:r w:rsidR="00E40D92">
        <w:t>the consequence</w:t>
      </w:r>
      <w:r w:rsidR="00D7787B">
        <w:t xml:space="preserve"> of knowledge assets on the </w:t>
      </w:r>
      <w:r>
        <w:t>enactment</w:t>
      </w:r>
      <w:r w:rsidR="00D7787B">
        <w:t xml:space="preserve"> </w:t>
      </w:r>
      <w:r>
        <w:t>business</w:t>
      </w:r>
      <w:r w:rsidR="00D7787B">
        <w:t xml:space="preserve">. </w:t>
      </w:r>
      <w:r>
        <w:t>Through</w:t>
      </w:r>
      <w:r w:rsidR="00D7787B">
        <w:t xml:space="preserve"> this </w:t>
      </w:r>
      <w:r>
        <w:t>method</w:t>
      </w:r>
      <w:r w:rsidR="00D7787B">
        <w:t xml:space="preserve"> </w:t>
      </w:r>
      <w:r>
        <w:t>together</w:t>
      </w:r>
      <w:r w:rsidR="00D7787B">
        <w:t xml:space="preserve"> the </w:t>
      </w:r>
      <w:r>
        <w:t>efficiency</w:t>
      </w:r>
      <w:r w:rsidR="00D7787B">
        <w:t xml:space="preserve"> of </w:t>
      </w:r>
      <w:r>
        <w:t>current</w:t>
      </w:r>
      <w:r w:rsidR="00D7787B">
        <w:t xml:space="preserve"> </w:t>
      </w:r>
      <w:r>
        <w:t>plans</w:t>
      </w:r>
      <w:r w:rsidR="00D7787B">
        <w:t xml:space="preserve"> is </w:t>
      </w:r>
      <w:r>
        <w:t>examined</w:t>
      </w:r>
      <w:r w:rsidR="00D7787B">
        <w:t xml:space="preserve"> </w:t>
      </w:r>
      <w:r>
        <w:t>as well as</w:t>
      </w:r>
      <w:r w:rsidR="00D7787B">
        <w:t xml:space="preserve"> investments into </w:t>
      </w:r>
      <w:r>
        <w:t>definite</w:t>
      </w:r>
      <w:r w:rsidR="00D7787B">
        <w:t xml:space="preserve"> </w:t>
      </w:r>
      <w:r>
        <w:t>main</w:t>
      </w:r>
      <w:r w:rsidR="00D7787B">
        <w:t xml:space="preserve"> </w:t>
      </w:r>
      <w:r w:rsidR="00FD31C9">
        <w:t>knowledge asset value drivers</w:t>
      </w:r>
      <w:r w:rsidR="00D7787B">
        <w:t xml:space="preserve"> are </w:t>
      </w:r>
      <w:r>
        <w:t xml:space="preserve">defensible. </w:t>
      </w:r>
    </w:p>
    <w:p w:rsidR="00692753" w:rsidRDefault="007D5EF4" w:rsidP="000A70DD">
      <w:pPr>
        <w:spacing w:line="360" w:lineRule="auto"/>
        <w:jc w:val="both"/>
      </w:pPr>
      <w:r>
        <w:t xml:space="preserve"> </w:t>
      </w:r>
    </w:p>
    <w:p w:rsidR="00692753" w:rsidRDefault="007D5EF4" w:rsidP="000A70DD">
      <w:pPr>
        <w:pStyle w:val="Heading1"/>
        <w:spacing w:line="360" w:lineRule="auto"/>
        <w:jc w:val="both"/>
      </w:pPr>
      <w:bookmarkStart w:id="8" w:name="_Toc7007673"/>
      <w:r>
        <w:t>1.4 Evaluate actual and potential knowledge assets.</w:t>
      </w:r>
      <w:bookmarkEnd w:id="8"/>
    </w:p>
    <w:p w:rsidR="00BF232A" w:rsidRDefault="007D5EF4" w:rsidP="000A70DD">
      <w:pPr>
        <w:spacing w:line="360" w:lineRule="auto"/>
        <w:jc w:val="both"/>
      </w:pPr>
      <w:r>
        <w:t>Knowledge is one of the greatest significant resources of any business. Inappropriately, very limited are capable to harness this strength in an expressive method. Even less are businesses that are capable to enhance the usage of this significant quality. In this setting, it is beneficial to recognize two types of information: actual knowledge and potential knowledge</w:t>
      </w:r>
      <w:r w:rsidR="004D4578" w:rsidRPr="004D4578">
        <w:t xml:space="preserve"> </w:t>
      </w:r>
      <w:r w:rsidR="004D4578">
        <w:t>(Smith, et. al., 2010)</w:t>
      </w:r>
      <w:r>
        <w:t>.</w:t>
      </w:r>
    </w:p>
    <w:p w:rsidR="00BF232A" w:rsidRDefault="007D5EF4" w:rsidP="000A70DD">
      <w:pPr>
        <w:spacing w:line="360" w:lineRule="auto"/>
        <w:jc w:val="both"/>
      </w:pPr>
      <w:r>
        <w:t xml:space="preserve">In any business, definite zones of information are more significant than others. The type of information that is serious to the accomplishment of the business’s objective besides the accomplishment of its policy is titled “actual knowledge”. </w:t>
      </w:r>
      <w:r w:rsidR="00160F62">
        <w:t>Since</w:t>
      </w:r>
      <w:r>
        <w:t xml:space="preserve"> </w:t>
      </w:r>
      <w:r w:rsidR="00160F62">
        <w:t>actual</w:t>
      </w:r>
      <w:r>
        <w:t xml:space="preserve"> knowledge is </w:t>
      </w:r>
      <w:r w:rsidR="00160F62">
        <w:t>serious</w:t>
      </w:r>
      <w:r>
        <w:t xml:space="preserve"> to the </w:t>
      </w:r>
      <w:r w:rsidR="00160F62">
        <w:t>business</w:t>
      </w:r>
      <w:r>
        <w:t xml:space="preserve">, the </w:t>
      </w:r>
      <w:r w:rsidR="00160F62">
        <w:t>organization</w:t>
      </w:r>
      <w:r>
        <w:t xml:space="preserve"> of </w:t>
      </w:r>
      <w:r w:rsidR="00160F62">
        <w:t>actual</w:t>
      </w:r>
      <w:r>
        <w:t xml:space="preserve"> knowledge </w:t>
      </w:r>
      <w:r w:rsidR="00160F62">
        <w:t>necessity</w:t>
      </w:r>
      <w:r>
        <w:t xml:space="preserve"> be </w:t>
      </w:r>
      <w:r w:rsidR="00C8278A">
        <w:t>retained</w:t>
      </w:r>
      <w:r>
        <w:t xml:space="preserve"> </w:t>
      </w:r>
      <w:r w:rsidR="00C8278A">
        <w:t>inside</w:t>
      </w:r>
      <w:r>
        <w:t xml:space="preserve"> the </w:t>
      </w:r>
      <w:r w:rsidR="00C8278A">
        <w:t>business</w:t>
      </w:r>
      <w:r>
        <w:t xml:space="preserve">. </w:t>
      </w:r>
      <w:r w:rsidR="00C571BD">
        <w:t>Its</w:t>
      </w:r>
      <w:r>
        <w:t xml:space="preserve"> </w:t>
      </w:r>
      <w:r w:rsidR="00C8278A">
        <w:t>necessity</w:t>
      </w:r>
      <w:r>
        <w:t xml:space="preserve"> be </w:t>
      </w:r>
      <w:r w:rsidR="00C8278A">
        <w:t>advanced</w:t>
      </w:r>
      <w:r>
        <w:t xml:space="preserve"> and </w:t>
      </w:r>
      <w:r w:rsidR="00C8278A">
        <w:t>encouraged</w:t>
      </w:r>
      <w:r>
        <w:t xml:space="preserve"> inside the </w:t>
      </w:r>
      <w:r w:rsidR="00C8278A">
        <w:t>business</w:t>
      </w:r>
      <w:r>
        <w:t>.</w:t>
      </w:r>
    </w:p>
    <w:p w:rsidR="00BF232A" w:rsidRDefault="007D5EF4" w:rsidP="000A70DD">
      <w:pPr>
        <w:spacing w:line="360" w:lineRule="auto"/>
        <w:jc w:val="both"/>
      </w:pPr>
      <w:r>
        <w:t xml:space="preserve">Actual information alone cannot completely </w:t>
      </w:r>
      <w:r w:rsidR="00C571BD">
        <w:t>care business</w:t>
      </w:r>
      <w:r>
        <w:t xml:space="preserve"> and create it economically. There is essential for information that </w:t>
      </w:r>
      <w:r w:rsidR="00C571BD">
        <w:t>can</w:t>
      </w:r>
      <w:r>
        <w:t xml:space="preserve"> maintain the efficiency of the business. Such information is recognized as “potential knowledge”. Once joined with the actual knowledge, such as allowing information leads toward the growth of novel goods, procedures and facilities. Through its actual nature, the organisation of potential knowledge </w:t>
      </w:r>
      <w:r w:rsidR="00E40D92">
        <w:t>can</w:t>
      </w:r>
      <w:r>
        <w:t xml:space="preserve"> outsource.</w:t>
      </w:r>
    </w:p>
    <w:p w:rsidR="00BF232A" w:rsidRDefault="007D5EF4" w:rsidP="000A70DD">
      <w:pPr>
        <w:spacing w:line="360" w:lineRule="auto"/>
        <w:jc w:val="both"/>
      </w:pPr>
      <w:r>
        <w:t xml:space="preserve">The </w:t>
      </w:r>
      <w:r w:rsidR="00C8278A">
        <w:t xml:space="preserve">actual </w:t>
      </w:r>
      <w:r>
        <w:t xml:space="preserve">and </w:t>
      </w:r>
      <w:r w:rsidR="00C8278A">
        <w:t>potential</w:t>
      </w:r>
      <w:r>
        <w:t xml:space="preserve"> knowledge in </w:t>
      </w:r>
      <w:r w:rsidR="00C8278A">
        <w:t>businesse</w:t>
      </w:r>
      <w:r>
        <w:t xml:space="preserve">s is </w:t>
      </w:r>
      <w:r w:rsidR="00C8278A">
        <w:t>supplementary</w:t>
      </w:r>
      <w:r>
        <w:t xml:space="preserve"> than a </w:t>
      </w:r>
      <w:r w:rsidR="00C8278A">
        <w:t>clean</w:t>
      </w:r>
      <w:r>
        <w:t xml:space="preserve"> </w:t>
      </w:r>
      <w:r w:rsidR="00C8278A">
        <w:t>modest</w:t>
      </w:r>
      <w:r>
        <w:t xml:space="preserve"> </w:t>
      </w:r>
      <w:r w:rsidR="00C8278A">
        <w:t>benefit</w:t>
      </w:r>
      <w:r>
        <w:t xml:space="preserve">. This </w:t>
      </w:r>
      <w:r w:rsidR="00C8278A">
        <w:t>administrative</w:t>
      </w:r>
      <w:r>
        <w:t xml:space="preserve"> </w:t>
      </w:r>
      <w:r w:rsidR="00C8278A">
        <w:t>information</w:t>
      </w:r>
      <w:r>
        <w:t xml:space="preserve"> </w:t>
      </w:r>
      <w:r w:rsidR="00C8278A">
        <w:t>creates</w:t>
      </w:r>
      <w:r>
        <w:t xml:space="preserve"> a </w:t>
      </w:r>
      <w:r w:rsidR="00C8278A">
        <w:t>conceivable</w:t>
      </w:r>
      <w:r>
        <w:t xml:space="preserve"> </w:t>
      </w:r>
      <w:r w:rsidR="00C8278A">
        <w:t>attentive</w:t>
      </w:r>
      <w:r>
        <w:t xml:space="preserve"> and </w:t>
      </w:r>
      <w:r w:rsidR="00C8278A">
        <w:t>co-operative</w:t>
      </w:r>
      <w:r>
        <w:t xml:space="preserve"> </w:t>
      </w:r>
      <w:r w:rsidR="00C8278A">
        <w:t>act</w:t>
      </w:r>
      <w:r>
        <w:t xml:space="preserve">. </w:t>
      </w:r>
      <w:r w:rsidR="00C8278A">
        <w:t>Nonetheless</w:t>
      </w:r>
      <w:r>
        <w:t xml:space="preserve"> as </w:t>
      </w:r>
      <w:r w:rsidR="00C8278A">
        <w:t>significant</w:t>
      </w:r>
      <w:r>
        <w:t xml:space="preserve"> as </w:t>
      </w:r>
      <w:r w:rsidR="00C8278A">
        <w:t>administrative knowledge is business</w:t>
      </w:r>
      <w:r>
        <w:t xml:space="preserve"> memory. A great deal of the </w:t>
      </w:r>
      <w:r w:rsidR="00C8278A">
        <w:t>information</w:t>
      </w:r>
      <w:r>
        <w:t xml:space="preserve"> of the </w:t>
      </w:r>
      <w:r w:rsidR="00C8278A">
        <w:t>business</w:t>
      </w:r>
      <w:r>
        <w:t xml:space="preserve"> is </w:t>
      </w:r>
      <w:r w:rsidR="00C8278A">
        <w:t>shaped</w:t>
      </w:r>
      <w:r>
        <w:t xml:space="preserve"> </w:t>
      </w:r>
      <w:r w:rsidR="00C8278A">
        <w:t>as well as</w:t>
      </w:r>
      <w:r>
        <w:t xml:space="preserve"> </w:t>
      </w:r>
      <w:r w:rsidR="00C8278A">
        <w:t>kept</w:t>
      </w:r>
      <w:r>
        <w:t xml:space="preserve"> at </w:t>
      </w:r>
      <w:r w:rsidR="00C8278A">
        <w:t>a personal</w:t>
      </w:r>
      <w:r>
        <w:t xml:space="preserve"> level. They are in the heads of </w:t>
      </w:r>
      <w:r w:rsidR="00B67AA7">
        <w:t>persons</w:t>
      </w:r>
      <w:r>
        <w:t xml:space="preserve"> </w:t>
      </w:r>
      <w:r w:rsidR="00B67AA7">
        <w:t>as well as</w:t>
      </w:r>
      <w:r>
        <w:t xml:space="preserve"> groups of </w:t>
      </w:r>
      <w:r w:rsidR="00B67AA7">
        <w:t>persons</w:t>
      </w:r>
      <w:r>
        <w:t xml:space="preserve"> who </w:t>
      </w:r>
      <w:r w:rsidR="00B67AA7">
        <w:t>effort</w:t>
      </w:r>
      <w:r>
        <w:t xml:space="preserve"> in the </w:t>
      </w:r>
      <w:r w:rsidR="00B67AA7">
        <w:t>business</w:t>
      </w:r>
      <w:r>
        <w:t xml:space="preserve"> - the </w:t>
      </w:r>
      <w:r w:rsidR="00B67AA7">
        <w:t>staffs</w:t>
      </w:r>
      <w:r>
        <w:t xml:space="preserve">, </w:t>
      </w:r>
      <w:r w:rsidR="00B67AA7">
        <w:t>bosses</w:t>
      </w:r>
      <w:r>
        <w:t xml:space="preserve"> </w:t>
      </w:r>
      <w:r w:rsidR="00B67AA7">
        <w:t>besides</w:t>
      </w:r>
      <w:r>
        <w:t xml:space="preserve"> top </w:t>
      </w:r>
      <w:r w:rsidR="00B67AA7">
        <w:t>managers</w:t>
      </w:r>
      <w:r w:rsidR="004D4578" w:rsidRPr="004D4578">
        <w:t xml:space="preserve"> </w:t>
      </w:r>
      <w:r w:rsidR="004D4578">
        <w:t>(Vitell, 2015)</w:t>
      </w:r>
      <w:r>
        <w:t>.</w:t>
      </w:r>
    </w:p>
    <w:p w:rsidR="00BF232A" w:rsidRDefault="007D5EF4" w:rsidP="000A70DD">
      <w:pPr>
        <w:spacing w:line="360" w:lineRule="auto"/>
        <w:jc w:val="both"/>
      </w:pPr>
      <w:r>
        <w:lastRenderedPageBreak/>
        <w:t xml:space="preserve">Though much of the business understanding is obtainable as potential knowledge, an important percentage of actual and potential knowledge stay implicit. The readiness to distribute this implicit information is subjective to a great degree through the decision-making methods to classify, detention and incorporate that knowledge. </w:t>
      </w:r>
      <w:r w:rsidR="003328C4" w:rsidRPr="003328C4">
        <w:t xml:space="preserve">The actual and potential knowledge in businesses is supplementary than a clean modest benefit. This administrative information creates a conceivable attentive and co-operative act. Nonetheless as significant as administrative knowledge is business memory. </w:t>
      </w:r>
      <w:r>
        <w:t xml:space="preserve">These methods comprise </w:t>
      </w:r>
      <w:r w:rsidR="001B4C25">
        <w:t>honour</w:t>
      </w:r>
      <w:r>
        <w:t xml:space="preserve"> and sentence schemes and administrative actions for the valuation of individual actions. The actual application of these methods be able to contribute to broader distribution of tacit information within the business.</w:t>
      </w:r>
    </w:p>
    <w:p w:rsidR="00CC5178" w:rsidRDefault="007D5EF4" w:rsidP="000A70DD">
      <w:pPr>
        <w:spacing w:line="360" w:lineRule="auto"/>
        <w:jc w:val="both"/>
      </w:pPr>
      <w:r>
        <w:t xml:space="preserve">This is the knowledge </w:t>
      </w:r>
      <w:r w:rsidR="00E9199B">
        <w:t>encounter</w:t>
      </w:r>
      <w:r>
        <w:t xml:space="preserve">. </w:t>
      </w:r>
      <w:r w:rsidR="00E9199B">
        <w:t>Businesses comprise</w:t>
      </w:r>
      <w:r>
        <w:t xml:space="preserve"> </w:t>
      </w:r>
      <w:r w:rsidR="00E9199B">
        <w:t>massive</w:t>
      </w:r>
      <w:r>
        <w:t xml:space="preserve"> reservoirs of </w:t>
      </w:r>
      <w:r w:rsidR="00E9199B">
        <w:t>unused</w:t>
      </w:r>
      <w:r>
        <w:t xml:space="preserve"> </w:t>
      </w:r>
      <w:r w:rsidR="00E9199B">
        <w:t xml:space="preserve">actual </w:t>
      </w:r>
      <w:r>
        <w:t xml:space="preserve">knowledge </w:t>
      </w:r>
      <w:r w:rsidR="00E9199B">
        <w:t>as well as</w:t>
      </w:r>
      <w:r>
        <w:t xml:space="preserve"> </w:t>
      </w:r>
      <w:r w:rsidR="00E9199B">
        <w:t>potential</w:t>
      </w:r>
      <w:r>
        <w:t xml:space="preserve"> </w:t>
      </w:r>
      <w:r w:rsidR="00E9199B">
        <w:t>know-how</w:t>
      </w:r>
      <w:r>
        <w:t xml:space="preserve">. The </w:t>
      </w:r>
      <w:r w:rsidR="00E9199B">
        <w:t>problem</w:t>
      </w:r>
      <w:r>
        <w:t xml:space="preserve"> is that </w:t>
      </w:r>
      <w:r w:rsidR="00E9199B">
        <w:t>upper</w:t>
      </w:r>
      <w:r>
        <w:t xml:space="preserve"> </w:t>
      </w:r>
      <w:r w:rsidR="00E9199B">
        <w:t>administration</w:t>
      </w:r>
      <w:r>
        <w:t xml:space="preserve"> </w:t>
      </w:r>
      <w:r w:rsidR="00E9199B">
        <w:t>typically doesn’</w:t>
      </w:r>
      <w:r>
        <w:t xml:space="preserve">t </w:t>
      </w:r>
      <w:r w:rsidR="00E9199B">
        <w:t>see</w:t>
      </w:r>
      <w:r>
        <w:t xml:space="preserve"> who has what </w:t>
      </w:r>
      <w:r w:rsidR="00E9199B">
        <w:t>info</w:t>
      </w:r>
      <w:r>
        <w:t xml:space="preserve">. </w:t>
      </w:r>
      <w:r w:rsidR="00E9199B">
        <w:t>Insufficient</w:t>
      </w:r>
      <w:r>
        <w:t xml:space="preserve"> top </w:t>
      </w:r>
      <w:r w:rsidR="00E9199B">
        <w:t>managers</w:t>
      </w:r>
      <w:r>
        <w:t xml:space="preserve"> are </w:t>
      </w:r>
      <w:r w:rsidR="00E9199B">
        <w:t>conscious</w:t>
      </w:r>
      <w:r>
        <w:t xml:space="preserve"> of where </w:t>
      </w:r>
      <w:r w:rsidR="00E9199B">
        <w:t xml:space="preserve">actual </w:t>
      </w:r>
      <w:r>
        <w:t xml:space="preserve">and </w:t>
      </w:r>
      <w:r w:rsidR="00E9199B">
        <w:t>potential</w:t>
      </w:r>
      <w:r>
        <w:t xml:space="preserve"> knowledge </w:t>
      </w:r>
      <w:r w:rsidR="00E9199B">
        <w:t>exist</w:t>
      </w:r>
      <w:r>
        <w:t xml:space="preserve"> </w:t>
      </w:r>
      <w:r w:rsidR="00E9199B">
        <w:t>besides</w:t>
      </w:r>
      <w:r>
        <w:t xml:space="preserve"> </w:t>
      </w:r>
      <w:r w:rsidR="00E9199B">
        <w:t>in what way</w:t>
      </w:r>
      <w:r>
        <w:t xml:space="preserve"> to </w:t>
      </w:r>
      <w:r w:rsidR="00E9199B">
        <w:t>allow</w:t>
      </w:r>
      <w:r>
        <w:t xml:space="preserve"> this </w:t>
      </w:r>
      <w:r w:rsidR="00E9199B">
        <w:t>information</w:t>
      </w:r>
      <w:r>
        <w:t xml:space="preserve"> to flow </w:t>
      </w:r>
      <w:r w:rsidR="00E9199B">
        <w:t>over</w:t>
      </w:r>
      <w:r>
        <w:t xml:space="preserve"> the </w:t>
      </w:r>
      <w:r w:rsidR="00E9199B">
        <w:t>business</w:t>
      </w:r>
      <w:r>
        <w:t xml:space="preserve">. This is the </w:t>
      </w:r>
      <w:r w:rsidR="00E9199B">
        <w:t>actual</w:t>
      </w:r>
      <w:r>
        <w:t xml:space="preserve"> </w:t>
      </w:r>
      <w:r w:rsidR="00E9199B">
        <w:t>determination</w:t>
      </w:r>
      <w:r>
        <w:t xml:space="preserve"> of </w:t>
      </w:r>
      <w:r w:rsidR="00E9199B">
        <w:t>information management.</w:t>
      </w:r>
    </w:p>
    <w:p w:rsidR="00CC5178" w:rsidRDefault="00CC5178" w:rsidP="000A70DD">
      <w:pPr>
        <w:spacing w:line="360" w:lineRule="auto"/>
        <w:jc w:val="both"/>
      </w:pPr>
    </w:p>
    <w:p w:rsidR="00692753" w:rsidRDefault="007D5EF4" w:rsidP="000A70DD">
      <w:pPr>
        <w:pStyle w:val="Heading1"/>
        <w:spacing w:line="360" w:lineRule="auto"/>
        <w:jc w:val="both"/>
      </w:pPr>
      <w:bookmarkStart w:id="9" w:name="_Toc7007674"/>
      <w:r>
        <w:t>2.1 Explain what is required to create, store, apply and integrate knowledge.</w:t>
      </w:r>
      <w:bookmarkEnd w:id="9"/>
    </w:p>
    <w:p w:rsidR="00E84FC0" w:rsidRDefault="007D5EF4" w:rsidP="000A70DD">
      <w:pPr>
        <w:spacing w:line="360" w:lineRule="auto"/>
        <w:jc w:val="both"/>
      </w:pPr>
      <w:r>
        <w:t xml:space="preserve">Taking, storing and distribution knowledge is serious to any Knowledge Assets. This starts with classifying where the administration's information is situated. This process is occasionally mentioned as a knowledge plan. </w:t>
      </w:r>
    </w:p>
    <w:p w:rsidR="00E84FC0" w:rsidRDefault="007D5EF4" w:rsidP="000A70DD">
      <w:pPr>
        <w:spacing w:line="360" w:lineRule="auto"/>
        <w:jc w:val="both"/>
      </w:pPr>
      <w:r>
        <w:t>Making a knowledge map classically includes recording the workflows besides decision-making procedures to classify main information workforces in the business. Only put, information workforces are persons who generate, usage and distribute knowledge. This classically comprises scientists, bring about, authors, instructors, creators and other specialists</w:t>
      </w:r>
      <w:r w:rsidR="004D4578" w:rsidRPr="004D4578">
        <w:t xml:space="preserve"> </w:t>
      </w:r>
      <w:r w:rsidR="004D4578">
        <w:t xml:space="preserve">(Rundle-Thiele &amp; </w:t>
      </w:r>
      <w:proofErr w:type="spellStart"/>
      <w:r w:rsidR="004D4578">
        <w:t>Wymer</w:t>
      </w:r>
      <w:proofErr w:type="spellEnd"/>
      <w:r w:rsidR="004D4578">
        <w:t>, 2010)</w:t>
      </w:r>
      <w:r>
        <w:t xml:space="preserve">. </w:t>
      </w:r>
    </w:p>
    <w:p w:rsidR="00E84FC0" w:rsidRDefault="007D5EF4" w:rsidP="000A70DD">
      <w:pPr>
        <w:spacing w:line="360" w:lineRule="auto"/>
        <w:jc w:val="both"/>
      </w:pPr>
      <w:r>
        <w:t xml:space="preserve">Knowledge </w:t>
      </w:r>
      <w:r w:rsidR="002D4F1D">
        <w:t>workforces</w:t>
      </w:r>
      <w:r>
        <w:t xml:space="preserve"> are </w:t>
      </w:r>
      <w:r w:rsidR="002D4F1D">
        <w:t>frequently</w:t>
      </w:r>
      <w:r>
        <w:t xml:space="preserve"> </w:t>
      </w:r>
      <w:r w:rsidR="002D4F1D">
        <w:t>a portion</w:t>
      </w:r>
      <w:r>
        <w:t xml:space="preserve"> of a </w:t>
      </w:r>
      <w:r w:rsidR="002D4F1D">
        <w:t>specialized</w:t>
      </w:r>
      <w:r>
        <w:t xml:space="preserve"> </w:t>
      </w:r>
      <w:r w:rsidR="002D4F1D">
        <w:t>business</w:t>
      </w:r>
      <w:r>
        <w:t xml:space="preserve">. </w:t>
      </w:r>
      <w:r w:rsidR="002D4F1D">
        <w:t>Though</w:t>
      </w:r>
      <w:r>
        <w:t xml:space="preserve">, knowledge </w:t>
      </w:r>
      <w:r w:rsidR="001B4C25">
        <w:t>can</w:t>
      </w:r>
      <w:r>
        <w:t xml:space="preserve"> </w:t>
      </w:r>
      <w:r w:rsidR="002D4F1D">
        <w:t>likewise</w:t>
      </w:r>
      <w:r>
        <w:t xml:space="preserve"> </w:t>
      </w:r>
      <w:r w:rsidR="002D4F1D">
        <w:t>exist in</w:t>
      </w:r>
      <w:r>
        <w:t xml:space="preserve"> </w:t>
      </w:r>
      <w:r w:rsidR="002D4F1D">
        <w:t>a way</w:t>
      </w:r>
      <w:r>
        <w:t xml:space="preserve"> in the </w:t>
      </w:r>
      <w:r w:rsidR="002D4F1D">
        <w:t>institute</w:t>
      </w:r>
      <w:r>
        <w:t xml:space="preserve">. </w:t>
      </w:r>
      <w:r w:rsidR="002D4F1D">
        <w:t>For instance</w:t>
      </w:r>
      <w:r>
        <w:t xml:space="preserve">, </w:t>
      </w:r>
      <w:r w:rsidR="002D4F1D">
        <w:t>knowledgeable</w:t>
      </w:r>
      <w:r>
        <w:t xml:space="preserve"> </w:t>
      </w:r>
      <w:r w:rsidR="002D4F1D">
        <w:t>administrators</w:t>
      </w:r>
      <w:r>
        <w:t xml:space="preserve"> </w:t>
      </w:r>
      <w:r w:rsidR="002D4F1D">
        <w:t>frequently</w:t>
      </w:r>
      <w:r>
        <w:t xml:space="preserve"> have a </w:t>
      </w:r>
      <w:r w:rsidR="002D4F1D">
        <w:t>prosperity</w:t>
      </w:r>
      <w:r>
        <w:t xml:space="preserve"> of knowledge </w:t>
      </w:r>
      <w:r w:rsidR="002D4F1D">
        <w:t>level if they do not</w:t>
      </w:r>
      <w:r>
        <w:t xml:space="preserve"> </w:t>
      </w:r>
      <w:r w:rsidR="002D4F1D">
        <w:t>decrease</w:t>
      </w:r>
      <w:r>
        <w:t xml:space="preserve"> in the </w:t>
      </w:r>
      <w:r w:rsidR="002D4F1D">
        <w:t>characteristic</w:t>
      </w:r>
      <w:r>
        <w:t xml:space="preserve"> </w:t>
      </w:r>
      <w:r w:rsidR="002D4F1D">
        <w:t>groups</w:t>
      </w:r>
      <w:r>
        <w:t xml:space="preserve"> of a knowledgeable </w:t>
      </w:r>
      <w:r w:rsidR="002D4F1D">
        <w:t>employee</w:t>
      </w:r>
      <w:r>
        <w:t xml:space="preserve">. </w:t>
      </w:r>
    </w:p>
    <w:p w:rsidR="00E84FC0" w:rsidRDefault="007D5EF4" w:rsidP="000A70DD">
      <w:pPr>
        <w:spacing w:line="360" w:lineRule="auto"/>
        <w:jc w:val="both"/>
      </w:pPr>
      <w:r>
        <w:lastRenderedPageBreak/>
        <w:t xml:space="preserve">When the position of the information has been recognised in the form of exact persons or assemblies, </w:t>
      </w:r>
      <w:r w:rsidR="00B90E91">
        <w:t>its</w:t>
      </w:r>
      <w:r>
        <w:t xml:space="preserve"> essentials to be caught. Capturing information comprises gathering all the pertinent documents besides establishing them in an expressive way. Though, numerous features of information are not verified in official papers. Capturing information might, therefore, likewise need more active approaches, for example directing interviews with designated persons or assemblies. </w:t>
      </w:r>
      <w:r w:rsidR="006A1F6A" w:rsidRPr="006A1F6A">
        <w:t xml:space="preserve">Though, knowledge </w:t>
      </w:r>
      <w:r w:rsidR="00B90E91" w:rsidRPr="006A1F6A">
        <w:t>can</w:t>
      </w:r>
      <w:r w:rsidR="006A1F6A" w:rsidRPr="006A1F6A">
        <w:t xml:space="preserve"> likewise exist in a way in the institute. For instance, knowledgeable administrators frequently have a prosperity of knowledge level if they do not decrease in the characteristic groups of a knowledge employee.</w:t>
      </w:r>
    </w:p>
    <w:p w:rsidR="00692753" w:rsidRDefault="007D5EF4" w:rsidP="000A70DD">
      <w:pPr>
        <w:spacing w:line="360" w:lineRule="auto"/>
        <w:jc w:val="both"/>
      </w:pPr>
      <w:r>
        <w:t xml:space="preserve">Knowledge is </w:t>
      </w:r>
      <w:r w:rsidR="00673A61">
        <w:t>classically</w:t>
      </w:r>
      <w:r>
        <w:t xml:space="preserve"> </w:t>
      </w:r>
      <w:r w:rsidR="00673A61">
        <w:t>kept</w:t>
      </w:r>
      <w:r>
        <w:t xml:space="preserve"> in the </w:t>
      </w:r>
      <w:r w:rsidR="00673A61">
        <w:t>procedure</w:t>
      </w:r>
      <w:r>
        <w:t xml:space="preserve"> of a knowledge repository, which </w:t>
      </w:r>
      <w:r w:rsidR="00673A61">
        <w:t>comprises</w:t>
      </w:r>
      <w:r>
        <w:t xml:space="preserve"> </w:t>
      </w:r>
      <w:r w:rsidR="00673A61">
        <w:t>papers</w:t>
      </w:r>
      <w:r>
        <w:t xml:space="preserve">, </w:t>
      </w:r>
      <w:r w:rsidR="00673A61">
        <w:t>information</w:t>
      </w:r>
      <w:r>
        <w:t xml:space="preserve">, and </w:t>
      </w:r>
      <w:r w:rsidR="00673A61">
        <w:t>lists</w:t>
      </w:r>
      <w:r>
        <w:t xml:space="preserve">. </w:t>
      </w:r>
      <w:r w:rsidR="00B90E91">
        <w:t>Software</w:t>
      </w:r>
      <w:r>
        <w:t xml:space="preserve"> </w:t>
      </w:r>
      <w:r w:rsidR="00673A61">
        <w:t>outfits</w:t>
      </w:r>
      <w:r>
        <w:t xml:space="preserve"> are </w:t>
      </w:r>
      <w:r w:rsidR="00673A61">
        <w:t>obtainable</w:t>
      </w:r>
      <w:r>
        <w:t xml:space="preserve"> to </w:t>
      </w:r>
      <w:r w:rsidR="00673A61">
        <w:t>establish</w:t>
      </w:r>
      <w:r>
        <w:t xml:space="preserve"> this </w:t>
      </w:r>
      <w:r w:rsidR="00673A61">
        <w:t>substantial</w:t>
      </w:r>
      <w:r>
        <w:t xml:space="preserve"> in an </w:t>
      </w:r>
      <w:r w:rsidR="00673A61">
        <w:t>actual</w:t>
      </w:r>
      <w:r>
        <w:t xml:space="preserve"> and </w:t>
      </w:r>
      <w:r w:rsidR="00673A61">
        <w:t>practical</w:t>
      </w:r>
      <w:r>
        <w:t xml:space="preserve"> </w:t>
      </w:r>
      <w:r w:rsidR="00673A61">
        <w:t>method</w:t>
      </w:r>
      <w:r>
        <w:t>.</w:t>
      </w:r>
    </w:p>
    <w:p w:rsidR="00692753" w:rsidRDefault="00692753" w:rsidP="000A70DD">
      <w:pPr>
        <w:spacing w:line="360" w:lineRule="auto"/>
        <w:ind w:firstLine="720"/>
        <w:jc w:val="both"/>
      </w:pPr>
    </w:p>
    <w:p w:rsidR="00692753" w:rsidRDefault="007D5EF4" w:rsidP="000A70DD">
      <w:pPr>
        <w:pStyle w:val="Heading1"/>
        <w:spacing w:line="360" w:lineRule="auto"/>
        <w:jc w:val="both"/>
      </w:pPr>
      <w:bookmarkStart w:id="10" w:name="_Toc7007675"/>
      <w:r>
        <w:t>2.2 Consider the importance of Intellectual Property rights</w:t>
      </w:r>
      <w:bookmarkEnd w:id="10"/>
    </w:p>
    <w:p w:rsidR="007E6714" w:rsidRDefault="00902537" w:rsidP="000A70DD">
      <w:pPr>
        <w:spacing w:line="360" w:lineRule="auto"/>
        <w:jc w:val="both"/>
      </w:pPr>
      <w:r>
        <w:t>denotes</w:t>
      </w:r>
      <w:r w:rsidR="007D5EF4">
        <w:t xml:space="preserve"> to any the </w:t>
      </w:r>
      <w:r>
        <w:t>humanoid</w:t>
      </w:r>
      <w:r w:rsidR="007D5EF4">
        <w:t xml:space="preserve"> </w:t>
      </w:r>
      <w:r w:rsidR="00CA17FB">
        <w:t>intellect, for</w:t>
      </w:r>
      <w:r>
        <w:t xml:space="preserve"> example</w:t>
      </w:r>
      <w:r w:rsidR="007D5EF4">
        <w:t xml:space="preserve">, </w:t>
      </w:r>
      <w:r w:rsidR="00E53B6A">
        <w:t>a</w:t>
      </w:r>
      <w:r w:rsidR="00CA17FB">
        <w:t xml:space="preserve"> </w:t>
      </w:r>
      <w:r w:rsidR="00E40D92">
        <w:t xml:space="preserve">knowledge, </w:t>
      </w:r>
      <w:r w:rsidR="00506FBD">
        <w:t>creation, appearance</w:t>
      </w:r>
      <w:r w:rsidR="007D5EF4">
        <w:t xml:space="preserve">, </w:t>
      </w:r>
      <w:r>
        <w:t>commercial</w:t>
      </w:r>
      <w:r w:rsidR="007D5EF4">
        <w:t xml:space="preserve"> </w:t>
      </w:r>
      <w:r>
        <w:t>technique</w:t>
      </w:r>
      <w:r w:rsidR="007D5EF4">
        <w:t xml:space="preserve">, or </w:t>
      </w:r>
      <w:r>
        <w:t>manufacturing</w:t>
      </w:r>
      <w:r w:rsidR="007D5EF4">
        <w:t xml:space="preserve"> </w:t>
      </w:r>
      <w:r>
        <w:t>procedure</w:t>
      </w:r>
      <w:r w:rsidR="007D5EF4">
        <w:t xml:space="preserve">, which has </w:t>
      </w:r>
      <w:r>
        <w:t>certain</w:t>
      </w:r>
      <w:r w:rsidR="007D5EF4">
        <w:t xml:space="preserve"> </w:t>
      </w:r>
      <w:r>
        <w:t>worth</w:t>
      </w:r>
      <w:r w:rsidR="007D5EF4">
        <w:t xml:space="preserve"> in the </w:t>
      </w:r>
      <w:r>
        <w:t>market. Intellectual</w:t>
      </w:r>
      <w:r w:rsidR="007D5EF4">
        <w:t xml:space="preserve"> property law </w:t>
      </w:r>
      <w:r>
        <w:t>efforts</w:t>
      </w:r>
      <w:r w:rsidR="007D5EF4">
        <w:t xml:space="preserve"> to </w:t>
      </w:r>
      <w:r>
        <w:t>define</w:t>
      </w:r>
      <w:r w:rsidR="007D5EF4">
        <w:t xml:space="preserve"> when and </w:t>
      </w:r>
      <w:r>
        <w:t>rule</w:t>
      </w:r>
      <w:r w:rsidR="007D5EF4">
        <w:t xml:space="preserve"> an </w:t>
      </w:r>
      <w:r>
        <w:t>individual</w:t>
      </w:r>
      <w:r w:rsidR="007D5EF4">
        <w:t xml:space="preserve"> or </w:t>
      </w:r>
      <w:r>
        <w:t>company</w:t>
      </w:r>
      <w:r w:rsidR="007D5EF4">
        <w:t xml:space="preserve"> </w:t>
      </w:r>
      <w:r>
        <w:t>be able to</w:t>
      </w:r>
      <w:r w:rsidR="007D5EF4">
        <w:t xml:space="preserve"> capitalize on a </w:t>
      </w:r>
      <w:r>
        <w:t>formation</w:t>
      </w:r>
      <w:r w:rsidR="007D5EF4">
        <w:t xml:space="preserve"> </w:t>
      </w:r>
      <w:r>
        <w:t>contingent</w:t>
      </w:r>
      <w:r w:rsidR="007D5EF4">
        <w:t xml:space="preserve"> on of </w:t>
      </w:r>
      <w:r>
        <w:t>assets</w:t>
      </w:r>
      <w:r w:rsidR="007D5EF4">
        <w:t xml:space="preserve">, of intellectual </w:t>
      </w:r>
      <w:r>
        <w:t>assets</w:t>
      </w:r>
      <w:r w:rsidR="007D5EF4">
        <w:t xml:space="preserve"> </w:t>
      </w:r>
      <w:r>
        <w:t>rule</w:t>
      </w:r>
      <w:r w:rsidR="007D5EF4">
        <w:t xml:space="preserve"> way be </w:t>
      </w:r>
      <w:r>
        <w:t>pertinent</w:t>
      </w:r>
      <w:r w:rsidR="007D5EF4">
        <w:t xml:space="preserve"> </w:t>
      </w:r>
      <w:r>
        <w:t>besides</w:t>
      </w:r>
      <w:r w:rsidR="007D5EF4">
        <w:t xml:space="preserve"> way to </w:t>
      </w:r>
      <w:r w:rsidR="00CA17FB">
        <w:t>comprise</w:t>
      </w:r>
      <w:r w:rsidR="007D5EF4">
        <w:t xml:space="preserve"> </w:t>
      </w:r>
      <w:r>
        <w:t>obvious</w:t>
      </w:r>
      <w:r w:rsidR="007D5EF4">
        <w:t xml:space="preserve"> </w:t>
      </w:r>
      <w:r>
        <w:t>act</w:t>
      </w:r>
      <w:r w:rsidR="007D5EF4">
        <w:t>,</w:t>
      </w:r>
      <w:r w:rsidR="007D5EF4" w:rsidRPr="007E6714">
        <w:t xml:space="preserve"> copyright law</w:t>
      </w:r>
      <w:r w:rsidR="007D5EF4">
        <w:t xml:space="preserve">, trademark </w:t>
      </w:r>
      <w:r>
        <w:t>act</w:t>
      </w:r>
      <w:r w:rsidR="007D5EF4">
        <w:t xml:space="preserve">, </w:t>
      </w:r>
      <w:r w:rsidR="007D5EF4" w:rsidRPr="007E6714">
        <w:t>unfair competition law</w:t>
      </w:r>
      <w:r w:rsidR="007D5EF4">
        <w:t xml:space="preserve">, and trade secret law. </w:t>
      </w:r>
    </w:p>
    <w:p w:rsidR="002B1971" w:rsidRDefault="007D5EF4" w:rsidP="000A70DD">
      <w:pPr>
        <w:spacing w:line="360" w:lineRule="auto"/>
        <w:jc w:val="both"/>
      </w:pPr>
      <w:r w:rsidRPr="002B1971">
        <w:t xml:space="preserve">Intellectual Property has allowed the investigation and improvement of today’s </w:t>
      </w:r>
      <w:r>
        <w:t xml:space="preserve">organization </w:t>
      </w:r>
      <w:r w:rsidRPr="002B1971">
        <w:t xml:space="preserve">and it </w:t>
      </w:r>
      <w:r>
        <w:t>would</w:t>
      </w:r>
      <w:r w:rsidRPr="002B1971">
        <w:t xml:space="preserve"> lead toward the growth </w:t>
      </w:r>
      <w:r>
        <w:t xml:space="preserve">and success of the business. </w:t>
      </w:r>
      <w:r w:rsidRPr="002B1971">
        <w:t xml:space="preserve"> Intellectual Property is at the mood</w:t>
      </w:r>
      <w:r>
        <w:t xml:space="preserve"> of UK commercial </w:t>
      </w:r>
      <w:r w:rsidRPr="002B1971">
        <w:t xml:space="preserve">scheme by way of it withstands the funding model for investigation and growth. Through the </w:t>
      </w:r>
      <w:r w:rsidR="00CA17FB" w:rsidRPr="002B1971">
        <w:t>defines</w:t>
      </w:r>
      <w:r w:rsidRPr="002B1971">
        <w:t xml:space="preserve"> of intellectual property </w:t>
      </w:r>
      <w:r w:rsidR="00236309" w:rsidRPr="00FA3497">
        <w:rPr>
          <w:b/>
        </w:rPr>
        <w:t>Tesco PLC</w:t>
      </w:r>
      <w:r w:rsidRPr="002B1971">
        <w:t xml:space="preserve"> </w:t>
      </w:r>
      <w:r w:rsidR="00CA17FB" w:rsidRPr="002B1971">
        <w:t>can improve</w:t>
      </w:r>
      <w:r w:rsidRPr="002B1971">
        <w:t xml:space="preserve"> its investments and </w:t>
      </w:r>
      <w:r w:rsidR="00236309" w:rsidRPr="002B1971">
        <w:t>endure</w:t>
      </w:r>
      <w:r w:rsidRPr="002B1971">
        <w:t xml:space="preserve"> to </w:t>
      </w:r>
      <w:r w:rsidR="00236309" w:rsidRPr="002B1971">
        <w:t>capitalize</w:t>
      </w:r>
      <w:r w:rsidRPr="002B1971">
        <w:t xml:space="preserve"> in the new </w:t>
      </w:r>
      <w:r w:rsidR="00236309" w:rsidRPr="002B1971">
        <w:t>investigation</w:t>
      </w:r>
      <w:r w:rsidRPr="002B1971">
        <w:t xml:space="preserve">, </w:t>
      </w:r>
      <w:r w:rsidR="00236309" w:rsidRPr="002B1971">
        <w:t>deprived of</w:t>
      </w:r>
      <w:r w:rsidRPr="002B1971">
        <w:t xml:space="preserve"> this there w</w:t>
      </w:r>
      <w:r w:rsidR="00236309">
        <w:t xml:space="preserve">ill </w:t>
      </w:r>
      <w:r w:rsidRPr="002B1971">
        <w:t xml:space="preserve">be no </w:t>
      </w:r>
      <w:r w:rsidR="00236309" w:rsidRPr="002B1971">
        <w:t>secluded</w:t>
      </w:r>
      <w:r w:rsidRPr="002B1971">
        <w:t xml:space="preserve"> funding of </w:t>
      </w:r>
      <w:r w:rsidR="00236309" w:rsidRPr="002B1971">
        <w:t>investigation</w:t>
      </w:r>
      <w:r w:rsidRPr="002B1971">
        <w:t xml:space="preserve"> and </w:t>
      </w:r>
      <w:r w:rsidR="00236309">
        <w:t>business</w:t>
      </w:r>
      <w:r w:rsidRPr="002B1971">
        <w:t xml:space="preserve"> </w:t>
      </w:r>
      <w:r w:rsidR="00236309">
        <w:t xml:space="preserve">will </w:t>
      </w:r>
      <w:r w:rsidRPr="002B1971">
        <w:t xml:space="preserve">no longer </w:t>
      </w:r>
      <w:r w:rsidR="00236309">
        <w:t>be able to</w:t>
      </w:r>
      <w:r w:rsidRPr="002B1971">
        <w:t xml:space="preserve"> </w:t>
      </w:r>
      <w:r w:rsidR="00CA17FB" w:rsidRPr="002B1971">
        <w:t>fulfil</w:t>
      </w:r>
      <w:r w:rsidRPr="002B1971">
        <w:t xml:space="preserve"> our </w:t>
      </w:r>
      <w:r w:rsidR="00236309" w:rsidRPr="002B1971">
        <w:t>task</w:t>
      </w:r>
      <w:r w:rsidRPr="002B1971">
        <w:t>.</w:t>
      </w:r>
    </w:p>
    <w:p w:rsidR="00B24845" w:rsidRDefault="00CA17FB" w:rsidP="000A70DD">
      <w:pPr>
        <w:spacing w:line="360" w:lineRule="auto"/>
        <w:jc w:val="both"/>
      </w:pPr>
      <w:r>
        <w:t xml:space="preserve">Below </w:t>
      </w:r>
      <w:r w:rsidR="00E40D92">
        <w:t xml:space="preserve">specific </w:t>
      </w:r>
      <w:r w:rsidR="00FA3497">
        <w:t xml:space="preserve">meanings and </w:t>
      </w:r>
      <w:r w:rsidR="00664604">
        <w:t xml:space="preserve">bookkeeping </w:t>
      </w:r>
      <w:r w:rsidR="00BE7192">
        <w:t>rules for</w:t>
      </w:r>
      <w:r w:rsidR="007D5EF4">
        <w:t xml:space="preserve">  the  kinds  of  intellectual property: </w:t>
      </w:r>
    </w:p>
    <w:p w:rsidR="009E47EA" w:rsidRDefault="007D5EF4" w:rsidP="000A70DD">
      <w:pPr>
        <w:spacing w:line="360" w:lineRule="auto"/>
        <w:jc w:val="both"/>
      </w:pPr>
      <w:r>
        <w:t xml:space="preserve">Copyrights: these are </w:t>
      </w:r>
      <w:r w:rsidR="00B24845">
        <w:t>intended</w:t>
      </w:r>
      <w:r>
        <w:t xml:space="preserve"> to </w:t>
      </w:r>
      <w:r w:rsidR="00B24845">
        <w:t>defend</w:t>
      </w:r>
      <w:r>
        <w:t xml:space="preserve"> the </w:t>
      </w:r>
      <w:r w:rsidR="00B24845">
        <w:t>unique</w:t>
      </w:r>
      <w:r>
        <w:t xml:space="preserve"> expression in </w:t>
      </w:r>
      <w:r w:rsidR="00B24845">
        <w:t>an</w:t>
      </w:r>
      <w:r>
        <w:t xml:space="preserve"> </w:t>
      </w:r>
      <w:r w:rsidR="00B24845">
        <w:t>effort</w:t>
      </w:r>
      <w:r>
        <w:t xml:space="preserve">, </w:t>
      </w:r>
      <w:r w:rsidR="00B24845">
        <w:t>however</w:t>
      </w:r>
      <w:r>
        <w:t xml:space="preserve"> not the </w:t>
      </w:r>
      <w:r w:rsidR="00B24845">
        <w:t>fundamental</w:t>
      </w:r>
      <w:r>
        <w:t xml:space="preserve"> </w:t>
      </w:r>
      <w:r w:rsidR="00B24845">
        <w:t>thoughts</w:t>
      </w:r>
      <w:r>
        <w:t xml:space="preserve">. In the US, it is </w:t>
      </w:r>
      <w:r w:rsidR="00B24845">
        <w:t>limited</w:t>
      </w:r>
      <w:r>
        <w:t xml:space="preserve"> right </w:t>
      </w:r>
      <w:r w:rsidR="00B24845">
        <w:t>decided</w:t>
      </w:r>
      <w:r>
        <w:t xml:space="preserve">   </w:t>
      </w:r>
      <w:r w:rsidR="00CA17FB">
        <w:t>the administration</w:t>
      </w:r>
      <w:r>
        <w:t xml:space="preserve"> to a  </w:t>
      </w:r>
      <w:r w:rsidRPr="009E47EA">
        <w:t>play  Wright</w:t>
      </w:r>
      <w:r>
        <w:t xml:space="preserve">, a </w:t>
      </w:r>
      <w:r w:rsidR="00B24845">
        <w:t>person</w:t>
      </w:r>
      <w:r>
        <w:t xml:space="preserve"> author,  </w:t>
      </w:r>
      <w:r w:rsidR="00B24845">
        <w:t>originator</w:t>
      </w:r>
      <w:r>
        <w:t>,  and</w:t>
      </w:r>
      <w:r w:rsidR="00FE6D80">
        <w:t xml:space="preserve"> so on.</w:t>
      </w:r>
      <w:r>
        <w:t xml:space="preserve"> </w:t>
      </w:r>
    </w:p>
    <w:p w:rsidR="00692753" w:rsidRDefault="007D5EF4" w:rsidP="000A70DD">
      <w:pPr>
        <w:spacing w:line="360" w:lineRule="auto"/>
        <w:jc w:val="both"/>
      </w:pPr>
      <w:r>
        <w:lastRenderedPageBreak/>
        <w:t xml:space="preserve">Patents: </w:t>
      </w:r>
      <w:r w:rsidR="00FE6D80" w:rsidRPr="00FE6D80">
        <w:t>Patents are a right settled toward a creator that permits them to eliminate all others from creation, by means of, or vending their creation for 20 years.</w:t>
      </w:r>
      <w:r w:rsidR="00FE6D80">
        <w:t xml:space="preserve"> </w:t>
      </w:r>
      <w:r w:rsidR="00FE6D80" w:rsidRPr="00FE6D80">
        <w:t>A patent is a method of intelligent belongings. A patent provides its proprietor the right to rejecting others from creation, consuming, vending, and introducing</w:t>
      </w:r>
      <w:r w:rsidR="00FE6D80">
        <w:t xml:space="preserve"> a</w:t>
      </w:r>
      <w:r w:rsidR="00FE6D80" w:rsidRPr="00FE6D80">
        <w:t xml:space="preserve"> creation for a limited time, typically </w:t>
      </w:r>
      <w:r w:rsidR="00FE6D80">
        <w:t>20</w:t>
      </w:r>
      <w:r w:rsidR="00FE6D80" w:rsidRPr="00FE6D80">
        <w:t xml:space="preserve"> years. </w:t>
      </w:r>
    </w:p>
    <w:p w:rsidR="00FD31C9" w:rsidRDefault="007D5EF4" w:rsidP="000A70DD">
      <w:pPr>
        <w:spacing w:line="360" w:lineRule="auto"/>
        <w:jc w:val="both"/>
      </w:pPr>
      <w:r w:rsidRPr="00FD31C9">
        <w:t xml:space="preserve">Trade secrets: is any </w:t>
      </w:r>
      <w:r w:rsidR="00FE6D80" w:rsidRPr="00FD31C9">
        <w:t>info</w:t>
      </w:r>
      <w:r w:rsidRPr="00FD31C9">
        <w:t xml:space="preserve"> design, </w:t>
      </w:r>
      <w:r w:rsidR="00FE6D80" w:rsidRPr="00FD31C9">
        <w:t>expedient</w:t>
      </w:r>
      <w:r w:rsidRPr="00FD31C9">
        <w:t xml:space="preserve">, </w:t>
      </w:r>
      <w:r w:rsidR="00FE6D80" w:rsidRPr="00FD31C9">
        <w:t>procedure</w:t>
      </w:r>
      <w:r w:rsidRPr="00FD31C9">
        <w:t xml:space="preserve">, </w:t>
      </w:r>
      <w:r w:rsidR="00FE6D80" w:rsidRPr="00FD31C9">
        <w:t>arrangement</w:t>
      </w:r>
      <w:r w:rsidRPr="00FD31C9">
        <w:t xml:space="preserve">, </w:t>
      </w:r>
      <w:r w:rsidR="00FE6D80" w:rsidRPr="00FD31C9">
        <w:t>method</w:t>
      </w:r>
      <w:r w:rsidRPr="00FD31C9">
        <w:t xml:space="preserve">, or </w:t>
      </w:r>
      <w:r w:rsidR="00FE6D80" w:rsidRPr="00FD31C9">
        <w:t>formulation</w:t>
      </w:r>
      <w:r w:rsidRPr="00FD31C9">
        <w:t xml:space="preserve"> that as a </w:t>
      </w:r>
      <w:r w:rsidR="00FE6D80" w:rsidRPr="00FD31C9">
        <w:t>furtive</w:t>
      </w:r>
      <w:r w:rsidRPr="00FD31C9">
        <w:t xml:space="preserve"> which </w:t>
      </w:r>
      <w:r w:rsidR="00FE6D80" w:rsidRPr="00FD31C9">
        <w:t>have enough money</w:t>
      </w:r>
      <w:r w:rsidRPr="00FD31C9">
        <w:t xml:space="preserve"> its </w:t>
      </w:r>
      <w:r w:rsidR="00FE6D80" w:rsidRPr="00FD31C9">
        <w:t>possessor</w:t>
      </w:r>
      <w:r w:rsidRPr="00FD31C9">
        <w:t xml:space="preserve"> a </w:t>
      </w:r>
      <w:r w:rsidR="00FE6D80" w:rsidRPr="00FD31C9">
        <w:t>modest</w:t>
      </w:r>
      <w:r w:rsidRPr="00FD31C9">
        <w:t xml:space="preserve"> </w:t>
      </w:r>
      <w:r w:rsidR="00FE6D80" w:rsidRPr="00FD31C9">
        <w:t>commercial</w:t>
      </w:r>
      <w:r w:rsidRPr="00FD31C9">
        <w:t xml:space="preserve"> </w:t>
      </w:r>
      <w:r w:rsidR="00FE6D80" w:rsidRPr="00FD31C9">
        <w:t>benefit</w:t>
      </w:r>
      <w:r w:rsidRPr="00FD31C9">
        <w:t>.</w:t>
      </w:r>
    </w:p>
    <w:p w:rsidR="00167E8A" w:rsidRDefault="00167E8A" w:rsidP="000A70DD">
      <w:pPr>
        <w:spacing w:line="360" w:lineRule="auto"/>
        <w:jc w:val="both"/>
      </w:pPr>
    </w:p>
    <w:p w:rsidR="00692753" w:rsidRDefault="007D5EF4" w:rsidP="000A70DD">
      <w:pPr>
        <w:pStyle w:val="Heading1"/>
        <w:spacing w:line="360" w:lineRule="auto"/>
        <w:jc w:val="both"/>
      </w:pPr>
      <w:bookmarkStart w:id="11" w:name="_Toc7007676"/>
      <w:r>
        <w:t>3.1 Explain the contribution knowledge assets have on an organisation.</w:t>
      </w:r>
      <w:bookmarkEnd w:id="11"/>
    </w:p>
    <w:p w:rsidR="00902537" w:rsidRDefault="007D5EF4" w:rsidP="000A70DD">
      <w:pPr>
        <w:spacing w:line="360" w:lineRule="auto"/>
        <w:jc w:val="both"/>
      </w:pPr>
      <w:r>
        <w:t>The success of the business directly depends on the knowledge assets of the organization. Progressively more businesses, in today's economy, identify that imperceptible resources are the important strategic assets, as well as that palpable resources, have developed, in greatest cases, merely brief merchandises. Businesses essential to achieve explicitly their intelligent properties with the intention of gaining and sustaining a modest benefit.</w:t>
      </w:r>
    </w:p>
    <w:p w:rsidR="00F53290" w:rsidRDefault="007D5EF4" w:rsidP="000A70DD">
      <w:pPr>
        <w:spacing w:line="360" w:lineRule="auto"/>
        <w:jc w:val="both"/>
      </w:pPr>
      <w:r>
        <w:t>The business's feasibility is contingent on: "the modest value of its information based knowledgeable wealth and resources besides the effective applications of these resources in its operative actions to understand their worth to achieve the business's goals". It is dangerous for businesses to recognise whether they are using their imperceptible assets in a well-organized and operative method for making business worth</w:t>
      </w:r>
      <w:r w:rsidR="004D4578" w:rsidRPr="004D4578">
        <w:t xml:space="preserve"> </w:t>
      </w:r>
      <w:r w:rsidR="004D4578">
        <w:t xml:space="preserve">(Rundle-Thiele &amp; </w:t>
      </w:r>
      <w:proofErr w:type="spellStart"/>
      <w:r w:rsidR="004D4578">
        <w:t>Wymer</w:t>
      </w:r>
      <w:proofErr w:type="spellEnd"/>
      <w:r w:rsidR="004D4578">
        <w:t>, 2010)</w:t>
      </w:r>
      <w:r>
        <w:t>.</w:t>
      </w:r>
    </w:p>
    <w:p w:rsidR="00204420" w:rsidRDefault="007D5EF4" w:rsidP="000A70DD">
      <w:pPr>
        <w:spacing w:line="360" w:lineRule="auto"/>
        <w:jc w:val="both"/>
      </w:pPr>
      <w:r>
        <w:t>Therefore</w:t>
      </w:r>
      <w:r w:rsidR="00F53290">
        <w:t xml:space="preserve">, the </w:t>
      </w:r>
      <w:r>
        <w:t>necessity</w:t>
      </w:r>
      <w:r w:rsidR="00F53290">
        <w:t xml:space="preserve"> to </w:t>
      </w:r>
      <w:r>
        <w:t>recognize</w:t>
      </w:r>
      <w:r w:rsidR="00F53290">
        <w:t xml:space="preserve"> and </w:t>
      </w:r>
      <w:r>
        <w:t>measure</w:t>
      </w:r>
      <w:r w:rsidR="00F53290">
        <w:t xml:space="preserve"> their</w:t>
      </w:r>
      <w:r>
        <w:t xml:space="preserve"> present imperceptible resources and achieve</w:t>
      </w:r>
      <w:r w:rsidR="00F53290">
        <w:t xml:space="preserve"> those intangibles. Over the past </w:t>
      </w:r>
      <w:r>
        <w:t xml:space="preserve">eras, a growing quantity of </w:t>
      </w:r>
      <w:r w:rsidR="00F53290">
        <w:t xml:space="preserve">contributions has been </w:t>
      </w:r>
      <w:r>
        <w:t>shaped</w:t>
      </w:r>
      <w:r w:rsidR="00F53290">
        <w:t xml:space="preserve"> in this </w:t>
      </w:r>
      <w:r>
        <w:t>developing</w:t>
      </w:r>
      <w:r w:rsidR="00F53290">
        <w:t xml:space="preserve"> </w:t>
      </w:r>
      <w:r>
        <w:t xml:space="preserve">investigation arena, from both researchers </w:t>
      </w:r>
      <w:r w:rsidR="00F53290">
        <w:t xml:space="preserve">and </w:t>
      </w:r>
      <w:r>
        <w:t>experts</w:t>
      </w:r>
      <w:r w:rsidR="00F53290">
        <w:t xml:space="preserve">, </w:t>
      </w:r>
      <w:r>
        <w:t>talking</w:t>
      </w:r>
      <w:r w:rsidR="00F53290">
        <w:t xml:space="preserve"> the </w:t>
      </w:r>
      <w:r>
        <w:t>valuation</w:t>
      </w:r>
      <w:r w:rsidR="00F53290">
        <w:t xml:space="preserve"> of I</w:t>
      </w:r>
      <w:r>
        <w:t>ntellectual Wealth as well as</w:t>
      </w:r>
      <w:r w:rsidR="00F53290">
        <w:t xml:space="preserve"> the </w:t>
      </w:r>
      <w:r>
        <w:t>advantages of Knowledge Assets.</w:t>
      </w:r>
    </w:p>
    <w:p w:rsidR="00F53290" w:rsidRDefault="007D5EF4" w:rsidP="000A70DD">
      <w:pPr>
        <w:spacing w:line="360" w:lineRule="auto"/>
        <w:jc w:val="both"/>
      </w:pPr>
      <w:r>
        <w:t xml:space="preserve">The valuation of Intellectual Wealth besides the application of Knowledge Assets innovations are two structure blocks that must be together measured. </w:t>
      </w:r>
      <w:r w:rsidR="00E40D92">
        <w:t>If</w:t>
      </w:r>
      <w:r>
        <w:t xml:space="preserve"> the principal topic is attentive on the documentation besides assessment of information resources, another topic permits to make, obtain, repeatedly reintroduce, and efficiently apply knowledge assets besides to exploit their worth, through their methodical besides obvious management. </w:t>
      </w:r>
    </w:p>
    <w:p w:rsidR="00204420" w:rsidRPr="00F53290" w:rsidRDefault="00204420" w:rsidP="000A70DD">
      <w:pPr>
        <w:spacing w:line="360" w:lineRule="auto"/>
        <w:jc w:val="both"/>
      </w:pPr>
    </w:p>
    <w:p w:rsidR="00692753" w:rsidRDefault="007D5EF4" w:rsidP="000A70DD">
      <w:pPr>
        <w:pStyle w:val="Heading1"/>
        <w:spacing w:line="360" w:lineRule="auto"/>
        <w:jc w:val="both"/>
      </w:pPr>
      <w:bookmarkStart w:id="12" w:name="_Toc7007677"/>
      <w:r>
        <w:lastRenderedPageBreak/>
        <w:t>3.2 Evaluate the knowledge requirements for the organisation.</w:t>
      </w:r>
      <w:bookmarkEnd w:id="12"/>
    </w:p>
    <w:p w:rsidR="00354552" w:rsidRDefault="007D5EF4" w:rsidP="000A70DD">
      <w:pPr>
        <w:spacing w:line="360" w:lineRule="auto"/>
        <w:jc w:val="both"/>
      </w:pPr>
      <w:r>
        <w:t>A well-crafted Knowledge assets program delivers several benefits; usually strategic purposes for Knowledge Assets are:</w:t>
      </w:r>
    </w:p>
    <w:p w:rsidR="00354552" w:rsidRPr="00354552" w:rsidRDefault="007D5EF4" w:rsidP="000A70DD">
      <w:pPr>
        <w:spacing w:line="360" w:lineRule="auto"/>
        <w:jc w:val="both"/>
        <w:rPr>
          <w:b/>
        </w:rPr>
      </w:pPr>
      <w:r w:rsidRPr="00354552">
        <w:rPr>
          <w:b/>
        </w:rPr>
        <w:t>Reducing cost and risk</w:t>
      </w:r>
      <w:r>
        <w:rPr>
          <w:b/>
        </w:rPr>
        <w:t xml:space="preserve">- </w:t>
      </w:r>
      <w:r w:rsidR="0003675D" w:rsidRPr="0003675D">
        <w:t>the risk of performing business and executing innovative task can be reduce by knowledge assets of the organization. Effective knowledge management can benefit not only the organization also individual knowledge</w:t>
      </w:r>
      <w:r w:rsidR="004D4578" w:rsidRPr="004D4578">
        <w:t xml:space="preserve"> </w:t>
      </w:r>
      <w:r w:rsidR="004D4578">
        <w:t>(Vitell, 2015)</w:t>
      </w:r>
      <w:r w:rsidR="0003675D" w:rsidRPr="0003675D">
        <w:t>.</w:t>
      </w:r>
      <w:r w:rsidR="0003675D">
        <w:rPr>
          <w:b/>
        </w:rPr>
        <w:t xml:space="preserve"> </w:t>
      </w:r>
    </w:p>
    <w:p w:rsidR="00354552" w:rsidRPr="0003675D" w:rsidRDefault="007D5EF4" w:rsidP="000A70DD">
      <w:pPr>
        <w:spacing w:line="360" w:lineRule="auto"/>
        <w:jc w:val="both"/>
        <w:rPr>
          <w:b/>
        </w:rPr>
      </w:pPr>
      <w:r w:rsidRPr="0003675D">
        <w:rPr>
          <w:b/>
        </w:rPr>
        <w:t>Improving productivity</w:t>
      </w:r>
      <w:r w:rsidR="0003675D" w:rsidRPr="0003675D">
        <w:t>- the productivity of the organization can be developed by individual knowledge as an individual can be able to execute their performance in an effective way.</w:t>
      </w:r>
      <w:r w:rsidR="0003675D">
        <w:rPr>
          <w:b/>
        </w:rPr>
        <w:t xml:space="preserve"> </w:t>
      </w:r>
    </w:p>
    <w:p w:rsidR="00354552" w:rsidRPr="0003675D" w:rsidRDefault="007D5EF4" w:rsidP="000A70DD">
      <w:pPr>
        <w:spacing w:line="360" w:lineRule="auto"/>
        <w:jc w:val="both"/>
        <w:rPr>
          <w:b/>
        </w:rPr>
      </w:pPr>
      <w:r w:rsidRPr="0003675D">
        <w:rPr>
          <w:b/>
        </w:rPr>
        <w:t>Improved decision making</w:t>
      </w:r>
      <w:r w:rsidR="0003675D">
        <w:rPr>
          <w:b/>
        </w:rPr>
        <w:t xml:space="preserve">- </w:t>
      </w:r>
      <w:r w:rsidR="00691C67" w:rsidRPr="00691C67">
        <w:t xml:space="preserve">decision-making process can be helpful for the growth of the business. An individual can take better </w:t>
      </w:r>
      <w:r w:rsidR="00E40D92" w:rsidRPr="00691C67">
        <w:t>decision-making</w:t>
      </w:r>
      <w:r w:rsidR="00691C67" w:rsidRPr="00691C67">
        <w:t xml:space="preserve"> approaches if he or she generated individual knowledge. All staffs of the </w:t>
      </w:r>
      <w:r w:rsidR="00691C67" w:rsidRPr="00360E6B">
        <w:rPr>
          <w:b/>
        </w:rPr>
        <w:t>Tesco PLC</w:t>
      </w:r>
      <w:r w:rsidR="00691C67" w:rsidRPr="00691C67">
        <w:t xml:space="preserve"> can generate a better </w:t>
      </w:r>
      <w:r w:rsidR="00E40D92" w:rsidRPr="00691C67">
        <w:t>decision-making</w:t>
      </w:r>
      <w:r w:rsidR="00691C67" w:rsidRPr="00691C67">
        <w:t xml:space="preserve"> process.</w:t>
      </w:r>
    </w:p>
    <w:p w:rsidR="00354552" w:rsidRPr="00691C67" w:rsidRDefault="007D5EF4" w:rsidP="000A70DD">
      <w:pPr>
        <w:spacing w:line="360" w:lineRule="auto"/>
        <w:jc w:val="both"/>
        <w:rPr>
          <w:b/>
        </w:rPr>
      </w:pPr>
      <w:r>
        <w:rPr>
          <w:b/>
        </w:rPr>
        <w:t xml:space="preserve">Improved strategic planning- </w:t>
      </w:r>
      <w:r w:rsidRPr="00691C67">
        <w:t>the strategic planning of the organization can be improved if there is effective individual knowledge and organization knowledge. Strategic planning helps the business to perform without any trouble or reduce risk.</w:t>
      </w:r>
      <w:r>
        <w:rPr>
          <w:b/>
        </w:rPr>
        <w:t xml:space="preserve"> </w:t>
      </w:r>
    </w:p>
    <w:p w:rsidR="00354552" w:rsidRPr="00691C67" w:rsidRDefault="007D5EF4" w:rsidP="000A70DD">
      <w:pPr>
        <w:spacing w:line="360" w:lineRule="auto"/>
        <w:jc w:val="both"/>
        <w:rPr>
          <w:b/>
        </w:rPr>
      </w:pPr>
      <w:r w:rsidRPr="00691C67">
        <w:rPr>
          <w:b/>
        </w:rPr>
        <w:t xml:space="preserve">Faster </w:t>
      </w:r>
      <w:r w:rsidR="00691C67" w:rsidRPr="00691C67">
        <w:rPr>
          <w:b/>
        </w:rPr>
        <w:t>growth</w:t>
      </w:r>
      <w:r w:rsidRPr="00691C67">
        <w:rPr>
          <w:b/>
        </w:rPr>
        <w:t xml:space="preserve"> of new technical </w:t>
      </w:r>
      <w:r w:rsidR="00691C67" w:rsidRPr="00691C67">
        <w:rPr>
          <w:b/>
        </w:rPr>
        <w:t>methods-</w:t>
      </w:r>
      <w:r w:rsidR="002D5442" w:rsidRPr="002D5442">
        <w:t xml:space="preserve"> a new technical method of the organization can be developed faster if the company have knowledge assets. </w:t>
      </w:r>
      <w:r w:rsidR="002D5442" w:rsidRPr="00360E6B">
        <w:rPr>
          <w:b/>
        </w:rPr>
        <w:t>Tesco PLC</w:t>
      </w:r>
      <w:r w:rsidR="002D5442" w:rsidRPr="002D5442">
        <w:t xml:space="preserve"> always does better in their new technical methods due to effective knowledge management. </w:t>
      </w:r>
    </w:p>
    <w:p w:rsidR="00354552" w:rsidRDefault="007D5EF4" w:rsidP="000A70DD">
      <w:pPr>
        <w:spacing w:line="360" w:lineRule="auto"/>
        <w:jc w:val="both"/>
      </w:pPr>
      <w:r w:rsidRPr="009C26B6">
        <w:rPr>
          <w:b/>
        </w:rPr>
        <w:t>Faster more robust problem solving</w:t>
      </w:r>
      <w:r w:rsidR="004D1D99">
        <w:t>-individual knowledge and organization knowledge help the business to solve different type of problems in an effective way. An organization like Tesco PLC can solve the robust problem faster with their organization knowledge asserts.</w:t>
      </w:r>
    </w:p>
    <w:p w:rsidR="00354552" w:rsidRDefault="007D5EF4" w:rsidP="000A70DD">
      <w:pPr>
        <w:spacing w:line="360" w:lineRule="auto"/>
        <w:jc w:val="both"/>
      </w:pPr>
      <w:r w:rsidRPr="009C26B6">
        <w:rPr>
          <w:b/>
        </w:rPr>
        <w:t>Reduced cost of employee training</w:t>
      </w:r>
      <w:r w:rsidR="004D1D99" w:rsidRPr="009C26B6">
        <w:rPr>
          <w:b/>
        </w:rPr>
        <w:t>-</w:t>
      </w:r>
      <w:r w:rsidR="004D1D99">
        <w:t xml:space="preserve"> </w:t>
      </w:r>
      <w:r w:rsidR="001C1D56">
        <w:t xml:space="preserve">the cost of staffs training can be </w:t>
      </w:r>
      <w:r w:rsidR="00E40D92">
        <w:t>reduced</w:t>
      </w:r>
      <w:r w:rsidR="001C1D56">
        <w:t xml:space="preserve"> by the implementation of the knowledge map.</w:t>
      </w:r>
    </w:p>
    <w:p w:rsidR="00354552" w:rsidRDefault="007D5EF4" w:rsidP="000A70DD">
      <w:pPr>
        <w:spacing w:line="360" w:lineRule="auto"/>
        <w:jc w:val="both"/>
      </w:pPr>
      <w:r w:rsidRPr="009C26B6">
        <w:rPr>
          <w:b/>
        </w:rPr>
        <w:t>Increased versatility of the workforce</w:t>
      </w:r>
      <w:r w:rsidR="001C1D56" w:rsidRPr="009C26B6">
        <w:rPr>
          <w:b/>
        </w:rPr>
        <w:t>-</w:t>
      </w:r>
      <w:r w:rsidR="001C1D56">
        <w:t xml:space="preserve"> an individual of the organization can work multitalented way by their intellectual knowledge. Knowledge assets of the organization increased the versatility of the staffs.  </w:t>
      </w:r>
    </w:p>
    <w:p w:rsidR="006B32DE" w:rsidRDefault="006B32DE" w:rsidP="000A70DD">
      <w:pPr>
        <w:spacing w:line="360" w:lineRule="auto"/>
        <w:jc w:val="both"/>
      </w:pPr>
    </w:p>
    <w:p w:rsidR="00692753" w:rsidRDefault="007D5EF4" w:rsidP="000A70DD">
      <w:pPr>
        <w:pStyle w:val="Heading1"/>
        <w:spacing w:line="360" w:lineRule="auto"/>
        <w:jc w:val="both"/>
      </w:pPr>
      <w:bookmarkStart w:id="13" w:name="_Toc7007678"/>
      <w:r>
        <w:lastRenderedPageBreak/>
        <w:t>3.3 Evaluate the organisation’s framework for enabling knowledge sharing.</w:t>
      </w:r>
      <w:bookmarkEnd w:id="13"/>
    </w:p>
    <w:p w:rsidR="00E111BC" w:rsidRDefault="007D5EF4" w:rsidP="000A70DD">
      <w:pPr>
        <w:spacing w:line="360" w:lineRule="auto"/>
        <w:jc w:val="both"/>
      </w:pPr>
      <w:r w:rsidRPr="00E111BC">
        <w:t>There is lots of</w:t>
      </w:r>
      <w:r>
        <w:t xml:space="preserve"> knowledge in a</w:t>
      </w:r>
      <w:r w:rsidRPr="00E111BC">
        <w:t xml:space="preserve"> business, </w:t>
      </w:r>
      <w:r w:rsidR="00E40D92" w:rsidRPr="00E111BC">
        <w:t>a few</w:t>
      </w:r>
      <w:r w:rsidRPr="00E111BC">
        <w:t xml:space="preserve"> of it easy to organise, besides much of it problematic to organise so. Understanding in what way best to obligate assets</w:t>
      </w:r>
      <w:r>
        <w:t xml:space="preserve"> for knowledge </w:t>
      </w:r>
      <w:r w:rsidRPr="00E111BC">
        <w:t>sharing must be in certain</w:t>
      </w:r>
      <w:r>
        <w:t xml:space="preserve"> type of a decision </w:t>
      </w:r>
      <w:r w:rsidRPr="00E111BC">
        <w:t xml:space="preserve">creating an outline that is easy for anybody to comprehend. </w:t>
      </w:r>
      <w:r>
        <w:t xml:space="preserve">This process is the first process to do. </w:t>
      </w:r>
    </w:p>
    <w:p w:rsidR="00E111BC" w:rsidRDefault="007D5EF4" w:rsidP="000A70DD">
      <w:pPr>
        <w:spacing w:line="360" w:lineRule="auto"/>
        <w:jc w:val="both"/>
      </w:pPr>
      <w:r>
        <w:t xml:space="preserve">Brian </w:t>
      </w:r>
      <w:proofErr w:type="spellStart"/>
      <w:r>
        <w:t>Gongol</w:t>
      </w:r>
      <w:proofErr w:type="spellEnd"/>
      <w:r>
        <w:t xml:space="preserve"> prepared a remarkable remark on three groups of official memory. Decision memories are </w:t>
      </w:r>
      <w:r w:rsidR="00AB6F4C">
        <w:t>maybe</w:t>
      </w:r>
      <w:r>
        <w:t xml:space="preserve"> the </w:t>
      </w:r>
      <w:r w:rsidR="00AB6F4C">
        <w:t>greatest</w:t>
      </w:r>
      <w:r>
        <w:t xml:space="preserve"> </w:t>
      </w:r>
      <w:r w:rsidR="00AB6F4C">
        <w:t>significan</w:t>
      </w:r>
      <w:r>
        <w:t xml:space="preserve">ce, and likely the </w:t>
      </w:r>
      <w:r w:rsidR="00AB6F4C">
        <w:t>greatest</w:t>
      </w:r>
      <w:r>
        <w:t xml:space="preserve"> </w:t>
      </w:r>
      <w:r w:rsidR="00AB6F4C">
        <w:t>exposed</w:t>
      </w:r>
      <w:r>
        <w:t xml:space="preserve"> to </w:t>
      </w:r>
      <w:r w:rsidR="00AB6F4C">
        <w:t>justification</w:t>
      </w:r>
      <w:r>
        <w:t xml:space="preserve"> in hindsight. The </w:t>
      </w:r>
      <w:r w:rsidR="00AB6F4C">
        <w:t>decent</w:t>
      </w:r>
      <w:r>
        <w:t xml:space="preserve"> </w:t>
      </w:r>
      <w:r w:rsidR="00AB6F4C">
        <w:t>results</w:t>
      </w:r>
      <w:r>
        <w:t xml:space="preserve"> </w:t>
      </w:r>
      <w:r w:rsidR="00AB6F4C">
        <w:t>continuously</w:t>
      </w:r>
      <w:r>
        <w:t xml:space="preserve"> seem </w:t>
      </w:r>
      <w:r w:rsidR="00AB6F4C">
        <w:t>observable</w:t>
      </w:r>
      <w:r>
        <w:t xml:space="preserve"> after the </w:t>
      </w:r>
      <w:r w:rsidR="00AB6F4C">
        <w:t>detail</w:t>
      </w:r>
      <w:r>
        <w:t>.</w:t>
      </w:r>
    </w:p>
    <w:p w:rsidR="00E111BC" w:rsidRDefault="007D5EF4" w:rsidP="000A70DD">
      <w:pPr>
        <w:spacing w:line="360" w:lineRule="auto"/>
        <w:jc w:val="both"/>
      </w:pPr>
      <w:r w:rsidRPr="00AB6F4C">
        <w:rPr>
          <w:b/>
        </w:rPr>
        <w:t>Event memories</w:t>
      </w:r>
      <w:r>
        <w:t>, which are belongings similar the building of novel abilities or the entrance of new staffs</w:t>
      </w:r>
    </w:p>
    <w:p w:rsidR="00E111BC" w:rsidRDefault="007D5EF4" w:rsidP="000A70DD">
      <w:pPr>
        <w:spacing w:line="360" w:lineRule="auto"/>
        <w:jc w:val="both"/>
      </w:pPr>
      <w:r w:rsidRPr="00AB6F4C">
        <w:rPr>
          <w:b/>
        </w:rPr>
        <w:t>Process memories,</w:t>
      </w:r>
      <w:r>
        <w:t xml:space="preserve"> which note how things are done in order to save time and ensure their reliable repetition in the future</w:t>
      </w:r>
    </w:p>
    <w:p w:rsidR="00E111BC" w:rsidRDefault="007D5EF4" w:rsidP="000A70DD">
      <w:pPr>
        <w:spacing w:line="360" w:lineRule="auto"/>
        <w:jc w:val="both"/>
      </w:pPr>
      <w:r w:rsidRPr="00196D15">
        <w:rPr>
          <w:b/>
        </w:rPr>
        <w:t>Decision memories</w:t>
      </w:r>
      <w:r>
        <w:t>, which clarify in what way the organisation selected one track or rule or course of act over another.</w:t>
      </w:r>
    </w:p>
    <w:p w:rsidR="00196D15" w:rsidRDefault="007D5EF4" w:rsidP="000A70DD">
      <w:pPr>
        <w:spacing w:line="360" w:lineRule="auto"/>
        <w:jc w:val="both"/>
      </w:pPr>
      <w:r>
        <w:t xml:space="preserve">Productions are somewhat explicit, </w:t>
      </w:r>
      <w:r w:rsidR="008F1439">
        <w:t>although</w:t>
      </w:r>
      <w:r>
        <w:t xml:space="preserve"> </w:t>
      </w:r>
      <w:r w:rsidR="008F1439">
        <w:t>know-how</w:t>
      </w:r>
      <w:r>
        <w:t xml:space="preserve"> is </w:t>
      </w:r>
      <w:r w:rsidR="008F1439">
        <w:t>typically</w:t>
      </w:r>
      <w:r>
        <w:t xml:space="preserve"> implicit knowledge. Networks can be </w:t>
      </w:r>
      <w:r w:rsidR="008F1439">
        <w:t>planned</w:t>
      </w:r>
      <w:r>
        <w:t xml:space="preserve">, </w:t>
      </w:r>
      <w:r w:rsidR="008F1439">
        <w:t>besides</w:t>
      </w:r>
      <w:r>
        <w:t xml:space="preserve"> are </w:t>
      </w:r>
      <w:r w:rsidR="008F1439">
        <w:t>consequently</w:t>
      </w:r>
      <w:r>
        <w:t xml:space="preserve"> </w:t>
      </w:r>
      <w:r w:rsidR="008F1439">
        <w:t>categorical</w:t>
      </w:r>
      <w:r>
        <w:t xml:space="preserve">, </w:t>
      </w:r>
      <w:r w:rsidR="008F1439">
        <w:t>nonetheless</w:t>
      </w:r>
      <w:r>
        <w:t xml:space="preserve"> </w:t>
      </w:r>
      <w:r w:rsidR="008F1439">
        <w:t>understanding</w:t>
      </w:r>
      <w:r>
        <w:t xml:space="preserve"> them </w:t>
      </w:r>
      <w:r w:rsidR="008F1439">
        <w:t>needs</w:t>
      </w:r>
      <w:r>
        <w:t xml:space="preserve"> implicit knowledge.</w:t>
      </w:r>
    </w:p>
    <w:p w:rsidR="008F1439" w:rsidRDefault="007D5EF4" w:rsidP="000A70DD">
      <w:pPr>
        <w:pStyle w:val="ListParagraph"/>
        <w:numPr>
          <w:ilvl w:val="0"/>
          <w:numId w:val="2"/>
        </w:numPr>
        <w:spacing w:line="360" w:lineRule="auto"/>
        <w:jc w:val="both"/>
      </w:pPr>
      <w:r>
        <w:t>Info</w:t>
      </w:r>
      <w:r w:rsidR="00196D15">
        <w:t xml:space="preserve"> and outputs produced</w:t>
      </w:r>
    </w:p>
    <w:p w:rsidR="008F1439" w:rsidRDefault="007D5EF4" w:rsidP="000A70DD">
      <w:pPr>
        <w:pStyle w:val="ListParagraph"/>
        <w:numPr>
          <w:ilvl w:val="0"/>
          <w:numId w:val="2"/>
        </w:numPr>
        <w:spacing w:line="360" w:lineRule="auto"/>
        <w:jc w:val="both"/>
      </w:pPr>
      <w:r>
        <w:t xml:space="preserve">Expertise </w:t>
      </w:r>
    </w:p>
    <w:p w:rsidR="008F1439" w:rsidRDefault="007D5EF4" w:rsidP="000A70DD">
      <w:pPr>
        <w:pStyle w:val="ListParagraph"/>
        <w:numPr>
          <w:ilvl w:val="0"/>
          <w:numId w:val="2"/>
        </w:numPr>
        <w:spacing w:line="360" w:lineRule="auto"/>
        <w:jc w:val="both"/>
      </w:pPr>
      <w:r>
        <w:t>A system of networks</w:t>
      </w:r>
    </w:p>
    <w:p w:rsidR="00E111BC" w:rsidRDefault="007D5EF4" w:rsidP="000A70DD">
      <w:pPr>
        <w:spacing w:line="360" w:lineRule="auto"/>
        <w:jc w:val="both"/>
      </w:pPr>
      <w:r>
        <w:t>Place altogether</w:t>
      </w:r>
      <w:r w:rsidR="00196D15">
        <w:t xml:space="preserve"> </w:t>
      </w:r>
      <w:r>
        <w:t xml:space="preserve">appropriate way </w:t>
      </w:r>
      <w:r w:rsidR="00196D15">
        <w:t xml:space="preserve">of </w:t>
      </w:r>
      <w:r>
        <w:t>trouble</w:t>
      </w:r>
      <w:r w:rsidR="00196D15">
        <w:t xml:space="preserve"> in </w:t>
      </w:r>
      <w:r>
        <w:t>organising</w:t>
      </w:r>
      <w:r w:rsidR="00196D15">
        <w:t xml:space="preserve"> </w:t>
      </w:r>
      <w:r>
        <w:t>memoirs</w:t>
      </w:r>
      <w:r w:rsidR="00196D15">
        <w:t xml:space="preserve"> </w:t>
      </w:r>
      <w:r>
        <w:t>besides</w:t>
      </w:r>
      <w:r w:rsidR="00196D15">
        <w:t xml:space="preserve"> the </w:t>
      </w:r>
      <w:r>
        <w:t>subsequent</w:t>
      </w:r>
      <w:r w:rsidR="00196D15">
        <w:t xml:space="preserve"> graphic is</w:t>
      </w:r>
      <w:r>
        <w:t xml:space="preserve"> an individual</w:t>
      </w:r>
      <w:r w:rsidR="00196D15">
        <w:t xml:space="preserve"> working </w:t>
      </w:r>
      <w:r>
        <w:t>clarification</w:t>
      </w:r>
      <w:r w:rsidR="00196D15">
        <w:t xml:space="preserve">. </w:t>
      </w:r>
      <w:r w:rsidR="00196D15" w:rsidRPr="00360E6B">
        <w:rPr>
          <w:b/>
        </w:rPr>
        <w:t>Explicit knowledge</w:t>
      </w:r>
      <w:r w:rsidR="00196D15">
        <w:t xml:space="preserve"> is </w:t>
      </w:r>
      <w:r>
        <w:t>at ease</w:t>
      </w:r>
      <w:r w:rsidR="00196D15">
        <w:t xml:space="preserve"> to </w:t>
      </w:r>
      <w:r>
        <w:t>organise</w:t>
      </w:r>
      <w:r w:rsidR="00196D15">
        <w:t xml:space="preserve"> and more </w:t>
      </w:r>
      <w:r>
        <w:t xml:space="preserve">appropriate for enterprise </w:t>
      </w:r>
      <w:r w:rsidR="00196D15">
        <w:t xml:space="preserve">wide </w:t>
      </w:r>
      <w:r>
        <w:t>creativities</w:t>
      </w:r>
      <w:r w:rsidR="00196D15">
        <w:t xml:space="preserve">, </w:t>
      </w:r>
      <w:r>
        <w:t>though</w:t>
      </w:r>
      <w:r w:rsidR="00196D15">
        <w:t xml:space="preserve"> implicit knowledge </w:t>
      </w:r>
      <w:r>
        <w:t>necessitates</w:t>
      </w:r>
      <w:r w:rsidR="00196D15">
        <w:t xml:space="preserve"> </w:t>
      </w:r>
      <w:r>
        <w:t>individual</w:t>
      </w:r>
      <w:r w:rsidR="00196D15">
        <w:t xml:space="preserve"> </w:t>
      </w:r>
      <w:r>
        <w:t>clarification</w:t>
      </w:r>
      <w:r w:rsidR="00196D15">
        <w:t xml:space="preserve"> and </w:t>
      </w:r>
      <w:r>
        <w:t>appointment</w:t>
      </w:r>
      <w:r w:rsidR="00196D15">
        <w:t xml:space="preserve"> </w:t>
      </w:r>
      <w:r>
        <w:t>toward make sense of it</w:t>
      </w:r>
      <w:r w:rsidR="00196D15">
        <w:t>.</w:t>
      </w:r>
      <w:r>
        <w:t xml:space="preserve"> </w:t>
      </w:r>
      <w:r w:rsidR="00E40D92" w:rsidRPr="008F1439">
        <w:t>So,</w:t>
      </w:r>
      <w:r w:rsidRPr="008F1439">
        <w:t xml:space="preserve"> what kinds</w:t>
      </w:r>
      <w:r>
        <w:t xml:space="preserve"> of knowledge organisation</w:t>
      </w:r>
      <w:r w:rsidRPr="008F1439">
        <w:t xml:space="preserve"> outlines could aid </w:t>
      </w:r>
      <w:r>
        <w:t>business</w:t>
      </w:r>
      <w:r w:rsidRPr="008F1439">
        <w:t xml:space="preserve"> support the systematisation</w:t>
      </w:r>
      <w:r>
        <w:t xml:space="preserve"> of these knowledge artefacts.</w:t>
      </w:r>
    </w:p>
    <w:p w:rsidR="00692753" w:rsidRDefault="007D5EF4" w:rsidP="000A70DD">
      <w:pPr>
        <w:spacing w:line="360" w:lineRule="auto"/>
        <w:jc w:val="both"/>
      </w:pPr>
      <w:r>
        <w:rPr>
          <w:noProof/>
          <w:lang w:val="en-US"/>
        </w:rPr>
        <w:lastRenderedPageBreak/>
        <w:drawing>
          <wp:inline distT="0" distB="0" distL="0" distR="0">
            <wp:extent cx="5731510" cy="30930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82695" name="10.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93085"/>
                    </a:xfrm>
                    <a:prstGeom prst="rect">
                      <a:avLst/>
                    </a:prstGeom>
                  </pic:spPr>
                </pic:pic>
              </a:graphicData>
            </a:graphic>
          </wp:inline>
        </w:drawing>
      </w:r>
    </w:p>
    <w:p w:rsidR="006A1F6A" w:rsidRDefault="00B265BE" w:rsidP="00B265BE">
      <w:pPr>
        <w:tabs>
          <w:tab w:val="left" w:pos="3135"/>
        </w:tabs>
        <w:spacing w:line="360" w:lineRule="auto"/>
        <w:jc w:val="center"/>
      </w:pPr>
      <w:r>
        <w:t xml:space="preserve">Source: (Rundle-Thiele &amp; </w:t>
      </w:r>
      <w:proofErr w:type="spellStart"/>
      <w:r>
        <w:t>Wymer</w:t>
      </w:r>
      <w:proofErr w:type="spellEnd"/>
      <w:r>
        <w:t>, 2010)</w:t>
      </w:r>
    </w:p>
    <w:p w:rsidR="00692753" w:rsidRDefault="007D5EF4" w:rsidP="000A70DD">
      <w:pPr>
        <w:pStyle w:val="Heading1"/>
        <w:spacing w:line="360" w:lineRule="auto"/>
        <w:jc w:val="both"/>
      </w:pPr>
      <w:bookmarkStart w:id="14" w:name="_Toc7007679"/>
      <w:r>
        <w:t>3.4 Recommend improvements to the current framework</w:t>
      </w:r>
      <w:bookmarkEnd w:id="14"/>
    </w:p>
    <w:p w:rsidR="00145BC4" w:rsidRPr="00145BC4" w:rsidRDefault="007D5EF4" w:rsidP="000A70DD">
      <w:pPr>
        <w:spacing w:after="0" w:line="360" w:lineRule="auto"/>
        <w:jc w:val="both"/>
        <w:rPr>
          <w:rFonts w:eastAsia="Times New Roman" w:cs="Times New Roman"/>
          <w:szCs w:val="24"/>
          <w:lang w:eastAsia="en-GB"/>
        </w:rPr>
      </w:pPr>
      <w:r w:rsidRPr="00145BC4">
        <w:rPr>
          <w:rFonts w:eastAsia="Times New Roman" w:cs="Times New Roman"/>
          <w:szCs w:val="24"/>
          <w:lang w:eastAsia="en-GB"/>
        </w:rPr>
        <w:t xml:space="preserve">This paper </w:t>
      </w:r>
      <w:r w:rsidR="00001C23" w:rsidRPr="00145BC4">
        <w:rPr>
          <w:rFonts w:eastAsia="Times New Roman" w:cs="Times New Roman"/>
          <w:szCs w:val="24"/>
          <w:lang w:eastAsia="en-GB"/>
        </w:rPr>
        <w:t>projected</w:t>
      </w:r>
      <w:r w:rsidRPr="00145BC4">
        <w:rPr>
          <w:rFonts w:eastAsia="Times New Roman" w:cs="Times New Roman"/>
          <w:szCs w:val="24"/>
          <w:lang w:eastAsia="en-GB"/>
        </w:rPr>
        <w:t xml:space="preserve"> </w:t>
      </w:r>
      <w:r w:rsidR="00001C23">
        <w:rPr>
          <w:rFonts w:eastAsia="Times New Roman" w:cs="Times New Roman"/>
          <w:szCs w:val="24"/>
          <w:lang w:eastAsia="en-GB"/>
        </w:rPr>
        <w:t xml:space="preserve">an </w:t>
      </w:r>
      <w:r w:rsidR="00001C23" w:rsidRPr="00145BC4">
        <w:rPr>
          <w:rFonts w:eastAsia="Times New Roman" w:cs="Times New Roman"/>
          <w:szCs w:val="24"/>
          <w:lang w:eastAsia="en-GB"/>
        </w:rPr>
        <w:t>outline</w:t>
      </w:r>
      <w:r w:rsidRPr="00145BC4">
        <w:rPr>
          <w:rFonts w:eastAsia="Times New Roman" w:cs="Times New Roman"/>
          <w:szCs w:val="24"/>
          <w:lang w:eastAsia="en-GB"/>
        </w:rPr>
        <w:t xml:space="preserve"> that </w:t>
      </w:r>
      <w:r w:rsidR="00001C23" w:rsidRPr="00145BC4">
        <w:rPr>
          <w:rFonts w:eastAsia="Times New Roman" w:cs="Times New Roman"/>
          <w:szCs w:val="24"/>
          <w:lang w:eastAsia="en-GB"/>
        </w:rPr>
        <w:t>clearly</w:t>
      </w:r>
      <w:r w:rsidRPr="00145BC4">
        <w:rPr>
          <w:rFonts w:eastAsia="Times New Roman" w:cs="Times New Roman"/>
          <w:szCs w:val="24"/>
          <w:lang w:eastAsia="en-GB"/>
        </w:rPr>
        <w:t xml:space="preserve"> </w:t>
      </w:r>
      <w:r w:rsidR="00001C23" w:rsidRPr="00145BC4">
        <w:rPr>
          <w:rFonts w:eastAsia="Times New Roman" w:cs="Times New Roman"/>
          <w:szCs w:val="24"/>
          <w:lang w:eastAsia="en-GB"/>
        </w:rPr>
        <w:t>deliberated</w:t>
      </w:r>
      <w:r w:rsidRPr="00145BC4">
        <w:rPr>
          <w:rFonts w:eastAsia="Times New Roman" w:cs="Times New Roman"/>
          <w:szCs w:val="24"/>
          <w:lang w:eastAsia="en-GB"/>
        </w:rPr>
        <w:t xml:space="preserve"> the </w:t>
      </w:r>
      <w:r w:rsidR="00001C23" w:rsidRPr="00145BC4">
        <w:rPr>
          <w:rFonts w:eastAsia="Times New Roman" w:cs="Times New Roman"/>
          <w:szCs w:val="24"/>
          <w:lang w:eastAsia="en-GB"/>
        </w:rPr>
        <w:t>influence</w:t>
      </w:r>
      <w:r w:rsidRPr="00145BC4">
        <w:rPr>
          <w:rFonts w:eastAsia="Times New Roman" w:cs="Times New Roman"/>
          <w:szCs w:val="24"/>
          <w:lang w:eastAsia="en-GB"/>
        </w:rPr>
        <w:t xml:space="preserve"> of knowledge </w:t>
      </w:r>
      <w:r w:rsidR="00001C23" w:rsidRPr="00145BC4">
        <w:rPr>
          <w:rFonts w:eastAsia="Times New Roman" w:cs="Times New Roman"/>
          <w:szCs w:val="24"/>
          <w:lang w:eastAsia="en-GB"/>
        </w:rPr>
        <w:t>distribution</w:t>
      </w:r>
      <w:r w:rsidRPr="00145BC4">
        <w:rPr>
          <w:rFonts w:eastAsia="Times New Roman" w:cs="Times New Roman"/>
          <w:szCs w:val="24"/>
          <w:lang w:eastAsia="en-GB"/>
        </w:rPr>
        <w:t xml:space="preserve"> </w:t>
      </w:r>
      <w:r w:rsidR="00001C23" w:rsidRPr="00145BC4">
        <w:rPr>
          <w:rFonts w:eastAsia="Times New Roman" w:cs="Times New Roman"/>
          <w:szCs w:val="24"/>
          <w:lang w:eastAsia="en-GB"/>
        </w:rPr>
        <w:t>toward</w:t>
      </w:r>
      <w:r w:rsidRPr="00145BC4">
        <w:rPr>
          <w:rFonts w:eastAsia="Times New Roman" w:cs="Times New Roman"/>
          <w:szCs w:val="24"/>
          <w:lang w:eastAsia="en-GB"/>
        </w:rPr>
        <w:t xml:space="preserve"> </w:t>
      </w:r>
      <w:r w:rsidR="00001C23">
        <w:rPr>
          <w:rFonts w:eastAsia="Times New Roman" w:cs="Times New Roman"/>
          <w:szCs w:val="24"/>
          <w:lang w:eastAsia="en-GB"/>
        </w:rPr>
        <w:t xml:space="preserve">business </w:t>
      </w:r>
      <w:r w:rsidRPr="00145BC4">
        <w:rPr>
          <w:rFonts w:eastAsia="Times New Roman" w:cs="Times New Roman"/>
          <w:szCs w:val="24"/>
          <w:lang w:eastAsia="en-GB"/>
        </w:rPr>
        <w:t xml:space="preserve">performance, </w:t>
      </w:r>
      <w:r w:rsidR="00E40D92" w:rsidRPr="00145BC4">
        <w:rPr>
          <w:rFonts w:eastAsia="Times New Roman" w:cs="Times New Roman"/>
          <w:szCs w:val="24"/>
          <w:lang w:eastAsia="en-GB"/>
        </w:rPr>
        <w:t>likewise,</w:t>
      </w:r>
      <w:r w:rsidRPr="00145BC4">
        <w:rPr>
          <w:rFonts w:eastAsia="Times New Roman" w:cs="Times New Roman"/>
          <w:szCs w:val="24"/>
          <w:lang w:eastAsia="en-GB"/>
        </w:rPr>
        <w:t xml:space="preserve"> to support decision making. </w:t>
      </w:r>
    </w:p>
    <w:p w:rsidR="00145BC4" w:rsidRDefault="007D5EF4" w:rsidP="000A70DD">
      <w:pPr>
        <w:spacing w:after="0" w:line="360" w:lineRule="auto"/>
        <w:jc w:val="both"/>
        <w:rPr>
          <w:rFonts w:eastAsia="Times New Roman" w:cs="Times New Roman"/>
          <w:szCs w:val="24"/>
          <w:lang w:eastAsia="en-GB"/>
        </w:rPr>
      </w:pPr>
      <w:r>
        <w:rPr>
          <w:rFonts w:eastAsia="Times New Roman" w:cs="Times New Roman"/>
          <w:szCs w:val="24"/>
          <w:lang w:eastAsia="en-GB"/>
        </w:rPr>
        <w:t>Six</w:t>
      </w:r>
      <w:r w:rsidRPr="00145BC4">
        <w:rPr>
          <w:rFonts w:eastAsia="Times New Roman" w:cs="Times New Roman"/>
          <w:szCs w:val="24"/>
          <w:lang w:eastAsia="en-GB"/>
        </w:rPr>
        <w:t xml:space="preserve"> main benchmarks are meaningfully contributory in the background lay-out of this </w:t>
      </w:r>
      <w:r>
        <w:rPr>
          <w:rFonts w:eastAsia="Times New Roman" w:cs="Times New Roman"/>
          <w:szCs w:val="24"/>
          <w:lang w:eastAsia="en-GB"/>
        </w:rPr>
        <w:t>report</w:t>
      </w:r>
      <w:r w:rsidRPr="00145BC4">
        <w:rPr>
          <w:rFonts w:eastAsia="Times New Roman" w:cs="Times New Roman"/>
          <w:szCs w:val="24"/>
          <w:lang w:eastAsia="en-GB"/>
        </w:rPr>
        <w:t xml:space="preserve">. The communication </w:t>
      </w:r>
      <w:r>
        <w:rPr>
          <w:rFonts w:eastAsia="Times New Roman" w:cs="Times New Roman"/>
          <w:szCs w:val="24"/>
          <w:lang w:eastAsia="en-GB"/>
        </w:rPr>
        <w:t>among</w:t>
      </w:r>
      <w:r w:rsidRPr="00145BC4">
        <w:rPr>
          <w:rFonts w:eastAsia="Times New Roman" w:cs="Times New Roman"/>
          <w:szCs w:val="24"/>
          <w:lang w:eastAsia="en-GB"/>
        </w:rPr>
        <w:t xml:space="preserve"> SECI model has been stated. Concentrating on the consequences of </w:t>
      </w:r>
      <w:r>
        <w:rPr>
          <w:rFonts w:eastAsia="Times New Roman" w:cs="Times New Roman"/>
          <w:szCs w:val="24"/>
          <w:lang w:eastAsia="en-GB"/>
        </w:rPr>
        <w:t>the</w:t>
      </w:r>
      <w:r w:rsidRPr="00145BC4">
        <w:rPr>
          <w:rFonts w:eastAsia="Times New Roman" w:cs="Times New Roman"/>
          <w:szCs w:val="24"/>
          <w:lang w:eastAsia="en-GB"/>
        </w:rPr>
        <w:t xml:space="preserve"> investigation effort, importance was on calculating information distribution procedures which have added more standards to structural procedures besides likewise deliver support for judgement creation. The applications</w:t>
      </w:r>
      <w:r>
        <w:rPr>
          <w:rFonts w:eastAsia="Times New Roman" w:cs="Times New Roman"/>
          <w:szCs w:val="24"/>
          <w:lang w:eastAsia="en-GB"/>
        </w:rPr>
        <w:t xml:space="preserve"> of the inter</w:t>
      </w:r>
      <w:r w:rsidRPr="00145BC4">
        <w:rPr>
          <w:rFonts w:eastAsia="Times New Roman" w:cs="Times New Roman"/>
          <w:szCs w:val="24"/>
          <w:lang w:eastAsia="en-GB"/>
        </w:rPr>
        <w:t xml:space="preserve">-association of the breakthroughs are deliberated as follows: the documentation of staffs with involvements besides ‘know-how’ is </w:t>
      </w:r>
      <w:r w:rsidR="008D5A1B" w:rsidRPr="00145BC4">
        <w:rPr>
          <w:rFonts w:eastAsia="Times New Roman" w:cs="Times New Roman"/>
          <w:szCs w:val="24"/>
          <w:lang w:eastAsia="en-GB"/>
        </w:rPr>
        <w:t>important</w:t>
      </w:r>
      <w:r w:rsidRPr="00145BC4">
        <w:rPr>
          <w:rFonts w:eastAsia="Times New Roman" w:cs="Times New Roman"/>
          <w:szCs w:val="24"/>
          <w:lang w:eastAsia="en-GB"/>
        </w:rPr>
        <w:t xml:space="preserve"> to the distribution of information besides the formation of communal setting for communication has an energetic role to the well-organized and real of active information distribution procedures</w:t>
      </w:r>
      <w:r w:rsidR="004D4578" w:rsidRPr="004D4578">
        <w:t xml:space="preserve"> </w:t>
      </w:r>
      <w:r w:rsidR="004D4578">
        <w:rPr>
          <w:rFonts w:eastAsia="Times New Roman" w:cs="Times New Roman"/>
          <w:szCs w:val="24"/>
          <w:lang w:eastAsia="en-GB"/>
        </w:rPr>
        <w:t>(Vitell, 2015)</w:t>
      </w:r>
      <w:r w:rsidRPr="00145BC4">
        <w:rPr>
          <w:rFonts w:eastAsia="Times New Roman" w:cs="Times New Roman"/>
          <w:szCs w:val="24"/>
          <w:lang w:eastAsia="en-GB"/>
        </w:rPr>
        <w:t xml:space="preserve">. </w:t>
      </w:r>
    </w:p>
    <w:p w:rsidR="00145BC4" w:rsidRPr="00145BC4" w:rsidRDefault="00145BC4" w:rsidP="000A70DD">
      <w:pPr>
        <w:spacing w:after="0" w:line="360" w:lineRule="auto"/>
        <w:jc w:val="both"/>
        <w:rPr>
          <w:rFonts w:eastAsia="Times New Roman" w:cs="Times New Roman"/>
          <w:szCs w:val="24"/>
          <w:lang w:eastAsia="en-GB"/>
        </w:rPr>
      </w:pPr>
    </w:p>
    <w:p w:rsidR="00B50C7D" w:rsidRDefault="007D5EF4" w:rsidP="000A70DD">
      <w:pPr>
        <w:spacing w:after="0" w:line="360" w:lineRule="auto"/>
        <w:jc w:val="both"/>
        <w:rPr>
          <w:rFonts w:eastAsia="Times New Roman" w:cs="Times New Roman"/>
          <w:szCs w:val="24"/>
          <w:lang w:eastAsia="en-GB"/>
        </w:rPr>
      </w:pPr>
      <w:r w:rsidRPr="00145BC4">
        <w:rPr>
          <w:rFonts w:eastAsia="Times New Roman" w:cs="Times New Roman"/>
          <w:szCs w:val="24"/>
          <w:lang w:eastAsia="en-GB"/>
        </w:rPr>
        <w:t>Important</w:t>
      </w:r>
      <w:r w:rsidR="00145BC4" w:rsidRPr="00145BC4">
        <w:rPr>
          <w:rFonts w:eastAsia="Times New Roman" w:cs="Times New Roman"/>
          <w:szCs w:val="24"/>
          <w:lang w:eastAsia="en-GB"/>
        </w:rPr>
        <w:t xml:space="preserve"> </w:t>
      </w:r>
      <w:r w:rsidRPr="00145BC4">
        <w:rPr>
          <w:rFonts w:eastAsia="Times New Roman" w:cs="Times New Roman"/>
          <w:szCs w:val="24"/>
          <w:lang w:eastAsia="en-GB"/>
        </w:rPr>
        <w:t>enactment</w:t>
      </w:r>
      <w:r w:rsidR="00145BC4" w:rsidRPr="00145BC4">
        <w:rPr>
          <w:rFonts w:eastAsia="Times New Roman" w:cs="Times New Roman"/>
          <w:szCs w:val="24"/>
          <w:lang w:eastAsia="en-GB"/>
        </w:rPr>
        <w:t xml:space="preserve"> </w:t>
      </w:r>
      <w:r w:rsidRPr="00145BC4">
        <w:rPr>
          <w:rFonts w:eastAsia="Times New Roman" w:cs="Times New Roman"/>
          <w:szCs w:val="24"/>
          <w:lang w:eastAsia="en-GB"/>
        </w:rPr>
        <w:t>displays</w:t>
      </w:r>
      <w:r w:rsidR="00145BC4" w:rsidRPr="00145BC4">
        <w:rPr>
          <w:rFonts w:eastAsia="Times New Roman" w:cs="Times New Roman"/>
          <w:szCs w:val="24"/>
          <w:lang w:eastAsia="en-GB"/>
        </w:rPr>
        <w:t xml:space="preserve"> that the </w:t>
      </w:r>
      <w:r w:rsidRPr="00145BC4">
        <w:rPr>
          <w:rFonts w:eastAsia="Times New Roman" w:cs="Times New Roman"/>
          <w:szCs w:val="24"/>
          <w:lang w:eastAsia="en-GB"/>
        </w:rPr>
        <w:t>application</w:t>
      </w:r>
      <w:r w:rsidR="00145BC4" w:rsidRPr="00145BC4">
        <w:rPr>
          <w:rFonts w:eastAsia="Times New Roman" w:cs="Times New Roman"/>
          <w:szCs w:val="24"/>
          <w:lang w:eastAsia="en-GB"/>
        </w:rPr>
        <w:t xml:space="preserve"> of IKSP </w:t>
      </w:r>
      <w:r w:rsidRPr="00145BC4">
        <w:rPr>
          <w:rFonts w:eastAsia="Times New Roman" w:cs="Times New Roman"/>
          <w:szCs w:val="24"/>
          <w:lang w:eastAsia="en-GB"/>
        </w:rPr>
        <w:t>outline</w:t>
      </w:r>
      <w:r w:rsidR="00145BC4" w:rsidRPr="00145BC4">
        <w:rPr>
          <w:rFonts w:eastAsia="Times New Roman" w:cs="Times New Roman"/>
          <w:szCs w:val="24"/>
          <w:lang w:eastAsia="en-GB"/>
        </w:rPr>
        <w:t xml:space="preserve"> with </w:t>
      </w:r>
      <w:r w:rsidRPr="00145BC4">
        <w:rPr>
          <w:rFonts w:eastAsia="Times New Roman" w:cs="Times New Roman"/>
          <w:szCs w:val="24"/>
          <w:lang w:eastAsia="en-GB"/>
        </w:rPr>
        <w:t>structural</w:t>
      </w:r>
      <w:r w:rsidR="00145BC4" w:rsidRPr="00145BC4">
        <w:rPr>
          <w:rFonts w:eastAsia="Times New Roman" w:cs="Times New Roman"/>
          <w:szCs w:val="24"/>
          <w:lang w:eastAsia="en-GB"/>
        </w:rPr>
        <w:t xml:space="preserve"> </w:t>
      </w:r>
      <w:r w:rsidRPr="00145BC4">
        <w:rPr>
          <w:rFonts w:eastAsia="Times New Roman" w:cs="Times New Roman"/>
          <w:szCs w:val="24"/>
          <w:lang w:eastAsia="en-GB"/>
        </w:rPr>
        <w:t>procedures</w:t>
      </w:r>
      <w:r w:rsidR="00145BC4" w:rsidRPr="00145BC4">
        <w:rPr>
          <w:rFonts w:eastAsia="Times New Roman" w:cs="Times New Roman"/>
          <w:szCs w:val="24"/>
          <w:lang w:eastAsia="en-GB"/>
        </w:rPr>
        <w:t xml:space="preserve"> </w:t>
      </w:r>
      <w:r w:rsidRPr="00145BC4">
        <w:rPr>
          <w:rFonts w:eastAsia="Times New Roman" w:cs="Times New Roman"/>
          <w:szCs w:val="24"/>
          <w:lang w:eastAsia="en-GB"/>
        </w:rPr>
        <w:t>effect</w:t>
      </w:r>
      <w:r w:rsidR="00145BC4" w:rsidRPr="00145BC4">
        <w:rPr>
          <w:rFonts w:eastAsia="Times New Roman" w:cs="Times New Roman"/>
          <w:szCs w:val="24"/>
          <w:lang w:eastAsia="en-GB"/>
        </w:rPr>
        <w:t xml:space="preserve"> decision </w:t>
      </w:r>
      <w:r w:rsidRPr="00145BC4">
        <w:rPr>
          <w:rFonts w:eastAsia="Times New Roman" w:cs="Times New Roman"/>
          <w:szCs w:val="24"/>
          <w:lang w:eastAsia="en-GB"/>
        </w:rPr>
        <w:t>sustenance</w:t>
      </w:r>
      <w:r w:rsidR="00145BC4" w:rsidRPr="00145BC4">
        <w:rPr>
          <w:rFonts w:eastAsia="Times New Roman" w:cs="Times New Roman"/>
          <w:szCs w:val="24"/>
          <w:lang w:eastAsia="en-GB"/>
        </w:rPr>
        <w:t xml:space="preserve"> for </w:t>
      </w:r>
      <w:r w:rsidRPr="00145BC4">
        <w:rPr>
          <w:rFonts w:eastAsia="Times New Roman" w:cs="Times New Roman"/>
          <w:szCs w:val="24"/>
          <w:lang w:eastAsia="en-GB"/>
        </w:rPr>
        <w:t>ground-breaking</w:t>
      </w:r>
      <w:r w:rsidR="00145BC4" w:rsidRPr="00145BC4">
        <w:rPr>
          <w:rFonts w:eastAsia="Times New Roman" w:cs="Times New Roman"/>
          <w:szCs w:val="24"/>
          <w:lang w:eastAsia="en-GB"/>
        </w:rPr>
        <w:t xml:space="preserve"> </w:t>
      </w:r>
      <w:r w:rsidRPr="00145BC4">
        <w:rPr>
          <w:rFonts w:eastAsia="Times New Roman" w:cs="Times New Roman"/>
          <w:szCs w:val="24"/>
          <w:lang w:eastAsia="en-GB"/>
        </w:rPr>
        <w:t>goods</w:t>
      </w:r>
      <w:r w:rsidR="00145BC4" w:rsidRPr="00145BC4">
        <w:rPr>
          <w:rFonts w:eastAsia="Times New Roman" w:cs="Times New Roman"/>
          <w:szCs w:val="24"/>
          <w:lang w:eastAsia="en-GB"/>
        </w:rPr>
        <w:t xml:space="preserve"> and </w:t>
      </w:r>
      <w:r w:rsidRPr="00145BC4">
        <w:rPr>
          <w:rFonts w:eastAsia="Times New Roman" w:cs="Times New Roman"/>
          <w:szCs w:val="24"/>
          <w:lang w:eastAsia="en-GB"/>
        </w:rPr>
        <w:t>facilities</w:t>
      </w:r>
      <w:r w:rsidR="00145BC4" w:rsidRPr="00145BC4">
        <w:rPr>
          <w:rFonts w:eastAsia="Times New Roman" w:cs="Times New Roman"/>
          <w:szCs w:val="24"/>
          <w:lang w:eastAsia="en-GB"/>
        </w:rPr>
        <w:t xml:space="preserve">, </w:t>
      </w:r>
      <w:r w:rsidRPr="00145BC4">
        <w:rPr>
          <w:rFonts w:eastAsia="Times New Roman" w:cs="Times New Roman"/>
          <w:szCs w:val="24"/>
          <w:lang w:eastAsia="en-GB"/>
        </w:rPr>
        <w:t>consequently</w:t>
      </w:r>
      <w:r w:rsidR="00145BC4" w:rsidRPr="00145BC4">
        <w:rPr>
          <w:rFonts w:eastAsia="Times New Roman" w:cs="Times New Roman"/>
          <w:szCs w:val="24"/>
          <w:lang w:eastAsia="en-GB"/>
        </w:rPr>
        <w:t xml:space="preserve"> the true </w:t>
      </w:r>
      <w:r w:rsidRPr="00145BC4">
        <w:rPr>
          <w:rFonts w:eastAsia="Times New Roman" w:cs="Times New Roman"/>
          <w:szCs w:val="24"/>
          <w:lang w:eastAsia="en-GB"/>
        </w:rPr>
        <w:t>degree</w:t>
      </w:r>
      <w:r w:rsidR="00145BC4" w:rsidRPr="00145BC4">
        <w:rPr>
          <w:rFonts w:eastAsia="Times New Roman" w:cs="Times New Roman"/>
          <w:szCs w:val="24"/>
          <w:lang w:eastAsia="en-GB"/>
        </w:rPr>
        <w:t xml:space="preserve"> of </w:t>
      </w:r>
      <w:r w:rsidRPr="00145BC4">
        <w:rPr>
          <w:rFonts w:eastAsia="Times New Roman" w:cs="Times New Roman"/>
          <w:szCs w:val="24"/>
          <w:lang w:eastAsia="en-GB"/>
        </w:rPr>
        <w:t>information</w:t>
      </w:r>
      <w:r w:rsidR="00145BC4" w:rsidRPr="00145BC4">
        <w:rPr>
          <w:rFonts w:eastAsia="Times New Roman" w:cs="Times New Roman"/>
          <w:szCs w:val="24"/>
          <w:lang w:eastAsia="en-GB"/>
        </w:rPr>
        <w:t xml:space="preserve"> </w:t>
      </w:r>
      <w:r w:rsidRPr="00145BC4">
        <w:rPr>
          <w:rFonts w:eastAsia="Times New Roman" w:cs="Times New Roman"/>
          <w:szCs w:val="24"/>
          <w:lang w:eastAsia="en-GB"/>
        </w:rPr>
        <w:t>presentation</w:t>
      </w:r>
      <w:r w:rsidR="00145BC4" w:rsidRPr="00145BC4">
        <w:rPr>
          <w:rFonts w:eastAsia="Times New Roman" w:cs="Times New Roman"/>
          <w:szCs w:val="24"/>
          <w:lang w:eastAsia="en-GB"/>
        </w:rPr>
        <w:t xml:space="preserve"> is a </w:t>
      </w:r>
      <w:r w:rsidRPr="00145BC4">
        <w:rPr>
          <w:rFonts w:eastAsia="Times New Roman" w:cs="Times New Roman"/>
          <w:szCs w:val="24"/>
          <w:lang w:eastAsia="en-GB"/>
        </w:rPr>
        <w:t>symbol</w:t>
      </w:r>
      <w:r w:rsidR="00145BC4" w:rsidRPr="00145BC4">
        <w:rPr>
          <w:rFonts w:eastAsia="Times New Roman" w:cs="Times New Roman"/>
          <w:szCs w:val="24"/>
          <w:lang w:eastAsia="en-GB"/>
        </w:rPr>
        <w:t xml:space="preserve"> of </w:t>
      </w:r>
      <w:r w:rsidRPr="00145BC4">
        <w:rPr>
          <w:rFonts w:eastAsia="Times New Roman" w:cs="Times New Roman"/>
          <w:szCs w:val="24"/>
          <w:lang w:eastAsia="en-GB"/>
        </w:rPr>
        <w:t>value</w:t>
      </w:r>
      <w:r w:rsidR="00145BC4" w:rsidRPr="00145BC4">
        <w:rPr>
          <w:rFonts w:eastAsia="Times New Roman" w:cs="Times New Roman"/>
          <w:szCs w:val="24"/>
          <w:lang w:eastAsia="en-GB"/>
        </w:rPr>
        <w:t xml:space="preserve"> </w:t>
      </w:r>
      <w:r w:rsidRPr="00145BC4">
        <w:rPr>
          <w:rFonts w:eastAsia="Times New Roman" w:cs="Times New Roman"/>
          <w:szCs w:val="24"/>
          <w:lang w:eastAsia="en-GB"/>
        </w:rPr>
        <w:t>goods</w:t>
      </w:r>
      <w:r w:rsidR="00145BC4" w:rsidRPr="00145BC4">
        <w:rPr>
          <w:rFonts w:eastAsia="Times New Roman" w:cs="Times New Roman"/>
          <w:szCs w:val="24"/>
          <w:lang w:eastAsia="en-GB"/>
        </w:rPr>
        <w:t xml:space="preserve">, </w:t>
      </w:r>
      <w:r w:rsidRPr="00145BC4">
        <w:rPr>
          <w:rFonts w:eastAsia="Times New Roman" w:cs="Times New Roman"/>
          <w:szCs w:val="24"/>
          <w:lang w:eastAsia="en-GB"/>
        </w:rPr>
        <w:t>inflexible</w:t>
      </w:r>
      <w:r w:rsidR="00145BC4" w:rsidRPr="00145BC4">
        <w:rPr>
          <w:rFonts w:eastAsia="Times New Roman" w:cs="Times New Roman"/>
          <w:szCs w:val="24"/>
          <w:lang w:eastAsia="en-GB"/>
        </w:rPr>
        <w:t xml:space="preserve"> </w:t>
      </w:r>
      <w:r w:rsidRPr="00145BC4">
        <w:rPr>
          <w:rFonts w:eastAsia="Times New Roman" w:cs="Times New Roman"/>
          <w:szCs w:val="24"/>
          <w:lang w:eastAsia="en-GB"/>
        </w:rPr>
        <w:t>facility</w:t>
      </w:r>
      <w:r w:rsidR="00145BC4" w:rsidRPr="00145BC4">
        <w:rPr>
          <w:rFonts w:eastAsia="Times New Roman" w:cs="Times New Roman"/>
          <w:szCs w:val="24"/>
          <w:lang w:eastAsia="en-GB"/>
        </w:rPr>
        <w:t xml:space="preserve"> </w:t>
      </w:r>
      <w:r w:rsidRPr="00145BC4">
        <w:rPr>
          <w:rFonts w:eastAsia="Times New Roman" w:cs="Times New Roman"/>
          <w:szCs w:val="24"/>
          <w:lang w:eastAsia="en-GB"/>
        </w:rPr>
        <w:t>distribution</w:t>
      </w:r>
      <w:r w:rsidR="00145BC4" w:rsidRPr="00145BC4">
        <w:rPr>
          <w:rFonts w:eastAsia="Times New Roman" w:cs="Times New Roman"/>
          <w:szCs w:val="24"/>
          <w:lang w:eastAsia="en-GB"/>
        </w:rPr>
        <w:t xml:space="preserve"> and </w:t>
      </w:r>
      <w:r w:rsidRPr="00145BC4">
        <w:rPr>
          <w:rFonts w:eastAsia="Times New Roman" w:cs="Times New Roman"/>
          <w:szCs w:val="24"/>
          <w:lang w:eastAsia="en-GB"/>
        </w:rPr>
        <w:t>modest</w:t>
      </w:r>
      <w:r w:rsidR="00145BC4" w:rsidRPr="00145BC4">
        <w:rPr>
          <w:rFonts w:eastAsia="Times New Roman" w:cs="Times New Roman"/>
          <w:szCs w:val="24"/>
          <w:lang w:eastAsia="en-GB"/>
        </w:rPr>
        <w:t xml:space="preserve"> </w:t>
      </w:r>
      <w:r w:rsidRPr="00145BC4">
        <w:rPr>
          <w:rFonts w:eastAsia="Times New Roman" w:cs="Times New Roman"/>
          <w:szCs w:val="24"/>
          <w:lang w:eastAsia="en-GB"/>
        </w:rPr>
        <w:t>advantage</w:t>
      </w:r>
      <w:r w:rsidR="00145BC4" w:rsidRPr="00145BC4">
        <w:rPr>
          <w:rFonts w:eastAsia="Times New Roman" w:cs="Times New Roman"/>
          <w:szCs w:val="24"/>
          <w:lang w:eastAsia="en-GB"/>
        </w:rPr>
        <w:t xml:space="preserve">. In addition, IKSP </w:t>
      </w:r>
      <w:r w:rsidRPr="00145BC4">
        <w:rPr>
          <w:rFonts w:eastAsia="Times New Roman" w:cs="Times New Roman"/>
          <w:szCs w:val="24"/>
          <w:lang w:eastAsia="en-GB"/>
        </w:rPr>
        <w:t>outline</w:t>
      </w:r>
      <w:r w:rsidR="00145BC4" w:rsidRPr="00145BC4">
        <w:rPr>
          <w:rFonts w:eastAsia="Times New Roman" w:cs="Times New Roman"/>
          <w:szCs w:val="24"/>
          <w:lang w:eastAsia="en-GB"/>
        </w:rPr>
        <w:t xml:space="preserve"> </w:t>
      </w:r>
      <w:r w:rsidR="000D13DF" w:rsidRPr="00145BC4">
        <w:rPr>
          <w:rFonts w:eastAsia="Times New Roman" w:cs="Times New Roman"/>
          <w:szCs w:val="24"/>
          <w:lang w:eastAsia="en-GB"/>
        </w:rPr>
        <w:t>can</w:t>
      </w:r>
      <w:r>
        <w:rPr>
          <w:rFonts w:eastAsia="Times New Roman" w:cs="Times New Roman"/>
          <w:szCs w:val="24"/>
          <w:lang w:eastAsia="en-GB"/>
        </w:rPr>
        <w:t xml:space="preserve"> support business </w:t>
      </w:r>
      <w:r w:rsidR="00145BC4" w:rsidRPr="00145BC4">
        <w:rPr>
          <w:rFonts w:eastAsia="Times New Roman" w:cs="Times New Roman"/>
          <w:szCs w:val="24"/>
          <w:lang w:eastAsia="en-GB"/>
        </w:rPr>
        <w:t xml:space="preserve">intelligence sustainability </w:t>
      </w:r>
      <w:r w:rsidRPr="00145BC4">
        <w:rPr>
          <w:rFonts w:eastAsia="Times New Roman" w:cs="Times New Roman"/>
          <w:szCs w:val="24"/>
          <w:lang w:eastAsia="en-GB"/>
        </w:rPr>
        <w:t>through</w:t>
      </w:r>
      <w:r w:rsidR="00145BC4" w:rsidRPr="00145BC4">
        <w:rPr>
          <w:rFonts w:eastAsia="Times New Roman" w:cs="Times New Roman"/>
          <w:szCs w:val="24"/>
          <w:lang w:eastAsia="en-GB"/>
        </w:rPr>
        <w:t xml:space="preserve"> increasing the </w:t>
      </w:r>
      <w:r w:rsidRPr="00145BC4">
        <w:rPr>
          <w:rFonts w:eastAsia="Times New Roman" w:cs="Times New Roman"/>
          <w:szCs w:val="24"/>
          <w:lang w:eastAsia="en-GB"/>
        </w:rPr>
        <w:t>structural</w:t>
      </w:r>
      <w:r w:rsidR="00145BC4" w:rsidRPr="00145BC4">
        <w:rPr>
          <w:rFonts w:eastAsia="Times New Roman" w:cs="Times New Roman"/>
          <w:szCs w:val="24"/>
          <w:lang w:eastAsia="en-GB"/>
        </w:rPr>
        <w:t xml:space="preserve"> memory for </w:t>
      </w:r>
      <w:r w:rsidRPr="00145BC4">
        <w:rPr>
          <w:rFonts w:eastAsia="Times New Roman" w:cs="Times New Roman"/>
          <w:szCs w:val="24"/>
          <w:lang w:eastAsia="en-GB"/>
        </w:rPr>
        <w:t>judgement</w:t>
      </w:r>
      <w:r w:rsidR="00145BC4" w:rsidRPr="00145BC4">
        <w:rPr>
          <w:rFonts w:eastAsia="Times New Roman" w:cs="Times New Roman"/>
          <w:szCs w:val="24"/>
          <w:lang w:eastAsia="en-GB"/>
        </w:rPr>
        <w:t xml:space="preserve"> </w:t>
      </w:r>
      <w:r w:rsidRPr="00145BC4">
        <w:rPr>
          <w:rFonts w:eastAsia="Times New Roman" w:cs="Times New Roman"/>
          <w:szCs w:val="24"/>
          <w:lang w:eastAsia="en-GB"/>
        </w:rPr>
        <w:t>creating</w:t>
      </w:r>
      <w:r w:rsidR="00145BC4" w:rsidRPr="00145BC4">
        <w:rPr>
          <w:rFonts w:eastAsia="Times New Roman" w:cs="Times New Roman"/>
          <w:szCs w:val="24"/>
          <w:lang w:eastAsia="en-GB"/>
        </w:rPr>
        <w:t xml:space="preserve">. Another </w:t>
      </w:r>
      <w:r w:rsidRPr="00145BC4">
        <w:rPr>
          <w:rFonts w:eastAsia="Times New Roman" w:cs="Times New Roman"/>
          <w:szCs w:val="24"/>
          <w:lang w:eastAsia="en-GB"/>
        </w:rPr>
        <w:t>advantage</w:t>
      </w:r>
      <w:r w:rsidR="00145BC4" w:rsidRPr="00145BC4">
        <w:rPr>
          <w:rFonts w:eastAsia="Times New Roman" w:cs="Times New Roman"/>
          <w:szCs w:val="24"/>
          <w:lang w:eastAsia="en-GB"/>
        </w:rPr>
        <w:t xml:space="preserve"> of IKSP </w:t>
      </w:r>
      <w:r w:rsidRPr="00145BC4">
        <w:rPr>
          <w:rFonts w:eastAsia="Times New Roman" w:cs="Times New Roman"/>
          <w:szCs w:val="24"/>
          <w:lang w:eastAsia="en-GB"/>
        </w:rPr>
        <w:t>structure</w:t>
      </w:r>
      <w:r w:rsidR="00145BC4" w:rsidRPr="00145BC4">
        <w:rPr>
          <w:rFonts w:eastAsia="Times New Roman" w:cs="Times New Roman"/>
          <w:szCs w:val="24"/>
          <w:lang w:eastAsia="en-GB"/>
        </w:rPr>
        <w:t xml:space="preserve"> for the </w:t>
      </w:r>
      <w:r w:rsidRPr="00145BC4">
        <w:rPr>
          <w:rFonts w:eastAsia="Times New Roman" w:cs="Times New Roman"/>
          <w:szCs w:val="24"/>
          <w:lang w:eastAsia="en-GB"/>
        </w:rPr>
        <w:t>business</w:t>
      </w:r>
      <w:r w:rsidR="00145BC4" w:rsidRPr="00145BC4">
        <w:rPr>
          <w:rFonts w:eastAsia="Times New Roman" w:cs="Times New Roman"/>
          <w:szCs w:val="24"/>
          <w:lang w:eastAsia="en-GB"/>
        </w:rPr>
        <w:t xml:space="preserve"> is the </w:t>
      </w:r>
      <w:r w:rsidRPr="00145BC4">
        <w:rPr>
          <w:rFonts w:eastAsia="Times New Roman" w:cs="Times New Roman"/>
          <w:szCs w:val="24"/>
          <w:lang w:eastAsia="en-GB"/>
        </w:rPr>
        <w:t>unified</w:t>
      </w:r>
      <w:r w:rsidR="00145BC4" w:rsidRPr="00145BC4">
        <w:rPr>
          <w:rFonts w:eastAsia="Times New Roman" w:cs="Times New Roman"/>
          <w:szCs w:val="24"/>
          <w:lang w:eastAsia="en-GB"/>
        </w:rPr>
        <w:t xml:space="preserve"> </w:t>
      </w:r>
      <w:r w:rsidRPr="00145BC4">
        <w:rPr>
          <w:rFonts w:eastAsia="Times New Roman" w:cs="Times New Roman"/>
          <w:szCs w:val="24"/>
          <w:lang w:eastAsia="en-GB"/>
        </w:rPr>
        <w:t>transmission</w:t>
      </w:r>
      <w:r w:rsidR="00145BC4" w:rsidRPr="00145BC4">
        <w:rPr>
          <w:rFonts w:eastAsia="Times New Roman" w:cs="Times New Roman"/>
          <w:szCs w:val="24"/>
          <w:lang w:eastAsia="en-GB"/>
        </w:rPr>
        <w:t xml:space="preserve"> of </w:t>
      </w:r>
      <w:r w:rsidRPr="00145BC4">
        <w:rPr>
          <w:rFonts w:eastAsia="Times New Roman" w:cs="Times New Roman"/>
          <w:szCs w:val="24"/>
          <w:lang w:eastAsia="en-GB"/>
        </w:rPr>
        <w:t>inferred</w:t>
      </w:r>
      <w:r w:rsidR="00145BC4" w:rsidRPr="00145BC4">
        <w:rPr>
          <w:rFonts w:eastAsia="Times New Roman" w:cs="Times New Roman"/>
          <w:szCs w:val="24"/>
          <w:lang w:eastAsia="en-GB"/>
        </w:rPr>
        <w:t xml:space="preserve"> </w:t>
      </w:r>
      <w:r w:rsidRPr="00145BC4">
        <w:rPr>
          <w:rFonts w:eastAsia="Times New Roman" w:cs="Times New Roman"/>
          <w:szCs w:val="24"/>
          <w:lang w:eastAsia="en-GB"/>
        </w:rPr>
        <w:t>knowledge</w:t>
      </w:r>
      <w:r w:rsidR="00145BC4" w:rsidRPr="00145BC4">
        <w:rPr>
          <w:rFonts w:eastAsia="Times New Roman" w:cs="Times New Roman"/>
          <w:szCs w:val="24"/>
          <w:lang w:eastAsia="en-GB"/>
        </w:rPr>
        <w:t xml:space="preserve"> </w:t>
      </w:r>
      <w:r w:rsidR="00145BC4" w:rsidRPr="00145BC4">
        <w:rPr>
          <w:rFonts w:eastAsia="Times New Roman" w:cs="Times New Roman"/>
          <w:szCs w:val="24"/>
          <w:lang w:eastAsia="en-GB"/>
        </w:rPr>
        <w:lastRenderedPageBreak/>
        <w:t xml:space="preserve">from old </w:t>
      </w:r>
      <w:r w:rsidRPr="00145BC4">
        <w:rPr>
          <w:rFonts w:eastAsia="Times New Roman" w:cs="Times New Roman"/>
          <w:szCs w:val="24"/>
          <w:lang w:eastAsia="en-GB"/>
        </w:rPr>
        <w:t>staffs</w:t>
      </w:r>
      <w:r w:rsidR="00145BC4" w:rsidRPr="00145BC4">
        <w:rPr>
          <w:rFonts w:eastAsia="Times New Roman" w:cs="Times New Roman"/>
          <w:szCs w:val="24"/>
          <w:lang w:eastAsia="en-GB"/>
        </w:rPr>
        <w:t xml:space="preserve"> to </w:t>
      </w:r>
      <w:r w:rsidRPr="00145BC4">
        <w:rPr>
          <w:rFonts w:eastAsia="Times New Roman" w:cs="Times New Roman"/>
          <w:szCs w:val="24"/>
          <w:lang w:eastAsia="en-GB"/>
        </w:rPr>
        <w:t>novel</w:t>
      </w:r>
      <w:r w:rsidR="00145BC4" w:rsidRPr="00145BC4">
        <w:rPr>
          <w:rFonts w:eastAsia="Times New Roman" w:cs="Times New Roman"/>
          <w:szCs w:val="24"/>
          <w:lang w:eastAsia="en-GB"/>
        </w:rPr>
        <w:t xml:space="preserve"> and </w:t>
      </w:r>
      <w:r w:rsidRPr="00145BC4">
        <w:rPr>
          <w:rFonts w:eastAsia="Times New Roman" w:cs="Times New Roman"/>
          <w:szCs w:val="24"/>
          <w:lang w:eastAsia="en-GB"/>
        </w:rPr>
        <w:t>apprentice</w:t>
      </w:r>
      <w:r w:rsidR="00145BC4" w:rsidRPr="00145BC4">
        <w:rPr>
          <w:rFonts w:eastAsia="Times New Roman" w:cs="Times New Roman"/>
          <w:szCs w:val="24"/>
          <w:lang w:eastAsia="en-GB"/>
        </w:rPr>
        <w:t xml:space="preserve"> </w:t>
      </w:r>
      <w:r w:rsidRPr="00145BC4">
        <w:rPr>
          <w:rFonts w:eastAsia="Times New Roman" w:cs="Times New Roman"/>
          <w:szCs w:val="24"/>
          <w:lang w:eastAsia="en-GB"/>
        </w:rPr>
        <w:t>staffs</w:t>
      </w:r>
      <w:r w:rsidR="00145BC4" w:rsidRPr="00145BC4">
        <w:rPr>
          <w:rFonts w:eastAsia="Times New Roman" w:cs="Times New Roman"/>
          <w:szCs w:val="24"/>
          <w:lang w:eastAsia="en-GB"/>
        </w:rPr>
        <w:t xml:space="preserve">, this </w:t>
      </w:r>
      <w:r w:rsidRPr="00145BC4">
        <w:rPr>
          <w:rFonts w:eastAsia="Times New Roman" w:cs="Times New Roman"/>
          <w:szCs w:val="24"/>
          <w:lang w:eastAsia="en-GB"/>
        </w:rPr>
        <w:t>implicit</w:t>
      </w:r>
      <w:r w:rsidR="00145BC4" w:rsidRPr="00145BC4">
        <w:rPr>
          <w:rFonts w:eastAsia="Times New Roman" w:cs="Times New Roman"/>
          <w:szCs w:val="24"/>
          <w:lang w:eastAsia="en-GB"/>
        </w:rPr>
        <w:t xml:space="preserve"> </w:t>
      </w:r>
      <w:r w:rsidRPr="00145BC4">
        <w:rPr>
          <w:rFonts w:eastAsia="Times New Roman" w:cs="Times New Roman"/>
          <w:szCs w:val="24"/>
          <w:lang w:eastAsia="en-GB"/>
        </w:rPr>
        <w:t>knowledge</w:t>
      </w:r>
      <w:r w:rsidR="00145BC4" w:rsidRPr="00145BC4">
        <w:rPr>
          <w:rFonts w:eastAsia="Times New Roman" w:cs="Times New Roman"/>
          <w:szCs w:val="24"/>
          <w:lang w:eastAsia="en-GB"/>
        </w:rPr>
        <w:t xml:space="preserve"> is </w:t>
      </w:r>
      <w:r w:rsidRPr="00145BC4">
        <w:rPr>
          <w:rFonts w:eastAsia="Times New Roman" w:cs="Times New Roman"/>
          <w:szCs w:val="24"/>
          <w:lang w:eastAsia="en-GB"/>
        </w:rPr>
        <w:t>vital</w:t>
      </w:r>
      <w:r w:rsidR="00145BC4" w:rsidRPr="00145BC4">
        <w:rPr>
          <w:rFonts w:eastAsia="Times New Roman" w:cs="Times New Roman"/>
          <w:szCs w:val="24"/>
          <w:lang w:eastAsia="en-GB"/>
        </w:rPr>
        <w:t xml:space="preserve"> for the sustainability of </w:t>
      </w:r>
      <w:r w:rsidRPr="00145BC4">
        <w:rPr>
          <w:rFonts w:eastAsia="Times New Roman" w:cs="Times New Roman"/>
          <w:szCs w:val="24"/>
          <w:lang w:eastAsia="en-GB"/>
        </w:rPr>
        <w:t>steadiness</w:t>
      </w:r>
      <w:r w:rsidR="00145BC4" w:rsidRPr="00145BC4">
        <w:rPr>
          <w:rFonts w:eastAsia="Times New Roman" w:cs="Times New Roman"/>
          <w:szCs w:val="24"/>
          <w:lang w:eastAsia="en-GB"/>
        </w:rPr>
        <w:t xml:space="preserve"> in the </w:t>
      </w:r>
      <w:r w:rsidRPr="00145BC4">
        <w:rPr>
          <w:rFonts w:eastAsia="Times New Roman" w:cs="Times New Roman"/>
          <w:szCs w:val="24"/>
          <w:lang w:eastAsia="en-GB"/>
        </w:rPr>
        <w:t>method</w:t>
      </w:r>
      <w:r w:rsidR="00145BC4" w:rsidRPr="00145BC4">
        <w:rPr>
          <w:rFonts w:eastAsia="Times New Roman" w:cs="Times New Roman"/>
          <w:szCs w:val="24"/>
          <w:lang w:eastAsia="en-GB"/>
        </w:rPr>
        <w:t xml:space="preserve"> </w:t>
      </w:r>
      <w:r w:rsidRPr="00145BC4">
        <w:rPr>
          <w:rFonts w:eastAsia="Times New Roman" w:cs="Times New Roman"/>
          <w:szCs w:val="24"/>
          <w:lang w:eastAsia="en-GB"/>
        </w:rPr>
        <w:t>actions</w:t>
      </w:r>
      <w:r w:rsidR="00145BC4" w:rsidRPr="00145BC4">
        <w:rPr>
          <w:rFonts w:eastAsia="Times New Roman" w:cs="Times New Roman"/>
          <w:szCs w:val="24"/>
          <w:lang w:eastAsia="en-GB"/>
        </w:rPr>
        <w:t xml:space="preserve"> are carried out. </w:t>
      </w:r>
      <w:r w:rsidRPr="00B50C7D">
        <w:rPr>
          <w:rFonts w:eastAsia="Times New Roman" w:cs="Times New Roman"/>
          <w:szCs w:val="24"/>
          <w:lang w:eastAsia="en-GB"/>
        </w:rPr>
        <w:t>Six main benchmarks are meaningfully contributory in the background layout of this report. The communication among SECI model has been stated. Concentrating on the consequences of the investigation effort, importance was on calculating information distribution procedures which have added more standards to structural procedures besides likewise deliver support for judgment creation.</w:t>
      </w:r>
    </w:p>
    <w:p w:rsidR="00692753" w:rsidRDefault="007D5EF4" w:rsidP="000A70DD">
      <w:pPr>
        <w:spacing w:after="0" w:line="360" w:lineRule="auto"/>
        <w:jc w:val="both"/>
        <w:rPr>
          <w:rFonts w:eastAsia="Times New Roman" w:cs="Times New Roman"/>
          <w:szCs w:val="24"/>
          <w:lang w:eastAsia="en-GB"/>
        </w:rPr>
      </w:pPr>
      <w:r w:rsidRPr="00145BC4">
        <w:rPr>
          <w:rFonts w:eastAsia="Times New Roman" w:cs="Times New Roman"/>
          <w:szCs w:val="24"/>
          <w:lang w:eastAsia="en-GB"/>
        </w:rPr>
        <w:t>Eventually</w:t>
      </w:r>
      <w:r w:rsidR="00145BC4" w:rsidRPr="00145BC4">
        <w:rPr>
          <w:rFonts w:eastAsia="Times New Roman" w:cs="Times New Roman"/>
          <w:szCs w:val="24"/>
          <w:lang w:eastAsia="en-GB"/>
        </w:rPr>
        <w:t xml:space="preserve">, knowledge </w:t>
      </w:r>
      <w:r w:rsidRPr="00145BC4">
        <w:rPr>
          <w:rFonts w:eastAsia="Times New Roman" w:cs="Times New Roman"/>
          <w:szCs w:val="24"/>
          <w:lang w:eastAsia="en-GB"/>
        </w:rPr>
        <w:t>distribution</w:t>
      </w:r>
      <w:r w:rsidR="00145BC4" w:rsidRPr="00145BC4">
        <w:rPr>
          <w:rFonts w:eastAsia="Times New Roman" w:cs="Times New Roman"/>
          <w:szCs w:val="24"/>
          <w:lang w:eastAsia="en-GB"/>
        </w:rPr>
        <w:t xml:space="preserve"> as </w:t>
      </w:r>
      <w:r w:rsidRPr="00145BC4">
        <w:rPr>
          <w:rFonts w:eastAsia="Times New Roman" w:cs="Times New Roman"/>
          <w:szCs w:val="24"/>
          <w:lang w:eastAsia="en-GB"/>
        </w:rPr>
        <w:t>a</w:t>
      </w:r>
      <w:r w:rsidR="00145BC4" w:rsidRPr="00145BC4">
        <w:rPr>
          <w:rFonts w:eastAsia="Times New Roman" w:cs="Times New Roman"/>
          <w:szCs w:val="24"/>
          <w:lang w:eastAsia="en-GB"/>
        </w:rPr>
        <w:t xml:space="preserve"> </w:t>
      </w:r>
      <w:r w:rsidRPr="00145BC4">
        <w:rPr>
          <w:rFonts w:eastAsia="Times New Roman" w:cs="Times New Roman"/>
          <w:szCs w:val="24"/>
          <w:lang w:eastAsia="en-GB"/>
        </w:rPr>
        <w:t>feature</w:t>
      </w:r>
      <w:r w:rsidR="00145BC4" w:rsidRPr="00145BC4">
        <w:rPr>
          <w:rFonts w:eastAsia="Times New Roman" w:cs="Times New Roman"/>
          <w:szCs w:val="24"/>
          <w:lang w:eastAsia="en-GB"/>
        </w:rPr>
        <w:t xml:space="preserve"> of </w:t>
      </w:r>
      <w:r w:rsidRPr="00145BC4">
        <w:rPr>
          <w:rFonts w:eastAsia="Times New Roman" w:cs="Times New Roman"/>
          <w:szCs w:val="24"/>
          <w:lang w:eastAsia="en-GB"/>
        </w:rPr>
        <w:t>information</w:t>
      </w:r>
      <w:r w:rsidR="00145BC4" w:rsidRPr="00145BC4">
        <w:rPr>
          <w:rFonts w:eastAsia="Times New Roman" w:cs="Times New Roman"/>
          <w:szCs w:val="24"/>
          <w:lang w:eastAsia="en-GB"/>
        </w:rPr>
        <w:t xml:space="preserve"> </w:t>
      </w:r>
      <w:r w:rsidRPr="00145BC4">
        <w:rPr>
          <w:rFonts w:eastAsia="Times New Roman" w:cs="Times New Roman"/>
          <w:szCs w:val="24"/>
          <w:lang w:eastAsia="en-GB"/>
        </w:rPr>
        <w:t>organisation</w:t>
      </w:r>
      <w:r w:rsidR="00145BC4" w:rsidRPr="00145BC4">
        <w:rPr>
          <w:rFonts w:eastAsia="Times New Roman" w:cs="Times New Roman"/>
          <w:szCs w:val="24"/>
          <w:lang w:eastAsia="en-GB"/>
        </w:rPr>
        <w:t xml:space="preserve"> is the </w:t>
      </w:r>
      <w:r w:rsidRPr="00145BC4">
        <w:rPr>
          <w:rFonts w:eastAsia="Times New Roman" w:cs="Times New Roman"/>
          <w:szCs w:val="24"/>
          <w:lang w:eastAsia="en-GB"/>
        </w:rPr>
        <w:t>foundation</w:t>
      </w:r>
      <w:r w:rsidR="00145BC4" w:rsidRPr="00145BC4">
        <w:rPr>
          <w:rFonts w:eastAsia="Times New Roman" w:cs="Times New Roman"/>
          <w:szCs w:val="24"/>
          <w:lang w:eastAsia="en-GB"/>
        </w:rPr>
        <w:t xml:space="preserve"> for </w:t>
      </w:r>
      <w:r w:rsidRPr="00145BC4">
        <w:rPr>
          <w:rFonts w:eastAsia="Times New Roman" w:cs="Times New Roman"/>
          <w:szCs w:val="24"/>
          <w:lang w:eastAsia="en-GB"/>
        </w:rPr>
        <w:t>novel</w:t>
      </w:r>
      <w:r>
        <w:rPr>
          <w:rFonts w:eastAsia="Times New Roman" w:cs="Times New Roman"/>
          <w:szCs w:val="24"/>
          <w:lang w:eastAsia="en-GB"/>
        </w:rPr>
        <w:t xml:space="preserve"> knowledge</w:t>
      </w:r>
      <w:r w:rsidR="00145BC4" w:rsidRPr="00145BC4">
        <w:rPr>
          <w:rFonts w:eastAsia="Times New Roman" w:cs="Times New Roman"/>
          <w:szCs w:val="24"/>
          <w:lang w:eastAsia="en-GB"/>
        </w:rPr>
        <w:t xml:space="preserve">. The </w:t>
      </w:r>
      <w:r w:rsidRPr="00145BC4">
        <w:rPr>
          <w:rFonts w:eastAsia="Times New Roman" w:cs="Times New Roman"/>
          <w:szCs w:val="24"/>
          <w:lang w:eastAsia="en-GB"/>
        </w:rPr>
        <w:t>choice</w:t>
      </w:r>
      <w:r w:rsidR="00145BC4" w:rsidRPr="00145BC4">
        <w:rPr>
          <w:rFonts w:eastAsia="Times New Roman" w:cs="Times New Roman"/>
          <w:szCs w:val="24"/>
          <w:lang w:eastAsia="en-GB"/>
        </w:rPr>
        <w:t xml:space="preserve"> </w:t>
      </w:r>
      <w:r w:rsidRPr="00145BC4">
        <w:rPr>
          <w:rFonts w:eastAsia="Times New Roman" w:cs="Times New Roman"/>
          <w:szCs w:val="24"/>
          <w:lang w:eastAsia="en-GB"/>
        </w:rPr>
        <w:t>creation</w:t>
      </w:r>
      <w:r w:rsidR="00145BC4" w:rsidRPr="00145BC4">
        <w:rPr>
          <w:rFonts w:eastAsia="Times New Roman" w:cs="Times New Roman"/>
          <w:szCs w:val="24"/>
          <w:lang w:eastAsia="en-GB"/>
        </w:rPr>
        <w:t xml:space="preserve"> in the </w:t>
      </w:r>
      <w:r w:rsidRPr="00145BC4">
        <w:rPr>
          <w:rFonts w:eastAsia="Times New Roman" w:cs="Times New Roman"/>
          <w:szCs w:val="24"/>
          <w:lang w:eastAsia="en-GB"/>
        </w:rPr>
        <w:t>business</w:t>
      </w:r>
      <w:r w:rsidR="00145BC4" w:rsidRPr="00145BC4">
        <w:rPr>
          <w:rFonts w:eastAsia="Times New Roman" w:cs="Times New Roman"/>
          <w:szCs w:val="24"/>
          <w:lang w:eastAsia="en-GB"/>
        </w:rPr>
        <w:t xml:space="preserve"> can be </w:t>
      </w:r>
      <w:r w:rsidRPr="00145BC4">
        <w:rPr>
          <w:rFonts w:eastAsia="Times New Roman" w:cs="Times New Roman"/>
          <w:szCs w:val="24"/>
          <w:lang w:eastAsia="en-GB"/>
        </w:rPr>
        <w:t>enhanced</w:t>
      </w:r>
      <w:r w:rsidR="00145BC4" w:rsidRPr="00145BC4">
        <w:rPr>
          <w:rFonts w:eastAsia="Times New Roman" w:cs="Times New Roman"/>
          <w:szCs w:val="24"/>
          <w:lang w:eastAsia="en-GB"/>
        </w:rPr>
        <w:t xml:space="preserve"> with the </w:t>
      </w:r>
      <w:r w:rsidRPr="00145BC4">
        <w:rPr>
          <w:rFonts w:eastAsia="Times New Roman" w:cs="Times New Roman"/>
          <w:szCs w:val="24"/>
          <w:lang w:eastAsia="en-GB"/>
        </w:rPr>
        <w:t>accessibility</w:t>
      </w:r>
      <w:r w:rsidR="00145BC4" w:rsidRPr="00145BC4">
        <w:rPr>
          <w:rFonts w:eastAsia="Times New Roman" w:cs="Times New Roman"/>
          <w:szCs w:val="24"/>
          <w:lang w:eastAsia="en-GB"/>
        </w:rPr>
        <w:t xml:space="preserve"> of the </w:t>
      </w:r>
      <w:r w:rsidRPr="00145BC4">
        <w:rPr>
          <w:rFonts w:eastAsia="Times New Roman" w:cs="Times New Roman"/>
          <w:szCs w:val="24"/>
          <w:lang w:eastAsia="en-GB"/>
        </w:rPr>
        <w:t>correct</w:t>
      </w:r>
      <w:r w:rsidR="00145BC4" w:rsidRPr="00145BC4">
        <w:rPr>
          <w:rFonts w:eastAsia="Times New Roman" w:cs="Times New Roman"/>
          <w:szCs w:val="24"/>
          <w:lang w:eastAsia="en-GB"/>
        </w:rPr>
        <w:t xml:space="preserve"> </w:t>
      </w:r>
      <w:r>
        <w:rPr>
          <w:rFonts w:eastAsia="Times New Roman" w:cs="Times New Roman"/>
          <w:szCs w:val="24"/>
          <w:lang w:eastAsia="en-GB"/>
        </w:rPr>
        <w:t>k</w:t>
      </w:r>
      <w:r w:rsidRPr="00145BC4">
        <w:rPr>
          <w:rFonts w:eastAsia="Times New Roman" w:cs="Times New Roman"/>
          <w:szCs w:val="24"/>
          <w:lang w:eastAsia="en-GB"/>
        </w:rPr>
        <w:t>nowledge</w:t>
      </w:r>
      <w:r w:rsidR="00145BC4" w:rsidRPr="00145BC4">
        <w:rPr>
          <w:rFonts w:eastAsia="Times New Roman" w:cs="Times New Roman"/>
          <w:szCs w:val="24"/>
          <w:lang w:eastAsia="en-GB"/>
        </w:rPr>
        <w:t xml:space="preserve"> at the </w:t>
      </w:r>
      <w:r w:rsidRPr="00145BC4">
        <w:rPr>
          <w:rFonts w:eastAsia="Times New Roman" w:cs="Times New Roman"/>
          <w:szCs w:val="24"/>
          <w:lang w:eastAsia="en-GB"/>
        </w:rPr>
        <w:t>correct</w:t>
      </w:r>
      <w:r w:rsidR="00145BC4" w:rsidRPr="00145BC4">
        <w:rPr>
          <w:rFonts w:eastAsia="Times New Roman" w:cs="Times New Roman"/>
          <w:szCs w:val="24"/>
          <w:lang w:eastAsia="en-GB"/>
        </w:rPr>
        <w:t xml:space="preserve"> </w:t>
      </w:r>
      <w:r w:rsidRPr="00145BC4">
        <w:rPr>
          <w:rFonts w:eastAsia="Times New Roman" w:cs="Times New Roman"/>
          <w:szCs w:val="24"/>
          <w:lang w:eastAsia="en-GB"/>
        </w:rPr>
        <w:t>period</w:t>
      </w:r>
      <w:r w:rsidR="00145BC4" w:rsidRPr="00145BC4">
        <w:rPr>
          <w:rFonts w:eastAsia="Times New Roman" w:cs="Times New Roman"/>
          <w:szCs w:val="24"/>
          <w:lang w:eastAsia="en-GB"/>
        </w:rPr>
        <w:t xml:space="preserve"> for the </w:t>
      </w:r>
      <w:r w:rsidRPr="00145BC4">
        <w:rPr>
          <w:rFonts w:eastAsia="Times New Roman" w:cs="Times New Roman"/>
          <w:szCs w:val="24"/>
          <w:lang w:eastAsia="en-GB"/>
        </w:rPr>
        <w:t>choice</w:t>
      </w:r>
      <w:r w:rsidR="00145BC4" w:rsidRPr="00145BC4">
        <w:rPr>
          <w:rFonts w:eastAsia="Times New Roman" w:cs="Times New Roman"/>
          <w:szCs w:val="24"/>
          <w:lang w:eastAsia="en-GB"/>
        </w:rPr>
        <w:t xml:space="preserve"> </w:t>
      </w:r>
      <w:r w:rsidRPr="00145BC4">
        <w:rPr>
          <w:rFonts w:eastAsia="Times New Roman" w:cs="Times New Roman"/>
          <w:szCs w:val="24"/>
          <w:lang w:eastAsia="en-GB"/>
        </w:rPr>
        <w:t>creators</w:t>
      </w:r>
      <w:r w:rsidR="00145BC4" w:rsidRPr="00145BC4">
        <w:rPr>
          <w:rFonts w:eastAsia="Times New Roman" w:cs="Times New Roman"/>
          <w:szCs w:val="24"/>
          <w:lang w:eastAsia="en-GB"/>
        </w:rPr>
        <w:t xml:space="preserve"> to </w:t>
      </w:r>
      <w:r w:rsidRPr="00145BC4">
        <w:rPr>
          <w:rFonts w:eastAsia="Times New Roman" w:cs="Times New Roman"/>
          <w:szCs w:val="24"/>
          <w:lang w:eastAsia="en-GB"/>
        </w:rPr>
        <w:t>entrance</w:t>
      </w:r>
      <w:r w:rsidR="00145BC4" w:rsidRPr="00145BC4">
        <w:rPr>
          <w:rFonts w:eastAsia="Times New Roman" w:cs="Times New Roman"/>
          <w:szCs w:val="24"/>
          <w:lang w:eastAsia="en-GB"/>
        </w:rPr>
        <w:t>.</w:t>
      </w:r>
    </w:p>
    <w:p w:rsidR="000A70DD" w:rsidRDefault="000A70DD" w:rsidP="000A70DD">
      <w:pPr>
        <w:spacing w:after="0" w:line="360" w:lineRule="auto"/>
        <w:jc w:val="both"/>
        <w:rPr>
          <w:rFonts w:eastAsia="Times New Roman" w:cs="Times New Roman"/>
          <w:szCs w:val="24"/>
          <w:lang w:eastAsia="en-GB"/>
        </w:rPr>
      </w:pPr>
    </w:p>
    <w:p w:rsidR="00692753" w:rsidRPr="003876B4" w:rsidRDefault="007D5EF4" w:rsidP="000A70DD">
      <w:pPr>
        <w:pStyle w:val="Heading1"/>
        <w:spacing w:line="360" w:lineRule="auto"/>
        <w:jc w:val="both"/>
        <w:rPr>
          <w:b/>
        </w:rPr>
      </w:pPr>
      <w:bookmarkStart w:id="15" w:name="_Toc7007680"/>
      <w:r w:rsidRPr="003876B4">
        <w:rPr>
          <w:b/>
        </w:rPr>
        <w:t>Conclusion</w:t>
      </w:r>
      <w:bookmarkEnd w:id="15"/>
    </w:p>
    <w:p w:rsidR="00F940C1" w:rsidRDefault="007D5EF4" w:rsidP="000A70DD">
      <w:pPr>
        <w:spacing w:line="360" w:lineRule="auto"/>
        <w:jc w:val="both"/>
      </w:pPr>
      <w:r>
        <w:t xml:space="preserve">The conceptualization of administrative information management is composed of diverse methods from numerous writers; therefore, it includes diverse ideas, outlines and performs. For instance: Wiig (1993) claims that information management contains of actions concentrating on the business and directing at in advance information from their individual knowledge and that of others. </w:t>
      </w:r>
      <w:r w:rsidR="00B50C7D">
        <w:t>Besides</w:t>
      </w:r>
      <w:r>
        <w:t xml:space="preserve">, Wiig </w:t>
      </w:r>
      <w:r w:rsidR="00B50C7D">
        <w:t>reflects</w:t>
      </w:r>
      <w:r>
        <w:t xml:space="preserve"> the application of that </w:t>
      </w:r>
      <w:r w:rsidR="00B50C7D">
        <w:t>information</w:t>
      </w:r>
      <w:r>
        <w:t xml:space="preserve"> </w:t>
      </w:r>
      <w:r w:rsidR="00B50C7D">
        <w:t>toward</w:t>
      </w:r>
      <w:r>
        <w:t xml:space="preserve"> </w:t>
      </w:r>
      <w:r w:rsidR="00B50C7D">
        <w:t>fulfil</w:t>
      </w:r>
      <w:r>
        <w:t xml:space="preserve"> the </w:t>
      </w:r>
      <w:r w:rsidR="00B50C7D">
        <w:t>assignment</w:t>
      </w:r>
      <w:r>
        <w:t xml:space="preserve"> of the </w:t>
      </w:r>
      <w:r w:rsidR="00B50C7D">
        <w:t>business</w:t>
      </w:r>
      <w:r>
        <w:t xml:space="preserve">, </w:t>
      </w:r>
      <w:r w:rsidR="00B50C7D">
        <w:t>besides</w:t>
      </w:r>
      <w:r>
        <w:t xml:space="preserve"> states that </w:t>
      </w:r>
      <w:r w:rsidR="00B50C7D">
        <w:t>information</w:t>
      </w:r>
      <w:r>
        <w:t xml:space="preserve"> </w:t>
      </w:r>
      <w:r w:rsidR="00B50C7D">
        <w:t>administration</w:t>
      </w:r>
      <w:r>
        <w:t xml:space="preserve"> is the </w:t>
      </w:r>
      <w:r w:rsidR="00B50C7D">
        <w:t>edifice</w:t>
      </w:r>
      <w:r>
        <w:t xml:space="preserve">, </w:t>
      </w:r>
      <w:r w:rsidR="00B50C7D">
        <w:t>renewal</w:t>
      </w:r>
      <w:r>
        <w:t xml:space="preserve"> and </w:t>
      </w:r>
      <w:r w:rsidR="00B50C7D">
        <w:t>submission</w:t>
      </w:r>
      <w:r>
        <w:t xml:space="preserve"> of </w:t>
      </w:r>
      <w:r w:rsidR="00B50C7D">
        <w:t>information</w:t>
      </w:r>
      <w:r>
        <w:t xml:space="preserve"> in a </w:t>
      </w:r>
      <w:r w:rsidR="00B50C7D">
        <w:t>methodical</w:t>
      </w:r>
      <w:r>
        <w:t xml:space="preserve">, </w:t>
      </w:r>
      <w:r w:rsidR="00B50C7D">
        <w:t>obvious</w:t>
      </w:r>
      <w:r>
        <w:t xml:space="preserve"> and </w:t>
      </w:r>
      <w:r w:rsidR="00B50C7D">
        <w:t>thoughtful</w:t>
      </w:r>
      <w:r>
        <w:t xml:space="preserve"> </w:t>
      </w:r>
      <w:r w:rsidR="00B50C7D">
        <w:t>method</w:t>
      </w:r>
      <w:r>
        <w:t xml:space="preserve"> to </w:t>
      </w:r>
      <w:r w:rsidR="00B50C7D">
        <w:t>exploit</w:t>
      </w:r>
      <w:r>
        <w:t xml:space="preserve"> </w:t>
      </w:r>
      <w:r w:rsidR="00B50C7D">
        <w:t>efficiency</w:t>
      </w:r>
      <w:r>
        <w:t xml:space="preserve"> </w:t>
      </w:r>
      <w:r w:rsidR="00B50C7D">
        <w:t>besides</w:t>
      </w:r>
      <w:r>
        <w:t xml:space="preserve"> </w:t>
      </w:r>
      <w:r w:rsidR="00B50C7D">
        <w:t>make</w:t>
      </w:r>
      <w:r>
        <w:t xml:space="preserve"> </w:t>
      </w:r>
      <w:r w:rsidR="00B50C7D">
        <w:t>information assets</w:t>
      </w:r>
      <w:r>
        <w:t xml:space="preserve">. </w:t>
      </w:r>
      <w:r w:rsidR="00B50C7D">
        <w:t>Beside</w:t>
      </w:r>
      <w:r>
        <w:t xml:space="preserve"> the same line, Malhotra (1998) </w:t>
      </w:r>
      <w:r w:rsidR="00B50C7D">
        <w:t>privileges</w:t>
      </w:r>
      <w:r>
        <w:t xml:space="preserve"> that </w:t>
      </w:r>
      <w:r w:rsidR="00B50C7D">
        <w:t>information</w:t>
      </w:r>
      <w:r>
        <w:t xml:space="preserve"> </w:t>
      </w:r>
      <w:r w:rsidR="00B50C7D">
        <w:t>organisation</w:t>
      </w:r>
      <w:r>
        <w:t xml:space="preserve"> is </w:t>
      </w:r>
      <w:r w:rsidR="00B50C7D">
        <w:t>well-defined</w:t>
      </w:r>
      <w:r>
        <w:t xml:space="preserve"> as the </w:t>
      </w:r>
      <w:r w:rsidR="00B50C7D">
        <w:t>procedure</w:t>
      </w:r>
      <w:r>
        <w:t xml:space="preserve"> set to capture </w:t>
      </w:r>
      <w:r w:rsidR="00B50C7D">
        <w:t>besides</w:t>
      </w:r>
      <w:r>
        <w:t xml:space="preserve"> use </w:t>
      </w:r>
      <w:r w:rsidR="00B50C7D">
        <w:t>information in a</w:t>
      </w:r>
      <w:r>
        <w:t xml:space="preserve"> </w:t>
      </w:r>
      <w:r w:rsidR="00B50C7D">
        <w:t>business</w:t>
      </w:r>
      <w:r>
        <w:t xml:space="preserve"> </w:t>
      </w:r>
      <w:r w:rsidR="00B80433">
        <w:t>to</w:t>
      </w:r>
      <w:r>
        <w:t xml:space="preserve"> </w:t>
      </w:r>
      <w:r w:rsidR="00B50C7D">
        <w:t>progress</w:t>
      </w:r>
      <w:r>
        <w:t xml:space="preserve"> </w:t>
      </w:r>
      <w:r w:rsidR="00B50C7D">
        <w:t>administrative</w:t>
      </w:r>
      <w:r>
        <w:t xml:space="preserve"> </w:t>
      </w:r>
      <w:r w:rsidR="00B50C7D">
        <w:t>enactment. Knowledge</w:t>
      </w:r>
      <w:r>
        <w:t xml:space="preserve"> </w:t>
      </w:r>
      <w:r w:rsidR="00B50C7D">
        <w:t>administration</w:t>
      </w:r>
      <w:r>
        <w:t xml:space="preserve"> can be </w:t>
      </w:r>
      <w:r w:rsidR="00B50C7D">
        <w:t>definite</w:t>
      </w:r>
      <w:r>
        <w:t xml:space="preserve"> </w:t>
      </w:r>
      <w:r w:rsidR="00B50C7D">
        <w:t>by way of</w:t>
      </w:r>
      <w:r>
        <w:t xml:space="preserve"> a set of </w:t>
      </w:r>
      <w:r w:rsidR="00B50C7D">
        <w:t>procedures</w:t>
      </w:r>
      <w:r>
        <w:t xml:space="preserve"> that </w:t>
      </w:r>
      <w:r w:rsidR="00B50C7D">
        <w:t>manage</w:t>
      </w:r>
      <w:r>
        <w:t xml:space="preserve"> the </w:t>
      </w:r>
      <w:r w:rsidR="00B50C7D">
        <w:t>formation</w:t>
      </w:r>
      <w:r>
        <w:t xml:space="preserve">, </w:t>
      </w:r>
      <w:r w:rsidR="00B50C7D">
        <w:t>distribution</w:t>
      </w:r>
      <w:r>
        <w:t xml:space="preserve"> and use of </w:t>
      </w:r>
      <w:r w:rsidR="00B50C7D">
        <w:t>information</w:t>
      </w:r>
      <w:r>
        <w:t xml:space="preserve">. </w:t>
      </w:r>
      <w:r w:rsidR="00B50C7D">
        <w:t>As said by</w:t>
      </w:r>
      <w:r>
        <w:t xml:space="preserve"> them, it </w:t>
      </w:r>
      <w:r w:rsidR="00B50C7D">
        <w:t>includes</w:t>
      </w:r>
      <w:r>
        <w:t xml:space="preserve"> the </w:t>
      </w:r>
      <w:r w:rsidR="00B50C7D">
        <w:t>formation</w:t>
      </w:r>
      <w:r>
        <w:t xml:space="preserve"> of </w:t>
      </w:r>
      <w:r w:rsidR="00B50C7D">
        <w:t>administrative</w:t>
      </w:r>
      <w:r>
        <w:t xml:space="preserve"> </w:t>
      </w:r>
      <w:r w:rsidR="00B50C7D">
        <w:t>provision</w:t>
      </w:r>
      <w:r>
        <w:t xml:space="preserve"> </w:t>
      </w:r>
      <w:r w:rsidR="00B50C7D">
        <w:t>assemblies</w:t>
      </w:r>
      <w:r>
        <w:t xml:space="preserve">, </w:t>
      </w:r>
      <w:r w:rsidR="00B50C7D">
        <w:t>simplifying</w:t>
      </w:r>
      <w:r>
        <w:t xml:space="preserve"> </w:t>
      </w:r>
      <w:r w:rsidR="00B50C7D">
        <w:t>administrative</w:t>
      </w:r>
      <w:r>
        <w:t xml:space="preserve"> </w:t>
      </w:r>
      <w:r w:rsidR="00B50C7D">
        <w:t>associates</w:t>
      </w:r>
      <w:r>
        <w:t xml:space="preserve">, and the </w:t>
      </w:r>
      <w:r w:rsidR="00B50C7D">
        <w:t>obtainability</w:t>
      </w:r>
      <w:r>
        <w:t xml:space="preserve"> of tools </w:t>
      </w:r>
      <w:r w:rsidR="00B50C7D">
        <w:t>toward</w:t>
      </w:r>
      <w:r>
        <w:t xml:space="preserve"> </w:t>
      </w:r>
      <w:r w:rsidR="00B50C7D">
        <w:t>encourage</w:t>
      </w:r>
      <w:r>
        <w:t xml:space="preserve"> </w:t>
      </w:r>
      <w:r w:rsidR="00B50C7D">
        <w:t>cooperation</w:t>
      </w:r>
      <w:r>
        <w:t xml:space="preserve"> and </w:t>
      </w:r>
      <w:r w:rsidR="00B50C7D">
        <w:t>distribution</w:t>
      </w:r>
      <w:r>
        <w:t xml:space="preserve"> of </w:t>
      </w:r>
      <w:r w:rsidR="00B50C7D">
        <w:t>information</w:t>
      </w:r>
      <w:r>
        <w:t xml:space="preserve">. In the </w:t>
      </w:r>
      <w:r w:rsidR="00B50C7D">
        <w:t>similar</w:t>
      </w:r>
      <w:r>
        <w:t xml:space="preserve"> </w:t>
      </w:r>
      <w:r w:rsidR="00B50C7D">
        <w:t>method</w:t>
      </w:r>
      <w:r>
        <w:t>, Yu-Yuan Hung,</w:t>
      </w:r>
      <w:r w:rsidR="00B50C7D">
        <w:t xml:space="preserve"> affirm</w:t>
      </w:r>
      <w:r>
        <w:t xml:space="preserve"> that </w:t>
      </w:r>
      <w:r w:rsidR="00B50C7D">
        <w:t>information</w:t>
      </w:r>
      <w:r>
        <w:t xml:space="preserve"> </w:t>
      </w:r>
      <w:r w:rsidR="00B50C7D">
        <w:t>organisation</w:t>
      </w:r>
      <w:r>
        <w:t xml:space="preserve"> is </w:t>
      </w:r>
      <w:r w:rsidR="00B80433">
        <w:t>differed</w:t>
      </w:r>
      <w:r>
        <w:t xml:space="preserve"> to </w:t>
      </w:r>
      <w:r w:rsidR="00B50C7D">
        <w:t>participate</w:t>
      </w:r>
      <w:r>
        <w:t xml:space="preserve"> </w:t>
      </w:r>
      <w:r w:rsidR="00B50C7D">
        <w:t>administrative</w:t>
      </w:r>
      <w:r>
        <w:t xml:space="preserve"> </w:t>
      </w:r>
      <w:r w:rsidR="00B50C7D">
        <w:t>assets</w:t>
      </w:r>
      <w:r>
        <w:t xml:space="preserve">, align </w:t>
      </w:r>
      <w:r w:rsidR="00B50C7D">
        <w:t>administrative</w:t>
      </w:r>
      <w:r>
        <w:t xml:space="preserve"> business </w:t>
      </w:r>
      <w:r w:rsidR="00B50C7D">
        <w:t>procedures</w:t>
      </w:r>
      <w:r>
        <w:t xml:space="preserve">, </w:t>
      </w:r>
      <w:r w:rsidR="00B50C7D">
        <w:t>making</w:t>
      </w:r>
      <w:r>
        <w:t xml:space="preserve"> an </w:t>
      </w:r>
      <w:r w:rsidR="00B50C7D">
        <w:t>administrative</w:t>
      </w:r>
      <w:r>
        <w:t xml:space="preserve"> </w:t>
      </w:r>
      <w:r w:rsidR="00B50C7D">
        <w:t>knowledge</w:t>
      </w:r>
      <w:r>
        <w:t xml:space="preserve"> culture, and </w:t>
      </w:r>
      <w:r w:rsidR="00B50C7D">
        <w:t>enlightening</w:t>
      </w:r>
      <w:r>
        <w:t xml:space="preserve"> </w:t>
      </w:r>
      <w:r w:rsidR="00B50C7D">
        <w:t>administrative</w:t>
      </w:r>
      <w:r>
        <w:t xml:space="preserve"> social capital.</w:t>
      </w:r>
    </w:p>
    <w:p w:rsidR="00B57ECB" w:rsidRPr="00B57ECB" w:rsidRDefault="007D5EF4" w:rsidP="007876C8">
      <w:pPr>
        <w:spacing w:line="360" w:lineRule="auto"/>
        <w:jc w:val="both"/>
      </w:pPr>
      <w:r>
        <w:t xml:space="preserve">Thus, knowledge </w:t>
      </w:r>
      <w:r w:rsidR="00B50C7D">
        <w:t>organisation</w:t>
      </w:r>
      <w:r>
        <w:t xml:space="preserve"> </w:t>
      </w:r>
      <w:r w:rsidR="00B50C7D">
        <w:t>fundamentally</w:t>
      </w:r>
      <w:r>
        <w:t xml:space="preserve"> </w:t>
      </w:r>
      <w:r w:rsidR="00B50C7D">
        <w:t>systematises</w:t>
      </w:r>
      <w:r>
        <w:t xml:space="preserve">, </w:t>
      </w:r>
      <w:r w:rsidR="00B50C7D">
        <w:t>supplies</w:t>
      </w:r>
      <w:r>
        <w:t xml:space="preserve">, </w:t>
      </w:r>
      <w:r w:rsidR="00B50C7D">
        <w:t>connections</w:t>
      </w:r>
      <w:r>
        <w:t xml:space="preserve"> and uses </w:t>
      </w:r>
      <w:r w:rsidR="00B50C7D">
        <w:t>information</w:t>
      </w:r>
      <w:r>
        <w:t xml:space="preserve"> as </w:t>
      </w:r>
      <w:r w:rsidR="00B50C7D">
        <w:t>an</w:t>
      </w:r>
      <w:r>
        <w:t xml:space="preserve"> </w:t>
      </w:r>
      <w:r w:rsidR="00B50C7D">
        <w:t>influential</w:t>
      </w:r>
      <w:r>
        <w:t xml:space="preserve"> means </w:t>
      </w:r>
      <w:r w:rsidR="00B50C7D">
        <w:t>toward creating</w:t>
      </w:r>
      <w:r>
        <w:t xml:space="preserve"> </w:t>
      </w:r>
      <w:r w:rsidR="00B50C7D">
        <w:t>worth</w:t>
      </w:r>
      <w:r>
        <w:t xml:space="preserve">. The knowledge </w:t>
      </w:r>
      <w:r w:rsidR="00B50C7D">
        <w:t>making</w:t>
      </w:r>
      <w:r>
        <w:t xml:space="preserve"> </w:t>
      </w:r>
      <w:r w:rsidR="00B50C7D">
        <w:t>worth</w:t>
      </w:r>
      <w:r>
        <w:t xml:space="preserve"> is called </w:t>
      </w:r>
      <w:r w:rsidR="00B50C7D">
        <w:t>imperceptible</w:t>
      </w:r>
      <w:r>
        <w:t xml:space="preserve"> </w:t>
      </w:r>
      <w:r w:rsidR="00B50C7D">
        <w:t>strength</w:t>
      </w:r>
      <w:r>
        <w:t xml:space="preserve"> </w:t>
      </w:r>
      <w:r w:rsidR="00B50C7D">
        <w:t>besides</w:t>
      </w:r>
      <w:r>
        <w:t xml:space="preserve"> is </w:t>
      </w:r>
      <w:r w:rsidR="00B50C7D">
        <w:t>categorised</w:t>
      </w:r>
      <w:r>
        <w:t xml:space="preserve"> as human </w:t>
      </w:r>
      <w:r w:rsidR="00B50C7D">
        <w:t>wealth</w:t>
      </w:r>
      <w:r>
        <w:t xml:space="preserve">, structural </w:t>
      </w:r>
      <w:r w:rsidR="00B50C7D">
        <w:t>wealth</w:t>
      </w:r>
      <w:r>
        <w:t xml:space="preserve"> and </w:t>
      </w:r>
      <w:r w:rsidR="00B50C7D">
        <w:t>interpersonal</w:t>
      </w:r>
      <w:r>
        <w:t xml:space="preserve"> </w:t>
      </w:r>
      <w:r w:rsidR="00B50C7D">
        <w:t>wealth.</w:t>
      </w:r>
    </w:p>
    <w:p w:rsidR="00692753" w:rsidRPr="007876C8" w:rsidRDefault="007D5EF4" w:rsidP="000A70DD">
      <w:pPr>
        <w:pStyle w:val="Heading1"/>
        <w:spacing w:line="360" w:lineRule="auto"/>
        <w:jc w:val="both"/>
        <w:rPr>
          <w:b/>
        </w:rPr>
      </w:pPr>
      <w:bookmarkStart w:id="16" w:name="_Toc7007681"/>
      <w:r w:rsidRPr="007876C8">
        <w:rPr>
          <w:b/>
        </w:rPr>
        <w:lastRenderedPageBreak/>
        <w:t>Reference</w:t>
      </w:r>
      <w:bookmarkEnd w:id="16"/>
    </w:p>
    <w:p w:rsidR="00ED0653" w:rsidRDefault="007D5EF4" w:rsidP="000A70DD">
      <w:pPr>
        <w:spacing w:line="360" w:lineRule="auto"/>
        <w:jc w:val="both"/>
      </w:pPr>
      <w:r>
        <w:t>Barker, P. and Yazdani, M. (2000</w:t>
      </w:r>
      <w:r w:rsidR="00B80433">
        <w:t>). Iconic</w:t>
      </w:r>
      <w:r>
        <w:t xml:space="preserve"> communication. 1st ed. Bristol, UK: Intellect.</w:t>
      </w:r>
    </w:p>
    <w:p w:rsidR="00ED0653" w:rsidRDefault="007D5EF4" w:rsidP="000A70DD">
      <w:pPr>
        <w:spacing w:line="360" w:lineRule="auto"/>
        <w:jc w:val="both"/>
      </w:pPr>
      <w:r>
        <w:t>Barron, P. and Whitford, M. (2004</w:t>
      </w:r>
      <w:r w:rsidR="00B80433">
        <w:t>). An</w:t>
      </w:r>
      <w:r>
        <w:t xml:space="preserve"> Evaluation of Event Management </w:t>
      </w:r>
      <w:r w:rsidR="00B80433">
        <w:t>Education. Journal</w:t>
      </w:r>
      <w:r>
        <w:t xml:space="preserve"> of Teaching in Travel &amp; Tourism, 4(2), pp.19-43.</w:t>
      </w:r>
    </w:p>
    <w:p w:rsidR="00ED0653" w:rsidRDefault="007D5EF4" w:rsidP="000A70DD">
      <w:pPr>
        <w:spacing w:line="360" w:lineRule="auto"/>
        <w:jc w:val="both"/>
      </w:pPr>
      <w:r>
        <w:t xml:space="preserve">Campbell, D. (2007). The challenge of assessing leadership </w:t>
      </w:r>
      <w:r w:rsidR="00781E55">
        <w:t>characteristics. Leadership</w:t>
      </w:r>
      <w:r>
        <w:t xml:space="preserve"> in Action, 11(2), pp.1-8.</w:t>
      </w:r>
    </w:p>
    <w:p w:rsidR="00ED0653" w:rsidRDefault="007D5EF4" w:rsidP="000A70DD">
      <w:pPr>
        <w:spacing w:line="360" w:lineRule="auto"/>
        <w:jc w:val="both"/>
      </w:pPr>
      <w:proofErr w:type="spellStart"/>
      <w:proofErr w:type="gramStart"/>
      <w:r>
        <w:t>Er?ulj</w:t>
      </w:r>
      <w:proofErr w:type="spellEnd"/>
      <w:proofErr w:type="gramEnd"/>
      <w:r>
        <w:t xml:space="preserve">, J. (2009). Organisational Culture as Organisational Identity — Between the Public and the </w:t>
      </w:r>
      <w:proofErr w:type="spellStart"/>
      <w:r>
        <w:t>Private.Organizacija</w:t>
      </w:r>
      <w:proofErr w:type="spellEnd"/>
      <w:r>
        <w:t>, 42(3).</w:t>
      </w:r>
    </w:p>
    <w:p w:rsidR="00ED0653" w:rsidRDefault="007D5EF4" w:rsidP="000A70DD">
      <w:pPr>
        <w:spacing w:line="360" w:lineRule="auto"/>
        <w:jc w:val="both"/>
      </w:pPr>
      <w:r>
        <w:t>Hurt, K. and Dye, D. (2016). Plan Meetings that Are Productive and Targeted for Results. Employment Relations Today, 43(2), pp.35-41.</w:t>
      </w:r>
    </w:p>
    <w:p w:rsidR="00ED0653" w:rsidRDefault="007D5EF4" w:rsidP="000A70DD">
      <w:pPr>
        <w:spacing w:line="360" w:lineRule="auto"/>
        <w:jc w:val="both"/>
      </w:pPr>
      <w:r>
        <w:t xml:space="preserve">Jurek, S. and </w:t>
      </w:r>
      <w:proofErr w:type="spellStart"/>
      <w:r>
        <w:t>Scime</w:t>
      </w:r>
      <w:proofErr w:type="spellEnd"/>
      <w:r>
        <w:t>, A. (2013</w:t>
      </w:r>
      <w:r w:rsidR="00781E55">
        <w:t>). Achieving</w:t>
      </w:r>
      <w:r>
        <w:t xml:space="preserve"> Democratic Leadership: A Data-Mined </w:t>
      </w:r>
      <w:r w:rsidR="00781E55">
        <w:t>Prescription. Social</w:t>
      </w:r>
      <w:r>
        <w:t xml:space="preserve"> Science Quarterly, 95(1), pp.97-110.</w:t>
      </w:r>
    </w:p>
    <w:p w:rsidR="00ED0653" w:rsidRDefault="007D5EF4" w:rsidP="000A70DD">
      <w:pPr>
        <w:spacing w:line="360" w:lineRule="auto"/>
        <w:jc w:val="both"/>
      </w:pPr>
      <w:r>
        <w:t>Law, R. (2009). INTERNET AND TOURISM—PART XXVII: TRAVEL BLOG. Journal of Travel &amp; Tourism Marketing, 26(3), pp.344-346.</w:t>
      </w:r>
    </w:p>
    <w:p w:rsidR="00ED0653" w:rsidRDefault="007D5EF4" w:rsidP="000A70DD">
      <w:pPr>
        <w:spacing w:line="360" w:lineRule="auto"/>
        <w:jc w:val="both"/>
      </w:pPr>
      <w:proofErr w:type="spellStart"/>
      <w:r>
        <w:t>Lomberg</w:t>
      </w:r>
      <w:proofErr w:type="spellEnd"/>
      <w:r>
        <w:t xml:space="preserve">, C., </w:t>
      </w:r>
      <w:proofErr w:type="spellStart"/>
      <w:r>
        <w:t>Kollmann</w:t>
      </w:r>
      <w:proofErr w:type="spellEnd"/>
      <w:r>
        <w:t xml:space="preserve">, T. and </w:t>
      </w:r>
      <w:proofErr w:type="spellStart"/>
      <w:r>
        <w:t>Stöckmann</w:t>
      </w:r>
      <w:proofErr w:type="spellEnd"/>
      <w:r>
        <w:t>, C. (2016</w:t>
      </w:r>
      <w:r w:rsidR="00781E55">
        <w:t>). Different</w:t>
      </w:r>
      <w:r>
        <w:t xml:space="preserve"> Styles for Different Needs - The Effect of Cognitive Styles on Idea </w:t>
      </w:r>
      <w:proofErr w:type="spellStart"/>
      <w:r>
        <w:t>Generation.Creativity</w:t>
      </w:r>
      <w:proofErr w:type="spellEnd"/>
      <w:r>
        <w:t xml:space="preserve"> and Innovation Management.</w:t>
      </w:r>
    </w:p>
    <w:p w:rsidR="00692753" w:rsidRDefault="007D5EF4" w:rsidP="000A70DD">
      <w:pPr>
        <w:spacing w:line="360" w:lineRule="auto"/>
        <w:jc w:val="both"/>
      </w:pPr>
      <w:proofErr w:type="spellStart"/>
      <w:r>
        <w:t>Mascia</w:t>
      </w:r>
      <w:proofErr w:type="spellEnd"/>
      <w:r>
        <w:t>, A. (2014). Project manager: leader, influencer e conflict manager. PROJECT MANAGER (IL), (20), pp.19-23.</w:t>
      </w:r>
    </w:p>
    <w:p w:rsidR="00ED0653" w:rsidRDefault="007D5EF4" w:rsidP="000A70DD">
      <w:pPr>
        <w:spacing w:line="360" w:lineRule="auto"/>
        <w:jc w:val="both"/>
      </w:pPr>
      <w:proofErr w:type="spellStart"/>
      <w:r>
        <w:t>Brei</w:t>
      </w:r>
      <w:proofErr w:type="spellEnd"/>
      <w:r>
        <w:t xml:space="preserve">, V. &amp; </w:t>
      </w:r>
      <w:proofErr w:type="spellStart"/>
      <w:r>
        <w:t>Böhm</w:t>
      </w:r>
      <w:proofErr w:type="spellEnd"/>
      <w:r>
        <w:t xml:space="preserve">, S. 2011, "Corporate social responsibility as cultural meaning management: a critique of the marketing of ‘ethical’ bottled water", Business Ethics: A European </w:t>
      </w:r>
      <w:r w:rsidR="00781E55">
        <w:t>Review</w:t>
      </w:r>
      <w:r>
        <w:t>. 20, no. 3, pp. 233-252.</w:t>
      </w:r>
    </w:p>
    <w:p w:rsidR="00ED0653" w:rsidRDefault="007D5EF4" w:rsidP="000A70DD">
      <w:pPr>
        <w:spacing w:line="360" w:lineRule="auto"/>
        <w:jc w:val="both"/>
      </w:pPr>
      <w:r>
        <w:t>Brooks, N. &amp; Simkin, L. 2012, "Judging marketing mix effectiveness", Marketing Intelligence &amp; Planning, vol. 30, no. 5, pp. 494-514.</w:t>
      </w:r>
    </w:p>
    <w:p w:rsidR="00ED0653" w:rsidRDefault="007D5EF4" w:rsidP="000A70DD">
      <w:pPr>
        <w:spacing w:line="360" w:lineRule="auto"/>
        <w:jc w:val="both"/>
      </w:pPr>
      <w:proofErr w:type="spellStart"/>
      <w:r>
        <w:t>Buning</w:t>
      </w:r>
      <w:proofErr w:type="spellEnd"/>
      <w:r>
        <w:t>, R.J. &amp; Walker, M. 2016, "Differentiating mass participant sport event consumers: traditional versus non-traditional events", Sport Marketing Quarterly, vol. 25, no. 1, pp. 47.</w:t>
      </w:r>
    </w:p>
    <w:p w:rsidR="00ED0653" w:rsidRDefault="007D5EF4" w:rsidP="000A70DD">
      <w:pPr>
        <w:spacing w:line="360" w:lineRule="auto"/>
        <w:jc w:val="both"/>
      </w:pPr>
      <w:proofErr w:type="spellStart"/>
      <w:r>
        <w:t>Chikweche</w:t>
      </w:r>
      <w:proofErr w:type="spellEnd"/>
      <w:r>
        <w:t xml:space="preserve">, T. &amp; Fletcher, R. 2012, "Revisiting the marketing mix at the bottom of pyramid (BOP): from theoretical considerations to practical realities", Journal of Consumer </w:t>
      </w:r>
      <w:proofErr w:type="spellStart"/>
      <w:proofErr w:type="gramStart"/>
      <w:r>
        <w:t>Marketing,vol</w:t>
      </w:r>
      <w:proofErr w:type="spellEnd"/>
      <w:r>
        <w:t>.</w:t>
      </w:r>
      <w:proofErr w:type="gramEnd"/>
      <w:r>
        <w:t xml:space="preserve"> 29, no. 7, pp. 507-520.</w:t>
      </w:r>
    </w:p>
    <w:p w:rsidR="00ED0653" w:rsidRDefault="007D5EF4" w:rsidP="000A70DD">
      <w:pPr>
        <w:spacing w:line="360" w:lineRule="auto"/>
        <w:jc w:val="both"/>
      </w:pPr>
      <w:r>
        <w:lastRenderedPageBreak/>
        <w:t xml:space="preserve">D. </w:t>
      </w:r>
      <w:proofErr w:type="spellStart"/>
      <w:r>
        <w:t>Raggio</w:t>
      </w:r>
      <w:proofErr w:type="spellEnd"/>
      <w:r>
        <w:t xml:space="preserve">, R., M. Walz, A., Bose Godbole, M. &amp; Anne Garretson </w:t>
      </w:r>
      <w:proofErr w:type="spellStart"/>
      <w:r>
        <w:t>Folse</w:t>
      </w:r>
      <w:proofErr w:type="spellEnd"/>
      <w:r>
        <w:t>, J. 2014, "Gratitude in relationship marketing", European Journal of Marketing, vol. 48, no. 1/2, pp. 2-24.</w:t>
      </w:r>
    </w:p>
    <w:p w:rsidR="00ED0653" w:rsidRDefault="007D5EF4" w:rsidP="000A70DD">
      <w:pPr>
        <w:spacing w:line="360" w:lineRule="auto"/>
        <w:jc w:val="both"/>
      </w:pPr>
      <w:proofErr w:type="spellStart"/>
      <w:r>
        <w:t>Echchakoui</w:t>
      </w:r>
      <w:proofErr w:type="spellEnd"/>
      <w:r>
        <w:t>, S. 2014, "Salesperson profitability in relationship marketing", Journal of Modelling in Management, vol. 9, no. 3, pp. 306-323.</w:t>
      </w:r>
    </w:p>
    <w:p w:rsidR="00ED0653" w:rsidRPr="00692753" w:rsidRDefault="007D5EF4" w:rsidP="000A70DD">
      <w:pPr>
        <w:spacing w:line="360" w:lineRule="auto"/>
        <w:jc w:val="both"/>
      </w:pPr>
      <w:r>
        <w:t>Engels-</w:t>
      </w:r>
      <w:proofErr w:type="spellStart"/>
      <w:r>
        <w:t>Schwarzpaul</w:t>
      </w:r>
      <w:proofErr w:type="spellEnd"/>
      <w:r>
        <w:t xml:space="preserve">, A.-. &amp; Peters, M.A. 2013, Of Other Thoughts: Non-Traditional Ways to the </w:t>
      </w:r>
      <w:r w:rsidR="00C241C8">
        <w:t>Doctorate:</w:t>
      </w:r>
      <w:r>
        <w:t xml:space="preserve"> A Guidebook for Candidates and Supervisors, Sense Publishers, Rotterdam.</w:t>
      </w:r>
    </w:p>
    <w:sectPr w:rsidR="00ED0653" w:rsidRPr="00692753">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165D" w:rsidRDefault="0063165D" w:rsidP="00B265BE">
      <w:pPr>
        <w:spacing w:after="0" w:line="240" w:lineRule="auto"/>
      </w:pPr>
      <w:r>
        <w:separator/>
      </w:r>
    </w:p>
  </w:endnote>
  <w:endnote w:type="continuationSeparator" w:id="0">
    <w:p w:rsidR="0063165D" w:rsidRDefault="0063165D" w:rsidP="00B26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NewRomanPS-BoldM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8083939"/>
      <w:docPartObj>
        <w:docPartGallery w:val="Page Numbers (Bottom of Page)"/>
        <w:docPartUnique/>
      </w:docPartObj>
    </w:sdtPr>
    <w:sdtEndPr>
      <w:rPr>
        <w:noProof/>
      </w:rPr>
    </w:sdtEndPr>
    <w:sdtContent>
      <w:p w:rsidR="00B265BE" w:rsidRDefault="00B265BE">
        <w:pPr>
          <w:pStyle w:val="Footer"/>
          <w:jc w:val="right"/>
        </w:pPr>
        <w:r>
          <w:fldChar w:fldCharType="begin"/>
        </w:r>
        <w:r>
          <w:instrText xml:space="preserve"> PAGE   \* MERGEFORMAT </w:instrText>
        </w:r>
        <w:r>
          <w:fldChar w:fldCharType="separate"/>
        </w:r>
        <w:r w:rsidR="00FA2525">
          <w:rPr>
            <w:noProof/>
          </w:rPr>
          <w:t>2</w:t>
        </w:r>
        <w:r>
          <w:rPr>
            <w:noProof/>
          </w:rPr>
          <w:fldChar w:fldCharType="end"/>
        </w:r>
      </w:p>
    </w:sdtContent>
  </w:sdt>
  <w:p w:rsidR="00B265BE" w:rsidRDefault="00B26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165D" w:rsidRDefault="0063165D" w:rsidP="00B265BE">
      <w:pPr>
        <w:spacing w:after="0" w:line="240" w:lineRule="auto"/>
      </w:pPr>
      <w:r>
        <w:separator/>
      </w:r>
    </w:p>
  </w:footnote>
  <w:footnote w:type="continuationSeparator" w:id="0">
    <w:p w:rsidR="0063165D" w:rsidRDefault="0063165D" w:rsidP="00B26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C0F1E"/>
    <w:multiLevelType w:val="hybridMultilevel"/>
    <w:tmpl w:val="5276F45A"/>
    <w:lvl w:ilvl="0" w:tplc="572C89C4">
      <w:start w:val="1"/>
      <w:numFmt w:val="bullet"/>
      <w:lvlText w:val=""/>
      <w:lvlJc w:val="left"/>
      <w:pPr>
        <w:ind w:left="720" w:hanging="360"/>
      </w:pPr>
      <w:rPr>
        <w:rFonts w:ascii="Symbol" w:hAnsi="Symbol" w:hint="default"/>
      </w:rPr>
    </w:lvl>
    <w:lvl w:ilvl="1" w:tplc="8DAA3EB4" w:tentative="1">
      <w:start w:val="1"/>
      <w:numFmt w:val="bullet"/>
      <w:lvlText w:val="o"/>
      <w:lvlJc w:val="left"/>
      <w:pPr>
        <w:ind w:left="1440" w:hanging="360"/>
      </w:pPr>
      <w:rPr>
        <w:rFonts w:ascii="Courier New" w:hAnsi="Courier New" w:cs="Courier New" w:hint="default"/>
      </w:rPr>
    </w:lvl>
    <w:lvl w:ilvl="2" w:tplc="0AEA1F2C" w:tentative="1">
      <w:start w:val="1"/>
      <w:numFmt w:val="bullet"/>
      <w:lvlText w:val=""/>
      <w:lvlJc w:val="left"/>
      <w:pPr>
        <w:ind w:left="2160" w:hanging="360"/>
      </w:pPr>
      <w:rPr>
        <w:rFonts w:ascii="Wingdings" w:hAnsi="Wingdings" w:hint="default"/>
      </w:rPr>
    </w:lvl>
    <w:lvl w:ilvl="3" w:tplc="236AE79C" w:tentative="1">
      <w:start w:val="1"/>
      <w:numFmt w:val="bullet"/>
      <w:lvlText w:val=""/>
      <w:lvlJc w:val="left"/>
      <w:pPr>
        <w:ind w:left="2880" w:hanging="360"/>
      </w:pPr>
      <w:rPr>
        <w:rFonts w:ascii="Symbol" w:hAnsi="Symbol" w:hint="default"/>
      </w:rPr>
    </w:lvl>
    <w:lvl w:ilvl="4" w:tplc="F5D46EC4" w:tentative="1">
      <w:start w:val="1"/>
      <w:numFmt w:val="bullet"/>
      <w:lvlText w:val="o"/>
      <w:lvlJc w:val="left"/>
      <w:pPr>
        <w:ind w:left="3600" w:hanging="360"/>
      </w:pPr>
      <w:rPr>
        <w:rFonts w:ascii="Courier New" w:hAnsi="Courier New" w:cs="Courier New" w:hint="default"/>
      </w:rPr>
    </w:lvl>
    <w:lvl w:ilvl="5" w:tplc="C4B6F0B0" w:tentative="1">
      <w:start w:val="1"/>
      <w:numFmt w:val="bullet"/>
      <w:lvlText w:val=""/>
      <w:lvlJc w:val="left"/>
      <w:pPr>
        <w:ind w:left="4320" w:hanging="360"/>
      </w:pPr>
      <w:rPr>
        <w:rFonts w:ascii="Wingdings" w:hAnsi="Wingdings" w:hint="default"/>
      </w:rPr>
    </w:lvl>
    <w:lvl w:ilvl="6" w:tplc="3CDE78B8" w:tentative="1">
      <w:start w:val="1"/>
      <w:numFmt w:val="bullet"/>
      <w:lvlText w:val=""/>
      <w:lvlJc w:val="left"/>
      <w:pPr>
        <w:ind w:left="5040" w:hanging="360"/>
      </w:pPr>
      <w:rPr>
        <w:rFonts w:ascii="Symbol" w:hAnsi="Symbol" w:hint="default"/>
      </w:rPr>
    </w:lvl>
    <w:lvl w:ilvl="7" w:tplc="A22CEF62" w:tentative="1">
      <w:start w:val="1"/>
      <w:numFmt w:val="bullet"/>
      <w:lvlText w:val="o"/>
      <w:lvlJc w:val="left"/>
      <w:pPr>
        <w:ind w:left="5760" w:hanging="360"/>
      </w:pPr>
      <w:rPr>
        <w:rFonts w:ascii="Courier New" w:hAnsi="Courier New" w:cs="Courier New" w:hint="default"/>
      </w:rPr>
    </w:lvl>
    <w:lvl w:ilvl="8" w:tplc="2F8A1E14" w:tentative="1">
      <w:start w:val="1"/>
      <w:numFmt w:val="bullet"/>
      <w:lvlText w:val=""/>
      <w:lvlJc w:val="left"/>
      <w:pPr>
        <w:ind w:left="6480" w:hanging="360"/>
      </w:pPr>
      <w:rPr>
        <w:rFonts w:ascii="Wingdings" w:hAnsi="Wingdings" w:hint="default"/>
      </w:rPr>
    </w:lvl>
  </w:abstractNum>
  <w:abstractNum w:abstractNumId="1" w15:restartNumberingAfterBreak="0">
    <w:nsid w:val="770D0535"/>
    <w:multiLevelType w:val="hybridMultilevel"/>
    <w:tmpl w:val="6E2E61D2"/>
    <w:lvl w:ilvl="0" w:tplc="EE2CBDD6">
      <w:start w:val="1"/>
      <w:numFmt w:val="decimal"/>
      <w:lvlText w:val="%1."/>
      <w:lvlJc w:val="left"/>
      <w:pPr>
        <w:ind w:left="720" w:hanging="360"/>
      </w:pPr>
      <w:rPr>
        <w:rFonts w:hint="default"/>
      </w:rPr>
    </w:lvl>
    <w:lvl w:ilvl="1" w:tplc="2FD4372E" w:tentative="1">
      <w:start w:val="1"/>
      <w:numFmt w:val="lowerLetter"/>
      <w:lvlText w:val="%2."/>
      <w:lvlJc w:val="left"/>
      <w:pPr>
        <w:ind w:left="1440" w:hanging="360"/>
      </w:pPr>
    </w:lvl>
    <w:lvl w:ilvl="2" w:tplc="397A4E98" w:tentative="1">
      <w:start w:val="1"/>
      <w:numFmt w:val="lowerRoman"/>
      <w:lvlText w:val="%3."/>
      <w:lvlJc w:val="right"/>
      <w:pPr>
        <w:ind w:left="2160" w:hanging="180"/>
      </w:pPr>
    </w:lvl>
    <w:lvl w:ilvl="3" w:tplc="6CDCC25C" w:tentative="1">
      <w:start w:val="1"/>
      <w:numFmt w:val="decimal"/>
      <w:lvlText w:val="%4."/>
      <w:lvlJc w:val="left"/>
      <w:pPr>
        <w:ind w:left="2880" w:hanging="360"/>
      </w:pPr>
    </w:lvl>
    <w:lvl w:ilvl="4" w:tplc="F4065246" w:tentative="1">
      <w:start w:val="1"/>
      <w:numFmt w:val="lowerLetter"/>
      <w:lvlText w:val="%5."/>
      <w:lvlJc w:val="left"/>
      <w:pPr>
        <w:ind w:left="3600" w:hanging="360"/>
      </w:pPr>
    </w:lvl>
    <w:lvl w:ilvl="5" w:tplc="B4EC5CE4" w:tentative="1">
      <w:start w:val="1"/>
      <w:numFmt w:val="lowerRoman"/>
      <w:lvlText w:val="%6."/>
      <w:lvlJc w:val="right"/>
      <w:pPr>
        <w:ind w:left="4320" w:hanging="180"/>
      </w:pPr>
    </w:lvl>
    <w:lvl w:ilvl="6" w:tplc="08FAD902" w:tentative="1">
      <w:start w:val="1"/>
      <w:numFmt w:val="decimal"/>
      <w:lvlText w:val="%7."/>
      <w:lvlJc w:val="left"/>
      <w:pPr>
        <w:ind w:left="5040" w:hanging="360"/>
      </w:pPr>
    </w:lvl>
    <w:lvl w:ilvl="7" w:tplc="D1203860" w:tentative="1">
      <w:start w:val="1"/>
      <w:numFmt w:val="lowerLetter"/>
      <w:lvlText w:val="%8."/>
      <w:lvlJc w:val="left"/>
      <w:pPr>
        <w:ind w:left="5760" w:hanging="360"/>
      </w:pPr>
    </w:lvl>
    <w:lvl w:ilvl="8" w:tplc="0FE65712"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753"/>
    <w:rsid w:val="00001C23"/>
    <w:rsid w:val="0003675D"/>
    <w:rsid w:val="00062F84"/>
    <w:rsid w:val="0006749D"/>
    <w:rsid w:val="000A405F"/>
    <w:rsid w:val="000A70DD"/>
    <w:rsid w:val="000D13DF"/>
    <w:rsid w:val="000D2F7E"/>
    <w:rsid w:val="000D7122"/>
    <w:rsid w:val="00105CD4"/>
    <w:rsid w:val="00115821"/>
    <w:rsid w:val="00145AD3"/>
    <w:rsid w:val="00145BC4"/>
    <w:rsid w:val="00160F62"/>
    <w:rsid w:val="00167E8A"/>
    <w:rsid w:val="00196D15"/>
    <w:rsid w:val="001B4C25"/>
    <w:rsid w:val="001C1D56"/>
    <w:rsid w:val="001C6291"/>
    <w:rsid w:val="00204420"/>
    <w:rsid w:val="00236309"/>
    <w:rsid w:val="0026092A"/>
    <w:rsid w:val="002B1971"/>
    <w:rsid w:val="002D4F1D"/>
    <w:rsid w:val="002D5442"/>
    <w:rsid w:val="00305DDB"/>
    <w:rsid w:val="00306E4D"/>
    <w:rsid w:val="003328C4"/>
    <w:rsid w:val="00354552"/>
    <w:rsid w:val="00360E6B"/>
    <w:rsid w:val="003876B4"/>
    <w:rsid w:val="003920EB"/>
    <w:rsid w:val="003931CC"/>
    <w:rsid w:val="003C3F86"/>
    <w:rsid w:val="004D1D99"/>
    <w:rsid w:val="004D4578"/>
    <w:rsid w:val="004D698E"/>
    <w:rsid w:val="00506FBD"/>
    <w:rsid w:val="00571C20"/>
    <w:rsid w:val="005A6CC3"/>
    <w:rsid w:val="005B5892"/>
    <w:rsid w:val="0060135E"/>
    <w:rsid w:val="00603874"/>
    <w:rsid w:val="00617633"/>
    <w:rsid w:val="006241D6"/>
    <w:rsid w:val="0063165D"/>
    <w:rsid w:val="00645D69"/>
    <w:rsid w:val="00657119"/>
    <w:rsid w:val="00664604"/>
    <w:rsid w:val="00673A61"/>
    <w:rsid w:val="00691C67"/>
    <w:rsid w:val="00692753"/>
    <w:rsid w:val="0069654F"/>
    <w:rsid w:val="006A1F6A"/>
    <w:rsid w:val="006B32DE"/>
    <w:rsid w:val="006D6DB1"/>
    <w:rsid w:val="007338C4"/>
    <w:rsid w:val="0078142D"/>
    <w:rsid w:val="00781E55"/>
    <w:rsid w:val="007876C8"/>
    <w:rsid w:val="00787745"/>
    <w:rsid w:val="007D5EF4"/>
    <w:rsid w:val="007E6714"/>
    <w:rsid w:val="008257CE"/>
    <w:rsid w:val="008777AB"/>
    <w:rsid w:val="008C4433"/>
    <w:rsid w:val="008D5A1B"/>
    <w:rsid w:val="008F1439"/>
    <w:rsid w:val="008F3CD7"/>
    <w:rsid w:val="00902537"/>
    <w:rsid w:val="009647B3"/>
    <w:rsid w:val="009706EF"/>
    <w:rsid w:val="009A6554"/>
    <w:rsid w:val="009C26B6"/>
    <w:rsid w:val="009D6F7D"/>
    <w:rsid w:val="009E47EA"/>
    <w:rsid w:val="00A167AE"/>
    <w:rsid w:val="00AA4233"/>
    <w:rsid w:val="00AB6F4C"/>
    <w:rsid w:val="00AE48E3"/>
    <w:rsid w:val="00AE7ECE"/>
    <w:rsid w:val="00AF4A87"/>
    <w:rsid w:val="00B24845"/>
    <w:rsid w:val="00B265BE"/>
    <w:rsid w:val="00B31C84"/>
    <w:rsid w:val="00B32CC5"/>
    <w:rsid w:val="00B50C7D"/>
    <w:rsid w:val="00B52222"/>
    <w:rsid w:val="00B57ECB"/>
    <w:rsid w:val="00B67AA7"/>
    <w:rsid w:val="00B7081D"/>
    <w:rsid w:val="00B80433"/>
    <w:rsid w:val="00B90E91"/>
    <w:rsid w:val="00BA7424"/>
    <w:rsid w:val="00BC347A"/>
    <w:rsid w:val="00BD4A14"/>
    <w:rsid w:val="00BD7891"/>
    <w:rsid w:val="00BE7192"/>
    <w:rsid w:val="00BF232A"/>
    <w:rsid w:val="00C241C8"/>
    <w:rsid w:val="00C4405C"/>
    <w:rsid w:val="00C571BD"/>
    <w:rsid w:val="00C8278A"/>
    <w:rsid w:val="00CA17FB"/>
    <w:rsid w:val="00CA1C8A"/>
    <w:rsid w:val="00CC5178"/>
    <w:rsid w:val="00CF0279"/>
    <w:rsid w:val="00D108F8"/>
    <w:rsid w:val="00D33895"/>
    <w:rsid w:val="00D75810"/>
    <w:rsid w:val="00D7787B"/>
    <w:rsid w:val="00D81FA4"/>
    <w:rsid w:val="00D93B45"/>
    <w:rsid w:val="00DC7359"/>
    <w:rsid w:val="00DE7A35"/>
    <w:rsid w:val="00E111BC"/>
    <w:rsid w:val="00E40D92"/>
    <w:rsid w:val="00E53B6A"/>
    <w:rsid w:val="00E53DD6"/>
    <w:rsid w:val="00E73B2C"/>
    <w:rsid w:val="00E84FC0"/>
    <w:rsid w:val="00E9199B"/>
    <w:rsid w:val="00EC55F7"/>
    <w:rsid w:val="00ED0653"/>
    <w:rsid w:val="00ED718B"/>
    <w:rsid w:val="00F130B1"/>
    <w:rsid w:val="00F22691"/>
    <w:rsid w:val="00F35B26"/>
    <w:rsid w:val="00F53290"/>
    <w:rsid w:val="00F940C1"/>
    <w:rsid w:val="00FA2525"/>
    <w:rsid w:val="00FA3497"/>
    <w:rsid w:val="00FA5C60"/>
    <w:rsid w:val="00FD0201"/>
    <w:rsid w:val="00FD31C9"/>
    <w:rsid w:val="00FE5310"/>
    <w:rsid w:val="00FE6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163B"/>
  <w15:docId w15:val="{4E6AF8AD-F1D0-4953-BC74-B9E026FBB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753"/>
    <w:rPr>
      <w:rFonts w:ascii="Times New Roman" w:hAnsi="Times New Roman"/>
      <w:sz w:val="24"/>
    </w:rPr>
  </w:style>
  <w:style w:type="paragraph" w:styleId="Heading1">
    <w:name w:val="heading 1"/>
    <w:basedOn w:val="Normal"/>
    <w:next w:val="Normal"/>
    <w:link w:val="Heading1Char"/>
    <w:uiPriority w:val="9"/>
    <w:qFormat/>
    <w:rsid w:val="00692753"/>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92753"/>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C4405C"/>
    <w:pPr>
      <w:keepNext/>
      <w:spacing w:after="200" w:line="360" w:lineRule="auto"/>
      <w:outlineLvl w:val="2"/>
    </w:pPr>
    <w:rPr>
      <w:rFonts w:eastAsia="Calibri" w:cs="Vrinda"/>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275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92753"/>
    <w:rPr>
      <w:rFonts w:ascii="Times New Roman" w:eastAsiaTheme="majorEastAsia" w:hAnsi="Times New Roman" w:cstheme="majorBidi"/>
      <w:spacing w:val="-10"/>
      <w:kern w:val="28"/>
      <w:sz w:val="56"/>
      <w:szCs w:val="56"/>
    </w:rPr>
  </w:style>
  <w:style w:type="character" w:customStyle="1" w:styleId="fontstyle01">
    <w:name w:val="fontstyle01"/>
    <w:basedOn w:val="DefaultParagraphFont"/>
    <w:rsid w:val="00692753"/>
    <w:rPr>
      <w:rFonts w:ascii="TimesNewRomanPS-BoldMT" w:hAnsi="TimesNewRomanPS-BoldMT" w:hint="default"/>
      <w:b/>
      <w:bCs/>
      <w:i w:val="0"/>
      <w:iCs w:val="0"/>
      <w:color w:val="000000"/>
      <w:sz w:val="28"/>
      <w:szCs w:val="28"/>
    </w:rPr>
  </w:style>
  <w:style w:type="character" w:customStyle="1" w:styleId="Heading1Char">
    <w:name w:val="Heading 1 Char"/>
    <w:basedOn w:val="DefaultParagraphFont"/>
    <w:link w:val="Heading1"/>
    <w:uiPriority w:val="9"/>
    <w:rsid w:val="00692753"/>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692753"/>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692753"/>
    <w:pPr>
      <w:outlineLvl w:val="9"/>
    </w:pPr>
    <w:rPr>
      <w:rFonts w:asciiTheme="majorHAnsi" w:hAnsiTheme="majorHAnsi"/>
      <w:lang w:val="en-US"/>
    </w:rPr>
  </w:style>
  <w:style w:type="paragraph" w:styleId="TOC1">
    <w:name w:val="toc 1"/>
    <w:basedOn w:val="Normal"/>
    <w:next w:val="Normal"/>
    <w:autoRedefine/>
    <w:uiPriority w:val="39"/>
    <w:unhideWhenUsed/>
    <w:rsid w:val="00692753"/>
    <w:pPr>
      <w:spacing w:after="100"/>
    </w:pPr>
  </w:style>
  <w:style w:type="character" w:styleId="Hyperlink">
    <w:name w:val="Hyperlink"/>
    <w:basedOn w:val="DefaultParagraphFont"/>
    <w:uiPriority w:val="99"/>
    <w:unhideWhenUsed/>
    <w:rsid w:val="00692753"/>
    <w:rPr>
      <w:color w:val="0563C1" w:themeColor="hyperlink"/>
      <w:u w:val="single"/>
    </w:rPr>
  </w:style>
  <w:style w:type="paragraph" w:customStyle="1" w:styleId="graf">
    <w:name w:val="graf"/>
    <w:basedOn w:val="Normal"/>
    <w:rsid w:val="007338C4"/>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B24845"/>
    <w:pPr>
      <w:ind w:left="720"/>
      <w:contextualSpacing/>
    </w:pPr>
  </w:style>
  <w:style w:type="paragraph" w:styleId="BalloonText">
    <w:name w:val="Balloon Text"/>
    <w:basedOn w:val="Normal"/>
    <w:link w:val="BalloonTextChar"/>
    <w:uiPriority w:val="99"/>
    <w:semiHidden/>
    <w:unhideWhenUsed/>
    <w:rsid w:val="00B265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5BE"/>
    <w:rPr>
      <w:rFonts w:ascii="Tahoma" w:hAnsi="Tahoma" w:cs="Tahoma"/>
      <w:sz w:val="16"/>
      <w:szCs w:val="16"/>
    </w:rPr>
  </w:style>
  <w:style w:type="paragraph" w:styleId="Header">
    <w:name w:val="header"/>
    <w:basedOn w:val="Normal"/>
    <w:link w:val="HeaderChar"/>
    <w:uiPriority w:val="99"/>
    <w:unhideWhenUsed/>
    <w:rsid w:val="00B265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5BE"/>
    <w:rPr>
      <w:rFonts w:ascii="Times New Roman" w:hAnsi="Times New Roman"/>
      <w:sz w:val="24"/>
    </w:rPr>
  </w:style>
  <w:style w:type="paragraph" w:styleId="Footer">
    <w:name w:val="footer"/>
    <w:basedOn w:val="Normal"/>
    <w:link w:val="FooterChar"/>
    <w:uiPriority w:val="99"/>
    <w:unhideWhenUsed/>
    <w:rsid w:val="00B265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5BE"/>
    <w:rPr>
      <w:rFonts w:ascii="Times New Roman" w:hAnsi="Times New Roman"/>
      <w:sz w:val="24"/>
    </w:rPr>
  </w:style>
  <w:style w:type="character" w:customStyle="1" w:styleId="Heading3Char">
    <w:name w:val="Heading 3 Char"/>
    <w:basedOn w:val="DefaultParagraphFont"/>
    <w:link w:val="Heading3"/>
    <w:uiPriority w:val="9"/>
    <w:rsid w:val="00C4405C"/>
    <w:rPr>
      <w:rFonts w:ascii="Times New Roman" w:eastAsia="Calibri" w:hAnsi="Times New Roman" w:cs="Vrinda"/>
      <w:b/>
      <w:sz w:val="32"/>
      <w:szCs w:val="32"/>
    </w:rPr>
  </w:style>
  <w:style w:type="paragraph" w:styleId="TOC3">
    <w:name w:val="toc 3"/>
    <w:basedOn w:val="Normal"/>
    <w:next w:val="Normal"/>
    <w:autoRedefine/>
    <w:uiPriority w:val="39"/>
    <w:unhideWhenUsed/>
    <w:rsid w:val="008C443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4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BA547-8408-4874-953F-D94F28A8F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16</Pages>
  <Words>4430</Words>
  <Characters>25256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kazi haque</cp:lastModifiedBy>
  <cp:revision>46</cp:revision>
  <dcterms:created xsi:type="dcterms:W3CDTF">2019-04-01T20:29:00Z</dcterms:created>
  <dcterms:modified xsi:type="dcterms:W3CDTF">2019-04-30T12:25:00Z</dcterms:modified>
</cp:coreProperties>
</file>