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761A2EF0" w14:textId="77777777" w:rsidR="00421D67" w:rsidRDefault="00421D67" w:rsidP="00421D67">
      <w:pPr>
        <w:pStyle w:val="papertitle"/>
        <w:spacing w:before="5pt" w:beforeAutospacing="1" w:after="5pt" w:afterAutospacing="1"/>
        <w:jc w:val="both"/>
        <w:rPr>
          <w:kern w:val="48"/>
        </w:rPr>
      </w:pPr>
    </w:p>
    <w:p w14:paraId="6AC78F54" w14:textId="316E78B9" w:rsidR="00D7522C" w:rsidRPr="00AB7EF9" w:rsidRDefault="00ED0A39" w:rsidP="00EB5191">
      <w:pPr>
        <w:pStyle w:val="papertitle"/>
        <w:spacing w:before="5pt" w:beforeAutospacing="1" w:after="5pt" w:afterAutospacing="1"/>
        <w:rPr>
          <w:kern w:val="48"/>
        </w:rPr>
        <w:sectPr w:rsidR="00D7522C" w:rsidRPr="00AB7EF9" w:rsidSect="003B4E04">
          <w:footerReference w:type="first" r:id="rId8"/>
          <w:pgSz w:w="595.30pt" w:h="841.90pt" w:code="9"/>
          <w:pgMar w:top="27pt" w:right="44.65pt" w:bottom="72pt" w:left="44.65pt" w:header="36pt" w:footer="36pt" w:gutter="0pt"/>
          <w:cols w:space="36pt"/>
          <w:titlePg/>
          <w:docGrid w:linePitch="360"/>
        </w:sectPr>
      </w:pPr>
      <w:r w:rsidRPr="00AB7EF9">
        <w:rPr>
          <w:kern w:val="48"/>
        </w:rPr>
        <w:t>Strengthening FinSecure Ltd’s Cyber Security Posture</w:t>
      </w:r>
    </w:p>
    <w:p w14:paraId="04D271BF" w14:textId="33D0FA17" w:rsidR="00BD670B" w:rsidRPr="00421D67" w:rsidRDefault="00ED0A39" w:rsidP="00BD670B">
      <w:pPr>
        <w:pStyle w:val="Author"/>
        <w:spacing w:before="5pt" w:beforeAutospacing="1"/>
        <w:rPr>
          <w:b/>
          <w:bCs/>
          <w:sz w:val="24"/>
          <w:szCs w:val="24"/>
        </w:rPr>
      </w:pPr>
      <w:r w:rsidRPr="00421D67">
        <w:rPr>
          <w:b/>
          <w:bCs/>
          <w:sz w:val="24"/>
          <w:szCs w:val="24"/>
        </w:rPr>
        <w:t>Omar Qassem</w:t>
      </w:r>
      <w:r w:rsidR="00421D67" w:rsidRPr="00421D67">
        <w:rPr>
          <w:b/>
          <w:bCs/>
          <w:sz w:val="24"/>
          <w:szCs w:val="24"/>
        </w:rPr>
        <w:t xml:space="preserve"> (2316700)</w:t>
      </w:r>
      <w:r w:rsidR="001A3B3D" w:rsidRPr="00421D67">
        <w:rPr>
          <w:b/>
          <w:bCs/>
          <w:sz w:val="24"/>
          <w:szCs w:val="24"/>
        </w:rPr>
        <w:br/>
      </w:r>
      <w:r w:rsidRPr="00421D67">
        <w:rPr>
          <w:b/>
          <w:bCs/>
          <w:sz w:val="24"/>
          <w:szCs w:val="24"/>
        </w:rPr>
        <w:t xml:space="preserve">ACCA4024 - </w:t>
      </w:r>
      <w:r w:rsidRPr="00421D67">
        <w:rPr>
          <w:b/>
          <w:bCs/>
          <w:i/>
          <w:sz w:val="24"/>
          <w:szCs w:val="24"/>
        </w:rPr>
        <w:t>Network and Cyber Security Essentials</w:t>
      </w:r>
      <w:r w:rsidR="00421D67" w:rsidRPr="00421D67">
        <w:rPr>
          <w:b/>
          <w:bCs/>
          <w:i/>
          <w:sz w:val="24"/>
          <w:szCs w:val="24"/>
        </w:rPr>
        <w:t xml:space="preserve"> Assignment</w:t>
      </w:r>
      <w:r w:rsidR="001A3B3D" w:rsidRPr="00421D67">
        <w:rPr>
          <w:b/>
          <w:bCs/>
          <w:i/>
          <w:sz w:val="24"/>
          <w:szCs w:val="24"/>
        </w:rPr>
        <w:br/>
      </w:r>
    </w:p>
    <w:p w14:paraId="52DEE00A" w14:textId="74CEA84D" w:rsidR="009F1D79" w:rsidRPr="00AB7EF9" w:rsidRDefault="00BD670B" w:rsidP="008C3C24">
      <w:pPr>
        <w:pStyle w:val="Author"/>
        <w:spacing w:before="5pt" w:beforeAutospacing="1"/>
        <w:sectPr w:rsidR="009F1D79" w:rsidRPr="00AB7EF9" w:rsidSect="003B4E04">
          <w:type w:val="continuous"/>
          <w:pgSz w:w="595.30pt" w:h="841.90pt" w:code="9"/>
          <w:pgMar w:top="22.50pt" w:right="44.65pt" w:bottom="72pt" w:left="44.65pt" w:header="36pt" w:footer="36pt" w:gutter="0pt"/>
          <w:cols w:num="3" w:space="36pt"/>
          <w:docGrid w:linePitch="360"/>
        </w:sectPr>
      </w:pPr>
      <w:r w:rsidRPr="00AB7EF9">
        <w:rPr>
          <w:sz w:val="18"/>
          <w:szCs w:val="18"/>
        </w:rPr>
        <w:br w:type="column"/>
      </w:r>
    </w:p>
    <w:p w14:paraId="4B45C9A8" w14:textId="3DF81E4E" w:rsidR="009303D9" w:rsidRPr="00AB7EF9" w:rsidRDefault="009303D9" w:rsidP="008C3C24">
      <w:pPr>
        <w:jc w:val="both"/>
        <w:sectPr w:rsidR="009303D9" w:rsidRPr="00AB7EF9" w:rsidSect="003B4E04">
          <w:type w:val="continuous"/>
          <w:pgSz w:w="595.30pt" w:h="841.90pt" w:code="9"/>
          <w:pgMar w:top="22.50pt" w:right="44.65pt" w:bottom="72pt" w:left="44.65pt" w:header="36pt" w:footer="36pt" w:gutter="0pt"/>
          <w:cols w:num="3" w:space="36pt"/>
          <w:docGrid w:linePitch="360"/>
        </w:sectPr>
      </w:pPr>
    </w:p>
    <w:p w14:paraId="4F560CB2" w14:textId="6BE35C7C" w:rsidR="004D72B5" w:rsidRPr="00421D67" w:rsidRDefault="00ED0A39" w:rsidP="00972203">
      <w:pPr>
        <w:pStyle w:val="Abstract"/>
        <w:rPr>
          <w:i/>
          <w:iCs/>
          <w:sz w:val="20"/>
          <w:szCs w:val="20"/>
        </w:rPr>
      </w:pPr>
      <w:r w:rsidRPr="00421D67">
        <w:rPr>
          <w:sz w:val="20"/>
          <w:szCs w:val="20"/>
        </w:rPr>
        <w:t xml:space="preserve">This report presents a comprehensive cybersecurity framework for </w:t>
      </w:r>
      <w:proofErr w:type="spellStart"/>
      <w:r w:rsidRPr="00421D67">
        <w:rPr>
          <w:sz w:val="20"/>
          <w:szCs w:val="20"/>
        </w:rPr>
        <w:t>FineSecure</w:t>
      </w:r>
      <w:proofErr w:type="spellEnd"/>
      <w:r w:rsidRPr="00421D67">
        <w:rPr>
          <w:sz w:val="20"/>
          <w:szCs w:val="20"/>
        </w:rPr>
        <w:t xml:space="preserve"> Ltd (FSL), a financial organization facing the modern cyber security landscape. It identifies potential vulnerabilities posed by internal and external threats and outlines mitigation strategies. The report proposes several robust security policies that align with industry standards such as ISO 27001 and GDPR. Emphasis is placed on proactive threat monitoring, staff awareness and incident handling and review. With these measures in place, FSL aims to safeguard sensitive data, ensure regulatory compliance and build a culture of security across the organization.</w:t>
      </w:r>
    </w:p>
    <w:p w14:paraId="3331DA43" w14:textId="5E77762F" w:rsidR="009303D9" w:rsidRPr="00AB7EF9" w:rsidRDefault="004D72B5" w:rsidP="00972203">
      <w:pPr>
        <w:pStyle w:val="Keywords"/>
      </w:pPr>
      <w:r w:rsidRPr="00AB7EF9">
        <w:t>Keywords—</w:t>
      </w:r>
      <w:r w:rsidR="00EB5191" w:rsidRPr="00AB7EF9">
        <w:t>template, Scribbr, IEEE, format</w:t>
      </w:r>
    </w:p>
    <w:p w14:paraId="1A8F0EC3" w14:textId="2E0B608E" w:rsidR="009303D9" w:rsidRPr="00AB7EF9" w:rsidRDefault="00ED0A39" w:rsidP="006B6B66">
      <w:pPr>
        <w:pStyle w:val="Heading1"/>
      </w:pPr>
      <w:r w:rsidRPr="00AB7EF9">
        <w:t>Introduction</w:t>
      </w:r>
    </w:p>
    <w:p w14:paraId="0A5B5491" w14:textId="77777777" w:rsidR="00ED0A39" w:rsidRPr="00AB7EF9" w:rsidRDefault="00ED0A39" w:rsidP="00AB7EF9">
      <w:pPr>
        <w:jc w:val="start"/>
        <w:rPr>
          <w:sz w:val="18"/>
          <w:szCs w:val="18"/>
        </w:rPr>
      </w:pPr>
      <w:r w:rsidRPr="00AB7EF9">
        <w:rPr>
          <w:rStyle w:val="normaltextrun"/>
          <w:sz w:val="22"/>
          <w:szCs w:val="22"/>
        </w:rPr>
        <w:t>In today’s rapidly evolving digital landscape, cybersecurity has become a fundamental concern for financial institutions. The company is entrusted with sensitive customer and corporate data, making it a prime target for cyber threats. Over recent months, the company has experienced a series of security incidents, including phishing attacks and unauthorized access attempts on the network. These threats, both internal and external, pose significant risks to operations, regulatory compliance, financial stability, and corporate reputation.</w:t>
      </w:r>
      <w:r w:rsidRPr="00AB7EF9">
        <w:rPr>
          <w:rStyle w:val="eop"/>
          <w:sz w:val="22"/>
          <w:szCs w:val="22"/>
        </w:rPr>
        <w:t> </w:t>
      </w:r>
    </w:p>
    <w:p w14:paraId="6CC7F8D1" w14:textId="77777777" w:rsidR="00ED0A39" w:rsidRPr="00AB7EF9" w:rsidRDefault="00ED0A39" w:rsidP="00AB7EF9">
      <w:pPr>
        <w:jc w:val="start"/>
        <w:rPr>
          <w:sz w:val="18"/>
          <w:szCs w:val="18"/>
        </w:rPr>
      </w:pPr>
      <w:r w:rsidRPr="00AB7EF9">
        <w:rPr>
          <w:rStyle w:val="normaltextrun"/>
          <w:sz w:val="22"/>
          <w:szCs w:val="22"/>
        </w:rPr>
        <w:t xml:space="preserve">The rise of remote and hybrid working models has further increased exposure to cyber risks, with employees accessing company resources from various locations and devices. Cybercriminals are continuously refining their tactics, exploiting vulnerabilities in email communications, endpoint devices, and network security to gain unauthorized access to critical data. Without a robust and comprehensive security strategy, </w:t>
      </w:r>
      <w:proofErr w:type="spellStart"/>
      <w:r w:rsidRPr="00AB7EF9">
        <w:rPr>
          <w:rStyle w:val="normaltextrun"/>
          <w:sz w:val="22"/>
          <w:szCs w:val="22"/>
        </w:rPr>
        <w:t>FinSecure</w:t>
      </w:r>
      <w:proofErr w:type="spellEnd"/>
      <w:r w:rsidRPr="00AB7EF9">
        <w:rPr>
          <w:rStyle w:val="normaltextrun"/>
          <w:sz w:val="22"/>
          <w:szCs w:val="22"/>
        </w:rPr>
        <w:t xml:space="preserve"> Ltd (FSL) remains at risk of financial losses, data breaches, operational disruptions, and regulatory penalties.</w:t>
      </w:r>
      <w:r w:rsidRPr="00AB7EF9">
        <w:rPr>
          <w:rStyle w:val="eop"/>
          <w:sz w:val="22"/>
          <w:szCs w:val="22"/>
        </w:rPr>
        <w:t> </w:t>
      </w:r>
    </w:p>
    <w:p w14:paraId="4EA16854" w14:textId="77777777" w:rsidR="00ED0A39" w:rsidRPr="00AB7EF9" w:rsidRDefault="00ED0A39" w:rsidP="00AB7EF9">
      <w:pPr>
        <w:jc w:val="start"/>
        <w:rPr>
          <w:sz w:val="18"/>
          <w:szCs w:val="18"/>
        </w:rPr>
      </w:pPr>
      <w:r w:rsidRPr="00AB7EF9">
        <w:rPr>
          <w:rStyle w:val="normaltextrun"/>
          <w:sz w:val="22"/>
          <w:szCs w:val="22"/>
        </w:rPr>
        <w:t xml:space="preserve">To address these challenges, this report outlines a comprehensive security policy designed to mitigate both internal and external threats. The policy focuses on strengthening the company’s cybersecurity posture through enhanced threat detection and prevention measures, rigorous employee training, strict access </w:t>
      </w:r>
      <w:r w:rsidRPr="00AB7EF9">
        <w:rPr>
          <w:rStyle w:val="normaltextrun"/>
          <w:sz w:val="22"/>
          <w:szCs w:val="22"/>
        </w:rPr>
        <w:t>controls, and compliance with industry best practices and regulatory requirements. By implementing these measures, assets can be safeguarded, customer trust can be maintained, and long-term resilience of the organization in the face of an increasingly sophisticated cyber threat landscape can be ensured.</w:t>
      </w:r>
      <w:r w:rsidRPr="00AB7EF9">
        <w:rPr>
          <w:rStyle w:val="eop"/>
          <w:sz w:val="22"/>
          <w:szCs w:val="22"/>
        </w:rPr>
        <w:t> </w:t>
      </w:r>
    </w:p>
    <w:p w14:paraId="212C48D7" w14:textId="77777777" w:rsidR="00ED0A39" w:rsidRPr="00AB7EF9" w:rsidRDefault="00ED0A39" w:rsidP="00ED0A39">
      <w:pPr>
        <w:pStyle w:val="paragraph"/>
        <w:spacing w:before="0pt" w:beforeAutospacing="0" w:after="0pt" w:afterAutospacing="0"/>
        <w:textAlignment w:val="baseline"/>
        <w:rPr>
          <w:sz w:val="18"/>
          <w:szCs w:val="18"/>
        </w:rPr>
      </w:pPr>
      <w:r w:rsidRPr="00AB7EF9">
        <w:rPr>
          <w:rStyle w:val="normaltextrun"/>
          <w:sz w:val="22"/>
          <w:szCs w:val="22"/>
        </w:rPr>
        <w:t>The implementation of an effective strategic cybersecurity framework will not only address our current vulnerabilities but also position the company to proactively defend against emerging threats.</w:t>
      </w:r>
      <w:r w:rsidRPr="00AB7EF9">
        <w:rPr>
          <w:rStyle w:val="eop"/>
          <w:sz w:val="22"/>
          <w:szCs w:val="22"/>
        </w:rPr>
        <w:t> </w:t>
      </w:r>
    </w:p>
    <w:p w14:paraId="7EAD5818" w14:textId="77777777" w:rsidR="00ED0A39" w:rsidRPr="00AB7EF9" w:rsidRDefault="00ED0A39" w:rsidP="00ED0A39">
      <w:pPr>
        <w:pStyle w:val="Heading2"/>
        <w:numPr>
          <w:ilvl w:val="0"/>
          <w:numId w:val="0"/>
        </w:numPr>
        <w:ind w:start="14.40pt" w:hanging="14.40pt"/>
      </w:pPr>
    </w:p>
    <w:p w14:paraId="12A87419" w14:textId="61A6AFCF" w:rsidR="00582C8E" w:rsidRPr="00AB7EF9" w:rsidRDefault="00ED0A39" w:rsidP="00AF4453">
      <w:pPr>
        <w:pStyle w:val="Heading1"/>
      </w:pPr>
      <w:r w:rsidRPr="00AB7EF9">
        <w:t>Potential threats and mitigation measures</w:t>
      </w:r>
    </w:p>
    <w:p w14:paraId="0CD66250" w14:textId="77777777" w:rsidR="00D01F15" w:rsidRPr="00D01F15" w:rsidRDefault="00D01F15" w:rsidP="00D01F15">
      <w:pPr>
        <w:pStyle w:val="Heading3"/>
        <w:numPr>
          <w:ilvl w:val="0"/>
          <w:numId w:val="0"/>
        </w:numPr>
        <w:ind w:firstLine="14.40pt"/>
        <w:rPr>
          <w:i w:val="0"/>
          <w:iCs w:val="0"/>
          <w:lang w:val="en-GB"/>
        </w:rPr>
      </w:pPr>
      <w:r w:rsidRPr="00D01F15">
        <w:rPr>
          <w:i w:val="0"/>
          <w:iCs w:val="0"/>
          <w:lang w:val="en-GB"/>
        </w:rPr>
        <w:t>The company holds the personal and financial data of customers and faces many potential threats which could compromise this sensitive data, disrupt operations and harm reputation.  </w:t>
      </w:r>
    </w:p>
    <w:p w14:paraId="1786472B" w14:textId="77777777" w:rsidR="00D01F15" w:rsidRPr="00D01F15" w:rsidRDefault="00D01F15" w:rsidP="00D01F15">
      <w:pPr>
        <w:pStyle w:val="Heading3"/>
        <w:numPr>
          <w:ilvl w:val="0"/>
          <w:numId w:val="0"/>
        </w:numPr>
        <w:rPr>
          <w:i w:val="0"/>
          <w:iCs w:val="0"/>
          <w:lang w:val="en-GB"/>
        </w:rPr>
      </w:pPr>
      <w:r w:rsidRPr="00D01F15">
        <w:rPr>
          <w:i w:val="0"/>
          <w:iCs w:val="0"/>
          <w:lang w:val="en-GB"/>
        </w:rPr>
        <w:t>The company is exposed to both external threats – which come from outside of the network – and internal – which originate from inside the network. Most internal threats are not malicious. </w:t>
      </w:r>
    </w:p>
    <w:p w14:paraId="156507A1" w14:textId="77777777" w:rsidR="00D01F15" w:rsidRPr="00D01F15" w:rsidRDefault="00D01F15" w:rsidP="00D01F15">
      <w:pPr>
        <w:pStyle w:val="Heading3"/>
        <w:numPr>
          <w:ilvl w:val="0"/>
          <w:numId w:val="0"/>
        </w:numPr>
        <w:rPr>
          <w:i w:val="0"/>
          <w:iCs w:val="0"/>
          <w:lang w:val="en-GB"/>
        </w:rPr>
      </w:pPr>
      <w:r w:rsidRPr="00D01F15">
        <w:rPr>
          <w:i w:val="0"/>
          <w:iCs w:val="0"/>
          <w:lang w:val="en-GB"/>
        </w:rPr>
        <w:t>Below is a breakdown of the threats the company may encounter. </w:t>
      </w:r>
    </w:p>
    <w:p w14:paraId="318DA2B6" w14:textId="77777777" w:rsidR="00810E26" w:rsidRPr="00AB7EF9" w:rsidRDefault="00810E26" w:rsidP="00810E26">
      <w:pPr>
        <w:pStyle w:val="BodyText"/>
        <w:rPr>
          <w:lang w:val="en-US"/>
        </w:rPr>
      </w:pPr>
    </w:p>
    <w:p w14:paraId="2AB9E067" w14:textId="65B87189" w:rsidR="009303D9" w:rsidRPr="00AB7EF9" w:rsidRDefault="00D01F15" w:rsidP="00D01F15">
      <w:pPr>
        <w:pStyle w:val="Heading2"/>
        <w:numPr>
          <w:ilvl w:val="0"/>
          <w:numId w:val="25"/>
        </w:numPr>
        <w:rPr>
          <w:b/>
          <w:bCs/>
        </w:rPr>
      </w:pPr>
      <w:r w:rsidRPr="00AB7EF9">
        <w:rPr>
          <w:b/>
          <w:bCs/>
        </w:rPr>
        <w:t>External Threats</w:t>
      </w:r>
    </w:p>
    <w:p w14:paraId="0655F966" w14:textId="77777777" w:rsidR="00B53631" w:rsidRPr="00AB7EF9" w:rsidRDefault="00D01F15" w:rsidP="00D01F15">
      <w:pPr>
        <w:pStyle w:val="BodyText"/>
        <w:ind w:firstLine="0pt"/>
        <w:rPr>
          <w:lang w:val="en-US"/>
        </w:rPr>
      </w:pPr>
      <w:r w:rsidRPr="00AB7EF9">
        <w:rPr>
          <w:lang w:val="en-US"/>
        </w:rPr>
        <w:t>Often driven by cybercriminals, nation-state actors, or malicious third parties.</w:t>
      </w:r>
    </w:p>
    <w:p w14:paraId="70B363F7" w14:textId="1A2B3326" w:rsidR="00D01F15" w:rsidRPr="00AB7EF9" w:rsidRDefault="00D01F15" w:rsidP="00D01F15">
      <w:pPr>
        <w:pStyle w:val="BodyText"/>
        <w:ind w:firstLine="0pt"/>
        <w:rPr>
          <w:lang w:val="en-US"/>
        </w:rPr>
      </w:pPr>
      <w:r w:rsidRPr="00AB7EF9">
        <w:rPr>
          <w:lang w:val="en-US"/>
        </w:rPr>
        <w:t> </w:t>
      </w:r>
    </w:p>
    <w:p w14:paraId="05F81116" w14:textId="35CFA158" w:rsidR="00D01F15" w:rsidRPr="00AB7EF9" w:rsidRDefault="00D01F15" w:rsidP="00B53631">
      <w:pPr>
        <w:pStyle w:val="Heading3"/>
        <w:numPr>
          <w:ilvl w:val="0"/>
          <w:numId w:val="0"/>
        </w:numPr>
        <w:rPr>
          <w:lang w:val="en-GB"/>
        </w:rPr>
      </w:pPr>
      <w:r w:rsidRPr="00AB7EF9">
        <w:rPr>
          <w:lang w:val="en-GB"/>
        </w:rPr>
        <w:t xml:space="preserve">1.1 Phishing </w:t>
      </w:r>
      <w:r w:rsidRPr="00AB7EF9">
        <w:rPr>
          <w:sz w:val="16"/>
          <w:szCs w:val="16"/>
          <w:lang w:val="en-GB"/>
        </w:rPr>
        <w:t>[1] </w:t>
      </w:r>
    </w:p>
    <w:p w14:paraId="7137A5F0" w14:textId="77777777" w:rsidR="00D01F15" w:rsidRPr="00AB7EF9" w:rsidRDefault="00D01F15" w:rsidP="00B53631">
      <w:pPr>
        <w:pStyle w:val="Heading3"/>
        <w:numPr>
          <w:ilvl w:val="0"/>
          <w:numId w:val="0"/>
        </w:numPr>
        <w:ind w:firstLine="14.40pt"/>
        <w:rPr>
          <w:lang w:val="en-GB"/>
        </w:rPr>
      </w:pPr>
      <w:r w:rsidRPr="00AB7EF9">
        <w:rPr>
          <w:lang w:val="en-GB"/>
        </w:rPr>
        <w:t>Fraudulent emails or messages impersonating trusted sources to trick employees into revealing sensitive data such as login information. </w:t>
      </w:r>
    </w:p>
    <w:p w14:paraId="5068E84E" w14:textId="2D2B4D0D" w:rsidR="00D01F15" w:rsidRPr="00AB7EF9" w:rsidRDefault="00D01F15" w:rsidP="00D01F15">
      <w:pPr>
        <w:pStyle w:val="Heading3"/>
        <w:numPr>
          <w:ilvl w:val="0"/>
          <w:numId w:val="0"/>
        </w:numPr>
        <w:ind w:firstLine="14.40pt"/>
        <w:rPr>
          <w:i w:val="0"/>
          <w:iCs w:val="0"/>
          <w:lang w:val="en-GB"/>
        </w:rPr>
      </w:pPr>
      <w:r w:rsidRPr="00AB7EF9">
        <w:rPr>
          <w:b/>
          <w:bCs/>
          <w:i w:val="0"/>
          <w:iCs w:val="0"/>
          <w:lang w:val="en-GB"/>
        </w:rPr>
        <w:t>Spear phishing/whaling</w:t>
      </w:r>
      <w:r w:rsidRPr="00AB7EF9">
        <w:rPr>
          <w:i w:val="0"/>
          <w:iCs w:val="0"/>
          <w:lang w:val="en-GB"/>
        </w:rPr>
        <w:t xml:space="preserve"> targets specific employees with personalised attacks, often posing as somebody that would cause an emotional response, such as a very senior manager. </w:t>
      </w:r>
    </w:p>
    <w:p w14:paraId="52969C45" w14:textId="77777777" w:rsidR="00B53631" w:rsidRPr="00AB7EF9" w:rsidRDefault="00B53631" w:rsidP="00B53631">
      <w:pPr>
        <w:pStyle w:val="BodyText"/>
        <w:ind w:firstLine="0pt"/>
        <w:rPr>
          <w:i/>
          <w:iCs/>
          <w:lang w:val="en-GB"/>
        </w:rPr>
      </w:pPr>
    </w:p>
    <w:p w14:paraId="63A4C955" w14:textId="2B4D6133" w:rsidR="00D01F15" w:rsidRPr="00AB7EF9" w:rsidRDefault="00D01F15" w:rsidP="00B53631">
      <w:pPr>
        <w:pStyle w:val="Heading3"/>
        <w:numPr>
          <w:ilvl w:val="0"/>
          <w:numId w:val="0"/>
        </w:numPr>
        <w:rPr>
          <w:lang w:val="en-GB"/>
        </w:rPr>
      </w:pPr>
      <w:r w:rsidRPr="00AB7EF9">
        <w:rPr>
          <w:lang w:val="en-GB"/>
        </w:rPr>
        <w:t xml:space="preserve">1.1.1Mitigation measures: </w:t>
      </w:r>
      <w:r w:rsidRPr="00AB7EF9">
        <w:rPr>
          <w:sz w:val="16"/>
          <w:szCs w:val="16"/>
          <w:lang w:val="en-GB"/>
        </w:rPr>
        <w:t>[27] </w:t>
      </w:r>
    </w:p>
    <w:p w14:paraId="7A841982" w14:textId="77777777" w:rsidR="00D01F15" w:rsidRPr="00AB7EF9" w:rsidRDefault="00D01F15" w:rsidP="00AF4453">
      <w:pPr>
        <w:pStyle w:val="Heading3"/>
        <w:numPr>
          <w:ilvl w:val="0"/>
          <w:numId w:val="95"/>
        </w:numPr>
        <w:rPr>
          <w:i w:val="0"/>
          <w:iCs w:val="0"/>
          <w:lang w:val="en-GB"/>
        </w:rPr>
      </w:pPr>
      <w:r w:rsidRPr="00AB7EF9">
        <w:rPr>
          <w:i w:val="0"/>
          <w:iCs w:val="0"/>
          <w:lang w:val="en-GB"/>
        </w:rPr>
        <w:t>Implementation of multi-factor authentication (MFA) so when credentials are stolen, they do not allow for access.</w:t>
      </w:r>
    </w:p>
    <w:p w14:paraId="24815E81" w14:textId="328D428E" w:rsidR="00D01F15" w:rsidRPr="00AB7EF9" w:rsidRDefault="00D01F15" w:rsidP="00AF4453">
      <w:pPr>
        <w:pStyle w:val="Heading3"/>
        <w:numPr>
          <w:ilvl w:val="0"/>
          <w:numId w:val="95"/>
        </w:numPr>
        <w:rPr>
          <w:i w:val="0"/>
          <w:iCs w:val="0"/>
          <w:lang w:val="en-GB"/>
        </w:rPr>
      </w:pPr>
      <w:r w:rsidRPr="00AB7EF9">
        <w:rPr>
          <w:i w:val="0"/>
          <w:iCs w:val="0"/>
          <w:lang w:val="en-GB"/>
        </w:rPr>
        <w:t>Security awareness training &amp; building user knowledge </w:t>
      </w:r>
    </w:p>
    <w:p w14:paraId="07F08E3C" w14:textId="77777777" w:rsidR="00D01F15" w:rsidRPr="00AB7EF9" w:rsidRDefault="00D01F15" w:rsidP="00AF4453">
      <w:pPr>
        <w:pStyle w:val="Heading3"/>
        <w:numPr>
          <w:ilvl w:val="0"/>
          <w:numId w:val="95"/>
        </w:numPr>
        <w:rPr>
          <w:i w:val="0"/>
          <w:iCs w:val="0"/>
          <w:lang w:val="en-GB"/>
        </w:rPr>
      </w:pPr>
      <w:r w:rsidRPr="00AB7EF9">
        <w:rPr>
          <w:i w:val="0"/>
          <w:iCs w:val="0"/>
          <w:lang w:val="en-GB"/>
        </w:rPr>
        <w:lastRenderedPageBreak/>
        <w:t>Email filtering </w:t>
      </w:r>
    </w:p>
    <w:p w14:paraId="5070BAE5" w14:textId="121342A6" w:rsidR="00D01F15" w:rsidRPr="00AB7EF9" w:rsidRDefault="00D01F15" w:rsidP="00AF4453">
      <w:pPr>
        <w:pStyle w:val="Heading3"/>
        <w:numPr>
          <w:ilvl w:val="0"/>
          <w:numId w:val="95"/>
        </w:numPr>
        <w:rPr>
          <w:i w:val="0"/>
          <w:iCs w:val="0"/>
          <w:lang w:val="en-GB"/>
        </w:rPr>
      </w:pPr>
      <w:r w:rsidRPr="00AB7EF9">
        <w:rPr>
          <w:i w:val="0"/>
          <w:iCs w:val="0"/>
          <w:lang w:val="en-GB"/>
        </w:rPr>
        <w:t>Encourage employees to question/verify requests of sensitive information </w:t>
      </w:r>
    </w:p>
    <w:p w14:paraId="0FBEBDB5" w14:textId="76F5EC7D" w:rsidR="00D01F15" w:rsidRPr="00D01F15" w:rsidRDefault="00D01F15" w:rsidP="00D01F15">
      <w:pPr>
        <w:pStyle w:val="BodyText"/>
        <w:rPr>
          <w:lang w:val="en-GB"/>
        </w:rPr>
      </w:pPr>
    </w:p>
    <w:p w14:paraId="23808C6B" w14:textId="1D77B348" w:rsidR="00D01F15" w:rsidRPr="00AB7EF9" w:rsidRDefault="00D01F15" w:rsidP="00B53631">
      <w:pPr>
        <w:pStyle w:val="Heading3"/>
        <w:numPr>
          <w:ilvl w:val="1"/>
          <w:numId w:val="93"/>
        </w:numPr>
        <w:rPr>
          <w:lang w:val="en-GB"/>
        </w:rPr>
      </w:pPr>
      <w:r w:rsidRPr="00AB7EF9">
        <w:rPr>
          <w:lang w:val="en-GB"/>
        </w:rPr>
        <w:t>Ransomware &amp; Malware</w:t>
      </w:r>
      <w:r w:rsidRPr="00AB7EF9">
        <w:rPr>
          <w:sz w:val="16"/>
          <w:szCs w:val="16"/>
          <w:lang w:val="en-GB"/>
        </w:rPr>
        <w:t xml:space="preserve"> [2] </w:t>
      </w:r>
    </w:p>
    <w:p w14:paraId="1597992D" w14:textId="77777777" w:rsidR="00D01F15" w:rsidRPr="00AB7EF9" w:rsidRDefault="00D01F15" w:rsidP="00D01F15">
      <w:pPr>
        <w:pStyle w:val="Heading3"/>
        <w:numPr>
          <w:ilvl w:val="0"/>
          <w:numId w:val="0"/>
        </w:numPr>
        <w:ind w:start="14.40pt" w:firstLine="18pt"/>
        <w:rPr>
          <w:i w:val="0"/>
          <w:iCs w:val="0"/>
          <w:lang w:val="en-GB"/>
        </w:rPr>
      </w:pPr>
      <w:r w:rsidRPr="00AB7EF9">
        <w:rPr>
          <w:i w:val="0"/>
          <w:iCs w:val="0"/>
          <w:lang w:val="en-GB"/>
        </w:rPr>
        <w:t>Ransomware is malicious software that often presents the user with a stress inducing message. Used to encrypt data, with attackers demanding a ransom for its release. </w:t>
      </w:r>
    </w:p>
    <w:p w14:paraId="73DBFE94" w14:textId="77777777" w:rsidR="00D01F15" w:rsidRPr="00AB7EF9" w:rsidRDefault="00D01F15" w:rsidP="00D01F15">
      <w:pPr>
        <w:pStyle w:val="Heading3"/>
        <w:numPr>
          <w:ilvl w:val="0"/>
          <w:numId w:val="0"/>
        </w:numPr>
        <w:ind w:start="14.40pt" w:firstLine="18pt"/>
        <w:rPr>
          <w:i w:val="0"/>
          <w:iCs w:val="0"/>
          <w:lang w:val="en-GB"/>
        </w:rPr>
      </w:pPr>
      <w:r w:rsidRPr="00AB7EF9">
        <w:rPr>
          <w:i w:val="0"/>
          <w:iCs w:val="0"/>
          <w:lang w:val="en-GB"/>
        </w:rPr>
        <w:t>Trojans, keyloggers, and spyware can infiltrate systems through downloads via unauthorised websites, malicious links, or email attachments. </w:t>
      </w:r>
    </w:p>
    <w:p w14:paraId="3D801E12" w14:textId="77777777" w:rsidR="00B53631" w:rsidRPr="00AB7EF9" w:rsidRDefault="00B53631" w:rsidP="00B53631">
      <w:pPr>
        <w:rPr>
          <w:lang w:val="en-GB"/>
        </w:rPr>
      </w:pPr>
    </w:p>
    <w:p w14:paraId="59C26C8C" w14:textId="5A057433" w:rsidR="00D01F15" w:rsidRPr="00AB7EF9" w:rsidRDefault="00B53631" w:rsidP="00B53631">
      <w:pPr>
        <w:pStyle w:val="Heading3"/>
        <w:numPr>
          <w:ilvl w:val="0"/>
          <w:numId w:val="0"/>
        </w:numPr>
        <w:rPr>
          <w:lang w:val="en-GB"/>
        </w:rPr>
      </w:pPr>
      <w:r w:rsidRPr="00AB7EF9">
        <w:rPr>
          <w:lang w:val="en-GB"/>
        </w:rPr>
        <w:t xml:space="preserve">1.2.1 </w:t>
      </w:r>
      <w:r w:rsidR="00D01F15" w:rsidRPr="00AB7EF9">
        <w:rPr>
          <w:lang w:val="en-GB"/>
        </w:rPr>
        <w:t xml:space="preserve">Mitigation measures: </w:t>
      </w:r>
      <w:r w:rsidR="00D01F15" w:rsidRPr="00AB7EF9">
        <w:rPr>
          <w:sz w:val="16"/>
          <w:szCs w:val="16"/>
          <w:lang w:val="en-GB"/>
        </w:rPr>
        <w:t>[28] </w:t>
      </w:r>
    </w:p>
    <w:p w14:paraId="12CB2F92" w14:textId="77777777" w:rsidR="00D01F15" w:rsidRPr="00AB7EF9" w:rsidRDefault="00D01F15" w:rsidP="00AF4453">
      <w:pPr>
        <w:pStyle w:val="Heading3"/>
        <w:numPr>
          <w:ilvl w:val="0"/>
          <w:numId w:val="96"/>
        </w:numPr>
        <w:rPr>
          <w:i w:val="0"/>
          <w:iCs w:val="0"/>
          <w:lang w:val="en-GB"/>
        </w:rPr>
      </w:pPr>
      <w:r w:rsidRPr="00AB7EF9">
        <w:rPr>
          <w:i w:val="0"/>
          <w:iCs w:val="0"/>
          <w:lang w:val="en-GB"/>
        </w:rPr>
        <w:t>Regular backups of data </w:t>
      </w:r>
    </w:p>
    <w:p w14:paraId="17ECBF6B" w14:textId="77777777" w:rsidR="00D01F15" w:rsidRPr="00AB7EF9" w:rsidRDefault="00D01F15" w:rsidP="00AF4453">
      <w:pPr>
        <w:pStyle w:val="Heading3"/>
        <w:numPr>
          <w:ilvl w:val="0"/>
          <w:numId w:val="96"/>
        </w:numPr>
        <w:rPr>
          <w:i w:val="0"/>
          <w:iCs w:val="0"/>
          <w:lang w:val="en-GB"/>
        </w:rPr>
      </w:pPr>
      <w:r w:rsidRPr="00AB7EF9">
        <w:rPr>
          <w:i w:val="0"/>
          <w:iCs w:val="0"/>
          <w:lang w:val="en-GB"/>
        </w:rPr>
        <w:t>Regular system updates to patch security vulnerabilities </w:t>
      </w:r>
    </w:p>
    <w:p w14:paraId="70783B5E" w14:textId="77777777" w:rsidR="00D01F15" w:rsidRPr="00AB7EF9" w:rsidRDefault="00D01F15" w:rsidP="00AF4453">
      <w:pPr>
        <w:pStyle w:val="Heading3"/>
        <w:numPr>
          <w:ilvl w:val="0"/>
          <w:numId w:val="96"/>
        </w:numPr>
        <w:rPr>
          <w:i w:val="0"/>
          <w:iCs w:val="0"/>
          <w:lang w:val="en-GB"/>
        </w:rPr>
      </w:pPr>
      <w:r w:rsidRPr="00AB7EF9">
        <w:rPr>
          <w:i w:val="0"/>
          <w:iCs w:val="0"/>
          <w:lang w:val="en-GB"/>
        </w:rPr>
        <w:t>Antimalware software </w:t>
      </w:r>
    </w:p>
    <w:p w14:paraId="0E8F91DD" w14:textId="28BF8AF4" w:rsidR="00D01F15" w:rsidRPr="00D01F15" w:rsidRDefault="00D01F15" w:rsidP="00AF4453">
      <w:pPr>
        <w:pStyle w:val="Heading3"/>
        <w:numPr>
          <w:ilvl w:val="0"/>
          <w:numId w:val="96"/>
        </w:numPr>
        <w:rPr>
          <w:i w:val="0"/>
          <w:iCs w:val="0"/>
          <w:lang w:val="en-GB"/>
        </w:rPr>
      </w:pPr>
      <w:r w:rsidRPr="00AB7EF9">
        <w:rPr>
          <w:i w:val="0"/>
          <w:iCs w:val="0"/>
          <w:lang w:val="en-GB"/>
        </w:rPr>
        <w:t>Access controls </w:t>
      </w:r>
    </w:p>
    <w:p w14:paraId="34DB8C2D" w14:textId="77777777" w:rsidR="00D01F15" w:rsidRPr="00D01F15" w:rsidRDefault="00D01F15" w:rsidP="00D01F15">
      <w:pPr>
        <w:pStyle w:val="BodyText"/>
        <w:rPr>
          <w:lang w:val="en-GB"/>
        </w:rPr>
      </w:pPr>
      <w:r w:rsidRPr="00D01F15">
        <w:rPr>
          <w:lang w:val="en-GB"/>
        </w:rPr>
        <w:t> </w:t>
      </w:r>
    </w:p>
    <w:p w14:paraId="659D595C" w14:textId="5E95619D" w:rsidR="00D01F15" w:rsidRPr="00AB7EF9" w:rsidRDefault="00B53631" w:rsidP="00B53631">
      <w:pPr>
        <w:pStyle w:val="Heading3"/>
        <w:numPr>
          <w:ilvl w:val="0"/>
          <w:numId w:val="0"/>
        </w:numPr>
        <w:rPr>
          <w:lang w:val="en-GB"/>
        </w:rPr>
      </w:pPr>
      <w:r w:rsidRPr="00AB7EF9">
        <w:rPr>
          <w:lang w:val="en-GB"/>
        </w:rPr>
        <w:t xml:space="preserve">1.3 </w:t>
      </w:r>
      <w:r w:rsidR="00D01F15" w:rsidRPr="00AB7EF9">
        <w:rPr>
          <w:lang w:val="en-GB"/>
        </w:rPr>
        <w:t xml:space="preserve">Hacking Attempts leading to Data Breaches </w:t>
      </w:r>
      <w:r w:rsidR="00D01F15" w:rsidRPr="00AB7EF9">
        <w:rPr>
          <w:sz w:val="16"/>
          <w:szCs w:val="16"/>
          <w:lang w:val="en-GB"/>
        </w:rPr>
        <w:t>[3] </w:t>
      </w:r>
    </w:p>
    <w:p w14:paraId="35A389A9" w14:textId="77777777" w:rsidR="00B53631" w:rsidRPr="00AB7EF9" w:rsidRDefault="00D01F15" w:rsidP="00B53631">
      <w:pPr>
        <w:pStyle w:val="Heading3"/>
        <w:numPr>
          <w:ilvl w:val="0"/>
          <w:numId w:val="0"/>
        </w:numPr>
        <w:ind w:firstLine="14.40pt"/>
        <w:rPr>
          <w:i w:val="0"/>
          <w:iCs w:val="0"/>
          <w:lang w:val="en-GB"/>
        </w:rPr>
      </w:pPr>
      <w:r w:rsidRPr="00AB7EF9">
        <w:rPr>
          <w:i w:val="0"/>
          <w:iCs w:val="0"/>
          <w:lang w:val="en-GB"/>
        </w:rPr>
        <w:t>Hackers exploit vulnerabilities in networks, systems, applications, or third-party services to gain unauthorised access to systems and data such as customer financial records &amp; employee data. </w:t>
      </w:r>
    </w:p>
    <w:p w14:paraId="469421B4" w14:textId="48E93503" w:rsidR="00D01F15" w:rsidRPr="00AB7EF9" w:rsidRDefault="00D01F15" w:rsidP="00B53631">
      <w:pPr>
        <w:pStyle w:val="Heading3"/>
        <w:numPr>
          <w:ilvl w:val="0"/>
          <w:numId w:val="0"/>
        </w:numPr>
        <w:ind w:firstLine="14.40pt"/>
        <w:rPr>
          <w:i w:val="0"/>
          <w:iCs w:val="0"/>
          <w:lang w:val="en-GB"/>
        </w:rPr>
      </w:pPr>
      <w:r w:rsidRPr="00AB7EF9">
        <w:rPr>
          <w:i w:val="0"/>
          <w:iCs w:val="0"/>
          <w:lang w:val="en-GB"/>
        </w:rPr>
        <w:t>SQL injection and zero-day exploits are commonly used to penetrate weak security systems. </w:t>
      </w:r>
    </w:p>
    <w:p w14:paraId="428662A1" w14:textId="77777777" w:rsidR="00B53631" w:rsidRPr="00AB7EF9" w:rsidRDefault="00B53631" w:rsidP="00B53631">
      <w:pPr>
        <w:rPr>
          <w:lang w:val="en-GB"/>
        </w:rPr>
      </w:pPr>
    </w:p>
    <w:p w14:paraId="023F6630" w14:textId="57428669" w:rsidR="00B53631" w:rsidRPr="00AB7EF9" w:rsidRDefault="00B53631" w:rsidP="00B53631">
      <w:pPr>
        <w:pStyle w:val="Heading3"/>
        <w:numPr>
          <w:ilvl w:val="0"/>
          <w:numId w:val="0"/>
        </w:numPr>
        <w:rPr>
          <w:lang w:val="en-GB"/>
        </w:rPr>
      </w:pPr>
      <w:r w:rsidRPr="00AB7EF9">
        <w:rPr>
          <w:lang w:val="en-GB"/>
        </w:rPr>
        <w:t xml:space="preserve">1.3.1 </w:t>
      </w:r>
      <w:r w:rsidR="00D01F15" w:rsidRPr="00AB7EF9">
        <w:rPr>
          <w:lang w:val="en-GB"/>
        </w:rPr>
        <w:t xml:space="preserve">Mitigation measures: </w:t>
      </w:r>
      <w:r w:rsidR="00D01F15" w:rsidRPr="00AB7EF9">
        <w:rPr>
          <w:sz w:val="16"/>
          <w:szCs w:val="16"/>
          <w:lang w:val="en-GB"/>
        </w:rPr>
        <w:t>[29] </w:t>
      </w:r>
    </w:p>
    <w:p w14:paraId="48B24BC9" w14:textId="77777777" w:rsidR="00D01F15" w:rsidRPr="00AB7EF9" w:rsidRDefault="00D01F15" w:rsidP="00AF4453">
      <w:pPr>
        <w:pStyle w:val="Heading3"/>
        <w:numPr>
          <w:ilvl w:val="0"/>
          <w:numId w:val="97"/>
        </w:numPr>
        <w:rPr>
          <w:i w:val="0"/>
          <w:iCs w:val="0"/>
          <w:lang w:val="en-GB"/>
        </w:rPr>
      </w:pPr>
      <w:r w:rsidRPr="00AB7EF9">
        <w:rPr>
          <w:i w:val="0"/>
          <w:iCs w:val="0"/>
          <w:lang w:val="en-GB"/>
        </w:rPr>
        <w:t>Regular system updates to patch security vulnerabilities </w:t>
      </w:r>
    </w:p>
    <w:p w14:paraId="7B1234EF" w14:textId="77777777" w:rsidR="00D01F15" w:rsidRPr="00AB7EF9" w:rsidRDefault="00D01F15" w:rsidP="00AF4453">
      <w:pPr>
        <w:pStyle w:val="Heading3"/>
        <w:numPr>
          <w:ilvl w:val="0"/>
          <w:numId w:val="97"/>
        </w:numPr>
        <w:rPr>
          <w:i w:val="0"/>
          <w:iCs w:val="0"/>
          <w:lang w:val="en-GB"/>
        </w:rPr>
      </w:pPr>
      <w:r w:rsidRPr="00AB7EF9">
        <w:rPr>
          <w:i w:val="0"/>
          <w:iCs w:val="0"/>
          <w:lang w:val="en-GB"/>
        </w:rPr>
        <w:t>Intrusion Detection and Prevention Systems </w:t>
      </w:r>
    </w:p>
    <w:p w14:paraId="0485A9A4" w14:textId="77777777" w:rsidR="00D01F15" w:rsidRPr="00AB7EF9" w:rsidRDefault="00D01F15" w:rsidP="00AF4453">
      <w:pPr>
        <w:pStyle w:val="Heading3"/>
        <w:numPr>
          <w:ilvl w:val="0"/>
          <w:numId w:val="97"/>
        </w:numPr>
        <w:rPr>
          <w:i w:val="0"/>
          <w:iCs w:val="0"/>
          <w:lang w:val="en-GB"/>
        </w:rPr>
      </w:pPr>
      <w:r w:rsidRPr="00AB7EF9">
        <w:rPr>
          <w:i w:val="0"/>
          <w:iCs w:val="0"/>
          <w:lang w:val="en-GB"/>
        </w:rPr>
        <w:t>Minimum password strength policies </w:t>
      </w:r>
    </w:p>
    <w:p w14:paraId="16C9B2F3" w14:textId="77777777" w:rsidR="00D01F15" w:rsidRPr="00AB7EF9" w:rsidRDefault="00D01F15" w:rsidP="00AF4453">
      <w:pPr>
        <w:pStyle w:val="Heading3"/>
        <w:numPr>
          <w:ilvl w:val="0"/>
          <w:numId w:val="97"/>
        </w:numPr>
        <w:rPr>
          <w:i w:val="0"/>
          <w:iCs w:val="0"/>
          <w:lang w:val="en-GB"/>
        </w:rPr>
      </w:pPr>
      <w:r w:rsidRPr="00AB7EF9">
        <w:rPr>
          <w:i w:val="0"/>
          <w:iCs w:val="0"/>
          <w:lang w:val="en-GB"/>
        </w:rPr>
        <w:t>Conducting penetration testing to identify vulnerabilities </w:t>
      </w:r>
    </w:p>
    <w:p w14:paraId="52E2DADC" w14:textId="77777777" w:rsidR="00D01F15" w:rsidRPr="00D01F15" w:rsidRDefault="00D01F15" w:rsidP="00D01F15">
      <w:pPr>
        <w:pStyle w:val="BodyText"/>
        <w:rPr>
          <w:lang w:val="en-GB"/>
        </w:rPr>
      </w:pPr>
      <w:r w:rsidRPr="00D01F15">
        <w:rPr>
          <w:lang w:val="en-GB"/>
        </w:rPr>
        <w:t> </w:t>
      </w:r>
    </w:p>
    <w:p w14:paraId="63F307CE" w14:textId="6F520054" w:rsidR="00D01F15" w:rsidRPr="00AB7EF9" w:rsidRDefault="00B53631" w:rsidP="00B53631">
      <w:pPr>
        <w:pStyle w:val="Heading3"/>
        <w:numPr>
          <w:ilvl w:val="0"/>
          <w:numId w:val="0"/>
        </w:numPr>
        <w:rPr>
          <w:lang w:val="en-GB"/>
        </w:rPr>
      </w:pPr>
      <w:r w:rsidRPr="00AB7EF9">
        <w:rPr>
          <w:lang w:val="en-GB"/>
        </w:rPr>
        <w:t>1.4</w:t>
      </w:r>
      <w:r w:rsidR="00D01F15" w:rsidRPr="00AB7EF9">
        <w:rPr>
          <w:lang w:val="en-GB"/>
        </w:rPr>
        <w:t xml:space="preserve"> Insider Threats (External Influence) </w:t>
      </w:r>
      <w:r w:rsidR="00D01F15" w:rsidRPr="00AB7EF9">
        <w:rPr>
          <w:sz w:val="16"/>
          <w:szCs w:val="16"/>
          <w:lang w:val="en-GB"/>
        </w:rPr>
        <w:t>[4] </w:t>
      </w:r>
    </w:p>
    <w:p w14:paraId="2CD4311D" w14:textId="77777777" w:rsidR="00B53631" w:rsidRPr="00AB7EF9" w:rsidRDefault="00D01F15" w:rsidP="00B53631">
      <w:pPr>
        <w:pStyle w:val="Heading3"/>
        <w:numPr>
          <w:ilvl w:val="0"/>
          <w:numId w:val="0"/>
        </w:numPr>
        <w:ind w:firstLine="14.40pt"/>
        <w:rPr>
          <w:i w:val="0"/>
          <w:iCs w:val="0"/>
          <w:lang w:val="en-GB"/>
        </w:rPr>
      </w:pPr>
      <w:r w:rsidRPr="00AB7EF9">
        <w:rPr>
          <w:i w:val="0"/>
          <w:iCs w:val="0"/>
          <w:lang w:val="en-GB"/>
        </w:rPr>
        <w:t>Financial Institutions are common targets for those wishing to bribe or coerce employees into providing access to company data or systems. </w:t>
      </w:r>
    </w:p>
    <w:p w14:paraId="19C0CE14" w14:textId="0EECC87E" w:rsidR="00D01F15" w:rsidRPr="00AB7EF9" w:rsidRDefault="00D01F15" w:rsidP="00B53631">
      <w:pPr>
        <w:pStyle w:val="Heading3"/>
        <w:numPr>
          <w:ilvl w:val="0"/>
          <w:numId w:val="0"/>
        </w:numPr>
        <w:ind w:firstLine="14.40pt"/>
        <w:rPr>
          <w:i w:val="0"/>
          <w:iCs w:val="0"/>
          <w:lang w:val="en-GB"/>
        </w:rPr>
      </w:pPr>
      <w:r w:rsidRPr="00AB7EF9">
        <w:rPr>
          <w:i w:val="0"/>
          <w:iCs w:val="0"/>
          <w:lang w:val="en-GB"/>
        </w:rPr>
        <w:t>Cybercriminals pose as i.e. job applicants, contractors, or vendors to infiltrate internal systems. </w:t>
      </w:r>
    </w:p>
    <w:p w14:paraId="61AF8298" w14:textId="77777777" w:rsidR="00B53631" w:rsidRPr="00AB7EF9" w:rsidRDefault="00B53631" w:rsidP="00B53631">
      <w:pPr>
        <w:rPr>
          <w:lang w:val="en-GB"/>
        </w:rPr>
      </w:pPr>
    </w:p>
    <w:p w14:paraId="14AE9170" w14:textId="73C789C3" w:rsidR="00D01F15" w:rsidRPr="00AB7EF9" w:rsidRDefault="00B53631" w:rsidP="00B53631">
      <w:pPr>
        <w:pStyle w:val="Heading3"/>
        <w:numPr>
          <w:ilvl w:val="0"/>
          <w:numId w:val="0"/>
        </w:numPr>
        <w:rPr>
          <w:lang w:val="en-GB"/>
        </w:rPr>
      </w:pPr>
      <w:r w:rsidRPr="00AB7EF9">
        <w:rPr>
          <w:lang w:val="en-GB"/>
        </w:rPr>
        <w:t xml:space="preserve">1.4.1 </w:t>
      </w:r>
      <w:r w:rsidR="00D01F15" w:rsidRPr="00AB7EF9">
        <w:rPr>
          <w:lang w:val="en-GB"/>
        </w:rPr>
        <w:t xml:space="preserve">Mitigation measures: </w:t>
      </w:r>
      <w:r w:rsidR="00D01F15" w:rsidRPr="00AB7EF9">
        <w:rPr>
          <w:sz w:val="16"/>
          <w:szCs w:val="16"/>
          <w:lang w:val="en-GB"/>
        </w:rPr>
        <w:t>[28] </w:t>
      </w:r>
    </w:p>
    <w:p w14:paraId="080E23B2" w14:textId="77777777" w:rsidR="00D01F15" w:rsidRPr="00AB7EF9" w:rsidRDefault="00D01F15" w:rsidP="00AF4453">
      <w:pPr>
        <w:pStyle w:val="Heading3"/>
        <w:numPr>
          <w:ilvl w:val="0"/>
          <w:numId w:val="98"/>
        </w:numPr>
        <w:rPr>
          <w:i w:val="0"/>
          <w:iCs w:val="0"/>
          <w:lang w:val="en-GB"/>
        </w:rPr>
      </w:pPr>
      <w:r w:rsidRPr="00AB7EF9">
        <w:rPr>
          <w:i w:val="0"/>
          <w:iCs w:val="0"/>
          <w:lang w:val="en-GB"/>
        </w:rPr>
        <w:t>Background checks </w:t>
      </w:r>
    </w:p>
    <w:p w14:paraId="217C2B5F" w14:textId="77777777" w:rsidR="00D01F15" w:rsidRPr="00AB7EF9" w:rsidRDefault="00D01F15" w:rsidP="00AF4453">
      <w:pPr>
        <w:pStyle w:val="Heading3"/>
        <w:numPr>
          <w:ilvl w:val="0"/>
          <w:numId w:val="98"/>
        </w:numPr>
        <w:rPr>
          <w:i w:val="0"/>
          <w:iCs w:val="0"/>
          <w:lang w:val="en-GB"/>
        </w:rPr>
      </w:pPr>
      <w:r w:rsidRPr="00AB7EF9">
        <w:rPr>
          <w:i w:val="0"/>
          <w:iCs w:val="0"/>
          <w:lang w:val="en-GB"/>
        </w:rPr>
        <w:t>Monitoring network usage &amp; audit user activities </w:t>
      </w:r>
    </w:p>
    <w:p w14:paraId="3398AED5" w14:textId="77777777" w:rsidR="00D01F15" w:rsidRPr="00AB7EF9" w:rsidRDefault="00D01F15" w:rsidP="00AF4453">
      <w:pPr>
        <w:pStyle w:val="Heading3"/>
        <w:numPr>
          <w:ilvl w:val="0"/>
          <w:numId w:val="98"/>
        </w:numPr>
        <w:rPr>
          <w:i w:val="0"/>
          <w:iCs w:val="0"/>
          <w:lang w:val="en-GB"/>
        </w:rPr>
      </w:pPr>
      <w:r w:rsidRPr="00AB7EF9">
        <w:rPr>
          <w:i w:val="0"/>
          <w:iCs w:val="0"/>
          <w:lang w:val="en-GB"/>
        </w:rPr>
        <w:t>Implement whistleblower policies </w:t>
      </w:r>
    </w:p>
    <w:p w14:paraId="0377FA9F" w14:textId="77777777" w:rsidR="00D01F15" w:rsidRPr="00AB7EF9" w:rsidRDefault="00D01F15" w:rsidP="00AF4453">
      <w:pPr>
        <w:pStyle w:val="Heading3"/>
        <w:numPr>
          <w:ilvl w:val="0"/>
          <w:numId w:val="98"/>
        </w:numPr>
        <w:rPr>
          <w:i w:val="0"/>
          <w:iCs w:val="0"/>
          <w:lang w:val="en-GB"/>
        </w:rPr>
      </w:pPr>
      <w:r w:rsidRPr="00AB7EF9">
        <w:rPr>
          <w:i w:val="0"/>
          <w:iCs w:val="0"/>
          <w:lang w:val="en-GB"/>
        </w:rPr>
        <w:t>Access controls </w:t>
      </w:r>
    </w:p>
    <w:p w14:paraId="2CD6660D" w14:textId="77777777" w:rsidR="00D01F15" w:rsidRPr="00D01F15" w:rsidRDefault="00D01F15" w:rsidP="00D01F15">
      <w:pPr>
        <w:pStyle w:val="BodyText"/>
      </w:pPr>
      <w:r w:rsidRPr="00D01F15">
        <w:t> </w:t>
      </w:r>
    </w:p>
    <w:p w14:paraId="3815D4B8" w14:textId="535C0D8C" w:rsidR="00D01F15" w:rsidRPr="00AB7EF9" w:rsidRDefault="00B53631" w:rsidP="00B53631">
      <w:pPr>
        <w:pStyle w:val="Heading3"/>
        <w:numPr>
          <w:ilvl w:val="0"/>
          <w:numId w:val="0"/>
        </w:numPr>
        <w:rPr>
          <w:lang w:val="en-GB"/>
        </w:rPr>
      </w:pPr>
      <w:r w:rsidRPr="00AB7EF9">
        <w:rPr>
          <w:lang w:val="en-GB"/>
        </w:rPr>
        <w:t xml:space="preserve">1.5 </w:t>
      </w:r>
      <w:r w:rsidR="00D01F15" w:rsidRPr="00AB7EF9">
        <w:rPr>
          <w:lang w:val="en-GB"/>
        </w:rPr>
        <w:t xml:space="preserve">DDoS (Distributed Denial-of-Service) Attacks </w:t>
      </w:r>
      <w:r w:rsidR="00D01F15" w:rsidRPr="00AB7EF9">
        <w:rPr>
          <w:sz w:val="16"/>
          <w:szCs w:val="16"/>
          <w:lang w:val="en-GB"/>
        </w:rPr>
        <w:t>[5</w:t>
      </w:r>
      <w:r w:rsidR="00D01F15" w:rsidRPr="00AB7EF9">
        <w:rPr>
          <w:b/>
          <w:bCs/>
          <w:sz w:val="16"/>
          <w:szCs w:val="16"/>
          <w:lang w:val="en-GB"/>
        </w:rPr>
        <w:t>]</w:t>
      </w:r>
      <w:r w:rsidR="00D01F15" w:rsidRPr="00AB7EF9">
        <w:rPr>
          <w:lang w:val="en-GB"/>
        </w:rPr>
        <w:t> </w:t>
      </w:r>
    </w:p>
    <w:p w14:paraId="696B30AA" w14:textId="3421EC46" w:rsidR="00B53631" w:rsidRPr="00AB7EF9" w:rsidRDefault="00D01F15" w:rsidP="00B53631">
      <w:pPr>
        <w:pStyle w:val="Heading3"/>
        <w:numPr>
          <w:ilvl w:val="0"/>
          <w:numId w:val="0"/>
        </w:numPr>
        <w:ind w:firstLine="14.40pt"/>
        <w:rPr>
          <w:lang w:val="en-GB"/>
        </w:rPr>
      </w:pPr>
      <w:r w:rsidRPr="00AB7EF9">
        <w:rPr>
          <w:lang w:val="en-GB"/>
        </w:rPr>
        <w:t>Attackers overwhelm company’s website or online services with excessive traffic, often directed via “netbots”, causing disruptions to portals, systems, or critical applications. </w:t>
      </w:r>
    </w:p>
    <w:p w14:paraId="76A21803" w14:textId="77777777" w:rsidR="00B53631" w:rsidRPr="00AB7EF9" w:rsidRDefault="00B53631" w:rsidP="00B53631">
      <w:pPr>
        <w:rPr>
          <w:lang w:val="en-GB"/>
        </w:rPr>
      </w:pPr>
    </w:p>
    <w:p w14:paraId="49553477" w14:textId="67FD21FE" w:rsidR="00D01F15" w:rsidRPr="00AB7EF9" w:rsidRDefault="00B53631" w:rsidP="00B53631">
      <w:pPr>
        <w:pStyle w:val="Heading3"/>
        <w:numPr>
          <w:ilvl w:val="0"/>
          <w:numId w:val="0"/>
        </w:numPr>
        <w:rPr>
          <w:lang w:val="en-GB"/>
        </w:rPr>
      </w:pPr>
      <w:r w:rsidRPr="00AB7EF9">
        <w:rPr>
          <w:lang w:val="en-GB"/>
        </w:rPr>
        <w:t xml:space="preserve">1.5.1 </w:t>
      </w:r>
      <w:r w:rsidR="00D01F15" w:rsidRPr="00AB7EF9">
        <w:rPr>
          <w:lang w:val="en-GB"/>
        </w:rPr>
        <w:t xml:space="preserve">Mitigation measures: </w:t>
      </w:r>
      <w:r w:rsidR="00D01F15" w:rsidRPr="00AB7EF9">
        <w:rPr>
          <w:sz w:val="16"/>
          <w:szCs w:val="16"/>
          <w:lang w:val="en-GB"/>
        </w:rPr>
        <w:t>[28] </w:t>
      </w:r>
    </w:p>
    <w:p w14:paraId="71D71044" w14:textId="77777777" w:rsidR="00B53631" w:rsidRPr="00AB7EF9" w:rsidRDefault="00D01F15" w:rsidP="00AF4453">
      <w:pPr>
        <w:pStyle w:val="Heading3"/>
        <w:numPr>
          <w:ilvl w:val="0"/>
          <w:numId w:val="99"/>
        </w:numPr>
        <w:rPr>
          <w:i w:val="0"/>
          <w:iCs w:val="0"/>
          <w:lang w:val="en-GB"/>
        </w:rPr>
      </w:pPr>
      <w:r w:rsidRPr="00AB7EF9">
        <w:rPr>
          <w:i w:val="0"/>
          <w:iCs w:val="0"/>
          <w:lang w:val="en-GB"/>
        </w:rPr>
        <w:t>Firewalls &amp; DDoS protection software/hardware </w:t>
      </w:r>
    </w:p>
    <w:p w14:paraId="4A1A0F7A" w14:textId="64A039D2" w:rsidR="00D01F15" w:rsidRPr="00AB7EF9" w:rsidRDefault="00D01F15" w:rsidP="00AF4453">
      <w:pPr>
        <w:pStyle w:val="Heading3"/>
        <w:numPr>
          <w:ilvl w:val="0"/>
          <w:numId w:val="99"/>
        </w:numPr>
        <w:rPr>
          <w:i w:val="0"/>
          <w:iCs w:val="0"/>
          <w:lang w:val="en-GB"/>
        </w:rPr>
      </w:pPr>
      <w:r w:rsidRPr="00AB7EF9">
        <w:rPr>
          <w:i w:val="0"/>
          <w:iCs w:val="0"/>
          <w:lang w:val="en-GB"/>
        </w:rPr>
        <w:t>DDoS testing </w:t>
      </w:r>
    </w:p>
    <w:p w14:paraId="3407D443" w14:textId="3519CAA9" w:rsidR="00D01F15" w:rsidRPr="00AB7EF9" w:rsidRDefault="00D01F15" w:rsidP="00AF4453">
      <w:pPr>
        <w:pStyle w:val="Heading3"/>
        <w:numPr>
          <w:ilvl w:val="0"/>
          <w:numId w:val="99"/>
        </w:numPr>
        <w:rPr>
          <w:i w:val="0"/>
          <w:iCs w:val="0"/>
          <w:lang w:val="en-GB"/>
        </w:rPr>
      </w:pPr>
      <w:r w:rsidRPr="00AB7EF9">
        <w:rPr>
          <w:i w:val="0"/>
          <w:iCs w:val="0"/>
          <w:lang w:val="en-GB"/>
        </w:rPr>
        <w:t>Maintain incident response policies </w:t>
      </w:r>
    </w:p>
    <w:p w14:paraId="11FE59C0" w14:textId="77777777" w:rsidR="00B53631" w:rsidRPr="00D01F15" w:rsidRDefault="00B53631" w:rsidP="00B53631">
      <w:pPr>
        <w:pStyle w:val="BodyText"/>
        <w:ind w:firstLine="0pt"/>
        <w:rPr>
          <w:lang w:val="en-GB"/>
        </w:rPr>
      </w:pPr>
    </w:p>
    <w:p w14:paraId="2B66DB38" w14:textId="474C4500" w:rsidR="00D01F15" w:rsidRPr="00AB7EF9" w:rsidRDefault="00B53631" w:rsidP="00B53631">
      <w:pPr>
        <w:pStyle w:val="Heading3"/>
        <w:numPr>
          <w:ilvl w:val="0"/>
          <w:numId w:val="0"/>
        </w:numPr>
        <w:rPr>
          <w:lang w:val="en-GB"/>
        </w:rPr>
      </w:pPr>
      <w:r w:rsidRPr="00AB7EF9">
        <w:rPr>
          <w:lang w:val="en-GB"/>
        </w:rPr>
        <w:t xml:space="preserve">1.6 </w:t>
      </w:r>
      <w:r w:rsidR="00D01F15" w:rsidRPr="00AB7EF9">
        <w:rPr>
          <w:lang w:val="en-GB"/>
        </w:rPr>
        <w:t xml:space="preserve">Credential Theft &amp; Account Takeover (ATO) </w:t>
      </w:r>
      <w:r w:rsidR="00D01F15" w:rsidRPr="00AB7EF9">
        <w:rPr>
          <w:sz w:val="16"/>
          <w:szCs w:val="16"/>
          <w:lang w:val="en-GB"/>
        </w:rPr>
        <w:t>[7] </w:t>
      </w:r>
    </w:p>
    <w:p w14:paraId="23F4B4C2" w14:textId="3B89265C" w:rsidR="00D01F15" w:rsidRPr="00AB7EF9" w:rsidRDefault="00D01F15" w:rsidP="00B53631">
      <w:pPr>
        <w:pStyle w:val="Heading3"/>
        <w:numPr>
          <w:ilvl w:val="0"/>
          <w:numId w:val="0"/>
        </w:numPr>
        <w:rPr>
          <w:i w:val="0"/>
          <w:iCs w:val="0"/>
          <w:lang w:val="en-GB"/>
        </w:rPr>
      </w:pPr>
      <w:r w:rsidRPr="00AB7EF9">
        <w:rPr>
          <w:i w:val="0"/>
          <w:iCs w:val="0"/>
          <w:lang w:val="en-GB"/>
        </w:rPr>
        <w:t>Attackers steal employee login credentials via</w:t>
      </w:r>
      <w:r w:rsidR="00B53631" w:rsidRPr="00AB7EF9">
        <w:rPr>
          <w:i w:val="0"/>
          <w:iCs w:val="0"/>
          <w:lang w:val="en-GB"/>
        </w:rPr>
        <w:t xml:space="preserve"> </w:t>
      </w:r>
      <w:r w:rsidRPr="00AB7EF9">
        <w:rPr>
          <w:i w:val="0"/>
          <w:iCs w:val="0"/>
          <w:lang w:val="en-GB"/>
        </w:rPr>
        <w:t>phishing, dark web leaks, or brute-force attacks to gain unauthorised access to internal systems.</w:t>
      </w:r>
      <w:r w:rsidRPr="00AB7EF9">
        <w:rPr>
          <w:i w:val="0"/>
          <w:iCs w:val="0"/>
          <w:lang w:val="en-GB"/>
        </w:rPr>
        <w:drawing>
          <wp:inline distT="0" distB="0" distL="0" distR="0" wp14:anchorId="0AD41A0D" wp14:editId="37B3A58A">
            <wp:extent cx="7620" cy="7620"/>
            <wp:effectExtent l="0" t="0" r="0" b="0"/>
            <wp:docPr id="597924356" name="Picture 3" descr="Shape"/>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6" descr="Shap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AB7EF9">
        <w:rPr>
          <w:i w:val="0"/>
          <w:iCs w:val="0"/>
          <w:lang w:val="en-GB"/>
        </w:rPr>
        <w:t> </w:t>
      </w:r>
    </w:p>
    <w:p w14:paraId="2640770C" w14:textId="77777777" w:rsidR="00B53631" w:rsidRPr="00AB7EF9" w:rsidRDefault="00B53631" w:rsidP="00B53631">
      <w:pPr>
        <w:rPr>
          <w:lang w:val="en-GB"/>
        </w:rPr>
      </w:pPr>
    </w:p>
    <w:p w14:paraId="7DC73FE7" w14:textId="53FFE751" w:rsidR="00D01F15" w:rsidRPr="00AB7EF9" w:rsidRDefault="00B53631" w:rsidP="00B53631">
      <w:pPr>
        <w:pStyle w:val="Heading3"/>
        <w:numPr>
          <w:ilvl w:val="0"/>
          <w:numId w:val="0"/>
        </w:numPr>
        <w:rPr>
          <w:lang w:val="en-GB"/>
        </w:rPr>
      </w:pPr>
      <w:r w:rsidRPr="00AB7EF9">
        <w:rPr>
          <w:lang w:val="en-GB"/>
        </w:rPr>
        <w:t xml:space="preserve">1.6.1 </w:t>
      </w:r>
      <w:r w:rsidR="00D01F15" w:rsidRPr="00AB7EF9">
        <w:rPr>
          <w:lang w:val="en-GB"/>
        </w:rPr>
        <w:t xml:space="preserve">Mitigation measures: </w:t>
      </w:r>
      <w:r w:rsidR="00D01F15" w:rsidRPr="00AB7EF9">
        <w:rPr>
          <w:sz w:val="16"/>
          <w:szCs w:val="16"/>
          <w:lang w:val="en-GB"/>
        </w:rPr>
        <w:t>[28] </w:t>
      </w:r>
    </w:p>
    <w:p w14:paraId="5FEB816B" w14:textId="77777777" w:rsidR="00D01F15" w:rsidRPr="00AB7EF9" w:rsidRDefault="00D01F15" w:rsidP="00AF4453">
      <w:pPr>
        <w:pStyle w:val="Heading3"/>
        <w:numPr>
          <w:ilvl w:val="0"/>
          <w:numId w:val="100"/>
        </w:numPr>
        <w:rPr>
          <w:i w:val="0"/>
          <w:iCs w:val="0"/>
          <w:lang w:val="en-GB"/>
        </w:rPr>
      </w:pPr>
      <w:r w:rsidRPr="00AB7EF9">
        <w:rPr>
          <w:i w:val="0"/>
          <w:iCs w:val="0"/>
          <w:lang w:val="en-GB"/>
        </w:rPr>
        <w:t>Multi-Factor Authentication </w:t>
      </w:r>
    </w:p>
    <w:p w14:paraId="68D0D37D" w14:textId="77777777" w:rsidR="00D01F15" w:rsidRPr="00AB7EF9" w:rsidRDefault="00D01F15" w:rsidP="00AF4453">
      <w:pPr>
        <w:pStyle w:val="Heading3"/>
        <w:numPr>
          <w:ilvl w:val="0"/>
          <w:numId w:val="100"/>
        </w:numPr>
        <w:rPr>
          <w:i w:val="0"/>
          <w:iCs w:val="0"/>
          <w:lang w:val="en-GB"/>
        </w:rPr>
      </w:pPr>
      <w:r w:rsidRPr="00AB7EF9">
        <w:rPr>
          <w:i w:val="0"/>
          <w:iCs w:val="0"/>
          <w:lang w:val="en-GB"/>
        </w:rPr>
        <w:t>Strong password requirements </w:t>
      </w:r>
    </w:p>
    <w:p w14:paraId="2E4E58A6" w14:textId="77777777" w:rsidR="00D01F15" w:rsidRPr="00AB7EF9" w:rsidRDefault="00D01F15" w:rsidP="00AF4453">
      <w:pPr>
        <w:pStyle w:val="Heading3"/>
        <w:numPr>
          <w:ilvl w:val="0"/>
          <w:numId w:val="100"/>
        </w:numPr>
        <w:rPr>
          <w:i w:val="0"/>
          <w:iCs w:val="0"/>
          <w:lang w:val="en-GB"/>
        </w:rPr>
      </w:pPr>
      <w:r w:rsidRPr="00AB7EF9">
        <w:rPr>
          <w:i w:val="0"/>
          <w:iCs w:val="0"/>
          <w:lang w:val="en-GB"/>
        </w:rPr>
        <w:t>Monitor logon activities </w:t>
      </w:r>
    </w:p>
    <w:p w14:paraId="0EABA3E9" w14:textId="77777777" w:rsidR="00D01F15" w:rsidRPr="00AB7EF9" w:rsidRDefault="00D01F15" w:rsidP="00AF4453">
      <w:pPr>
        <w:pStyle w:val="Heading3"/>
        <w:numPr>
          <w:ilvl w:val="0"/>
          <w:numId w:val="100"/>
        </w:numPr>
        <w:rPr>
          <w:i w:val="0"/>
          <w:iCs w:val="0"/>
          <w:lang w:val="en-GB"/>
        </w:rPr>
      </w:pPr>
      <w:r w:rsidRPr="00AB7EF9">
        <w:rPr>
          <w:i w:val="0"/>
          <w:iCs w:val="0"/>
          <w:lang w:val="en-GB"/>
        </w:rPr>
        <w:t>Disable unused accounts </w:t>
      </w:r>
    </w:p>
    <w:p w14:paraId="04CEB9E8" w14:textId="77777777" w:rsidR="00AF4453" w:rsidRPr="00AB7EF9" w:rsidRDefault="00AF4453" w:rsidP="00AF4453">
      <w:pPr>
        <w:rPr>
          <w:lang w:val="en-GB"/>
        </w:rPr>
      </w:pPr>
    </w:p>
    <w:p w14:paraId="0F23FCD2" w14:textId="77777777" w:rsidR="00B53631" w:rsidRPr="00AB7EF9" w:rsidRDefault="00B53631" w:rsidP="00B53631">
      <w:pPr>
        <w:pStyle w:val="Heading2"/>
        <w:numPr>
          <w:ilvl w:val="0"/>
          <w:numId w:val="25"/>
        </w:numPr>
        <w:rPr>
          <w:b/>
          <w:bCs/>
        </w:rPr>
      </w:pPr>
      <w:r w:rsidRPr="00AB7EF9">
        <w:rPr>
          <w:b/>
          <w:bCs/>
        </w:rPr>
        <w:t>External Threats</w:t>
      </w:r>
    </w:p>
    <w:p w14:paraId="47636509" w14:textId="77777777" w:rsidR="00D01F15" w:rsidRPr="00D01F15" w:rsidRDefault="00D01F15" w:rsidP="00D01F15">
      <w:pPr>
        <w:pStyle w:val="BodyText"/>
        <w:rPr>
          <w:lang w:val="en-GB"/>
        </w:rPr>
      </w:pPr>
      <w:r w:rsidRPr="00D01F15">
        <w:rPr>
          <w:lang w:val="en-GB"/>
        </w:rPr>
        <w:t>These originate from within an organization, and do not have to be from malicious actors; they are often due to employee/user negligence or lack of awareness. </w:t>
      </w:r>
    </w:p>
    <w:p w14:paraId="4B27E083" w14:textId="56D3256B" w:rsidR="00D01F15" w:rsidRPr="00AB7EF9" w:rsidRDefault="00B53631" w:rsidP="00B53631">
      <w:pPr>
        <w:pStyle w:val="Heading3"/>
        <w:numPr>
          <w:ilvl w:val="0"/>
          <w:numId w:val="0"/>
        </w:numPr>
        <w:rPr>
          <w:lang w:val="en-GB"/>
        </w:rPr>
      </w:pPr>
      <w:r w:rsidRPr="00AB7EF9">
        <w:rPr>
          <w:lang w:val="en-GB"/>
        </w:rPr>
        <w:t>2.1</w:t>
      </w:r>
      <w:r w:rsidR="00D01F15" w:rsidRPr="00AB7EF9">
        <w:rPr>
          <w:lang w:val="en-GB"/>
        </w:rPr>
        <w:t xml:space="preserve"> Employee Negligence/Human Error </w:t>
      </w:r>
    </w:p>
    <w:p w14:paraId="53DCDE0D" w14:textId="77777777" w:rsidR="00D01F15" w:rsidRPr="00AB7EF9" w:rsidRDefault="00D01F15" w:rsidP="00AF4453">
      <w:pPr>
        <w:pStyle w:val="Heading3"/>
        <w:numPr>
          <w:ilvl w:val="0"/>
          <w:numId w:val="0"/>
        </w:numPr>
        <w:ind w:firstLine="14.40pt"/>
        <w:rPr>
          <w:i w:val="0"/>
          <w:iCs w:val="0"/>
          <w:lang w:val="en-GB"/>
        </w:rPr>
      </w:pPr>
      <w:r w:rsidRPr="00AB7EF9">
        <w:rPr>
          <w:i w:val="0"/>
          <w:iCs w:val="0"/>
          <w:lang w:val="en-GB"/>
        </w:rPr>
        <w:t>Employees accidentally exposing sensitive data via e.g. system misconfigurations, weak passwords, or sending information to the wrong recipient via email or other messaging systems. </w:t>
      </w:r>
    </w:p>
    <w:p w14:paraId="5B3F781B" w14:textId="77777777" w:rsidR="00D01F15" w:rsidRPr="00AB7EF9" w:rsidRDefault="00D01F15" w:rsidP="00AF4453">
      <w:pPr>
        <w:pStyle w:val="Heading3"/>
        <w:numPr>
          <w:ilvl w:val="0"/>
          <w:numId w:val="0"/>
        </w:numPr>
        <w:ind w:firstLine="14.40pt"/>
        <w:rPr>
          <w:i w:val="0"/>
          <w:iCs w:val="0"/>
          <w:lang w:val="en-GB"/>
        </w:rPr>
      </w:pPr>
      <w:r w:rsidRPr="00AB7EF9">
        <w:rPr>
          <w:i w:val="0"/>
          <w:iCs w:val="0"/>
          <w:lang w:val="en-GB"/>
        </w:rPr>
        <w:t>Failure to follow security policies (e.g., clicking on phishing links, using unauthorized USB devices, or downloading unapproved software) can create vulnerabilities. </w:t>
      </w:r>
    </w:p>
    <w:p w14:paraId="439F68C2" w14:textId="77777777" w:rsidR="00AF4453" w:rsidRPr="00AB7EF9" w:rsidRDefault="00AF4453" w:rsidP="00AF4453">
      <w:pPr>
        <w:rPr>
          <w:lang w:val="en-GB"/>
        </w:rPr>
      </w:pPr>
    </w:p>
    <w:p w14:paraId="2CEF866A" w14:textId="6578A7FA" w:rsidR="00D01F15" w:rsidRPr="00AB7EF9" w:rsidRDefault="00AF4453" w:rsidP="00AF4453">
      <w:pPr>
        <w:pStyle w:val="Heading3"/>
        <w:numPr>
          <w:ilvl w:val="0"/>
          <w:numId w:val="0"/>
        </w:numPr>
        <w:rPr>
          <w:lang w:val="en-GB"/>
        </w:rPr>
      </w:pPr>
      <w:r w:rsidRPr="00AB7EF9">
        <w:rPr>
          <w:lang w:val="en-GB"/>
        </w:rPr>
        <w:t xml:space="preserve">2.1.1 </w:t>
      </w:r>
      <w:r w:rsidR="00D01F15" w:rsidRPr="00AB7EF9">
        <w:rPr>
          <w:lang w:val="en-GB"/>
        </w:rPr>
        <w:t xml:space="preserve">Mitigation measures: </w:t>
      </w:r>
      <w:r w:rsidR="00D01F15" w:rsidRPr="00AB7EF9">
        <w:rPr>
          <w:sz w:val="16"/>
          <w:szCs w:val="16"/>
          <w:lang w:val="en-GB"/>
        </w:rPr>
        <w:t>[29] </w:t>
      </w:r>
    </w:p>
    <w:p w14:paraId="7C046BD8" w14:textId="77777777" w:rsidR="00D01F15" w:rsidRPr="00AB7EF9" w:rsidRDefault="00D01F15" w:rsidP="00AF4453">
      <w:pPr>
        <w:pStyle w:val="Heading3"/>
        <w:numPr>
          <w:ilvl w:val="0"/>
          <w:numId w:val="101"/>
        </w:numPr>
        <w:rPr>
          <w:i w:val="0"/>
          <w:iCs w:val="0"/>
          <w:lang w:val="en-GB"/>
        </w:rPr>
      </w:pPr>
      <w:r w:rsidRPr="00AB7EF9">
        <w:rPr>
          <w:i w:val="0"/>
          <w:iCs w:val="0"/>
          <w:lang w:val="en-GB"/>
        </w:rPr>
        <w:t>Frequent cybersecurity training </w:t>
      </w:r>
    </w:p>
    <w:p w14:paraId="50AA276B" w14:textId="77777777" w:rsidR="00D01F15" w:rsidRPr="00AB7EF9" w:rsidRDefault="00D01F15" w:rsidP="00AF4453">
      <w:pPr>
        <w:pStyle w:val="Heading3"/>
        <w:numPr>
          <w:ilvl w:val="0"/>
          <w:numId w:val="101"/>
        </w:numPr>
        <w:rPr>
          <w:i w:val="0"/>
          <w:iCs w:val="0"/>
          <w:lang w:val="en-GB"/>
        </w:rPr>
      </w:pPr>
      <w:r w:rsidRPr="00AB7EF9">
        <w:rPr>
          <w:i w:val="0"/>
          <w:iCs w:val="0"/>
          <w:lang w:val="en-GB"/>
        </w:rPr>
        <w:t>Access controls </w:t>
      </w:r>
    </w:p>
    <w:p w14:paraId="2AB707B8" w14:textId="77777777" w:rsidR="00D01F15" w:rsidRPr="00AB7EF9" w:rsidRDefault="00D01F15" w:rsidP="00AF4453">
      <w:pPr>
        <w:pStyle w:val="Heading3"/>
        <w:numPr>
          <w:ilvl w:val="0"/>
          <w:numId w:val="101"/>
        </w:numPr>
        <w:rPr>
          <w:i w:val="0"/>
          <w:iCs w:val="0"/>
          <w:lang w:val="en-GB"/>
        </w:rPr>
      </w:pPr>
      <w:r w:rsidRPr="00AB7EF9">
        <w:rPr>
          <w:i w:val="0"/>
          <w:iCs w:val="0"/>
          <w:lang w:val="en-GB"/>
        </w:rPr>
        <w:t>Restrict personal devices/email access </w:t>
      </w:r>
    </w:p>
    <w:p w14:paraId="4AAFDB23" w14:textId="77777777" w:rsidR="00D01F15" w:rsidRPr="00D01F15" w:rsidRDefault="00D01F15" w:rsidP="00D01F15">
      <w:pPr>
        <w:pStyle w:val="BodyText"/>
        <w:rPr>
          <w:lang w:val="en-GB"/>
        </w:rPr>
      </w:pPr>
      <w:r w:rsidRPr="00D01F15">
        <w:rPr>
          <w:lang w:val="en-GB"/>
        </w:rPr>
        <w:t> </w:t>
      </w:r>
    </w:p>
    <w:p w14:paraId="57769785" w14:textId="12C1D2A0" w:rsidR="00D01F15" w:rsidRPr="00AB7EF9" w:rsidRDefault="00D01F15" w:rsidP="00AF4453">
      <w:pPr>
        <w:pStyle w:val="Heading3"/>
        <w:numPr>
          <w:ilvl w:val="1"/>
          <w:numId w:val="94"/>
        </w:numPr>
        <w:rPr>
          <w:lang w:val="en-GB"/>
        </w:rPr>
      </w:pPr>
      <w:r w:rsidRPr="00AB7EF9">
        <w:rPr>
          <w:lang w:val="en-GB"/>
        </w:rPr>
        <w:t xml:space="preserve">Malicious employees </w:t>
      </w:r>
      <w:r w:rsidRPr="00AB7EF9">
        <w:rPr>
          <w:sz w:val="16"/>
          <w:szCs w:val="16"/>
          <w:lang w:val="en-GB"/>
        </w:rPr>
        <w:t>[9] </w:t>
      </w:r>
    </w:p>
    <w:p w14:paraId="7B9F9FEE" w14:textId="77777777" w:rsidR="00D01F15" w:rsidRPr="00AB7EF9" w:rsidRDefault="00D01F15" w:rsidP="00AF4453">
      <w:pPr>
        <w:pStyle w:val="Heading3"/>
        <w:numPr>
          <w:ilvl w:val="0"/>
          <w:numId w:val="0"/>
        </w:numPr>
        <w:ind w:firstLine="14.40pt"/>
        <w:rPr>
          <w:i w:val="0"/>
          <w:iCs w:val="0"/>
          <w:lang w:val="en-GB"/>
        </w:rPr>
      </w:pPr>
      <w:r w:rsidRPr="00AB7EF9">
        <w:rPr>
          <w:i w:val="0"/>
          <w:iCs w:val="0"/>
          <w:lang w:val="en-GB"/>
        </w:rPr>
        <w:t>Disgruntled employees may intentionally steal, leak, or delete sensitive data before leaving the company. </w:t>
      </w:r>
    </w:p>
    <w:p w14:paraId="35C76CC4" w14:textId="77777777" w:rsidR="00D01F15" w:rsidRPr="00AB7EF9" w:rsidRDefault="00D01F15" w:rsidP="00AF4453">
      <w:pPr>
        <w:pStyle w:val="Heading3"/>
        <w:numPr>
          <w:ilvl w:val="0"/>
          <w:numId w:val="0"/>
        </w:numPr>
        <w:ind w:firstLine="14.40pt"/>
        <w:rPr>
          <w:i w:val="0"/>
          <w:iCs w:val="0"/>
          <w:lang w:val="en-GB"/>
        </w:rPr>
      </w:pPr>
      <w:r w:rsidRPr="00AB7EF9">
        <w:rPr>
          <w:i w:val="0"/>
          <w:iCs w:val="0"/>
          <w:lang w:val="en-GB"/>
        </w:rPr>
        <w:t>Some employees may collaborate with external cybercriminals to compromise systems for personal gain. </w:t>
      </w:r>
    </w:p>
    <w:p w14:paraId="58ACA928" w14:textId="77777777" w:rsidR="00AF4453" w:rsidRPr="00AB7EF9" w:rsidRDefault="00AF4453" w:rsidP="00AF4453">
      <w:pPr>
        <w:rPr>
          <w:lang w:val="en-GB"/>
        </w:rPr>
      </w:pPr>
    </w:p>
    <w:p w14:paraId="3EA4660F" w14:textId="45DCBCAF" w:rsidR="00D01F15" w:rsidRPr="00AB7EF9" w:rsidRDefault="00AF4453" w:rsidP="00AF4453">
      <w:pPr>
        <w:pStyle w:val="Heading3"/>
        <w:numPr>
          <w:ilvl w:val="0"/>
          <w:numId w:val="0"/>
        </w:numPr>
        <w:rPr>
          <w:lang w:val="en-GB"/>
        </w:rPr>
      </w:pPr>
      <w:r w:rsidRPr="00AB7EF9">
        <w:rPr>
          <w:lang w:val="en-GB"/>
        </w:rPr>
        <w:t xml:space="preserve">2.2.1 </w:t>
      </w:r>
      <w:r w:rsidR="00D01F15" w:rsidRPr="00AB7EF9">
        <w:rPr>
          <w:lang w:val="en-GB"/>
        </w:rPr>
        <w:t xml:space="preserve">Mitigation measures: </w:t>
      </w:r>
      <w:r w:rsidR="00D01F15" w:rsidRPr="00AB7EF9">
        <w:rPr>
          <w:sz w:val="16"/>
          <w:szCs w:val="16"/>
          <w:lang w:val="en-GB"/>
        </w:rPr>
        <w:t>[28] </w:t>
      </w:r>
    </w:p>
    <w:p w14:paraId="43EC1288" w14:textId="77777777" w:rsidR="00D01F15" w:rsidRPr="00AB7EF9" w:rsidRDefault="00D01F15" w:rsidP="00AF4453">
      <w:pPr>
        <w:pStyle w:val="Heading3"/>
        <w:numPr>
          <w:ilvl w:val="0"/>
          <w:numId w:val="102"/>
        </w:numPr>
        <w:rPr>
          <w:i w:val="0"/>
          <w:iCs w:val="0"/>
          <w:lang w:val="en-GB"/>
        </w:rPr>
      </w:pPr>
      <w:r w:rsidRPr="00AB7EF9">
        <w:rPr>
          <w:i w:val="0"/>
          <w:iCs w:val="0"/>
          <w:lang w:val="en-GB"/>
        </w:rPr>
        <w:t>Access controls based on roles/responsibilities </w:t>
      </w:r>
    </w:p>
    <w:p w14:paraId="528FD761" w14:textId="77777777" w:rsidR="00D01F15" w:rsidRPr="00AB7EF9" w:rsidRDefault="00D01F15" w:rsidP="00AF4453">
      <w:pPr>
        <w:pStyle w:val="Heading3"/>
        <w:numPr>
          <w:ilvl w:val="0"/>
          <w:numId w:val="102"/>
        </w:numPr>
        <w:rPr>
          <w:i w:val="0"/>
          <w:iCs w:val="0"/>
          <w:lang w:val="en-GB"/>
        </w:rPr>
      </w:pPr>
      <w:r w:rsidRPr="00AB7EF9">
        <w:rPr>
          <w:i w:val="0"/>
          <w:iCs w:val="0"/>
          <w:lang w:val="en-GB"/>
        </w:rPr>
        <w:t>Monitor user activities </w:t>
      </w:r>
    </w:p>
    <w:p w14:paraId="73467442" w14:textId="77777777" w:rsidR="00D01F15" w:rsidRPr="00AB7EF9" w:rsidRDefault="00D01F15" w:rsidP="00AF4453">
      <w:pPr>
        <w:pStyle w:val="Heading3"/>
        <w:numPr>
          <w:ilvl w:val="0"/>
          <w:numId w:val="102"/>
        </w:numPr>
        <w:rPr>
          <w:i w:val="0"/>
          <w:iCs w:val="0"/>
          <w:lang w:val="en-GB"/>
        </w:rPr>
      </w:pPr>
      <w:r w:rsidRPr="00AB7EF9">
        <w:rPr>
          <w:i w:val="0"/>
          <w:iCs w:val="0"/>
          <w:lang w:val="en-GB"/>
        </w:rPr>
        <w:t>Conduct exit interviews </w:t>
      </w:r>
    </w:p>
    <w:p w14:paraId="70E707E0" w14:textId="77777777" w:rsidR="00D01F15" w:rsidRPr="00AB7EF9" w:rsidRDefault="00D01F15" w:rsidP="00AF4453">
      <w:pPr>
        <w:pStyle w:val="Heading3"/>
        <w:numPr>
          <w:ilvl w:val="0"/>
          <w:numId w:val="102"/>
        </w:numPr>
        <w:rPr>
          <w:i w:val="0"/>
          <w:iCs w:val="0"/>
          <w:lang w:val="en-GB"/>
        </w:rPr>
      </w:pPr>
      <w:r w:rsidRPr="00AB7EF9">
        <w:rPr>
          <w:i w:val="0"/>
          <w:iCs w:val="0"/>
          <w:lang w:val="en-GB"/>
        </w:rPr>
        <w:t>Disable unused accounts after employee leaves </w:t>
      </w:r>
    </w:p>
    <w:p w14:paraId="6A261EF9" w14:textId="77777777" w:rsidR="00D01F15" w:rsidRPr="00D01F15" w:rsidRDefault="00D01F15" w:rsidP="00D01F15">
      <w:pPr>
        <w:pStyle w:val="BodyText"/>
        <w:rPr>
          <w:lang w:val="en-GB"/>
        </w:rPr>
      </w:pPr>
      <w:r w:rsidRPr="00D01F15">
        <w:rPr>
          <w:lang w:val="en-GB"/>
        </w:rPr>
        <w:t> </w:t>
      </w:r>
    </w:p>
    <w:p w14:paraId="537F2760" w14:textId="38ED2FF3" w:rsidR="00D01F15" w:rsidRPr="00AB7EF9" w:rsidRDefault="00D01F15" w:rsidP="00AF4453">
      <w:pPr>
        <w:pStyle w:val="Heading3"/>
        <w:numPr>
          <w:ilvl w:val="1"/>
          <w:numId w:val="94"/>
        </w:numPr>
        <w:rPr>
          <w:lang w:val="en-GB"/>
        </w:rPr>
      </w:pPr>
      <w:r w:rsidRPr="00AB7EF9">
        <w:rPr>
          <w:lang w:val="en-GB"/>
        </w:rPr>
        <w:t>Poor system management </w:t>
      </w:r>
    </w:p>
    <w:p w14:paraId="50165D73" w14:textId="72B2B982" w:rsidR="00D01F15" w:rsidRPr="00AB7EF9" w:rsidRDefault="00D01F15" w:rsidP="00AF4453">
      <w:pPr>
        <w:pStyle w:val="Heading3"/>
        <w:numPr>
          <w:ilvl w:val="0"/>
          <w:numId w:val="0"/>
        </w:numPr>
        <w:ind w:firstLine="18pt"/>
        <w:rPr>
          <w:i w:val="0"/>
          <w:iCs w:val="0"/>
          <w:lang w:val="en-GB"/>
        </w:rPr>
      </w:pPr>
      <w:r w:rsidRPr="00AB7EF9">
        <w:rPr>
          <w:i w:val="0"/>
          <w:iCs w:val="0"/>
          <w:lang w:val="en-GB"/>
        </w:rPr>
        <w:t>Excessive or incorrect user privileges allow employees access to sensitive systems they do not need for their role. </w:t>
      </w:r>
    </w:p>
    <w:p w14:paraId="050BDAE0" w14:textId="77777777" w:rsidR="00D01F15" w:rsidRPr="00AB7EF9" w:rsidRDefault="00D01F15" w:rsidP="00AF4453">
      <w:pPr>
        <w:pStyle w:val="Heading3"/>
        <w:numPr>
          <w:ilvl w:val="0"/>
          <w:numId w:val="0"/>
        </w:numPr>
        <w:ind w:firstLine="18pt"/>
        <w:rPr>
          <w:i w:val="0"/>
          <w:iCs w:val="0"/>
          <w:lang w:val="en-GB"/>
        </w:rPr>
      </w:pPr>
      <w:r w:rsidRPr="00AB7EF9">
        <w:rPr>
          <w:i w:val="0"/>
          <w:iCs w:val="0"/>
          <w:lang w:val="en-GB"/>
        </w:rPr>
        <w:t>Orphaned accounts (inactive accounts of former employees) can be exploited if not deactivated promptly. </w:t>
      </w:r>
    </w:p>
    <w:p w14:paraId="5C2B843F" w14:textId="77777777" w:rsidR="00AF4453" w:rsidRPr="00AB7EF9" w:rsidRDefault="00AF4453" w:rsidP="00AF4453">
      <w:pPr>
        <w:pStyle w:val="Heading3"/>
        <w:numPr>
          <w:ilvl w:val="0"/>
          <w:numId w:val="0"/>
        </w:numPr>
        <w:rPr>
          <w:lang w:val="en-GB"/>
        </w:rPr>
      </w:pPr>
    </w:p>
    <w:p w14:paraId="32D86B8A" w14:textId="3FCD3623" w:rsidR="00D01F15" w:rsidRPr="00AB7EF9" w:rsidRDefault="00AF4453" w:rsidP="00AF4453">
      <w:pPr>
        <w:pStyle w:val="Heading3"/>
        <w:numPr>
          <w:ilvl w:val="0"/>
          <w:numId w:val="0"/>
        </w:numPr>
        <w:rPr>
          <w:lang w:val="en-GB"/>
        </w:rPr>
      </w:pPr>
      <w:r w:rsidRPr="00AB7EF9">
        <w:rPr>
          <w:lang w:val="en-GB"/>
        </w:rPr>
        <w:t xml:space="preserve">2.3.1 </w:t>
      </w:r>
      <w:r w:rsidR="00D01F15" w:rsidRPr="00AB7EF9">
        <w:rPr>
          <w:lang w:val="en-GB"/>
        </w:rPr>
        <w:t xml:space="preserve">Mitigation measures: </w:t>
      </w:r>
      <w:r w:rsidR="00D01F15" w:rsidRPr="00AB7EF9">
        <w:rPr>
          <w:sz w:val="16"/>
          <w:szCs w:val="16"/>
          <w:lang w:val="en-GB"/>
        </w:rPr>
        <w:t>[29] </w:t>
      </w:r>
    </w:p>
    <w:p w14:paraId="33A24E65" w14:textId="77777777" w:rsidR="00D01F15" w:rsidRPr="00AB7EF9" w:rsidRDefault="00D01F15" w:rsidP="00AF4453">
      <w:pPr>
        <w:pStyle w:val="Heading3"/>
        <w:numPr>
          <w:ilvl w:val="0"/>
          <w:numId w:val="103"/>
        </w:numPr>
        <w:rPr>
          <w:i w:val="0"/>
          <w:iCs w:val="0"/>
          <w:lang w:val="en-GB"/>
        </w:rPr>
      </w:pPr>
      <w:r w:rsidRPr="00AB7EF9">
        <w:rPr>
          <w:i w:val="0"/>
          <w:iCs w:val="0"/>
          <w:lang w:val="en-GB"/>
        </w:rPr>
        <w:t>Access controls </w:t>
      </w:r>
    </w:p>
    <w:p w14:paraId="74A65A8B" w14:textId="77777777" w:rsidR="00D01F15" w:rsidRPr="00AB7EF9" w:rsidRDefault="00D01F15" w:rsidP="00AF4453">
      <w:pPr>
        <w:pStyle w:val="Heading3"/>
        <w:numPr>
          <w:ilvl w:val="0"/>
          <w:numId w:val="103"/>
        </w:numPr>
        <w:rPr>
          <w:i w:val="0"/>
          <w:iCs w:val="0"/>
          <w:lang w:val="en-GB"/>
        </w:rPr>
      </w:pPr>
      <w:r w:rsidRPr="00AB7EF9">
        <w:rPr>
          <w:i w:val="0"/>
          <w:iCs w:val="0"/>
          <w:lang w:val="en-GB"/>
        </w:rPr>
        <w:t>Regular audits of accounts &amp; permissions </w:t>
      </w:r>
    </w:p>
    <w:p w14:paraId="2CEC8F3E" w14:textId="77777777" w:rsidR="00D01F15" w:rsidRPr="00AB7EF9" w:rsidRDefault="00D01F15" w:rsidP="00AF4453">
      <w:pPr>
        <w:pStyle w:val="Heading3"/>
        <w:numPr>
          <w:ilvl w:val="0"/>
          <w:numId w:val="103"/>
        </w:numPr>
        <w:rPr>
          <w:i w:val="0"/>
          <w:iCs w:val="0"/>
          <w:lang w:val="en-GB"/>
        </w:rPr>
      </w:pPr>
      <w:r w:rsidRPr="00AB7EF9">
        <w:rPr>
          <w:i w:val="0"/>
          <w:iCs w:val="0"/>
          <w:lang w:val="en-GB"/>
        </w:rPr>
        <w:t>Conduct frequence security assessments </w:t>
      </w:r>
    </w:p>
    <w:p w14:paraId="0A400409" w14:textId="77777777" w:rsidR="00D01F15" w:rsidRPr="00D01F15" w:rsidRDefault="00D01F15" w:rsidP="00D01F15">
      <w:pPr>
        <w:pStyle w:val="BodyText"/>
        <w:rPr>
          <w:lang w:val="en-GB"/>
        </w:rPr>
      </w:pPr>
      <w:r w:rsidRPr="00D01F15">
        <w:rPr>
          <w:lang w:val="en-GB"/>
        </w:rPr>
        <w:t> </w:t>
      </w:r>
    </w:p>
    <w:p w14:paraId="4FD2D61A" w14:textId="05697902" w:rsidR="00D01F15" w:rsidRPr="00D01F15" w:rsidRDefault="00D01F15" w:rsidP="00AF4453">
      <w:pPr>
        <w:pStyle w:val="BodyText"/>
        <w:rPr>
          <w:lang w:val="en-GB"/>
        </w:rPr>
      </w:pPr>
      <w:r w:rsidRPr="00D01F15">
        <w:rPr>
          <w:lang w:val="en-GB"/>
        </w:rPr>
        <w:t> </w:t>
      </w:r>
    </w:p>
    <w:p w14:paraId="666C841A" w14:textId="4630634F" w:rsidR="00D01F15" w:rsidRPr="00AB7EF9" w:rsidRDefault="00AF4453" w:rsidP="00AF4453">
      <w:pPr>
        <w:pStyle w:val="Heading3"/>
        <w:numPr>
          <w:ilvl w:val="0"/>
          <w:numId w:val="0"/>
        </w:numPr>
        <w:rPr>
          <w:lang w:val="en-GB"/>
        </w:rPr>
      </w:pPr>
      <w:r w:rsidRPr="00AB7EF9">
        <w:rPr>
          <w:lang w:val="en-GB"/>
        </w:rPr>
        <w:lastRenderedPageBreak/>
        <w:t>2.</w:t>
      </w:r>
      <w:r w:rsidR="00D01F15" w:rsidRPr="00AB7EF9">
        <w:rPr>
          <w:lang w:val="en-GB"/>
        </w:rPr>
        <w:t xml:space="preserve">4 Unauthorised Applications &amp; Devices </w:t>
      </w:r>
      <w:r w:rsidR="00D01F15" w:rsidRPr="00AB7EF9">
        <w:rPr>
          <w:sz w:val="16"/>
          <w:szCs w:val="16"/>
          <w:lang w:val="en-GB"/>
        </w:rPr>
        <w:t>[11] </w:t>
      </w:r>
    </w:p>
    <w:p w14:paraId="6C14BF6C" w14:textId="77777777" w:rsidR="00D01F15" w:rsidRPr="00AB7EF9" w:rsidRDefault="00D01F15" w:rsidP="00AF4453">
      <w:pPr>
        <w:pStyle w:val="Heading3"/>
        <w:numPr>
          <w:ilvl w:val="0"/>
          <w:numId w:val="0"/>
        </w:numPr>
        <w:ind w:firstLine="14.40pt"/>
        <w:rPr>
          <w:i w:val="0"/>
          <w:iCs w:val="0"/>
          <w:lang w:val="en-GB"/>
        </w:rPr>
      </w:pPr>
      <w:r w:rsidRPr="00AB7EF9">
        <w:rPr>
          <w:i w:val="0"/>
          <w:iCs w:val="0"/>
          <w:lang w:val="en-GB"/>
        </w:rPr>
        <w:t>Employees using personal devices (laptops, USBs, cloud storage) or unapproved applications (e.g., WhatsApp, Google Drive) to store or transfer company data can introduce security risks. </w:t>
      </w:r>
    </w:p>
    <w:p w14:paraId="1AE0311D" w14:textId="77777777" w:rsidR="00AF4453" w:rsidRPr="00AB7EF9" w:rsidRDefault="00AF4453" w:rsidP="00AF4453">
      <w:pPr>
        <w:rPr>
          <w:lang w:val="en-GB"/>
        </w:rPr>
      </w:pPr>
    </w:p>
    <w:p w14:paraId="7300743D" w14:textId="69F3DBDC" w:rsidR="00D01F15" w:rsidRPr="00AB7EF9" w:rsidRDefault="00AF4453" w:rsidP="00AF4453">
      <w:pPr>
        <w:pStyle w:val="Heading3"/>
        <w:numPr>
          <w:ilvl w:val="0"/>
          <w:numId w:val="0"/>
        </w:numPr>
        <w:rPr>
          <w:lang w:val="en-GB"/>
        </w:rPr>
      </w:pPr>
      <w:r w:rsidRPr="00AB7EF9">
        <w:rPr>
          <w:lang w:val="en-GB"/>
        </w:rPr>
        <w:t xml:space="preserve">2.4.1 </w:t>
      </w:r>
      <w:r w:rsidR="00D01F15" w:rsidRPr="00AB7EF9">
        <w:rPr>
          <w:lang w:val="en-GB"/>
        </w:rPr>
        <w:t xml:space="preserve">Mitigation measures: </w:t>
      </w:r>
      <w:r w:rsidR="00D01F15" w:rsidRPr="00AB7EF9">
        <w:rPr>
          <w:sz w:val="16"/>
          <w:szCs w:val="16"/>
          <w:lang w:val="en-GB"/>
        </w:rPr>
        <w:t>[28] </w:t>
      </w:r>
    </w:p>
    <w:p w14:paraId="7378387A" w14:textId="77777777" w:rsidR="00D01F15" w:rsidRPr="00AB7EF9" w:rsidRDefault="00D01F15" w:rsidP="00AF4453">
      <w:pPr>
        <w:pStyle w:val="Heading3"/>
        <w:numPr>
          <w:ilvl w:val="0"/>
          <w:numId w:val="104"/>
        </w:numPr>
        <w:rPr>
          <w:i w:val="0"/>
          <w:iCs w:val="0"/>
          <w:lang w:val="en-GB"/>
        </w:rPr>
      </w:pPr>
      <w:r w:rsidRPr="00AB7EF9">
        <w:rPr>
          <w:i w:val="0"/>
          <w:iCs w:val="0"/>
          <w:lang w:val="en-GB"/>
        </w:rPr>
        <w:t>Maintain device policies </w:t>
      </w:r>
    </w:p>
    <w:p w14:paraId="661B84F2" w14:textId="77777777" w:rsidR="00D01F15" w:rsidRPr="00AB7EF9" w:rsidRDefault="00D01F15" w:rsidP="00AF4453">
      <w:pPr>
        <w:pStyle w:val="Heading3"/>
        <w:numPr>
          <w:ilvl w:val="0"/>
          <w:numId w:val="104"/>
        </w:numPr>
        <w:rPr>
          <w:i w:val="0"/>
          <w:iCs w:val="0"/>
          <w:lang w:val="en-GB"/>
        </w:rPr>
      </w:pPr>
      <w:r w:rsidRPr="00AB7EF9">
        <w:rPr>
          <w:i w:val="0"/>
          <w:iCs w:val="0"/>
          <w:lang w:val="en-GB"/>
        </w:rPr>
        <w:t>Mobile Device Management solutions </w:t>
      </w:r>
    </w:p>
    <w:p w14:paraId="48C83605" w14:textId="77777777" w:rsidR="00D01F15" w:rsidRPr="00AB7EF9" w:rsidRDefault="00D01F15" w:rsidP="00AF4453">
      <w:pPr>
        <w:pStyle w:val="Heading3"/>
        <w:numPr>
          <w:ilvl w:val="0"/>
          <w:numId w:val="104"/>
        </w:numPr>
        <w:rPr>
          <w:i w:val="0"/>
          <w:iCs w:val="0"/>
          <w:lang w:val="en-GB"/>
        </w:rPr>
      </w:pPr>
      <w:r w:rsidRPr="00AB7EF9">
        <w:rPr>
          <w:i w:val="0"/>
          <w:iCs w:val="0"/>
          <w:lang w:val="en-GB"/>
        </w:rPr>
        <w:t>Use of firewalls to block unauthorised applications </w:t>
      </w:r>
    </w:p>
    <w:p w14:paraId="43CD2C31" w14:textId="77777777" w:rsidR="00D01F15" w:rsidRPr="00AB7EF9" w:rsidRDefault="00D01F15" w:rsidP="00AF4453">
      <w:pPr>
        <w:pStyle w:val="Heading3"/>
        <w:numPr>
          <w:ilvl w:val="0"/>
          <w:numId w:val="104"/>
        </w:numPr>
        <w:rPr>
          <w:i w:val="0"/>
          <w:iCs w:val="0"/>
          <w:lang w:val="en-GB"/>
        </w:rPr>
      </w:pPr>
      <w:r w:rsidRPr="00AB7EF9">
        <w:rPr>
          <w:i w:val="0"/>
          <w:iCs w:val="0"/>
          <w:lang w:val="en-GB"/>
        </w:rPr>
        <w:t>Employee education </w:t>
      </w:r>
    </w:p>
    <w:p w14:paraId="7A4EFE81" w14:textId="6743CFD8" w:rsidR="00D01F15" w:rsidRPr="00AB7EF9" w:rsidRDefault="00D01F15" w:rsidP="00AF4453">
      <w:pPr>
        <w:pStyle w:val="Heading3"/>
        <w:numPr>
          <w:ilvl w:val="1"/>
          <w:numId w:val="94"/>
        </w:numPr>
        <w:rPr>
          <w:lang w:val="en-GB"/>
        </w:rPr>
      </w:pPr>
      <w:r w:rsidRPr="00AB7EF9">
        <w:rPr>
          <w:lang w:val="en-GB"/>
        </w:rPr>
        <w:t>Weak Remote Work Security </w:t>
      </w:r>
    </w:p>
    <w:p w14:paraId="4386A2DC" w14:textId="77777777" w:rsidR="00D01F15" w:rsidRPr="00AB7EF9" w:rsidRDefault="00D01F15" w:rsidP="00AF4453">
      <w:pPr>
        <w:pStyle w:val="Heading3"/>
        <w:numPr>
          <w:ilvl w:val="0"/>
          <w:numId w:val="0"/>
        </w:numPr>
        <w:ind w:firstLine="18pt"/>
        <w:rPr>
          <w:i w:val="0"/>
          <w:iCs w:val="0"/>
          <w:lang w:val="en-GB"/>
        </w:rPr>
      </w:pPr>
      <w:r w:rsidRPr="00AB7EF9">
        <w:rPr>
          <w:i w:val="0"/>
          <w:iCs w:val="0"/>
          <w:lang w:val="en-GB"/>
        </w:rPr>
        <w:t>Unsecured home networks and use of personal devices can expose the company to cyber threats, even when using a VPN to access the company network. </w:t>
      </w:r>
    </w:p>
    <w:p w14:paraId="1F229F7A" w14:textId="77777777" w:rsidR="00D01F15" w:rsidRPr="00AB7EF9" w:rsidRDefault="00D01F15" w:rsidP="00AF4453">
      <w:pPr>
        <w:pStyle w:val="Heading3"/>
        <w:numPr>
          <w:ilvl w:val="0"/>
          <w:numId w:val="0"/>
        </w:numPr>
        <w:ind w:firstLine="14.40pt"/>
        <w:rPr>
          <w:i w:val="0"/>
          <w:iCs w:val="0"/>
          <w:lang w:val="en-GB"/>
        </w:rPr>
      </w:pPr>
      <w:r w:rsidRPr="00AB7EF9">
        <w:rPr>
          <w:i w:val="0"/>
          <w:iCs w:val="0"/>
          <w:lang w:val="en-GB"/>
        </w:rPr>
        <w:t>Employees may connect to public Wi-Fi networks without using a VPN, exposing company data to risk. </w:t>
      </w:r>
    </w:p>
    <w:p w14:paraId="17E828E1" w14:textId="77777777" w:rsidR="00AF4453" w:rsidRPr="00AB7EF9" w:rsidRDefault="00AF4453" w:rsidP="00AF4453">
      <w:pPr>
        <w:rPr>
          <w:lang w:val="en-GB"/>
        </w:rPr>
      </w:pPr>
    </w:p>
    <w:p w14:paraId="0E4CBEB9" w14:textId="27FB2BD6" w:rsidR="00D01F15" w:rsidRPr="00AB7EF9" w:rsidRDefault="00AF4453" w:rsidP="00AF4453">
      <w:pPr>
        <w:pStyle w:val="Heading3"/>
        <w:numPr>
          <w:ilvl w:val="0"/>
          <w:numId w:val="0"/>
        </w:numPr>
        <w:rPr>
          <w:lang w:val="en-GB"/>
        </w:rPr>
      </w:pPr>
      <w:r w:rsidRPr="00AB7EF9">
        <w:rPr>
          <w:lang w:val="en-GB"/>
        </w:rPr>
        <w:t xml:space="preserve">2.4.1 </w:t>
      </w:r>
      <w:r w:rsidR="00D01F15" w:rsidRPr="00AB7EF9">
        <w:rPr>
          <w:lang w:val="en-GB"/>
        </w:rPr>
        <w:t xml:space="preserve">Mitigation measures: </w:t>
      </w:r>
      <w:r w:rsidR="00D01F15" w:rsidRPr="00AB7EF9">
        <w:rPr>
          <w:sz w:val="16"/>
          <w:szCs w:val="16"/>
          <w:lang w:val="en-GB"/>
        </w:rPr>
        <w:t>[28] </w:t>
      </w:r>
    </w:p>
    <w:p w14:paraId="313D89E9" w14:textId="77777777" w:rsidR="00D01F15" w:rsidRPr="00AB7EF9" w:rsidRDefault="00D01F15" w:rsidP="00AF4453">
      <w:pPr>
        <w:pStyle w:val="Heading3"/>
        <w:numPr>
          <w:ilvl w:val="0"/>
          <w:numId w:val="105"/>
        </w:numPr>
        <w:rPr>
          <w:i w:val="0"/>
          <w:iCs w:val="0"/>
          <w:lang w:val="en-GB"/>
        </w:rPr>
      </w:pPr>
      <w:r w:rsidRPr="00AB7EF9">
        <w:rPr>
          <w:i w:val="0"/>
          <w:iCs w:val="0"/>
          <w:lang w:val="en-GB"/>
        </w:rPr>
        <w:t>Require a VPN for remote access </w:t>
      </w:r>
    </w:p>
    <w:p w14:paraId="20E08D28" w14:textId="77777777" w:rsidR="00D01F15" w:rsidRPr="00AB7EF9" w:rsidRDefault="00D01F15" w:rsidP="00AF4453">
      <w:pPr>
        <w:pStyle w:val="Heading3"/>
        <w:numPr>
          <w:ilvl w:val="0"/>
          <w:numId w:val="105"/>
        </w:numPr>
        <w:rPr>
          <w:i w:val="0"/>
          <w:iCs w:val="0"/>
          <w:lang w:val="en-GB"/>
        </w:rPr>
      </w:pPr>
      <w:r w:rsidRPr="00AB7EF9">
        <w:rPr>
          <w:i w:val="0"/>
          <w:iCs w:val="0"/>
          <w:lang w:val="en-GB"/>
        </w:rPr>
        <w:t>Enforce group policy via network security controls </w:t>
      </w:r>
    </w:p>
    <w:p w14:paraId="61940561" w14:textId="77777777" w:rsidR="00D01F15" w:rsidRPr="00AB7EF9" w:rsidRDefault="00D01F15" w:rsidP="00AF4453">
      <w:pPr>
        <w:pStyle w:val="Heading3"/>
        <w:numPr>
          <w:ilvl w:val="0"/>
          <w:numId w:val="105"/>
        </w:numPr>
        <w:rPr>
          <w:i w:val="0"/>
          <w:iCs w:val="0"/>
          <w:lang w:val="en-GB"/>
        </w:rPr>
      </w:pPr>
      <w:r w:rsidRPr="00AB7EF9">
        <w:rPr>
          <w:i w:val="0"/>
          <w:iCs w:val="0"/>
          <w:lang w:val="en-GB"/>
        </w:rPr>
        <w:t>Enforce home network security configurations for employees </w:t>
      </w:r>
    </w:p>
    <w:p w14:paraId="069F4FE1" w14:textId="77777777" w:rsidR="00D01F15" w:rsidRPr="00AB7EF9" w:rsidRDefault="00D01F15" w:rsidP="00AF4453">
      <w:pPr>
        <w:pStyle w:val="Heading3"/>
        <w:numPr>
          <w:ilvl w:val="0"/>
          <w:numId w:val="105"/>
        </w:numPr>
        <w:rPr>
          <w:i w:val="0"/>
          <w:iCs w:val="0"/>
          <w:lang w:val="en-GB"/>
        </w:rPr>
      </w:pPr>
      <w:r w:rsidRPr="00AB7EF9">
        <w:rPr>
          <w:i w:val="0"/>
          <w:iCs w:val="0"/>
          <w:lang w:val="en-GB"/>
        </w:rPr>
        <w:t>Disable connections to public Wi-Fi </w:t>
      </w:r>
    </w:p>
    <w:p w14:paraId="28C824F6" w14:textId="77777777" w:rsidR="00D01F15" w:rsidRPr="00D01F15" w:rsidRDefault="00D01F15" w:rsidP="00D01F15">
      <w:pPr>
        <w:pStyle w:val="BodyText"/>
        <w:rPr>
          <w:lang w:val="en-GB"/>
        </w:rPr>
      </w:pPr>
      <w:r w:rsidRPr="00D01F15">
        <w:rPr>
          <w:lang w:val="en-GB"/>
        </w:rPr>
        <w:t> </w:t>
      </w:r>
    </w:p>
    <w:p w14:paraId="213EAA04" w14:textId="40AE3519" w:rsidR="00D01F15" w:rsidRPr="00AB7EF9" w:rsidRDefault="00AF4453" w:rsidP="00AF4453">
      <w:pPr>
        <w:pStyle w:val="Heading3"/>
        <w:numPr>
          <w:ilvl w:val="0"/>
          <w:numId w:val="0"/>
        </w:numPr>
        <w:rPr>
          <w:lang w:val="en-GB"/>
        </w:rPr>
      </w:pPr>
      <w:r w:rsidRPr="00AB7EF9">
        <w:rPr>
          <w:lang w:val="en-GB"/>
        </w:rPr>
        <w:t>2.5</w:t>
      </w:r>
      <w:r w:rsidR="00D01F15" w:rsidRPr="00AB7EF9">
        <w:rPr>
          <w:lang w:val="en-GB"/>
        </w:rPr>
        <w:t xml:space="preserve"> Lack of Security Awareness &amp; Training </w:t>
      </w:r>
    </w:p>
    <w:p w14:paraId="7C0D1B37" w14:textId="77777777" w:rsidR="00D01F15" w:rsidRPr="00AB7EF9" w:rsidRDefault="00D01F15" w:rsidP="00AF4453">
      <w:pPr>
        <w:pStyle w:val="Heading3"/>
        <w:numPr>
          <w:ilvl w:val="0"/>
          <w:numId w:val="0"/>
        </w:numPr>
        <w:ind w:firstLine="14.40pt"/>
        <w:rPr>
          <w:i w:val="0"/>
          <w:iCs w:val="0"/>
          <w:lang w:val="en-GB"/>
        </w:rPr>
      </w:pPr>
      <w:r w:rsidRPr="00AB7EF9">
        <w:rPr>
          <w:i w:val="0"/>
          <w:iCs w:val="0"/>
          <w:lang w:val="en-GB"/>
        </w:rPr>
        <w:t>Employees who are unaware of security threats are more likely to fall victim to phishing scams or reuse weak passwords across multiple accounts. </w:t>
      </w:r>
    </w:p>
    <w:p w14:paraId="1DD9FCED" w14:textId="77777777" w:rsidR="00D01F15" w:rsidRPr="00AB7EF9" w:rsidRDefault="00D01F15" w:rsidP="00AF4453">
      <w:pPr>
        <w:pStyle w:val="Heading3"/>
        <w:numPr>
          <w:ilvl w:val="0"/>
          <w:numId w:val="0"/>
        </w:numPr>
        <w:ind w:firstLine="14.40pt"/>
        <w:rPr>
          <w:i w:val="0"/>
          <w:iCs w:val="0"/>
          <w:lang w:val="en-GB"/>
        </w:rPr>
      </w:pPr>
      <w:r w:rsidRPr="00AB7EF9">
        <w:rPr>
          <w:i w:val="0"/>
          <w:iCs w:val="0"/>
          <w:lang w:val="en-GB"/>
        </w:rPr>
        <w:t>A lack of regular security training can leave staff vulnerable to social engineering attacks. </w:t>
      </w:r>
    </w:p>
    <w:p w14:paraId="3E299A73" w14:textId="77777777" w:rsidR="00AF4453" w:rsidRPr="00AB7EF9" w:rsidRDefault="00AF4453" w:rsidP="00AF4453">
      <w:pPr>
        <w:rPr>
          <w:lang w:val="en-GB"/>
        </w:rPr>
      </w:pPr>
    </w:p>
    <w:p w14:paraId="4EC8D1F6" w14:textId="36FD958E" w:rsidR="00D01F15" w:rsidRPr="00AB7EF9" w:rsidRDefault="00AF4453" w:rsidP="00AF4453">
      <w:pPr>
        <w:pStyle w:val="Heading3"/>
        <w:numPr>
          <w:ilvl w:val="0"/>
          <w:numId w:val="0"/>
        </w:numPr>
        <w:rPr>
          <w:lang w:val="en-GB"/>
        </w:rPr>
      </w:pPr>
      <w:r w:rsidRPr="00AB7EF9">
        <w:rPr>
          <w:lang w:val="en-GB"/>
        </w:rPr>
        <w:t xml:space="preserve">2.5.1 </w:t>
      </w:r>
      <w:r w:rsidR="00D01F15" w:rsidRPr="00AB7EF9">
        <w:rPr>
          <w:lang w:val="en-GB"/>
        </w:rPr>
        <w:t xml:space="preserve">Mitigation measures: </w:t>
      </w:r>
      <w:r w:rsidR="00D01F15" w:rsidRPr="00AB7EF9">
        <w:rPr>
          <w:sz w:val="16"/>
          <w:szCs w:val="16"/>
          <w:lang w:val="en-GB"/>
        </w:rPr>
        <w:t>[27] </w:t>
      </w:r>
    </w:p>
    <w:p w14:paraId="092B973F" w14:textId="77777777" w:rsidR="00D01F15" w:rsidRPr="00AB7EF9" w:rsidRDefault="00D01F15" w:rsidP="00AF4453">
      <w:pPr>
        <w:pStyle w:val="Heading3"/>
        <w:numPr>
          <w:ilvl w:val="0"/>
          <w:numId w:val="106"/>
        </w:numPr>
        <w:rPr>
          <w:i w:val="0"/>
          <w:iCs w:val="0"/>
          <w:lang w:val="en-GB"/>
        </w:rPr>
      </w:pPr>
      <w:r w:rsidRPr="00AB7EF9">
        <w:rPr>
          <w:i w:val="0"/>
          <w:iCs w:val="0"/>
          <w:lang w:val="en-GB"/>
        </w:rPr>
        <w:t>Carry out frequent security training programs </w:t>
      </w:r>
    </w:p>
    <w:p w14:paraId="68560D4C" w14:textId="77777777" w:rsidR="00D01F15" w:rsidRPr="00AB7EF9" w:rsidRDefault="00D01F15" w:rsidP="00AF4453">
      <w:pPr>
        <w:pStyle w:val="Heading3"/>
        <w:numPr>
          <w:ilvl w:val="0"/>
          <w:numId w:val="106"/>
        </w:numPr>
        <w:rPr>
          <w:i w:val="0"/>
          <w:iCs w:val="0"/>
          <w:lang w:val="en-GB"/>
        </w:rPr>
      </w:pPr>
      <w:r w:rsidRPr="00AB7EF9">
        <w:rPr>
          <w:i w:val="0"/>
          <w:iCs w:val="0"/>
          <w:lang w:val="en-GB"/>
        </w:rPr>
        <w:t>Phishing attack simulations </w:t>
      </w:r>
    </w:p>
    <w:p w14:paraId="48490C67" w14:textId="77777777" w:rsidR="00D01F15" w:rsidRPr="00AB7EF9" w:rsidRDefault="00D01F15" w:rsidP="00AF4453">
      <w:pPr>
        <w:pStyle w:val="Heading3"/>
        <w:numPr>
          <w:ilvl w:val="0"/>
          <w:numId w:val="106"/>
        </w:numPr>
        <w:rPr>
          <w:i w:val="0"/>
          <w:iCs w:val="0"/>
          <w:lang w:val="en-GB"/>
        </w:rPr>
      </w:pPr>
      <w:r w:rsidRPr="00AB7EF9">
        <w:rPr>
          <w:i w:val="0"/>
          <w:iCs w:val="0"/>
          <w:lang w:val="en-GB"/>
        </w:rPr>
        <w:t>Promote a ‘security-first’ culture </w:t>
      </w:r>
    </w:p>
    <w:p w14:paraId="356DA58F" w14:textId="77777777" w:rsidR="00D01F15" w:rsidRPr="00AB7EF9" w:rsidRDefault="00D01F15" w:rsidP="00AF4453">
      <w:pPr>
        <w:pStyle w:val="Heading3"/>
        <w:numPr>
          <w:ilvl w:val="0"/>
          <w:numId w:val="106"/>
        </w:numPr>
        <w:rPr>
          <w:i w:val="0"/>
          <w:iCs w:val="0"/>
          <w:lang w:val="en-GB"/>
        </w:rPr>
      </w:pPr>
      <w:r w:rsidRPr="00AB7EF9">
        <w:rPr>
          <w:i w:val="0"/>
          <w:iCs w:val="0"/>
          <w:lang w:val="en-GB"/>
        </w:rPr>
        <w:t>Offer incentives and recognition for strong security practices </w:t>
      </w:r>
    </w:p>
    <w:p w14:paraId="30BC6E08" w14:textId="77777777" w:rsidR="00D01F15" w:rsidRPr="00AB7EF9" w:rsidRDefault="00D01F15" w:rsidP="00D01F15">
      <w:pPr>
        <w:pStyle w:val="BodyText"/>
        <w:ind w:firstLine="0pt"/>
        <w:rPr>
          <w:lang w:val="en-US"/>
        </w:rPr>
      </w:pPr>
    </w:p>
    <w:p w14:paraId="5D2F3F21" w14:textId="77777777" w:rsidR="00136BCC" w:rsidRPr="00AB7EF9" w:rsidRDefault="00136BCC" w:rsidP="00D01F15">
      <w:pPr>
        <w:pStyle w:val="BodyText"/>
        <w:ind w:firstLine="0pt"/>
        <w:rPr>
          <w:lang w:val="en-US"/>
        </w:rPr>
      </w:pPr>
    </w:p>
    <w:p w14:paraId="74F2908F" w14:textId="4069BF6A" w:rsidR="00D01F15" w:rsidRPr="00AB7EF9" w:rsidRDefault="00136BCC" w:rsidP="00136BCC">
      <w:pPr>
        <w:pStyle w:val="Heading1"/>
      </w:pPr>
      <w:r w:rsidRPr="00AB7EF9">
        <w:t xml:space="preserve">Impact of these threats to an Organisation </w:t>
      </w:r>
      <w:r w:rsidRPr="00AB7EF9">
        <w:rPr>
          <w:sz w:val="16"/>
          <w:szCs w:val="16"/>
        </w:rPr>
        <w:t>[10] [12] [13] </w:t>
      </w:r>
    </w:p>
    <w:p w14:paraId="76F91E60" w14:textId="77777777" w:rsidR="00136BCC" w:rsidRPr="00AB7EF9" w:rsidRDefault="00136BCC" w:rsidP="00136BCC">
      <w:pPr>
        <w:pStyle w:val="Heading3"/>
        <w:numPr>
          <w:ilvl w:val="0"/>
          <w:numId w:val="0"/>
        </w:numPr>
        <w:ind w:firstLine="14.40pt"/>
        <w:rPr>
          <w:i w:val="0"/>
          <w:iCs w:val="0"/>
          <w:lang w:val="en-GB"/>
        </w:rPr>
      </w:pPr>
      <w:r w:rsidRPr="00AB7EF9">
        <w:rPr>
          <w:b/>
          <w:bCs/>
          <w:i w:val="0"/>
          <w:iCs w:val="0"/>
          <w:lang w:val="en-GB"/>
        </w:rPr>
        <w:t>Financial Losses</w:t>
      </w:r>
      <w:r w:rsidRPr="00AB7EF9">
        <w:rPr>
          <w:i w:val="0"/>
          <w:iCs w:val="0"/>
          <w:lang w:val="en-GB"/>
        </w:rPr>
        <w:t>: Cyberattacks can result in direct financial theft, ransom payments, and regulatory fines. </w:t>
      </w:r>
    </w:p>
    <w:p w14:paraId="4E0F3BF7" w14:textId="77777777" w:rsidR="00136BCC" w:rsidRPr="00AB7EF9" w:rsidRDefault="00136BCC" w:rsidP="00136BCC">
      <w:pPr>
        <w:pStyle w:val="Heading3"/>
        <w:numPr>
          <w:ilvl w:val="0"/>
          <w:numId w:val="0"/>
        </w:numPr>
        <w:ind w:firstLine="14.40pt"/>
        <w:rPr>
          <w:i w:val="0"/>
          <w:iCs w:val="0"/>
          <w:lang w:val="en-GB"/>
        </w:rPr>
      </w:pPr>
      <w:r w:rsidRPr="00AB7EF9">
        <w:rPr>
          <w:b/>
          <w:bCs/>
          <w:i w:val="0"/>
          <w:iCs w:val="0"/>
          <w:lang w:val="en-GB"/>
        </w:rPr>
        <w:t>Reputational Damage</w:t>
      </w:r>
      <w:r w:rsidRPr="00AB7EF9">
        <w:rPr>
          <w:i w:val="0"/>
          <w:iCs w:val="0"/>
          <w:lang w:val="en-GB"/>
        </w:rPr>
        <w:t>: Customers may lose trust in services after a security breach. </w:t>
      </w:r>
    </w:p>
    <w:p w14:paraId="397C4C92" w14:textId="77777777" w:rsidR="00136BCC" w:rsidRPr="00AB7EF9" w:rsidRDefault="00136BCC" w:rsidP="00136BCC">
      <w:pPr>
        <w:pStyle w:val="Heading3"/>
        <w:numPr>
          <w:ilvl w:val="0"/>
          <w:numId w:val="0"/>
        </w:numPr>
        <w:ind w:firstLine="14.40pt"/>
        <w:rPr>
          <w:i w:val="0"/>
          <w:iCs w:val="0"/>
          <w:lang w:val="en-GB"/>
        </w:rPr>
      </w:pPr>
      <w:r w:rsidRPr="00AB7EF9">
        <w:rPr>
          <w:b/>
          <w:bCs/>
          <w:i w:val="0"/>
          <w:iCs w:val="0"/>
          <w:lang w:val="en-GB"/>
        </w:rPr>
        <w:t>Operational Disruptions</w:t>
      </w:r>
      <w:r w:rsidRPr="00AB7EF9">
        <w:rPr>
          <w:i w:val="0"/>
          <w:iCs w:val="0"/>
          <w:lang w:val="en-GB"/>
        </w:rPr>
        <w:t>: System downtime from ransomware, DDoS attacks or the necessity of patching vulnerabilities can halt business operations. </w:t>
      </w:r>
    </w:p>
    <w:p w14:paraId="70924EB5" w14:textId="77777777" w:rsidR="00136BCC" w:rsidRPr="00AB7EF9" w:rsidRDefault="00136BCC" w:rsidP="00136BCC">
      <w:pPr>
        <w:pStyle w:val="Heading3"/>
        <w:numPr>
          <w:ilvl w:val="0"/>
          <w:numId w:val="0"/>
        </w:numPr>
        <w:ind w:firstLine="14.40pt"/>
        <w:rPr>
          <w:i w:val="0"/>
          <w:iCs w:val="0"/>
          <w:lang w:val="en-GB"/>
        </w:rPr>
      </w:pPr>
      <w:r w:rsidRPr="00AB7EF9">
        <w:rPr>
          <w:b/>
          <w:bCs/>
          <w:i w:val="0"/>
          <w:iCs w:val="0"/>
          <w:lang w:val="en-GB"/>
        </w:rPr>
        <w:t>Regulatory Penalties</w:t>
      </w:r>
      <w:r w:rsidRPr="00AB7EF9">
        <w:rPr>
          <w:i w:val="0"/>
          <w:iCs w:val="0"/>
          <w:lang w:val="en-GB"/>
        </w:rPr>
        <w:t>: Non-compliance with data protection regulations (e.g., GDPR, FCA guidelines) can lead to legal consequences and fines. </w:t>
      </w:r>
    </w:p>
    <w:p w14:paraId="42BB0A99" w14:textId="77777777" w:rsidR="00136BCC" w:rsidRPr="00AB7EF9" w:rsidRDefault="00136BCC" w:rsidP="00D01F15">
      <w:pPr>
        <w:pStyle w:val="BodyText"/>
        <w:ind w:firstLine="0pt"/>
        <w:rPr>
          <w:lang w:val="en-US"/>
        </w:rPr>
      </w:pPr>
    </w:p>
    <w:p w14:paraId="0FB1ED7A" w14:textId="77777777" w:rsidR="00136BCC" w:rsidRPr="00AB7EF9" w:rsidRDefault="00136BCC" w:rsidP="00136BCC">
      <w:pPr>
        <w:pStyle w:val="Heading1"/>
        <w:ind w:firstLine="0pt"/>
      </w:pPr>
      <w:r w:rsidRPr="00AB7EF9">
        <w:rPr>
          <w:spacing w:val="-1"/>
          <w:lang w:val="en-GB"/>
        </w:rPr>
        <w:t xml:space="preserve">Policies </w:t>
      </w:r>
      <w:r w:rsidRPr="00AB7EF9">
        <w:rPr>
          <w:spacing w:val="-1"/>
        </w:rPr>
        <w:t> </w:t>
      </w:r>
    </w:p>
    <w:p w14:paraId="37F0213C" w14:textId="77777777" w:rsidR="00136BCC" w:rsidRPr="00136BCC" w:rsidRDefault="00136BCC" w:rsidP="00136BCC">
      <w:pPr>
        <w:pStyle w:val="BodyText"/>
        <w:rPr>
          <w:lang w:val="en-GB"/>
        </w:rPr>
      </w:pPr>
      <w:r w:rsidRPr="00136BCC">
        <w:rPr>
          <w:lang w:val="en-GB"/>
        </w:rPr>
        <w:t>To ensure the proper use and management of company systems, necessary security policies must be implemented.  </w:t>
      </w:r>
    </w:p>
    <w:p w14:paraId="1237D251" w14:textId="77777777" w:rsidR="00136BCC" w:rsidRPr="00136BCC" w:rsidRDefault="00136BCC" w:rsidP="00136BCC">
      <w:pPr>
        <w:pStyle w:val="BodyText"/>
        <w:rPr>
          <w:lang w:val="en-GB"/>
        </w:rPr>
      </w:pPr>
      <w:r w:rsidRPr="00136BCC">
        <w:rPr>
          <w:lang w:val="en-GB"/>
        </w:rPr>
        <w:t>The term “</w:t>
      </w:r>
      <w:r w:rsidRPr="00136BCC">
        <w:rPr>
          <w:b/>
          <w:bCs/>
          <w:lang w:val="en-GB"/>
        </w:rPr>
        <w:t>cyber security policy</w:t>
      </w:r>
      <w:r w:rsidRPr="00136BCC">
        <w:rPr>
          <w:lang w:val="en-GB"/>
        </w:rPr>
        <w:t>” or “</w:t>
      </w:r>
      <w:r w:rsidRPr="00136BCC">
        <w:rPr>
          <w:b/>
          <w:bCs/>
          <w:lang w:val="en-GB"/>
        </w:rPr>
        <w:t>network security policy</w:t>
      </w:r>
      <w:r w:rsidRPr="00136BCC">
        <w:rPr>
          <w:lang w:val="en-GB"/>
        </w:rPr>
        <w:t xml:space="preserve">” refers to directives designed to maintain cyber security. [16] Security policies are documents that lay out the approach(es) an organisation uses to maintain confidentiality, integrity and availability of data and systems. Within them exist rules, guidelines and expectations of users and systems to meet the approach of the organisation. </w:t>
      </w:r>
      <w:r w:rsidRPr="00136BCC">
        <w:rPr>
          <w:sz w:val="16"/>
          <w:szCs w:val="16"/>
          <w:lang w:val="en-GB"/>
        </w:rPr>
        <w:t>[14] [15]  </w:t>
      </w:r>
    </w:p>
    <w:p w14:paraId="028C26E6" w14:textId="77777777" w:rsidR="00136BCC" w:rsidRPr="00136BCC" w:rsidRDefault="00136BCC" w:rsidP="00136BCC">
      <w:pPr>
        <w:pStyle w:val="BodyText"/>
        <w:rPr>
          <w:lang w:val="en-GB"/>
        </w:rPr>
      </w:pPr>
      <w:r w:rsidRPr="00136BCC">
        <w:rPr>
          <w:lang w:val="en-GB"/>
        </w:rPr>
        <w:t>The overarching goal of this policy is to: </w:t>
      </w:r>
    </w:p>
    <w:p w14:paraId="55BD053E" w14:textId="77777777" w:rsidR="00136BCC" w:rsidRPr="00AB7EF9" w:rsidRDefault="00136BCC" w:rsidP="00136BCC">
      <w:pPr>
        <w:pStyle w:val="Heading3"/>
        <w:numPr>
          <w:ilvl w:val="0"/>
          <w:numId w:val="139"/>
        </w:numPr>
        <w:rPr>
          <w:i w:val="0"/>
          <w:iCs w:val="0"/>
          <w:lang w:val="en-GB"/>
        </w:rPr>
      </w:pPr>
      <w:r w:rsidRPr="00AB7EF9">
        <w:rPr>
          <w:i w:val="0"/>
          <w:iCs w:val="0"/>
          <w:lang w:val="en-GB"/>
        </w:rPr>
        <w:t>Protect sensitive data </w:t>
      </w:r>
    </w:p>
    <w:p w14:paraId="4F7F0480" w14:textId="77777777" w:rsidR="00136BCC" w:rsidRPr="00AB7EF9" w:rsidRDefault="00136BCC" w:rsidP="00136BCC">
      <w:pPr>
        <w:pStyle w:val="Heading3"/>
        <w:numPr>
          <w:ilvl w:val="0"/>
          <w:numId w:val="139"/>
        </w:numPr>
        <w:rPr>
          <w:i w:val="0"/>
          <w:iCs w:val="0"/>
          <w:lang w:val="en-GB"/>
        </w:rPr>
      </w:pPr>
      <w:r w:rsidRPr="00AB7EF9">
        <w:rPr>
          <w:i w:val="0"/>
          <w:iCs w:val="0"/>
          <w:lang w:val="en-GB"/>
        </w:rPr>
        <w:t>Prevent unauthorised access </w:t>
      </w:r>
    </w:p>
    <w:p w14:paraId="56DC7F56" w14:textId="77777777" w:rsidR="00136BCC" w:rsidRPr="00AB7EF9" w:rsidRDefault="00136BCC" w:rsidP="00136BCC">
      <w:pPr>
        <w:pStyle w:val="Heading3"/>
        <w:numPr>
          <w:ilvl w:val="0"/>
          <w:numId w:val="139"/>
        </w:numPr>
        <w:rPr>
          <w:i w:val="0"/>
          <w:iCs w:val="0"/>
          <w:lang w:val="en-GB"/>
        </w:rPr>
      </w:pPr>
      <w:r w:rsidRPr="00AB7EF9">
        <w:rPr>
          <w:i w:val="0"/>
          <w:iCs w:val="0"/>
          <w:lang w:val="en-GB"/>
        </w:rPr>
        <w:t>Mitigate threats </w:t>
      </w:r>
    </w:p>
    <w:p w14:paraId="640DE21A" w14:textId="77777777" w:rsidR="00136BCC" w:rsidRPr="00AB7EF9" w:rsidRDefault="00136BCC" w:rsidP="00136BCC">
      <w:pPr>
        <w:pStyle w:val="Heading3"/>
        <w:numPr>
          <w:ilvl w:val="0"/>
          <w:numId w:val="139"/>
        </w:numPr>
        <w:rPr>
          <w:i w:val="0"/>
          <w:iCs w:val="0"/>
          <w:lang w:val="en-GB"/>
        </w:rPr>
      </w:pPr>
      <w:r w:rsidRPr="00AB7EF9">
        <w:rPr>
          <w:i w:val="0"/>
          <w:iCs w:val="0"/>
          <w:lang w:val="en-GB"/>
        </w:rPr>
        <w:t>Auditing and tracking of policy </w:t>
      </w:r>
    </w:p>
    <w:p w14:paraId="03A7F3D0" w14:textId="77777777" w:rsidR="00136BCC" w:rsidRPr="00AB7EF9" w:rsidRDefault="00136BCC" w:rsidP="00136BCC">
      <w:pPr>
        <w:pStyle w:val="Heading3"/>
        <w:numPr>
          <w:ilvl w:val="0"/>
          <w:numId w:val="139"/>
        </w:numPr>
        <w:rPr>
          <w:i w:val="0"/>
          <w:iCs w:val="0"/>
          <w:lang w:val="en-GB"/>
        </w:rPr>
      </w:pPr>
      <w:r w:rsidRPr="00AB7EF9">
        <w:rPr>
          <w:i w:val="0"/>
          <w:iCs w:val="0"/>
          <w:lang w:val="en-GB"/>
        </w:rPr>
        <w:t>Maintain compliance with regulations </w:t>
      </w:r>
    </w:p>
    <w:p w14:paraId="5D412969" w14:textId="77777777" w:rsidR="00136BCC" w:rsidRPr="00AB7EF9" w:rsidRDefault="00136BCC" w:rsidP="00136BCC">
      <w:pPr>
        <w:pStyle w:val="Heading3"/>
        <w:numPr>
          <w:ilvl w:val="0"/>
          <w:numId w:val="139"/>
        </w:numPr>
        <w:rPr>
          <w:i w:val="0"/>
          <w:iCs w:val="0"/>
          <w:lang w:val="en-GB"/>
        </w:rPr>
      </w:pPr>
      <w:r w:rsidRPr="00AB7EF9">
        <w:rPr>
          <w:i w:val="0"/>
          <w:iCs w:val="0"/>
          <w:lang w:val="en-GB"/>
        </w:rPr>
        <w:t>Establish accountability </w:t>
      </w:r>
    </w:p>
    <w:p w14:paraId="4B9A86ED" w14:textId="77777777" w:rsidR="00136BCC" w:rsidRPr="00AB7EF9" w:rsidRDefault="00136BCC" w:rsidP="00136BCC">
      <w:pPr>
        <w:rPr>
          <w:lang w:val="en-GB"/>
        </w:rPr>
      </w:pPr>
    </w:p>
    <w:p w14:paraId="27DE797D" w14:textId="77777777" w:rsidR="00136BCC" w:rsidRPr="00136BCC" w:rsidRDefault="00136BCC" w:rsidP="00136BCC">
      <w:pPr>
        <w:pStyle w:val="BodyText"/>
        <w:rPr>
          <w:lang w:val="en-GB"/>
        </w:rPr>
      </w:pPr>
      <w:r w:rsidRPr="00136BCC">
        <w:rPr>
          <w:lang w:val="en-GB"/>
        </w:rPr>
        <w:t>The following security policies are based on industry standards ISO 27001, NIST, HIPAA &amp; GDPR guidelines and will provide a base level of security to ensure the correct use of systems and management of data that will provide acceptable company-wide cyber security. These can be adapted and evolve as necessary, based on new threats or issues encountered as time passes. </w:t>
      </w:r>
    </w:p>
    <w:p w14:paraId="1CE769CF" w14:textId="77777777" w:rsidR="00136BCC" w:rsidRPr="00136BCC" w:rsidRDefault="00136BCC" w:rsidP="00136BCC">
      <w:pPr>
        <w:pStyle w:val="BodyText"/>
        <w:rPr>
          <w:lang w:val="en-GB"/>
        </w:rPr>
      </w:pPr>
      <w:r w:rsidRPr="00136BCC">
        <w:rPr>
          <w:lang w:val="en-GB"/>
        </w:rPr>
        <w:t> </w:t>
      </w:r>
    </w:p>
    <w:p w14:paraId="74D2E2EB" w14:textId="7185221E" w:rsidR="00136BCC" w:rsidRPr="00AB7EF9" w:rsidRDefault="00136BCC" w:rsidP="006815F0">
      <w:pPr>
        <w:pStyle w:val="Heading2"/>
        <w:numPr>
          <w:ilvl w:val="0"/>
          <w:numId w:val="166"/>
        </w:numPr>
        <w:rPr>
          <w:lang w:val="en-GB"/>
        </w:rPr>
      </w:pPr>
      <w:r w:rsidRPr="00AB7EF9">
        <w:rPr>
          <w:lang w:val="en-GB"/>
        </w:rPr>
        <w:t>Acceptable Use Policy </w:t>
      </w:r>
    </w:p>
    <w:p w14:paraId="59583E77" w14:textId="77777777" w:rsidR="00136BCC" w:rsidRPr="00136BCC" w:rsidRDefault="00136BCC" w:rsidP="00136BCC">
      <w:pPr>
        <w:pStyle w:val="BodyText"/>
        <w:rPr>
          <w:lang w:val="en-GB"/>
        </w:rPr>
      </w:pPr>
      <w:r w:rsidRPr="00136BCC">
        <w:rPr>
          <w:lang w:val="en-GB"/>
        </w:rPr>
        <w:t xml:space="preserve">Outlines the acceptable use of company assets; the activities that can be undertaken using company assets, and those which are forbidden. </w:t>
      </w:r>
      <w:r w:rsidRPr="00136BCC">
        <w:rPr>
          <w:sz w:val="16"/>
          <w:szCs w:val="16"/>
          <w:lang w:val="en-GB"/>
        </w:rPr>
        <w:t>[17] </w:t>
      </w:r>
    </w:p>
    <w:p w14:paraId="2961470E" w14:textId="77777777" w:rsidR="00136BCC" w:rsidRPr="00136BCC" w:rsidRDefault="00136BCC" w:rsidP="00136BCC">
      <w:pPr>
        <w:pStyle w:val="BodyText"/>
        <w:rPr>
          <w:lang w:val="en-GB"/>
        </w:rPr>
      </w:pPr>
      <w:r w:rsidRPr="00136BCC">
        <w:rPr>
          <w:lang w:val="en-GB"/>
        </w:rPr>
        <w:t> </w:t>
      </w:r>
    </w:p>
    <w:p w14:paraId="13EFA62D" w14:textId="1E379E7E" w:rsidR="00136BCC" w:rsidRPr="00AB7EF9" w:rsidRDefault="00136BCC" w:rsidP="006815F0">
      <w:pPr>
        <w:pStyle w:val="Heading2"/>
        <w:numPr>
          <w:ilvl w:val="0"/>
          <w:numId w:val="166"/>
        </w:numPr>
        <w:rPr>
          <w:lang w:val="en-GB"/>
        </w:rPr>
      </w:pPr>
      <w:r w:rsidRPr="00AB7EF9">
        <w:rPr>
          <w:lang w:val="en-GB"/>
        </w:rPr>
        <w:t xml:space="preserve">Data Protection &amp; Privacy Policy (DMP) </w:t>
      </w:r>
      <w:r w:rsidRPr="00AB7EF9">
        <w:rPr>
          <w:sz w:val="16"/>
          <w:szCs w:val="16"/>
          <w:lang w:val="en-GB"/>
        </w:rPr>
        <w:t>[19]  </w:t>
      </w:r>
    </w:p>
    <w:p w14:paraId="6BC6C7C3" w14:textId="77777777" w:rsidR="00136BCC" w:rsidRPr="00136BCC" w:rsidRDefault="00136BCC" w:rsidP="00136BCC">
      <w:pPr>
        <w:pStyle w:val="BodyText"/>
        <w:rPr>
          <w:lang w:val="en-GB"/>
        </w:rPr>
      </w:pPr>
      <w:r w:rsidRPr="00136BCC">
        <w:rPr>
          <w:lang w:val="en-GB"/>
        </w:rPr>
        <w:t xml:space="preserve">Outlines all the ways in which the organisation will handle </w:t>
      </w:r>
      <w:proofErr w:type="gramStart"/>
      <w:r w:rsidRPr="00136BCC">
        <w:rPr>
          <w:lang w:val="en-GB"/>
        </w:rPr>
        <w:t>data;</w:t>
      </w:r>
      <w:proofErr w:type="gramEnd"/>
      <w:r w:rsidRPr="00136BCC">
        <w:rPr>
          <w:lang w:val="en-GB"/>
        </w:rPr>
        <w:t xml:space="preserve"> from its collection to its storage, processing, dissemination, retention and disposal. It is a framework which can be used to ensure effective and ethical data management, to safeguard data and maintain integrity during its entire lifecycle. </w:t>
      </w:r>
    </w:p>
    <w:p w14:paraId="43EA859E" w14:textId="77777777" w:rsidR="00136BCC" w:rsidRPr="00136BCC" w:rsidRDefault="00136BCC" w:rsidP="00136BCC">
      <w:pPr>
        <w:pStyle w:val="BodyText"/>
        <w:rPr>
          <w:lang w:val="en-GB"/>
        </w:rPr>
      </w:pPr>
      <w:r w:rsidRPr="00136BCC">
        <w:rPr>
          <w:lang w:val="en-GB"/>
        </w:rPr>
        <w:t>Defines: </w:t>
      </w:r>
    </w:p>
    <w:p w14:paraId="1714C8F4" w14:textId="77777777" w:rsidR="00136BCC" w:rsidRPr="00AB7EF9" w:rsidRDefault="00136BCC" w:rsidP="00136BCC">
      <w:pPr>
        <w:pStyle w:val="Heading3"/>
        <w:numPr>
          <w:ilvl w:val="2"/>
          <w:numId w:val="141"/>
        </w:numPr>
        <w:rPr>
          <w:i w:val="0"/>
          <w:iCs w:val="0"/>
          <w:lang w:val="en-GB"/>
        </w:rPr>
      </w:pPr>
      <w:r w:rsidRPr="00AB7EF9">
        <w:rPr>
          <w:i w:val="0"/>
          <w:iCs w:val="0"/>
          <w:lang w:val="en-GB"/>
        </w:rPr>
        <w:t>Roles and responsibility for data handling </w:t>
      </w:r>
    </w:p>
    <w:p w14:paraId="136E0838" w14:textId="77777777" w:rsidR="00136BCC" w:rsidRPr="00AB7EF9" w:rsidRDefault="00136BCC" w:rsidP="00136BCC">
      <w:pPr>
        <w:pStyle w:val="Heading3"/>
        <w:numPr>
          <w:ilvl w:val="2"/>
          <w:numId w:val="141"/>
        </w:numPr>
        <w:rPr>
          <w:i w:val="0"/>
          <w:iCs w:val="0"/>
          <w:lang w:val="en-GB"/>
        </w:rPr>
      </w:pPr>
      <w:r w:rsidRPr="00AB7EF9">
        <w:rPr>
          <w:i w:val="0"/>
          <w:iCs w:val="0"/>
          <w:lang w:val="en-GB"/>
        </w:rPr>
        <w:t>Data quality standards </w:t>
      </w:r>
    </w:p>
    <w:p w14:paraId="7F3DFC12" w14:textId="77777777" w:rsidR="00136BCC" w:rsidRPr="00AB7EF9" w:rsidRDefault="00136BCC" w:rsidP="00136BCC">
      <w:pPr>
        <w:pStyle w:val="Heading3"/>
        <w:numPr>
          <w:ilvl w:val="2"/>
          <w:numId w:val="141"/>
        </w:numPr>
        <w:rPr>
          <w:i w:val="0"/>
          <w:iCs w:val="0"/>
          <w:lang w:val="en-GB"/>
        </w:rPr>
      </w:pPr>
      <w:r w:rsidRPr="00AB7EF9">
        <w:rPr>
          <w:i w:val="0"/>
          <w:iCs w:val="0"/>
          <w:lang w:val="en-GB"/>
        </w:rPr>
        <w:t>Security measures (i.e.  encryptions &amp; access control levels) </w:t>
      </w:r>
    </w:p>
    <w:p w14:paraId="07FC336E" w14:textId="77777777" w:rsidR="00136BCC" w:rsidRPr="00AB7EF9" w:rsidRDefault="00136BCC" w:rsidP="00136BCC">
      <w:pPr>
        <w:pStyle w:val="Heading3"/>
        <w:numPr>
          <w:ilvl w:val="2"/>
          <w:numId w:val="141"/>
        </w:numPr>
        <w:rPr>
          <w:i w:val="0"/>
          <w:iCs w:val="0"/>
          <w:lang w:val="en-GB"/>
        </w:rPr>
      </w:pPr>
      <w:r w:rsidRPr="00AB7EF9">
        <w:rPr>
          <w:i w:val="0"/>
          <w:iCs w:val="0"/>
          <w:lang w:val="en-GB"/>
        </w:rPr>
        <w:t>Regulation compliance (i.e. GDPR &amp; HIPAA) </w:t>
      </w:r>
    </w:p>
    <w:p w14:paraId="714DC439" w14:textId="77777777" w:rsidR="00136BCC" w:rsidRPr="00AB7EF9" w:rsidRDefault="00136BCC" w:rsidP="00136BCC">
      <w:pPr>
        <w:pStyle w:val="Heading3"/>
        <w:numPr>
          <w:ilvl w:val="2"/>
          <w:numId w:val="141"/>
        </w:numPr>
        <w:rPr>
          <w:i w:val="0"/>
          <w:iCs w:val="0"/>
          <w:lang w:val="en-GB"/>
        </w:rPr>
      </w:pPr>
      <w:r w:rsidRPr="00AB7EF9">
        <w:rPr>
          <w:i w:val="0"/>
          <w:iCs w:val="0"/>
          <w:lang w:val="en-GB"/>
        </w:rPr>
        <w:t>Data backup and recovery </w:t>
      </w:r>
    </w:p>
    <w:p w14:paraId="4F6DA090" w14:textId="77777777" w:rsidR="00136BCC" w:rsidRPr="00AB7EF9" w:rsidRDefault="00136BCC" w:rsidP="00136BCC">
      <w:pPr>
        <w:pStyle w:val="Heading3"/>
        <w:numPr>
          <w:ilvl w:val="2"/>
          <w:numId w:val="141"/>
        </w:numPr>
        <w:rPr>
          <w:i w:val="0"/>
          <w:iCs w:val="0"/>
          <w:lang w:val="en-GB"/>
        </w:rPr>
      </w:pPr>
      <w:r w:rsidRPr="00AB7EF9">
        <w:rPr>
          <w:i w:val="0"/>
          <w:iCs w:val="0"/>
          <w:lang w:val="en-GB"/>
        </w:rPr>
        <w:t>Handling sensitive information  </w:t>
      </w:r>
    </w:p>
    <w:p w14:paraId="3BB596D8" w14:textId="77777777" w:rsidR="00136BCC" w:rsidRPr="00AB7EF9" w:rsidRDefault="00136BCC" w:rsidP="00136BCC">
      <w:pPr>
        <w:pStyle w:val="Heading3"/>
        <w:numPr>
          <w:ilvl w:val="2"/>
          <w:numId w:val="141"/>
        </w:numPr>
        <w:rPr>
          <w:i w:val="0"/>
          <w:iCs w:val="0"/>
          <w:lang w:val="en-GB"/>
        </w:rPr>
      </w:pPr>
      <w:r w:rsidRPr="00AB7EF9">
        <w:rPr>
          <w:i w:val="0"/>
          <w:iCs w:val="0"/>
          <w:lang w:val="en-GB"/>
        </w:rPr>
        <w:t>Data sharing  </w:t>
      </w:r>
    </w:p>
    <w:p w14:paraId="4068B0D7" w14:textId="77777777" w:rsidR="00136BCC" w:rsidRPr="00AB7EF9" w:rsidRDefault="00136BCC" w:rsidP="00136BCC">
      <w:pPr>
        <w:pStyle w:val="Heading3"/>
        <w:numPr>
          <w:ilvl w:val="2"/>
          <w:numId w:val="141"/>
        </w:numPr>
        <w:rPr>
          <w:i w:val="0"/>
          <w:iCs w:val="0"/>
          <w:lang w:val="en-GB"/>
        </w:rPr>
      </w:pPr>
      <w:r w:rsidRPr="00AB7EF9">
        <w:rPr>
          <w:i w:val="0"/>
          <w:iCs w:val="0"/>
          <w:lang w:val="en-GB"/>
        </w:rPr>
        <w:t xml:space="preserve">Data and overall data policy review &amp; update procedures </w:t>
      </w:r>
      <w:r w:rsidRPr="00AB7EF9">
        <w:rPr>
          <w:i w:val="0"/>
          <w:iCs w:val="0"/>
          <w:sz w:val="16"/>
          <w:szCs w:val="16"/>
          <w:lang w:val="en-GB"/>
        </w:rPr>
        <w:t>[19] </w:t>
      </w:r>
    </w:p>
    <w:p w14:paraId="5480D1E2" w14:textId="451A14D3" w:rsidR="00136BCC" w:rsidRPr="00136BCC" w:rsidRDefault="00136BCC" w:rsidP="00136BCC">
      <w:pPr>
        <w:pStyle w:val="BodyText"/>
        <w:rPr>
          <w:lang w:val="en-GB"/>
        </w:rPr>
      </w:pPr>
      <w:r w:rsidRPr="00136BCC">
        <w:rPr>
          <w:lang w:val="en-GB"/>
        </w:rPr>
        <w:t> </w:t>
      </w:r>
    </w:p>
    <w:p w14:paraId="6D00A457" w14:textId="20291BC0" w:rsidR="00136BCC" w:rsidRPr="00AB7EF9" w:rsidRDefault="00136BCC" w:rsidP="006815F0">
      <w:pPr>
        <w:pStyle w:val="Heading2"/>
        <w:numPr>
          <w:ilvl w:val="0"/>
          <w:numId w:val="166"/>
        </w:numPr>
        <w:rPr>
          <w:lang w:val="en-GB"/>
        </w:rPr>
      </w:pPr>
      <w:r w:rsidRPr="00AB7EF9">
        <w:rPr>
          <w:lang w:val="en-GB"/>
        </w:rPr>
        <w:t xml:space="preserve">Information Classification and Handling policy </w:t>
      </w:r>
    </w:p>
    <w:p w14:paraId="4CAD8442" w14:textId="641A5A0F" w:rsidR="00136BCC" w:rsidRPr="00136BCC" w:rsidRDefault="00136BCC" w:rsidP="00136BCC">
      <w:pPr>
        <w:pStyle w:val="BodyText"/>
        <w:rPr>
          <w:lang w:val="en-GB"/>
        </w:rPr>
      </w:pPr>
      <w:r w:rsidRPr="00136BCC">
        <w:rPr>
          <w:lang w:val="en-GB"/>
        </w:rPr>
        <w:t>The classification of data (public, internal, confidential, secret etc.) must inform how that data is treated. This policy outlines how different classified data must be treated, i.e. how it is stored, transmitted and disposed of. </w:t>
      </w:r>
      <w:r w:rsidR="00535001" w:rsidRPr="00AB7EF9">
        <w:rPr>
          <w:sz w:val="16"/>
          <w:szCs w:val="16"/>
          <w:lang w:val="en-GB"/>
        </w:rPr>
        <w:t>[21] [22] </w:t>
      </w:r>
    </w:p>
    <w:p w14:paraId="37B7AC1F" w14:textId="77777777" w:rsidR="00136BCC" w:rsidRPr="00136BCC" w:rsidRDefault="00136BCC" w:rsidP="00136BCC">
      <w:pPr>
        <w:pStyle w:val="BodyText"/>
        <w:rPr>
          <w:lang w:val="en-GB"/>
        </w:rPr>
      </w:pPr>
      <w:r w:rsidRPr="00136BCC">
        <w:rPr>
          <w:lang w:val="en-GB"/>
        </w:rPr>
        <w:t> </w:t>
      </w:r>
    </w:p>
    <w:p w14:paraId="1C52FA6E" w14:textId="679021AC" w:rsidR="00136BCC" w:rsidRPr="00AB7EF9" w:rsidRDefault="00136BCC" w:rsidP="006815F0">
      <w:pPr>
        <w:pStyle w:val="Heading2"/>
        <w:numPr>
          <w:ilvl w:val="0"/>
          <w:numId w:val="166"/>
        </w:numPr>
        <w:rPr>
          <w:lang w:val="en-GB"/>
        </w:rPr>
      </w:pPr>
      <w:r w:rsidRPr="00AB7EF9">
        <w:rPr>
          <w:lang w:val="en-GB"/>
        </w:rPr>
        <w:t xml:space="preserve">Access Control Policy </w:t>
      </w:r>
      <w:r w:rsidRPr="00AB7EF9">
        <w:rPr>
          <w:sz w:val="16"/>
          <w:szCs w:val="16"/>
          <w:lang w:val="en-GB"/>
        </w:rPr>
        <w:t>[18]</w:t>
      </w:r>
    </w:p>
    <w:p w14:paraId="365E0748" w14:textId="77777777" w:rsidR="00136BCC" w:rsidRPr="00136BCC" w:rsidRDefault="00136BCC" w:rsidP="00136BCC">
      <w:pPr>
        <w:pStyle w:val="BodyText"/>
        <w:rPr>
          <w:lang w:val="en-GB"/>
        </w:rPr>
      </w:pPr>
      <w:r w:rsidRPr="00136BCC">
        <w:rPr>
          <w:lang w:val="en-GB"/>
        </w:rPr>
        <w:t xml:space="preserve">Outlines how the requests to access physical/digital resources within the organisation are granted or denied. </w:t>
      </w:r>
      <w:r w:rsidRPr="00136BCC">
        <w:rPr>
          <w:lang w:val="en-GB"/>
        </w:rPr>
        <w:lastRenderedPageBreak/>
        <w:t>Access to every resource - whether it be digital or physical – must be audited and controlled to ensure only authorised access can take place.  These decisions are enforced based on regulations &amp; different job role requirements and are put in place to “</w:t>
      </w:r>
      <w:r w:rsidRPr="00136BCC">
        <w:rPr>
          <w:i/>
          <w:iCs/>
          <w:lang w:val="en-GB"/>
        </w:rPr>
        <w:t>protect data and resources against unauthorised disclosure (secrecy) and unauthorised or improper modifications (integrity), which at the same time ensuring their availability to legitimate users (no denials-of-service)</w:t>
      </w:r>
      <w:r w:rsidRPr="00136BCC">
        <w:rPr>
          <w:lang w:val="en-GB"/>
        </w:rPr>
        <w:t xml:space="preserve">”. </w:t>
      </w:r>
      <w:r w:rsidRPr="00136BCC">
        <w:rPr>
          <w:sz w:val="16"/>
          <w:szCs w:val="16"/>
          <w:lang w:val="en-GB"/>
        </w:rPr>
        <w:t>[18] </w:t>
      </w:r>
    </w:p>
    <w:p w14:paraId="504A2D45" w14:textId="77777777" w:rsidR="00136BCC" w:rsidRPr="00136BCC" w:rsidRDefault="00136BCC" w:rsidP="00136BCC">
      <w:pPr>
        <w:pStyle w:val="BodyText"/>
        <w:rPr>
          <w:lang w:val="en-GB"/>
        </w:rPr>
      </w:pPr>
      <w:r w:rsidRPr="00136BCC">
        <w:rPr>
          <w:lang w:val="en-GB"/>
        </w:rPr>
        <w:t>Defines: </w:t>
      </w:r>
    </w:p>
    <w:p w14:paraId="48B7A148" w14:textId="77777777" w:rsidR="00136BCC" w:rsidRPr="00AB7EF9" w:rsidRDefault="00136BCC" w:rsidP="00535001">
      <w:pPr>
        <w:pStyle w:val="Heading3"/>
        <w:numPr>
          <w:ilvl w:val="2"/>
          <w:numId w:val="142"/>
        </w:numPr>
        <w:rPr>
          <w:i w:val="0"/>
          <w:iCs w:val="0"/>
          <w:lang w:val="en-GB"/>
        </w:rPr>
      </w:pPr>
      <w:r w:rsidRPr="00AB7EF9">
        <w:rPr>
          <w:i w:val="0"/>
          <w:iCs w:val="0"/>
          <w:lang w:val="en-GB"/>
        </w:rPr>
        <w:t>Who (users, groups, roles) </w:t>
      </w:r>
    </w:p>
    <w:p w14:paraId="47B3329A" w14:textId="77777777" w:rsidR="00136BCC" w:rsidRPr="00AB7EF9" w:rsidRDefault="00136BCC" w:rsidP="00535001">
      <w:pPr>
        <w:pStyle w:val="Heading3"/>
        <w:numPr>
          <w:ilvl w:val="2"/>
          <w:numId w:val="142"/>
        </w:numPr>
        <w:rPr>
          <w:i w:val="0"/>
          <w:iCs w:val="0"/>
          <w:lang w:val="en-GB"/>
        </w:rPr>
      </w:pPr>
      <w:r w:rsidRPr="00AB7EF9">
        <w:rPr>
          <w:i w:val="0"/>
          <w:iCs w:val="0"/>
          <w:lang w:val="en-GB"/>
        </w:rPr>
        <w:t>Can do what (read/write/delete/modify) </w:t>
      </w:r>
    </w:p>
    <w:p w14:paraId="40A929EB" w14:textId="77777777" w:rsidR="00136BCC" w:rsidRPr="00AB7EF9" w:rsidRDefault="00136BCC" w:rsidP="00535001">
      <w:pPr>
        <w:pStyle w:val="Heading3"/>
        <w:numPr>
          <w:ilvl w:val="2"/>
          <w:numId w:val="142"/>
        </w:numPr>
        <w:rPr>
          <w:i w:val="0"/>
          <w:iCs w:val="0"/>
          <w:lang w:val="en-GB"/>
        </w:rPr>
      </w:pPr>
      <w:r w:rsidRPr="00AB7EF9">
        <w:rPr>
          <w:i w:val="0"/>
          <w:iCs w:val="0"/>
          <w:lang w:val="en-GB"/>
        </w:rPr>
        <w:t>To which resources (files, systems, data, applications) </w:t>
      </w:r>
    </w:p>
    <w:p w14:paraId="34B9EC65" w14:textId="77777777" w:rsidR="00136BCC" w:rsidRPr="00AB7EF9" w:rsidRDefault="00136BCC" w:rsidP="00535001">
      <w:pPr>
        <w:pStyle w:val="Heading3"/>
        <w:numPr>
          <w:ilvl w:val="2"/>
          <w:numId w:val="142"/>
        </w:numPr>
        <w:rPr>
          <w:i w:val="0"/>
          <w:iCs w:val="0"/>
          <w:sz w:val="16"/>
          <w:szCs w:val="16"/>
          <w:lang w:val="en-GB"/>
        </w:rPr>
      </w:pPr>
      <w:r w:rsidRPr="00AB7EF9">
        <w:rPr>
          <w:i w:val="0"/>
          <w:iCs w:val="0"/>
          <w:lang w:val="en-GB"/>
        </w:rPr>
        <w:t xml:space="preserve">Under what circumstances (time of day, location, device specifications etc.) </w:t>
      </w:r>
      <w:r w:rsidRPr="00AB7EF9">
        <w:rPr>
          <w:i w:val="0"/>
          <w:iCs w:val="0"/>
          <w:sz w:val="16"/>
          <w:szCs w:val="16"/>
          <w:lang w:val="en-GB"/>
        </w:rPr>
        <w:t>[20] </w:t>
      </w:r>
    </w:p>
    <w:p w14:paraId="5BAEB83B" w14:textId="77777777" w:rsidR="00136BCC" w:rsidRPr="00136BCC" w:rsidRDefault="00136BCC" w:rsidP="00136BCC">
      <w:pPr>
        <w:pStyle w:val="BodyText"/>
        <w:rPr>
          <w:sz w:val="16"/>
          <w:szCs w:val="16"/>
          <w:lang w:val="en-GB"/>
        </w:rPr>
      </w:pPr>
      <w:r w:rsidRPr="00136BCC">
        <w:rPr>
          <w:sz w:val="16"/>
          <w:szCs w:val="16"/>
          <w:lang w:val="en-GB"/>
        </w:rPr>
        <w:t> </w:t>
      </w:r>
    </w:p>
    <w:p w14:paraId="58DE8B98" w14:textId="5A0130F7" w:rsidR="00136BCC" w:rsidRPr="00AB7EF9" w:rsidRDefault="00136BCC" w:rsidP="006815F0">
      <w:pPr>
        <w:pStyle w:val="Heading2"/>
        <w:numPr>
          <w:ilvl w:val="0"/>
          <w:numId w:val="166"/>
        </w:numPr>
      </w:pPr>
      <w:r w:rsidRPr="00AB7EF9">
        <w:t>Password Policy </w:t>
      </w:r>
    </w:p>
    <w:p w14:paraId="6C9E3017" w14:textId="77777777" w:rsidR="00136BCC" w:rsidRPr="00AB7EF9" w:rsidRDefault="00136BCC" w:rsidP="00535001">
      <w:pPr>
        <w:pStyle w:val="Heading3"/>
        <w:numPr>
          <w:ilvl w:val="0"/>
          <w:numId w:val="0"/>
        </w:numPr>
        <w:ind w:firstLine="14.40pt"/>
        <w:rPr>
          <w:i w:val="0"/>
          <w:iCs w:val="0"/>
          <w:lang w:val="en-GB"/>
        </w:rPr>
      </w:pPr>
      <w:r w:rsidRPr="00AB7EF9">
        <w:rPr>
          <w:i w:val="0"/>
          <w:iCs w:val="0"/>
          <w:lang w:val="en-GB"/>
        </w:rPr>
        <w:t>Outlines the requirements for passwords to access different systems. A minimum level of complexity and length of passwords must be attained to minimise the risk of unauthorised access to systems via attacks such as brute force attacks and dictionary attacks etc. </w:t>
      </w:r>
    </w:p>
    <w:p w14:paraId="0BA7D573" w14:textId="77777777" w:rsidR="00136BCC" w:rsidRPr="00AB7EF9" w:rsidRDefault="00136BCC" w:rsidP="00535001">
      <w:pPr>
        <w:pStyle w:val="Heading3"/>
        <w:numPr>
          <w:ilvl w:val="0"/>
          <w:numId w:val="0"/>
        </w:numPr>
        <w:ind w:firstLine="14.40pt"/>
        <w:rPr>
          <w:i w:val="0"/>
          <w:iCs w:val="0"/>
          <w:lang w:val="en-GB"/>
        </w:rPr>
      </w:pPr>
      <w:r w:rsidRPr="00AB7EF9">
        <w:rPr>
          <w:i w:val="0"/>
          <w:iCs w:val="0"/>
          <w:lang w:val="en-GB"/>
        </w:rPr>
        <w:t>Two-factor authentication should be implemented where possible to further enhance security of systems. </w:t>
      </w:r>
    </w:p>
    <w:p w14:paraId="40B45041" w14:textId="77777777" w:rsidR="00136BCC" w:rsidRPr="00136BCC" w:rsidRDefault="00136BCC" w:rsidP="00136BCC">
      <w:pPr>
        <w:pStyle w:val="BodyText"/>
        <w:rPr>
          <w:lang w:val="en-GB"/>
        </w:rPr>
      </w:pPr>
      <w:r w:rsidRPr="00136BCC">
        <w:rPr>
          <w:lang w:val="en-GB"/>
        </w:rPr>
        <w:t> </w:t>
      </w:r>
    </w:p>
    <w:p w14:paraId="60779F49" w14:textId="31943162" w:rsidR="00136BCC" w:rsidRPr="00AB7EF9" w:rsidRDefault="00136BCC" w:rsidP="006815F0">
      <w:pPr>
        <w:pStyle w:val="Heading2"/>
        <w:numPr>
          <w:ilvl w:val="0"/>
          <w:numId w:val="166"/>
        </w:numPr>
        <w:rPr>
          <w:lang w:val="en-GB"/>
        </w:rPr>
      </w:pPr>
      <w:r w:rsidRPr="00AB7EF9">
        <w:rPr>
          <w:lang w:val="en-GB"/>
        </w:rPr>
        <w:t>Remote Access/BYOD Policy </w:t>
      </w:r>
    </w:p>
    <w:p w14:paraId="68268CE8" w14:textId="77777777" w:rsidR="00136BCC" w:rsidRPr="00136BCC" w:rsidRDefault="00136BCC" w:rsidP="00136BCC">
      <w:pPr>
        <w:pStyle w:val="BodyText"/>
        <w:rPr>
          <w:lang w:val="en-GB"/>
        </w:rPr>
      </w:pPr>
      <w:r w:rsidRPr="00136BCC">
        <w:rPr>
          <w:lang w:val="en-GB"/>
        </w:rPr>
        <w:t>Outlines the security requirements for either a personal or company device to connect to the network from outside the physical network and often enforces the use of a VPN or MDM (Mobile Device Management) tools. </w:t>
      </w:r>
    </w:p>
    <w:p w14:paraId="29F894DF" w14:textId="77777777" w:rsidR="00136BCC" w:rsidRPr="00136BCC" w:rsidRDefault="00136BCC" w:rsidP="00136BCC">
      <w:pPr>
        <w:pStyle w:val="BodyText"/>
        <w:rPr>
          <w:lang w:val="en-GB"/>
        </w:rPr>
      </w:pPr>
      <w:r w:rsidRPr="00136BCC">
        <w:rPr>
          <w:lang w:val="en-GB"/>
        </w:rPr>
        <w:t> </w:t>
      </w:r>
    </w:p>
    <w:p w14:paraId="4073FAC4" w14:textId="654D9077" w:rsidR="00136BCC" w:rsidRPr="00AB7EF9" w:rsidRDefault="00136BCC" w:rsidP="006815F0">
      <w:pPr>
        <w:pStyle w:val="Heading2"/>
        <w:numPr>
          <w:ilvl w:val="0"/>
          <w:numId w:val="166"/>
        </w:numPr>
        <w:rPr>
          <w:lang w:val="en-GB"/>
        </w:rPr>
      </w:pPr>
      <w:r w:rsidRPr="00AB7EF9">
        <w:rPr>
          <w:lang w:val="en-GB"/>
        </w:rPr>
        <w:t>Email &amp; communication policy </w:t>
      </w:r>
    </w:p>
    <w:p w14:paraId="56FED1BD" w14:textId="76BA956F" w:rsidR="00136BCC" w:rsidRPr="00136BCC" w:rsidRDefault="00136BCC" w:rsidP="00535001">
      <w:pPr>
        <w:pStyle w:val="BodyText"/>
        <w:rPr>
          <w:lang w:val="en-GB"/>
        </w:rPr>
      </w:pPr>
      <w:r w:rsidRPr="00136BCC">
        <w:rPr>
          <w:lang w:val="en-GB"/>
        </w:rPr>
        <w:t>Outlines how employees should use email and other communication avenues within the organisation. Covers all facets of communication such as what can be sent, how to classify communications, how to handle email attachments and how to minimise the risks of phishing &amp; data leaks etc. </w:t>
      </w:r>
    </w:p>
    <w:p w14:paraId="08C1154F" w14:textId="77777777" w:rsidR="00136BCC" w:rsidRPr="00136BCC" w:rsidRDefault="00136BCC" w:rsidP="00136BCC">
      <w:pPr>
        <w:pStyle w:val="BodyText"/>
      </w:pPr>
      <w:r w:rsidRPr="00136BCC">
        <w:t> </w:t>
      </w:r>
    </w:p>
    <w:p w14:paraId="725B1C69" w14:textId="2DB9B373" w:rsidR="00136BCC" w:rsidRPr="00AB7EF9" w:rsidRDefault="00136BCC" w:rsidP="006815F0">
      <w:pPr>
        <w:pStyle w:val="Heading2"/>
        <w:numPr>
          <w:ilvl w:val="0"/>
          <w:numId w:val="166"/>
        </w:numPr>
        <w:rPr>
          <w:lang w:val="en-GB"/>
        </w:rPr>
      </w:pPr>
      <w:r w:rsidRPr="00AB7EF9">
        <w:rPr>
          <w:lang w:val="en-GB"/>
        </w:rPr>
        <w:t>Incident Response Policy </w:t>
      </w:r>
    </w:p>
    <w:p w14:paraId="2C5DE880" w14:textId="77777777" w:rsidR="00136BCC" w:rsidRPr="00136BCC" w:rsidRDefault="00136BCC" w:rsidP="00136BCC">
      <w:pPr>
        <w:pStyle w:val="BodyText"/>
        <w:rPr>
          <w:lang w:val="en-GB"/>
        </w:rPr>
      </w:pPr>
      <w:r w:rsidRPr="00136BCC">
        <w:rPr>
          <w:lang w:val="en-GB"/>
        </w:rPr>
        <w:t xml:space="preserve">Structured framework that outlines how the organisation will prepare for, detect, respond to and recover from a cybersecurity incident. It ensures that all incidents are managed appropriately to minimise damage, return to normal operation as quickly as possible and learn from incidents to mitigate risks in the future. </w:t>
      </w:r>
      <w:r w:rsidRPr="00136BCC">
        <w:rPr>
          <w:sz w:val="16"/>
          <w:szCs w:val="16"/>
          <w:lang w:val="en-GB"/>
        </w:rPr>
        <w:t>[23] </w:t>
      </w:r>
    </w:p>
    <w:p w14:paraId="29AD2FD2" w14:textId="77777777" w:rsidR="00136BCC" w:rsidRPr="00136BCC" w:rsidRDefault="00136BCC" w:rsidP="00136BCC">
      <w:pPr>
        <w:pStyle w:val="BodyText"/>
        <w:rPr>
          <w:lang w:val="en-GB"/>
        </w:rPr>
      </w:pPr>
      <w:r w:rsidRPr="00136BCC">
        <w:rPr>
          <w:lang w:val="en-GB"/>
        </w:rPr>
        <w:t> </w:t>
      </w:r>
    </w:p>
    <w:p w14:paraId="74106367" w14:textId="38290BB5" w:rsidR="00136BCC" w:rsidRPr="00AB7EF9" w:rsidRDefault="00136BCC" w:rsidP="006815F0">
      <w:pPr>
        <w:pStyle w:val="Heading2"/>
        <w:numPr>
          <w:ilvl w:val="0"/>
          <w:numId w:val="166"/>
        </w:numPr>
        <w:rPr>
          <w:lang w:val="en-GB"/>
        </w:rPr>
      </w:pPr>
      <w:r w:rsidRPr="00AB7EF9">
        <w:rPr>
          <w:lang w:val="en-GB"/>
        </w:rPr>
        <w:t xml:space="preserve">Third Party/Vendor Risk Management policy </w:t>
      </w:r>
      <w:r w:rsidRPr="00AB7EF9">
        <w:rPr>
          <w:sz w:val="16"/>
          <w:szCs w:val="16"/>
          <w:lang w:val="en-GB"/>
        </w:rPr>
        <w:t>[24] </w:t>
      </w:r>
    </w:p>
    <w:p w14:paraId="33C257A3" w14:textId="77777777" w:rsidR="00136BCC" w:rsidRPr="00136BCC" w:rsidRDefault="00136BCC" w:rsidP="00136BCC">
      <w:pPr>
        <w:pStyle w:val="BodyText"/>
        <w:rPr>
          <w:lang w:val="en-GB"/>
        </w:rPr>
      </w:pPr>
      <w:r w:rsidRPr="00136BCC">
        <w:rPr>
          <w:lang w:val="en-GB"/>
        </w:rPr>
        <w:t>Third parties may not conform to the same security standards and practices as the organisation, so this policy aims to ensure standards are met.  </w:t>
      </w:r>
    </w:p>
    <w:p w14:paraId="41A8CD60" w14:textId="77777777" w:rsidR="00136BCC" w:rsidRPr="00136BCC" w:rsidRDefault="00136BCC" w:rsidP="00136BCC">
      <w:pPr>
        <w:pStyle w:val="BodyText"/>
        <w:rPr>
          <w:lang w:val="en-GB"/>
        </w:rPr>
      </w:pPr>
      <w:r w:rsidRPr="00136BCC">
        <w:rPr>
          <w:lang w:val="en-GB"/>
        </w:rPr>
        <w:t>Aims: </w:t>
      </w:r>
    </w:p>
    <w:p w14:paraId="03DBA875" w14:textId="77777777" w:rsidR="00136BCC" w:rsidRPr="00AB7EF9" w:rsidRDefault="00136BCC" w:rsidP="00535001">
      <w:pPr>
        <w:pStyle w:val="Heading3"/>
        <w:numPr>
          <w:ilvl w:val="2"/>
          <w:numId w:val="143"/>
        </w:numPr>
        <w:rPr>
          <w:i w:val="0"/>
          <w:iCs w:val="0"/>
          <w:lang w:val="en-GB"/>
        </w:rPr>
      </w:pPr>
      <w:r w:rsidRPr="00AB7EF9">
        <w:rPr>
          <w:i w:val="0"/>
          <w:iCs w:val="0"/>
          <w:lang w:val="en-GB"/>
        </w:rPr>
        <w:t>Assisting in the selection of third parties </w:t>
      </w:r>
    </w:p>
    <w:p w14:paraId="1CDA360C" w14:textId="77777777" w:rsidR="00136BCC" w:rsidRPr="00AB7EF9" w:rsidRDefault="00136BCC" w:rsidP="00535001">
      <w:pPr>
        <w:pStyle w:val="Heading3"/>
        <w:numPr>
          <w:ilvl w:val="2"/>
          <w:numId w:val="143"/>
        </w:numPr>
        <w:rPr>
          <w:i w:val="0"/>
          <w:iCs w:val="0"/>
          <w:lang w:val="en-GB"/>
        </w:rPr>
      </w:pPr>
      <w:r w:rsidRPr="00AB7EF9">
        <w:rPr>
          <w:i w:val="0"/>
          <w:iCs w:val="0"/>
          <w:lang w:val="en-GB"/>
        </w:rPr>
        <w:t>Assessing &amp; mitigating risk </w:t>
      </w:r>
    </w:p>
    <w:p w14:paraId="7A581DE8" w14:textId="77777777" w:rsidR="00136BCC" w:rsidRPr="00AB7EF9" w:rsidRDefault="00136BCC" w:rsidP="00535001">
      <w:pPr>
        <w:pStyle w:val="Heading3"/>
        <w:numPr>
          <w:ilvl w:val="2"/>
          <w:numId w:val="143"/>
        </w:numPr>
        <w:rPr>
          <w:i w:val="0"/>
          <w:iCs w:val="0"/>
          <w:lang w:val="en-GB"/>
        </w:rPr>
      </w:pPr>
      <w:r w:rsidRPr="00AB7EF9">
        <w:rPr>
          <w:i w:val="0"/>
          <w:iCs w:val="0"/>
          <w:lang w:val="en-GB"/>
        </w:rPr>
        <w:t>Setting out Service Level Agreements (SLAs), security &amp; data protection requirements </w:t>
      </w:r>
    </w:p>
    <w:p w14:paraId="21804C49" w14:textId="77777777" w:rsidR="00136BCC" w:rsidRPr="00AB7EF9" w:rsidRDefault="00136BCC" w:rsidP="00535001">
      <w:pPr>
        <w:pStyle w:val="Heading3"/>
        <w:numPr>
          <w:ilvl w:val="2"/>
          <w:numId w:val="143"/>
        </w:numPr>
        <w:rPr>
          <w:i w:val="0"/>
          <w:iCs w:val="0"/>
          <w:lang w:val="en-GB"/>
        </w:rPr>
      </w:pPr>
      <w:r w:rsidRPr="00AB7EF9">
        <w:rPr>
          <w:i w:val="0"/>
          <w:iCs w:val="0"/>
          <w:lang w:val="en-GB"/>
        </w:rPr>
        <w:t>Incident response and reporting </w:t>
      </w:r>
    </w:p>
    <w:p w14:paraId="51FB61DD" w14:textId="77777777" w:rsidR="00136BCC" w:rsidRPr="00AB7EF9" w:rsidRDefault="00136BCC" w:rsidP="00535001">
      <w:pPr>
        <w:pStyle w:val="Heading3"/>
        <w:numPr>
          <w:ilvl w:val="2"/>
          <w:numId w:val="143"/>
        </w:numPr>
        <w:rPr>
          <w:i w:val="0"/>
          <w:iCs w:val="0"/>
          <w:lang w:val="en-GB"/>
        </w:rPr>
      </w:pPr>
      <w:r w:rsidRPr="00AB7EF9">
        <w:rPr>
          <w:i w:val="0"/>
          <w:iCs w:val="0"/>
          <w:lang w:val="en-GB"/>
        </w:rPr>
        <w:t>Monitoring and auditing of performance </w:t>
      </w:r>
    </w:p>
    <w:p w14:paraId="33E630DB" w14:textId="77777777" w:rsidR="00136BCC" w:rsidRPr="00136BCC" w:rsidRDefault="00136BCC" w:rsidP="00136BCC">
      <w:pPr>
        <w:pStyle w:val="BodyText"/>
        <w:rPr>
          <w:lang w:val="en-GB"/>
        </w:rPr>
      </w:pPr>
      <w:r w:rsidRPr="00136BCC">
        <w:rPr>
          <w:lang w:val="en-GB"/>
        </w:rPr>
        <w:t> </w:t>
      </w:r>
    </w:p>
    <w:p w14:paraId="20ED05AC" w14:textId="77777777" w:rsidR="00136BCC" w:rsidRPr="00136BCC" w:rsidRDefault="00136BCC" w:rsidP="00136BCC">
      <w:pPr>
        <w:pStyle w:val="BodyText"/>
        <w:rPr>
          <w:lang w:val="en-GB"/>
        </w:rPr>
      </w:pPr>
      <w:r w:rsidRPr="00136BCC">
        <w:rPr>
          <w:lang w:val="en-GB"/>
        </w:rPr>
        <w:t> </w:t>
      </w:r>
    </w:p>
    <w:p w14:paraId="3FFF4F3B" w14:textId="7F5E5DBF" w:rsidR="00136BCC" w:rsidRPr="00AB7EF9" w:rsidRDefault="00136BCC" w:rsidP="006815F0">
      <w:pPr>
        <w:pStyle w:val="Heading2"/>
        <w:numPr>
          <w:ilvl w:val="0"/>
          <w:numId w:val="166"/>
        </w:numPr>
        <w:rPr>
          <w:lang w:val="en-GB"/>
        </w:rPr>
      </w:pPr>
      <w:r w:rsidRPr="00AB7EF9">
        <w:rPr>
          <w:lang w:val="en-GB"/>
        </w:rPr>
        <w:t>Security Awareness &amp; Training Policy </w:t>
      </w:r>
    </w:p>
    <w:p w14:paraId="408F69AB" w14:textId="77777777" w:rsidR="00136BCC" w:rsidRPr="00136BCC" w:rsidRDefault="00136BCC" w:rsidP="00136BCC">
      <w:pPr>
        <w:pStyle w:val="BodyText"/>
        <w:rPr>
          <w:lang w:val="en-GB"/>
        </w:rPr>
      </w:pPr>
      <w:r w:rsidRPr="00136BCC">
        <w:rPr>
          <w:lang w:val="en-GB"/>
        </w:rPr>
        <w:t>Ensure staff are aware of potential threats and how to respond to them. Often includes mandatory training and annual refreshing of knowledge surrounding, but not limited to: </w:t>
      </w:r>
    </w:p>
    <w:p w14:paraId="58D599CA" w14:textId="77777777" w:rsidR="00136BCC" w:rsidRPr="00AB7EF9" w:rsidRDefault="00136BCC" w:rsidP="00535001">
      <w:pPr>
        <w:pStyle w:val="Heading3"/>
        <w:numPr>
          <w:ilvl w:val="2"/>
          <w:numId w:val="145"/>
        </w:numPr>
        <w:rPr>
          <w:i w:val="0"/>
          <w:iCs w:val="0"/>
          <w:lang w:val="en-GB"/>
        </w:rPr>
      </w:pPr>
      <w:r w:rsidRPr="00AB7EF9">
        <w:rPr>
          <w:i w:val="0"/>
          <w:iCs w:val="0"/>
          <w:lang w:val="en-GB"/>
        </w:rPr>
        <w:t>Phishing </w:t>
      </w:r>
    </w:p>
    <w:p w14:paraId="1579BDF7" w14:textId="77777777" w:rsidR="00136BCC" w:rsidRPr="00AB7EF9" w:rsidRDefault="00136BCC" w:rsidP="00535001">
      <w:pPr>
        <w:pStyle w:val="Heading3"/>
        <w:numPr>
          <w:ilvl w:val="2"/>
          <w:numId w:val="145"/>
        </w:numPr>
        <w:rPr>
          <w:i w:val="0"/>
          <w:iCs w:val="0"/>
          <w:lang w:val="en-GB"/>
        </w:rPr>
      </w:pPr>
      <w:r w:rsidRPr="00AB7EF9">
        <w:rPr>
          <w:i w:val="0"/>
          <w:iCs w:val="0"/>
          <w:lang w:val="en-GB"/>
        </w:rPr>
        <w:t>Social Engineering </w:t>
      </w:r>
    </w:p>
    <w:p w14:paraId="7A796F90" w14:textId="77777777" w:rsidR="00136BCC" w:rsidRPr="00AB7EF9" w:rsidRDefault="00136BCC" w:rsidP="00535001">
      <w:pPr>
        <w:pStyle w:val="Heading3"/>
        <w:numPr>
          <w:ilvl w:val="2"/>
          <w:numId w:val="145"/>
        </w:numPr>
        <w:rPr>
          <w:i w:val="0"/>
          <w:iCs w:val="0"/>
          <w:lang w:val="en-GB"/>
        </w:rPr>
      </w:pPr>
      <w:r w:rsidRPr="00AB7EF9">
        <w:rPr>
          <w:i w:val="0"/>
          <w:iCs w:val="0"/>
          <w:lang w:val="en-GB"/>
        </w:rPr>
        <w:t>Bribery </w:t>
      </w:r>
    </w:p>
    <w:p w14:paraId="1FB9E86B" w14:textId="77777777" w:rsidR="00136BCC" w:rsidRPr="00AB7EF9" w:rsidRDefault="00136BCC" w:rsidP="00535001">
      <w:pPr>
        <w:pStyle w:val="Heading3"/>
        <w:numPr>
          <w:ilvl w:val="2"/>
          <w:numId w:val="145"/>
        </w:numPr>
        <w:rPr>
          <w:lang w:val="en-GB"/>
        </w:rPr>
      </w:pPr>
      <w:r w:rsidRPr="00AB7EF9">
        <w:rPr>
          <w:i w:val="0"/>
          <w:iCs w:val="0"/>
          <w:lang w:val="en-GB"/>
        </w:rPr>
        <w:t>Data Handling</w:t>
      </w:r>
      <w:r w:rsidRPr="00AB7EF9">
        <w:rPr>
          <w:lang w:val="en-GB"/>
        </w:rPr>
        <w:t> </w:t>
      </w:r>
    </w:p>
    <w:p w14:paraId="3A160326" w14:textId="47B09D1C" w:rsidR="00136BCC" w:rsidRPr="00136BCC" w:rsidRDefault="006815F0" w:rsidP="00136BCC">
      <w:pPr>
        <w:pStyle w:val="BodyText"/>
        <w:numPr>
          <w:ilvl w:val="0"/>
          <w:numId w:val="138"/>
        </w:numPr>
        <w:rPr>
          <w:lang w:val="en-GB"/>
        </w:rPr>
      </w:pPr>
      <w:r w:rsidRPr="00AB7EF9">
        <w:rPr>
          <w:lang w:val="en-GB"/>
        </w:rPr>
        <w:t xml:space="preserve">     </w:t>
      </w:r>
      <w:r w:rsidR="00136BCC" w:rsidRPr="00136BCC">
        <w:rPr>
          <w:lang w:val="en-GB"/>
        </w:rPr>
        <w:t>Acceptable use </w:t>
      </w:r>
    </w:p>
    <w:p w14:paraId="79839E12" w14:textId="77777777" w:rsidR="00136BCC" w:rsidRPr="00136BCC" w:rsidRDefault="00136BCC" w:rsidP="00136BCC">
      <w:pPr>
        <w:pStyle w:val="BodyText"/>
        <w:rPr>
          <w:lang w:val="en-GB"/>
        </w:rPr>
      </w:pPr>
      <w:r w:rsidRPr="00136BCC">
        <w:rPr>
          <w:lang w:val="en-GB"/>
        </w:rPr>
        <w:t> </w:t>
      </w:r>
    </w:p>
    <w:p w14:paraId="49540D80" w14:textId="7D92B78F" w:rsidR="00136BCC" w:rsidRPr="00AB7EF9" w:rsidRDefault="00136BCC" w:rsidP="006815F0">
      <w:pPr>
        <w:pStyle w:val="Heading2"/>
        <w:numPr>
          <w:ilvl w:val="0"/>
          <w:numId w:val="166"/>
        </w:numPr>
        <w:rPr>
          <w:lang w:val="en-GB"/>
        </w:rPr>
      </w:pPr>
      <w:r w:rsidRPr="00AB7EF9">
        <w:rPr>
          <w:lang w:val="en-GB"/>
        </w:rPr>
        <w:t xml:space="preserve">Change Management Policy </w:t>
      </w:r>
      <w:r w:rsidRPr="00AB7EF9">
        <w:rPr>
          <w:sz w:val="16"/>
          <w:szCs w:val="16"/>
          <w:lang w:val="en-GB"/>
        </w:rPr>
        <w:t>[25] </w:t>
      </w:r>
    </w:p>
    <w:p w14:paraId="3896D62B" w14:textId="77777777" w:rsidR="00136BCC" w:rsidRPr="00AB7EF9" w:rsidRDefault="00136BCC" w:rsidP="00535001">
      <w:pPr>
        <w:pStyle w:val="Heading3"/>
        <w:numPr>
          <w:ilvl w:val="0"/>
          <w:numId w:val="0"/>
        </w:numPr>
        <w:ind w:firstLine="14.40pt"/>
        <w:rPr>
          <w:i w:val="0"/>
          <w:iCs w:val="0"/>
          <w:lang w:val="en-GB"/>
        </w:rPr>
      </w:pPr>
      <w:r w:rsidRPr="00AB7EF9">
        <w:rPr>
          <w:i w:val="0"/>
          <w:iCs w:val="0"/>
          <w:lang w:val="en-GB"/>
        </w:rPr>
        <w:t>Outlines the process and procedure for managing changes to all facets within the IT section of the company such as IT systems, infrastructure, operational processes and policy. It also outlines the responsibilities of people for handling these changes.  </w:t>
      </w:r>
    </w:p>
    <w:p w14:paraId="0DA31454" w14:textId="77777777" w:rsidR="00136BCC" w:rsidRPr="00AB7EF9" w:rsidRDefault="00136BCC" w:rsidP="00535001">
      <w:pPr>
        <w:pStyle w:val="Heading3"/>
        <w:numPr>
          <w:ilvl w:val="0"/>
          <w:numId w:val="0"/>
        </w:numPr>
        <w:ind w:firstLine="14.40pt"/>
        <w:rPr>
          <w:i w:val="0"/>
          <w:iCs w:val="0"/>
          <w:lang w:val="en-GB"/>
        </w:rPr>
      </w:pPr>
      <w:r w:rsidRPr="00AB7EF9">
        <w:rPr>
          <w:i w:val="0"/>
          <w:iCs w:val="0"/>
          <w:lang w:val="en-GB"/>
        </w:rPr>
        <w:t>Ensures changes are made in a controlled manner that minimises risks &amp; disruption to normal operating procedure. Maintains the balance between the need for change with stability, security and compliance. </w:t>
      </w:r>
    </w:p>
    <w:p w14:paraId="4FC162DA" w14:textId="77777777" w:rsidR="00D01F15" w:rsidRPr="00AB7EF9" w:rsidRDefault="00D01F15" w:rsidP="00D01F15">
      <w:pPr>
        <w:pStyle w:val="BodyText"/>
        <w:ind w:firstLine="0pt"/>
        <w:rPr>
          <w:lang w:val="en-US"/>
        </w:rPr>
      </w:pPr>
    </w:p>
    <w:p w14:paraId="7F5C1C67" w14:textId="77777777" w:rsidR="006815F0" w:rsidRPr="00AB7EF9" w:rsidRDefault="006815F0" w:rsidP="00D01F15">
      <w:pPr>
        <w:pStyle w:val="BodyText"/>
        <w:ind w:firstLine="0pt"/>
        <w:rPr>
          <w:lang w:val="en-US"/>
        </w:rPr>
      </w:pPr>
    </w:p>
    <w:p w14:paraId="6468315D" w14:textId="77777777" w:rsidR="006815F0" w:rsidRPr="00AB7EF9" w:rsidRDefault="006815F0" w:rsidP="006815F0">
      <w:pPr>
        <w:pStyle w:val="Heading1"/>
        <w:rPr>
          <w:lang w:val="en-GB"/>
        </w:rPr>
      </w:pPr>
      <w:r w:rsidRPr="00AB7EF9">
        <w:rPr>
          <w:lang w:val="en-GB"/>
        </w:rPr>
        <w:t>Monitoring the network </w:t>
      </w:r>
    </w:p>
    <w:p w14:paraId="0C3AB5CC" w14:textId="77777777" w:rsidR="006815F0" w:rsidRPr="006815F0" w:rsidRDefault="006815F0" w:rsidP="006815F0">
      <w:pPr>
        <w:pStyle w:val="BodyText"/>
        <w:rPr>
          <w:lang w:val="en-GB"/>
        </w:rPr>
      </w:pPr>
      <w:r w:rsidRPr="006815F0">
        <w:rPr>
          <w:lang w:val="en-GB"/>
        </w:rPr>
        <w:t>A large part of cyber security is monitoring the network for threats, mitigating any threats before the occur, and if they do occur, responding and fixing issues in a timely manner, learning from the issues encountered and implementing strategies to ensure they do not occur again. </w:t>
      </w:r>
    </w:p>
    <w:p w14:paraId="435D13FF" w14:textId="77777777" w:rsidR="006815F0" w:rsidRPr="006815F0" w:rsidRDefault="006815F0" w:rsidP="006815F0">
      <w:pPr>
        <w:pStyle w:val="BodyText"/>
        <w:rPr>
          <w:lang w:val="en-GB"/>
        </w:rPr>
      </w:pPr>
      <w:r w:rsidRPr="006815F0">
        <w:rPr>
          <w:lang w:val="en-GB"/>
        </w:rPr>
        <w:t>The following is a plan to monitor the network and respond to threats. </w:t>
      </w:r>
    </w:p>
    <w:p w14:paraId="64D50303" w14:textId="77777777" w:rsidR="006815F0" w:rsidRPr="006815F0" w:rsidRDefault="006815F0" w:rsidP="006815F0">
      <w:pPr>
        <w:pStyle w:val="BodyText"/>
        <w:rPr>
          <w:lang w:val="en-GB"/>
        </w:rPr>
      </w:pPr>
      <w:r w:rsidRPr="006815F0">
        <w:rPr>
          <w:lang w:val="en-GB"/>
        </w:rPr>
        <w:t> </w:t>
      </w:r>
    </w:p>
    <w:p w14:paraId="5AE18113" w14:textId="50DD4E2C" w:rsidR="006815F0" w:rsidRPr="00AB7EF9" w:rsidRDefault="006815F0" w:rsidP="006815F0">
      <w:pPr>
        <w:pStyle w:val="Heading2"/>
        <w:numPr>
          <w:ilvl w:val="0"/>
          <w:numId w:val="167"/>
        </w:numPr>
        <w:rPr>
          <w:lang w:val="en-GB"/>
        </w:rPr>
      </w:pPr>
      <w:r w:rsidRPr="00AB7EF9">
        <w:rPr>
          <w:lang w:val="en-GB"/>
        </w:rPr>
        <w:t xml:space="preserve">Preparation </w:t>
      </w:r>
      <w:r w:rsidRPr="00AB7EF9">
        <w:rPr>
          <w:sz w:val="16"/>
          <w:szCs w:val="16"/>
          <w:lang w:val="en-GB"/>
        </w:rPr>
        <w:t>[29] [30] </w:t>
      </w:r>
    </w:p>
    <w:p w14:paraId="1821A0D4" w14:textId="77777777" w:rsidR="006815F0" w:rsidRPr="00AB7EF9" w:rsidRDefault="006815F0" w:rsidP="006815F0">
      <w:pPr>
        <w:pStyle w:val="Heading3"/>
        <w:numPr>
          <w:ilvl w:val="0"/>
          <w:numId w:val="0"/>
        </w:numPr>
        <w:ind w:firstLine="14.40pt"/>
        <w:rPr>
          <w:i w:val="0"/>
          <w:iCs w:val="0"/>
          <w:lang w:val="en-GB"/>
        </w:rPr>
      </w:pPr>
      <w:r w:rsidRPr="00AB7EF9">
        <w:rPr>
          <w:b/>
          <w:bCs/>
          <w:i w:val="0"/>
          <w:iCs w:val="0"/>
          <w:lang w:val="en-GB"/>
        </w:rPr>
        <w:t>Establishing an IRT (Incident Response Team):</w:t>
      </w:r>
      <w:r w:rsidRPr="00AB7EF9">
        <w:rPr>
          <w:i w:val="0"/>
          <w:iCs w:val="0"/>
          <w:lang w:val="en-GB"/>
        </w:rPr>
        <w:t xml:space="preserve"> Define the people, roles and responsibilities of the team members. This should include all company departments that are required (IT, legal and HR personnel). </w:t>
      </w:r>
    </w:p>
    <w:p w14:paraId="5D23A035" w14:textId="77777777" w:rsidR="006815F0" w:rsidRPr="00AB7EF9" w:rsidRDefault="006815F0" w:rsidP="006815F0">
      <w:pPr>
        <w:pStyle w:val="Heading3"/>
        <w:numPr>
          <w:ilvl w:val="0"/>
          <w:numId w:val="0"/>
        </w:numPr>
        <w:ind w:firstLine="14.40pt"/>
        <w:rPr>
          <w:i w:val="0"/>
          <w:iCs w:val="0"/>
          <w:lang w:val="en-GB"/>
        </w:rPr>
      </w:pPr>
      <w:r w:rsidRPr="00AB7EF9">
        <w:rPr>
          <w:b/>
          <w:bCs/>
          <w:i w:val="0"/>
          <w:iCs w:val="0"/>
          <w:lang w:val="en-GB"/>
        </w:rPr>
        <w:t>Develop and maintain policies</w:t>
      </w:r>
      <w:r w:rsidRPr="00AB7EF9">
        <w:rPr>
          <w:i w:val="0"/>
          <w:iCs w:val="0"/>
          <w:lang w:val="en-GB"/>
        </w:rPr>
        <w:t>: Incident response, data protection and communications policies/protocols </w:t>
      </w:r>
    </w:p>
    <w:p w14:paraId="3AC5FE20" w14:textId="77777777" w:rsidR="006815F0" w:rsidRPr="00AB7EF9" w:rsidRDefault="006815F0" w:rsidP="006815F0">
      <w:pPr>
        <w:pStyle w:val="Heading3"/>
        <w:numPr>
          <w:ilvl w:val="0"/>
          <w:numId w:val="0"/>
        </w:numPr>
        <w:ind w:firstLine="14.40pt"/>
        <w:rPr>
          <w:i w:val="0"/>
          <w:iCs w:val="0"/>
          <w:lang w:val="en-GB"/>
        </w:rPr>
      </w:pPr>
      <w:r w:rsidRPr="00AB7EF9">
        <w:rPr>
          <w:b/>
          <w:bCs/>
          <w:i w:val="0"/>
          <w:iCs w:val="0"/>
          <w:lang w:val="en-GB"/>
        </w:rPr>
        <w:t xml:space="preserve">Implement Network Monitoring tools: </w:t>
      </w:r>
      <w:r w:rsidRPr="00AB7EF9">
        <w:rPr>
          <w:i w:val="0"/>
          <w:iCs w:val="0"/>
          <w:lang w:val="en-GB"/>
        </w:rPr>
        <w:t>Intrusion Detection Systems (IDS), Security Information and Event Management (SIEM) systems, and Endpoint Detection and Response (EDR) tools. </w:t>
      </w:r>
    </w:p>
    <w:p w14:paraId="58B2E88A" w14:textId="77777777" w:rsidR="006815F0" w:rsidRPr="00AB7EF9" w:rsidRDefault="006815F0" w:rsidP="006815F0">
      <w:pPr>
        <w:pStyle w:val="Heading3"/>
        <w:numPr>
          <w:ilvl w:val="0"/>
          <w:numId w:val="0"/>
        </w:numPr>
        <w:ind w:firstLine="14.40pt"/>
        <w:rPr>
          <w:i w:val="0"/>
          <w:iCs w:val="0"/>
          <w:lang w:val="en-GB"/>
        </w:rPr>
      </w:pPr>
      <w:r w:rsidRPr="00AB7EF9">
        <w:rPr>
          <w:b/>
          <w:bCs/>
          <w:i w:val="0"/>
          <w:iCs w:val="0"/>
          <w:lang w:val="en-GB"/>
        </w:rPr>
        <w:t>Frequent Training and Awareness training:</w:t>
      </w:r>
      <w:r w:rsidRPr="00AB7EF9">
        <w:rPr>
          <w:i w:val="0"/>
          <w:iCs w:val="0"/>
          <w:lang w:val="en-GB"/>
        </w:rPr>
        <w:t xml:space="preserve"> Regularly training staff on security measures and incident reporting protocols. </w:t>
      </w:r>
    </w:p>
    <w:p w14:paraId="628FEAF2" w14:textId="77777777" w:rsidR="006815F0" w:rsidRPr="00AB7EF9" w:rsidRDefault="006815F0" w:rsidP="006815F0">
      <w:pPr>
        <w:pStyle w:val="Heading3"/>
        <w:numPr>
          <w:ilvl w:val="0"/>
          <w:numId w:val="0"/>
        </w:numPr>
        <w:ind w:firstLine="14.40pt"/>
        <w:rPr>
          <w:i w:val="0"/>
          <w:iCs w:val="0"/>
          <w:lang w:val="en-GB"/>
        </w:rPr>
      </w:pPr>
      <w:r w:rsidRPr="00AB7EF9">
        <w:rPr>
          <w:b/>
          <w:bCs/>
          <w:i w:val="0"/>
          <w:iCs w:val="0"/>
          <w:lang w:val="en-GB"/>
        </w:rPr>
        <w:t>Create backups:</w:t>
      </w:r>
      <w:r w:rsidRPr="00AB7EF9">
        <w:rPr>
          <w:i w:val="0"/>
          <w:iCs w:val="0"/>
          <w:lang w:val="en-GB"/>
        </w:rPr>
        <w:t xml:space="preserve"> Create regular backups so systems can be restored </w:t>
      </w:r>
    </w:p>
    <w:p w14:paraId="46352692" w14:textId="77777777" w:rsidR="006815F0" w:rsidRPr="006815F0" w:rsidRDefault="006815F0" w:rsidP="006815F0">
      <w:pPr>
        <w:pStyle w:val="BodyText"/>
        <w:rPr>
          <w:lang w:val="en-GB"/>
        </w:rPr>
      </w:pPr>
      <w:r w:rsidRPr="006815F0">
        <w:rPr>
          <w:lang w:val="en-GB"/>
        </w:rPr>
        <w:t> </w:t>
      </w:r>
    </w:p>
    <w:p w14:paraId="00159505" w14:textId="77777777" w:rsidR="006815F0" w:rsidRPr="00AB7EF9" w:rsidRDefault="006815F0" w:rsidP="006815F0">
      <w:pPr>
        <w:pStyle w:val="Heading2"/>
        <w:numPr>
          <w:ilvl w:val="0"/>
          <w:numId w:val="167"/>
        </w:numPr>
        <w:rPr>
          <w:lang w:val="en-GB"/>
        </w:rPr>
      </w:pPr>
      <w:r w:rsidRPr="00AB7EF9">
        <w:rPr>
          <w:lang w:val="en-GB"/>
        </w:rPr>
        <w:lastRenderedPageBreak/>
        <w:t xml:space="preserve">Detection and Analysis </w:t>
      </w:r>
      <w:r w:rsidRPr="00AB7EF9">
        <w:rPr>
          <w:sz w:val="16"/>
          <w:szCs w:val="16"/>
          <w:lang w:val="en-GB"/>
        </w:rPr>
        <w:t>[29] [30] [31] </w:t>
      </w:r>
    </w:p>
    <w:p w14:paraId="57029C75" w14:textId="77777777" w:rsidR="006815F0" w:rsidRPr="00AB7EF9" w:rsidRDefault="006815F0" w:rsidP="006815F0">
      <w:pPr>
        <w:pStyle w:val="Heading3"/>
        <w:numPr>
          <w:ilvl w:val="0"/>
          <w:numId w:val="0"/>
        </w:numPr>
        <w:ind w:firstLine="14.40pt"/>
        <w:rPr>
          <w:i w:val="0"/>
          <w:iCs w:val="0"/>
          <w:lang w:val="en-GB"/>
        </w:rPr>
      </w:pPr>
      <w:r w:rsidRPr="00AB7EF9">
        <w:rPr>
          <w:b/>
          <w:bCs/>
          <w:i w:val="0"/>
          <w:iCs w:val="0"/>
          <w:lang w:val="en-GB"/>
        </w:rPr>
        <w:t xml:space="preserve">Continuous System Monitoring: </w:t>
      </w:r>
      <w:r w:rsidRPr="00AB7EF9">
        <w:rPr>
          <w:i w:val="0"/>
          <w:iCs w:val="0"/>
          <w:lang w:val="en-GB"/>
        </w:rPr>
        <w:t>The use of IDS, SIEM and EDR systems to detect any issues </w:t>
      </w:r>
    </w:p>
    <w:p w14:paraId="1A3924D3" w14:textId="77777777" w:rsidR="006815F0" w:rsidRPr="00AB7EF9" w:rsidRDefault="006815F0" w:rsidP="006815F0">
      <w:pPr>
        <w:pStyle w:val="Heading3"/>
        <w:numPr>
          <w:ilvl w:val="0"/>
          <w:numId w:val="0"/>
        </w:numPr>
        <w:ind w:firstLine="14.40pt"/>
        <w:rPr>
          <w:i w:val="0"/>
          <w:iCs w:val="0"/>
          <w:lang w:val="en-GB"/>
        </w:rPr>
      </w:pPr>
      <w:r w:rsidRPr="00AB7EF9">
        <w:rPr>
          <w:b/>
          <w:bCs/>
          <w:i w:val="0"/>
          <w:iCs w:val="0"/>
          <w:lang w:val="en-GB"/>
        </w:rPr>
        <w:t>Alert analysis:</w:t>
      </w:r>
      <w:r w:rsidRPr="00AB7EF9">
        <w:rPr>
          <w:i w:val="0"/>
          <w:iCs w:val="0"/>
          <w:lang w:val="en-GB"/>
        </w:rPr>
        <w:t xml:space="preserve"> Any alerts that are thrown by the monitoring systems need to be analysed thoroughly. </w:t>
      </w:r>
    </w:p>
    <w:p w14:paraId="1D467E7B" w14:textId="77777777" w:rsidR="006815F0" w:rsidRPr="00AB7EF9" w:rsidRDefault="006815F0" w:rsidP="006815F0">
      <w:pPr>
        <w:pStyle w:val="Heading3"/>
        <w:numPr>
          <w:ilvl w:val="0"/>
          <w:numId w:val="0"/>
        </w:numPr>
        <w:ind w:firstLine="14.40pt"/>
        <w:rPr>
          <w:i w:val="0"/>
          <w:iCs w:val="0"/>
          <w:lang w:val="en-GB"/>
        </w:rPr>
      </w:pPr>
      <w:r w:rsidRPr="00AB7EF9">
        <w:rPr>
          <w:b/>
          <w:bCs/>
          <w:i w:val="0"/>
          <w:iCs w:val="0"/>
          <w:lang w:val="en-GB"/>
        </w:rPr>
        <w:t>Document findings:</w:t>
      </w:r>
      <w:r w:rsidRPr="00AB7EF9">
        <w:rPr>
          <w:i w:val="0"/>
          <w:iCs w:val="0"/>
          <w:lang w:val="en-GB"/>
        </w:rPr>
        <w:t xml:space="preserve"> Keep a detailed record of all information regarding incidents (timelines, systems affected, actions taken, impacts, outcomes etc.) </w:t>
      </w:r>
    </w:p>
    <w:p w14:paraId="346F07A1" w14:textId="77777777" w:rsidR="006815F0" w:rsidRPr="00AB7EF9" w:rsidRDefault="006815F0" w:rsidP="006815F0">
      <w:pPr>
        <w:pStyle w:val="BodyText"/>
        <w:rPr>
          <w:lang w:val="en-GB"/>
        </w:rPr>
      </w:pPr>
      <w:r w:rsidRPr="006815F0">
        <w:rPr>
          <w:lang w:val="en-GB"/>
        </w:rPr>
        <w:t> </w:t>
      </w:r>
    </w:p>
    <w:p w14:paraId="4EBB540D" w14:textId="77777777" w:rsidR="006815F0" w:rsidRPr="00AB7EF9" w:rsidRDefault="006815F0" w:rsidP="006815F0">
      <w:pPr>
        <w:pStyle w:val="BodyText"/>
        <w:rPr>
          <w:lang w:val="en-GB"/>
        </w:rPr>
      </w:pPr>
    </w:p>
    <w:p w14:paraId="6F924B90" w14:textId="77777777" w:rsidR="006815F0" w:rsidRPr="006815F0" w:rsidRDefault="006815F0" w:rsidP="006815F0">
      <w:pPr>
        <w:pStyle w:val="BodyText"/>
        <w:rPr>
          <w:lang w:val="en-GB"/>
        </w:rPr>
      </w:pPr>
    </w:p>
    <w:p w14:paraId="22848840" w14:textId="26140CC3" w:rsidR="006815F0" w:rsidRPr="00AB7EF9" w:rsidRDefault="006815F0" w:rsidP="006815F0">
      <w:pPr>
        <w:pStyle w:val="Heading2"/>
        <w:numPr>
          <w:ilvl w:val="0"/>
          <w:numId w:val="167"/>
        </w:numPr>
        <w:rPr>
          <w:lang w:val="en-GB"/>
        </w:rPr>
      </w:pPr>
      <w:r w:rsidRPr="00AB7EF9">
        <w:rPr>
          <w:lang w:val="en-GB"/>
        </w:rPr>
        <w:t xml:space="preserve">Containment, Eradication and Recovery </w:t>
      </w:r>
      <w:r w:rsidRPr="00AB7EF9">
        <w:rPr>
          <w:sz w:val="18"/>
          <w:szCs w:val="18"/>
          <w:lang w:val="en-GB"/>
        </w:rPr>
        <w:t>[29] [30] </w:t>
      </w:r>
    </w:p>
    <w:p w14:paraId="516BD425" w14:textId="77777777" w:rsidR="006815F0" w:rsidRPr="00AB7EF9" w:rsidRDefault="006815F0" w:rsidP="006815F0">
      <w:pPr>
        <w:pStyle w:val="Heading3"/>
        <w:numPr>
          <w:ilvl w:val="0"/>
          <w:numId w:val="0"/>
        </w:numPr>
        <w:ind w:firstLine="14.40pt"/>
        <w:rPr>
          <w:i w:val="0"/>
          <w:iCs w:val="0"/>
          <w:lang w:val="en-GB"/>
        </w:rPr>
      </w:pPr>
      <w:r w:rsidRPr="00AB7EF9">
        <w:rPr>
          <w:b/>
          <w:bCs/>
          <w:i w:val="0"/>
          <w:iCs w:val="0"/>
          <w:lang w:val="en-GB"/>
        </w:rPr>
        <w:t>Contain the incident:</w:t>
      </w:r>
      <w:r w:rsidRPr="00AB7EF9">
        <w:rPr>
          <w:i w:val="0"/>
          <w:iCs w:val="0"/>
          <w:lang w:val="en-GB"/>
        </w:rPr>
        <w:t xml:space="preserve"> Isolate systems affected to limit spread of damage. </w:t>
      </w:r>
    </w:p>
    <w:p w14:paraId="30B66190" w14:textId="77777777" w:rsidR="006815F0" w:rsidRPr="00AB7EF9" w:rsidRDefault="006815F0" w:rsidP="006815F0">
      <w:pPr>
        <w:pStyle w:val="Heading3"/>
        <w:numPr>
          <w:ilvl w:val="0"/>
          <w:numId w:val="0"/>
        </w:numPr>
        <w:ind w:firstLine="14.40pt"/>
        <w:rPr>
          <w:i w:val="0"/>
          <w:iCs w:val="0"/>
          <w:lang w:val="en-GB"/>
        </w:rPr>
      </w:pPr>
      <w:r w:rsidRPr="00AB7EF9">
        <w:rPr>
          <w:b/>
          <w:bCs/>
          <w:i w:val="0"/>
          <w:iCs w:val="0"/>
          <w:lang w:val="en-GB"/>
        </w:rPr>
        <w:t>Eradication:</w:t>
      </w:r>
      <w:r w:rsidRPr="00AB7EF9">
        <w:rPr>
          <w:i w:val="0"/>
          <w:iCs w:val="0"/>
          <w:lang w:val="en-GB"/>
        </w:rPr>
        <w:t xml:space="preserve"> Remove threat (malware, unauthorised user, environmental threats etc.) </w:t>
      </w:r>
    </w:p>
    <w:p w14:paraId="5FC9AE26" w14:textId="77777777" w:rsidR="006815F0" w:rsidRPr="00AB7EF9" w:rsidRDefault="006815F0" w:rsidP="006815F0">
      <w:pPr>
        <w:pStyle w:val="Heading3"/>
        <w:numPr>
          <w:ilvl w:val="0"/>
          <w:numId w:val="0"/>
        </w:numPr>
        <w:ind w:firstLine="14.40pt"/>
        <w:rPr>
          <w:i w:val="0"/>
          <w:iCs w:val="0"/>
          <w:lang w:val="en-GB"/>
        </w:rPr>
      </w:pPr>
      <w:r w:rsidRPr="00AB7EF9">
        <w:rPr>
          <w:b/>
          <w:bCs/>
          <w:i w:val="0"/>
          <w:iCs w:val="0"/>
          <w:lang w:val="en-GB"/>
        </w:rPr>
        <w:t>Recover Systems:</w:t>
      </w:r>
      <w:r w:rsidRPr="00AB7EF9">
        <w:rPr>
          <w:i w:val="0"/>
          <w:iCs w:val="0"/>
          <w:lang w:val="en-GB"/>
        </w:rPr>
        <w:t xml:space="preserve"> Restore from backups &amp; return to normal operations </w:t>
      </w:r>
    </w:p>
    <w:p w14:paraId="572AC3AA" w14:textId="77777777" w:rsidR="006815F0" w:rsidRPr="006815F0" w:rsidRDefault="006815F0" w:rsidP="006815F0">
      <w:pPr>
        <w:pStyle w:val="BodyText"/>
        <w:rPr>
          <w:lang w:val="en-GB"/>
        </w:rPr>
      </w:pPr>
      <w:r w:rsidRPr="006815F0">
        <w:rPr>
          <w:lang w:val="en-GB"/>
        </w:rPr>
        <w:t> </w:t>
      </w:r>
    </w:p>
    <w:p w14:paraId="1EA14520" w14:textId="77777777" w:rsidR="006815F0" w:rsidRPr="00AB7EF9" w:rsidRDefault="006815F0" w:rsidP="006815F0">
      <w:pPr>
        <w:pStyle w:val="Heading2"/>
        <w:numPr>
          <w:ilvl w:val="0"/>
          <w:numId w:val="167"/>
        </w:numPr>
        <w:rPr>
          <w:lang w:val="en-GB"/>
        </w:rPr>
      </w:pPr>
      <w:r w:rsidRPr="00AB7EF9">
        <w:rPr>
          <w:lang w:val="en-GB"/>
        </w:rPr>
        <w:t xml:space="preserve">Post-Incident Clean-Up &amp; Reflection </w:t>
      </w:r>
      <w:r w:rsidRPr="00AB7EF9">
        <w:rPr>
          <w:sz w:val="16"/>
          <w:szCs w:val="16"/>
          <w:lang w:val="en-GB"/>
        </w:rPr>
        <w:t>[29] [30] [32] </w:t>
      </w:r>
    </w:p>
    <w:p w14:paraId="2BE59379" w14:textId="77777777" w:rsidR="006815F0" w:rsidRPr="00AB7EF9" w:rsidRDefault="006815F0" w:rsidP="006815F0">
      <w:pPr>
        <w:pStyle w:val="Heading3"/>
        <w:numPr>
          <w:ilvl w:val="0"/>
          <w:numId w:val="0"/>
        </w:numPr>
        <w:ind w:firstLine="14.40pt"/>
        <w:rPr>
          <w:i w:val="0"/>
          <w:iCs w:val="0"/>
          <w:lang w:val="en-GB"/>
        </w:rPr>
      </w:pPr>
      <w:r w:rsidRPr="00AB7EF9">
        <w:rPr>
          <w:b/>
          <w:bCs/>
          <w:i w:val="0"/>
          <w:iCs w:val="0"/>
          <w:lang w:val="en-GB"/>
        </w:rPr>
        <w:t>Review:</w:t>
      </w:r>
      <w:r w:rsidRPr="00AB7EF9">
        <w:rPr>
          <w:i w:val="0"/>
          <w:iCs w:val="0"/>
          <w:lang w:val="en-GB"/>
        </w:rPr>
        <w:t xml:space="preserve"> Analyse incident to understand causes and effectiveness of response </w:t>
      </w:r>
    </w:p>
    <w:p w14:paraId="2157614D" w14:textId="77777777" w:rsidR="006815F0" w:rsidRPr="00AB7EF9" w:rsidRDefault="006815F0" w:rsidP="006815F0">
      <w:pPr>
        <w:pStyle w:val="Heading3"/>
        <w:numPr>
          <w:ilvl w:val="0"/>
          <w:numId w:val="0"/>
        </w:numPr>
        <w:ind w:firstLine="14.40pt"/>
        <w:rPr>
          <w:i w:val="0"/>
          <w:iCs w:val="0"/>
          <w:lang w:val="en-GB"/>
        </w:rPr>
      </w:pPr>
      <w:r w:rsidRPr="00AB7EF9">
        <w:rPr>
          <w:b/>
          <w:bCs/>
          <w:i w:val="0"/>
          <w:iCs w:val="0"/>
          <w:lang w:val="en-GB"/>
        </w:rPr>
        <w:t xml:space="preserve">Determine lessons learned: </w:t>
      </w:r>
      <w:r w:rsidRPr="00AB7EF9">
        <w:rPr>
          <w:i w:val="0"/>
          <w:iCs w:val="0"/>
          <w:lang w:val="en-GB"/>
        </w:rPr>
        <w:t>What can be done differently? How well did the current process work? </w:t>
      </w:r>
    </w:p>
    <w:p w14:paraId="303C805E" w14:textId="77777777" w:rsidR="006815F0" w:rsidRPr="00AB7EF9" w:rsidRDefault="006815F0" w:rsidP="006815F0">
      <w:pPr>
        <w:pStyle w:val="Heading3"/>
        <w:numPr>
          <w:ilvl w:val="0"/>
          <w:numId w:val="0"/>
        </w:numPr>
        <w:ind w:firstLine="14.40pt"/>
        <w:rPr>
          <w:i w:val="0"/>
          <w:iCs w:val="0"/>
          <w:lang w:val="en-GB"/>
        </w:rPr>
      </w:pPr>
      <w:r w:rsidRPr="00AB7EF9">
        <w:rPr>
          <w:b/>
          <w:bCs/>
          <w:i w:val="0"/>
          <w:iCs w:val="0"/>
          <w:lang w:val="en-GB"/>
        </w:rPr>
        <w:t>Update Documentation:</w:t>
      </w:r>
      <w:r w:rsidRPr="00AB7EF9">
        <w:rPr>
          <w:i w:val="0"/>
          <w:iCs w:val="0"/>
          <w:lang w:val="en-GB"/>
        </w:rPr>
        <w:t xml:space="preserve"> Revise documentation and response plans/policies based on the lessons learned </w:t>
      </w:r>
    </w:p>
    <w:p w14:paraId="1C15753C" w14:textId="77777777" w:rsidR="006815F0" w:rsidRPr="00AB7EF9" w:rsidRDefault="006815F0" w:rsidP="006815F0">
      <w:pPr>
        <w:pStyle w:val="Heading3"/>
        <w:numPr>
          <w:ilvl w:val="0"/>
          <w:numId w:val="0"/>
        </w:numPr>
        <w:ind w:firstLine="14.40pt"/>
        <w:rPr>
          <w:i w:val="0"/>
          <w:iCs w:val="0"/>
          <w:lang w:val="en-GB"/>
        </w:rPr>
      </w:pPr>
      <w:r w:rsidRPr="00AB7EF9">
        <w:rPr>
          <w:b/>
          <w:bCs/>
          <w:i w:val="0"/>
          <w:iCs w:val="0"/>
          <w:lang w:val="en-GB"/>
        </w:rPr>
        <w:t>Report:</w:t>
      </w:r>
      <w:r w:rsidRPr="00AB7EF9">
        <w:rPr>
          <w:i w:val="0"/>
          <w:iCs w:val="0"/>
          <w:lang w:val="en-GB"/>
        </w:rPr>
        <w:t xml:space="preserve"> Communicate findings to relevant stakeholders and regulatory bodies. </w:t>
      </w:r>
    </w:p>
    <w:p w14:paraId="7E3F4587" w14:textId="77777777" w:rsidR="006815F0" w:rsidRPr="006815F0" w:rsidRDefault="006815F0" w:rsidP="006815F0">
      <w:pPr>
        <w:pStyle w:val="BodyText"/>
        <w:rPr>
          <w:lang w:val="en-GB"/>
        </w:rPr>
      </w:pPr>
      <w:r w:rsidRPr="006815F0">
        <w:rPr>
          <w:lang w:val="en-GB"/>
        </w:rPr>
        <w:t> </w:t>
      </w:r>
    </w:p>
    <w:p w14:paraId="226C20AA" w14:textId="270B2D07" w:rsidR="00136BCC" w:rsidRPr="00AB7EF9" w:rsidRDefault="0021493C" w:rsidP="0021493C">
      <w:pPr>
        <w:pStyle w:val="Heading1"/>
      </w:pPr>
      <w:r w:rsidRPr="00AB7EF9">
        <w:t>Incident Response Flow Chat</w:t>
      </w:r>
    </w:p>
    <w:p w14:paraId="5D274878" w14:textId="77777777" w:rsidR="00136BCC" w:rsidRPr="00AB7EF9" w:rsidRDefault="00136BCC" w:rsidP="00D01F15">
      <w:pPr>
        <w:pStyle w:val="BodyText"/>
        <w:ind w:firstLine="0pt"/>
        <w:rPr>
          <w:lang w:val="en-US"/>
        </w:rPr>
      </w:pPr>
    </w:p>
    <w:p w14:paraId="64DD1DC5" w14:textId="7425A567" w:rsidR="00136BCC" w:rsidRPr="00AB7EF9" w:rsidRDefault="0021493C" w:rsidP="00EE72F0">
      <w:pPr>
        <w:pStyle w:val="BodyText"/>
        <w:ind w:firstLine="0pt"/>
        <w:jc w:val="center"/>
        <w:rPr>
          <w:lang w:val="en-US"/>
        </w:rPr>
      </w:pPr>
      <w:r w:rsidRPr="00AB7EF9">
        <w:rPr>
          <w:noProof/>
          <w:lang w:val="en-US"/>
        </w:rPr>
        <w:drawing>
          <wp:inline distT="0" distB="0" distL="0" distR="0" wp14:anchorId="1E4222F6" wp14:editId="3EA7844E">
            <wp:extent cx="2095500" cy="3587672"/>
            <wp:effectExtent l="0" t="0" r="0" b="0"/>
            <wp:docPr id="1106385962" name="Picture 5" descr="Picture"/>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3" descr="Pictu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9113" cy="3593858"/>
                    </a:xfrm>
                    <a:prstGeom prst="rect">
                      <a:avLst/>
                    </a:prstGeom>
                    <a:noFill/>
                    <a:ln>
                      <a:noFill/>
                    </a:ln>
                  </pic:spPr>
                </pic:pic>
              </a:graphicData>
            </a:graphic>
          </wp:inline>
        </w:drawing>
      </w:r>
      <w:r w:rsidRPr="00AB7EF9">
        <w:rPr>
          <w:lang w:val="en-US"/>
        </w:rPr>
        <w:br/>
      </w:r>
    </w:p>
    <w:p w14:paraId="097EBCB4" w14:textId="77777777" w:rsidR="0021493C" w:rsidRPr="00AB7EF9" w:rsidRDefault="0021493C" w:rsidP="0021493C">
      <w:pPr>
        <w:pStyle w:val="Heading1"/>
        <w:rPr>
          <w:lang w:val="en-GB"/>
        </w:rPr>
      </w:pPr>
      <w:r w:rsidRPr="00AB7EF9">
        <w:rPr>
          <w:lang w:val="en-GB"/>
        </w:rPr>
        <w:t>Staff Cybersecurity Training Program </w:t>
      </w:r>
    </w:p>
    <w:p w14:paraId="5E19FF62" w14:textId="77777777" w:rsidR="0021493C" w:rsidRPr="00AB7EF9" w:rsidRDefault="0021493C" w:rsidP="0021493C">
      <w:pPr>
        <w:pStyle w:val="BodyText"/>
        <w:rPr>
          <w:lang w:val="en-GB"/>
        </w:rPr>
      </w:pPr>
      <w:r w:rsidRPr="0021493C">
        <w:rPr>
          <w:lang w:val="en-GB"/>
        </w:rPr>
        <w:t xml:space="preserve">Staff are often the first line of defence of a company’s cyber security. They are also the weakest link. Therefore, all staff must be trained in how to recognise and avoid risky behaviour to ultimately protect themselves and the company from losses that can occur due to cyber security threats. </w:t>
      </w:r>
      <w:r w:rsidRPr="0021493C">
        <w:rPr>
          <w:sz w:val="16"/>
          <w:szCs w:val="16"/>
          <w:lang w:val="en-GB"/>
        </w:rPr>
        <w:t>[33] [34] </w:t>
      </w:r>
    </w:p>
    <w:p w14:paraId="0844098B" w14:textId="77777777" w:rsidR="0021493C" w:rsidRPr="0021493C" w:rsidRDefault="0021493C" w:rsidP="0021493C">
      <w:pPr>
        <w:pStyle w:val="BodyText"/>
        <w:rPr>
          <w:lang w:val="en-GB"/>
        </w:rPr>
      </w:pPr>
    </w:p>
    <w:p w14:paraId="26674312" w14:textId="1DAE3347" w:rsidR="0021493C" w:rsidRPr="00AB7EF9" w:rsidRDefault="0021493C" w:rsidP="0021493C">
      <w:pPr>
        <w:pStyle w:val="Heading2"/>
        <w:numPr>
          <w:ilvl w:val="0"/>
          <w:numId w:val="0"/>
        </w:numPr>
        <w:rPr>
          <w:lang w:val="en-GB"/>
        </w:rPr>
      </w:pPr>
      <w:r w:rsidRPr="00AB7EF9">
        <w:rPr>
          <w:i w:val="0"/>
          <w:iCs w:val="0"/>
          <w:lang w:val="en-GB"/>
        </w:rPr>
        <w:t>1.</w:t>
      </w:r>
      <w:r w:rsidRPr="00AB7EF9">
        <w:rPr>
          <w:lang w:val="en-GB"/>
        </w:rPr>
        <w:t xml:space="preserve"> </w:t>
      </w:r>
      <w:r w:rsidRPr="00AB7EF9">
        <w:rPr>
          <w:b/>
          <w:bCs/>
          <w:lang w:val="en-GB"/>
        </w:rPr>
        <w:t xml:space="preserve">The purposes </w:t>
      </w:r>
      <w:r w:rsidRPr="00AB7EF9">
        <w:rPr>
          <w:i w:val="0"/>
          <w:iCs w:val="0"/>
          <w:lang w:val="en-GB"/>
        </w:rPr>
        <w:t>of an employee training program are:</w:t>
      </w:r>
      <w:r w:rsidRPr="00AB7EF9">
        <w:rPr>
          <w:lang w:val="en-GB"/>
        </w:rPr>
        <w:t> </w:t>
      </w:r>
    </w:p>
    <w:p w14:paraId="6284D5AA" w14:textId="77777777" w:rsidR="0021493C" w:rsidRPr="00AB7EF9" w:rsidRDefault="0021493C" w:rsidP="0021493C">
      <w:pPr>
        <w:pStyle w:val="Heading3"/>
        <w:numPr>
          <w:ilvl w:val="2"/>
          <w:numId w:val="194"/>
        </w:numPr>
        <w:rPr>
          <w:i w:val="0"/>
          <w:iCs w:val="0"/>
          <w:lang w:val="en-GB"/>
        </w:rPr>
      </w:pPr>
      <w:r w:rsidRPr="00AB7EF9">
        <w:rPr>
          <w:i w:val="0"/>
          <w:iCs w:val="0"/>
          <w:lang w:val="en-GB"/>
        </w:rPr>
        <w:t>Reduce human error </w:t>
      </w:r>
    </w:p>
    <w:p w14:paraId="1D05C994" w14:textId="77777777" w:rsidR="0021493C" w:rsidRPr="00AB7EF9" w:rsidRDefault="0021493C" w:rsidP="0021493C">
      <w:pPr>
        <w:pStyle w:val="Heading3"/>
        <w:numPr>
          <w:ilvl w:val="2"/>
          <w:numId w:val="194"/>
        </w:numPr>
        <w:rPr>
          <w:i w:val="0"/>
          <w:iCs w:val="0"/>
          <w:lang w:val="en-GB"/>
        </w:rPr>
      </w:pPr>
      <w:r w:rsidRPr="00AB7EF9">
        <w:rPr>
          <w:i w:val="0"/>
          <w:iCs w:val="0"/>
          <w:lang w:val="en-GB"/>
        </w:rPr>
        <w:t>Raise awareness of threats </w:t>
      </w:r>
    </w:p>
    <w:p w14:paraId="0212FF0C" w14:textId="77777777" w:rsidR="0021493C" w:rsidRPr="00AB7EF9" w:rsidRDefault="0021493C" w:rsidP="0021493C">
      <w:pPr>
        <w:pStyle w:val="Heading3"/>
        <w:numPr>
          <w:ilvl w:val="2"/>
          <w:numId w:val="194"/>
        </w:numPr>
        <w:rPr>
          <w:i w:val="0"/>
          <w:iCs w:val="0"/>
          <w:lang w:val="en-GB"/>
        </w:rPr>
      </w:pPr>
      <w:r w:rsidRPr="00AB7EF9">
        <w:rPr>
          <w:i w:val="0"/>
          <w:iCs w:val="0"/>
          <w:lang w:val="en-GB"/>
        </w:rPr>
        <w:t>Enforce security policies  </w:t>
      </w:r>
    </w:p>
    <w:p w14:paraId="2DCF1F64" w14:textId="77777777" w:rsidR="0021493C" w:rsidRPr="00AB7EF9" w:rsidRDefault="0021493C" w:rsidP="0021493C">
      <w:pPr>
        <w:pStyle w:val="Heading3"/>
        <w:numPr>
          <w:ilvl w:val="2"/>
          <w:numId w:val="194"/>
        </w:numPr>
        <w:rPr>
          <w:i w:val="0"/>
          <w:iCs w:val="0"/>
          <w:lang w:val="en-GB"/>
        </w:rPr>
      </w:pPr>
      <w:r w:rsidRPr="00AB7EF9">
        <w:rPr>
          <w:i w:val="0"/>
          <w:iCs w:val="0"/>
          <w:lang w:val="en-GB"/>
        </w:rPr>
        <w:t>Reduce security incidents and ultimately cost incurred </w:t>
      </w:r>
    </w:p>
    <w:p w14:paraId="7DF4035D" w14:textId="77777777" w:rsidR="0021493C" w:rsidRPr="00AB7EF9" w:rsidRDefault="0021493C" w:rsidP="0021493C">
      <w:pPr>
        <w:pStyle w:val="Heading3"/>
        <w:numPr>
          <w:ilvl w:val="2"/>
          <w:numId w:val="194"/>
        </w:numPr>
        <w:rPr>
          <w:i w:val="0"/>
          <w:iCs w:val="0"/>
          <w:lang w:val="en-GB"/>
        </w:rPr>
      </w:pPr>
      <w:r w:rsidRPr="00AB7EF9">
        <w:rPr>
          <w:i w:val="0"/>
          <w:iCs w:val="0"/>
          <w:lang w:val="en-GB"/>
        </w:rPr>
        <w:t>Ensure regulatory compliance </w:t>
      </w:r>
    </w:p>
    <w:p w14:paraId="1531F4EF" w14:textId="77777777" w:rsidR="0021493C" w:rsidRPr="00AB7EF9" w:rsidRDefault="0021493C" w:rsidP="0021493C">
      <w:pPr>
        <w:pStyle w:val="Heading3"/>
        <w:numPr>
          <w:ilvl w:val="2"/>
          <w:numId w:val="194"/>
        </w:numPr>
        <w:rPr>
          <w:i w:val="0"/>
          <w:iCs w:val="0"/>
          <w:lang w:val="en-GB"/>
        </w:rPr>
      </w:pPr>
      <w:r w:rsidRPr="00AB7EF9">
        <w:rPr>
          <w:i w:val="0"/>
          <w:iCs w:val="0"/>
          <w:lang w:val="en-GB"/>
        </w:rPr>
        <w:t>Create a culture of security </w:t>
      </w:r>
    </w:p>
    <w:p w14:paraId="388E28E6" w14:textId="77777777" w:rsidR="0021493C" w:rsidRPr="0021493C" w:rsidRDefault="0021493C" w:rsidP="0021493C">
      <w:pPr>
        <w:pStyle w:val="BodyText"/>
        <w:rPr>
          <w:lang w:val="en-GB"/>
        </w:rPr>
      </w:pPr>
      <w:r w:rsidRPr="0021493C">
        <w:rPr>
          <w:lang w:val="en-GB"/>
        </w:rPr>
        <w:t> </w:t>
      </w:r>
    </w:p>
    <w:p w14:paraId="40C3E29C" w14:textId="3A116417" w:rsidR="0021493C" w:rsidRPr="0021493C" w:rsidRDefault="0021493C" w:rsidP="0021493C">
      <w:pPr>
        <w:pStyle w:val="BodyText"/>
        <w:numPr>
          <w:ilvl w:val="0"/>
          <w:numId w:val="25"/>
        </w:numPr>
        <w:rPr>
          <w:lang w:val="en-GB"/>
        </w:rPr>
      </w:pPr>
      <w:r w:rsidRPr="0021493C">
        <w:rPr>
          <w:b/>
          <w:bCs/>
          <w:i/>
          <w:iCs/>
          <w:lang w:val="en-GB"/>
        </w:rPr>
        <w:t>Structure of training</w:t>
      </w:r>
      <w:r w:rsidRPr="0021493C">
        <w:rPr>
          <w:i/>
          <w:iCs/>
          <w:lang w:val="en-GB"/>
        </w:rPr>
        <w:t>:</w:t>
      </w:r>
      <w:r w:rsidRPr="0021493C">
        <w:rPr>
          <w:lang w:val="en-GB"/>
        </w:rPr>
        <w:t>  </w:t>
      </w:r>
    </w:p>
    <w:p w14:paraId="35D95975" w14:textId="77777777" w:rsidR="0021493C" w:rsidRPr="00AB7EF9" w:rsidRDefault="0021493C" w:rsidP="0021493C">
      <w:pPr>
        <w:pStyle w:val="Heading3"/>
        <w:numPr>
          <w:ilvl w:val="2"/>
          <w:numId w:val="196"/>
        </w:numPr>
        <w:rPr>
          <w:i w:val="0"/>
          <w:iCs w:val="0"/>
          <w:lang w:val="en-GB"/>
        </w:rPr>
      </w:pPr>
      <w:r w:rsidRPr="00AB7EF9">
        <w:rPr>
          <w:i w:val="0"/>
          <w:iCs w:val="0"/>
          <w:lang w:val="en-GB"/>
        </w:rPr>
        <w:t>Training during onboarding  </w:t>
      </w:r>
    </w:p>
    <w:p w14:paraId="6E49AEB9" w14:textId="77777777" w:rsidR="0021493C" w:rsidRPr="00AB7EF9" w:rsidRDefault="0021493C" w:rsidP="0021493C">
      <w:pPr>
        <w:pStyle w:val="Heading3"/>
        <w:numPr>
          <w:ilvl w:val="2"/>
          <w:numId w:val="196"/>
        </w:numPr>
        <w:rPr>
          <w:i w:val="0"/>
          <w:iCs w:val="0"/>
          <w:lang w:val="en-GB"/>
        </w:rPr>
      </w:pPr>
      <w:r w:rsidRPr="00AB7EF9">
        <w:rPr>
          <w:i w:val="0"/>
          <w:iCs w:val="0"/>
          <w:lang w:val="en-GB"/>
        </w:rPr>
        <w:t>Annual refresher courses  </w:t>
      </w:r>
    </w:p>
    <w:p w14:paraId="1BC0EB84" w14:textId="77777777" w:rsidR="0021493C" w:rsidRPr="00AB7EF9" w:rsidRDefault="0021493C" w:rsidP="0021493C">
      <w:pPr>
        <w:pStyle w:val="Heading3"/>
        <w:numPr>
          <w:ilvl w:val="2"/>
          <w:numId w:val="196"/>
        </w:numPr>
        <w:rPr>
          <w:i w:val="0"/>
          <w:iCs w:val="0"/>
          <w:lang w:val="en-GB"/>
        </w:rPr>
      </w:pPr>
      <w:r w:rsidRPr="00AB7EF9">
        <w:rPr>
          <w:i w:val="0"/>
          <w:iCs w:val="0"/>
          <w:lang w:val="en-GB"/>
        </w:rPr>
        <w:t>Role-based training </w:t>
      </w:r>
    </w:p>
    <w:p w14:paraId="5317E79E" w14:textId="77777777" w:rsidR="0021493C" w:rsidRPr="00AB7EF9" w:rsidRDefault="0021493C" w:rsidP="0021493C">
      <w:pPr>
        <w:pStyle w:val="Heading3"/>
        <w:numPr>
          <w:ilvl w:val="2"/>
          <w:numId w:val="196"/>
        </w:numPr>
        <w:rPr>
          <w:i w:val="0"/>
          <w:iCs w:val="0"/>
          <w:lang w:val="en-GB"/>
        </w:rPr>
      </w:pPr>
      <w:r w:rsidRPr="00AB7EF9">
        <w:rPr>
          <w:i w:val="0"/>
          <w:iCs w:val="0"/>
          <w:lang w:val="en-GB"/>
        </w:rPr>
        <w:t>Simulated exercises (phishing simulations etc.) </w:t>
      </w:r>
    </w:p>
    <w:p w14:paraId="571D68DF" w14:textId="77777777" w:rsidR="0021493C" w:rsidRPr="0021493C" w:rsidRDefault="0021493C" w:rsidP="0021493C">
      <w:pPr>
        <w:pStyle w:val="BodyText"/>
        <w:rPr>
          <w:lang w:val="en-GB"/>
        </w:rPr>
      </w:pPr>
      <w:r w:rsidRPr="0021493C">
        <w:rPr>
          <w:lang w:val="en-GB"/>
        </w:rPr>
        <w:t> </w:t>
      </w:r>
    </w:p>
    <w:p w14:paraId="1E4D1000" w14:textId="48019507" w:rsidR="0021493C" w:rsidRPr="0021493C" w:rsidRDefault="0021493C" w:rsidP="0021493C">
      <w:pPr>
        <w:pStyle w:val="BodyText"/>
        <w:numPr>
          <w:ilvl w:val="0"/>
          <w:numId w:val="25"/>
        </w:numPr>
        <w:rPr>
          <w:lang w:val="en-GB"/>
        </w:rPr>
      </w:pPr>
      <w:r w:rsidRPr="0021493C">
        <w:rPr>
          <w:lang w:val="en-GB"/>
        </w:rPr>
        <w:t xml:space="preserve">The </w:t>
      </w:r>
      <w:r w:rsidRPr="0021493C">
        <w:rPr>
          <w:b/>
          <w:bCs/>
          <w:i/>
          <w:iCs/>
          <w:lang w:val="en-GB"/>
        </w:rPr>
        <w:t>training topics</w:t>
      </w:r>
      <w:r w:rsidRPr="0021493C">
        <w:rPr>
          <w:lang w:val="en-GB"/>
        </w:rPr>
        <w:t xml:space="preserve"> should: </w:t>
      </w:r>
    </w:p>
    <w:p w14:paraId="0D6B9370" w14:textId="77777777" w:rsidR="0021493C" w:rsidRPr="00AB7EF9" w:rsidRDefault="0021493C" w:rsidP="0021493C">
      <w:pPr>
        <w:pStyle w:val="Heading3"/>
        <w:numPr>
          <w:ilvl w:val="2"/>
          <w:numId w:val="198"/>
        </w:numPr>
        <w:rPr>
          <w:lang w:val="en-GB"/>
        </w:rPr>
      </w:pPr>
      <w:r w:rsidRPr="00AB7EF9">
        <w:rPr>
          <w:lang w:val="en-GB"/>
        </w:rPr>
        <w:t>Build a general knowledge and sense for security </w:t>
      </w:r>
    </w:p>
    <w:p w14:paraId="7303F571" w14:textId="77777777" w:rsidR="0021493C" w:rsidRPr="00AB7EF9" w:rsidRDefault="0021493C" w:rsidP="0021493C">
      <w:pPr>
        <w:pStyle w:val="Heading3"/>
        <w:numPr>
          <w:ilvl w:val="2"/>
          <w:numId w:val="198"/>
        </w:numPr>
        <w:rPr>
          <w:lang w:val="en-GB"/>
        </w:rPr>
      </w:pPr>
      <w:r w:rsidRPr="00AB7EF9">
        <w:rPr>
          <w:lang w:val="en-GB"/>
        </w:rPr>
        <w:t>Help to enforce the security policies put in place  </w:t>
      </w:r>
    </w:p>
    <w:p w14:paraId="79EBF45F" w14:textId="77777777" w:rsidR="0021493C" w:rsidRPr="0021493C" w:rsidRDefault="0021493C" w:rsidP="0021493C">
      <w:pPr>
        <w:pStyle w:val="BodyText"/>
        <w:rPr>
          <w:lang w:val="en-GB"/>
        </w:rPr>
      </w:pPr>
      <w:r w:rsidRPr="0021493C">
        <w:rPr>
          <w:lang w:val="en-GB"/>
        </w:rPr>
        <w:t> </w:t>
      </w:r>
    </w:p>
    <w:p w14:paraId="6C0AD852" w14:textId="4B05D37B" w:rsidR="0021493C" w:rsidRPr="00AB7EF9" w:rsidRDefault="0021493C" w:rsidP="0021493C">
      <w:pPr>
        <w:pStyle w:val="Heading2"/>
        <w:numPr>
          <w:ilvl w:val="0"/>
          <w:numId w:val="25"/>
        </w:numPr>
        <w:rPr>
          <w:lang w:val="en-GB"/>
        </w:rPr>
      </w:pPr>
      <w:r w:rsidRPr="00AB7EF9">
        <w:t>Delivery methods:</w:t>
      </w:r>
      <w:r w:rsidRPr="00AB7EF9">
        <w:rPr>
          <w:lang w:val="en-GB"/>
        </w:rPr>
        <w:t>  </w:t>
      </w:r>
    </w:p>
    <w:p w14:paraId="7719ACB5" w14:textId="77777777" w:rsidR="0021493C" w:rsidRPr="00AB7EF9" w:rsidRDefault="0021493C" w:rsidP="0021493C">
      <w:pPr>
        <w:pStyle w:val="Heading3"/>
        <w:numPr>
          <w:ilvl w:val="2"/>
          <w:numId w:val="200"/>
        </w:numPr>
        <w:rPr>
          <w:lang w:val="en-GB"/>
        </w:rPr>
      </w:pPr>
      <w:r w:rsidRPr="00AB7EF9">
        <w:rPr>
          <w:lang w:val="en-GB"/>
        </w:rPr>
        <w:t>E-Learning </w:t>
      </w:r>
    </w:p>
    <w:p w14:paraId="2F03A3C0" w14:textId="77777777" w:rsidR="0021493C" w:rsidRPr="00AB7EF9" w:rsidRDefault="0021493C" w:rsidP="0021493C">
      <w:pPr>
        <w:pStyle w:val="Heading3"/>
        <w:numPr>
          <w:ilvl w:val="2"/>
          <w:numId w:val="200"/>
        </w:numPr>
        <w:rPr>
          <w:lang w:val="en-GB"/>
        </w:rPr>
      </w:pPr>
      <w:r w:rsidRPr="00AB7EF9">
        <w:rPr>
          <w:lang w:val="en-GB"/>
        </w:rPr>
        <w:t>Workshops </w:t>
      </w:r>
    </w:p>
    <w:p w14:paraId="39ADCA4D" w14:textId="77777777" w:rsidR="0021493C" w:rsidRPr="00AB7EF9" w:rsidRDefault="0021493C" w:rsidP="0021493C">
      <w:pPr>
        <w:pStyle w:val="Heading3"/>
        <w:numPr>
          <w:ilvl w:val="2"/>
          <w:numId w:val="200"/>
        </w:numPr>
        <w:rPr>
          <w:lang w:val="en-GB"/>
        </w:rPr>
      </w:pPr>
      <w:r w:rsidRPr="00AB7EF9">
        <w:rPr>
          <w:lang w:val="en-GB"/>
        </w:rPr>
        <w:t>Newsletters, bulletins and email communications </w:t>
      </w:r>
    </w:p>
    <w:p w14:paraId="5B36C5BC" w14:textId="77777777" w:rsidR="0021493C" w:rsidRPr="00AB7EF9" w:rsidRDefault="0021493C" w:rsidP="0021493C">
      <w:pPr>
        <w:pStyle w:val="Heading3"/>
        <w:numPr>
          <w:ilvl w:val="2"/>
          <w:numId w:val="200"/>
        </w:numPr>
        <w:rPr>
          <w:lang w:val="en-GB"/>
        </w:rPr>
      </w:pPr>
      <w:r w:rsidRPr="00AB7EF9">
        <w:rPr>
          <w:lang w:val="en-GB"/>
        </w:rPr>
        <w:t>Posters &amp; visual aids in common areas </w:t>
      </w:r>
    </w:p>
    <w:p w14:paraId="5F4CAE5D" w14:textId="71F637DD" w:rsidR="0021493C" w:rsidRPr="00AB7EF9" w:rsidRDefault="0021493C" w:rsidP="0021493C">
      <w:pPr>
        <w:pStyle w:val="Heading3"/>
        <w:numPr>
          <w:ilvl w:val="2"/>
          <w:numId w:val="200"/>
        </w:numPr>
        <w:rPr>
          <w:lang w:val="en-GB"/>
        </w:rPr>
      </w:pPr>
      <w:r w:rsidRPr="00AB7EF9">
        <w:rPr>
          <w:lang w:val="en-GB"/>
        </w:rPr>
        <w:t>Reminders at system access points </w:t>
      </w:r>
    </w:p>
    <w:p w14:paraId="314ABCA3" w14:textId="77777777" w:rsidR="0021493C" w:rsidRPr="00AB7EF9" w:rsidRDefault="0021493C" w:rsidP="0021493C">
      <w:pPr>
        <w:pStyle w:val="BodyText"/>
        <w:ind w:firstLine="0pt"/>
        <w:rPr>
          <w:b/>
          <w:bCs/>
          <w:lang w:val="en-GB"/>
        </w:rPr>
      </w:pPr>
    </w:p>
    <w:p w14:paraId="1BCA034C" w14:textId="695CFE2D" w:rsidR="0021493C" w:rsidRPr="0021493C" w:rsidRDefault="0021493C" w:rsidP="0021493C">
      <w:pPr>
        <w:pStyle w:val="BodyText"/>
        <w:numPr>
          <w:ilvl w:val="0"/>
          <w:numId w:val="25"/>
        </w:numPr>
        <w:rPr>
          <w:lang w:val="en-GB"/>
        </w:rPr>
      </w:pPr>
      <w:r w:rsidRPr="0021493C">
        <w:rPr>
          <w:b/>
          <w:bCs/>
          <w:lang w:val="en-GB"/>
        </w:rPr>
        <w:t>Assessment &amp; Compliance</w:t>
      </w:r>
      <w:r w:rsidRPr="0021493C">
        <w:rPr>
          <w:sz w:val="16"/>
          <w:szCs w:val="16"/>
          <w:lang w:val="en-GB"/>
        </w:rPr>
        <w:t>: [35] </w:t>
      </w:r>
    </w:p>
    <w:p w14:paraId="2FED4876" w14:textId="77777777" w:rsidR="0021493C" w:rsidRPr="00AB7EF9" w:rsidRDefault="0021493C" w:rsidP="0021493C">
      <w:pPr>
        <w:pStyle w:val="Heading3"/>
        <w:numPr>
          <w:ilvl w:val="2"/>
          <w:numId w:val="202"/>
        </w:numPr>
        <w:rPr>
          <w:lang w:val="en-GB"/>
        </w:rPr>
      </w:pPr>
      <w:r w:rsidRPr="00AB7EF9">
        <w:rPr>
          <w:lang w:val="en-GB"/>
        </w:rPr>
        <w:t>Quizzes and tests </w:t>
      </w:r>
    </w:p>
    <w:p w14:paraId="3D01A624" w14:textId="77777777" w:rsidR="0021493C" w:rsidRPr="00AB7EF9" w:rsidRDefault="0021493C" w:rsidP="0021493C">
      <w:pPr>
        <w:pStyle w:val="Heading3"/>
        <w:numPr>
          <w:ilvl w:val="2"/>
          <w:numId w:val="202"/>
        </w:numPr>
        <w:rPr>
          <w:lang w:val="en-GB"/>
        </w:rPr>
      </w:pPr>
      <w:r w:rsidRPr="00AB7EF9">
        <w:rPr>
          <w:lang w:val="en-GB"/>
        </w:rPr>
        <w:t>Simulations </w:t>
      </w:r>
    </w:p>
    <w:p w14:paraId="034F93AA" w14:textId="77777777" w:rsidR="0021493C" w:rsidRPr="00AB7EF9" w:rsidRDefault="0021493C" w:rsidP="0021493C">
      <w:pPr>
        <w:pStyle w:val="Heading3"/>
        <w:numPr>
          <w:ilvl w:val="2"/>
          <w:numId w:val="202"/>
        </w:numPr>
        <w:rPr>
          <w:lang w:val="en-GB"/>
        </w:rPr>
      </w:pPr>
      <w:r w:rsidRPr="00AB7EF9">
        <w:rPr>
          <w:lang w:val="en-GB"/>
        </w:rPr>
        <w:t>Compliance tracking </w:t>
      </w:r>
    </w:p>
    <w:p w14:paraId="5A43058D" w14:textId="77777777" w:rsidR="00136BCC" w:rsidRPr="00AB7EF9" w:rsidRDefault="00136BCC" w:rsidP="00D01F15">
      <w:pPr>
        <w:pStyle w:val="BodyText"/>
        <w:ind w:firstLine="0pt"/>
        <w:rPr>
          <w:lang w:val="en-US"/>
        </w:rPr>
      </w:pPr>
    </w:p>
    <w:p w14:paraId="2201732B" w14:textId="77777777" w:rsidR="00AB7EF9" w:rsidRPr="00AB7EF9" w:rsidRDefault="00AB7EF9" w:rsidP="00AB7EF9">
      <w:pPr>
        <w:pStyle w:val="Heading1"/>
        <w:rPr>
          <w:lang w:val="en-GB"/>
        </w:rPr>
      </w:pPr>
      <w:r w:rsidRPr="00AB7EF9">
        <w:rPr>
          <w:lang w:val="en-GB"/>
        </w:rPr>
        <w:t>Conclusion </w:t>
      </w:r>
    </w:p>
    <w:p w14:paraId="2CABF58A" w14:textId="77777777" w:rsidR="00AB7EF9" w:rsidRPr="00AB7EF9" w:rsidRDefault="00AB7EF9" w:rsidP="00AB7EF9">
      <w:pPr>
        <w:pStyle w:val="BodyText"/>
        <w:rPr>
          <w:lang w:val="en-GB"/>
        </w:rPr>
      </w:pPr>
      <w:r w:rsidRPr="00AB7EF9">
        <w:rPr>
          <w:lang w:val="en-GB"/>
        </w:rPr>
        <w:t>In an era where cyber threats are becoming increasingly sophisticated and persistent, a proactive and strategic approach to cybersecurity is essential, particularly for financial institutions dealing with sensitive data. This report has outlined the multifaceted nature of both internal and external threats facing the company, along with suitable mitigation strategies and robust policy frameworks designed to strengthen the company’s overall security posture. </w:t>
      </w:r>
    </w:p>
    <w:p w14:paraId="5BF77C75" w14:textId="77777777" w:rsidR="00AB7EF9" w:rsidRPr="00AB7EF9" w:rsidRDefault="00AB7EF9" w:rsidP="00AB7EF9">
      <w:pPr>
        <w:pStyle w:val="BodyText"/>
        <w:rPr>
          <w:lang w:val="en-GB"/>
        </w:rPr>
      </w:pPr>
      <w:r w:rsidRPr="00AB7EF9">
        <w:rPr>
          <w:lang w:val="en-GB"/>
        </w:rPr>
        <w:t xml:space="preserve">By implementing comprehensive policies and technical safeguards such as access controls, network monitoring, and incident response protocols combined with a strong emphasis on employee training and awareness, </w:t>
      </w:r>
      <w:proofErr w:type="spellStart"/>
      <w:r w:rsidRPr="00AB7EF9">
        <w:rPr>
          <w:lang w:val="en-GB"/>
        </w:rPr>
        <w:t>FinSecure</w:t>
      </w:r>
      <w:proofErr w:type="spellEnd"/>
      <w:r w:rsidRPr="00AB7EF9">
        <w:rPr>
          <w:lang w:val="en-GB"/>
        </w:rPr>
        <w:t xml:space="preserve"> Ltd can significantly reduce its vulnerability to </w:t>
      </w:r>
      <w:proofErr w:type="spellStart"/>
      <w:r w:rsidRPr="00AB7EF9">
        <w:rPr>
          <w:lang w:val="en-GB"/>
        </w:rPr>
        <w:t>cyber attacks</w:t>
      </w:r>
      <w:proofErr w:type="spellEnd"/>
      <w:r w:rsidRPr="00AB7EF9">
        <w:rPr>
          <w:lang w:val="en-GB"/>
        </w:rPr>
        <w:t xml:space="preserve">. Empowering staff through structured cybersecurity education doesn't just meet regulation </w:t>
      </w:r>
      <w:proofErr w:type="gramStart"/>
      <w:r w:rsidRPr="00AB7EF9">
        <w:rPr>
          <w:lang w:val="en-GB"/>
        </w:rPr>
        <w:t>policies, but</w:t>
      </w:r>
      <w:proofErr w:type="gramEnd"/>
      <w:r w:rsidRPr="00AB7EF9">
        <w:rPr>
          <w:lang w:val="en-GB"/>
        </w:rPr>
        <w:t xml:space="preserve"> is a critical investment in building a resilient security culture across the organization. </w:t>
      </w:r>
    </w:p>
    <w:p w14:paraId="406E7FBA" w14:textId="77777777" w:rsidR="00AB7EF9" w:rsidRPr="00AB7EF9" w:rsidRDefault="00AB7EF9" w:rsidP="00AB7EF9">
      <w:pPr>
        <w:pStyle w:val="BodyText"/>
        <w:rPr>
          <w:lang w:val="en-GB"/>
        </w:rPr>
      </w:pPr>
      <w:r w:rsidRPr="00AB7EF9">
        <w:rPr>
          <w:lang w:val="en-GB"/>
        </w:rPr>
        <w:lastRenderedPageBreak/>
        <w:t>Moving forward, continuous policy review, regular training, and adaptive threat monitoring will be key to staying ahead of emerging risks and competition. With consistency, employee accountability, and the right tools in place, the company will be well positioned to safeguard its data, maintain regulatory compliance, and preserve customer trust in an increasingly challenging digital landscape. </w:t>
      </w:r>
    </w:p>
    <w:p w14:paraId="7E928AF8" w14:textId="77777777" w:rsidR="00AB7EF9" w:rsidRDefault="00AB7EF9" w:rsidP="00AB7EF9">
      <w:pPr>
        <w:pStyle w:val="BodyText"/>
        <w:ind w:firstLine="0pt"/>
        <w:rPr>
          <w:lang w:val="en-US"/>
        </w:rPr>
      </w:pPr>
    </w:p>
    <w:p w14:paraId="642ED6E3" w14:textId="3EBD487C" w:rsidR="00AB7EF9" w:rsidRPr="00AB7EF9" w:rsidRDefault="00AB7EF9" w:rsidP="00AB7EF9">
      <w:pPr>
        <w:pStyle w:val="Heading1"/>
      </w:pPr>
      <w:r w:rsidRPr="00AB7EF9">
        <w:rPr>
          <w:lang w:val="en-GB"/>
        </w:rPr>
        <w:t>References</w:t>
      </w:r>
      <w:r w:rsidRPr="00AB7EF9">
        <w:t> </w:t>
      </w:r>
    </w:p>
    <w:p w14:paraId="73F6AC69" w14:textId="77777777" w:rsidR="00AB7EF9" w:rsidRPr="00AB7EF9" w:rsidRDefault="00AB7EF9" w:rsidP="00AB7EF9">
      <w:pPr>
        <w:pStyle w:val="BodyText"/>
        <w:rPr>
          <w:sz w:val="16"/>
          <w:szCs w:val="16"/>
          <w:lang w:val="en-GB"/>
        </w:rPr>
      </w:pPr>
      <w:r w:rsidRPr="00AB7EF9">
        <w:rPr>
          <w:sz w:val="16"/>
          <w:szCs w:val="16"/>
          <w:lang w:val="en-GB"/>
        </w:rPr>
        <w:t xml:space="preserve">[1] Kost, E. (2022b). </w:t>
      </w:r>
      <w:r w:rsidRPr="00AB7EF9">
        <w:rPr>
          <w:i/>
          <w:iCs/>
          <w:sz w:val="16"/>
          <w:szCs w:val="16"/>
          <w:lang w:val="en-GB"/>
        </w:rPr>
        <w:t xml:space="preserve">The 6 Biggest Cyber Threats for Financial Services in 2021 | </w:t>
      </w:r>
      <w:proofErr w:type="spellStart"/>
      <w:r w:rsidRPr="00AB7EF9">
        <w:rPr>
          <w:i/>
          <w:iCs/>
          <w:sz w:val="16"/>
          <w:szCs w:val="16"/>
          <w:lang w:val="en-GB"/>
        </w:rPr>
        <w:t>UpGuard</w:t>
      </w:r>
      <w:proofErr w:type="spellEnd"/>
      <w:r w:rsidRPr="00AB7EF9">
        <w:rPr>
          <w:sz w:val="16"/>
          <w:szCs w:val="16"/>
          <w:lang w:val="en-GB"/>
        </w:rPr>
        <w:t xml:space="preserve">. [online] </w:t>
      </w:r>
      <w:hyperlink r:id="rId11" w:tgtFrame="_blank" w:history="1">
        <w:r w:rsidRPr="00AB7EF9">
          <w:rPr>
            <w:rStyle w:val="Hyperlink"/>
            <w:sz w:val="16"/>
            <w:szCs w:val="16"/>
            <w:lang w:val="en-GB"/>
          </w:rPr>
          <w:t>www.upguard.com</w:t>
        </w:r>
      </w:hyperlink>
      <w:r w:rsidRPr="00AB7EF9">
        <w:rPr>
          <w:sz w:val="16"/>
          <w:szCs w:val="16"/>
          <w:lang w:val="en-GB"/>
        </w:rPr>
        <w:t xml:space="preserve">. Available at: </w:t>
      </w:r>
      <w:hyperlink r:id="rId12" w:tgtFrame="_blank" w:history="1">
        <w:r w:rsidRPr="00AB7EF9">
          <w:rPr>
            <w:rStyle w:val="Hyperlink"/>
            <w:sz w:val="16"/>
            <w:szCs w:val="16"/>
            <w:lang w:val="en-GB"/>
          </w:rPr>
          <w:t>https://www.upguard.com/blog/biggest-cyber-threats-for-financial-services</w:t>
        </w:r>
      </w:hyperlink>
      <w:r w:rsidRPr="00AB7EF9">
        <w:rPr>
          <w:sz w:val="16"/>
          <w:szCs w:val="16"/>
          <w:lang w:val="en-GB"/>
        </w:rPr>
        <w:t xml:space="preserve"> [Accessed 3 Apr. 2025]. </w:t>
      </w:r>
    </w:p>
    <w:p w14:paraId="59413234" w14:textId="77777777" w:rsidR="00AB7EF9" w:rsidRPr="00AB7EF9" w:rsidRDefault="00AB7EF9" w:rsidP="00AB7EF9">
      <w:pPr>
        <w:pStyle w:val="BodyText"/>
        <w:rPr>
          <w:sz w:val="16"/>
          <w:szCs w:val="16"/>
          <w:lang w:val="en-GB"/>
        </w:rPr>
      </w:pPr>
      <w:r w:rsidRPr="00AB7EF9">
        <w:rPr>
          <w:sz w:val="16"/>
          <w:szCs w:val="16"/>
          <w:lang w:val="en-GB"/>
        </w:rPr>
        <w:t xml:space="preserve">[2] Niemeyer, K. (n.d.). </w:t>
      </w:r>
      <w:r w:rsidRPr="00AB7EF9">
        <w:rPr>
          <w:i/>
          <w:iCs/>
          <w:sz w:val="16"/>
          <w:szCs w:val="16"/>
          <w:lang w:val="en-GB"/>
        </w:rPr>
        <w:t>FBI has warned about ‘Ghost’ cyberattacks. What you need to know.</w:t>
      </w:r>
      <w:r w:rsidRPr="00AB7EF9">
        <w:rPr>
          <w:sz w:val="16"/>
          <w:szCs w:val="16"/>
          <w:lang w:val="en-GB"/>
        </w:rPr>
        <w:t xml:space="preserve"> [online] Business Insider. Available at: </w:t>
      </w:r>
      <w:hyperlink r:id="rId13" w:tgtFrame="_blank" w:history="1">
        <w:r w:rsidRPr="00AB7EF9">
          <w:rPr>
            <w:rStyle w:val="Hyperlink"/>
            <w:sz w:val="16"/>
            <w:szCs w:val="16"/>
            <w:lang w:val="en-GB"/>
          </w:rPr>
          <w:t>https://www.businessinsider.com/ghost-cyberattacks-ransomware-what-you-need-to-know-2025-2</w:t>
        </w:r>
      </w:hyperlink>
      <w:r w:rsidRPr="00AB7EF9">
        <w:rPr>
          <w:sz w:val="16"/>
          <w:szCs w:val="16"/>
          <w:lang w:val="en-GB"/>
        </w:rPr>
        <w:t xml:space="preserve"> [Accessed 1 Apr. 2025]. </w:t>
      </w:r>
    </w:p>
    <w:p w14:paraId="352FCAAF" w14:textId="77777777" w:rsidR="00AB7EF9" w:rsidRPr="00AB7EF9" w:rsidRDefault="00AB7EF9" w:rsidP="00AB7EF9">
      <w:pPr>
        <w:pStyle w:val="BodyText"/>
        <w:rPr>
          <w:sz w:val="16"/>
          <w:szCs w:val="16"/>
          <w:lang w:val="en-GB"/>
        </w:rPr>
      </w:pPr>
      <w:r w:rsidRPr="00AB7EF9">
        <w:rPr>
          <w:sz w:val="16"/>
          <w:szCs w:val="16"/>
          <w:lang w:val="en-GB"/>
        </w:rPr>
        <w:t xml:space="preserve">[3] McKinsey &amp; Company (2024). </w:t>
      </w:r>
      <w:r w:rsidRPr="00AB7EF9">
        <w:rPr>
          <w:i/>
          <w:iCs/>
          <w:sz w:val="16"/>
          <w:szCs w:val="16"/>
          <w:lang w:val="en-GB"/>
        </w:rPr>
        <w:t>The cyber clock is ticking: Derisking emerging technologies in financial services | McKinsey</w:t>
      </w:r>
      <w:r w:rsidRPr="00AB7EF9">
        <w:rPr>
          <w:sz w:val="16"/>
          <w:szCs w:val="16"/>
          <w:lang w:val="en-GB"/>
        </w:rPr>
        <w:t xml:space="preserve">. [online] </w:t>
      </w:r>
      <w:hyperlink r:id="rId14" w:tgtFrame="_blank" w:history="1">
        <w:r w:rsidRPr="00AB7EF9">
          <w:rPr>
            <w:rStyle w:val="Hyperlink"/>
            <w:sz w:val="16"/>
            <w:szCs w:val="16"/>
            <w:lang w:val="en-GB"/>
          </w:rPr>
          <w:t>www.mckinsey.com</w:t>
        </w:r>
      </w:hyperlink>
      <w:r w:rsidRPr="00AB7EF9">
        <w:rPr>
          <w:sz w:val="16"/>
          <w:szCs w:val="16"/>
          <w:lang w:val="en-GB"/>
        </w:rPr>
        <w:t xml:space="preserve">. Available at: </w:t>
      </w:r>
      <w:hyperlink r:id="rId15" w:tgtFrame="_blank" w:history="1">
        <w:r w:rsidRPr="00AB7EF9">
          <w:rPr>
            <w:rStyle w:val="Hyperlink"/>
            <w:sz w:val="16"/>
            <w:szCs w:val="16"/>
            <w:lang w:val="en-GB"/>
          </w:rPr>
          <w:t>https://www.mckinsey.com/capabilities/risk-and-resilience/our-insights/the-cyber-clock-is-ticking-derisking-emerging-technologies-in-financial-services</w:t>
        </w:r>
      </w:hyperlink>
      <w:r w:rsidRPr="00AB7EF9">
        <w:rPr>
          <w:sz w:val="16"/>
          <w:szCs w:val="16"/>
          <w:lang w:val="en-GB"/>
        </w:rPr>
        <w:t xml:space="preserve"> [Accessed 1 Apr. 2025]. </w:t>
      </w:r>
    </w:p>
    <w:p w14:paraId="057F7498" w14:textId="77777777" w:rsidR="00AB7EF9" w:rsidRPr="00AB7EF9" w:rsidRDefault="00AB7EF9" w:rsidP="00AB7EF9">
      <w:pPr>
        <w:pStyle w:val="BodyText"/>
        <w:rPr>
          <w:sz w:val="16"/>
          <w:szCs w:val="16"/>
          <w:lang w:val="en-GB"/>
        </w:rPr>
      </w:pPr>
      <w:r w:rsidRPr="00AB7EF9">
        <w:rPr>
          <w:sz w:val="16"/>
          <w:szCs w:val="16"/>
          <w:lang w:val="en-GB"/>
        </w:rPr>
        <w:t xml:space="preserve">[4] Raghu, A. (2023). Trustwave Blog | Trustwave. </w:t>
      </w:r>
      <w:r w:rsidRPr="00AB7EF9">
        <w:rPr>
          <w:i/>
          <w:iCs/>
          <w:sz w:val="16"/>
          <w:szCs w:val="16"/>
          <w:lang w:val="en-GB"/>
        </w:rPr>
        <w:t>Trustwave.com</w:t>
      </w:r>
      <w:r w:rsidRPr="00AB7EF9">
        <w:rPr>
          <w:sz w:val="16"/>
          <w:szCs w:val="16"/>
          <w:lang w:val="en-GB"/>
        </w:rPr>
        <w:t xml:space="preserve">. [online] </w:t>
      </w:r>
      <w:proofErr w:type="gramStart"/>
      <w:r w:rsidRPr="00AB7EF9">
        <w:rPr>
          <w:sz w:val="16"/>
          <w:szCs w:val="16"/>
          <w:lang w:val="en-GB"/>
        </w:rPr>
        <w:t>doi:https://doi.org/102279083/1729705714101/module_128102279083_Global-Header</w:t>
      </w:r>
      <w:proofErr w:type="gramEnd"/>
      <w:r w:rsidRPr="00AB7EF9">
        <w:rPr>
          <w:sz w:val="16"/>
          <w:szCs w:val="16"/>
          <w:lang w:val="en-GB"/>
        </w:rPr>
        <w:t>. </w:t>
      </w:r>
    </w:p>
    <w:p w14:paraId="05A8969B" w14:textId="77777777" w:rsidR="00AB7EF9" w:rsidRPr="00AB7EF9" w:rsidRDefault="00AB7EF9" w:rsidP="00AB7EF9">
      <w:pPr>
        <w:pStyle w:val="BodyText"/>
        <w:rPr>
          <w:sz w:val="16"/>
          <w:szCs w:val="16"/>
          <w:lang w:val="en-GB"/>
        </w:rPr>
      </w:pPr>
      <w:r w:rsidRPr="00AB7EF9">
        <w:rPr>
          <w:sz w:val="16"/>
          <w:szCs w:val="16"/>
          <w:lang w:val="en-GB"/>
        </w:rPr>
        <w:t xml:space="preserve">[5] Kost, E. (2022b). </w:t>
      </w:r>
      <w:r w:rsidRPr="00AB7EF9">
        <w:rPr>
          <w:i/>
          <w:iCs/>
          <w:sz w:val="16"/>
          <w:szCs w:val="16"/>
          <w:lang w:val="en-GB"/>
        </w:rPr>
        <w:t xml:space="preserve">The 6 Biggest Cyber Threats for Financial Services in 2021 | </w:t>
      </w:r>
      <w:proofErr w:type="spellStart"/>
      <w:r w:rsidRPr="00AB7EF9">
        <w:rPr>
          <w:i/>
          <w:iCs/>
          <w:sz w:val="16"/>
          <w:szCs w:val="16"/>
          <w:lang w:val="en-GB"/>
        </w:rPr>
        <w:t>UpGuard</w:t>
      </w:r>
      <w:proofErr w:type="spellEnd"/>
      <w:r w:rsidRPr="00AB7EF9">
        <w:rPr>
          <w:sz w:val="16"/>
          <w:szCs w:val="16"/>
          <w:lang w:val="en-GB"/>
        </w:rPr>
        <w:t xml:space="preserve">. [online] </w:t>
      </w:r>
      <w:hyperlink r:id="rId16" w:tgtFrame="_blank" w:history="1">
        <w:r w:rsidRPr="00AB7EF9">
          <w:rPr>
            <w:rStyle w:val="Hyperlink"/>
            <w:sz w:val="16"/>
            <w:szCs w:val="16"/>
            <w:lang w:val="en-GB"/>
          </w:rPr>
          <w:t>www.upguard.com</w:t>
        </w:r>
      </w:hyperlink>
      <w:r w:rsidRPr="00AB7EF9">
        <w:rPr>
          <w:sz w:val="16"/>
          <w:szCs w:val="16"/>
          <w:lang w:val="en-GB"/>
        </w:rPr>
        <w:t xml:space="preserve">. Available at: </w:t>
      </w:r>
      <w:hyperlink r:id="rId17" w:tgtFrame="_blank" w:history="1">
        <w:r w:rsidRPr="00AB7EF9">
          <w:rPr>
            <w:rStyle w:val="Hyperlink"/>
            <w:sz w:val="16"/>
            <w:szCs w:val="16"/>
            <w:lang w:val="en-GB"/>
          </w:rPr>
          <w:t>https://www.upguard.com/blog/biggest-cyber-threats-for-financial-services</w:t>
        </w:r>
      </w:hyperlink>
      <w:r w:rsidRPr="00AB7EF9">
        <w:rPr>
          <w:sz w:val="16"/>
          <w:szCs w:val="16"/>
          <w:lang w:val="en-GB"/>
        </w:rPr>
        <w:t xml:space="preserve"> [Accessed 3 Apr. 2025]. </w:t>
      </w:r>
    </w:p>
    <w:p w14:paraId="2FA6724E" w14:textId="77777777" w:rsidR="00AB7EF9" w:rsidRPr="00AB7EF9" w:rsidRDefault="00AB7EF9" w:rsidP="00AB7EF9">
      <w:pPr>
        <w:pStyle w:val="BodyText"/>
        <w:rPr>
          <w:sz w:val="16"/>
          <w:szCs w:val="16"/>
          <w:lang w:val="en-GB"/>
        </w:rPr>
      </w:pPr>
      <w:r w:rsidRPr="00AB7EF9">
        <w:rPr>
          <w:sz w:val="16"/>
          <w:szCs w:val="16"/>
          <w:lang w:val="en-GB"/>
        </w:rPr>
        <w:t xml:space="preserve">[6] Darktrace (n.d.). </w:t>
      </w:r>
      <w:r w:rsidRPr="00AB7EF9">
        <w:rPr>
          <w:i/>
          <w:iCs/>
          <w:sz w:val="16"/>
          <w:szCs w:val="16"/>
          <w:lang w:val="en-GB"/>
        </w:rPr>
        <w:t>Cybersecurity for financial services: Definitions &amp; Examples | Darktrace</w:t>
      </w:r>
      <w:r w:rsidRPr="00AB7EF9">
        <w:rPr>
          <w:sz w:val="16"/>
          <w:szCs w:val="16"/>
          <w:lang w:val="en-GB"/>
        </w:rPr>
        <w:t xml:space="preserve">. [online] darktrace.com. Available at: </w:t>
      </w:r>
      <w:hyperlink r:id="rId18" w:tgtFrame="_blank" w:history="1">
        <w:r w:rsidRPr="00AB7EF9">
          <w:rPr>
            <w:rStyle w:val="Hyperlink"/>
            <w:sz w:val="16"/>
            <w:szCs w:val="16"/>
            <w:lang w:val="en-GB"/>
          </w:rPr>
          <w:t>https://darktrace.com/cyber-ai-glossary/cybersecurity-for-financial-services</w:t>
        </w:r>
      </w:hyperlink>
      <w:r w:rsidRPr="00AB7EF9">
        <w:rPr>
          <w:sz w:val="16"/>
          <w:szCs w:val="16"/>
          <w:lang w:val="en-GB"/>
        </w:rPr>
        <w:t xml:space="preserve"> [Accessed 14 Apr. 2025]. </w:t>
      </w:r>
    </w:p>
    <w:p w14:paraId="1F7BE471" w14:textId="77777777" w:rsidR="00AB7EF9" w:rsidRPr="00AB7EF9" w:rsidRDefault="00AB7EF9" w:rsidP="00AB7EF9">
      <w:pPr>
        <w:pStyle w:val="BodyText"/>
        <w:rPr>
          <w:sz w:val="16"/>
          <w:szCs w:val="16"/>
          <w:lang w:val="en-GB"/>
        </w:rPr>
      </w:pPr>
      <w:r w:rsidRPr="00AB7EF9">
        <w:rPr>
          <w:sz w:val="16"/>
          <w:szCs w:val="16"/>
          <w:lang w:val="en-GB"/>
        </w:rPr>
        <w:t xml:space="preserve">[7] Security, T. (2024). </w:t>
      </w:r>
      <w:r w:rsidRPr="00AB7EF9">
        <w:rPr>
          <w:i/>
          <w:iCs/>
          <w:sz w:val="16"/>
          <w:szCs w:val="16"/>
          <w:lang w:val="en-GB"/>
        </w:rPr>
        <w:t>Top 11 Cybersecurity Concerns in the Finance Sector in 2024</w:t>
      </w:r>
      <w:r w:rsidRPr="00AB7EF9">
        <w:rPr>
          <w:sz w:val="16"/>
          <w:szCs w:val="16"/>
          <w:lang w:val="en-GB"/>
        </w:rPr>
        <w:t xml:space="preserve">. [online] Terranovasecurity.com. Available at: </w:t>
      </w:r>
      <w:hyperlink r:id="rId19" w:tgtFrame="_blank" w:history="1">
        <w:r w:rsidRPr="00AB7EF9">
          <w:rPr>
            <w:rStyle w:val="Hyperlink"/>
            <w:sz w:val="16"/>
            <w:szCs w:val="16"/>
            <w:lang w:val="en-GB"/>
          </w:rPr>
          <w:t>https://www.terranovasecurity.com/blog/cybersecurity-concerns-finance-sector</w:t>
        </w:r>
      </w:hyperlink>
      <w:r w:rsidRPr="00AB7EF9">
        <w:rPr>
          <w:sz w:val="16"/>
          <w:szCs w:val="16"/>
          <w:lang w:val="en-GB"/>
        </w:rPr>
        <w:t xml:space="preserve"> [Accessed 11 Apr. 2025]. </w:t>
      </w:r>
    </w:p>
    <w:p w14:paraId="6EF78F2D" w14:textId="77777777" w:rsidR="00AB7EF9" w:rsidRPr="00AB7EF9" w:rsidRDefault="00AB7EF9" w:rsidP="00AB7EF9">
      <w:pPr>
        <w:pStyle w:val="BodyText"/>
        <w:rPr>
          <w:sz w:val="16"/>
          <w:szCs w:val="16"/>
          <w:lang w:val="en-GB"/>
        </w:rPr>
      </w:pPr>
      <w:r w:rsidRPr="00AB7EF9">
        <w:rPr>
          <w:sz w:val="16"/>
          <w:szCs w:val="16"/>
          <w:lang w:val="en-GB"/>
        </w:rPr>
        <w:t xml:space="preserve">[8] Baxter, S. (2022). </w:t>
      </w:r>
      <w:r w:rsidRPr="00AB7EF9">
        <w:rPr>
          <w:i/>
          <w:iCs/>
          <w:sz w:val="16"/>
          <w:szCs w:val="16"/>
          <w:lang w:val="en-GB"/>
        </w:rPr>
        <w:t>Insider Threats within the Finance Industry</w:t>
      </w:r>
      <w:r w:rsidRPr="00AB7EF9">
        <w:rPr>
          <w:sz w:val="16"/>
          <w:szCs w:val="16"/>
          <w:lang w:val="en-GB"/>
        </w:rPr>
        <w:t xml:space="preserve">. [online] CYFOR. Available at: </w:t>
      </w:r>
      <w:hyperlink r:id="rId20" w:tgtFrame="_blank" w:history="1">
        <w:r w:rsidRPr="00AB7EF9">
          <w:rPr>
            <w:rStyle w:val="Hyperlink"/>
            <w:sz w:val="16"/>
            <w:szCs w:val="16"/>
            <w:lang w:val="en-GB"/>
          </w:rPr>
          <w:t>https://cyfor.co.uk/insider-threats-within-the-finance-industry/</w:t>
        </w:r>
      </w:hyperlink>
      <w:r w:rsidRPr="00AB7EF9">
        <w:rPr>
          <w:sz w:val="16"/>
          <w:szCs w:val="16"/>
          <w:lang w:val="en-GB"/>
        </w:rPr>
        <w:t xml:space="preserve"> [Accessed 4 Apr. 2025]. </w:t>
      </w:r>
    </w:p>
    <w:p w14:paraId="2A3CA02B" w14:textId="77777777" w:rsidR="00AB7EF9" w:rsidRPr="00AB7EF9" w:rsidRDefault="00AB7EF9" w:rsidP="00AB7EF9">
      <w:pPr>
        <w:pStyle w:val="BodyText"/>
        <w:rPr>
          <w:sz w:val="16"/>
          <w:szCs w:val="16"/>
          <w:lang w:val="en-GB"/>
        </w:rPr>
      </w:pPr>
      <w:r w:rsidRPr="00AB7EF9">
        <w:rPr>
          <w:sz w:val="16"/>
          <w:szCs w:val="16"/>
          <w:lang w:val="en-GB"/>
        </w:rPr>
        <w:t xml:space="preserve">[9] Managing Insider Threats in Financial Services. (n.d.). Available at: </w:t>
      </w:r>
      <w:hyperlink r:id="rId21" w:tgtFrame="_blank" w:history="1">
        <w:r w:rsidRPr="00AB7EF9">
          <w:rPr>
            <w:rStyle w:val="Hyperlink"/>
            <w:sz w:val="16"/>
            <w:szCs w:val="16"/>
            <w:lang w:val="en-GB"/>
          </w:rPr>
          <w:t>https://www.proofpoint.com/sites/default/files/e-books/pfpt-us-eb-managing-insider-threats-in-financial-services.pdf</w:t>
        </w:r>
      </w:hyperlink>
      <w:r w:rsidRPr="00AB7EF9">
        <w:rPr>
          <w:sz w:val="16"/>
          <w:szCs w:val="16"/>
          <w:lang w:val="en-GB"/>
        </w:rPr>
        <w:t xml:space="preserve"> [Accessed 5 Apr. 2025]. </w:t>
      </w:r>
    </w:p>
    <w:p w14:paraId="72D95DF8" w14:textId="77777777" w:rsidR="00AB7EF9" w:rsidRPr="00AB7EF9" w:rsidRDefault="00AB7EF9" w:rsidP="00AB7EF9">
      <w:pPr>
        <w:pStyle w:val="BodyText"/>
        <w:rPr>
          <w:sz w:val="16"/>
          <w:szCs w:val="16"/>
          <w:lang w:val="en-GB"/>
        </w:rPr>
      </w:pPr>
      <w:r w:rsidRPr="00AB7EF9">
        <w:rPr>
          <w:sz w:val="16"/>
          <w:szCs w:val="16"/>
          <w:lang w:val="en-GB"/>
        </w:rPr>
        <w:t xml:space="preserve">[10] </w:t>
      </w:r>
      <w:proofErr w:type="spellStart"/>
      <w:r w:rsidRPr="00AB7EF9">
        <w:rPr>
          <w:sz w:val="16"/>
          <w:szCs w:val="16"/>
          <w:lang w:val="en-GB"/>
        </w:rPr>
        <w:t>Sifma</w:t>
      </w:r>
      <w:proofErr w:type="spellEnd"/>
      <w:r w:rsidRPr="00AB7EF9">
        <w:rPr>
          <w:sz w:val="16"/>
          <w:szCs w:val="16"/>
          <w:lang w:val="en-GB"/>
        </w:rPr>
        <w:t xml:space="preserve"> (n.d.). </w:t>
      </w:r>
      <w:r w:rsidRPr="00AB7EF9">
        <w:rPr>
          <w:i/>
          <w:iCs/>
          <w:sz w:val="16"/>
          <w:szCs w:val="16"/>
          <w:lang w:val="en-GB"/>
        </w:rPr>
        <w:t>Best Practices for Insider Threats</w:t>
      </w:r>
      <w:r w:rsidRPr="00AB7EF9">
        <w:rPr>
          <w:sz w:val="16"/>
          <w:szCs w:val="16"/>
          <w:lang w:val="en-GB"/>
        </w:rPr>
        <w:t xml:space="preserve">. [online] SIFMA. Available at: </w:t>
      </w:r>
      <w:hyperlink r:id="rId22" w:tgtFrame="_blank" w:history="1">
        <w:r w:rsidRPr="00AB7EF9">
          <w:rPr>
            <w:rStyle w:val="Hyperlink"/>
            <w:sz w:val="16"/>
            <w:szCs w:val="16"/>
            <w:lang w:val="en-GB"/>
          </w:rPr>
          <w:t>https://www.sifma.org/resources/general/best-practices-for-insider-threats/</w:t>
        </w:r>
      </w:hyperlink>
      <w:r w:rsidRPr="00AB7EF9">
        <w:rPr>
          <w:sz w:val="16"/>
          <w:szCs w:val="16"/>
          <w:lang w:val="en-GB"/>
        </w:rPr>
        <w:t xml:space="preserve"> [Accessed 14 Apr. 2025]. </w:t>
      </w:r>
    </w:p>
    <w:p w14:paraId="17F6F6D2" w14:textId="77777777" w:rsidR="00AB7EF9" w:rsidRPr="00AB7EF9" w:rsidRDefault="00AB7EF9" w:rsidP="00AB7EF9">
      <w:pPr>
        <w:pStyle w:val="BodyText"/>
        <w:rPr>
          <w:sz w:val="16"/>
          <w:szCs w:val="16"/>
          <w:lang w:val="en-GB"/>
        </w:rPr>
      </w:pPr>
      <w:r w:rsidRPr="00AB7EF9">
        <w:rPr>
          <w:sz w:val="16"/>
          <w:szCs w:val="16"/>
          <w:lang w:val="en-GB"/>
        </w:rPr>
        <w:t xml:space="preserve">[11] Benton, P. (2024). </w:t>
      </w:r>
      <w:r w:rsidRPr="00AB7EF9">
        <w:rPr>
          <w:i/>
          <w:iCs/>
          <w:sz w:val="16"/>
          <w:szCs w:val="16"/>
          <w:lang w:val="en-GB"/>
        </w:rPr>
        <w:t>State of play: cybersecurity in financial services</w:t>
      </w:r>
      <w:r w:rsidRPr="00AB7EF9">
        <w:rPr>
          <w:sz w:val="16"/>
          <w:szCs w:val="16"/>
          <w:lang w:val="en-GB"/>
        </w:rPr>
        <w:t xml:space="preserve">. [online] Fintechfutures.com. Available at: </w:t>
      </w:r>
      <w:hyperlink r:id="rId23" w:tgtFrame="_blank" w:history="1">
        <w:r w:rsidRPr="00AB7EF9">
          <w:rPr>
            <w:rStyle w:val="Hyperlink"/>
            <w:sz w:val="16"/>
            <w:szCs w:val="16"/>
            <w:lang w:val="en-GB"/>
          </w:rPr>
          <w:t>https://www.fintechfutures.com/cybersecurity/state-of-play-cybersecurity-in-financial-services</w:t>
        </w:r>
      </w:hyperlink>
      <w:r w:rsidRPr="00AB7EF9">
        <w:rPr>
          <w:sz w:val="16"/>
          <w:szCs w:val="16"/>
          <w:lang w:val="en-GB"/>
        </w:rPr>
        <w:t xml:space="preserve"> [Accessed 13 Apr. 2025]. </w:t>
      </w:r>
    </w:p>
    <w:p w14:paraId="7867965A" w14:textId="77777777" w:rsidR="00AB7EF9" w:rsidRPr="00AB7EF9" w:rsidRDefault="00AB7EF9" w:rsidP="00AB7EF9">
      <w:pPr>
        <w:pStyle w:val="BodyText"/>
        <w:rPr>
          <w:sz w:val="16"/>
          <w:szCs w:val="16"/>
          <w:lang w:val="en-GB"/>
        </w:rPr>
      </w:pPr>
      <w:r w:rsidRPr="00AB7EF9">
        <w:rPr>
          <w:sz w:val="16"/>
          <w:szCs w:val="16"/>
          <w:lang w:val="en-GB"/>
        </w:rPr>
        <w:t xml:space="preserve">[12] </w:t>
      </w:r>
      <w:proofErr w:type="spellStart"/>
      <w:r w:rsidRPr="00AB7EF9">
        <w:rPr>
          <w:sz w:val="16"/>
          <w:szCs w:val="16"/>
          <w:lang w:val="en-GB"/>
        </w:rPr>
        <w:t>Votiro</w:t>
      </w:r>
      <w:proofErr w:type="spellEnd"/>
      <w:r w:rsidRPr="00AB7EF9">
        <w:rPr>
          <w:sz w:val="16"/>
          <w:szCs w:val="16"/>
          <w:lang w:val="en-GB"/>
        </w:rPr>
        <w:t xml:space="preserve"> (2024). </w:t>
      </w:r>
      <w:r w:rsidRPr="00AB7EF9">
        <w:rPr>
          <w:i/>
          <w:iCs/>
          <w:sz w:val="16"/>
          <w:szCs w:val="16"/>
          <w:lang w:val="en-GB"/>
        </w:rPr>
        <w:t xml:space="preserve">Understanding &amp; Preventing Insider Threats in Financial Institutions | </w:t>
      </w:r>
      <w:proofErr w:type="spellStart"/>
      <w:r w:rsidRPr="00AB7EF9">
        <w:rPr>
          <w:i/>
          <w:iCs/>
          <w:sz w:val="16"/>
          <w:szCs w:val="16"/>
          <w:lang w:val="en-GB"/>
        </w:rPr>
        <w:t>Votiro</w:t>
      </w:r>
      <w:proofErr w:type="spellEnd"/>
      <w:r w:rsidRPr="00AB7EF9">
        <w:rPr>
          <w:sz w:val="16"/>
          <w:szCs w:val="16"/>
          <w:lang w:val="en-GB"/>
        </w:rPr>
        <w:t xml:space="preserve">. [online] </w:t>
      </w:r>
      <w:proofErr w:type="spellStart"/>
      <w:r w:rsidRPr="00AB7EF9">
        <w:rPr>
          <w:sz w:val="16"/>
          <w:szCs w:val="16"/>
          <w:lang w:val="en-GB"/>
        </w:rPr>
        <w:t>Votiro</w:t>
      </w:r>
      <w:proofErr w:type="spellEnd"/>
      <w:r w:rsidRPr="00AB7EF9">
        <w:rPr>
          <w:sz w:val="16"/>
          <w:szCs w:val="16"/>
          <w:lang w:val="en-GB"/>
        </w:rPr>
        <w:t xml:space="preserve">. Available at: </w:t>
      </w:r>
      <w:hyperlink r:id="rId24" w:tgtFrame="_blank" w:history="1">
        <w:r w:rsidRPr="00AB7EF9">
          <w:rPr>
            <w:rStyle w:val="Hyperlink"/>
            <w:sz w:val="16"/>
            <w:szCs w:val="16"/>
            <w:lang w:val="en-GB"/>
          </w:rPr>
          <w:t>https://votiro.com/blog/preventing-insider-threats-in-financial-institutions/</w:t>
        </w:r>
      </w:hyperlink>
      <w:r w:rsidRPr="00AB7EF9">
        <w:rPr>
          <w:sz w:val="16"/>
          <w:szCs w:val="16"/>
          <w:lang w:val="en-GB"/>
        </w:rPr>
        <w:t xml:space="preserve"> [Accessed 13 Apr. 2025]. </w:t>
      </w:r>
    </w:p>
    <w:p w14:paraId="38FFE026" w14:textId="77777777" w:rsidR="00AB7EF9" w:rsidRPr="00AB7EF9" w:rsidRDefault="00AB7EF9" w:rsidP="00AB7EF9">
      <w:pPr>
        <w:pStyle w:val="BodyText"/>
        <w:rPr>
          <w:sz w:val="16"/>
          <w:szCs w:val="16"/>
          <w:lang w:val="en-GB"/>
        </w:rPr>
      </w:pPr>
      <w:r w:rsidRPr="00AB7EF9">
        <w:rPr>
          <w:sz w:val="16"/>
          <w:szCs w:val="16"/>
          <w:lang w:val="en-GB"/>
        </w:rPr>
        <w:t xml:space="preserve">[13] </w:t>
      </w:r>
      <w:proofErr w:type="spellStart"/>
      <w:r w:rsidRPr="00AB7EF9">
        <w:rPr>
          <w:sz w:val="16"/>
          <w:szCs w:val="16"/>
          <w:lang w:val="en-GB"/>
        </w:rPr>
        <w:t>EchoMark</w:t>
      </w:r>
      <w:proofErr w:type="spellEnd"/>
      <w:r w:rsidRPr="00AB7EF9">
        <w:rPr>
          <w:sz w:val="16"/>
          <w:szCs w:val="16"/>
          <w:lang w:val="en-GB"/>
        </w:rPr>
        <w:t xml:space="preserve"> (2025). </w:t>
      </w:r>
      <w:r w:rsidRPr="00AB7EF9">
        <w:rPr>
          <w:i/>
          <w:iCs/>
          <w:sz w:val="16"/>
          <w:szCs w:val="16"/>
          <w:lang w:val="en-GB"/>
        </w:rPr>
        <w:t>From Risk to Resilience: Addressing Insider Threats in Financial Services</w:t>
      </w:r>
      <w:r w:rsidRPr="00AB7EF9">
        <w:rPr>
          <w:sz w:val="16"/>
          <w:szCs w:val="16"/>
          <w:lang w:val="en-GB"/>
        </w:rPr>
        <w:t xml:space="preserve">. [online] Echomark.com. Available at: </w:t>
      </w:r>
      <w:hyperlink r:id="rId25" w:tgtFrame="_blank" w:history="1">
        <w:r w:rsidRPr="00AB7EF9">
          <w:rPr>
            <w:rStyle w:val="Hyperlink"/>
            <w:sz w:val="16"/>
            <w:szCs w:val="16"/>
            <w:lang w:val="en-GB"/>
          </w:rPr>
          <w:t>https://www.echomark.com/post/from-risk-to-resilience-addressing-insider-threats-in-financial-services</w:t>
        </w:r>
      </w:hyperlink>
      <w:r w:rsidRPr="00AB7EF9">
        <w:rPr>
          <w:sz w:val="16"/>
          <w:szCs w:val="16"/>
          <w:lang w:val="en-GB"/>
        </w:rPr>
        <w:t xml:space="preserve"> [Accessed 20 Apr. 2025]. </w:t>
      </w:r>
    </w:p>
    <w:p w14:paraId="4B46E98C" w14:textId="77777777" w:rsidR="00AB7EF9" w:rsidRPr="00AB7EF9" w:rsidRDefault="00AB7EF9" w:rsidP="00AB7EF9">
      <w:pPr>
        <w:pStyle w:val="BodyText"/>
        <w:rPr>
          <w:sz w:val="16"/>
          <w:szCs w:val="16"/>
          <w:lang w:val="en-GB"/>
        </w:rPr>
      </w:pPr>
      <w:r w:rsidRPr="00AB7EF9">
        <w:rPr>
          <w:sz w:val="16"/>
          <w:szCs w:val="16"/>
          <w:lang w:val="en-GB"/>
        </w:rPr>
        <w:t xml:space="preserve">[14] </w:t>
      </w:r>
      <w:proofErr w:type="spellStart"/>
      <w:r w:rsidRPr="00AB7EF9">
        <w:rPr>
          <w:sz w:val="16"/>
          <w:szCs w:val="16"/>
          <w:lang w:val="en-GB"/>
        </w:rPr>
        <w:t>HackerOne</w:t>
      </w:r>
      <w:proofErr w:type="spellEnd"/>
      <w:r w:rsidRPr="00AB7EF9">
        <w:rPr>
          <w:sz w:val="16"/>
          <w:szCs w:val="16"/>
          <w:lang w:val="en-GB"/>
        </w:rPr>
        <w:t xml:space="preserve"> (2024). </w:t>
      </w:r>
      <w:r w:rsidRPr="00AB7EF9">
        <w:rPr>
          <w:i/>
          <w:iCs/>
          <w:sz w:val="16"/>
          <w:szCs w:val="16"/>
          <w:lang w:val="en-GB"/>
        </w:rPr>
        <w:t>Information Security Policy: Examples &amp; 11 Key Elements</w:t>
      </w:r>
      <w:r w:rsidRPr="00AB7EF9">
        <w:rPr>
          <w:sz w:val="16"/>
          <w:szCs w:val="16"/>
          <w:lang w:val="en-GB"/>
        </w:rPr>
        <w:t xml:space="preserve">. [online] </w:t>
      </w:r>
      <w:hyperlink r:id="rId26" w:tgtFrame="_blank" w:history="1">
        <w:r w:rsidRPr="00AB7EF9">
          <w:rPr>
            <w:rStyle w:val="Hyperlink"/>
            <w:sz w:val="16"/>
            <w:szCs w:val="16"/>
            <w:lang w:val="en-GB"/>
          </w:rPr>
          <w:t>www.hackerone.com</w:t>
        </w:r>
      </w:hyperlink>
      <w:r w:rsidRPr="00AB7EF9">
        <w:rPr>
          <w:sz w:val="16"/>
          <w:szCs w:val="16"/>
          <w:lang w:val="en-GB"/>
        </w:rPr>
        <w:t xml:space="preserve">. Available at: </w:t>
      </w:r>
      <w:hyperlink r:id="rId27" w:tgtFrame="_blank" w:history="1">
        <w:r w:rsidRPr="00AB7EF9">
          <w:rPr>
            <w:rStyle w:val="Hyperlink"/>
            <w:sz w:val="16"/>
            <w:szCs w:val="16"/>
            <w:lang w:val="en-GB"/>
          </w:rPr>
          <w:t>https://www.hackerone.com/knowledge-center/information-security-policy</w:t>
        </w:r>
      </w:hyperlink>
      <w:r w:rsidRPr="00AB7EF9">
        <w:rPr>
          <w:sz w:val="16"/>
          <w:szCs w:val="16"/>
          <w:lang w:val="en-GB"/>
        </w:rPr>
        <w:t xml:space="preserve"> [Accessed 20 Apr. 2025]. </w:t>
      </w:r>
    </w:p>
    <w:p w14:paraId="7A7A6E3B" w14:textId="77777777" w:rsidR="00AB7EF9" w:rsidRPr="00AB7EF9" w:rsidRDefault="00AB7EF9" w:rsidP="00AB7EF9">
      <w:pPr>
        <w:pStyle w:val="BodyText"/>
        <w:rPr>
          <w:sz w:val="16"/>
          <w:szCs w:val="16"/>
          <w:lang w:val="en-GB"/>
        </w:rPr>
      </w:pPr>
      <w:r w:rsidRPr="00AB7EF9">
        <w:rPr>
          <w:sz w:val="16"/>
          <w:szCs w:val="16"/>
          <w:lang w:val="en-GB"/>
        </w:rPr>
        <w:t xml:space="preserve">[15] </w:t>
      </w:r>
      <w:proofErr w:type="spellStart"/>
      <w:r w:rsidRPr="00AB7EF9">
        <w:rPr>
          <w:sz w:val="16"/>
          <w:szCs w:val="16"/>
          <w:lang w:val="en-GB"/>
        </w:rPr>
        <w:t>Grimmick</w:t>
      </w:r>
      <w:proofErr w:type="spellEnd"/>
      <w:r w:rsidRPr="00AB7EF9">
        <w:rPr>
          <w:sz w:val="16"/>
          <w:szCs w:val="16"/>
          <w:lang w:val="en-GB"/>
        </w:rPr>
        <w:t xml:space="preserve">, R. (2023). </w:t>
      </w:r>
      <w:r w:rsidRPr="00AB7EF9">
        <w:rPr>
          <w:i/>
          <w:iCs/>
          <w:sz w:val="16"/>
          <w:szCs w:val="16"/>
          <w:lang w:val="en-GB"/>
        </w:rPr>
        <w:t>What is a Security Policy? Definition, Elements, and Examples</w:t>
      </w:r>
      <w:r w:rsidRPr="00AB7EF9">
        <w:rPr>
          <w:sz w:val="16"/>
          <w:szCs w:val="16"/>
          <w:lang w:val="en-GB"/>
        </w:rPr>
        <w:t xml:space="preserve">. [online] </w:t>
      </w:r>
      <w:hyperlink r:id="rId28" w:tgtFrame="_blank" w:history="1">
        <w:r w:rsidRPr="00AB7EF9">
          <w:rPr>
            <w:rStyle w:val="Hyperlink"/>
            <w:sz w:val="16"/>
            <w:szCs w:val="16"/>
            <w:lang w:val="en-GB"/>
          </w:rPr>
          <w:t>www.varonis.com</w:t>
        </w:r>
      </w:hyperlink>
      <w:r w:rsidRPr="00AB7EF9">
        <w:rPr>
          <w:sz w:val="16"/>
          <w:szCs w:val="16"/>
          <w:lang w:val="en-GB"/>
        </w:rPr>
        <w:t xml:space="preserve">. Available at: </w:t>
      </w:r>
      <w:hyperlink r:id="rId29" w:tgtFrame="_blank" w:history="1">
        <w:r w:rsidRPr="00AB7EF9">
          <w:rPr>
            <w:rStyle w:val="Hyperlink"/>
            <w:sz w:val="16"/>
            <w:szCs w:val="16"/>
            <w:lang w:val="en-GB"/>
          </w:rPr>
          <w:t>https://www.varonis.com/blog/what-is-a-security-policy</w:t>
        </w:r>
      </w:hyperlink>
      <w:r w:rsidRPr="00AB7EF9">
        <w:rPr>
          <w:sz w:val="16"/>
          <w:szCs w:val="16"/>
          <w:lang w:val="en-GB"/>
        </w:rPr>
        <w:t xml:space="preserve"> [Accessed 20 Apr. 2025]. </w:t>
      </w:r>
    </w:p>
    <w:p w14:paraId="45E3CD7C" w14:textId="77777777" w:rsidR="00AB7EF9" w:rsidRPr="00AB7EF9" w:rsidRDefault="00AB7EF9" w:rsidP="00AB7EF9">
      <w:pPr>
        <w:pStyle w:val="BodyText"/>
        <w:rPr>
          <w:sz w:val="16"/>
          <w:szCs w:val="16"/>
          <w:lang w:val="en-GB"/>
        </w:rPr>
      </w:pPr>
      <w:r w:rsidRPr="00AB7EF9">
        <w:rPr>
          <w:sz w:val="16"/>
          <w:szCs w:val="16"/>
          <w:lang w:val="en-GB"/>
        </w:rPr>
        <w:t xml:space="preserve">[16] Bayuk, J.L. (2012). </w:t>
      </w:r>
      <w:r w:rsidRPr="00AB7EF9">
        <w:rPr>
          <w:i/>
          <w:iCs/>
          <w:sz w:val="16"/>
          <w:szCs w:val="16"/>
          <w:lang w:val="en-GB"/>
        </w:rPr>
        <w:t>Cyber security policy guidebook</w:t>
      </w:r>
      <w:r w:rsidRPr="00AB7EF9">
        <w:rPr>
          <w:sz w:val="16"/>
          <w:szCs w:val="16"/>
          <w:lang w:val="en-GB"/>
        </w:rPr>
        <w:t xml:space="preserve">. [online] Hoboken: Wiley, Ill. Available at: </w:t>
      </w:r>
      <w:hyperlink r:id="rId30" w:tgtFrame="_blank" w:history="1">
        <w:r w:rsidRPr="00AB7EF9">
          <w:rPr>
            <w:rStyle w:val="Hyperlink"/>
            <w:sz w:val="16"/>
            <w:szCs w:val="16"/>
            <w:lang w:val="en-GB"/>
          </w:rPr>
          <w:t>https://books.google.co.uk/books?hl=en&amp;lr=&amp;id=E08UPzu42xoC&amp;oi=fnd&amp;pg=PR1&amp;dq=network+cyber+security+policy</w:t>
        </w:r>
      </w:hyperlink>
      <w:r w:rsidRPr="00AB7EF9">
        <w:rPr>
          <w:sz w:val="16"/>
          <w:szCs w:val="16"/>
          <w:lang w:val="en-GB"/>
        </w:rPr>
        <w:t xml:space="preserve"> [Accessed 20 Apr. 2025]. </w:t>
      </w:r>
    </w:p>
    <w:p w14:paraId="4F4EF838" w14:textId="77777777" w:rsidR="00AB7EF9" w:rsidRPr="00AB7EF9" w:rsidRDefault="00AB7EF9" w:rsidP="00AB7EF9">
      <w:pPr>
        <w:pStyle w:val="BodyText"/>
        <w:rPr>
          <w:sz w:val="16"/>
          <w:szCs w:val="16"/>
          <w:lang w:val="en-GB"/>
        </w:rPr>
      </w:pPr>
      <w:r w:rsidRPr="00AB7EF9">
        <w:rPr>
          <w:sz w:val="16"/>
          <w:szCs w:val="16"/>
          <w:lang w:val="en-GB"/>
        </w:rPr>
        <w:t xml:space="preserve">[17] Wallace, W. (2023). </w:t>
      </w:r>
      <w:r w:rsidRPr="00AB7EF9">
        <w:rPr>
          <w:i/>
          <w:iCs/>
          <w:sz w:val="16"/>
          <w:szCs w:val="16"/>
          <w:lang w:val="en-GB"/>
        </w:rPr>
        <w:t>IT Governance: Policies and Procedures</w:t>
      </w:r>
      <w:r w:rsidRPr="00AB7EF9">
        <w:rPr>
          <w:sz w:val="16"/>
          <w:szCs w:val="16"/>
          <w:lang w:val="en-GB"/>
        </w:rPr>
        <w:t xml:space="preserve">. [online] Wolters Kluwer Law &amp; Business. Available at: </w:t>
      </w:r>
      <w:hyperlink r:id="rId31" w:tgtFrame="_blank" w:history="1">
        <w:r w:rsidRPr="00AB7EF9">
          <w:rPr>
            <w:rStyle w:val="Hyperlink"/>
            <w:sz w:val="16"/>
            <w:szCs w:val="16"/>
            <w:lang w:val="en-GB"/>
          </w:rPr>
          <w:t>https://www.google.co.uk/books/edition/IT_Governance_Policies_and_Procedures_20/LHK2EAAAQBAJ?hl=en&amp;gbpv=0</w:t>
        </w:r>
      </w:hyperlink>
      <w:r w:rsidRPr="00AB7EF9">
        <w:rPr>
          <w:sz w:val="16"/>
          <w:szCs w:val="16"/>
          <w:lang w:val="en-GB"/>
        </w:rPr>
        <w:t xml:space="preserve"> [Accessed 20 Apr. 2025]. </w:t>
      </w:r>
    </w:p>
    <w:p w14:paraId="239564F2" w14:textId="77777777" w:rsidR="00AB7EF9" w:rsidRPr="00AB7EF9" w:rsidRDefault="00AB7EF9" w:rsidP="00AB7EF9">
      <w:pPr>
        <w:pStyle w:val="BodyText"/>
        <w:rPr>
          <w:sz w:val="16"/>
          <w:szCs w:val="16"/>
          <w:lang w:val="en-GB"/>
        </w:rPr>
      </w:pPr>
      <w:r w:rsidRPr="00AB7EF9">
        <w:rPr>
          <w:sz w:val="16"/>
          <w:szCs w:val="16"/>
          <w:lang w:val="en-GB"/>
        </w:rPr>
        <w:t xml:space="preserve">[18] </w:t>
      </w:r>
      <w:proofErr w:type="spellStart"/>
      <w:r w:rsidRPr="00AB7EF9">
        <w:rPr>
          <w:sz w:val="16"/>
          <w:szCs w:val="16"/>
          <w:lang w:val="en-GB"/>
        </w:rPr>
        <w:t>Samarati</w:t>
      </w:r>
      <w:proofErr w:type="spellEnd"/>
      <w:r w:rsidRPr="00AB7EF9">
        <w:rPr>
          <w:sz w:val="16"/>
          <w:szCs w:val="16"/>
          <w:lang w:val="en-GB"/>
        </w:rPr>
        <w:t xml:space="preserve">, P. and de </w:t>
      </w:r>
      <w:proofErr w:type="spellStart"/>
      <w:r w:rsidRPr="00AB7EF9">
        <w:rPr>
          <w:sz w:val="16"/>
          <w:szCs w:val="16"/>
          <w:lang w:val="en-GB"/>
        </w:rPr>
        <w:t>Vimercati</w:t>
      </w:r>
      <w:proofErr w:type="spellEnd"/>
      <w:r w:rsidRPr="00AB7EF9">
        <w:rPr>
          <w:sz w:val="16"/>
          <w:szCs w:val="16"/>
          <w:lang w:val="en-GB"/>
        </w:rPr>
        <w:t xml:space="preserve">, S.C. (2001). Access Control: Policies, Models, and Mechanisms. </w:t>
      </w:r>
      <w:r w:rsidRPr="00AB7EF9">
        <w:rPr>
          <w:i/>
          <w:iCs/>
          <w:sz w:val="16"/>
          <w:szCs w:val="16"/>
          <w:lang w:val="en-GB"/>
        </w:rPr>
        <w:t>Foundations of Security Analysis and Design</w:t>
      </w:r>
      <w:r w:rsidRPr="00AB7EF9">
        <w:rPr>
          <w:sz w:val="16"/>
          <w:szCs w:val="16"/>
          <w:lang w:val="en-GB"/>
        </w:rPr>
        <w:t xml:space="preserve">, 2171, pp.137–196. </w:t>
      </w:r>
      <w:proofErr w:type="spellStart"/>
      <w:proofErr w:type="gramStart"/>
      <w:r w:rsidRPr="00AB7EF9">
        <w:rPr>
          <w:sz w:val="16"/>
          <w:szCs w:val="16"/>
          <w:lang w:val="en-GB"/>
        </w:rPr>
        <w:t>doi:https</w:t>
      </w:r>
      <w:proofErr w:type="spellEnd"/>
      <w:r w:rsidRPr="00AB7EF9">
        <w:rPr>
          <w:sz w:val="16"/>
          <w:szCs w:val="16"/>
          <w:lang w:val="en-GB"/>
        </w:rPr>
        <w:t>://doi.org/10.1007/3-540-45608-2_3</w:t>
      </w:r>
      <w:proofErr w:type="gramEnd"/>
      <w:r w:rsidRPr="00AB7EF9">
        <w:rPr>
          <w:sz w:val="16"/>
          <w:szCs w:val="16"/>
          <w:lang w:val="en-GB"/>
        </w:rPr>
        <w:t>. </w:t>
      </w:r>
    </w:p>
    <w:p w14:paraId="354E6145" w14:textId="77777777" w:rsidR="00AB7EF9" w:rsidRPr="00AB7EF9" w:rsidRDefault="00AB7EF9" w:rsidP="00AB7EF9">
      <w:pPr>
        <w:pStyle w:val="BodyText"/>
        <w:rPr>
          <w:sz w:val="16"/>
          <w:szCs w:val="16"/>
          <w:lang w:val="en-GB"/>
        </w:rPr>
      </w:pPr>
      <w:r w:rsidRPr="00AB7EF9">
        <w:rPr>
          <w:sz w:val="16"/>
          <w:szCs w:val="16"/>
          <w:lang w:val="en-GB"/>
        </w:rPr>
        <w:t xml:space="preserve">[19] Keka (n.d.). </w:t>
      </w:r>
      <w:r w:rsidRPr="00AB7EF9">
        <w:rPr>
          <w:i/>
          <w:iCs/>
          <w:sz w:val="16"/>
          <w:szCs w:val="16"/>
          <w:lang w:val="en-GB"/>
        </w:rPr>
        <w:t>Employee Data Management Policies and Procedures Sample | Keka</w:t>
      </w:r>
      <w:r w:rsidRPr="00AB7EF9">
        <w:rPr>
          <w:sz w:val="16"/>
          <w:szCs w:val="16"/>
          <w:lang w:val="en-GB"/>
        </w:rPr>
        <w:t xml:space="preserve">. [online] Keka HR. Available at: </w:t>
      </w:r>
      <w:hyperlink r:id="rId32" w:tgtFrame="_blank" w:history="1">
        <w:r w:rsidRPr="00AB7EF9">
          <w:rPr>
            <w:rStyle w:val="Hyperlink"/>
            <w:sz w:val="16"/>
            <w:szCs w:val="16"/>
            <w:lang w:val="en-GB"/>
          </w:rPr>
          <w:t>https://www.keka.com/data-management-policy</w:t>
        </w:r>
      </w:hyperlink>
      <w:r w:rsidRPr="00AB7EF9">
        <w:rPr>
          <w:sz w:val="16"/>
          <w:szCs w:val="16"/>
          <w:lang w:val="en-GB"/>
        </w:rPr>
        <w:t xml:space="preserve"> [Accessed 22 Apr. 2025]. </w:t>
      </w:r>
    </w:p>
    <w:p w14:paraId="1AF6673D" w14:textId="77777777" w:rsidR="00AB7EF9" w:rsidRPr="00AB7EF9" w:rsidRDefault="00AB7EF9" w:rsidP="00AB7EF9">
      <w:pPr>
        <w:pStyle w:val="BodyText"/>
        <w:rPr>
          <w:sz w:val="16"/>
          <w:szCs w:val="16"/>
          <w:lang w:val="en-GB"/>
        </w:rPr>
      </w:pPr>
      <w:r w:rsidRPr="00AB7EF9">
        <w:rPr>
          <w:sz w:val="16"/>
          <w:szCs w:val="16"/>
          <w:lang w:val="en-GB"/>
        </w:rPr>
        <w:t xml:space="preserve">[20] Editor, C.C. (n.d.). </w:t>
      </w:r>
      <w:r w:rsidRPr="00AB7EF9">
        <w:rPr>
          <w:i/>
          <w:iCs/>
          <w:sz w:val="16"/>
          <w:szCs w:val="16"/>
          <w:lang w:val="en-GB"/>
        </w:rPr>
        <w:t>Access Control Policy - Glossary | CSRC</w:t>
      </w:r>
      <w:r w:rsidRPr="00AB7EF9">
        <w:rPr>
          <w:sz w:val="16"/>
          <w:szCs w:val="16"/>
          <w:lang w:val="en-GB"/>
        </w:rPr>
        <w:t xml:space="preserve">. [online] csrc.nist.gov. Available at: </w:t>
      </w:r>
      <w:hyperlink r:id="rId33" w:tgtFrame="_blank" w:history="1">
        <w:r w:rsidRPr="00AB7EF9">
          <w:rPr>
            <w:rStyle w:val="Hyperlink"/>
            <w:sz w:val="16"/>
            <w:szCs w:val="16"/>
            <w:lang w:val="en-GB"/>
          </w:rPr>
          <w:t>https://csrc.nist.gov/glossary/term/access_control_policy</w:t>
        </w:r>
      </w:hyperlink>
      <w:r w:rsidRPr="00AB7EF9">
        <w:rPr>
          <w:sz w:val="16"/>
          <w:szCs w:val="16"/>
          <w:lang w:val="en-GB"/>
        </w:rPr>
        <w:t xml:space="preserve"> [Accessed 22 Apr. 2025]. </w:t>
      </w:r>
    </w:p>
    <w:p w14:paraId="79E35A76" w14:textId="77777777" w:rsidR="00AB7EF9" w:rsidRPr="00AB7EF9" w:rsidRDefault="00AB7EF9" w:rsidP="00AB7EF9">
      <w:pPr>
        <w:pStyle w:val="BodyText"/>
        <w:rPr>
          <w:sz w:val="16"/>
          <w:szCs w:val="16"/>
          <w:lang w:val="en-GB"/>
        </w:rPr>
      </w:pPr>
      <w:r w:rsidRPr="00AB7EF9">
        <w:rPr>
          <w:sz w:val="16"/>
          <w:szCs w:val="16"/>
          <w:lang w:val="en-GB"/>
        </w:rPr>
        <w:t xml:space="preserve">[21] University of Worcester. (2023) </w:t>
      </w:r>
      <w:r w:rsidRPr="00AB7EF9">
        <w:rPr>
          <w:i/>
          <w:iCs/>
          <w:sz w:val="16"/>
          <w:szCs w:val="16"/>
          <w:lang w:val="en-GB"/>
        </w:rPr>
        <w:t>Information Security Policy</w:t>
      </w:r>
      <w:r w:rsidRPr="00AB7EF9">
        <w:rPr>
          <w:sz w:val="16"/>
          <w:szCs w:val="16"/>
          <w:lang w:val="en-GB"/>
        </w:rPr>
        <w:t>. [Online] Available at: </w:t>
      </w:r>
      <w:hyperlink r:id="rId34" w:tgtFrame="_blank" w:history="1">
        <w:r w:rsidRPr="00AB7EF9">
          <w:rPr>
            <w:rStyle w:val="Hyperlink"/>
            <w:sz w:val="16"/>
            <w:szCs w:val="16"/>
            <w:lang w:val="en-GB"/>
          </w:rPr>
          <w:t>Microsoft Word - Information Security Policy_v.1.2_May 2023_Approved</w:t>
        </w:r>
      </w:hyperlink>
      <w:r w:rsidRPr="00AB7EF9">
        <w:rPr>
          <w:sz w:val="16"/>
          <w:szCs w:val="16"/>
          <w:lang w:val="en-GB"/>
        </w:rPr>
        <w:t> [Accessed: 22 Apr 2025]. </w:t>
      </w:r>
    </w:p>
    <w:p w14:paraId="22124FC3" w14:textId="77777777" w:rsidR="00AB7EF9" w:rsidRPr="00AB7EF9" w:rsidRDefault="00AB7EF9" w:rsidP="00AB7EF9">
      <w:pPr>
        <w:pStyle w:val="BodyText"/>
        <w:rPr>
          <w:sz w:val="16"/>
          <w:szCs w:val="16"/>
          <w:lang w:val="en-GB"/>
        </w:rPr>
      </w:pPr>
      <w:r w:rsidRPr="00AB7EF9">
        <w:rPr>
          <w:sz w:val="16"/>
          <w:szCs w:val="16"/>
          <w:lang w:val="en-GB"/>
        </w:rPr>
        <w:t xml:space="preserve">[22] University of Worcester. (2023) </w:t>
      </w:r>
      <w:r w:rsidRPr="00AB7EF9">
        <w:rPr>
          <w:i/>
          <w:iCs/>
          <w:sz w:val="16"/>
          <w:szCs w:val="16"/>
          <w:lang w:val="en-GB"/>
        </w:rPr>
        <w:t>Information Classification and Handling Policy</w:t>
      </w:r>
      <w:r w:rsidRPr="00AB7EF9">
        <w:rPr>
          <w:sz w:val="16"/>
          <w:szCs w:val="16"/>
          <w:lang w:val="en-GB"/>
        </w:rPr>
        <w:t>. [Online] Available at: </w:t>
      </w:r>
      <w:hyperlink r:id="rId35" w:tgtFrame="_blank" w:history="1">
        <w:r w:rsidRPr="00AB7EF9">
          <w:rPr>
            <w:rStyle w:val="Hyperlink"/>
            <w:sz w:val="16"/>
            <w:szCs w:val="16"/>
            <w:lang w:val="en-GB"/>
          </w:rPr>
          <w:t>Information-Classification-and-Handling-Policy-April-2022-.pdf</w:t>
        </w:r>
      </w:hyperlink>
      <w:r w:rsidRPr="00AB7EF9">
        <w:rPr>
          <w:sz w:val="16"/>
          <w:szCs w:val="16"/>
          <w:lang w:val="en-GB"/>
        </w:rPr>
        <w:t> [Accessed: 22 Apr 2025]. </w:t>
      </w:r>
    </w:p>
    <w:p w14:paraId="338ABF16" w14:textId="77777777" w:rsidR="00AB7EF9" w:rsidRPr="00AB7EF9" w:rsidRDefault="00AB7EF9" w:rsidP="00AB7EF9">
      <w:pPr>
        <w:pStyle w:val="BodyText"/>
        <w:rPr>
          <w:sz w:val="16"/>
          <w:szCs w:val="16"/>
          <w:lang w:val="en-GB"/>
        </w:rPr>
      </w:pPr>
      <w:r w:rsidRPr="00AB7EF9">
        <w:rPr>
          <w:sz w:val="16"/>
          <w:szCs w:val="16"/>
          <w:lang w:val="en-GB"/>
        </w:rPr>
        <w:t xml:space="preserve">[23] </w:t>
      </w:r>
      <w:proofErr w:type="spellStart"/>
      <w:r w:rsidRPr="00AB7EF9">
        <w:rPr>
          <w:sz w:val="16"/>
          <w:szCs w:val="16"/>
          <w:lang w:val="en-GB"/>
        </w:rPr>
        <w:t>Olasehinde</w:t>
      </w:r>
      <w:proofErr w:type="spellEnd"/>
      <w:r w:rsidRPr="00AB7EF9">
        <w:rPr>
          <w:sz w:val="16"/>
          <w:szCs w:val="16"/>
          <w:lang w:val="en-GB"/>
        </w:rPr>
        <w:t xml:space="preserve">, T. (2024). Incident Response Plans: Best Practices </w:t>
      </w:r>
      <w:proofErr w:type="gramStart"/>
      <w:r w:rsidRPr="00AB7EF9">
        <w:rPr>
          <w:sz w:val="16"/>
          <w:szCs w:val="16"/>
          <w:lang w:val="en-GB"/>
        </w:rPr>
        <w:t>For</w:t>
      </w:r>
      <w:proofErr w:type="gramEnd"/>
      <w:r w:rsidRPr="00AB7EF9">
        <w:rPr>
          <w:sz w:val="16"/>
          <w:szCs w:val="16"/>
          <w:lang w:val="en-GB"/>
        </w:rPr>
        <w:t xml:space="preserve"> Organizations. </w:t>
      </w:r>
      <w:r w:rsidRPr="00AB7EF9">
        <w:rPr>
          <w:i/>
          <w:iCs/>
          <w:sz w:val="16"/>
          <w:szCs w:val="16"/>
          <w:lang w:val="en-GB"/>
        </w:rPr>
        <w:t>ResearchGate</w:t>
      </w:r>
      <w:r w:rsidRPr="00AB7EF9">
        <w:rPr>
          <w:sz w:val="16"/>
          <w:szCs w:val="16"/>
          <w:lang w:val="en-GB"/>
        </w:rPr>
        <w:t>, pp.1–3. </w:t>
      </w:r>
    </w:p>
    <w:p w14:paraId="6CD18143" w14:textId="77777777" w:rsidR="00AB7EF9" w:rsidRPr="00AB7EF9" w:rsidRDefault="00AB7EF9" w:rsidP="00AB7EF9">
      <w:pPr>
        <w:pStyle w:val="BodyText"/>
        <w:rPr>
          <w:sz w:val="16"/>
          <w:szCs w:val="16"/>
          <w:lang w:val="en-GB"/>
        </w:rPr>
      </w:pPr>
      <w:r w:rsidRPr="00AB7EF9">
        <w:rPr>
          <w:sz w:val="16"/>
          <w:szCs w:val="16"/>
          <w:lang w:val="en-GB"/>
        </w:rPr>
        <w:t xml:space="preserve">[24] Zhao, J. (2021). </w:t>
      </w:r>
      <w:r w:rsidRPr="00AB7EF9">
        <w:rPr>
          <w:i/>
          <w:iCs/>
          <w:sz w:val="16"/>
          <w:szCs w:val="16"/>
          <w:lang w:val="en-GB"/>
        </w:rPr>
        <w:t>Third-Party Risk Management: Best Practices for Protecting Your Business</w:t>
      </w:r>
      <w:r w:rsidRPr="00AB7EF9">
        <w:rPr>
          <w:sz w:val="16"/>
          <w:szCs w:val="16"/>
          <w:lang w:val="en-GB"/>
        </w:rPr>
        <w:t xml:space="preserve">. [online] </w:t>
      </w:r>
      <w:proofErr w:type="spellStart"/>
      <w:r w:rsidRPr="00AB7EF9">
        <w:rPr>
          <w:sz w:val="16"/>
          <w:szCs w:val="16"/>
          <w:lang w:val="en-GB"/>
        </w:rPr>
        <w:t>Hyperproof</w:t>
      </w:r>
      <w:proofErr w:type="spellEnd"/>
      <w:r w:rsidRPr="00AB7EF9">
        <w:rPr>
          <w:sz w:val="16"/>
          <w:szCs w:val="16"/>
          <w:lang w:val="en-GB"/>
        </w:rPr>
        <w:t xml:space="preserve">. Available at: </w:t>
      </w:r>
      <w:hyperlink r:id="rId36" w:tgtFrame="_blank" w:history="1">
        <w:r w:rsidRPr="00AB7EF9">
          <w:rPr>
            <w:rStyle w:val="Hyperlink"/>
            <w:sz w:val="16"/>
            <w:szCs w:val="16"/>
            <w:lang w:val="en-GB"/>
          </w:rPr>
          <w:t>https://hyperproof.io/resource/third-party-risk-management/</w:t>
        </w:r>
      </w:hyperlink>
      <w:r w:rsidRPr="00AB7EF9">
        <w:rPr>
          <w:sz w:val="16"/>
          <w:szCs w:val="16"/>
          <w:lang w:val="en-GB"/>
        </w:rPr>
        <w:t xml:space="preserve"> [Accessed 28 Apr. 2025]. </w:t>
      </w:r>
    </w:p>
    <w:p w14:paraId="3C58D21D" w14:textId="77777777" w:rsidR="00AB7EF9" w:rsidRPr="00AB7EF9" w:rsidRDefault="00AB7EF9" w:rsidP="00AB7EF9">
      <w:pPr>
        <w:pStyle w:val="BodyText"/>
        <w:rPr>
          <w:sz w:val="16"/>
          <w:szCs w:val="16"/>
          <w:lang w:val="en-GB"/>
        </w:rPr>
      </w:pPr>
      <w:r w:rsidRPr="00AB7EF9">
        <w:rPr>
          <w:sz w:val="16"/>
          <w:szCs w:val="16"/>
          <w:lang w:val="en-GB"/>
        </w:rPr>
        <w:t xml:space="preserve">[25] Harvey, S. (2020). </w:t>
      </w:r>
      <w:r w:rsidRPr="00AB7EF9">
        <w:rPr>
          <w:i/>
          <w:iCs/>
          <w:sz w:val="16"/>
          <w:szCs w:val="16"/>
          <w:lang w:val="en-GB"/>
        </w:rPr>
        <w:t>How to Write a Change Management Policy (7 Stages to Include)</w:t>
      </w:r>
      <w:r w:rsidRPr="00AB7EF9">
        <w:rPr>
          <w:sz w:val="16"/>
          <w:szCs w:val="16"/>
          <w:lang w:val="en-GB"/>
        </w:rPr>
        <w:t xml:space="preserve">. [online] </w:t>
      </w:r>
      <w:proofErr w:type="spellStart"/>
      <w:r w:rsidRPr="00AB7EF9">
        <w:rPr>
          <w:sz w:val="16"/>
          <w:szCs w:val="16"/>
          <w:lang w:val="en-GB"/>
        </w:rPr>
        <w:t>KirkpatrickPrice</w:t>
      </w:r>
      <w:proofErr w:type="spellEnd"/>
      <w:r w:rsidRPr="00AB7EF9">
        <w:rPr>
          <w:sz w:val="16"/>
          <w:szCs w:val="16"/>
          <w:lang w:val="en-GB"/>
        </w:rPr>
        <w:t xml:space="preserve"> Home. Available at: </w:t>
      </w:r>
      <w:hyperlink r:id="rId37" w:tgtFrame="_blank" w:history="1">
        <w:r w:rsidRPr="00AB7EF9">
          <w:rPr>
            <w:rStyle w:val="Hyperlink"/>
            <w:sz w:val="16"/>
            <w:szCs w:val="16"/>
            <w:lang w:val="en-GB"/>
          </w:rPr>
          <w:t>https://kirkpatrickprice.com/blog/writing-a-change-management-policy/</w:t>
        </w:r>
      </w:hyperlink>
      <w:r w:rsidRPr="00AB7EF9">
        <w:rPr>
          <w:sz w:val="16"/>
          <w:szCs w:val="16"/>
          <w:lang w:val="en-GB"/>
        </w:rPr>
        <w:t xml:space="preserve"> [Accessed 2 May 2025]. </w:t>
      </w:r>
    </w:p>
    <w:p w14:paraId="3681763B" w14:textId="77777777" w:rsidR="00AB7EF9" w:rsidRPr="00AB7EF9" w:rsidRDefault="00AB7EF9" w:rsidP="00AB7EF9">
      <w:pPr>
        <w:pStyle w:val="BodyText"/>
        <w:rPr>
          <w:sz w:val="16"/>
          <w:szCs w:val="16"/>
          <w:lang w:val="en-GB"/>
        </w:rPr>
      </w:pPr>
      <w:r w:rsidRPr="00AB7EF9">
        <w:rPr>
          <w:sz w:val="16"/>
          <w:szCs w:val="16"/>
          <w:lang w:val="en-GB"/>
        </w:rPr>
        <w:t xml:space="preserve">[26] Id Agent (2023). </w:t>
      </w:r>
      <w:r w:rsidRPr="00AB7EF9">
        <w:rPr>
          <w:i/>
          <w:iCs/>
          <w:sz w:val="16"/>
          <w:szCs w:val="16"/>
          <w:lang w:val="en-GB"/>
        </w:rPr>
        <w:t>How to Mitigate Phishing Attacks: Techniques and Strategies</w:t>
      </w:r>
      <w:r w:rsidRPr="00AB7EF9">
        <w:rPr>
          <w:sz w:val="16"/>
          <w:szCs w:val="16"/>
          <w:lang w:val="en-GB"/>
        </w:rPr>
        <w:t xml:space="preserve">. [online] ID Agent. Available at: </w:t>
      </w:r>
      <w:hyperlink r:id="rId38" w:tgtFrame="_blank" w:history="1">
        <w:r w:rsidRPr="00AB7EF9">
          <w:rPr>
            <w:rStyle w:val="Hyperlink"/>
            <w:sz w:val="16"/>
            <w:szCs w:val="16"/>
            <w:lang w:val="en-GB"/>
          </w:rPr>
          <w:t>https://www.idagent.com/blog/phishing-mitigation/</w:t>
        </w:r>
      </w:hyperlink>
      <w:r w:rsidRPr="00AB7EF9">
        <w:rPr>
          <w:sz w:val="16"/>
          <w:szCs w:val="16"/>
          <w:lang w:val="en-GB"/>
        </w:rPr>
        <w:t xml:space="preserve"> [Accessed 2 May 2025]. </w:t>
      </w:r>
    </w:p>
    <w:p w14:paraId="1FA18B27" w14:textId="77777777" w:rsidR="00AB7EF9" w:rsidRPr="00AB7EF9" w:rsidRDefault="00AB7EF9" w:rsidP="00AB7EF9">
      <w:pPr>
        <w:pStyle w:val="BodyText"/>
        <w:rPr>
          <w:sz w:val="16"/>
          <w:szCs w:val="16"/>
          <w:lang w:val="en-GB"/>
        </w:rPr>
      </w:pPr>
      <w:r w:rsidRPr="00AB7EF9">
        <w:rPr>
          <w:sz w:val="16"/>
          <w:szCs w:val="16"/>
          <w:lang w:val="en-GB"/>
        </w:rPr>
        <w:t xml:space="preserve">[27] </w:t>
      </w:r>
      <w:proofErr w:type="spellStart"/>
      <w:r w:rsidRPr="00AB7EF9">
        <w:rPr>
          <w:sz w:val="16"/>
          <w:szCs w:val="16"/>
          <w:lang w:val="en-GB"/>
        </w:rPr>
        <w:t>SentinelOne</w:t>
      </w:r>
      <w:proofErr w:type="spellEnd"/>
      <w:r w:rsidRPr="00AB7EF9">
        <w:rPr>
          <w:sz w:val="16"/>
          <w:szCs w:val="16"/>
          <w:lang w:val="en-GB"/>
        </w:rPr>
        <w:t xml:space="preserve"> (2025). </w:t>
      </w:r>
      <w:r w:rsidRPr="00AB7EF9">
        <w:rPr>
          <w:i/>
          <w:iCs/>
          <w:sz w:val="16"/>
          <w:szCs w:val="16"/>
          <w:lang w:val="en-GB"/>
        </w:rPr>
        <w:t>Cyber Security Vulnerabilities: Prevention &amp; Mitigation</w:t>
      </w:r>
      <w:r w:rsidRPr="00AB7EF9">
        <w:rPr>
          <w:sz w:val="16"/>
          <w:szCs w:val="16"/>
          <w:lang w:val="en-GB"/>
        </w:rPr>
        <w:t xml:space="preserve">. [online] </w:t>
      </w:r>
      <w:proofErr w:type="spellStart"/>
      <w:r w:rsidRPr="00AB7EF9">
        <w:rPr>
          <w:sz w:val="16"/>
          <w:szCs w:val="16"/>
          <w:lang w:val="en-GB"/>
        </w:rPr>
        <w:t>SentinelOne</w:t>
      </w:r>
      <w:proofErr w:type="spellEnd"/>
      <w:r w:rsidRPr="00AB7EF9">
        <w:rPr>
          <w:sz w:val="16"/>
          <w:szCs w:val="16"/>
          <w:lang w:val="en-GB"/>
        </w:rPr>
        <w:t xml:space="preserve">. Available at: </w:t>
      </w:r>
      <w:hyperlink r:id="rId39" w:tgtFrame="_blank" w:history="1">
        <w:r w:rsidRPr="00AB7EF9">
          <w:rPr>
            <w:rStyle w:val="Hyperlink"/>
            <w:sz w:val="16"/>
            <w:szCs w:val="16"/>
            <w:lang w:val="en-GB"/>
          </w:rPr>
          <w:t>https://www.sentinelone.com/cybersecurity-101/cybersecurity/cyber-security-vulnerabilities/</w:t>
        </w:r>
      </w:hyperlink>
      <w:r w:rsidRPr="00AB7EF9">
        <w:rPr>
          <w:sz w:val="16"/>
          <w:szCs w:val="16"/>
          <w:lang w:val="en-GB"/>
        </w:rPr>
        <w:t xml:space="preserve"> [Accessed 5 May 2025]. </w:t>
      </w:r>
    </w:p>
    <w:p w14:paraId="13642938" w14:textId="77777777" w:rsidR="00AB7EF9" w:rsidRPr="00AB7EF9" w:rsidRDefault="00AB7EF9" w:rsidP="00AB7EF9">
      <w:pPr>
        <w:pStyle w:val="BodyText"/>
        <w:rPr>
          <w:sz w:val="16"/>
          <w:szCs w:val="16"/>
          <w:lang w:val="en-GB"/>
        </w:rPr>
      </w:pPr>
      <w:r w:rsidRPr="00AB7EF9">
        <w:rPr>
          <w:sz w:val="16"/>
          <w:szCs w:val="16"/>
          <w:lang w:val="en-GB"/>
        </w:rPr>
        <w:t xml:space="preserve">[28] </w:t>
      </w:r>
      <w:proofErr w:type="spellStart"/>
      <w:r w:rsidRPr="00AB7EF9">
        <w:rPr>
          <w:sz w:val="16"/>
          <w:szCs w:val="16"/>
          <w:lang w:val="en-GB"/>
        </w:rPr>
        <w:t>Chrlkl</w:t>
      </w:r>
      <w:proofErr w:type="spellEnd"/>
      <w:r w:rsidRPr="00AB7EF9">
        <w:rPr>
          <w:sz w:val="16"/>
          <w:szCs w:val="16"/>
          <w:lang w:val="en-GB"/>
        </w:rPr>
        <w:t xml:space="preserve">, A. (2024). </w:t>
      </w:r>
      <w:r w:rsidRPr="00AB7EF9">
        <w:rPr>
          <w:i/>
          <w:iCs/>
          <w:sz w:val="16"/>
          <w:szCs w:val="16"/>
          <w:lang w:val="en-GB"/>
        </w:rPr>
        <w:t>Cybersecurity Risk Mitigation Best Practices &amp; Recommendations 2024</w:t>
      </w:r>
      <w:r w:rsidRPr="00AB7EF9">
        <w:rPr>
          <w:sz w:val="16"/>
          <w:szCs w:val="16"/>
          <w:lang w:val="en-GB"/>
        </w:rPr>
        <w:t xml:space="preserve">. [online] </w:t>
      </w:r>
      <w:proofErr w:type="spellStart"/>
      <w:r w:rsidRPr="00AB7EF9">
        <w:rPr>
          <w:sz w:val="16"/>
          <w:szCs w:val="16"/>
          <w:lang w:val="en-GB"/>
        </w:rPr>
        <w:t>Entro</w:t>
      </w:r>
      <w:proofErr w:type="spellEnd"/>
      <w:r w:rsidRPr="00AB7EF9">
        <w:rPr>
          <w:sz w:val="16"/>
          <w:szCs w:val="16"/>
          <w:lang w:val="en-GB"/>
        </w:rPr>
        <w:t xml:space="preserve">. Available at: </w:t>
      </w:r>
      <w:hyperlink r:id="rId40" w:tgtFrame="_blank" w:history="1">
        <w:r w:rsidRPr="00AB7EF9">
          <w:rPr>
            <w:rStyle w:val="Hyperlink"/>
            <w:sz w:val="16"/>
            <w:szCs w:val="16"/>
            <w:lang w:val="en-GB"/>
          </w:rPr>
          <w:t>https://entro.security/blog/cybersecurity-risk-mitigation-recommendations-2024/</w:t>
        </w:r>
      </w:hyperlink>
      <w:r w:rsidRPr="00AB7EF9">
        <w:rPr>
          <w:sz w:val="16"/>
          <w:szCs w:val="16"/>
          <w:lang w:val="en-GB"/>
        </w:rPr>
        <w:t xml:space="preserve"> [Accessed 5 May 2025]. </w:t>
      </w:r>
    </w:p>
    <w:p w14:paraId="048DF8DA" w14:textId="77777777" w:rsidR="00AB7EF9" w:rsidRPr="00AB7EF9" w:rsidRDefault="00AB7EF9" w:rsidP="00AB7EF9">
      <w:pPr>
        <w:pStyle w:val="BodyText"/>
        <w:rPr>
          <w:sz w:val="16"/>
          <w:szCs w:val="16"/>
          <w:lang w:val="en-GB"/>
        </w:rPr>
      </w:pPr>
      <w:r w:rsidRPr="00AB7EF9">
        <w:rPr>
          <w:sz w:val="16"/>
          <w:szCs w:val="16"/>
          <w:lang w:val="en-GB"/>
        </w:rPr>
        <w:t xml:space="preserve">[29] Nelson, A. (2025). Incident Response Recommendations and Considerations for Cybersecurity Risk Management: [online] </w:t>
      </w:r>
      <w:proofErr w:type="spellStart"/>
      <w:proofErr w:type="gramStart"/>
      <w:r w:rsidRPr="00AB7EF9">
        <w:rPr>
          <w:sz w:val="16"/>
          <w:szCs w:val="16"/>
          <w:lang w:val="en-GB"/>
        </w:rPr>
        <w:t>doi:https</w:t>
      </w:r>
      <w:proofErr w:type="spellEnd"/>
      <w:r w:rsidRPr="00AB7EF9">
        <w:rPr>
          <w:sz w:val="16"/>
          <w:szCs w:val="16"/>
          <w:lang w:val="en-GB"/>
        </w:rPr>
        <w:t>://doi.org/10.6028/nist.sp.800-61r3</w:t>
      </w:r>
      <w:proofErr w:type="gramEnd"/>
      <w:r w:rsidRPr="00AB7EF9">
        <w:rPr>
          <w:sz w:val="16"/>
          <w:szCs w:val="16"/>
          <w:lang w:val="en-GB"/>
        </w:rPr>
        <w:t>. </w:t>
      </w:r>
    </w:p>
    <w:p w14:paraId="55907CD0" w14:textId="77777777" w:rsidR="00AB7EF9" w:rsidRPr="00AB7EF9" w:rsidRDefault="00AB7EF9" w:rsidP="00AB7EF9">
      <w:pPr>
        <w:pStyle w:val="BodyText"/>
        <w:rPr>
          <w:sz w:val="16"/>
          <w:szCs w:val="16"/>
          <w:lang w:val="en-GB"/>
        </w:rPr>
      </w:pPr>
      <w:r w:rsidRPr="00AB7EF9">
        <w:rPr>
          <w:sz w:val="16"/>
          <w:szCs w:val="16"/>
          <w:lang w:val="en-GB"/>
        </w:rPr>
        <w:t xml:space="preserve">[30] Cyber Security &amp; Infrastructure Agency (2024). </w:t>
      </w:r>
      <w:r w:rsidRPr="00AB7EF9">
        <w:rPr>
          <w:i/>
          <w:iCs/>
          <w:sz w:val="16"/>
          <w:szCs w:val="16"/>
          <w:lang w:val="en-GB"/>
        </w:rPr>
        <w:t>Incident Response Plan (IRP) Basics</w:t>
      </w:r>
      <w:r w:rsidRPr="00AB7EF9">
        <w:rPr>
          <w:sz w:val="16"/>
          <w:szCs w:val="16"/>
          <w:lang w:val="en-GB"/>
        </w:rPr>
        <w:t xml:space="preserve">. [online] </w:t>
      </w:r>
      <w:hyperlink r:id="rId41" w:tgtFrame="_blank" w:history="1">
        <w:r w:rsidRPr="00AB7EF9">
          <w:rPr>
            <w:rStyle w:val="Hyperlink"/>
            <w:sz w:val="16"/>
            <w:szCs w:val="16"/>
            <w:lang w:val="en-GB"/>
          </w:rPr>
          <w:t>www.cisa.gov</w:t>
        </w:r>
      </w:hyperlink>
      <w:r w:rsidRPr="00AB7EF9">
        <w:rPr>
          <w:sz w:val="16"/>
          <w:szCs w:val="16"/>
          <w:lang w:val="en-GB"/>
        </w:rPr>
        <w:t xml:space="preserve">. Available at: </w:t>
      </w:r>
      <w:hyperlink r:id="rId42" w:tgtFrame="_blank" w:history="1">
        <w:r w:rsidRPr="00AB7EF9">
          <w:rPr>
            <w:rStyle w:val="Hyperlink"/>
            <w:sz w:val="16"/>
            <w:szCs w:val="16"/>
            <w:lang w:val="en-GB"/>
          </w:rPr>
          <w:t>https://www.cisa.gov/sites/default/files/publications/Incident-Response-Plan-Basics_508c.pdf</w:t>
        </w:r>
      </w:hyperlink>
      <w:r w:rsidRPr="00AB7EF9">
        <w:rPr>
          <w:sz w:val="16"/>
          <w:szCs w:val="16"/>
          <w:lang w:val="en-GB"/>
        </w:rPr>
        <w:t xml:space="preserve"> [Accessed 8 May 2025]. </w:t>
      </w:r>
    </w:p>
    <w:p w14:paraId="23112B8E" w14:textId="77777777" w:rsidR="00AB7EF9" w:rsidRPr="00AB7EF9" w:rsidRDefault="00AB7EF9" w:rsidP="00AB7EF9">
      <w:pPr>
        <w:pStyle w:val="BodyText"/>
        <w:rPr>
          <w:sz w:val="16"/>
          <w:szCs w:val="16"/>
          <w:lang w:val="en-GB"/>
        </w:rPr>
      </w:pPr>
      <w:r w:rsidRPr="00AB7EF9">
        <w:rPr>
          <w:sz w:val="16"/>
          <w:szCs w:val="16"/>
          <w:lang w:val="en-GB"/>
        </w:rPr>
        <w:t xml:space="preserve">[31] Cranford, J. (2025). </w:t>
      </w:r>
      <w:r w:rsidRPr="00AB7EF9">
        <w:rPr>
          <w:i/>
          <w:iCs/>
          <w:sz w:val="16"/>
          <w:szCs w:val="16"/>
          <w:lang w:val="en-GB"/>
        </w:rPr>
        <w:t>Incident Response [Beginner’s Guide] | CrowdStrike</w:t>
      </w:r>
      <w:r w:rsidRPr="00AB7EF9">
        <w:rPr>
          <w:sz w:val="16"/>
          <w:szCs w:val="16"/>
          <w:lang w:val="en-GB"/>
        </w:rPr>
        <w:t xml:space="preserve">. [online] Crowdstrike.com. Available at: </w:t>
      </w:r>
      <w:hyperlink r:id="rId43" w:tgtFrame="_blank" w:history="1">
        <w:r w:rsidRPr="00AB7EF9">
          <w:rPr>
            <w:rStyle w:val="Hyperlink"/>
            <w:sz w:val="16"/>
            <w:szCs w:val="16"/>
            <w:lang w:val="en-GB"/>
          </w:rPr>
          <w:t>https://www.crowdstrike.com/en-us/cybersecurity-101/incident-response/</w:t>
        </w:r>
      </w:hyperlink>
      <w:r w:rsidRPr="00AB7EF9">
        <w:rPr>
          <w:sz w:val="16"/>
          <w:szCs w:val="16"/>
          <w:lang w:val="en-GB"/>
        </w:rPr>
        <w:t xml:space="preserve"> [Accessed 8 May 2025]. </w:t>
      </w:r>
    </w:p>
    <w:p w14:paraId="64C0A0F4" w14:textId="77777777" w:rsidR="00AB7EF9" w:rsidRPr="00AB7EF9" w:rsidRDefault="00AB7EF9" w:rsidP="00AB7EF9">
      <w:pPr>
        <w:pStyle w:val="BodyText"/>
        <w:rPr>
          <w:sz w:val="16"/>
          <w:szCs w:val="16"/>
          <w:lang w:val="en-GB"/>
        </w:rPr>
      </w:pPr>
      <w:r w:rsidRPr="00AB7EF9">
        <w:rPr>
          <w:sz w:val="16"/>
          <w:szCs w:val="16"/>
          <w:lang w:val="en-GB"/>
        </w:rPr>
        <w:t xml:space="preserve">[32] Holdsworth, J. and Kosinski, M. (2024). </w:t>
      </w:r>
      <w:r w:rsidRPr="00AB7EF9">
        <w:rPr>
          <w:i/>
          <w:iCs/>
          <w:sz w:val="16"/>
          <w:szCs w:val="16"/>
          <w:lang w:val="en-GB"/>
        </w:rPr>
        <w:t>Incident response</w:t>
      </w:r>
      <w:r w:rsidRPr="00AB7EF9">
        <w:rPr>
          <w:sz w:val="16"/>
          <w:szCs w:val="16"/>
          <w:lang w:val="en-GB"/>
        </w:rPr>
        <w:t xml:space="preserve">. [online] Ibm.com. Available at: </w:t>
      </w:r>
      <w:hyperlink r:id="rId44" w:tgtFrame="_blank" w:history="1">
        <w:r w:rsidRPr="00AB7EF9">
          <w:rPr>
            <w:rStyle w:val="Hyperlink"/>
            <w:sz w:val="16"/>
            <w:szCs w:val="16"/>
            <w:lang w:val="en-GB"/>
          </w:rPr>
          <w:t>https://www.ibm.com/think/topics/incident-response</w:t>
        </w:r>
      </w:hyperlink>
      <w:r w:rsidRPr="00AB7EF9">
        <w:rPr>
          <w:sz w:val="16"/>
          <w:szCs w:val="16"/>
          <w:lang w:val="en-GB"/>
        </w:rPr>
        <w:t xml:space="preserve"> [Accessed 10 May 2025]. </w:t>
      </w:r>
    </w:p>
    <w:p w14:paraId="4CEB9D96" w14:textId="77777777" w:rsidR="00AB7EF9" w:rsidRPr="00AB7EF9" w:rsidRDefault="00AB7EF9" w:rsidP="00AB7EF9">
      <w:pPr>
        <w:pStyle w:val="BodyText"/>
        <w:rPr>
          <w:sz w:val="16"/>
          <w:szCs w:val="16"/>
          <w:lang w:val="en-GB"/>
        </w:rPr>
      </w:pPr>
      <w:r w:rsidRPr="00AB7EF9">
        <w:rPr>
          <w:sz w:val="16"/>
          <w:szCs w:val="16"/>
          <w:lang w:val="en-GB"/>
        </w:rPr>
        <w:t xml:space="preserve">[33] Merritt, M. (2024). Building a Cybersecurity and Privacy Learning Program. </w:t>
      </w:r>
      <w:r w:rsidRPr="00AB7EF9">
        <w:rPr>
          <w:i/>
          <w:iCs/>
          <w:sz w:val="16"/>
          <w:szCs w:val="16"/>
          <w:lang w:val="en-GB"/>
        </w:rPr>
        <w:t>Building a Cybersecurity and Privacy Learning Program</w:t>
      </w:r>
      <w:r w:rsidRPr="00AB7EF9">
        <w:rPr>
          <w:sz w:val="16"/>
          <w:szCs w:val="16"/>
          <w:lang w:val="en-GB"/>
        </w:rPr>
        <w:t xml:space="preserve">. [online] </w:t>
      </w:r>
      <w:proofErr w:type="spellStart"/>
      <w:proofErr w:type="gramStart"/>
      <w:r w:rsidRPr="00AB7EF9">
        <w:rPr>
          <w:sz w:val="16"/>
          <w:szCs w:val="16"/>
          <w:lang w:val="en-GB"/>
        </w:rPr>
        <w:t>doi:https</w:t>
      </w:r>
      <w:proofErr w:type="spellEnd"/>
      <w:r w:rsidRPr="00AB7EF9">
        <w:rPr>
          <w:sz w:val="16"/>
          <w:szCs w:val="16"/>
          <w:lang w:val="en-GB"/>
        </w:rPr>
        <w:t>://doi.org/10.6028/nist.sp.800-50r1</w:t>
      </w:r>
      <w:proofErr w:type="gramEnd"/>
      <w:r w:rsidRPr="00AB7EF9">
        <w:rPr>
          <w:sz w:val="16"/>
          <w:szCs w:val="16"/>
          <w:lang w:val="en-GB"/>
        </w:rPr>
        <w:t>. </w:t>
      </w:r>
    </w:p>
    <w:p w14:paraId="06096162" w14:textId="77777777" w:rsidR="00AB7EF9" w:rsidRPr="00AB7EF9" w:rsidRDefault="00AB7EF9" w:rsidP="00AB7EF9">
      <w:pPr>
        <w:pStyle w:val="BodyText"/>
        <w:rPr>
          <w:sz w:val="16"/>
          <w:szCs w:val="16"/>
          <w:lang w:val="en-GB"/>
        </w:rPr>
      </w:pPr>
      <w:r w:rsidRPr="00AB7EF9">
        <w:rPr>
          <w:sz w:val="16"/>
          <w:szCs w:val="16"/>
          <w:lang w:val="en-GB"/>
        </w:rPr>
        <w:t xml:space="preserve">[34] NIST (2004). </w:t>
      </w:r>
      <w:r w:rsidRPr="00AB7EF9">
        <w:rPr>
          <w:i/>
          <w:iCs/>
          <w:sz w:val="16"/>
          <w:szCs w:val="16"/>
          <w:lang w:val="en-GB"/>
        </w:rPr>
        <w:t>NIST SP 800-12: Chapter 13: Awareness, Training and Education</w:t>
      </w:r>
      <w:r w:rsidRPr="00AB7EF9">
        <w:rPr>
          <w:sz w:val="16"/>
          <w:szCs w:val="16"/>
          <w:lang w:val="en-GB"/>
        </w:rPr>
        <w:t xml:space="preserve">. [online] </w:t>
      </w:r>
      <w:proofErr w:type="spellStart"/>
      <w:r w:rsidRPr="00AB7EF9">
        <w:rPr>
          <w:sz w:val="16"/>
          <w:szCs w:val="16"/>
          <w:lang w:val="en-GB"/>
        </w:rPr>
        <w:t>csrc.nist.rip</w:t>
      </w:r>
      <w:proofErr w:type="spellEnd"/>
      <w:r w:rsidRPr="00AB7EF9">
        <w:rPr>
          <w:sz w:val="16"/>
          <w:szCs w:val="16"/>
          <w:lang w:val="en-GB"/>
        </w:rPr>
        <w:t xml:space="preserve">. Available at: </w:t>
      </w:r>
      <w:hyperlink r:id="rId45" w:tgtFrame="_blank" w:history="1">
        <w:r w:rsidRPr="00AB7EF9">
          <w:rPr>
            <w:rStyle w:val="Hyperlink"/>
            <w:sz w:val="16"/>
            <w:szCs w:val="16"/>
            <w:lang w:val="en-GB"/>
          </w:rPr>
          <w:t>https://csrc.nist.rip/publications/nistpubs/800-12/800-12-html/chapter13.html</w:t>
        </w:r>
      </w:hyperlink>
      <w:r w:rsidRPr="00AB7EF9">
        <w:rPr>
          <w:sz w:val="16"/>
          <w:szCs w:val="16"/>
          <w:lang w:val="en-GB"/>
        </w:rPr>
        <w:t xml:space="preserve"> [Accessed 11 May 2025]. </w:t>
      </w:r>
    </w:p>
    <w:p w14:paraId="30E99092" w14:textId="77777777" w:rsidR="00AB7EF9" w:rsidRPr="00AB7EF9" w:rsidRDefault="00AB7EF9" w:rsidP="00AB7EF9">
      <w:pPr>
        <w:pStyle w:val="BodyText"/>
        <w:rPr>
          <w:lang w:val="en-GB"/>
        </w:rPr>
      </w:pPr>
      <w:r w:rsidRPr="00AB7EF9">
        <w:rPr>
          <w:sz w:val="16"/>
          <w:szCs w:val="16"/>
          <w:lang w:val="en-GB"/>
        </w:rPr>
        <w:lastRenderedPageBreak/>
        <w:t xml:space="preserve">[35] KnowBe4 (n.d.). </w:t>
      </w:r>
      <w:r w:rsidRPr="00AB7EF9">
        <w:rPr>
          <w:i/>
          <w:iCs/>
          <w:sz w:val="16"/>
          <w:szCs w:val="16"/>
          <w:lang w:val="en-GB"/>
        </w:rPr>
        <w:t>Security Awareness Compliance Requirements | KnowBe4</w:t>
      </w:r>
      <w:r w:rsidRPr="00AB7EF9">
        <w:rPr>
          <w:sz w:val="16"/>
          <w:szCs w:val="16"/>
          <w:lang w:val="en-GB"/>
        </w:rPr>
        <w:t xml:space="preserve">. [online] </w:t>
      </w:r>
      <w:hyperlink r:id="rId46" w:tgtFrame="_blank" w:history="1">
        <w:r w:rsidRPr="00AB7EF9">
          <w:rPr>
            <w:rStyle w:val="Hyperlink"/>
            <w:sz w:val="16"/>
            <w:szCs w:val="16"/>
            <w:lang w:val="en-GB"/>
          </w:rPr>
          <w:t>www.knowbe4.com</w:t>
        </w:r>
      </w:hyperlink>
      <w:r w:rsidRPr="00AB7EF9">
        <w:rPr>
          <w:sz w:val="16"/>
          <w:szCs w:val="16"/>
          <w:lang w:val="en-GB"/>
        </w:rPr>
        <w:t xml:space="preserve">. Available at: </w:t>
      </w:r>
      <w:hyperlink r:id="rId47" w:tgtFrame="_blank" w:history="1">
        <w:r w:rsidRPr="00AB7EF9">
          <w:rPr>
            <w:rStyle w:val="Hyperlink"/>
            <w:sz w:val="16"/>
            <w:szCs w:val="16"/>
            <w:lang w:val="en-GB"/>
          </w:rPr>
          <w:t>https://www.knowbe4.com/resources/security-awareness-compliance-requirements/</w:t>
        </w:r>
      </w:hyperlink>
      <w:r w:rsidRPr="00AB7EF9">
        <w:rPr>
          <w:sz w:val="16"/>
          <w:szCs w:val="16"/>
          <w:lang w:val="en-GB"/>
        </w:rPr>
        <w:t xml:space="preserve"> [Accessed 11 May 2025].</w:t>
      </w:r>
      <w:r w:rsidRPr="00AB7EF9">
        <w:rPr>
          <w:lang w:val="en-GB"/>
        </w:rPr>
        <w:t> </w:t>
      </w:r>
    </w:p>
    <w:p w14:paraId="617362B5" w14:textId="77777777" w:rsidR="00AB7EF9" w:rsidRDefault="00AB7EF9" w:rsidP="00AB7EF9">
      <w:pPr>
        <w:pStyle w:val="BodyText"/>
        <w:ind w:firstLine="0pt"/>
        <w:rPr>
          <w:b/>
          <w:bCs/>
          <w:lang w:val="en-GB"/>
        </w:rPr>
      </w:pPr>
    </w:p>
    <w:p w14:paraId="38DE9C66" w14:textId="77777777" w:rsidR="00AB7EF9" w:rsidRDefault="00AB7EF9" w:rsidP="00AB7EF9">
      <w:pPr>
        <w:pStyle w:val="BodyText"/>
        <w:ind w:firstLine="0pt"/>
        <w:rPr>
          <w:b/>
          <w:bCs/>
          <w:lang w:val="en-GB"/>
        </w:rPr>
      </w:pPr>
    </w:p>
    <w:p w14:paraId="05E9530C" w14:textId="77777777" w:rsidR="00AB7EF9" w:rsidRDefault="00AB7EF9" w:rsidP="00AB7EF9">
      <w:pPr>
        <w:pStyle w:val="BodyText"/>
        <w:ind w:firstLine="0pt"/>
        <w:rPr>
          <w:b/>
          <w:bCs/>
          <w:lang w:val="en-GB"/>
        </w:rPr>
      </w:pPr>
    </w:p>
    <w:p w14:paraId="6AA74732" w14:textId="77777777" w:rsidR="00AB7EF9" w:rsidRDefault="00AB7EF9" w:rsidP="00AB7EF9">
      <w:pPr>
        <w:pStyle w:val="BodyText"/>
        <w:ind w:firstLine="0pt"/>
        <w:rPr>
          <w:b/>
          <w:bCs/>
          <w:lang w:val="en-GB"/>
        </w:rPr>
      </w:pPr>
    </w:p>
    <w:p w14:paraId="2F256DCD" w14:textId="77777777" w:rsidR="00AB7EF9" w:rsidRDefault="00AB7EF9" w:rsidP="00AB7EF9">
      <w:pPr>
        <w:pStyle w:val="BodyText"/>
        <w:ind w:firstLine="0pt"/>
        <w:rPr>
          <w:b/>
          <w:bCs/>
          <w:lang w:val="en-GB"/>
        </w:rPr>
      </w:pPr>
    </w:p>
    <w:p w14:paraId="66E536BB" w14:textId="77777777" w:rsidR="00AB7EF9" w:rsidRDefault="00AB7EF9" w:rsidP="00AB7EF9">
      <w:pPr>
        <w:pStyle w:val="BodyText"/>
        <w:ind w:firstLine="0pt"/>
        <w:rPr>
          <w:b/>
          <w:bCs/>
          <w:lang w:val="en-GB"/>
        </w:rPr>
      </w:pPr>
    </w:p>
    <w:p w14:paraId="572F43E2" w14:textId="77777777" w:rsidR="00AB7EF9" w:rsidRDefault="00AB7EF9" w:rsidP="00AB7EF9">
      <w:pPr>
        <w:pStyle w:val="BodyText"/>
        <w:ind w:firstLine="0pt"/>
        <w:rPr>
          <w:b/>
          <w:bCs/>
          <w:lang w:val="en-GB"/>
        </w:rPr>
      </w:pPr>
    </w:p>
    <w:p w14:paraId="441C0BBA" w14:textId="77777777" w:rsidR="00AB7EF9" w:rsidRDefault="00AB7EF9" w:rsidP="00AB7EF9">
      <w:pPr>
        <w:pStyle w:val="BodyText"/>
        <w:ind w:firstLine="0pt"/>
        <w:rPr>
          <w:b/>
          <w:bCs/>
          <w:lang w:val="en-GB"/>
        </w:rPr>
      </w:pPr>
    </w:p>
    <w:p w14:paraId="6A3346C7" w14:textId="77777777" w:rsidR="00AB7EF9" w:rsidRDefault="00AB7EF9" w:rsidP="00AB7EF9">
      <w:pPr>
        <w:pStyle w:val="BodyText"/>
        <w:ind w:firstLine="0pt"/>
        <w:rPr>
          <w:b/>
          <w:bCs/>
          <w:lang w:val="en-GB"/>
        </w:rPr>
      </w:pPr>
    </w:p>
    <w:p w14:paraId="473B2551" w14:textId="77777777" w:rsidR="00AB7EF9" w:rsidRDefault="00AB7EF9" w:rsidP="00AB7EF9">
      <w:pPr>
        <w:pStyle w:val="BodyText"/>
        <w:ind w:firstLine="0pt"/>
        <w:rPr>
          <w:b/>
          <w:bCs/>
          <w:lang w:val="en-GB"/>
        </w:rPr>
      </w:pPr>
    </w:p>
    <w:p w14:paraId="5D938031" w14:textId="77777777" w:rsidR="00AB7EF9" w:rsidRDefault="00AB7EF9" w:rsidP="00AB7EF9">
      <w:pPr>
        <w:pStyle w:val="BodyText"/>
        <w:ind w:firstLine="0pt"/>
        <w:rPr>
          <w:b/>
          <w:bCs/>
          <w:lang w:val="en-GB"/>
        </w:rPr>
      </w:pPr>
    </w:p>
    <w:p w14:paraId="4E7E18D8" w14:textId="77777777" w:rsidR="00AB7EF9" w:rsidRDefault="00AB7EF9" w:rsidP="00AB7EF9">
      <w:pPr>
        <w:pStyle w:val="BodyText"/>
        <w:ind w:firstLine="0pt"/>
        <w:rPr>
          <w:b/>
          <w:bCs/>
          <w:lang w:val="en-GB"/>
        </w:rPr>
      </w:pPr>
    </w:p>
    <w:p w14:paraId="5440B955" w14:textId="77777777" w:rsidR="00AB7EF9" w:rsidRDefault="00AB7EF9" w:rsidP="00AB7EF9">
      <w:pPr>
        <w:pStyle w:val="BodyText"/>
        <w:ind w:firstLine="0pt"/>
        <w:rPr>
          <w:b/>
          <w:bCs/>
          <w:lang w:val="en-GB"/>
        </w:rPr>
      </w:pPr>
    </w:p>
    <w:p w14:paraId="374ED5CF" w14:textId="77777777" w:rsidR="00AB7EF9" w:rsidRDefault="00AB7EF9" w:rsidP="00AB7EF9">
      <w:pPr>
        <w:pStyle w:val="BodyText"/>
        <w:ind w:firstLine="0pt"/>
        <w:rPr>
          <w:b/>
          <w:bCs/>
          <w:lang w:val="en-GB"/>
        </w:rPr>
      </w:pPr>
    </w:p>
    <w:p w14:paraId="05F42BB1" w14:textId="77777777" w:rsidR="00AB7EF9" w:rsidRDefault="00AB7EF9" w:rsidP="00AB7EF9">
      <w:pPr>
        <w:pStyle w:val="BodyText"/>
        <w:ind w:firstLine="0pt"/>
        <w:rPr>
          <w:b/>
          <w:bCs/>
          <w:lang w:val="en-GB"/>
        </w:rPr>
      </w:pPr>
    </w:p>
    <w:p w14:paraId="4FC5626E" w14:textId="77777777" w:rsidR="00AB7EF9" w:rsidRDefault="00AB7EF9" w:rsidP="00AB7EF9">
      <w:pPr>
        <w:pStyle w:val="BodyText"/>
        <w:ind w:firstLine="0pt"/>
        <w:rPr>
          <w:b/>
          <w:bCs/>
          <w:lang w:val="en-GB"/>
        </w:rPr>
      </w:pPr>
    </w:p>
    <w:p w14:paraId="4AD65C5A" w14:textId="77777777" w:rsidR="00AB7EF9" w:rsidRDefault="00AB7EF9" w:rsidP="00AB7EF9">
      <w:pPr>
        <w:pStyle w:val="BodyText"/>
        <w:ind w:firstLine="0pt"/>
        <w:rPr>
          <w:b/>
          <w:bCs/>
          <w:lang w:val="en-GB"/>
        </w:rPr>
      </w:pPr>
    </w:p>
    <w:p w14:paraId="049CB45A" w14:textId="77777777" w:rsidR="00AB7EF9" w:rsidRDefault="00AB7EF9" w:rsidP="00AB7EF9">
      <w:pPr>
        <w:pStyle w:val="BodyText"/>
        <w:ind w:firstLine="0pt"/>
        <w:rPr>
          <w:b/>
          <w:bCs/>
          <w:lang w:val="en-GB"/>
        </w:rPr>
      </w:pPr>
    </w:p>
    <w:p w14:paraId="7125DEDB" w14:textId="77777777" w:rsidR="00AB7EF9" w:rsidRDefault="00AB7EF9" w:rsidP="00AB7EF9">
      <w:pPr>
        <w:pStyle w:val="BodyText"/>
        <w:ind w:firstLine="0pt"/>
        <w:rPr>
          <w:b/>
          <w:bCs/>
          <w:lang w:val="en-GB"/>
        </w:rPr>
      </w:pPr>
    </w:p>
    <w:p w14:paraId="314BD57E" w14:textId="77777777" w:rsidR="00AB7EF9" w:rsidRDefault="00AB7EF9" w:rsidP="00AB7EF9">
      <w:pPr>
        <w:pStyle w:val="BodyText"/>
        <w:ind w:firstLine="0pt"/>
        <w:rPr>
          <w:b/>
          <w:bCs/>
          <w:lang w:val="en-GB"/>
        </w:rPr>
      </w:pPr>
    </w:p>
    <w:p w14:paraId="464FAF2F" w14:textId="77777777" w:rsidR="00AB7EF9" w:rsidRDefault="00AB7EF9" w:rsidP="00AB7EF9">
      <w:pPr>
        <w:pStyle w:val="BodyText"/>
        <w:ind w:firstLine="0pt"/>
        <w:rPr>
          <w:b/>
          <w:bCs/>
          <w:lang w:val="en-GB"/>
        </w:rPr>
      </w:pPr>
    </w:p>
    <w:p w14:paraId="7D3C123D" w14:textId="77777777" w:rsidR="00AB7EF9" w:rsidRDefault="00AB7EF9" w:rsidP="00AB7EF9">
      <w:pPr>
        <w:pStyle w:val="BodyText"/>
        <w:ind w:firstLine="0pt"/>
        <w:rPr>
          <w:b/>
          <w:bCs/>
          <w:lang w:val="en-GB"/>
        </w:rPr>
      </w:pPr>
    </w:p>
    <w:p w14:paraId="575972E0" w14:textId="77777777" w:rsidR="00AB7EF9" w:rsidRDefault="00AB7EF9" w:rsidP="00AB7EF9">
      <w:pPr>
        <w:pStyle w:val="BodyText"/>
        <w:ind w:firstLine="0pt"/>
        <w:rPr>
          <w:b/>
          <w:bCs/>
          <w:lang w:val="en-GB"/>
        </w:rPr>
      </w:pPr>
    </w:p>
    <w:p w14:paraId="0CF5FC9C" w14:textId="77777777" w:rsidR="00AB7EF9" w:rsidRDefault="00AB7EF9" w:rsidP="00AB7EF9">
      <w:pPr>
        <w:pStyle w:val="BodyText"/>
        <w:ind w:firstLine="0pt"/>
        <w:rPr>
          <w:b/>
          <w:bCs/>
          <w:lang w:val="en-GB"/>
        </w:rPr>
      </w:pPr>
    </w:p>
    <w:p w14:paraId="2045ED1B" w14:textId="77777777" w:rsidR="00AB7EF9" w:rsidRDefault="00AB7EF9" w:rsidP="00AB7EF9">
      <w:pPr>
        <w:pStyle w:val="BodyText"/>
        <w:ind w:firstLine="0pt"/>
        <w:rPr>
          <w:b/>
          <w:bCs/>
          <w:lang w:val="en-GB"/>
        </w:rPr>
      </w:pPr>
    </w:p>
    <w:p w14:paraId="38BA3F6C" w14:textId="77777777" w:rsidR="00AB7EF9" w:rsidRDefault="00AB7EF9" w:rsidP="00AB7EF9">
      <w:pPr>
        <w:pStyle w:val="BodyText"/>
        <w:ind w:firstLine="0pt"/>
        <w:rPr>
          <w:b/>
          <w:bCs/>
          <w:lang w:val="en-GB"/>
        </w:rPr>
      </w:pPr>
    </w:p>
    <w:p w14:paraId="4E4356FF" w14:textId="77777777" w:rsidR="00AB7EF9" w:rsidRDefault="00AB7EF9" w:rsidP="00AB7EF9">
      <w:pPr>
        <w:pStyle w:val="BodyText"/>
        <w:ind w:firstLine="0pt"/>
        <w:rPr>
          <w:b/>
          <w:bCs/>
          <w:lang w:val="en-GB"/>
        </w:rPr>
      </w:pPr>
    </w:p>
    <w:p w14:paraId="6808E638" w14:textId="77777777" w:rsidR="00AB7EF9" w:rsidRDefault="00AB7EF9" w:rsidP="00AB7EF9">
      <w:pPr>
        <w:pStyle w:val="BodyText"/>
        <w:ind w:firstLine="0pt"/>
        <w:rPr>
          <w:b/>
          <w:bCs/>
          <w:lang w:val="en-GB"/>
        </w:rPr>
      </w:pPr>
    </w:p>
    <w:p w14:paraId="75764579" w14:textId="77777777" w:rsidR="00AB7EF9" w:rsidRDefault="00AB7EF9" w:rsidP="00AB7EF9">
      <w:pPr>
        <w:pStyle w:val="BodyText"/>
        <w:ind w:firstLine="0pt"/>
        <w:rPr>
          <w:b/>
          <w:bCs/>
          <w:lang w:val="en-GB"/>
        </w:rPr>
      </w:pPr>
    </w:p>
    <w:p w14:paraId="1A219EE2" w14:textId="77777777" w:rsidR="00AB7EF9" w:rsidRDefault="00AB7EF9" w:rsidP="00AB7EF9">
      <w:pPr>
        <w:pStyle w:val="BodyText"/>
        <w:ind w:firstLine="0pt"/>
        <w:rPr>
          <w:b/>
          <w:bCs/>
          <w:lang w:val="en-GB"/>
        </w:rPr>
      </w:pPr>
    </w:p>
    <w:p w14:paraId="1E73455C" w14:textId="77777777" w:rsidR="00AB7EF9" w:rsidRDefault="00AB7EF9" w:rsidP="00AB7EF9">
      <w:pPr>
        <w:pStyle w:val="BodyText"/>
        <w:ind w:firstLine="0pt"/>
        <w:rPr>
          <w:b/>
          <w:bCs/>
          <w:lang w:val="en-GB"/>
        </w:rPr>
      </w:pPr>
    </w:p>
    <w:p w14:paraId="6268C28A" w14:textId="77777777" w:rsidR="00AB7EF9" w:rsidRDefault="00AB7EF9" w:rsidP="00AB7EF9">
      <w:pPr>
        <w:pStyle w:val="BodyText"/>
        <w:ind w:firstLine="0pt"/>
        <w:rPr>
          <w:b/>
          <w:bCs/>
          <w:lang w:val="en-GB"/>
        </w:rPr>
      </w:pPr>
    </w:p>
    <w:p w14:paraId="4DBE72C5" w14:textId="77777777" w:rsidR="00AB7EF9" w:rsidRDefault="00AB7EF9" w:rsidP="00AB7EF9">
      <w:pPr>
        <w:pStyle w:val="BodyText"/>
        <w:ind w:firstLine="0pt"/>
        <w:rPr>
          <w:b/>
          <w:bCs/>
          <w:lang w:val="en-GB"/>
        </w:rPr>
      </w:pPr>
    </w:p>
    <w:p w14:paraId="771E4302" w14:textId="77777777" w:rsidR="00AB7EF9" w:rsidRDefault="00AB7EF9" w:rsidP="00AB7EF9">
      <w:pPr>
        <w:pStyle w:val="BodyText"/>
        <w:ind w:firstLine="0pt"/>
        <w:rPr>
          <w:b/>
          <w:bCs/>
          <w:lang w:val="en-GB"/>
        </w:rPr>
      </w:pPr>
    </w:p>
    <w:p w14:paraId="445E4995" w14:textId="77777777" w:rsidR="00AB7EF9" w:rsidRDefault="00AB7EF9" w:rsidP="00AB7EF9">
      <w:pPr>
        <w:pStyle w:val="BodyText"/>
        <w:ind w:firstLine="0pt"/>
        <w:rPr>
          <w:b/>
          <w:bCs/>
          <w:lang w:val="en-GB"/>
        </w:rPr>
      </w:pPr>
    </w:p>
    <w:p w14:paraId="7245B23C" w14:textId="77777777" w:rsidR="00AB7EF9" w:rsidRDefault="00AB7EF9" w:rsidP="00AB7EF9">
      <w:pPr>
        <w:pStyle w:val="BodyText"/>
        <w:ind w:firstLine="0pt"/>
        <w:rPr>
          <w:b/>
          <w:bCs/>
          <w:lang w:val="en-GB"/>
        </w:rPr>
      </w:pPr>
    </w:p>
    <w:p w14:paraId="2F8DA902" w14:textId="77777777" w:rsidR="00AB7EF9" w:rsidRDefault="00AB7EF9" w:rsidP="00AB7EF9">
      <w:pPr>
        <w:pStyle w:val="BodyText"/>
        <w:ind w:firstLine="0pt"/>
        <w:rPr>
          <w:b/>
          <w:bCs/>
          <w:lang w:val="en-GB"/>
        </w:rPr>
      </w:pPr>
    </w:p>
    <w:p w14:paraId="64ABD56F" w14:textId="77777777" w:rsidR="00AB7EF9" w:rsidRDefault="00AB7EF9" w:rsidP="00AB7EF9">
      <w:pPr>
        <w:pStyle w:val="BodyText"/>
        <w:ind w:firstLine="0pt"/>
        <w:rPr>
          <w:b/>
          <w:bCs/>
          <w:lang w:val="en-GB"/>
        </w:rPr>
      </w:pPr>
    </w:p>
    <w:p w14:paraId="2978CD9E" w14:textId="77777777" w:rsidR="00AB7EF9" w:rsidRDefault="00AB7EF9" w:rsidP="00AB7EF9">
      <w:pPr>
        <w:pStyle w:val="BodyText"/>
        <w:ind w:firstLine="0pt"/>
        <w:rPr>
          <w:b/>
          <w:bCs/>
          <w:lang w:val="en-GB"/>
        </w:rPr>
      </w:pPr>
    </w:p>
    <w:p w14:paraId="1466438B" w14:textId="77777777" w:rsidR="00AB7EF9" w:rsidRDefault="00AB7EF9" w:rsidP="00AB7EF9">
      <w:pPr>
        <w:pStyle w:val="BodyText"/>
        <w:ind w:firstLine="0pt"/>
        <w:rPr>
          <w:b/>
          <w:bCs/>
          <w:lang w:val="en-GB"/>
        </w:rPr>
      </w:pPr>
    </w:p>
    <w:p w14:paraId="7353AF4C" w14:textId="77777777" w:rsidR="00AB7EF9" w:rsidRDefault="00AB7EF9" w:rsidP="00AB7EF9">
      <w:pPr>
        <w:pStyle w:val="BodyText"/>
        <w:ind w:firstLine="0pt"/>
        <w:rPr>
          <w:b/>
          <w:bCs/>
          <w:lang w:val="en-GB"/>
        </w:rPr>
      </w:pPr>
    </w:p>
    <w:p w14:paraId="73F84577" w14:textId="77777777" w:rsidR="00AB7EF9" w:rsidRDefault="00AB7EF9" w:rsidP="00AB7EF9">
      <w:pPr>
        <w:pStyle w:val="BodyText"/>
        <w:ind w:firstLine="0pt"/>
        <w:rPr>
          <w:b/>
          <w:bCs/>
          <w:lang w:val="en-GB"/>
        </w:rPr>
      </w:pPr>
    </w:p>
    <w:p w14:paraId="5DE7B565" w14:textId="77777777" w:rsidR="00AB7EF9" w:rsidRDefault="00AB7EF9" w:rsidP="00AB7EF9">
      <w:pPr>
        <w:pStyle w:val="BodyText"/>
        <w:ind w:firstLine="0pt"/>
        <w:rPr>
          <w:b/>
          <w:bCs/>
          <w:lang w:val="en-GB"/>
        </w:rPr>
      </w:pPr>
    </w:p>
    <w:p w14:paraId="75F39187" w14:textId="77777777" w:rsidR="00AB7EF9" w:rsidRDefault="00AB7EF9" w:rsidP="00AB7EF9">
      <w:pPr>
        <w:pStyle w:val="BodyText"/>
        <w:ind w:firstLine="0pt"/>
        <w:rPr>
          <w:b/>
          <w:bCs/>
          <w:lang w:val="en-GB"/>
        </w:rPr>
      </w:pPr>
    </w:p>
    <w:p w14:paraId="002C421F" w14:textId="77777777" w:rsidR="00AB7EF9" w:rsidRDefault="00AB7EF9" w:rsidP="00AB7EF9">
      <w:pPr>
        <w:pStyle w:val="BodyText"/>
        <w:ind w:firstLine="0pt"/>
        <w:rPr>
          <w:b/>
          <w:bCs/>
          <w:lang w:val="en-GB"/>
        </w:rPr>
      </w:pPr>
    </w:p>
    <w:p w14:paraId="0FD21BEA" w14:textId="77777777" w:rsidR="00AB7EF9" w:rsidRDefault="00AB7EF9" w:rsidP="00AB7EF9">
      <w:pPr>
        <w:pStyle w:val="BodyText"/>
        <w:ind w:firstLine="0pt"/>
        <w:rPr>
          <w:b/>
          <w:bCs/>
          <w:lang w:val="en-GB"/>
        </w:rPr>
      </w:pPr>
    </w:p>
    <w:p w14:paraId="4529832C" w14:textId="77777777" w:rsidR="00AB7EF9" w:rsidRDefault="00AB7EF9" w:rsidP="00AB7EF9">
      <w:pPr>
        <w:pStyle w:val="BodyText"/>
        <w:ind w:firstLine="0pt"/>
        <w:rPr>
          <w:b/>
          <w:bCs/>
          <w:lang w:val="en-GB"/>
        </w:rPr>
      </w:pPr>
    </w:p>
    <w:p w14:paraId="02490FBC" w14:textId="77777777" w:rsidR="00AB7EF9" w:rsidRDefault="00AB7EF9" w:rsidP="00AB7EF9">
      <w:pPr>
        <w:pStyle w:val="BodyText"/>
        <w:ind w:firstLine="0pt"/>
        <w:rPr>
          <w:b/>
          <w:bCs/>
          <w:lang w:val="en-GB"/>
        </w:rPr>
      </w:pPr>
    </w:p>
    <w:p w14:paraId="79088B05" w14:textId="77777777" w:rsidR="00AB7EF9" w:rsidRDefault="00AB7EF9" w:rsidP="00AB7EF9">
      <w:pPr>
        <w:pStyle w:val="BodyText"/>
        <w:ind w:firstLine="0pt"/>
        <w:rPr>
          <w:b/>
          <w:bCs/>
          <w:lang w:val="en-GB"/>
        </w:rPr>
      </w:pPr>
    </w:p>
    <w:p w14:paraId="04003EA8" w14:textId="77777777" w:rsidR="00AB7EF9" w:rsidRDefault="00AB7EF9" w:rsidP="00AB7EF9">
      <w:pPr>
        <w:pStyle w:val="BodyText"/>
        <w:ind w:firstLine="0pt"/>
        <w:rPr>
          <w:b/>
          <w:bCs/>
          <w:lang w:val="en-GB"/>
        </w:rPr>
      </w:pPr>
    </w:p>
    <w:p w14:paraId="288158C6" w14:textId="77777777" w:rsidR="00AB7EF9" w:rsidRDefault="00AB7EF9" w:rsidP="00AB7EF9">
      <w:pPr>
        <w:pStyle w:val="BodyText"/>
        <w:ind w:firstLine="0pt"/>
        <w:rPr>
          <w:b/>
          <w:bCs/>
          <w:lang w:val="en-GB"/>
        </w:rPr>
      </w:pPr>
    </w:p>
    <w:p w14:paraId="3BBE6D4D" w14:textId="77777777" w:rsidR="00AB7EF9" w:rsidRDefault="00AB7EF9" w:rsidP="00AB7EF9">
      <w:pPr>
        <w:pStyle w:val="BodyText"/>
        <w:ind w:firstLine="0pt"/>
        <w:rPr>
          <w:b/>
          <w:bCs/>
          <w:lang w:val="en-GB"/>
        </w:rPr>
      </w:pPr>
    </w:p>
    <w:p w14:paraId="62C7F3F7" w14:textId="77777777" w:rsidR="00AB7EF9" w:rsidRDefault="00AB7EF9" w:rsidP="00AB7EF9">
      <w:pPr>
        <w:pStyle w:val="BodyText"/>
        <w:ind w:firstLine="0pt"/>
        <w:rPr>
          <w:b/>
          <w:bCs/>
          <w:lang w:val="en-GB"/>
        </w:rPr>
      </w:pPr>
    </w:p>
    <w:p w14:paraId="62A5AAD5" w14:textId="77777777" w:rsidR="00AB7EF9" w:rsidRDefault="00AB7EF9" w:rsidP="00AB7EF9">
      <w:pPr>
        <w:pStyle w:val="BodyText"/>
        <w:ind w:firstLine="0pt"/>
        <w:rPr>
          <w:b/>
          <w:bCs/>
          <w:lang w:val="en-GB"/>
        </w:rPr>
      </w:pPr>
    </w:p>
    <w:p w14:paraId="399E1055" w14:textId="77777777" w:rsidR="00AB7EF9" w:rsidRDefault="00AB7EF9" w:rsidP="00AB7EF9">
      <w:pPr>
        <w:pStyle w:val="BodyText"/>
        <w:ind w:firstLine="0pt"/>
        <w:rPr>
          <w:b/>
          <w:bCs/>
          <w:lang w:val="en-GB"/>
        </w:rPr>
      </w:pPr>
    </w:p>
    <w:p w14:paraId="1F6309DA" w14:textId="77777777" w:rsidR="00AB7EF9" w:rsidRDefault="00AB7EF9" w:rsidP="00AB7EF9">
      <w:pPr>
        <w:pStyle w:val="BodyText"/>
        <w:ind w:firstLine="0pt"/>
        <w:rPr>
          <w:b/>
          <w:bCs/>
          <w:lang w:val="en-GB"/>
        </w:rPr>
      </w:pPr>
    </w:p>
    <w:p w14:paraId="348BDAA7" w14:textId="77777777" w:rsidR="00AB7EF9" w:rsidRDefault="00AB7EF9" w:rsidP="00AB7EF9">
      <w:pPr>
        <w:pStyle w:val="BodyText"/>
        <w:ind w:firstLine="0pt"/>
        <w:rPr>
          <w:b/>
          <w:bCs/>
          <w:lang w:val="en-GB"/>
        </w:rPr>
      </w:pPr>
    </w:p>
    <w:p w14:paraId="3B4B0049" w14:textId="77777777" w:rsidR="00AB7EF9" w:rsidRDefault="00AB7EF9" w:rsidP="00AB7EF9">
      <w:pPr>
        <w:pStyle w:val="BodyText"/>
        <w:ind w:firstLine="0pt"/>
        <w:rPr>
          <w:b/>
          <w:bCs/>
          <w:lang w:val="en-GB"/>
        </w:rPr>
      </w:pPr>
    </w:p>
    <w:p w14:paraId="63FAA6FE" w14:textId="77777777" w:rsidR="00AB7EF9" w:rsidRDefault="00AB7EF9" w:rsidP="00AB7EF9">
      <w:pPr>
        <w:pStyle w:val="BodyText"/>
        <w:ind w:firstLine="0pt"/>
        <w:rPr>
          <w:b/>
          <w:bCs/>
          <w:lang w:val="en-GB"/>
        </w:rPr>
      </w:pPr>
    </w:p>
    <w:p w14:paraId="76358DB3" w14:textId="77777777" w:rsidR="00AB7EF9" w:rsidRDefault="00AB7EF9" w:rsidP="00AB7EF9">
      <w:pPr>
        <w:pStyle w:val="BodyText"/>
        <w:ind w:firstLine="0pt"/>
        <w:rPr>
          <w:b/>
          <w:bCs/>
          <w:lang w:val="en-GB"/>
        </w:rPr>
      </w:pPr>
    </w:p>
    <w:p w14:paraId="735BA7B2" w14:textId="77777777" w:rsidR="00185A00" w:rsidRDefault="00185A00" w:rsidP="00AB7EF9">
      <w:pPr>
        <w:pStyle w:val="BodyText"/>
        <w:ind w:firstLine="0pt"/>
        <w:rPr>
          <w:b/>
          <w:bCs/>
          <w:lang w:val="en-GB"/>
        </w:rPr>
      </w:pPr>
    </w:p>
    <w:p w14:paraId="2FEB2DA5" w14:textId="77777777" w:rsidR="00185A00" w:rsidRDefault="00185A00" w:rsidP="00AB7EF9">
      <w:pPr>
        <w:pStyle w:val="BodyText"/>
        <w:ind w:firstLine="0pt"/>
        <w:rPr>
          <w:b/>
          <w:bCs/>
          <w:lang w:val="en-GB"/>
        </w:rPr>
      </w:pPr>
    </w:p>
    <w:p w14:paraId="5BB6C687" w14:textId="77777777" w:rsidR="00185A00" w:rsidRDefault="00185A00" w:rsidP="00AB7EF9">
      <w:pPr>
        <w:pStyle w:val="BodyText"/>
        <w:ind w:firstLine="0pt"/>
        <w:rPr>
          <w:b/>
          <w:bCs/>
          <w:lang w:val="en-GB"/>
        </w:rPr>
      </w:pPr>
    </w:p>
    <w:p w14:paraId="1018F8E4" w14:textId="77777777" w:rsidR="00185A00" w:rsidRDefault="00185A00" w:rsidP="00AB7EF9">
      <w:pPr>
        <w:pStyle w:val="BodyText"/>
        <w:ind w:firstLine="0pt"/>
        <w:rPr>
          <w:b/>
          <w:bCs/>
          <w:lang w:val="en-GB"/>
        </w:rPr>
      </w:pPr>
    </w:p>
    <w:p w14:paraId="0CF946AA" w14:textId="77777777" w:rsidR="00185A00" w:rsidRDefault="00185A00" w:rsidP="00AB7EF9">
      <w:pPr>
        <w:pStyle w:val="BodyText"/>
        <w:ind w:firstLine="0pt"/>
        <w:rPr>
          <w:b/>
          <w:bCs/>
          <w:lang w:val="en-GB"/>
        </w:rPr>
      </w:pPr>
    </w:p>
    <w:p w14:paraId="14A662DE" w14:textId="77777777" w:rsidR="00185A00" w:rsidRDefault="00185A00" w:rsidP="00AB7EF9">
      <w:pPr>
        <w:pStyle w:val="BodyText"/>
        <w:ind w:firstLine="0pt"/>
        <w:rPr>
          <w:b/>
          <w:bCs/>
          <w:lang w:val="en-GB"/>
        </w:rPr>
      </w:pPr>
    </w:p>
    <w:p w14:paraId="7C407CE0" w14:textId="77777777" w:rsidR="00185A00" w:rsidRDefault="00185A00" w:rsidP="00AB7EF9">
      <w:pPr>
        <w:pStyle w:val="BodyText"/>
        <w:ind w:firstLine="0pt"/>
        <w:rPr>
          <w:b/>
          <w:bCs/>
          <w:lang w:val="en-GB"/>
        </w:rPr>
      </w:pPr>
    </w:p>
    <w:p w14:paraId="1156D8D0" w14:textId="77777777" w:rsidR="00185A00" w:rsidRDefault="00185A00" w:rsidP="00AB7EF9">
      <w:pPr>
        <w:pStyle w:val="BodyText"/>
        <w:ind w:firstLine="0pt"/>
        <w:rPr>
          <w:b/>
          <w:bCs/>
          <w:lang w:val="en-GB"/>
        </w:rPr>
      </w:pPr>
    </w:p>
    <w:p w14:paraId="5E0DDFD5" w14:textId="77777777" w:rsidR="00185A00" w:rsidRDefault="00185A00" w:rsidP="00AB7EF9">
      <w:pPr>
        <w:pStyle w:val="BodyText"/>
        <w:ind w:firstLine="0pt"/>
        <w:rPr>
          <w:b/>
          <w:bCs/>
          <w:lang w:val="en-GB"/>
        </w:rPr>
      </w:pPr>
    </w:p>
    <w:p w14:paraId="1851702E" w14:textId="77777777" w:rsidR="00185A00" w:rsidRDefault="00185A00" w:rsidP="00AB7EF9">
      <w:pPr>
        <w:pStyle w:val="BodyText"/>
        <w:ind w:firstLine="0pt"/>
        <w:rPr>
          <w:b/>
          <w:bCs/>
          <w:lang w:val="en-GB"/>
        </w:rPr>
      </w:pPr>
    </w:p>
    <w:p w14:paraId="243A6A64" w14:textId="77777777" w:rsidR="00185A00" w:rsidRDefault="00185A00" w:rsidP="00AB7EF9">
      <w:pPr>
        <w:pStyle w:val="BodyText"/>
        <w:ind w:firstLine="0pt"/>
        <w:rPr>
          <w:b/>
          <w:bCs/>
          <w:lang w:val="en-GB"/>
        </w:rPr>
      </w:pPr>
    </w:p>
    <w:p w14:paraId="3CFC67D7" w14:textId="77777777" w:rsidR="00185A00" w:rsidRDefault="00185A00" w:rsidP="00AB7EF9">
      <w:pPr>
        <w:pStyle w:val="BodyText"/>
        <w:ind w:firstLine="0pt"/>
        <w:rPr>
          <w:b/>
          <w:bCs/>
          <w:lang w:val="en-GB"/>
        </w:rPr>
      </w:pPr>
    </w:p>
    <w:p w14:paraId="3AEA08A5" w14:textId="77777777" w:rsidR="00185A00" w:rsidRDefault="00185A00" w:rsidP="00AB7EF9">
      <w:pPr>
        <w:pStyle w:val="BodyText"/>
        <w:ind w:firstLine="0pt"/>
        <w:rPr>
          <w:b/>
          <w:bCs/>
          <w:lang w:val="en-GB"/>
        </w:rPr>
      </w:pPr>
    </w:p>
    <w:p w14:paraId="0A041F18" w14:textId="77777777" w:rsidR="00185A00" w:rsidRDefault="00185A00" w:rsidP="00AB7EF9">
      <w:pPr>
        <w:pStyle w:val="BodyText"/>
        <w:ind w:firstLine="0pt"/>
        <w:rPr>
          <w:b/>
          <w:bCs/>
          <w:lang w:val="en-GB"/>
        </w:rPr>
      </w:pPr>
    </w:p>
    <w:p w14:paraId="66726B4C" w14:textId="77777777" w:rsidR="00185A00" w:rsidRDefault="00185A00" w:rsidP="00AB7EF9">
      <w:pPr>
        <w:pStyle w:val="BodyText"/>
        <w:ind w:firstLine="0pt"/>
        <w:rPr>
          <w:b/>
          <w:bCs/>
          <w:lang w:val="en-GB"/>
        </w:rPr>
      </w:pPr>
    </w:p>
    <w:p w14:paraId="4C531C7B" w14:textId="77777777" w:rsidR="00185A00" w:rsidRDefault="00185A00" w:rsidP="00AB7EF9">
      <w:pPr>
        <w:pStyle w:val="BodyText"/>
        <w:ind w:firstLine="0pt"/>
        <w:rPr>
          <w:b/>
          <w:bCs/>
          <w:lang w:val="en-GB"/>
        </w:rPr>
      </w:pPr>
    </w:p>
    <w:p w14:paraId="46ADCF44" w14:textId="77777777" w:rsidR="00185A00" w:rsidRDefault="00185A00" w:rsidP="00AB7EF9">
      <w:pPr>
        <w:pStyle w:val="BodyText"/>
        <w:ind w:firstLine="0pt"/>
        <w:rPr>
          <w:b/>
          <w:bCs/>
          <w:lang w:val="en-GB"/>
        </w:rPr>
      </w:pPr>
    </w:p>
    <w:p w14:paraId="1FAE4A84" w14:textId="77777777" w:rsidR="00185A00" w:rsidRDefault="00185A00" w:rsidP="00AB7EF9">
      <w:pPr>
        <w:pStyle w:val="BodyText"/>
        <w:ind w:firstLine="0pt"/>
        <w:rPr>
          <w:b/>
          <w:bCs/>
          <w:lang w:val="en-GB"/>
        </w:rPr>
      </w:pPr>
    </w:p>
    <w:p w14:paraId="0B584E9E" w14:textId="77777777" w:rsidR="00185A00" w:rsidRDefault="00185A00" w:rsidP="00AB7EF9">
      <w:pPr>
        <w:pStyle w:val="BodyText"/>
        <w:ind w:firstLine="0pt"/>
        <w:rPr>
          <w:b/>
          <w:bCs/>
          <w:lang w:val="en-GB"/>
        </w:rPr>
      </w:pPr>
    </w:p>
    <w:p w14:paraId="6A6C2E90" w14:textId="77777777" w:rsidR="00AB7EF9" w:rsidRDefault="00AB7EF9" w:rsidP="00AB7EF9">
      <w:pPr>
        <w:pStyle w:val="BodyText"/>
        <w:ind w:firstLine="0pt"/>
        <w:rPr>
          <w:b/>
          <w:bCs/>
          <w:lang w:val="en-GB"/>
        </w:rPr>
      </w:pPr>
    </w:p>
    <w:p w14:paraId="0E1097BD" w14:textId="77777777" w:rsidR="00AB7EF9" w:rsidRDefault="00AB7EF9" w:rsidP="00AB7EF9">
      <w:pPr>
        <w:pStyle w:val="BodyText"/>
        <w:ind w:firstLine="0pt"/>
        <w:rPr>
          <w:b/>
          <w:bCs/>
          <w:lang w:val="en-GB"/>
        </w:rPr>
      </w:pPr>
    </w:p>
    <w:p w14:paraId="70354E53" w14:textId="1422973C" w:rsidR="00AB7EF9" w:rsidRPr="00AB7EF9" w:rsidRDefault="00AB7EF9" w:rsidP="00AB7EF9">
      <w:pPr>
        <w:pStyle w:val="Heading1"/>
      </w:pPr>
      <w:r w:rsidRPr="00AB7EF9">
        <w:rPr>
          <w:lang w:val="en-GB"/>
        </w:rPr>
        <w:lastRenderedPageBreak/>
        <w:t>Appendix</w:t>
      </w:r>
      <w:r w:rsidRPr="00AB7EF9">
        <w:t> </w:t>
      </w:r>
    </w:p>
    <w:p w14:paraId="480AC4DB" w14:textId="0398A1B4" w:rsidR="00AB7EF9" w:rsidRPr="00AB7EF9" w:rsidRDefault="00AB7EF9" w:rsidP="00421D67">
      <w:pPr>
        <w:pStyle w:val="Heading3"/>
        <w:rPr>
          <w:lang w:val="en-GB"/>
        </w:rPr>
      </w:pPr>
      <w:r w:rsidRPr="00AB7EF9">
        <w:rPr>
          <w:lang w:val="en-GB"/>
        </w:rPr>
        <w:t>Presentation to board of directors </w:t>
      </w:r>
    </w:p>
    <w:p w14:paraId="602EE564" w14:textId="77777777" w:rsidR="00AB7EF9" w:rsidRPr="00AB7EF9" w:rsidRDefault="00AB7EF9" w:rsidP="00AB7EF9">
      <w:pPr>
        <w:pStyle w:val="BodyText"/>
      </w:pPr>
      <w:r w:rsidRPr="00AB7EF9">
        <w:t> </w:t>
      </w:r>
    </w:p>
    <w:p w14:paraId="02231362" w14:textId="01FB5841" w:rsidR="00AB7EF9" w:rsidRPr="00AB7EF9" w:rsidRDefault="00AB7EF9" w:rsidP="00AB7EF9">
      <w:pPr>
        <w:pStyle w:val="BodyText"/>
      </w:pPr>
      <w:r w:rsidRPr="00AB7EF9">
        <w:rPr>
          <w:noProof/>
        </w:rPr>
        <w:drawing>
          <wp:inline distT="0" distB="0" distL="0" distR="0" wp14:anchorId="5D9346F1" wp14:editId="6088FA68">
            <wp:extent cx="3089910" cy="1746885"/>
            <wp:effectExtent l="0" t="0" r="0" b="5715"/>
            <wp:docPr id="347699542" name="Picture 21" descr="Picture"/>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55" descr="Picture"/>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089910" cy="1746885"/>
                    </a:xfrm>
                    <a:prstGeom prst="rect">
                      <a:avLst/>
                    </a:prstGeom>
                    <a:noFill/>
                    <a:ln>
                      <a:noFill/>
                    </a:ln>
                  </pic:spPr>
                </pic:pic>
              </a:graphicData>
            </a:graphic>
          </wp:inline>
        </w:drawing>
      </w:r>
      <w:r w:rsidRPr="00AB7EF9">
        <w:t> </w:t>
      </w:r>
    </w:p>
    <w:p w14:paraId="16AB5937" w14:textId="77777777" w:rsidR="00AB7EF9" w:rsidRPr="00AB7EF9" w:rsidRDefault="00AB7EF9" w:rsidP="00AB7EF9">
      <w:pPr>
        <w:pStyle w:val="BodyText"/>
      </w:pPr>
      <w:r w:rsidRPr="00AB7EF9">
        <w:t> </w:t>
      </w:r>
    </w:p>
    <w:p w14:paraId="468A58D1" w14:textId="14FECA60" w:rsidR="00AB7EF9" w:rsidRPr="00AB7EF9" w:rsidRDefault="00AB7EF9" w:rsidP="00AB7EF9">
      <w:pPr>
        <w:pStyle w:val="BodyText"/>
      </w:pPr>
      <w:r w:rsidRPr="00AB7EF9">
        <w:rPr>
          <w:noProof/>
        </w:rPr>
        <w:drawing>
          <wp:inline distT="0" distB="0" distL="0" distR="0" wp14:anchorId="76156D67" wp14:editId="7B916C90">
            <wp:extent cx="3089910" cy="1731010"/>
            <wp:effectExtent l="0" t="0" r="0" b="2540"/>
            <wp:docPr id="925968011" name="Picture 20" descr="Picture"/>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56" descr="Picture"/>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089910" cy="1731010"/>
                    </a:xfrm>
                    <a:prstGeom prst="rect">
                      <a:avLst/>
                    </a:prstGeom>
                    <a:noFill/>
                    <a:ln>
                      <a:noFill/>
                    </a:ln>
                  </pic:spPr>
                </pic:pic>
              </a:graphicData>
            </a:graphic>
          </wp:inline>
        </w:drawing>
      </w:r>
      <w:r w:rsidRPr="00AB7EF9">
        <w:t> </w:t>
      </w:r>
    </w:p>
    <w:p w14:paraId="447E1F7E" w14:textId="77777777" w:rsidR="00AB7EF9" w:rsidRPr="00AB7EF9" w:rsidRDefault="00AB7EF9" w:rsidP="00AB7EF9">
      <w:pPr>
        <w:pStyle w:val="BodyText"/>
      </w:pPr>
      <w:r w:rsidRPr="00AB7EF9">
        <w:t> </w:t>
      </w:r>
    </w:p>
    <w:p w14:paraId="32D4C1FF" w14:textId="425F120B" w:rsidR="00AB7EF9" w:rsidRPr="00AB7EF9" w:rsidRDefault="00AB7EF9" w:rsidP="00AB7EF9">
      <w:pPr>
        <w:pStyle w:val="BodyText"/>
      </w:pPr>
      <w:r w:rsidRPr="00AB7EF9">
        <w:t> </w:t>
      </w:r>
    </w:p>
    <w:p w14:paraId="272332DF" w14:textId="2C742054" w:rsidR="00AB7EF9" w:rsidRPr="00AB7EF9" w:rsidRDefault="00AB7EF9" w:rsidP="00AB7EF9">
      <w:pPr>
        <w:pStyle w:val="BodyText"/>
      </w:pPr>
      <w:r w:rsidRPr="00AB7EF9">
        <w:rPr>
          <w:noProof/>
        </w:rPr>
        <w:drawing>
          <wp:inline distT="0" distB="0" distL="0" distR="0" wp14:anchorId="2F13112A" wp14:editId="767CCA91">
            <wp:extent cx="3089910" cy="1737360"/>
            <wp:effectExtent l="0" t="0" r="0" b="0"/>
            <wp:docPr id="703633291" name="Picture 19" descr="Picture"/>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57" descr="Picture"/>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089910" cy="1737360"/>
                    </a:xfrm>
                    <a:prstGeom prst="rect">
                      <a:avLst/>
                    </a:prstGeom>
                    <a:noFill/>
                    <a:ln>
                      <a:noFill/>
                    </a:ln>
                  </pic:spPr>
                </pic:pic>
              </a:graphicData>
            </a:graphic>
          </wp:inline>
        </w:drawing>
      </w:r>
      <w:r w:rsidRPr="00AB7EF9">
        <w:t> </w:t>
      </w:r>
    </w:p>
    <w:p w14:paraId="0C6369AF" w14:textId="77777777" w:rsidR="00AB7EF9" w:rsidRDefault="00AB7EF9" w:rsidP="00AB7EF9">
      <w:pPr>
        <w:pStyle w:val="BodyText"/>
      </w:pPr>
      <w:r w:rsidRPr="00AB7EF9">
        <w:t> </w:t>
      </w:r>
    </w:p>
    <w:p w14:paraId="3DEBA9EE" w14:textId="77777777" w:rsidR="00AB7EF9" w:rsidRDefault="00AB7EF9" w:rsidP="00AB7EF9">
      <w:pPr>
        <w:pStyle w:val="BodyText"/>
      </w:pPr>
    </w:p>
    <w:p w14:paraId="608D1B99" w14:textId="77777777" w:rsidR="00AB7EF9" w:rsidRDefault="00AB7EF9" w:rsidP="00AB7EF9">
      <w:pPr>
        <w:pStyle w:val="BodyText"/>
      </w:pPr>
    </w:p>
    <w:p w14:paraId="6BF72A02" w14:textId="77777777" w:rsidR="00AB7EF9" w:rsidRDefault="00AB7EF9" w:rsidP="00AB7EF9">
      <w:pPr>
        <w:pStyle w:val="BodyText"/>
      </w:pPr>
    </w:p>
    <w:p w14:paraId="7DACAECA" w14:textId="77777777" w:rsidR="00AB7EF9" w:rsidRDefault="00AB7EF9" w:rsidP="00AB7EF9">
      <w:pPr>
        <w:pStyle w:val="BodyText"/>
      </w:pPr>
    </w:p>
    <w:p w14:paraId="5DFC3FA7" w14:textId="77777777" w:rsidR="00AB7EF9" w:rsidRDefault="00AB7EF9" w:rsidP="00AB7EF9">
      <w:pPr>
        <w:pStyle w:val="BodyText"/>
      </w:pPr>
    </w:p>
    <w:p w14:paraId="20C9A056" w14:textId="77777777" w:rsidR="00AB7EF9" w:rsidRDefault="00AB7EF9" w:rsidP="00AB7EF9">
      <w:pPr>
        <w:pStyle w:val="BodyText"/>
      </w:pPr>
    </w:p>
    <w:p w14:paraId="3BB8C4E7" w14:textId="77777777" w:rsidR="00AB7EF9" w:rsidRDefault="00AB7EF9" w:rsidP="00AB7EF9">
      <w:pPr>
        <w:pStyle w:val="BodyText"/>
      </w:pPr>
    </w:p>
    <w:p w14:paraId="0C572B80" w14:textId="77777777" w:rsidR="00AB7EF9" w:rsidRDefault="00AB7EF9" w:rsidP="00AB7EF9">
      <w:pPr>
        <w:pStyle w:val="BodyText"/>
      </w:pPr>
    </w:p>
    <w:p w14:paraId="54426720" w14:textId="77777777" w:rsidR="00AB7EF9" w:rsidRDefault="00AB7EF9" w:rsidP="00AB7EF9">
      <w:pPr>
        <w:pStyle w:val="BodyText"/>
      </w:pPr>
    </w:p>
    <w:p w14:paraId="5062921D" w14:textId="77777777" w:rsidR="00AB7EF9" w:rsidRDefault="00AB7EF9" w:rsidP="00AB7EF9">
      <w:pPr>
        <w:pStyle w:val="BodyText"/>
      </w:pPr>
    </w:p>
    <w:p w14:paraId="17C5E4CD" w14:textId="77777777" w:rsidR="00AB7EF9" w:rsidRPr="00AB7EF9" w:rsidRDefault="00AB7EF9" w:rsidP="00AB7EF9">
      <w:pPr>
        <w:pStyle w:val="BodyText"/>
      </w:pPr>
    </w:p>
    <w:p w14:paraId="5CDA1BCA" w14:textId="078343D1" w:rsidR="00AB7EF9" w:rsidRPr="00AB7EF9" w:rsidRDefault="00AB7EF9" w:rsidP="00AB7EF9">
      <w:pPr>
        <w:pStyle w:val="BodyText"/>
      </w:pPr>
      <w:r w:rsidRPr="00AB7EF9">
        <w:rPr>
          <w:noProof/>
        </w:rPr>
        <w:drawing>
          <wp:inline distT="0" distB="0" distL="0" distR="0" wp14:anchorId="09863EC5" wp14:editId="7A7221B0">
            <wp:extent cx="3089910" cy="1754505"/>
            <wp:effectExtent l="0" t="0" r="0" b="0"/>
            <wp:docPr id="1312420488" name="Picture 18" descr="Picture"/>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58" descr="Picture"/>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089910" cy="1754505"/>
                    </a:xfrm>
                    <a:prstGeom prst="rect">
                      <a:avLst/>
                    </a:prstGeom>
                    <a:noFill/>
                    <a:ln>
                      <a:noFill/>
                    </a:ln>
                  </pic:spPr>
                </pic:pic>
              </a:graphicData>
            </a:graphic>
          </wp:inline>
        </w:drawing>
      </w:r>
      <w:r w:rsidRPr="00AB7EF9">
        <w:t> </w:t>
      </w:r>
    </w:p>
    <w:p w14:paraId="4E49F09E" w14:textId="6F8CD956" w:rsidR="00AB7EF9" w:rsidRPr="00AB7EF9" w:rsidRDefault="00AB7EF9" w:rsidP="00AB7EF9">
      <w:pPr>
        <w:pStyle w:val="BodyText"/>
      </w:pPr>
      <w:r w:rsidRPr="00AB7EF9">
        <w:t> </w:t>
      </w:r>
    </w:p>
    <w:p w14:paraId="05A0C361" w14:textId="1CDD27EF" w:rsidR="00AB7EF9" w:rsidRPr="00AB7EF9" w:rsidRDefault="00AB7EF9" w:rsidP="00AB7EF9">
      <w:pPr>
        <w:pStyle w:val="BodyText"/>
      </w:pPr>
      <w:r w:rsidRPr="00AB7EF9">
        <w:rPr>
          <w:noProof/>
        </w:rPr>
        <w:drawing>
          <wp:inline distT="0" distB="0" distL="0" distR="0" wp14:anchorId="7E22BC1E" wp14:editId="3641FEEA">
            <wp:extent cx="3089910" cy="1730375"/>
            <wp:effectExtent l="0" t="0" r="0" b="3175"/>
            <wp:docPr id="1852177274" name="Picture 17" descr="Picture"/>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59" descr="Picture"/>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089910" cy="1730375"/>
                    </a:xfrm>
                    <a:prstGeom prst="rect">
                      <a:avLst/>
                    </a:prstGeom>
                    <a:noFill/>
                    <a:ln>
                      <a:noFill/>
                    </a:ln>
                  </pic:spPr>
                </pic:pic>
              </a:graphicData>
            </a:graphic>
          </wp:inline>
        </w:drawing>
      </w:r>
      <w:r w:rsidRPr="00AB7EF9">
        <w:t> </w:t>
      </w:r>
    </w:p>
    <w:p w14:paraId="03741BE3" w14:textId="77777777" w:rsidR="00AB7EF9" w:rsidRPr="00AB7EF9" w:rsidRDefault="00AB7EF9" w:rsidP="00AB7EF9">
      <w:pPr>
        <w:pStyle w:val="BodyText"/>
      </w:pPr>
      <w:r w:rsidRPr="00AB7EF9">
        <w:t> </w:t>
      </w:r>
    </w:p>
    <w:p w14:paraId="185E770F" w14:textId="09EB11D0" w:rsidR="00AB7EF9" w:rsidRPr="00AB7EF9" w:rsidRDefault="00AB7EF9" w:rsidP="00AB7EF9">
      <w:pPr>
        <w:pStyle w:val="BodyText"/>
      </w:pPr>
      <w:r w:rsidRPr="00AB7EF9">
        <w:rPr>
          <w:noProof/>
        </w:rPr>
        <w:drawing>
          <wp:inline distT="0" distB="0" distL="0" distR="0" wp14:anchorId="1597BFB7" wp14:editId="4B5CF82D">
            <wp:extent cx="3250761" cy="1835150"/>
            <wp:effectExtent l="0" t="0" r="6985" b="0"/>
            <wp:docPr id="1123828494" name="Picture 16" descr="Picture"/>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60" descr="Picture"/>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251813" cy="1835744"/>
                    </a:xfrm>
                    <a:prstGeom prst="rect">
                      <a:avLst/>
                    </a:prstGeom>
                    <a:noFill/>
                    <a:ln>
                      <a:noFill/>
                    </a:ln>
                  </pic:spPr>
                </pic:pic>
              </a:graphicData>
            </a:graphic>
          </wp:inline>
        </w:drawing>
      </w:r>
      <w:r w:rsidRPr="00AB7EF9">
        <w:t> </w:t>
      </w:r>
    </w:p>
    <w:p w14:paraId="7B0A38A3" w14:textId="77777777" w:rsidR="00AB7EF9" w:rsidRPr="00AB7EF9" w:rsidRDefault="00AB7EF9" w:rsidP="00AB7EF9">
      <w:pPr>
        <w:pStyle w:val="BodyText"/>
      </w:pPr>
      <w:r w:rsidRPr="00AB7EF9">
        <w:t> </w:t>
      </w:r>
    </w:p>
    <w:p w14:paraId="522BBC46" w14:textId="77777777" w:rsidR="00AB7EF9" w:rsidRPr="00AB7EF9" w:rsidRDefault="00AB7EF9" w:rsidP="00AB7EF9">
      <w:pPr>
        <w:pStyle w:val="BodyText"/>
      </w:pPr>
      <w:r w:rsidRPr="00AB7EF9">
        <w:t> </w:t>
      </w:r>
    </w:p>
    <w:p w14:paraId="72E2BB65" w14:textId="77777777" w:rsidR="00AB7EF9" w:rsidRPr="00AB7EF9" w:rsidRDefault="00AB7EF9" w:rsidP="00AB7EF9">
      <w:pPr>
        <w:pStyle w:val="BodyText"/>
      </w:pPr>
      <w:r w:rsidRPr="00AB7EF9">
        <w:t> </w:t>
      </w:r>
    </w:p>
    <w:p w14:paraId="7F3BF617" w14:textId="77777777" w:rsidR="00AB7EF9" w:rsidRPr="00AB7EF9" w:rsidRDefault="00AB7EF9" w:rsidP="00AB7EF9">
      <w:pPr>
        <w:pStyle w:val="BodyText"/>
      </w:pPr>
      <w:r w:rsidRPr="00AB7EF9">
        <w:t> </w:t>
      </w:r>
    </w:p>
    <w:p w14:paraId="3A5CDFD8" w14:textId="77777777" w:rsidR="00AB7EF9" w:rsidRPr="00AB7EF9" w:rsidRDefault="00AB7EF9" w:rsidP="00AB7EF9">
      <w:pPr>
        <w:pStyle w:val="BodyText"/>
      </w:pPr>
      <w:r w:rsidRPr="00AB7EF9">
        <w:t> </w:t>
      </w:r>
    </w:p>
    <w:p w14:paraId="18043551" w14:textId="079635FA" w:rsidR="00AB7EF9" w:rsidRPr="00AB7EF9" w:rsidRDefault="00AB7EF9" w:rsidP="00AB7EF9">
      <w:pPr>
        <w:pStyle w:val="BodyText"/>
      </w:pPr>
      <w:r w:rsidRPr="00AB7EF9">
        <w:rPr>
          <w:noProof/>
        </w:rPr>
        <w:lastRenderedPageBreak/>
        <w:drawing>
          <wp:inline distT="0" distB="0" distL="0" distR="0" wp14:anchorId="79A289D9" wp14:editId="65C66825">
            <wp:extent cx="3089910" cy="1740535"/>
            <wp:effectExtent l="0" t="0" r="0" b="0"/>
            <wp:docPr id="1110319686" name="Picture 15" descr="Picture"/>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61" descr="Picture"/>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089910" cy="1740535"/>
                    </a:xfrm>
                    <a:prstGeom prst="rect">
                      <a:avLst/>
                    </a:prstGeom>
                    <a:noFill/>
                    <a:ln>
                      <a:noFill/>
                    </a:ln>
                  </pic:spPr>
                </pic:pic>
              </a:graphicData>
            </a:graphic>
          </wp:inline>
        </w:drawing>
      </w:r>
      <w:r w:rsidRPr="00AB7EF9">
        <w:t> </w:t>
      </w:r>
    </w:p>
    <w:p w14:paraId="747E21B7" w14:textId="77777777" w:rsidR="00AB7EF9" w:rsidRPr="00AB7EF9" w:rsidRDefault="00AB7EF9" w:rsidP="00AB7EF9">
      <w:pPr>
        <w:pStyle w:val="BodyText"/>
      </w:pPr>
      <w:r w:rsidRPr="00AB7EF9">
        <w:t> </w:t>
      </w:r>
    </w:p>
    <w:p w14:paraId="25E059A6" w14:textId="7AC4E5A7" w:rsidR="00AB7EF9" w:rsidRPr="00AB7EF9" w:rsidRDefault="00AB7EF9" w:rsidP="00AB7EF9">
      <w:pPr>
        <w:pStyle w:val="BodyText"/>
      </w:pPr>
      <w:r w:rsidRPr="00AB7EF9">
        <w:rPr>
          <w:noProof/>
        </w:rPr>
        <w:drawing>
          <wp:inline distT="0" distB="0" distL="0" distR="0" wp14:anchorId="6B8F36C7" wp14:editId="17BAF7E6">
            <wp:extent cx="3089910" cy="1732915"/>
            <wp:effectExtent l="0" t="0" r="0" b="635"/>
            <wp:docPr id="501439222" name="Picture 14" descr="Picture"/>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62" descr="Picture"/>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089910" cy="1732915"/>
                    </a:xfrm>
                    <a:prstGeom prst="rect">
                      <a:avLst/>
                    </a:prstGeom>
                    <a:noFill/>
                    <a:ln>
                      <a:noFill/>
                    </a:ln>
                  </pic:spPr>
                </pic:pic>
              </a:graphicData>
            </a:graphic>
          </wp:inline>
        </w:drawing>
      </w:r>
      <w:r w:rsidRPr="00AB7EF9">
        <w:t> </w:t>
      </w:r>
    </w:p>
    <w:p w14:paraId="2ADC0C00" w14:textId="77777777" w:rsidR="00AB7EF9" w:rsidRPr="00AB7EF9" w:rsidRDefault="00AB7EF9" w:rsidP="00AB7EF9">
      <w:pPr>
        <w:pStyle w:val="BodyText"/>
      </w:pPr>
      <w:r w:rsidRPr="00AB7EF9">
        <w:t> </w:t>
      </w:r>
    </w:p>
    <w:p w14:paraId="56C5158B" w14:textId="77777777" w:rsidR="00AB7EF9" w:rsidRPr="00AB7EF9" w:rsidRDefault="00AB7EF9" w:rsidP="00AB7EF9">
      <w:pPr>
        <w:pStyle w:val="BodyText"/>
      </w:pPr>
      <w:r w:rsidRPr="00AB7EF9">
        <w:t> </w:t>
      </w:r>
    </w:p>
    <w:p w14:paraId="61D86284" w14:textId="77777777" w:rsidR="00AB7EF9" w:rsidRPr="00AB7EF9" w:rsidRDefault="00AB7EF9" w:rsidP="00AB7EF9">
      <w:pPr>
        <w:pStyle w:val="BodyText"/>
      </w:pPr>
      <w:r w:rsidRPr="00AB7EF9">
        <w:t> </w:t>
      </w:r>
    </w:p>
    <w:p w14:paraId="6368B1E1" w14:textId="77777777" w:rsidR="00AB7EF9" w:rsidRPr="00AB7EF9" w:rsidRDefault="00AB7EF9" w:rsidP="00D01F15">
      <w:pPr>
        <w:pStyle w:val="BodyText"/>
        <w:ind w:firstLine="0pt"/>
        <w:rPr>
          <w:lang w:val="en-US"/>
        </w:rPr>
      </w:pPr>
    </w:p>
    <w:p w14:paraId="3EB92B9D" w14:textId="421969E8" w:rsidR="00D01F15" w:rsidRPr="00AB7EF9" w:rsidRDefault="00D01F15" w:rsidP="00D01F15">
      <w:pPr>
        <w:pStyle w:val="BodyText"/>
        <w:ind w:firstLine="0pt"/>
        <w:rPr>
          <w:lang w:val="en-US"/>
        </w:rPr>
      </w:pPr>
    </w:p>
    <w:p w14:paraId="6717826C" w14:textId="7E8BC714" w:rsidR="00D01F15" w:rsidRPr="00AB7EF9" w:rsidRDefault="00D01F15" w:rsidP="00D01F15">
      <w:pPr>
        <w:pStyle w:val="BodyText"/>
        <w:ind w:firstLine="0pt"/>
        <w:rPr>
          <w:lang w:val="en-US"/>
        </w:rPr>
      </w:pPr>
    </w:p>
    <w:p w14:paraId="43E9F49C" w14:textId="22C8135F" w:rsidR="00836367" w:rsidRPr="00AB7EF9" w:rsidRDefault="00836367" w:rsidP="00AB7EF9">
      <w:pPr>
        <w:pStyle w:val="BodyText"/>
        <w:ind w:firstLine="0pt"/>
        <w:rPr>
          <w:lang w:val="en-US"/>
        </w:rPr>
        <w:sectPr w:rsidR="00836367" w:rsidRPr="00AB7EF9" w:rsidSect="003B4E04">
          <w:type w:val="continuous"/>
          <w:pgSz w:w="595.30pt" w:h="841.90pt" w:code="9"/>
          <w:pgMar w:top="54pt" w:right="45.35pt" w:bottom="72pt" w:left="45.35pt" w:header="36pt" w:footer="36pt" w:gutter="0pt"/>
          <w:cols w:num="2" w:space="18pt"/>
          <w:docGrid w:linePitch="360"/>
        </w:sectPr>
      </w:pPr>
    </w:p>
    <w:p w14:paraId="0159E230" w14:textId="3CA59035" w:rsidR="009303D9" w:rsidRPr="00AB7EF9" w:rsidRDefault="009303D9" w:rsidP="005B520E"/>
    <w:sectPr w:rsidR="009303D9" w:rsidRPr="00AB7EF9" w:rsidSect="003B4E04">
      <w:type w:val="continuous"/>
      <w:pgSz w:w="595.30pt" w:h="841.90pt" w:code="9"/>
      <w:pgMar w:top="54pt" w:right="44.65pt" w:bottom="72pt" w:left="44.65pt" w:header="36pt" w:footer="36pt" w:gutter="0pt"/>
      <w:cols w:space="36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33EF1FCD" w14:textId="77777777" w:rsidR="00EA15AF" w:rsidRDefault="00EA15AF" w:rsidP="001A3B3D">
      <w:r>
        <w:separator/>
      </w:r>
    </w:p>
  </w:endnote>
  <w:endnote w:type="continuationSeparator" w:id="0">
    <w:p w14:paraId="5F6CBB93" w14:textId="77777777" w:rsidR="00EA15AF" w:rsidRDefault="00EA15AF" w:rsidP="001A3B3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imSun">
    <w:altName w:val="宋体"/>
    <w:panose1 w:val="02010600030101010101"/>
    <w:charset w:characterSet="GBK"/>
    <w:family w:val="auto"/>
    <w:pitch w:val="variable"/>
    <w:sig w:usb0="00000203" w:usb1="288F0000" w:usb2="00000016" w:usb3="00000000" w:csb0="00040001" w:csb1="00000000"/>
  </w:font>
  <w:font w:name="MS Mincho">
    <w:altName w:val="ＭＳ 明朝"/>
    <w:panose1 w:val="02020609040205080304"/>
    <w:charset w:characterSet="shift_jis"/>
    <w:family w:val="modern"/>
    <w:pitch w:val="fixed"/>
    <w:sig w:usb0="E00002FF" w:usb1="6AC7FDFB" w:usb2="08000012" w:usb3="00000000" w:csb0="0002009F" w:csb1="00000000"/>
  </w:font>
  <w:font w:name="Calibri Light">
    <w:panose1 w:val="020F0302020204030204"/>
    <w:charset w:characterSet="iso-8859-1"/>
    <w:family w:val="swiss"/>
    <w:pitch w:val="variable"/>
    <w:sig w:usb0="E4002EFF" w:usb1="C000247B" w:usb2="00000009" w:usb3="00000000" w:csb0="000001FF" w:csb1="00000000"/>
  </w:font>
  <w:font w:name="Calibri">
    <w:panose1 w:val="020F0502020204030204"/>
    <w:charset w:characterSet="iso-8859-1"/>
    <w:family w:val="swiss"/>
    <w:pitch w:val="variable"/>
    <w:sig w:usb0="E4002EFF" w:usb1="C0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61843FB1" w14:textId="7BA394A3" w:rsidR="001A3B3D" w:rsidRPr="006F6D3D" w:rsidRDefault="001A3B3D" w:rsidP="0056610F">
    <w:pPr>
      <w:pStyle w:val="Footer"/>
      <w:jc w:val="start"/>
      <w:rPr>
        <w:sz w:val="16"/>
        <w:szCs w:val="16"/>
      </w:rPr>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04CB408F" w14:textId="77777777" w:rsidR="00EA15AF" w:rsidRDefault="00EA15AF" w:rsidP="001A3B3D">
      <w:r>
        <w:separator/>
      </w:r>
    </w:p>
  </w:footnote>
  <w:footnote w:type="continuationSeparator" w:id="0">
    <w:p w14:paraId="1986410A" w14:textId="77777777" w:rsidR="00EA15AF" w:rsidRDefault="00EA15AF" w:rsidP="001A3B3D">
      <w:r>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FFFFFF1D"/>
    <w:multiLevelType w:val="multilevel"/>
    <w:tmpl w:val="7A36CE9E"/>
    <w:lvl w:ilvl="0">
      <w:start w:val="1"/>
      <w:numFmt w:val="bullet"/>
      <w:lvlText w:val=""/>
      <w:lvlJc w:val="start"/>
      <w:pPr>
        <w:tabs>
          <w:tab w:val="num" w:pos="0pt"/>
        </w:tabs>
        <w:ind w:start="0pt" w:firstLine="0pt"/>
      </w:pPr>
      <w:rPr>
        <w:rFonts w:ascii="Symbol" w:hAnsi="Symbol" w:hint="default"/>
      </w:rPr>
    </w:lvl>
    <w:lvl w:ilvl="1">
      <w:start w:val="1"/>
      <w:numFmt w:val="bullet"/>
      <w:lvlText w:val=""/>
      <w:lvlJc w:val="start"/>
      <w:pPr>
        <w:tabs>
          <w:tab w:val="num" w:pos="36pt"/>
        </w:tabs>
        <w:ind w:start="54pt" w:hanging="18pt"/>
      </w:pPr>
      <w:rPr>
        <w:rFonts w:ascii="Symbol" w:hAnsi="Symbol" w:hint="default"/>
      </w:rPr>
    </w:lvl>
    <w:lvl w:ilvl="2">
      <w:start w:val="1"/>
      <w:numFmt w:val="bullet"/>
      <w:lvlText w:val="o"/>
      <w:lvlJc w:val="start"/>
      <w:pPr>
        <w:tabs>
          <w:tab w:val="num" w:pos="72pt"/>
        </w:tabs>
        <w:ind w:start="90pt" w:hanging="18pt"/>
      </w:pPr>
      <w:rPr>
        <w:rFonts w:ascii="Courier New" w:hAnsi="Courier New" w:cs="Courier New" w:hint="default"/>
      </w:rPr>
    </w:lvl>
    <w:lvl w:ilvl="3">
      <w:start w:val="1"/>
      <w:numFmt w:val="bullet"/>
      <w:lvlText w:val=""/>
      <w:lvlJc w:val="start"/>
      <w:pPr>
        <w:tabs>
          <w:tab w:val="num" w:pos="108pt"/>
        </w:tabs>
        <w:ind w:start="126pt" w:hanging="18pt"/>
      </w:pPr>
      <w:rPr>
        <w:rFonts w:ascii="Wingdings" w:hAnsi="Wingdings" w:hint="default"/>
      </w:rPr>
    </w:lvl>
    <w:lvl w:ilvl="4">
      <w:start w:val="1"/>
      <w:numFmt w:val="bullet"/>
      <w:lvlText w:val=""/>
      <w:lvlJc w:val="start"/>
      <w:pPr>
        <w:tabs>
          <w:tab w:val="num" w:pos="144pt"/>
        </w:tabs>
        <w:ind w:start="162pt" w:hanging="18pt"/>
      </w:pPr>
      <w:rPr>
        <w:rFonts w:ascii="Wingdings" w:hAnsi="Wingdings" w:hint="default"/>
      </w:rPr>
    </w:lvl>
    <w:lvl w:ilvl="5">
      <w:start w:val="1"/>
      <w:numFmt w:val="bullet"/>
      <w:lvlText w:val=""/>
      <w:lvlJc w:val="start"/>
      <w:pPr>
        <w:tabs>
          <w:tab w:val="num" w:pos="180pt"/>
        </w:tabs>
        <w:ind w:start="198pt" w:hanging="18pt"/>
      </w:pPr>
      <w:rPr>
        <w:rFonts w:ascii="Symbol" w:hAnsi="Symbol" w:hint="default"/>
      </w:rPr>
    </w:lvl>
    <w:lvl w:ilvl="6">
      <w:start w:val="1"/>
      <w:numFmt w:val="bullet"/>
      <w:lvlText w:val="o"/>
      <w:lvlJc w:val="start"/>
      <w:pPr>
        <w:tabs>
          <w:tab w:val="num" w:pos="216pt"/>
        </w:tabs>
        <w:ind w:start="234pt" w:hanging="18pt"/>
      </w:pPr>
      <w:rPr>
        <w:rFonts w:ascii="Courier New" w:hAnsi="Courier New" w:cs="Courier New" w:hint="default"/>
      </w:rPr>
    </w:lvl>
    <w:lvl w:ilvl="7">
      <w:start w:val="1"/>
      <w:numFmt w:val="bullet"/>
      <w:lvlText w:val=""/>
      <w:lvlJc w:val="start"/>
      <w:pPr>
        <w:tabs>
          <w:tab w:val="num" w:pos="252pt"/>
        </w:tabs>
        <w:ind w:start="270pt" w:hanging="18pt"/>
      </w:pPr>
      <w:rPr>
        <w:rFonts w:ascii="Wingdings" w:hAnsi="Wingdings" w:hint="default"/>
      </w:rPr>
    </w:lvl>
    <w:lvl w:ilvl="8">
      <w:start w:val="1"/>
      <w:numFmt w:val="bullet"/>
      <w:lvlText w:val=""/>
      <w:lvlJc w:val="start"/>
      <w:pPr>
        <w:tabs>
          <w:tab w:val="num" w:pos="288pt"/>
        </w:tabs>
        <w:ind w:start="306pt" w:hanging="18pt"/>
      </w:pPr>
      <w:rPr>
        <w:rFonts w:ascii="Wingdings" w:hAnsi="Wingdings" w:hint="default"/>
      </w:rPr>
    </w:lvl>
  </w:abstractNum>
  <w:abstractNum w:abstractNumId="1" w15:restartNumberingAfterBreak="0">
    <w:nsid w:val="FFFFFF7C"/>
    <w:multiLevelType w:val="singleLevel"/>
    <w:tmpl w:val="FD262F46"/>
    <w:lvl w:ilvl="0">
      <w:start w:val="1"/>
      <w:numFmt w:val="decimal"/>
      <w:lvlText w:val="%1."/>
      <w:lvlJc w:val="start"/>
      <w:pPr>
        <w:tabs>
          <w:tab w:val="num" w:pos="74.60pt"/>
        </w:tabs>
        <w:ind w:start="74.60pt" w:hanging="18pt"/>
      </w:pPr>
    </w:lvl>
  </w:abstractNum>
  <w:abstractNum w:abstractNumId="2" w15:restartNumberingAfterBreak="0">
    <w:nsid w:val="FFFFFF7D"/>
    <w:multiLevelType w:val="singleLevel"/>
    <w:tmpl w:val="E46469B0"/>
    <w:lvl w:ilvl="0">
      <w:start w:val="1"/>
      <w:numFmt w:val="decimal"/>
      <w:lvlText w:val="%1."/>
      <w:lvlJc w:val="start"/>
      <w:pPr>
        <w:tabs>
          <w:tab w:val="num" w:pos="60.45pt"/>
        </w:tabs>
        <w:ind w:start="60.45pt" w:hanging="18pt"/>
      </w:pPr>
    </w:lvl>
  </w:abstractNum>
  <w:abstractNum w:abstractNumId="3" w15:restartNumberingAfterBreak="0">
    <w:nsid w:val="FFFFFF7E"/>
    <w:multiLevelType w:val="singleLevel"/>
    <w:tmpl w:val="30349B5E"/>
    <w:lvl w:ilvl="0">
      <w:start w:val="1"/>
      <w:numFmt w:val="decimal"/>
      <w:lvlText w:val="%1."/>
      <w:lvlJc w:val="start"/>
      <w:pPr>
        <w:tabs>
          <w:tab w:val="num" w:pos="46.30pt"/>
        </w:tabs>
        <w:ind w:start="46.30pt" w:hanging="18pt"/>
      </w:pPr>
    </w:lvl>
  </w:abstractNum>
  <w:abstractNum w:abstractNumId="4" w15:restartNumberingAfterBreak="0">
    <w:nsid w:val="FFFFFF7F"/>
    <w:multiLevelType w:val="singleLevel"/>
    <w:tmpl w:val="0BCE247A"/>
    <w:lvl w:ilvl="0">
      <w:start w:val="1"/>
      <w:numFmt w:val="decimal"/>
      <w:lvlText w:val="%1."/>
      <w:lvlJc w:val="start"/>
      <w:pPr>
        <w:tabs>
          <w:tab w:val="num" w:pos="32.15pt"/>
        </w:tabs>
        <w:ind w:start="32.15pt" w:hanging="18pt"/>
      </w:pPr>
    </w:lvl>
  </w:abstractNum>
  <w:abstractNum w:abstractNumId="5" w15:restartNumberingAfterBreak="0">
    <w:nsid w:val="FFFFFF80"/>
    <w:multiLevelType w:val="singleLevel"/>
    <w:tmpl w:val="32B48462"/>
    <w:lvl w:ilvl="0">
      <w:start w:val="1"/>
      <w:numFmt w:val="bullet"/>
      <w:lvlText w:val=""/>
      <w:lvlJc w:val="start"/>
      <w:pPr>
        <w:tabs>
          <w:tab w:val="num" w:pos="74.60pt"/>
        </w:tabs>
        <w:ind w:start="74.60pt" w:hanging="18pt"/>
      </w:pPr>
      <w:rPr>
        <w:rFonts w:ascii="Symbol" w:hAnsi="Symbol" w:hint="default"/>
      </w:rPr>
    </w:lvl>
  </w:abstractNum>
  <w:abstractNum w:abstractNumId="6" w15:restartNumberingAfterBreak="0">
    <w:nsid w:val="FFFFFF81"/>
    <w:multiLevelType w:val="singleLevel"/>
    <w:tmpl w:val="C8004E02"/>
    <w:lvl w:ilvl="0">
      <w:start w:val="1"/>
      <w:numFmt w:val="bullet"/>
      <w:lvlText w:val=""/>
      <w:lvlJc w:val="start"/>
      <w:pPr>
        <w:tabs>
          <w:tab w:val="num" w:pos="60.45pt"/>
        </w:tabs>
        <w:ind w:start="60.45pt" w:hanging="18pt"/>
      </w:pPr>
      <w:rPr>
        <w:rFonts w:ascii="Symbol" w:hAnsi="Symbol" w:hint="default"/>
      </w:rPr>
    </w:lvl>
  </w:abstractNum>
  <w:abstractNum w:abstractNumId="7" w15:restartNumberingAfterBreak="0">
    <w:nsid w:val="FFFFFF82"/>
    <w:multiLevelType w:val="singleLevel"/>
    <w:tmpl w:val="1E8EB290"/>
    <w:lvl w:ilvl="0">
      <w:start w:val="1"/>
      <w:numFmt w:val="bullet"/>
      <w:lvlText w:val=""/>
      <w:lvlJc w:val="start"/>
      <w:pPr>
        <w:tabs>
          <w:tab w:val="num" w:pos="46.30pt"/>
        </w:tabs>
        <w:ind w:start="46.30pt" w:hanging="18pt"/>
      </w:pPr>
      <w:rPr>
        <w:rFonts w:ascii="Symbol" w:hAnsi="Symbol" w:hint="default"/>
      </w:rPr>
    </w:lvl>
  </w:abstractNum>
  <w:abstractNum w:abstractNumId="8" w15:restartNumberingAfterBreak="0">
    <w:nsid w:val="FFFFFF83"/>
    <w:multiLevelType w:val="singleLevel"/>
    <w:tmpl w:val="DA8CB452"/>
    <w:lvl w:ilvl="0">
      <w:start w:val="1"/>
      <w:numFmt w:val="bullet"/>
      <w:lvlText w:val=""/>
      <w:lvlJc w:val="start"/>
      <w:pPr>
        <w:tabs>
          <w:tab w:val="num" w:pos="32.15pt"/>
        </w:tabs>
        <w:ind w:start="32.15pt" w:hanging="18pt"/>
      </w:pPr>
      <w:rPr>
        <w:rFonts w:ascii="Symbol" w:hAnsi="Symbol" w:hint="default"/>
      </w:rPr>
    </w:lvl>
  </w:abstractNum>
  <w:abstractNum w:abstractNumId="9" w15:restartNumberingAfterBreak="0">
    <w:nsid w:val="FFFFFF88"/>
    <w:multiLevelType w:val="singleLevel"/>
    <w:tmpl w:val="2A160E26"/>
    <w:lvl w:ilvl="0">
      <w:start w:val="1"/>
      <w:numFmt w:val="decimal"/>
      <w:lvlText w:val="%1."/>
      <w:lvlJc w:val="start"/>
      <w:pPr>
        <w:tabs>
          <w:tab w:val="num" w:pos="18pt"/>
        </w:tabs>
        <w:ind w:start="18pt" w:hanging="18pt"/>
      </w:pPr>
    </w:lvl>
  </w:abstractNum>
  <w:abstractNum w:abstractNumId="10" w15:restartNumberingAfterBreak="0">
    <w:nsid w:val="FFFFFF89"/>
    <w:multiLevelType w:val="singleLevel"/>
    <w:tmpl w:val="4AA2B010"/>
    <w:lvl w:ilvl="0">
      <w:start w:val="1"/>
      <w:numFmt w:val="bullet"/>
      <w:lvlText w:val=""/>
      <w:lvlJc w:val="start"/>
      <w:pPr>
        <w:tabs>
          <w:tab w:val="num" w:pos="18pt"/>
        </w:tabs>
        <w:ind w:start="18pt" w:hanging="18pt"/>
      </w:pPr>
      <w:rPr>
        <w:rFonts w:ascii="Symbol" w:hAnsi="Symbol" w:hint="default"/>
      </w:rPr>
    </w:lvl>
  </w:abstractNum>
  <w:abstractNum w:abstractNumId="11" w15:restartNumberingAfterBreak="0">
    <w:nsid w:val="004E6854"/>
    <w:multiLevelType w:val="multilevel"/>
    <w:tmpl w:val="B0D43DC0"/>
    <w:lvl w:ilvl="0">
      <w:start w:val="1"/>
      <w:numFmt w:val="bullet"/>
      <w:lvlText w:val=""/>
      <w:lvlJc w:val="start"/>
      <w:pPr>
        <w:tabs>
          <w:tab w:val="num" w:pos="27pt"/>
        </w:tabs>
        <w:ind w:start="27pt" w:hanging="18pt"/>
      </w:pPr>
      <w:rPr>
        <w:rFonts w:ascii="Symbol" w:hAnsi="Symbol" w:hint="default"/>
        <w:sz w:val="20"/>
      </w:rPr>
    </w:lvl>
    <w:lvl w:ilvl="1">
      <w:start w:val="1"/>
      <w:numFmt w:val="decimal"/>
      <w:lvlText w:val="%2."/>
      <w:lvlJc w:val="start"/>
      <w:pPr>
        <w:ind w:start="63pt" w:hanging="18pt"/>
      </w:pPr>
      <w:rPr>
        <w:rFonts w:hint="default"/>
      </w:rPr>
    </w:lvl>
    <w:lvl w:ilvl="2" w:tentative="1">
      <w:start w:val="1"/>
      <w:numFmt w:val="bullet"/>
      <w:lvlText w:val=""/>
      <w:lvlJc w:val="start"/>
      <w:pPr>
        <w:tabs>
          <w:tab w:val="num" w:pos="99pt"/>
        </w:tabs>
        <w:ind w:start="99pt" w:hanging="18pt"/>
      </w:pPr>
      <w:rPr>
        <w:rFonts w:ascii="Symbol" w:hAnsi="Symbol" w:hint="default"/>
        <w:sz w:val="20"/>
      </w:rPr>
    </w:lvl>
    <w:lvl w:ilvl="3" w:tentative="1">
      <w:start w:val="1"/>
      <w:numFmt w:val="bullet"/>
      <w:lvlText w:val=""/>
      <w:lvlJc w:val="start"/>
      <w:pPr>
        <w:tabs>
          <w:tab w:val="num" w:pos="135pt"/>
        </w:tabs>
        <w:ind w:start="135pt" w:hanging="18pt"/>
      </w:pPr>
      <w:rPr>
        <w:rFonts w:ascii="Symbol" w:hAnsi="Symbol" w:hint="default"/>
        <w:sz w:val="20"/>
      </w:rPr>
    </w:lvl>
    <w:lvl w:ilvl="4" w:tentative="1">
      <w:start w:val="1"/>
      <w:numFmt w:val="bullet"/>
      <w:lvlText w:val=""/>
      <w:lvlJc w:val="start"/>
      <w:pPr>
        <w:tabs>
          <w:tab w:val="num" w:pos="171pt"/>
        </w:tabs>
        <w:ind w:start="171pt" w:hanging="18pt"/>
      </w:pPr>
      <w:rPr>
        <w:rFonts w:ascii="Symbol" w:hAnsi="Symbol" w:hint="default"/>
        <w:sz w:val="20"/>
      </w:rPr>
    </w:lvl>
    <w:lvl w:ilvl="5" w:tentative="1">
      <w:start w:val="1"/>
      <w:numFmt w:val="bullet"/>
      <w:lvlText w:val=""/>
      <w:lvlJc w:val="start"/>
      <w:pPr>
        <w:tabs>
          <w:tab w:val="num" w:pos="207pt"/>
        </w:tabs>
        <w:ind w:start="207pt" w:hanging="18pt"/>
      </w:pPr>
      <w:rPr>
        <w:rFonts w:ascii="Symbol" w:hAnsi="Symbol" w:hint="default"/>
        <w:sz w:val="20"/>
      </w:rPr>
    </w:lvl>
    <w:lvl w:ilvl="6" w:tentative="1">
      <w:start w:val="1"/>
      <w:numFmt w:val="bullet"/>
      <w:lvlText w:val=""/>
      <w:lvlJc w:val="start"/>
      <w:pPr>
        <w:tabs>
          <w:tab w:val="num" w:pos="243pt"/>
        </w:tabs>
        <w:ind w:start="243pt" w:hanging="18pt"/>
      </w:pPr>
      <w:rPr>
        <w:rFonts w:ascii="Symbol" w:hAnsi="Symbol" w:hint="default"/>
        <w:sz w:val="20"/>
      </w:rPr>
    </w:lvl>
    <w:lvl w:ilvl="7" w:tentative="1">
      <w:start w:val="1"/>
      <w:numFmt w:val="bullet"/>
      <w:lvlText w:val=""/>
      <w:lvlJc w:val="start"/>
      <w:pPr>
        <w:tabs>
          <w:tab w:val="num" w:pos="279pt"/>
        </w:tabs>
        <w:ind w:start="279pt" w:hanging="18pt"/>
      </w:pPr>
      <w:rPr>
        <w:rFonts w:ascii="Symbol" w:hAnsi="Symbol" w:hint="default"/>
        <w:sz w:val="20"/>
      </w:rPr>
    </w:lvl>
    <w:lvl w:ilvl="8" w:tentative="1">
      <w:start w:val="1"/>
      <w:numFmt w:val="bullet"/>
      <w:lvlText w:val=""/>
      <w:lvlJc w:val="start"/>
      <w:pPr>
        <w:tabs>
          <w:tab w:val="num" w:pos="315pt"/>
        </w:tabs>
        <w:ind w:start="315pt" w:hanging="18pt"/>
      </w:pPr>
      <w:rPr>
        <w:rFonts w:ascii="Symbol" w:hAnsi="Symbol" w:hint="default"/>
        <w:sz w:val="20"/>
      </w:rPr>
    </w:lvl>
  </w:abstractNum>
  <w:abstractNum w:abstractNumId="12" w15:restartNumberingAfterBreak="0">
    <w:nsid w:val="00FF6EFE"/>
    <w:multiLevelType w:val="multilevel"/>
    <w:tmpl w:val="863C1F50"/>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3" w15:restartNumberingAfterBreak="0">
    <w:nsid w:val="01582CC4"/>
    <w:multiLevelType w:val="multilevel"/>
    <w:tmpl w:val="27CC0BBE"/>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4" w15:restartNumberingAfterBreak="0">
    <w:nsid w:val="01C03EDC"/>
    <w:multiLevelType w:val="multilevel"/>
    <w:tmpl w:val="FA5AE25C"/>
    <w:lvl w:ilvl="0">
      <w:start w:val="1"/>
      <w:numFmt w:val="upperRoman"/>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start"/>
      <w:pPr>
        <w:ind w:start="27pt" w:hanging="18pt"/>
      </w:pPr>
      <w:rPr>
        <w:rFonts w:ascii="Symbol" w:hAnsi="Symbol" w:hint="default"/>
      </w:rPr>
    </w:lvl>
    <w:lvl w:ilvl="3">
      <w:start w:val="1"/>
      <w:numFmt w:val="lowerLetter"/>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15" w15:restartNumberingAfterBreak="0">
    <w:nsid w:val="052E67F1"/>
    <w:multiLevelType w:val="multilevel"/>
    <w:tmpl w:val="CBB8D0DE"/>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6" w15:restartNumberingAfterBreak="0">
    <w:nsid w:val="058277EB"/>
    <w:multiLevelType w:val="multilevel"/>
    <w:tmpl w:val="62C6A2BE"/>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7" w15:restartNumberingAfterBreak="0">
    <w:nsid w:val="05860CC1"/>
    <w:multiLevelType w:val="multilevel"/>
    <w:tmpl w:val="D95C1D1A"/>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8" w15:restartNumberingAfterBreak="0">
    <w:nsid w:val="06080E8E"/>
    <w:multiLevelType w:val="hybridMultilevel"/>
    <w:tmpl w:val="31828DFC"/>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19" w15:restartNumberingAfterBreak="0">
    <w:nsid w:val="07172B7F"/>
    <w:multiLevelType w:val="multilevel"/>
    <w:tmpl w:val="FA5AE25C"/>
    <w:lvl w:ilvl="0">
      <w:start w:val="1"/>
      <w:numFmt w:val="upperRoman"/>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start"/>
      <w:pPr>
        <w:ind w:start="27pt" w:hanging="18pt"/>
      </w:pPr>
      <w:rPr>
        <w:rFonts w:ascii="Symbol" w:hAnsi="Symbol" w:hint="default"/>
      </w:rPr>
    </w:lvl>
    <w:lvl w:ilvl="3">
      <w:start w:val="1"/>
      <w:numFmt w:val="lowerLetter"/>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20" w15:restartNumberingAfterBreak="0">
    <w:nsid w:val="074E6A96"/>
    <w:multiLevelType w:val="multilevel"/>
    <w:tmpl w:val="A9280C52"/>
    <w:lvl w:ilvl="0">
      <w:start w:val="1"/>
      <w:numFmt w:val="decimal"/>
      <w:lvlText w:val="%1"/>
      <w:lvlJc w:val="start"/>
      <w:pPr>
        <w:ind w:start="18pt" w:hanging="18pt"/>
      </w:pPr>
      <w:rPr>
        <w:rFonts w:hint="default"/>
      </w:rPr>
    </w:lvl>
    <w:lvl w:ilvl="1">
      <w:start w:val="2"/>
      <w:numFmt w:val="decimal"/>
      <w:lvlText w:val="%1.%2"/>
      <w:lvlJc w:val="start"/>
      <w:pPr>
        <w:ind w:start="18pt" w:hanging="18pt"/>
      </w:pPr>
      <w:rPr>
        <w:rFonts w:hint="default"/>
      </w:rPr>
    </w:lvl>
    <w:lvl w:ilvl="2">
      <w:start w:val="1"/>
      <w:numFmt w:val="decimal"/>
      <w:lvlText w:val="%1.%2.%3"/>
      <w:lvlJc w:val="start"/>
      <w:pPr>
        <w:ind w:start="36pt" w:hanging="36pt"/>
      </w:pPr>
      <w:rPr>
        <w:rFonts w:hint="default"/>
      </w:rPr>
    </w:lvl>
    <w:lvl w:ilvl="3">
      <w:start w:val="1"/>
      <w:numFmt w:val="decimal"/>
      <w:lvlText w:val="%1.%2.%3.%4"/>
      <w:lvlJc w:val="start"/>
      <w:pPr>
        <w:ind w:start="36pt" w:hanging="36pt"/>
      </w:pPr>
      <w:rPr>
        <w:rFonts w:hint="default"/>
      </w:rPr>
    </w:lvl>
    <w:lvl w:ilvl="4">
      <w:start w:val="1"/>
      <w:numFmt w:val="decimal"/>
      <w:lvlText w:val="%1.%2.%3.%4.%5"/>
      <w:lvlJc w:val="start"/>
      <w:pPr>
        <w:ind w:start="36pt" w:hanging="36pt"/>
      </w:pPr>
      <w:rPr>
        <w:rFonts w:hint="default"/>
      </w:rPr>
    </w:lvl>
    <w:lvl w:ilvl="5">
      <w:start w:val="1"/>
      <w:numFmt w:val="decimal"/>
      <w:lvlText w:val="%1.%2.%3.%4.%5.%6"/>
      <w:lvlJc w:val="start"/>
      <w:pPr>
        <w:ind w:start="54pt" w:hanging="54pt"/>
      </w:pPr>
      <w:rPr>
        <w:rFonts w:hint="default"/>
      </w:rPr>
    </w:lvl>
    <w:lvl w:ilvl="6">
      <w:start w:val="1"/>
      <w:numFmt w:val="decimal"/>
      <w:lvlText w:val="%1.%2.%3.%4.%5.%6.%7"/>
      <w:lvlJc w:val="start"/>
      <w:pPr>
        <w:ind w:start="54pt" w:hanging="54pt"/>
      </w:pPr>
      <w:rPr>
        <w:rFonts w:hint="default"/>
      </w:rPr>
    </w:lvl>
    <w:lvl w:ilvl="7">
      <w:start w:val="1"/>
      <w:numFmt w:val="decimal"/>
      <w:lvlText w:val="%1.%2.%3.%4.%5.%6.%7.%8"/>
      <w:lvlJc w:val="start"/>
      <w:pPr>
        <w:ind w:start="72pt" w:hanging="72pt"/>
      </w:pPr>
      <w:rPr>
        <w:rFonts w:hint="default"/>
      </w:rPr>
    </w:lvl>
    <w:lvl w:ilvl="8">
      <w:start w:val="1"/>
      <w:numFmt w:val="decimal"/>
      <w:lvlText w:val="%1.%2.%3.%4.%5.%6.%7.%8.%9"/>
      <w:lvlJc w:val="start"/>
      <w:pPr>
        <w:ind w:start="72pt" w:hanging="72pt"/>
      </w:pPr>
      <w:rPr>
        <w:rFonts w:hint="default"/>
      </w:rPr>
    </w:lvl>
  </w:abstractNum>
  <w:abstractNum w:abstractNumId="21" w15:restartNumberingAfterBreak="0">
    <w:nsid w:val="07B37C6A"/>
    <w:multiLevelType w:val="multilevel"/>
    <w:tmpl w:val="79BCBB76"/>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22" w15:restartNumberingAfterBreak="0">
    <w:nsid w:val="07DB0B59"/>
    <w:multiLevelType w:val="multilevel"/>
    <w:tmpl w:val="323CA6D6"/>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23" w15:restartNumberingAfterBreak="0">
    <w:nsid w:val="0847398D"/>
    <w:multiLevelType w:val="multilevel"/>
    <w:tmpl w:val="5098449C"/>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24" w15:restartNumberingAfterBreak="0">
    <w:nsid w:val="08B07098"/>
    <w:multiLevelType w:val="multilevel"/>
    <w:tmpl w:val="FA5AE25C"/>
    <w:lvl w:ilvl="0">
      <w:start w:val="1"/>
      <w:numFmt w:val="upperRoman"/>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start"/>
      <w:pPr>
        <w:ind w:start="27pt" w:hanging="18pt"/>
      </w:pPr>
      <w:rPr>
        <w:rFonts w:ascii="Symbol" w:hAnsi="Symbol" w:hint="default"/>
      </w:rPr>
    </w:lvl>
    <w:lvl w:ilvl="3">
      <w:start w:val="1"/>
      <w:numFmt w:val="lowerLetter"/>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25" w15:restartNumberingAfterBreak="0">
    <w:nsid w:val="093B51E4"/>
    <w:multiLevelType w:val="hybridMultilevel"/>
    <w:tmpl w:val="C99A9334"/>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26" w15:restartNumberingAfterBreak="0">
    <w:nsid w:val="0A3376C3"/>
    <w:multiLevelType w:val="hybridMultilevel"/>
    <w:tmpl w:val="DEBC655C"/>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27" w15:restartNumberingAfterBreak="0">
    <w:nsid w:val="0B6139A4"/>
    <w:multiLevelType w:val="multilevel"/>
    <w:tmpl w:val="2070E88A"/>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28" w15:restartNumberingAfterBreak="0">
    <w:nsid w:val="0B887FC1"/>
    <w:multiLevelType w:val="multilevel"/>
    <w:tmpl w:val="FA5AE25C"/>
    <w:lvl w:ilvl="0">
      <w:start w:val="1"/>
      <w:numFmt w:val="upperRoman"/>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start"/>
      <w:pPr>
        <w:ind w:start="27pt" w:hanging="18pt"/>
      </w:pPr>
      <w:rPr>
        <w:rFonts w:ascii="Symbol" w:hAnsi="Symbol" w:hint="default"/>
      </w:rPr>
    </w:lvl>
    <w:lvl w:ilvl="3">
      <w:start w:val="1"/>
      <w:numFmt w:val="lowerLetter"/>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29" w15:restartNumberingAfterBreak="0">
    <w:nsid w:val="0CF83989"/>
    <w:multiLevelType w:val="multilevel"/>
    <w:tmpl w:val="E690B944"/>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30" w15:restartNumberingAfterBreak="0">
    <w:nsid w:val="0DE115E5"/>
    <w:multiLevelType w:val="multilevel"/>
    <w:tmpl w:val="5A90A46A"/>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31" w15:restartNumberingAfterBreak="0">
    <w:nsid w:val="0E4E7035"/>
    <w:multiLevelType w:val="multilevel"/>
    <w:tmpl w:val="0590E956"/>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32" w15:restartNumberingAfterBreak="0">
    <w:nsid w:val="0EE46679"/>
    <w:multiLevelType w:val="multilevel"/>
    <w:tmpl w:val="DE666ED2"/>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33" w15:restartNumberingAfterBreak="0">
    <w:nsid w:val="0F101621"/>
    <w:multiLevelType w:val="multilevel"/>
    <w:tmpl w:val="484CEC12"/>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34" w15:restartNumberingAfterBreak="0">
    <w:nsid w:val="0F1C6312"/>
    <w:multiLevelType w:val="multilevel"/>
    <w:tmpl w:val="EE56011E"/>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35" w15:restartNumberingAfterBreak="0">
    <w:nsid w:val="0F585693"/>
    <w:multiLevelType w:val="multilevel"/>
    <w:tmpl w:val="2484565E"/>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36" w15:restartNumberingAfterBreak="0">
    <w:nsid w:val="0FAD2354"/>
    <w:multiLevelType w:val="multilevel"/>
    <w:tmpl w:val="315CEAF2"/>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37" w15:restartNumberingAfterBreak="0">
    <w:nsid w:val="105C3D36"/>
    <w:multiLevelType w:val="hybridMultilevel"/>
    <w:tmpl w:val="21A2C088"/>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38" w15:restartNumberingAfterBreak="0">
    <w:nsid w:val="11C5702E"/>
    <w:multiLevelType w:val="multilevel"/>
    <w:tmpl w:val="E7E4A71C"/>
    <w:lvl w:ilvl="0">
      <w:start w:val="1"/>
      <w:numFmt w:val="decimal"/>
      <w:lvlText w:val="%1"/>
      <w:lvlJc w:val="start"/>
      <w:pPr>
        <w:ind w:start="18pt" w:hanging="18pt"/>
      </w:pPr>
      <w:rPr>
        <w:rFonts w:hint="default"/>
      </w:rPr>
    </w:lvl>
    <w:lvl w:ilvl="1">
      <w:start w:val="2"/>
      <w:numFmt w:val="decimal"/>
      <w:lvlText w:val="%1.%2"/>
      <w:lvlJc w:val="start"/>
      <w:pPr>
        <w:ind w:start="32.40pt" w:hanging="18pt"/>
      </w:pPr>
      <w:rPr>
        <w:rFonts w:hint="default"/>
      </w:rPr>
    </w:lvl>
    <w:lvl w:ilvl="2">
      <w:start w:val="1"/>
      <w:numFmt w:val="decimal"/>
      <w:lvlText w:val="%1.%2.%3"/>
      <w:lvlJc w:val="start"/>
      <w:pPr>
        <w:ind w:start="64.80pt" w:hanging="36pt"/>
      </w:pPr>
      <w:rPr>
        <w:rFonts w:hint="default"/>
      </w:rPr>
    </w:lvl>
    <w:lvl w:ilvl="3">
      <w:start w:val="1"/>
      <w:numFmt w:val="decimal"/>
      <w:lvlText w:val="%1.%2.%3.%4"/>
      <w:lvlJc w:val="start"/>
      <w:pPr>
        <w:ind w:start="79.20pt" w:hanging="36pt"/>
      </w:pPr>
      <w:rPr>
        <w:rFonts w:hint="default"/>
      </w:rPr>
    </w:lvl>
    <w:lvl w:ilvl="4">
      <w:start w:val="1"/>
      <w:numFmt w:val="decimal"/>
      <w:lvlText w:val="%1.%2.%3.%4.%5"/>
      <w:lvlJc w:val="start"/>
      <w:pPr>
        <w:ind w:start="93.60pt" w:hanging="36pt"/>
      </w:pPr>
      <w:rPr>
        <w:rFonts w:hint="default"/>
      </w:rPr>
    </w:lvl>
    <w:lvl w:ilvl="5">
      <w:start w:val="1"/>
      <w:numFmt w:val="decimal"/>
      <w:lvlText w:val="%1.%2.%3.%4.%5.%6"/>
      <w:lvlJc w:val="start"/>
      <w:pPr>
        <w:ind w:start="126pt" w:hanging="54pt"/>
      </w:pPr>
      <w:rPr>
        <w:rFonts w:hint="default"/>
      </w:rPr>
    </w:lvl>
    <w:lvl w:ilvl="6">
      <w:start w:val="1"/>
      <w:numFmt w:val="decimal"/>
      <w:lvlText w:val="%1.%2.%3.%4.%5.%6.%7"/>
      <w:lvlJc w:val="start"/>
      <w:pPr>
        <w:ind w:start="140.40pt" w:hanging="54pt"/>
      </w:pPr>
      <w:rPr>
        <w:rFonts w:hint="default"/>
      </w:rPr>
    </w:lvl>
    <w:lvl w:ilvl="7">
      <w:start w:val="1"/>
      <w:numFmt w:val="decimal"/>
      <w:lvlText w:val="%1.%2.%3.%4.%5.%6.%7.%8"/>
      <w:lvlJc w:val="start"/>
      <w:pPr>
        <w:ind w:start="172.80pt" w:hanging="72pt"/>
      </w:pPr>
      <w:rPr>
        <w:rFonts w:hint="default"/>
      </w:rPr>
    </w:lvl>
    <w:lvl w:ilvl="8">
      <w:start w:val="1"/>
      <w:numFmt w:val="decimal"/>
      <w:lvlText w:val="%1.%2.%3.%4.%5.%6.%7.%8.%9"/>
      <w:lvlJc w:val="start"/>
      <w:pPr>
        <w:ind w:start="187.20pt" w:hanging="72pt"/>
      </w:pPr>
      <w:rPr>
        <w:rFonts w:hint="default"/>
      </w:rPr>
    </w:lvl>
  </w:abstractNum>
  <w:abstractNum w:abstractNumId="39" w15:restartNumberingAfterBreak="0">
    <w:nsid w:val="120B61A3"/>
    <w:multiLevelType w:val="multilevel"/>
    <w:tmpl w:val="DD6879F6"/>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40" w15:restartNumberingAfterBreak="0">
    <w:nsid w:val="14D2757D"/>
    <w:multiLevelType w:val="multilevel"/>
    <w:tmpl w:val="FA5AE25C"/>
    <w:lvl w:ilvl="0">
      <w:start w:val="1"/>
      <w:numFmt w:val="upperRoman"/>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start"/>
      <w:pPr>
        <w:ind w:start="27pt" w:hanging="18pt"/>
      </w:pPr>
      <w:rPr>
        <w:rFonts w:ascii="Symbol" w:hAnsi="Symbol" w:hint="default"/>
      </w:rPr>
    </w:lvl>
    <w:lvl w:ilvl="3">
      <w:start w:val="1"/>
      <w:numFmt w:val="lowerLetter"/>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41" w15:restartNumberingAfterBreak="0">
    <w:nsid w:val="158674F9"/>
    <w:multiLevelType w:val="multilevel"/>
    <w:tmpl w:val="8E96ABBC"/>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42" w15:restartNumberingAfterBreak="0">
    <w:nsid w:val="162A0794"/>
    <w:multiLevelType w:val="multilevel"/>
    <w:tmpl w:val="B94C47D2"/>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43" w15:restartNumberingAfterBreak="0">
    <w:nsid w:val="166134DC"/>
    <w:multiLevelType w:val="multilevel"/>
    <w:tmpl w:val="53E8694C"/>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44" w15:restartNumberingAfterBreak="0">
    <w:nsid w:val="168516F1"/>
    <w:multiLevelType w:val="hybridMultilevel"/>
    <w:tmpl w:val="62E66850"/>
    <w:lvl w:ilvl="0" w:tplc="0809000F">
      <w:start w:val="1"/>
      <w:numFmt w:val="decimal"/>
      <w:lvlText w:val="%1."/>
      <w:lvlJc w:val="start"/>
      <w:pPr>
        <w:ind w:start="36pt" w:hanging="18pt"/>
      </w:pPr>
      <w:rPr>
        <w:rFonts w:hint="default"/>
      </w:rPr>
    </w:lvl>
    <w:lvl w:ilvl="1" w:tplc="08090019" w:tentative="1">
      <w:start w:val="1"/>
      <w:numFmt w:val="lowerLetter"/>
      <w:lvlText w:val="%2."/>
      <w:lvlJc w:val="start"/>
      <w:pPr>
        <w:ind w:start="72pt" w:hanging="18pt"/>
      </w:pPr>
    </w:lvl>
    <w:lvl w:ilvl="2" w:tplc="0809001B" w:tentative="1">
      <w:start w:val="1"/>
      <w:numFmt w:val="lowerRoman"/>
      <w:lvlText w:val="%3."/>
      <w:lvlJc w:val="end"/>
      <w:pPr>
        <w:ind w:start="108pt" w:hanging="9pt"/>
      </w:pPr>
    </w:lvl>
    <w:lvl w:ilvl="3" w:tplc="0809000F" w:tentative="1">
      <w:start w:val="1"/>
      <w:numFmt w:val="decimal"/>
      <w:lvlText w:val="%4."/>
      <w:lvlJc w:val="start"/>
      <w:pPr>
        <w:ind w:start="144pt" w:hanging="18pt"/>
      </w:pPr>
    </w:lvl>
    <w:lvl w:ilvl="4" w:tplc="08090019" w:tentative="1">
      <w:start w:val="1"/>
      <w:numFmt w:val="lowerLetter"/>
      <w:lvlText w:val="%5."/>
      <w:lvlJc w:val="start"/>
      <w:pPr>
        <w:ind w:start="180pt" w:hanging="18pt"/>
      </w:pPr>
    </w:lvl>
    <w:lvl w:ilvl="5" w:tplc="0809001B" w:tentative="1">
      <w:start w:val="1"/>
      <w:numFmt w:val="lowerRoman"/>
      <w:lvlText w:val="%6."/>
      <w:lvlJc w:val="end"/>
      <w:pPr>
        <w:ind w:start="216pt" w:hanging="9pt"/>
      </w:pPr>
    </w:lvl>
    <w:lvl w:ilvl="6" w:tplc="0809000F" w:tentative="1">
      <w:start w:val="1"/>
      <w:numFmt w:val="decimal"/>
      <w:lvlText w:val="%7."/>
      <w:lvlJc w:val="start"/>
      <w:pPr>
        <w:ind w:start="252pt" w:hanging="18pt"/>
      </w:pPr>
    </w:lvl>
    <w:lvl w:ilvl="7" w:tplc="08090019" w:tentative="1">
      <w:start w:val="1"/>
      <w:numFmt w:val="lowerLetter"/>
      <w:lvlText w:val="%8."/>
      <w:lvlJc w:val="start"/>
      <w:pPr>
        <w:ind w:start="288pt" w:hanging="18pt"/>
      </w:pPr>
    </w:lvl>
    <w:lvl w:ilvl="8" w:tplc="0809001B" w:tentative="1">
      <w:start w:val="1"/>
      <w:numFmt w:val="lowerRoman"/>
      <w:lvlText w:val="%9."/>
      <w:lvlJc w:val="end"/>
      <w:pPr>
        <w:ind w:start="324pt" w:hanging="9pt"/>
      </w:pPr>
    </w:lvl>
  </w:abstractNum>
  <w:abstractNum w:abstractNumId="45" w15:restartNumberingAfterBreak="0">
    <w:nsid w:val="16ED2EFC"/>
    <w:multiLevelType w:val="multilevel"/>
    <w:tmpl w:val="8272B26E"/>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46" w15:restartNumberingAfterBreak="0">
    <w:nsid w:val="174A1F90"/>
    <w:multiLevelType w:val="multilevel"/>
    <w:tmpl w:val="342AA30C"/>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47" w15:restartNumberingAfterBreak="0">
    <w:nsid w:val="17BE0CCD"/>
    <w:multiLevelType w:val="multilevel"/>
    <w:tmpl w:val="827427EE"/>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48" w15:restartNumberingAfterBreak="0">
    <w:nsid w:val="17FC6454"/>
    <w:multiLevelType w:val="multilevel"/>
    <w:tmpl w:val="8702DD7C"/>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49" w15:restartNumberingAfterBreak="0">
    <w:nsid w:val="18110BFA"/>
    <w:multiLevelType w:val="multilevel"/>
    <w:tmpl w:val="FA5AE25C"/>
    <w:lvl w:ilvl="0">
      <w:start w:val="1"/>
      <w:numFmt w:val="upperRoman"/>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start"/>
      <w:pPr>
        <w:ind w:start="27pt" w:hanging="18pt"/>
      </w:pPr>
      <w:rPr>
        <w:rFonts w:ascii="Symbol" w:hAnsi="Symbol" w:hint="default"/>
      </w:rPr>
    </w:lvl>
    <w:lvl w:ilvl="3">
      <w:start w:val="1"/>
      <w:numFmt w:val="lowerLetter"/>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50" w15:restartNumberingAfterBreak="0">
    <w:nsid w:val="1A81093C"/>
    <w:multiLevelType w:val="multilevel"/>
    <w:tmpl w:val="FA5AE25C"/>
    <w:lvl w:ilvl="0">
      <w:start w:val="1"/>
      <w:numFmt w:val="upperRoman"/>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start"/>
      <w:pPr>
        <w:ind w:start="27pt" w:hanging="18pt"/>
      </w:pPr>
      <w:rPr>
        <w:rFonts w:ascii="Symbol" w:hAnsi="Symbol" w:hint="default"/>
      </w:rPr>
    </w:lvl>
    <w:lvl w:ilvl="3">
      <w:start w:val="1"/>
      <w:numFmt w:val="lowerLetter"/>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51" w15:restartNumberingAfterBreak="0">
    <w:nsid w:val="1B246CA4"/>
    <w:multiLevelType w:val="multilevel"/>
    <w:tmpl w:val="1BC0D502"/>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52" w15:restartNumberingAfterBreak="0">
    <w:nsid w:val="1B332D69"/>
    <w:multiLevelType w:val="multilevel"/>
    <w:tmpl w:val="B5507462"/>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53" w15:restartNumberingAfterBreak="0">
    <w:nsid w:val="1BD31C61"/>
    <w:multiLevelType w:val="multilevel"/>
    <w:tmpl w:val="B3681428"/>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54" w15:restartNumberingAfterBreak="0">
    <w:nsid w:val="1C3679C4"/>
    <w:multiLevelType w:val="hybridMultilevel"/>
    <w:tmpl w:val="3690820C"/>
    <w:lvl w:ilvl="0" w:tplc="1C368AE6">
      <w:start w:val="10"/>
      <w:numFmt w:val="decimal"/>
      <w:lvlText w:val="%1"/>
      <w:lvlJc w:val="start"/>
      <w:pPr>
        <w:ind w:start="32.40pt" w:hanging="18pt"/>
      </w:pPr>
      <w:rPr>
        <w:rFonts w:hint="default"/>
      </w:rPr>
    </w:lvl>
    <w:lvl w:ilvl="1" w:tplc="08090019" w:tentative="1">
      <w:start w:val="1"/>
      <w:numFmt w:val="lowerLetter"/>
      <w:lvlText w:val="%2."/>
      <w:lvlJc w:val="start"/>
      <w:pPr>
        <w:ind w:start="68.40pt" w:hanging="18pt"/>
      </w:pPr>
    </w:lvl>
    <w:lvl w:ilvl="2" w:tplc="0809001B" w:tentative="1">
      <w:start w:val="1"/>
      <w:numFmt w:val="lowerRoman"/>
      <w:lvlText w:val="%3."/>
      <w:lvlJc w:val="end"/>
      <w:pPr>
        <w:ind w:start="104.40pt" w:hanging="9pt"/>
      </w:pPr>
    </w:lvl>
    <w:lvl w:ilvl="3" w:tplc="0809000F" w:tentative="1">
      <w:start w:val="1"/>
      <w:numFmt w:val="decimal"/>
      <w:lvlText w:val="%4."/>
      <w:lvlJc w:val="start"/>
      <w:pPr>
        <w:ind w:start="140.40pt" w:hanging="18pt"/>
      </w:pPr>
    </w:lvl>
    <w:lvl w:ilvl="4" w:tplc="08090019" w:tentative="1">
      <w:start w:val="1"/>
      <w:numFmt w:val="lowerLetter"/>
      <w:lvlText w:val="%5."/>
      <w:lvlJc w:val="start"/>
      <w:pPr>
        <w:ind w:start="176.40pt" w:hanging="18pt"/>
      </w:pPr>
    </w:lvl>
    <w:lvl w:ilvl="5" w:tplc="0809001B" w:tentative="1">
      <w:start w:val="1"/>
      <w:numFmt w:val="lowerRoman"/>
      <w:lvlText w:val="%6."/>
      <w:lvlJc w:val="end"/>
      <w:pPr>
        <w:ind w:start="212.40pt" w:hanging="9pt"/>
      </w:pPr>
    </w:lvl>
    <w:lvl w:ilvl="6" w:tplc="0809000F" w:tentative="1">
      <w:start w:val="1"/>
      <w:numFmt w:val="decimal"/>
      <w:lvlText w:val="%7."/>
      <w:lvlJc w:val="start"/>
      <w:pPr>
        <w:ind w:start="248.40pt" w:hanging="18pt"/>
      </w:pPr>
    </w:lvl>
    <w:lvl w:ilvl="7" w:tplc="08090019" w:tentative="1">
      <w:start w:val="1"/>
      <w:numFmt w:val="lowerLetter"/>
      <w:lvlText w:val="%8."/>
      <w:lvlJc w:val="start"/>
      <w:pPr>
        <w:ind w:start="284.40pt" w:hanging="18pt"/>
      </w:pPr>
    </w:lvl>
    <w:lvl w:ilvl="8" w:tplc="0809001B" w:tentative="1">
      <w:start w:val="1"/>
      <w:numFmt w:val="lowerRoman"/>
      <w:lvlText w:val="%9."/>
      <w:lvlJc w:val="end"/>
      <w:pPr>
        <w:ind w:start="320.40pt" w:hanging="9pt"/>
      </w:pPr>
    </w:lvl>
  </w:abstractNum>
  <w:abstractNum w:abstractNumId="55" w15:restartNumberingAfterBreak="0">
    <w:nsid w:val="1C54680D"/>
    <w:multiLevelType w:val="multilevel"/>
    <w:tmpl w:val="22E89612"/>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56" w15:restartNumberingAfterBreak="0">
    <w:nsid w:val="1D696BD1"/>
    <w:multiLevelType w:val="multilevel"/>
    <w:tmpl w:val="ECB68E24"/>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57" w15:restartNumberingAfterBreak="0">
    <w:nsid w:val="1D9C33D4"/>
    <w:multiLevelType w:val="multilevel"/>
    <w:tmpl w:val="14044484"/>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58" w15:restartNumberingAfterBreak="0">
    <w:nsid w:val="1E177E97"/>
    <w:multiLevelType w:val="hybridMultilevel"/>
    <w:tmpl w:val="A6463BCE"/>
    <w:lvl w:ilvl="0" w:tplc="04140013">
      <w:start w:val="1"/>
      <w:numFmt w:val="upperRoman"/>
      <w:lvlText w:val="%1."/>
      <w:lvlJc w:val="end"/>
      <w:pPr>
        <w:ind w:start="46.80pt" w:hanging="18pt"/>
      </w:pPr>
    </w:lvl>
    <w:lvl w:ilvl="1" w:tplc="04140019" w:tentative="1">
      <w:start w:val="1"/>
      <w:numFmt w:val="lowerLetter"/>
      <w:lvlText w:val="%2."/>
      <w:lvlJc w:val="start"/>
      <w:pPr>
        <w:ind w:start="82.80pt" w:hanging="18pt"/>
      </w:pPr>
    </w:lvl>
    <w:lvl w:ilvl="2" w:tplc="0414001B" w:tentative="1">
      <w:start w:val="1"/>
      <w:numFmt w:val="lowerRoman"/>
      <w:lvlText w:val="%3."/>
      <w:lvlJc w:val="end"/>
      <w:pPr>
        <w:ind w:start="118.80pt" w:hanging="9pt"/>
      </w:pPr>
    </w:lvl>
    <w:lvl w:ilvl="3" w:tplc="0414000F" w:tentative="1">
      <w:start w:val="1"/>
      <w:numFmt w:val="decimal"/>
      <w:lvlText w:val="%4."/>
      <w:lvlJc w:val="start"/>
      <w:pPr>
        <w:ind w:start="154.80pt" w:hanging="18pt"/>
      </w:pPr>
    </w:lvl>
    <w:lvl w:ilvl="4" w:tplc="04140019" w:tentative="1">
      <w:start w:val="1"/>
      <w:numFmt w:val="lowerLetter"/>
      <w:lvlText w:val="%5."/>
      <w:lvlJc w:val="start"/>
      <w:pPr>
        <w:ind w:start="190.80pt" w:hanging="18pt"/>
      </w:pPr>
    </w:lvl>
    <w:lvl w:ilvl="5" w:tplc="0414001B" w:tentative="1">
      <w:start w:val="1"/>
      <w:numFmt w:val="lowerRoman"/>
      <w:lvlText w:val="%6."/>
      <w:lvlJc w:val="end"/>
      <w:pPr>
        <w:ind w:start="226.80pt" w:hanging="9pt"/>
      </w:pPr>
    </w:lvl>
    <w:lvl w:ilvl="6" w:tplc="0414000F" w:tentative="1">
      <w:start w:val="1"/>
      <w:numFmt w:val="decimal"/>
      <w:lvlText w:val="%7."/>
      <w:lvlJc w:val="start"/>
      <w:pPr>
        <w:ind w:start="262.80pt" w:hanging="18pt"/>
      </w:pPr>
    </w:lvl>
    <w:lvl w:ilvl="7" w:tplc="04140019" w:tentative="1">
      <w:start w:val="1"/>
      <w:numFmt w:val="lowerLetter"/>
      <w:lvlText w:val="%8."/>
      <w:lvlJc w:val="start"/>
      <w:pPr>
        <w:ind w:start="298.80pt" w:hanging="18pt"/>
      </w:pPr>
    </w:lvl>
    <w:lvl w:ilvl="8" w:tplc="0414001B" w:tentative="1">
      <w:start w:val="1"/>
      <w:numFmt w:val="lowerRoman"/>
      <w:lvlText w:val="%9."/>
      <w:lvlJc w:val="end"/>
      <w:pPr>
        <w:ind w:start="334.80pt" w:hanging="9pt"/>
      </w:pPr>
    </w:lvl>
  </w:abstractNum>
  <w:abstractNum w:abstractNumId="59" w15:restartNumberingAfterBreak="0">
    <w:nsid w:val="20424A65"/>
    <w:multiLevelType w:val="multilevel"/>
    <w:tmpl w:val="B210B58C"/>
    <w:lvl w:ilvl="0">
      <w:start w:val="2"/>
      <w:numFmt w:val="decimal"/>
      <w:lvlText w:val="%1."/>
      <w:lvlJc w:val="start"/>
      <w:pPr>
        <w:tabs>
          <w:tab w:val="num" w:pos="36pt"/>
        </w:tabs>
        <w:ind w:start="36pt" w:hanging="18pt"/>
      </w:pPr>
    </w:lvl>
    <w:lvl w:ilvl="1" w:tentative="1">
      <w:start w:val="1"/>
      <w:numFmt w:val="decimal"/>
      <w:lvlText w:val="%2."/>
      <w:lvlJc w:val="start"/>
      <w:pPr>
        <w:tabs>
          <w:tab w:val="num" w:pos="72pt"/>
        </w:tabs>
        <w:ind w:start="72pt" w:hanging="18pt"/>
      </w:pPr>
    </w:lvl>
    <w:lvl w:ilvl="2" w:tentative="1">
      <w:start w:val="1"/>
      <w:numFmt w:val="decimal"/>
      <w:lvlText w:val="%3."/>
      <w:lvlJc w:val="start"/>
      <w:pPr>
        <w:tabs>
          <w:tab w:val="num" w:pos="108pt"/>
        </w:tabs>
        <w:ind w:start="108pt" w:hanging="18pt"/>
      </w:pPr>
    </w:lvl>
    <w:lvl w:ilvl="3" w:tentative="1">
      <w:start w:val="1"/>
      <w:numFmt w:val="decimal"/>
      <w:lvlText w:val="%4."/>
      <w:lvlJc w:val="start"/>
      <w:pPr>
        <w:tabs>
          <w:tab w:val="num" w:pos="144pt"/>
        </w:tabs>
        <w:ind w:start="144pt" w:hanging="18pt"/>
      </w:pPr>
    </w:lvl>
    <w:lvl w:ilvl="4" w:tentative="1">
      <w:start w:val="1"/>
      <w:numFmt w:val="decimal"/>
      <w:lvlText w:val="%5."/>
      <w:lvlJc w:val="start"/>
      <w:pPr>
        <w:tabs>
          <w:tab w:val="num" w:pos="180pt"/>
        </w:tabs>
        <w:ind w:start="180pt" w:hanging="18pt"/>
      </w:pPr>
    </w:lvl>
    <w:lvl w:ilvl="5" w:tentative="1">
      <w:start w:val="1"/>
      <w:numFmt w:val="decimal"/>
      <w:lvlText w:val="%6."/>
      <w:lvlJc w:val="start"/>
      <w:pPr>
        <w:tabs>
          <w:tab w:val="num" w:pos="216pt"/>
        </w:tabs>
        <w:ind w:start="216pt" w:hanging="18pt"/>
      </w:pPr>
    </w:lvl>
    <w:lvl w:ilvl="6" w:tentative="1">
      <w:start w:val="1"/>
      <w:numFmt w:val="decimal"/>
      <w:lvlText w:val="%7."/>
      <w:lvlJc w:val="start"/>
      <w:pPr>
        <w:tabs>
          <w:tab w:val="num" w:pos="252pt"/>
        </w:tabs>
        <w:ind w:start="252pt" w:hanging="18pt"/>
      </w:pPr>
    </w:lvl>
    <w:lvl w:ilvl="7" w:tentative="1">
      <w:start w:val="1"/>
      <w:numFmt w:val="decimal"/>
      <w:lvlText w:val="%8."/>
      <w:lvlJc w:val="start"/>
      <w:pPr>
        <w:tabs>
          <w:tab w:val="num" w:pos="288pt"/>
        </w:tabs>
        <w:ind w:start="288pt" w:hanging="18pt"/>
      </w:pPr>
    </w:lvl>
    <w:lvl w:ilvl="8" w:tentative="1">
      <w:start w:val="1"/>
      <w:numFmt w:val="decimal"/>
      <w:lvlText w:val="%9."/>
      <w:lvlJc w:val="start"/>
      <w:pPr>
        <w:tabs>
          <w:tab w:val="num" w:pos="324pt"/>
        </w:tabs>
        <w:ind w:start="324pt" w:hanging="18pt"/>
      </w:pPr>
    </w:lvl>
  </w:abstractNum>
  <w:abstractNum w:abstractNumId="60" w15:restartNumberingAfterBreak="0">
    <w:nsid w:val="20AF0333"/>
    <w:multiLevelType w:val="hybridMultilevel"/>
    <w:tmpl w:val="CB0E7F4E"/>
    <w:lvl w:ilvl="0" w:tplc="E09099E0">
      <w:start w:val="1"/>
      <w:numFmt w:val="lowerLetter"/>
      <w:lvlText w:val="%1."/>
      <w:lvlJc w:val="start"/>
      <w:pPr>
        <w:tabs>
          <w:tab w:val="num" w:pos="36pt"/>
        </w:tabs>
        <w:ind w:start="36pt" w:hanging="18pt"/>
      </w:pPr>
      <w:rPr>
        <w:rFonts w:cs="Times New Roman" w:hint="default"/>
        <w:i w:val="0"/>
        <w:iCs w:val="0"/>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61" w15:restartNumberingAfterBreak="0">
    <w:nsid w:val="20C97C32"/>
    <w:multiLevelType w:val="multilevel"/>
    <w:tmpl w:val="D7AC956E"/>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62" w15:restartNumberingAfterBreak="0">
    <w:nsid w:val="21020874"/>
    <w:multiLevelType w:val="multilevel"/>
    <w:tmpl w:val="DD6E7184"/>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63" w15:restartNumberingAfterBreak="0">
    <w:nsid w:val="22597204"/>
    <w:multiLevelType w:val="multilevel"/>
    <w:tmpl w:val="902A164A"/>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64" w15:restartNumberingAfterBreak="0">
    <w:nsid w:val="231230F0"/>
    <w:multiLevelType w:val="multilevel"/>
    <w:tmpl w:val="25B4EE64"/>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65" w15:restartNumberingAfterBreak="0">
    <w:nsid w:val="23965C3E"/>
    <w:multiLevelType w:val="multilevel"/>
    <w:tmpl w:val="E9F061C2"/>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66" w15:restartNumberingAfterBreak="0">
    <w:nsid w:val="241C6F27"/>
    <w:multiLevelType w:val="multilevel"/>
    <w:tmpl w:val="D6BC79F0"/>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67" w15:restartNumberingAfterBreak="0">
    <w:nsid w:val="25846469"/>
    <w:multiLevelType w:val="multilevel"/>
    <w:tmpl w:val="9D38DA3A"/>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68" w15:restartNumberingAfterBreak="0">
    <w:nsid w:val="25D52864"/>
    <w:multiLevelType w:val="multilevel"/>
    <w:tmpl w:val="94AAEB26"/>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69" w15:restartNumberingAfterBreak="0">
    <w:nsid w:val="2613581D"/>
    <w:multiLevelType w:val="multilevel"/>
    <w:tmpl w:val="49D4C056"/>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70" w15:restartNumberingAfterBreak="0">
    <w:nsid w:val="26FE1FCF"/>
    <w:multiLevelType w:val="hybridMultilevel"/>
    <w:tmpl w:val="33826962"/>
    <w:lvl w:ilvl="0" w:tplc="A2947960">
      <w:start w:val="1"/>
      <w:numFmt w:val="decimal"/>
      <w:pStyle w:val="footnote"/>
      <w:lvlText w:val="%1 "/>
      <w:lvlJc w:val="start"/>
      <w:pPr>
        <w:tabs>
          <w:tab w:val="num" w:pos="32.40pt"/>
        </w:tabs>
        <w:ind w:firstLine="14.40pt"/>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71" w15:restartNumberingAfterBreak="0">
    <w:nsid w:val="273A1362"/>
    <w:multiLevelType w:val="multilevel"/>
    <w:tmpl w:val="99F6EFFA"/>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72" w15:restartNumberingAfterBreak="0">
    <w:nsid w:val="27DC5F85"/>
    <w:multiLevelType w:val="multilevel"/>
    <w:tmpl w:val="8952AD04"/>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73" w15:restartNumberingAfterBreak="0">
    <w:nsid w:val="28BC7A3F"/>
    <w:multiLevelType w:val="multilevel"/>
    <w:tmpl w:val="1A56D6B2"/>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74" w15:restartNumberingAfterBreak="0">
    <w:nsid w:val="28E47109"/>
    <w:multiLevelType w:val="multilevel"/>
    <w:tmpl w:val="75607F8A"/>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75" w15:restartNumberingAfterBreak="0">
    <w:nsid w:val="2AB81AEE"/>
    <w:multiLevelType w:val="multilevel"/>
    <w:tmpl w:val="8EA02516"/>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76" w15:restartNumberingAfterBreak="0">
    <w:nsid w:val="2ABC3487"/>
    <w:multiLevelType w:val="hybridMultilevel"/>
    <w:tmpl w:val="D744F378"/>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77" w15:restartNumberingAfterBreak="0">
    <w:nsid w:val="2AC334C8"/>
    <w:multiLevelType w:val="hybridMultilevel"/>
    <w:tmpl w:val="43DA5850"/>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78" w15:restartNumberingAfterBreak="0">
    <w:nsid w:val="2B201BE3"/>
    <w:multiLevelType w:val="multilevel"/>
    <w:tmpl w:val="235831EA"/>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79" w15:restartNumberingAfterBreak="0">
    <w:nsid w:val="2BED5281"/>
    <w:multiLevelType w:val="multilevel"/>
    <w:tmpl w:val="E5688E58"/>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80" w15:restartNumberingAfterBreak="0">
    <w:nsid w:val="2BFB7346"/>
    <w:multiLevelType w:val="multilevel"/>
    <w:tmpl w:val="2C0AD560"/>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81" w15:restartNumberingAfterBreak="0">
    <w:nsid w:val="2DCE0277"/>
    <w:multiLevelType w:val="hybridMultilevel"/>
    <w:tmpl w:val="955EB65A"/>
    <w:lvl w:ilvl="0" w:tplc="BA2EF1F2">
      <w:start w:val="1"/>
      <w:numFmt w:val="decimal"/>
      <w:lvlText w:val="%1."/>
      <w:lvlJc w:val="start"/>
      <w:pPr>
        <w:ind w:start="32.40pt" w:hanging="18pt"/>
      </w:pPr>
      <w:rPr>
        <w:rFonts w:hint="default"/>
      </w:rPr>
    </w:lvl>
    <w:lvl w:ilvl="1" w:tplc="08090019" w:tentative="1">
      <w:start w:val="1"/>
      <w:numFmt w:val="lowerLetter"/>
      <w:lvlText w:val="%2."/>
      <w:lvlJc w:val="start"/>
      <w:pPr>
        <w:ind w:start="68.40pt" w:hanging="18pt"/>
      </w:pPr>
    </w:lvl>
    <w:lvl w:ilvl="2" w:tplc="0809001B" w:tentative="1">
      <w:start w:val="1"/>
      <w:numFmt w:val="lowerRoman"/>
      <w:lvlText w:val="%3."/>
      <w:lvlJc w:val="end"/>
      <w:pPr>
        <w:ind w:start="104.40pt" w:hanging="9pt"/>
      </w:pPr>
    </w:lvl>
    <w:lvl w:ilvl="3" w:tplc="0809000F" w:tentative="1">
      <w:start w:val="1"/>
      <w:numFmt w:val="decimal"/>
      <w:lvlText w:val="%4."/>
      <w:lvlJc w:val="start"/>
      <w:pPr>
        <w:ind w:start="140.40pt" w:hanging="18pt"/>
      </w:pPr>
    </w:lvl>
    <w:lvl w:ilvl="4" w:tplc="08090019" w:tentative="1">
      <w:start w:val="1"/>
      <w:numFmt w:val="lowerLetter"/>
      <w:lvlText w:val="%5."/>
      <w:lvlJc w:val="start"/>
      <w:pPr>
        <w:ind w:start="176.40pt" w:hanging="18pt"/>
      </w:pPr>
    </w:lvl>
    <w:lvl w:ilvl="5" w:tplc="0809001B" w:tentative="1">
      <w:start w:val="1"/>
      <w:numFmt w:val="lowerRoman"/>
      <w:lvlText w:val="%6."/>
      <w:lvlJc w:val="end"/>
      <w:pPr>
        <w:ind w:start="212.40pt" w:hanging="9pt"/>
      </w:pPr>
    </w:lvl>
    <w:lvl w:ilvl="6" w:tplc="0809000F" w:tentative="1">
      <w:start w:val="1"/>
      <w:numFmt w:val="decimal"/>
      <w:lvlText w:val="%7."/>
      <w:lvlJc w:val="start"/>
      <w:pPr>
        <w:ind w:start="248.40pt" w:hanging="18pt"/>
      </w:pPr>
    </w:lvl>
    <w:lvl w:ilvl="7" w:tplc="08090019" w:tentative="1">
      <w:start w:val="1"/>
      <w:numFmt w:val="lowerLetter"/>
      <w:lvlText w:val="%8."/>
      <w:lvlJc w:val="start"/>
      <w:pPr>
        <w:ind w:start="284.40pt" w:hanging="18pt"/>
      </w:pPr>
    </w:lvl>
    <w:lvl w:ilvl="8" w:tplc="0809001B" w:tentative="1">
      <w:start w:val="1"/>
      <w:numFmt w:val="lowerRoman"/>
      <w:lvlText w:val="%9."/>
      <w:lvlJc w:val="end"/>
      <w:pPr>
        <w:ind w:start="320.40pt" w:hanging="9pt"/>
      </w:pPr>
    </w:lvl>
  </w:abstractNum>
  <w:abstractNum w:abstractNumId="82" w15:restartNumberingAfterBreak="0">
    <w:nsid w:val="2E6753B0"/>
    <w:multiLevelType w:val="multilevel"/>
    <w:tmpl w:val="FA5AE25C"/>
    <w:lvl w:ilvl="0">
      <w:start w:val="1"/>
      <w:numFmt w:val="upperRoman"/>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start"/>
      <w:pPr>
        <w:ind w:start="27pt" w:hanging="18pt"/>
      </w:pPr>
      <w:rPr>
        <w:rFonts w:ascii="Symbol" w:hAnsi="Symbol" w:hint="default"/>
      </w:rPr>
    </w:lvl>
    <w:lvl w:ilvl="3">
      <w:start w:val="1"/>
      <w:numFmt w:val="lowerLetter"/>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83" w15:restartNumberingAfterBreak="0">
    <w:nsid w:val="2F186DD7"/>
    <w:multiLevelType w:val="multilevel"/>
    <w:tmpl w:val="60F02AC4"/>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84" w15:restartNumberingAfterBreak="0">
    <w:nsid w:val="30987662"/>
    <w:multiLevelType w:val="hybridMultilevel"/>
    <w:tmpl w:val="9AFC5F00"/>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85" w15:restartNumberingAfterBreak="0">
    <w:nsid w:val="319C66CF"/>
    <w:multiLevelType w:val="multilevel"/>
    <w:tmpl w:val="B8F661C2"/>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86" w15:restartNumberingAfterBreak="0">
    <w:nsid w:val="327E3E2C"/>
    <w:multiLevelType w:val="hybridMultilevel"/>
    <w:tmpl w:val="AD66CB8C"/>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87" w15:restartNumberingAfterBreak="0">
    <w:nsid w:val="340E3B2B"/>
    <w:multiLevelType w:val="multilevel"/>
    <w:tmpl w:val="44F8322A"/>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88" w15:restartNumberingAfterBreak="0">
    <w:nsid w:val="34350F80"/>
    <w:multiLevelType w:val="multilevel"/>
    <w:tmpl w:val="A836C920"/>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89" w15:restartNumberingAfterBreak="0">
    <w:nsid w:val="3439371E"/>
    <w:multiLevelType w:val="multilevel"/>
    <w:tmpl w:val="8348CE72"/>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90" w15:restartNumberingAfterBreak="0">
    <w:nsid w:val="34880B4A"/>
    <w:multiLevelType w:val="multilevel"/>
    <w:tmpl w:val="818656BC"/>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91" w15:restartNumberingAfterBreak="0">
    <w:nsid w:val="37660336"/>
    <w:multiLevelType w:val="hybridMultilevel"/>
    <w:tmpl w:val="754EAC84"/>
    <w:lvl w:ilvl="0" w:tplc="C46877EA">
      <w:start w:val="1"/>
      <w:numFmt w:val="bullet"/>
      <w:pStyle w:val="bulletlist"/>
      <w:lvlText w:val=""/>
      <w:lvlJc w:val="start"/>
      <w:pPr>
        <w:tabs>
          <w:tab w:val="num" w:pos="32.40pt"/>
        </w:tabs>
        <w:ind w:start="32.40pt" w:hanging="18pt"/>
      </w:pPr>
      <w:rPr>
        <w:rFonts w:ascii="Symbol" w:hAnsi="Symbol" w:hint="default"/>
      </w:rPr>
    </w:lvl>
    <w:lvl w:ilvl="1" w:tplc="04090003">
      <w:start w:val="1"/>
      <w:numFmt w:val="bullet"/>
      <w:lvlText w:val="o"/>
      <w:lvlJc w:val="start"/>
      <w:pPr>
        <w:tabs>
          <w:tab w:val="num" w:pos="72pt"/>
        </w:tabs>
        <w:ind w:start="72pt" w:hanging="18pt"/>
      </w:pPr>
      <w:rPr>
        <w:rFonts w:ascii="Courier New" w:hAnsi="Courier New" w:hint="default"/>
      </w:rPr>
    </w:lvl>
    <w:lvl w:ilvl="2" w:tplc="04090005">
      <w:start w:val="1"/>
      <w:numFmt w:val="bullet"/>
      <w:lvlText w:val=""/>
      <w:lvlJc w:val="start"/>
      <w:pPr>
        <w:tabs>
          <w:tab w:val="num" w:pos="108pt"/>
        </w:tabs>
        <w:ind w:start="108pt" w:hanging="18pt"/>
      </w:pPr>
      <w:rPr>
        <w:rFonts w:ascii="Wingdings" w:hAnsi="Wingdings" w:hint="default"/>
      </w:rPr>
    </w:lvl>
    <w:lvl w:ilvl="3" w:tplc="04090001">
      <w:start w:val="1"/>
      <w:numFmt w:val="bullet"/>
      <w:lvlText w:val=""/>
      <w:lvlJc w:val="start"/>
      <w:pPr>
        <w:tabs>
          <w:tab w:val="num" w:pos="144pt"/>
        </w:tabs>
        <w:ind w:start="144pt" w:hanging="18pt"/>
      </w:pPr>
      <w:rPr>
        <w:rFonts w:ascii="Symbol" w:hAnsi="Symbol" w:hint="default"/>
      </w:rPr>
    </w:lvl>
    <w:lvl w:ilvl="4" w:tplc="04090003">
      <w:start w:val="1"/>
      <w:numFmt w:val="bullet"/>
      <w:lvlText w:val="o"/>
      <w:lvlJc w:val="start"/>
      <w:pPr>
        <w:tabs>
          <w:tab w:val="num" w:pos="180pt"/>
        </w:tabs>
        <w:ind w:start="180pt" w:hanging="18pt"/>
      </w:pPr>
      <w:rPr>
        <w:rFonts w:ascii="Courier New" w:hAnsi="Courier New" w:hint="default"/>
      </w:rPr>
    </w:lvl>
    <w:lvl w:ilvl="5" w:tplc="04090005">
      <w:start w:val="1"/>
      <w:numFmt w:val="bullet"/>
      <w:lvlText w:val=""/>
      <w:lvlJc w:val="start"/>
      <w:pPr>
        <w:tabs>
          <w:tab w:val="num" w:pos="216pt"/>
        </w:tabs>
        <w:ind w:start="216pt" w:hanging="18pt"/>
      </w:pPr>
      <w:rPr>
        <w:rFonts w:ascii="Wingdings" w:hAnsi="Wingdings" w:hint="default"/>
      </w:rPr>
    </w:lvl>
    <w:lvl w:ilvl="6" w:tplc="04090001">
      <w:start w:val="1"/>
      <w:numFmt w:val="bullet"/>
      <w:lvlText w:val=""/>
      <w:lvlJc w:val="start"/>
      <w:pPr>
        <w:tabs>
          <w:tab w:val="num" w:pos="252pt"/>
        </w:tabs>
        <w:ind w:start="252pt" w:hanging="18pt"/>
      </w:pPr>
      <w:rPr>
        <w:rFonts w:ascii="Symbol" w:hAnsi="Symbol" w:hint="default"/>
      </w:rPr>
    </w:lvl>
    <w:lvl w:ilvl="7" w:tplc="04090003">
      <w:start w:val="1"/>
      <w:numFmt w:val="bullet"/>
      <w:lvlText w:val="o"/>
      <w:lvlJc w:val="start"/>
      <w:pPr>
        <w:tabs>
          <w:tab w:val="num" w:pos="288pt"/>
        </w:tabs>
        <w:ind w:start="288pt" w:hanging="18pt"/>
      </w:pPr>
      <w:rPr>
        <w:rFonts w:ascii="Courier New" w:hAnsi="Courier New" w:hint="default"/>
      </w:rPr>
    </w:lvl>
    <w:lvl w:ilvl="8" w:tplc="04090005">
      <w:start w:val="1"/>
      <w:numFmt w:val="bullet"/>
      <w:lvlText w:val=""/>
      <w:lvlJc w:val="start"/>
      <w:pPr>
        <w:tabs>
          <w:tab w:val="num" w:pos="324pt"/>
        </w:tabs>
        <w:ind w:start="324pt" w:hanging="18pt"/>
      </w:pPr>
      <w:rPr>
        <w:rFonts w:ascii="Wingdings" w:hAnsi="Wingdings" w:hint="default"/>
      </w:rPr>
    </w:lvl>
  </w:abstractNum>
  <w:abstractNum w:abstractNumId="92" w15:restartNumberingAfterBreak="0">
    <w:nsid w:val="38816410"/>
    <w:multiLevelType w:val="hybridMultilevel"/>
    <w:tmpl w:val="09E60040"/>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93" w15:restartNumberingAfterBreak="0">
    <w:nsid w:val="38AE1FC9"/>
    <w:multiLevelType w:val="multilevel"/>
    <w:tmpl w:val="1938C36A"/>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94" w15:restartNumberingAfterBreak="0">
    <w:nsid w:val="393E4963"/>
    <w:multiLevelType w:val="multilevel"/>
    <w:tmpl w:val="20C21684"/>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95" w15:restartNumberingAfterBreak="0">
    <w:nsid w:val="398D0D07"/>
    <w:multiLevelType w:val="multilevel"/>
    <w:tmpl w:val="ECCAC25A"/>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96" w15:restartNumberingAfterBreak="0">
    <w:nsid w:val="39E54FC6"/>
    <w:multiLevelType w:val="singleLevel"/>
    <w:tmpl w:val="5B7288D4"/>
    <w:lvl w:ilvl="0">
      <w:start w:val="14"/>
      <w:numFmt w:val="decimal"/>
      <w:lvlText w:val="%1"/>
      <w:lvlJc w:val="start"/>
      <w:pPr>
        <w:tabs>
          <w:tab w:val="num" w:pos="36pt"/>
        </w:tabs>
        <w:ind w:start="36pt" w:hanging="18pt"/>
      </w:pPr>
      <w:rPr>
        <w:rFonts w:cs="Times New Roman" w:hint="default"/>
      </w:rPr>
    </w:lvl>
  </w:abstractNum>
  <w:abstractNum w:abstractNumId="97" w15:restartNumberingAfterBreak="0">
    <w:nsid w:val="3B6317D8"/>
    <w:multiLevelType w:val="multilevel"/>
    <w:tmpl w:val="FA5AE25C"/>
    <w:lvl w:ilvl="0">
      <w:start w:val="1"/>
      <w:numFmt w:val="upperRoman"/>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start"/>
      <w:pPr>
        <w:ind w:start="27pt" w:hanging="18pt"/>
      </w:pPr>
      <w:rPr>
        <w:rFonts w:ascii="Symbol" w:hAnsi="Symbol" w:hint="default"/>
      </w:rPr>
    </w:lvl>
    <w:lvl w:ilvl="3">
      <w:start w:val="1"/>
      <w:numFmt w:val="lowerLetter"/>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98" w15:restartNumberingAfterBreak="0">
    <w:nsid w:val="3B79615B"/>
    <w:multiLevelType w:val="multilevel"/>
    <w:tmpl w:val="79BCACA6"/>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99" w15:restartNumberingAfterBreak="0">
    <w:nsid w:val="3C2C1A4B"/>
    <w:multiLevelType w:val="hybridMultilevel"/>
    <w:tmpl w:val="D6646472"/>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100" w15:restartNumberingAfterBreak="0">
    <w:nsid w:val="3D06465E"/>
    <w:multiLevelType w:val="multilevel"/>
    <w:tmpl w:val="AF222CD4"/>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01" w15:restartNumberingAfterBreak="0">
    <w:nsid w:val="3D814047"/>
    <w:multiLevelType w:val="multilevel"/>
    <w:tmpl w:val="5B427540"/>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02" w15:restartNumberingAfterBreak="0">
    <w:nsid w:val="3DE239AF"/>
    <w:multiLevelType w:val="multilevel"/>
    <w:tmpl w:val="757449CC"/>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03" w15:restartNumberingAfterBreak="0">
    <w:nsid w:val="3E213934"/>
    <w:multiLevelType w:val="multilevel"/>
    <w:tmpl w:val="72E075DE"/>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04" w15:restartNumberingAfterBreak="0">
    <w:nsid w:val="3E85318C"/>
    <w:multiLevelType w:val="multilevel"/>
    <w:tmpl w:val="FB2EC2E6"/>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05" w15:restartNumberingAfterBreak="0">
    <w:nsid w:val="3F0D2411"/>
    <w:multiLevelType w:val="multilevel"/>
    <w:tmpl w:val="A71ED10A"/>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06" w15:restartNumberingAfterBreak="0">
    <w:nsid w:val="3F91510E"/>
    <w:multiLevelType w:val="multilevel"/>
    <w:tmpl w:val="B10472B0"/>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07" w15:restartNumberingAfterBreak="0">
    <w:nsid w:val="4189603E"/>
    <w:multiLevelType w:val="multilevel"/>
    <w:tmpl w:val="0AB06E12"/>
    <w:lvl w:ilvl="0">
      <w:start w:val="1"/>
      <w:numFmt w:val="upperRoman"/>
      <w:pStyle w:val="Heading1"/>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start"/>
      <w:pPr>
        <w:tabs>
          <w:tab w:val="num" w:pos="27pt"/>
        </w:tabs>
        <w:ind w:firstLine="9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108" w15:restartNumberingAfterBreak="0">
    <w:nsid w:val="42516DBF"/>
    <w:multiLevelType w:val="multilevel"/>
    <w:tmpl w:val="2A36E6CE"/>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09" w15:restartNumberingAfterBreak="0">
    <w:nsid w:val="42F45F3F"/>
    <w:multiLevelType w:val="multilevel"/>
    <w:tmpl w:val="64BE690C"/>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10" w15:restartNumberingAfterBreak="0">
    <w:nsid w:val="436A0E05"/>
    <w:multiLevelType w:val="multilevel"/>
    <w:tmpl w:val="FA5AE25C"/>
    <w:lvl w:ilvl="0">
      <w:start w:val="1"/>
      <w:numFmt w:val="upperRoman"/>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start"/>
      <w:pPr>
        <w:ind w:start="27pt" w:hanging="18pt"/>
      </w:pPr>
      <w:rPr>
        <w:rFonts w:ascii="Symbol" w:hAnsi="Symbol" w:hint="default"/>
      </w:rPr>
    </w:lvl>
    <w:lvl w:ilvl="3">
      <w:start w:val="1"/>
      <w:numFmt w:val="lowerLetter"/>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111" w15:restartNumberingAfterBreak="0">
    <w:nsid w:val="43EE37F4"/>
    <w:multiLevelType w:val="multilevel"/>
    <w:tmpl w:val="80EC4520"/>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12" w15:restartNumberingAfterBreak="0">
    <w:nsid w:val="44C45BE0"/>
    <w:multiLevelType w:val="multilevel"/>
    <w:tmpl w:val="FA5AE25C"/>
    <w:lvl w:ilvl="0">
      <w:start w:val="1"/>
      <w:numFmt w:val="upperRoman"/>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start"/>
      <w:pPr>
        <w:ind w:start="27pt" w:hanging="18pt"/>
      </w:pPr>
      <w:rPr>
        <w:rFonts w:ascii="Symbol" w:hAnsi="Symbol" w:hint="default"/>
      </w:rPr>
    </w:lvl>
    <w:lvl w:ilvl="3">
      <w:start w:val="1"/>
      <w:numFmt w:val="lowerLetter"/>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113" w15:restartNumberingAfterBreak="0">
    <w:nsid w:val="451750DA"/>
    <w:multiLevelType w:val="multilevel"/>
    <w:tmpl w:val="F3A48E02"/>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14" w15:restartNumberingAfterBreak="0">
    <w:nsid w:val="45187C6B"/>
    <w:multiLevelType w:val="multilevel"/>
    <w:tmpl w:val="D2581A26"/>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15" w15:restartNumberingAfterBreak="0">
    <w:nsid w:val="45895C52"/>
    <w:multiLevelType w:val="hybridMultilevel"/>
    <w:tmpl w:val="136C9DA0"/>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116" w15:restartNumberingAfterBreak="0">
    <w:nsid w:val="46527C78"/>
    <w:multiLevelType w:val="multilevel"/>
    <w:tmpl w:val="B23C45D8"/>
    <w:lvl w:ilvl="0">
      <w:start w:val="4"/>
      <w:numFmt w:val="decimal"/>
      <w:lvlText w:val="%1."/>
      <w:lvlJc w:val="start"/>
      <w:pPr>
        <w:tabs>
          <w:tab w:val="num" w:pos="36pt"/>
        </w:tabs>
        <w:ind w:start="36pt" w:hanging="18pt"/>
      </w:pPr>
    </w:lvl>
    <w:lvl w:ilvl="1" w:tentative="1">
      <w:start w:val="1"/>
      <w:numFmt w:val="decimal"/>
      <w:lvlText w:val="%2."/>
      <w:lvlJc w:val="start"/>
      <w:pPr>
        <w:tabs>
          <w:tab w:val="num" w:pos="72pt"/>
        </w:tabs>
        <w:ind w:start="72pt" w:hanging="18pt"/>
      </w:pPr>
    </w:lvl>
    <w:lvl w:ilvl="2" w:tentative="1">
      <w:start w:val="1"/>
      <w:numFmt w:val="decimal"/>
      <w:lvlText w:val="%3."/>
      <w:lvlJc w:val="start"/>
      <w:pPr>
        <w:tabs>
          <w:tab w:val="num" w:pos="108pt"/>
        </w:tabs>
        <w:ind w:start="108pt" w:hanging="18pt"/>
      </w:pPr>
    </w:lvl>
    <w:lvl w:ilvl="3" w:tentative="1">
      <w:start w:val="1"/>
      <w:numFmt w:val="decimal"/>
      <w:lvlText w:val="%4."/>
      <w:lvlJc w:val="start"/>
      <w:pPr>
        <w:tabs>
          <w:tab w:val="num" w:pos="144pt"/>
        </w:tabs>
        <w:ind w:start="144pt" w:hanging="18pt"/>
      </w:pPr>
    </w:lvl>
    <w:lvl w:ilvl="4" w:tentative="1">
      <w:start w:val="1"/>
      <w:numFmt w:val="decimal"/>
      <w:lvlText w:val="%5."/>
      <w:lvlJc w:val="start"/>
      <w:pPr>
        <w:tabs>
          <w:tab w:val="num" w:pos="180pt"/>
        </w:tabs>
        <w:ind w:start="180pt" w:hanging="18pt"/>
      </w:pPr>
    </w:lvl>
    <w:lvl w:ilvl="5" w:tentative="1">
      <w:start w:val="1"/>
      <w:numFmt w:val="decimal"/>
      <w:lvlText w:val="%6."/>
      <w:lvlJc w:val="start"/>
      <w:pPr>
        <w:tabs>
          <w:tab w:val="num" w:pos="216pt"/>
        </w:tabs>
        <w:ind w:start="216pt" w:hanging="18pt"/>
      </w:pPr>
    </w:lvl>
    <w:lvl w:ilvl="6" w:tentative="1">
      <w:start w:val="1"/>
      <w:numFmt w:val="decimal"/>
      <w:lvlText w:val="%7."/>
      <w:lvlJc w:val="start"/>
      <w:pPr>
        <w:tabs>
          <w:tab w:val="num" w:pos="252pt"/>
        </w:tabs>
        <w:ind w:start="252pt" w:hanging="18pt"/>
      </w:pPr>
    </w:lvl>
    <w:lvl w:ilvl="7" w:tentative="1">
      <w:start w:val="1"/>
      <w:numFmt w:val="decimal"/>
      <w:lvlText w:val="%8."/>
      <w:lvlJc w:val="start"/>
      <w:pPr>
        <w:tabs>
          <w:tab w:val="num" w:pos="288pt"/>
        </w:tabs>
        <w:ind w:start="288pt" w:hanging="18pt"/>
      </w:pPr>
    </w:lvl>
    <w:lvl w:ilvl="8" w:tentative="1">
      <w:start w:val="1"/>
      <w:numFmt w:val="decimal"/>
      <w:lvlText w:val="%9."/>
      <w:lvlJc w:val="start"/>
      <w:pPr>
        <w:tabs>
          <w:tab w:val="num" w:pos="324pt"/>
        </w:tabs>
        <w:ind w:start="324pt" w:hanging="18pt"/>
      </w:pPr>
    </w:lvl>
  </w:abstractNum>
  <w:abstractNum w:abstractNumId="117" w15:restartNumberingAfterBreak="0">
    <w:nsid w:val="46F02420"/>
    <w:multiLevelType w:val="multilevel"/>
    <w:tmpl w:val="561860A2"/>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18" w15:restartNumberingAfterBreak="0">
    <w:nsid w:val="46FB41DA"/>
    <w:multiLevelType w:val="multilevel"/>
    <w:tmpl w:val="349A3F3A"/>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19" w15:restartNumberingAfterBreak="0">
    <w:nsid w:val="478037E4"/>
    <w:multiLevelType w:val="multilevel"/>
    <w:tmpl w:val="FA5AE25C"/>
    <w:lvl w:ilvl="0">
      <w:start w:val="1"/>
      <w:numFmt w:val="upperRoman"/>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start"/>
      <w:pPr>
        <w:ind w:start="27pt" w:hanging="18pt"/>
      </w:pPr>
      <w:rPr>
        <w:rFonts w:ascii="Symbol" w:hAnsi="Symbol" w:hint="default"/>
      </w:rPr>
    </w:lvl>
    <w:lvl w:ilvl="3">
      <w:start w:val="1"/>
      <w:numFmt w:val="lowerLetter"/>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120" w15:restartNumberingAfterBreak="0">
    <w:nsid w:val="488B3C63"/>
    <w:multiLevelType w:val="multilevel"/>
    <w:tmpl w:val="C830820E"/>
    <w:lvl w:ilvl="0">
      <w:start w:val="2"/>
      <w:numFmt w:val="decimal"/>
      <w:lvlText w:val="%1"/>
      <w:lvlJc w:val="start"/>
      <w:pPr>
        <w:ind w:start="18pt" w:hanging="18pt"/>
      </w:pPr>
      <w:rPr>
        <w:rFonts w:hint="default"/>
      </w:rPr>
    </w:lvl>
    <w:lvl w:ilvl="1">
      <w:start w:val="2"/>
      <w:numFmt w:val="decimal"/>
      <w:lvlText w:val="%1.%2"/>
      <w:lvlJc w:val="start"/>
      <w:pPr>
        <w:ind w:start="18pt" w:hanging="18pt"/>
      </w:pPr>
      <w:rPr>
        <w:rFonts w:hint="default"/>
      </w:rPr>
    </w:lvl>
    <w:lvl w:ilvl="2">
      <w:start w:val="1"/>
      <w:numFmt w:val="decimal"/>
      <w:lvlText w:val="%1.%2.%3"/>
      <w:lvlJc w:val="start"/>
      <w:pPr>
        <w:ind w:start="36pt" w:hanging="36pt"/>
      </w:pPr>
      <w:rPr>
        <w:rFonts w:hint="default"/>
      </w:rPr>
    </w:lvl>
    <w:lvl w:ilvl="3">
      <w:start w:val="1"/>
      <w:numFmt w:val="decimal"/>
      <w:lvlText w:val="%1.%2.%3.%4"/>
      <w:lvlJc w:val="start"/>
      <w:pPr>
        <w:ind w:start="36pt" w:hanging="36pt"/>
      </w:pPr>
      <w:rPr>
        <w:rFonts w:hint="default"/>
      </w:rPr>
    </w:lvl>
    <w:lvl w:ilvl="4">
      <w:start w:val="1"/>
      <w:numFmt w:val="decimal"/>
      <w:lvlText w:val="%1.%2.%3.%4.%5"/>
      <w:lvlJc w:val="start"/>
      <w:pPr>
        <w:ind w:start="36pt" w:hanging="36pt"/>
      </w:pPr>
      <w:rPr>
        <w:rFonts w:hint="default"/>
      </w:rPr>
    </w:lvl>
    <w:lvl w:ilvl="5">
      <w:start w:val="1"/>
      <w:numFmt w:val="decimal"/>
      <w:lvlText w:val="%1.%2.%3.%4.%5.%6"/>
      <w:lvlJc w:val="start"/>
      <w:pPr>
        <w:ind w:start="54pt" w:hanging="54pt"/>
      </w:pPr>
      <w:rPr>
        <w:rFonts w:hint="default"/>
      </w:rPr>
    </w:lvl>
    <w:lvl w:ilvl="6">
      <w:start w:val="1"/>
      <w:numFmt w:val="decimal"/>
      <w:lvlText w:val="%1.%2.%3.%4.%5.%6.%7"/>
      <w:lvlJc w:val="start"/>
      <w:pPr>
        <w:ind w:start="54pt" w:hanging="54pt"/>
      </w:pPr>
      <w:rPr>
        <w:rFonts w:hint="default"/>
      </w:rPr>
    </w:lvl>
    <w:lvl w:ilvl="7">
      <w:start w:val="1"/>
      <w:numFmt w:val="decimal"/>
      <w:lvlText w:val="%1.%2.%3.%4.%5.%6.%7.%8"/>
      <w:lvlJc w:val="start"/>
      <w:pPr>
        <w:ind w:start="72pt" w:hanging="72pt"/>
      </w:pPr>
      <w:rPr>
        <w:rFonts w:hint="default"/>
      </w:rPr>
    </w:lvl>
    <w:lvl w:ilvl="8">
      <w:start w:val="1"/>
      <w:numFmt w:val="decimal"/>
      <w:lvlText w:val="%1.%2.%3.%4.%5.%6.%7.%8.%9"/>
      <w:lvlJc w:val="start"/>
      <w:pPr>
        <w:ind w:start="72pt" w:hanging="72pt"/>
      </w:pPr>
      <w:rPr>
        <w:rFonts w:hint="default"/>
      </w:rPr>
    </w:lvl>
  </w:abstractNum>
  <w:abstractNum w:abstractNumId="121" w15:restartNumberingAfterBreak="0">
    <w:nsid w:val="48DE2CE9"/>
    <w:multiLevelType w:val="multilevel"/>
    <w:tmpl w:val="678A77C8"/>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22" w15:restartNumberingAfterBreak="0">
    <w:nsid w:val="48DF5AD4"/>
    <w:multiLevelType w:val="multilevel"/>
    <w:tmpl w:val="6242F222"/>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23" w15:restartNumberingAfterBreak="0">
    <w:nsid w:val="48FF11D2"/>
    <w:multiLevelType w:val="multilevel"/>
    <w:tmpl w:val="CA0245D0"/>
    <w:lvl w:ilvl="0">
      <w:start w:val="1"/>
      <w:numFmt w:val="decimal"/>
      <w:lvlText w:val="%1."/>
      <w:lvlJc w:val="start"/>
      <w:pPr>
        <w:tabs>
          <w:tab w:val="num" w:pos="36pt"/>
        </w:tabs>
        <w:ind w:start="36pt" w:hanging="18pt"/>
      </w:pPr>
    </w:lvl>
    <w:lvl w:ilvl="1" w:tentative="1">
      <w:start w:val="1"/>
      <w:numFmt w:val="decimal"/>
      <w:lvlText w:val="%2."/>
      <w:lvlJc w:val="start"/>
      <w:pPr>
        <w:tabs>
          <w:tab w:val="num" w:pos="72pt"/>
        </w:tabs>
        <w:ind w:start="72pt" w:hanging="18pt"/>
      </w:pPr>
    </w:lvl>
    <w:lvl w:ilvl="2" w:tentative="1">
      <w:start w:val="1"/>
      <w:numFmt w:val="decimal"/>
      <w:lvlText w:val="%3."/>
      <w:lvlJc w:val="start"/>
      <w:pPr>
        <w:tabs>
          <w:tab w:val="num" w:pos="108pt"/>
        </w:tabs>
        <w:ind w:start="108pt" w:hanging="18pt"/>
      </w:pPr>
    </w:lvl>
    <w:lvl w:ilvl="3" w:tentative="1">
      <w:start w:val="1"/>
      <w:numFmt w:val="decimal"/>
      <w:lvlText w:val="%4."/>
      <w:lvlJc w:val="start"/>
      <w:pPr>
        <w:tabs>
          <w:tab w:val="num" w:pos="144pt"/>
        </w:tabs>
        <w:ind w:start="144pt" w:hanging="18pt"/>
      </w:pPr>
    </w:lvl>
    <w:lvl w:ilvl="4" w:tentative="1">
      <w:start w:val="1"/>
      <w:numFmt w:val="decimal"/>
      <w:lvlText w:val="%5."/>
      <w:lvlJc w:val="start"/>
      <w:pPr>
        <w:tabs>
          <w:tab w:val="num" w:pos="180pt"/>
        </w:tabs>
        <w:ind w:start="180pt" w:hanging="18pt"/>
      </w:pPr>
    </w:lvl>
    <w:lvl w:ilvl="5" w:tentative="1">
      <w:start w:val="1"/>
      <w:numFmt w:val="decimal"/>
      <w:lvlText w:val="%6."/>
      <w:lvlJc w:val="start"/>
      <w:pPr>
        <w:tabs>
          <w:tab w:val="num" w:pos="216pt"/>
        </w:tabs>
        <w:ind w:start="216pt" w:hanging="18pt"/>
      </w:pPr>
    </w:lvl>
    <w:lvl w:ilvl="6" w:tentative="1">
      <w:start w:val="1"/>
      <w:numFmt w:val="decimal"/>
      <w:lvlText w:val="%7."/>
      <w:lvlJc w:val="start"/>
      <w:pPr>
        <w:tabs>
          <w:tab w:val="num" w:pos="252pt"/>
        </w:tabs>
        <w:ind w:start="252pt" w:hanging="18pt"/>
      </w:pPr>
    </w:lvl>
    <w:lvl w:ilvl="7" w:tentative="1">
      <w:start w:val="1"/>
      <w:numFmt w:val="decimal"/>
      <w:lvlText w:val="%8."/>
      <w:lvlJc w:val="start"/>
      <w:pPr>
        <w:tabs>
          <w:tab w:val="num" w:pos="288pt"/>
        </w:tabs>
        <w:ind w:start="288pt" w:hanging="18pt"/>
      </w:pPr>
    </w:lvl>
    <w:lvl w:ilvl="8" w:tentative="1">
      <w:start w:val="1"/>
      <w:numFmt w:val="decimal"/>
      <w:lvlText w:val="%9."/>
      <w:lvlJc w:val="start"/>
      <w:pPr>
        <w:tabs>
          <w:tab w:val="num" w:pos="324pt"/>
        </w:tabs>
        <w:ind w:start="324pt" w:hanging="18pt"/>
      </w:pPr>
    </w:lvl>
  </w:abstractNum>
  <w:abstractNum w:abstractNumId="124" w15:restartNumberingAfterBreak="0">
    <w:nsid w:val="493C3F76"/>
    <w:multiLevelType w:val="hybridMultilevel"/>
    <w:tmpl w:val="9A9E418C"/>
    <w:lvl w:ilvl="0" w:tplc="2C18EFA4">
      <w:start w:val="1"/>
      <w:numFmt w:val="lowerLetter"/>
      <w:pStyle w:val="tablefootnote"/>
      <w:lvlText w:val="%1."/>
      <w:lvlJc w:val="end"/>
      <w:pPr>
        <w:ind w:start="20.90pt" w:hanging="18pt"/>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125" w15:restartNumberingAfterBreak="0">
    <w:nsid w:val="494511A8"/>
    <w:multiLevelType w:val="multilevel"/>
    <w:tmpl w:val="F722625A"/>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26" w15:restartNumberingAfterBreak="0">
    <w:nsid w:val="498C3F54"/>
    <w:multiLevelType w:val="multilevel"/>
    <w:tmpl w:val="5700F794"/>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27" w15:restartNumberingAfterBreak="0">
    <w:nsid w:val="49F74A5B"/>
    <w:multiLevelType w:val="multilevel"/>
    <w:tmpl w:val="773CC8C2"/>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28" w15:restartNumberingAfterBreak="0">
    <w:nsid w:val="4A7F20DF"/>
    <w:multiLevelType w:val="multilevel"/>
    <w:tmpl w:val="687CB748"/>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29" w15:restartNumberingAfterBreak="0">
    <w:nsid w:val="4A991EC1"/>
    <w:multiLevelType w:val="multilevel"/>
    <w:tmpl w:val="096CCE9C"/>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30" w15:restartNumberingAfterBreak="0">
    <w:nsid w:val="4AAC645D"/>
    <w:multiLevelType w:val="multilevel"/>
    <w:tmpl w:val="2722A78A"/>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31" w15:restartNumberingAfterBreak="0">
    <w:nsid w:val="4B344DC0"/>
    <w:multiLevelType w:val="multilevel"/>
    <w:tmpl w:val="067C0E44"/>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32" w15:restartNumberingAfterBreak="0">
    <w:nsid w:val="4B374C68"/>
    <w:multiLevelType w:val="multilevel"/>
    <w:tmpl w:val="FE26C40C"/>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33" w15:restartNumberingAfterBreak="0">
    <w:nsid w:val="4B483BA6"/>
    <w:multiLevelType w:val="multilevel"/>
    <w:tmpl w:val="FA5AE25C"/>
    <w:lvl w:ilvl="0">
      <w:start w:val="1"/>
      <w:numFmt w:val="upperRoman"/>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start"/>
      <w:pPr>
        <w:ind w:start="27pt" w:hanging="18pt"/>
      </w:pPr>
      <w:rPr>
        <w:rFonts w:ascii="Symbol" w:hAnsi="Symbol" w:hint="default"/>
      </w:rPr>
    </w:lvl>
    <w:lvl w:ilvl="3">
      <w:start w:val="1"/>
      <w:numFmt w:val="lowerLetter"/>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134" w15:restartNumberingAfterBreak="0">
    <w:nsid w:val="4C411486"/>
    <w:multiLevelType w:val="multilevel"/>
    <w:tmpl w:val="0378536E"/>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35" w15:restartNumberingAfterBreak="0">
    <w:nsid w:val="4D7B1EB8"/>
    <w:multiLevelType w:val="multilevel"/>
    <w:tmpl w:val="76A61F3E"/>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36" w15:restartNumberingAfterBreak="0">
    <w:nsid w:val="4DAD3E75"/>
    <w:multiLevelType w:val="multilevel"/>
    <w:tmpl w:val="AA5E432A"/>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37" w15:restartNumberingAfterBreak="0">
    <w:nsid w:val="4E030EA8"/>
    <w:multiLevelType w:val="multilevel"/>
    <w:tmpl w:val="FA5AE25C"/>
    <w:lvl w:ilvl="0">
      <w:start w:val="1"/>
      <w:numFmt w:val="upperRoman"/>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start"/>
      <w:pPr>
        <w:ind w:start="27pt" w:hanging="18pt"/>
      </w:pPr>
      <w:rPr>
        <w:rFonts w:ascii="Symbol" w:hAnsi="Symbol" w:hint="default"/>
      </w:rPr>
    </w:lvl>
    <w:lvl w:ilvl="3">
      <w:start w:val="1"/>
      <w:numFmt w:val="lowerLetter"/>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138" w15:restartNumberingAfterBreak="0">
    <w:nsid w:val="50CE3552"/>
    <w:multiLevelType w:val="multilevel"/>
    <w:tmpl w:val="8018AC2A"/>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39" w15:restartNumberingAfterBreak="0">
    <w:nsid w:val="52CA544A"/>
    <w:multiLevelType w:val="singleLevel"/>
    <w:tmpl w:val="AED6D67E"/>
    <w:lvl w:ilvl="0">
      <w:start w:val="1"/>
      <w:numFmt w:val="decimal"/>
      <w:pStyle w:val="references"/>
      <w:lvlText w:val="[%1]"/>
      <w:lvlJc w:val="start"/>
      <w:pPr>
        <w:tabs>
          <w:tab w:val="num" w:pos="18pt"/>
        </w:tabs>
        <w:ind w:start="18pt" w:hanging="18pt"/>
      </w:pPr>
      <w:rPr>
        <w:rFonts w:ascii="Times New Roman" w:hAnsi="Times New Roman" w:cs="Times New Roman" w:hint="default"/>
        <w:b w:val="0"/>
        <w:bCs w:val="0"/>
        <w:i w:val="0"/>
        <w:iCs w:val="0"/>
        <w:sz w:val="16"/>
        <w:szCs w:val="16"/>
      </w:rPr>
    </w:lvl>
  </w:abstractNum>
  <w:abstractNum w:abstractNumId="140" w15:restartNumberingAfterBreak="0">
    <w:nsid w:val="542E26B3"/>
    <w:multiLevelType w:val="multilevel"/>
    <w:tmpl w:val="91EEF594"/>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41" w15:restartNumberingAfterBreak="0">
    <w:nsid w:val="544C2572"/>
    <w:multiLevelType w:val="multilevel"/>
    <w:tmpl w:val="72EC6AC2"/>
    <w:lvl w:ilvl="0">
      <w:start w:val="1"/>
      <w:numFmt w:val="decimal"/>
      <w:lvlText w:val="%1."/>
      <w:lvlJc w:val="start"/>
      <w:pPr>
        <w:tabs>
          <w:tab w:val="num" w:pos="36pt"/>
        </w:tabs>
        <w:ind w:start="36pt" w:hanging="18pt"/>
      </w:pPr>
    </w:lvl>
    <w:lvl w:ilvl="1" w:tentative="1">
      <w:start w:val="1"/>
      <w:numFmt w:val="decimal"/>
      <w:lvlText w:val="%2."/>
      <w:lvlJc w:val="start"/>
      <w:pPr>
        <w:tabs>
          <w:tab w:val="num" w:pos="72pt"/>
        </w:tabs>
        <w:ind w:start="72pt" w:hanging="18pt"/>
      </w:pPr>
    </w:lvl>
    <w:lvl w:ilvl="2" w:tentative="1">
      <w:start w:val="1"/>
      <w:numFmt w:val="decimal"/>
      <w:lvlText w:val="%3."/>
      <w:lvlJc w:val="start"/>
      <w:pPr>
        <w:tabs>
          <w:tab w:val="num" w:pos="108pt"/>
        </w:tabs>
        <w:ind w:start="108pt" w:hanging="18pt"/>
      </w:pPr>
    </w:lvl>
    <w:lvl w:ilvl="3" w:tentative="1">
      <w:start w:val="1"/>
      <w:numFmt w:val="decimal"/>
      <w:lvlText w:val="%4."/>
      <w:lvlJc w:val="start"/>
      <w:pPr>
        <w:tabs>
          <w:tab w:val="num" w:pos="144pt"/>
        </w:tabs>
        <w:ind w:start="144pt" w:hanging="18pt"/>
      </w:pPr>
    </w:lvl>
    <w:lvl w:ilvl="4" w:tentative="1">
      <w:start w:val="1"/>
      <w:numFmt w:val="decimal"/>
      <w:lvlText w:val="%5."/>
      <w:lvlJc w:val="start"/>
      <w:pPr>
        <w:tabs>
          <w:tab w:val="num" w:pos="180pt"/>
        </w:tabs>
        <w:ind w:start="180pt" w:hanging="18pt"/>
      </w:pPr>
    </w:lvl>
    <w:lvl w:ilvl="5" w:tentative="1">
      <w:start w:val="1"/>
      <w:numFmt w:val="decimal"/>
      <w:lvlText w:val="%6."/>
      <w:lvlJc w:val="start"/>
      <w:pPr>
        <w:tabs>
          <w:tab w:val="num" w:pos="216pt"/>
        </w:tabs>
        <w:ind w:start="216pt" w:hanging="18pt"/>
      </w:pPr>
    </w:lvl>
    <w:lvl w:ilvl="6" w:tentative="1">
      <w:start w:val="1"/>
      <w:numFmt w:val="decimal"/>
      <w:lvlText w:val="%7."/>
      <w:lvlJc w:val="start"/>
      <w:pPr>
        <w:tabs>
          <w:tab w:val="num" w:pos="252pt"/>
        </w:tabs>
        <w:ind w:start="252pt" w:hanging="18pt"/>
      </w:pPr>
    </w:lvl>
    <w:lvl w:ilvl="7" w:tentative="1">
      <w:start w:val="1"/>
      <w:numFmt w:val="decimal"/>
      <w:lvlText w:val="%8."/>
      <w:lvlJc w:val="start"/>
      <w:pPr>
        <w:tabs>
          <w:tab w:val="num" w:pos="288pt"/>
        </w:tabs>
        <w:ind w:start="288pt" w:hanging="18pt"/>
      </w:pPr>
    </w:lvl>
    <w:lvl w:ilvl="8" w:tentative="1">
      <w:start w:val="1"/>
      <w:numFmt w:val="decimal"/>
      <w:lvlText w:val="%9."/>
      <w:lvlJc w:val="start"/>
      <w:pPr>
        <w:tabs>
          <w:tab w:val="num" w:pos="324pt"/>
        </w:tabs>
        <w:ind w:start="324pt" w:hanging="18pt"/>
      </w:pPr>
    </w:lvl>
  </w:abstractNum>
  <w:abstractNum w:abstractNumId="142" w15:restartNumberingAfterBreak="0">
    <w:nsid w:val="54D413B6"/>
    <w:multiLevelType w:val="multilevel"/>
    <w:tmpl w:val="A900FD54"/>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43" w15:restartNumberingAfterBreak="0">
    <w:nsid w:val="5507416E"/>
    <w:multiLevelType w:val="multilevel"/>
    <w:tmpl w:val="B3DEC8B2"/>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44" w15:restartNumberingAfterBreak="0">
    <w:nsid w:val="550E4BC7"/>
    <w:multiLevelType w:val="multilevel"/>
    <w:tmpl w:val="8EA4CD1E"/>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45" w15:restartNumberingAfterBreak="0">
    <w:nsid w:val="56082D78"/>
    <w:multiLevelType w:val="multilevel"/>
    <w:tmpl w:val="06740CAA"/>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46" w15:restartNumberingAfterBreak="0">
    <w:nsid w:val="561B144F"/>
    <w:multiLevelType w:val="multilevel"/>
    <w:tmpl w:val="AD7AA156"/>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47" w15:restartNumberingAfterBreak="0">
    <w:nsid w:val="56F40D2C"/>
    <w:multiLevelType w:val="multilevel"/>
    <w:tmpl w:val="EC32E8AC"/>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48" w15:restartNumberingAfterBreak="0">
    <w:nsid w:val="56F8361A"/>
    <w:multiLevelType w:val="hybridMultilevel"/>
    <w:tmpl w:val="961E92D0"/>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149" w15:restartNumberingAfterBreak="0">
    <w:nsid w:val="57145283"/>
    <w:multiLevelType w:val="multilevel"/>
    <w:tmpl w:val="55A61F5E"/>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50" w15:restartNumberingAfterBreak="0">
    <w:nsid w:val="5A1054ED"/>
    <w:multiLevelType w:val="multilevel"/>
    <w:tmpl w:val="8B3E7348"/>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51" w15:restartNumberingAfterBreak="0">
    <w:nsid w:val="5AE668D8"/>
    <w:multiLevelType w:val="multilevel"/>
    <w:tmpl w:val="C49C2728"/>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52" w15:restartNumberingAfterBreak="0">
    <w:nsid w:val="5D042232"/>
    <w:multiLevelType w:val="multilevel"/>
    <w:tmpl w:val="147406B4"/>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53" w15:restartNumberingAfterBreak="0">
    <w:nsid w:val="5D60757C"/>
    <w:multiLevelType w:val="multilevel"/>
    <w:tmpl w:val="B3AA04E0"/>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54" w15:restartNumberingAfterBreak="0">
    <w:nsid w:val="5F934651"/>
    <w:multiLevelType w:val="multilevel"/>
    <w:tmpl w:val="A95CCE6A"/>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55" w15:restartNumberingAfterBreak="0">
    <w:nsid w:val="601F4B34"/>
    <w:multiLevelType w:val="multilevel"/>
    <w:tmpl w:val="FA5AE25C"/>
    <w:lvl w:ilvl="0">
      <w:start w:val="1"/>
      <w:numFmt w:val="upperRoman"/>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start"/>
      <w:pPr>
        <w:ind w:start="27pt" w:hanging="18pt"/>
      </w:pPr>
      <w:rPr>
        <w:rFonts w:ascii="Symbol" w:hAnsi="Symbol" w:hint="default"/>
      </w:rPr>
    </w:lvl>
    <w:lvl w:ilvl="3">
      <w:start w:val="1"/>
      <w:numFmt w:val="lowerLetter"/>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156" w15:restartNumberingAfterBreak="0">
    <w:nsid w:val="614F65FE"/>
    <w:multiLevelType w:val="multilevel"/>
    <w:tmpl w:val="0A84A94A"/>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57" w15:restartNumberingAfterBreak="0">
    <w:nsid w:val="61716521"/>
    <w:multiLevelType w:val="multilevel"/>
    <w:tmpl w:val="FA5AE25C"/>
    <w:lvl w:ilvl="0">
      <w:start w:val="1"/>
      <w:numFmt w:val="upperRoman"/>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start"/>
      <w:pPr>
        <w:ind w:start="27pt" w:hanging="18pt"/>
      </w:pPr>
      <w:rPr>
        <w:rFonts w:ascii="Symbol" w:hAnsi="Symbol" w:hint="default"/>
      </w:rPr>
    </w:lvl>
    <w:lvl w:ilvl="3">
      <w:start w:val="1"/>
      <w:numFmt w:val="lowerLetter"/>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158" w15:restartNumberingAfterBreak="0">
    <w:nsid w:val="62354DF5"/>
    <w:multiLevelType w:val="multilevel"/>
    <w:tmpl w:val="F47A7B86"/>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59" w15:restartNumberingAfterBreak="0">
    <w:nsid w:val="62BD291F"/>
    <w:multiLevelType w:val="multilevel"/>
    <w:tmpl w:val="9BDCF790"/>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60" w15:restartNumberingAfterBreak="0">
    <w:nsid w:val="62CD1FB2"/>
    <w:multiLevelType w:val="multilevel"/>
    <w:tmpl w:val="4164045E"/>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61" w15:restartNumberingAfterBreak="0">
    <w:nsid w:val="63574709"/>
    <w:multiLevelType w:val="multilevel"/>
    <w:tmpl w:val="AD74AB4A"/>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62" w15:restartNumberingAfterBreak="0">
    <w:nsid w:val="63D53F3F"/>
    <w:multiLevelType w:val="multilevel"/>
    <w:tmpl w:val="3F4CB656"/>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63" w15:restartNumberingAfterBreak="0">
    <w:nsid w:val="64393052"/>
    <w:multiLevelType w:val="multilevel"/>
    <w:tmpl w:val="F8E0493E"/>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64" w15:restartNumberingAfterBreak="0">
    <w:nsid w:val="64FF5DD8"/>
    <w:multiLevelType w:val="multilevel"/>
    <w:tmpl w:val="EC5418E4"/>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65" w15:restartNumberingAfterBreak="0">
    <w:nsid w:val="66620713"/>
    <w:multiLevelType w:val="multilevel"/>
    <w:tmpl w:val="CD7209B8"/>
    <w:lvl w:ilvl="0">
      <w:start w:val="1"/>
      <w:numFmt w:val="decimal"/>
      <w:lvlText w:val="%1."/>
      <w:lvlJc w:val="start"/>
      <w:pPr>
        <w:ind w:start="18pt" w:hanging="18pt"/>
      </w:pPr>
      <w:rPr>
        <w:rFonts w:hint="default"/>
      </w:rPr>
    </w:lvl>
    <w:lvl w:ilvl="1">
      <w:start w:val="1"/>
      <w:numFmt w:val="decimal"/>
      <w:isLgl/>
      <w:lvlText w:val="%1.%2"/>
      <w:lvlJc w:val="start"/>
      <w:pPr>
        <w:ind w:start="18pt" w:hanging="18pt"/>
      </w:pPr>
      <w:rPr>
        <w:rFonts w:hint="default"/>
      </w:rPr>
    </w:lvl>
    <w:lvl w:ilvl="2">
      <w:start w:val="1"/>
      <w:numFmt w:val="decimal"/>
      <w:isLgl/>
      <w:lvlText w:val="%1.%2.%3"/>
      <w:lvlJc w:val="start"/>
      <w:pPr>
        <w:ind w:start="36pt" w:hanging="36pt"/>
      </w:pPr>
      <w:rPr>
        <w:rFonts w:hint="default"/>
      </w:rPr>
    </w:lvl>
    <w:lvl w:ilvl="3">
      <w:start w:val="1"/>
      <w:numFmt w:val="decimal"/>
      <w:isLgl/>
      <w:lvlText w:val="%1.%2.%3.%4"/>
      <w:lvlJc w:val="start"/>
      <w:pPr>
        <w:ind w:start="36pt" w:hanging="36pt"/>
      </w:pPr>
      <w:rPr>
        <w:rFonts w:hint="default"/>
      </w:rPr>
    </w:lvl>
    <w:lvl w:ilvl="4">
      <w:start w:val="1"/>
      <w:numFmt w:val="decimal"/>
      <w:isLgl/>
      <w:lvlText w:val="%1.%2.%3.%4.%5"/>
      <w:lvlJc w:val="start"/>
      <w:pPr>
        <w:ind w:start="36pt" w:hanging="36pt"/>
      </w:pPr>
      <w:rPr>
        <w:rFonts w:hint="default"/>
      </w:rPr>
    </w:lvl>
    <w:lvl w:ilvl="5">
      <w:start w:val="1"/>
      <w:numFmt w:val="decimal"/>
      <w:isLgl/>
      <w:lvlText w:val="%1.%2.%3.%4.%5.%6"/>
      <w:lvlJc w:val="start"/>
      <w:pPr>
        <w:ind w:start="54pt" w:hanging="54pt"/>
      </w:pPr>
      <w:rPr>
        <w:rFonts w:hint="default"/>
      </w:rPr>
    </w:lvl>
    <w:lvl w:ilvl="6">
      <w:start w:val="1"/>
      <w:numFmt w:val="decimal"/>
      <w:isLgl/>
      <w:lvlText w:val="%1.%2.%3.%4.%5.%6.%7"/>
      <w:lvlJc w:val="start"/>
      <w:pPr>
        <w:ind w:start="54pt" w:hanging="54pt"/>
      </w:pPr>
      <w:rPr>
        <w:rFonts w:hint="default"/>
      </w:rPr>
    </w:lvl>
    <w:lvl w:ilvl="7">
      <w:start w:val="1"/>
      <w:numFmt w:val="decimal"/>
      <w:isLgl/>
      <w:lvlText w:val="%1.%2.%3.%4.%5.%6.%7.%8"/>
      <w:lvlJc w:val="start"/>
      <w:pPr>
        <w:ind w:start="72pt" w:hanging="72pt"/>
      </w:pPr>
      <w:rPr>
        <w:rFonts w:hint="default"/>
      </w:rPr>
    </w:lvl>
    <w:lvl w:ilvl="8">
      <w:start w:val="1"/>
      <w:numFmt w:val="decimal"/>
      <w:isLgl/>
      <w:lvlText w:val="%1.%2.%3.%4.%5.%6.%7.%8.%9"/>
      <w:lvlJc w:val="start"/>
      <w:pPr>
        <w:ind w:start="72pt" w:hanging="72pt"/>
      </w:pPr>
      <w:rPr>
        <w:rFonts w:hint="default"/>
      </w:rPr>
    </w:lvl>
  </w:abstractNum>
  <w:abstractNum w:abstractNumId="166" w15:restartNumberingAfterBreak="0">
    <w:nsid w:val="668E197B"/>
    <w:multiLevelType w:val="multilevel"/>
    <w:tmpl w:val="5EEE64C6"/>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67" w15:restartNumberingAfterBreak="0">
    <w:nsid w:val="6692400F"/>
    <w:multiLevelType w:val="multilevel"/>
    <w:tmpl w:val="6F6E60E6"/>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68" w15:restartNumberingAfterBreak="0">
    <w:nsid w:val="66B50043"/>
    <w:multiLevelType w:val="multilevel"/>
    <w:tmpl w:val="FA5AE25C"/>
    <w:lvl w:ilvl="0">
      <w:start w:val="1"/>
      <w:numFmt w:val="upperRoman"/>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start"/>
      <w:pPr>
        <w:ind w:start="27pt" w:hanging="18pt"/>
      </w:pPr>
      <w:rPr>
        <w:rFonts w:ascii="Symbol" w:hAnsi="Symbol" w:hint="default"/>
      </w:rPr>
    </w:lvl>
    <w:lvl w:ilvl="3">
      <w:start w:val="1"/>
      <w:numFmt w:val="lowerLetter"/>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169" w15:restartNumberingAfterBreak="0">
    <w:nsid w:val="66DA15E1"/>
    <w:multiLevelType w:val="multilevel"/>
    <w:tmpl w:val="38F2271A"/>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70" w15:restartNumberingAfterBreak="0">
    <w:nsid w:val="67F02908"/>
    <w:multiLevelType w:val="multilevel"/>
    <w:tmpl w:val="C456D212"/>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71" w15:restartNumberingAfterBreak="0">
    <w:nsid w:val="67FD1E1A"/>
    <w:multiLevelType w:val="multilevel"/>
    <w:tmpl w:val="17C89154"/>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72" w15:restartNumberingAfterBreak="0">
    <w:nsid w:val="686242D3"/>
    <w:multiLevelType w:val="multilevel"/>
    <w:tmpl w:val="A0B02480"/>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73" w15:restartNumberingAfterBreak="0">
    <w:nsid w:val="68873FB1"/>
    <w:multiLevelType w:val="hybridMultilevel"/>
    <w:tmpl w:val="E42290EE"/>
    <w:lvl w:ilvl="0" w:tplc="0809000F">
      <w:start w:val="1"/>
      <w:numFmt w:val="decimal"/>
      <w:lvlText w:val="%1."/>
      <w:lvlJc w:val="start"/>
      <w:pPr>
        <w:ind w:start="36pt" w:hanging="18pt"/>
      </w:pPr>
    </w:lvl>
    <w:lvl w:ilvl="1" w:tplc="08090019" w:tentative="1">
      <w:start w:val="1"/>
      <w:numFmt w:val="lowerLetter"/>
      <w:lvlText w:val="%2."/>
      <w:lvlJc w:val="start"/>
      <w:pPr>
        <w:ind w:start="72pt" w:hanging="18pt"/>
      </w:pPr>
    </w:lvl>
    <w:lvl w:ilvl="2" w:tplc="0809001B" w:tentative="1">
      <w:start w:val="1"/>
      <w:numFmt w:val="lowerRoman"/>
      <w:lvlText w:val="%3."/>
      <w:lvlJc w:val="end"/>
      <w:pPr>
        <w:ind w:start="108pt" w:hanging="9pt"/>
      </w:pPr>
    </w:lvl>
    <w:lvl w:ilvl="3" w:tplc="0809000F" w:tentative="1">
      <w:start w:val="1"/>
      <w:numFmt w:val="decimal"/>
      <w:lvlText w:val="%4."/>
      <w:lvlJc w:val="start"/>
      <w:pPr>
        <w:ind w:start="144pt" w:hanging="18pt"/>
      </w:pPr>
    </w:lvl>
    <w:lvl w:ilvl="4" w:tplc="08090019" w:tentative="1">
      <w:start w:val="1"/>
      <w:numFmt w:val="lowerLetter"/>
      <w:lvlText w:val="%5."/>
      <w:lvlJc w:val="start"/>
      <w:pPr>
        <w:ind w:start="180pt" w:hanging="18pt"/>
      </w:pPr>
    </w:lvl>
    <w:lvl w:ilvl="5" w:tplc="0809001B" w:tentative="1">
      <w:start w:val="1"/>
      <w:numFmt w:val="lowerRoman"/>
      <w:lvlText w:val="%6."/>
      <w:lvlJc w:val="end"/>
      <w:pPr>
        <w:ind w:start="216pt" w:hanging="9pt"/>
      </w:pPr>
    </w:lvl>
    <w:lvl w:ilvl="6" w:tplc="0809000F" w:tentative="1">
      <w:start w:val="1"/>
      <w:numFmt w:val="decimal"/>
      <w:lvlText w:val="%7."/>
      <w:lvlJc w:val="start"/>
      <w:pPr>
        <w:ind w:start="252pt" w:hanging="18pt"/>
      </w:pPr>
    </w:lvl>
    <w:lvl w:ilvl="7" w:tplc="08090019" w:tentative="1">
      <w:start w:val="1"/>
      <w:numFmt w:val="lowerLetter"/>
      <w:lvlText w:val="%8."/>
      <w:lvlJc w:val="start"/>
      <w:pPr>
        <w:ind w:start="288pt" w:hanging="18pt"/>
      </w:pPr>
    </w:lvl>
    <w:lvl w:ilvl="8" w:tplc="0809001B" w:tentative="1">
      <w:start w:val="1"/>
      <w:numFmt w:val="lowerRoman"/>
      <w:lvlText w:val="%9."/>
      <w:lvlJc w:val="end"/>
      <w:pPr>
        <w:ind w:start="324pt" w:hanging="9pt"/>
      </w:pPr>
    </w:lvl>
  </w:abstractNum>
  <w:abstractNum w:abstractNumId="174" w15:restartNumberingAfterBreak="0">
    <w:nsid w:val="69971E1B"/>
    <w:multiLevelType w:val="multilevel"/>
    <w:tmpl w:val="6096DB62"/>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75" w15:restartNumberingAfterBreak="0">
    <w:nsid w:val="6B0D1F07"/>
    <w:multiLevelType w:val="multilevel"/>
    <w:tmpl w:val="209ECF2E"/>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76" w15:restartNumberingAfterBreak="0">
    <w:nsid w:val="6C36317A"/>
    <w:multiLevelType w:val="multilevel"/>
    <w:tmpl w:val="98903E9E"/>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77" w15:restartNumberingAfterBreak="0">
    <w:nsid w:val="6C402C58"/>
    <w:multiLevelType w:val="hybridMultilevel"/>
    <w:tmpl w:val="9A1CA078"/>
    <w:lvl w:ilvl="0" w:tplc="C8D6570A">
      <w:start w:val="1"/>
      <w:numFmt w:val="decimal"/>
      <w:pStyle w:val="figurecaption"/>
      <w:lvlText w:val="Fig. %1."/>
      <w:lvlJc w:val="start"/>
      <w:pPr>
        <w:ind w:start="18pt" w:hanging="18pt"/>
      </w:pPr>
      <w:rPr>
        <w:rFonts w:ascii="Times New Roman" w:hAnsi="Times New Roman" w:cs="Times New Roman" w:hint="default"/>
        <w:b w:val="0"/>
        <w:bCs w:val="0"/>
        <w:i w:val="0"/>
        <w:iCs w:val="0"/>
        <w:color w:val="auto"/>
        <w:sz w:val="16"/>
        <w:szCs w:val="16"/>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78" w15:restartNumberingAfterBreak="0">
    <w:nsid w:val="6C52629A"/>
    <w:multiLevelType w:val="multilevel"/>
    <w:tmpl w:val="E5E072D4"/>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79" w15:restartNumberingAfterBreak="0">
    <w:nsid w:val="6CA82AF9"/>
    <w:multiLevelType w:val="multilevel"/>
    <w:tmpl w:val="7ABCDBF0"/>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80" w15:restartNumberingAfterBreak="0">
    <w:nsid w:val="6CD32DA8"/>
    <w:multiLevelType w:val="singleLevel"/>
    <w:tmpl w:val="166470C2"/>
    <w:lvl w:ilvl="0">
      <w:start w:val="1"/>
      <w:numFmt w:val="upperRoman"/>
      <w:pStyle w:val="tablehead"/>
      <w:lvlText w:val="TABLE %1. "/>
      <w:lvlJc w:val="start"/>
      <w:pPr>
        <w:tabs>
          <w:tab w:val="num" w:pos="54pt"/>
        </w:tabs>
      </w:pPr>
      <w:rPr>
        <w:rFonts w:ascii="Times New Roman" w:hAnsi="Times New Roman" w:cs="Times New Roman" w:hint="default"/>
        <w:b w:val="0"/>
        <w:bCs w:val="0"/>
        <w:i w:val="0"/>
        <w:iCs w:val="0"/>
        <w:sz w:val="16"/>
        <w:szCs w:val="16"/>
      </w:rPr>
    </w:lvl>
  </w:abstractNum>
  <w:abstractNum w:abstractNumId="181" w15:restartNumberingAfterBreak="0">
    <w:nsid w:val="6E3B2C97"/>
    <w:multiLevelType w:val="multilevel"/>
    <w:tmpl w:val="D4CE817E"/>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82" w15:restartNumberingAfterBreak="0">
    <w:nsid w:val="6E5926B3"/>
    <w:multiLevelType w:val="multilevel"/>
    <w:tmpl w:val="A9EE7C08"/>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83" w15:restartNumberingAfterBreak="0">
    <w:nsid w:val="6E922A3A"/>
    <w:multiLevelType w:val="multilevel"/>
    <w:tmpl w:val="610C7232"/>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84" w15:restartNumberingAfterBreak="0">
    <w:nsid w:val="6F4B6A10"/>
    <w:multiLevelType w:val="multilevel"/>
    <w:tmpl w:val="91804578"/>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85" w15:restartNumberingAfterBreak="0">
    <w:nsid w:val="6F851ECE"/>
    <w:multiLevelType w:val="multilevel"/>
    <w:tmpl w:val="FA5AE25C"/>
    <w:lvl w:ilvl="0">
      <w:start w:val="1"/>
      <w:numFmt w:val="upperRoman"/>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start"/>
      <w:pPr>
        <w:ind w:start="27pt" w:hanging="18pt"/>
      </w:pPr>
      <w:rPr>
        <w:rFonts w:ascii="Symbol" w:hAnsi="Symbol" w:hint="default"/>
      </w:rPr>
    </w:lvl>
    <w:lvl w:ilvl="3">
      <w:start w:val="1"/>
      <w:numFmt w:val="lowerLetter"/>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186" w15:restartNumberingAfterBreak="0">
    <w:nsid w:val="6FA71FB8"/>
    <w:multiLevelType w:val="multilevel"/>
    <w:tmpl w:val="065EACD0"/>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87" w15:restartNumberingAfterBreak="0">
    <w:nsid w:val="717E3F0E"/>
    <w:multiLevelType w:val="multilevel"/>
    <w:tmpl w:val="61822D6A"/>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88" w15:restartNumberingAfterBreak="0">
    <w:nsid w:val="73A71439"/>
    <w:multiLevelType w:val="multilevel"/>
    <w:tmpl w:val="20EED3F4"/>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89" w15:restartNumberingAfterBreak="0">
    <w:nsid w:val="742447B6"/>
    <w:multiLevelType w:val="multilevel"/>
    <w:tmpl w:val="97EEFC16"/>
    <w:lvl w:ilvl="0">
      <w:start w:val="3"/>
      <w:numFmt w:val="decimal"/>
      <w:lvlText w:val="%1."/>
      <w:lvlJc w:val="start"/>
      <w:pPr>
        <w:tabs>
          <w:tab w:val="num" w:pos="36pt"/>
        </w:tabs>
        <w:ind w:start="36pt" w:hanging="18pt"/>
      </w:pPr>
    </w:lvl>
    <w:lvl w:ilvl="1" w:tentative="1">
      <w:start w:val="1"/>
      <w:numFmt w:val="decimal"/>
      <w:lvlText w:val="%2."/>
      <w:lvlJc w:val="start"/>
      <w:pPr>
        <w:tabs>
          <w:tab w:val="num" w:pos="72pt"/>
        </w:tabs>
        <w:ind w:start="72pt" w:hanging="18pt"/>
      </w:pPr>
    </w:lvl>
    <w:lvl w:ilvl="2" w:tentative="1">
      <w:start w:val="1"/>
      <w:numFmt w:val="decimal"/>
      <w:lvlText w:val="%3."/>
      <w:lvlJc w:val="start"/>
      <w:pPr>
        <w:tabs>
          <w:tab w:val="num" w:pos="108pt"/>
        </w:tabs>
        <w:ind w:start="108pt" w:hanging="18pt"/>
      </w:pPr>
    </w:lvl>
    <w:lvl w:ilvl="3" w:tentative="1">
      <w:start w:val="1"/>
      <w:numFmt w:val="decimal"/>
      <w:lvlText w:val="%4."/>
      <w:lvlJc w:val="start"/>
      <w:pPr>
        <w:tabs>
          <w:tab w:val="num" w:pos="144pt"/>
        </w:tabs>
        <w:ind w:start="144pt" w:hanging="18pt"/>
      </w:pPr>
    </w:lvl>
    <w:lvl w:ilvl="4" w:tentative="1">
      <w:start w:val="1"/>
      <w:numFmt w:val="decimal"/>
      <w:lvlText w:val="%5."/>
      <w:lvlJc w:val="start"/>
      <w:pPr>
        <w:tabs>
          <w:tab w:val="num" w:pos="180pt"/>
        </w:tabs>
        <w:ind w:start="180pt" w:hanging="18pt"/>
      </w:pPr>
    </w:lvl>
    <w:lvl w:ilvl="5" w:tentative="1">
      <w:start w:val="1"/>
      <w:numFmt w:val="decimal"/>
      <w:lvlText w:val="%6."/>
      <w:lvlJc w:val="start"/>
      <w:pPr>
        <w:tabs>
          <w:tab w:val="num" w:pos="216pt"/>
        </w:tabs>
        <w:ind w:start="216pt" w:hanging="18pt"/>
      </w:pPr>
    </w:lvl>
    <w:lvl w:ilvl="6" w:tentative="1">
      <w:start w:val="1"/>
      <w:numFmt w:val="decimal"/>
      <w:lvlText w:val="%7."/>
      <w:lvlJc w:val="start"/>
      <w:pPr>
        <w:tabs>
          <w:tab w:val="num" w:pos="252pt"/>
        </w:tabs>
        <w:ind w:start="252pt" w:hanging="18pt"/>
      </w:pPr>
    </w:lvl>
    <w:lvl w:ilvl="7" w:tentative="1">
      <w:start w:val="1"/>
      <w:numFmt w:val="decimal"/>
      <w:lvlText w:val="%8."/>
      <w:lvlJc w:val="start"/>
      <w:pPr>
        <w:tabs>
          <w:tab w:val="num" w:pos="288pt"/>
        </w:tabs>
        <w:ind w:start="288pt" w:hanging="18pt"/>
      </w:pPr>
    </w:lvl>
    <w:lvl w:ilvl="8" w:tentative="1">
      <w:start w:val="1"/>
      <w:numFmt w:val="decimal"/>
      <w:lvlText w:val="%9."/>
      <w:lvlJc w:val="start"/>
      <w:pPr>
        <w:tabs>
          <w:tab w:val="num" w:pos="324pt"/>
        </w:tabs>
        <w:ind w:start="324pt" w:hanging="18pt"/>
      </w:pPr>
    </w:lvl>
  </w:abstractNum>
  <w:abstractNum w:abstractNumId="190" w15:restartNumberingAfterBreak="0">
    <w:nsid w:val="74814671"/>
    <w:multiLevelType w:val="hybridMultilevel"/>
    <w:tmpl w:val="A1BEA182"/>
    <w:lvl w:ilvl="0" w:tplc="0809000F">
      <w:start w:val="1"/>
      <w:numFmt w:val="decimal"/>
      <w:lvlText w:val="%1."/>
      <w:lvlJc w:val="start"/>
      <w:pPr>
        <w:ind w:start="36pt" w:hanging="18pt"/>
      </w:pPr>
      <w:rPr>
        <w:rFonts w:hint="default"/>
      </w:rPr>
    </w:lvl>
    <w:lvl w:ilvl="1" w:tplc="08090019" w:tentative="1">
      <w:start w:val="1"/>
      <w:numFmt w:val="lowerLetter"/>
      <w:lvlText w:val="%2."/>
      <w:lvlJc w:val="start"/>
      <w:pPr>
        <w:ind w:start="72pt" w:hanging="18pt"/>
      </w:pPr>
    </w:lvl>
    <w:lvl w:ilvl="2" w:tplc="0809001B" w:tentative="1">
      <w:start w:val="1"/>
      <w:numFmt w:val="lowerRoman"/>
      <w:lvlText w:val="%3."/>
      <w:lvlJc w:val="end"/>
      <w:pPr>
        <w:ind w:start="108pt" w:hanging="9pt"/>
      </w:pPr>
    </w:lvl>
    <w:lvl w:ilvl="3" w:tplc="0809000F" w:tentative="1">
      <w:start w:val="1"/>
      <w:numFmt w:val="decimal"/>
      <w:lvlText w:val="%4."/>
      <w:lvlJc w:val="start"/>
      <w:pPr>
        <w:ind w:start="144pt" w:hanging="18pt"/>
      </w:pPr>
    </w:lvl>
    <w:lvl w:ilvl="4" w:tplc="08090019" w:tentative="1">
      <w:start w:val="1"/>
      <w:numFmt w:val="lowerLetter"/>
      <w:lvlText w:val="%5."/>
      <w:lvlJc w:val="start"/>
      <w:pPr>
        <w:ind w:start="180pt" w:hanging="18pt"/>
      </w:pPr>
    </w:lvl>
    <w:lvl w:ilvl="5" w:tplc="0809001B" w:tentative="1">
      <w:start w:val="1"/>
      <w:numFmt w:val="lowerRoman"/>
      <w:lvlText w:val="%6."/>
      <w:lvlJc w:val="end"/>
      <w:pPr>
        <w:ind w:start="216pt" w:hanging="9pt"/>
      </w:pPr>
    </w:lvl>
    <w:lvl w:ilvl="6" w:tplc="0809000F" w:tentative="1">
      <w:start w:val="1"/>
      <w:numFmt w:val="decimal"/>
      <w:lvlText w:val="%7."/>
      <w:lvlJc w:val="start"/>
      <w:pPr>
        <w:ind w:start="252pt" w:hanging="18pt"/>
      </w:pPr>
    </w:lvl>
    <w:lvl w:ilvl="7" w:tplc="08090019" w:tentative="1">
      <w:start w:val="1"/>
      <w:numFmt w:val="lowerLetter"/>
      <w:lvlText w:val="%8."/>
      <w:lvlJc w:val="start"/>
      <w:pPr>
        <w:ind w:start="288pt" w:hanging="18pt"/>
      </w:pPr>
    </w:lvl>
    <w:lvl w:ilvl="8" w:tplc="0809001B" w:tentative="1">
      <w:start w:val="1"/>
      <w:numFmt w:val="lowerRoman"/>
      <w:lvlText w:val="%9."/>
      <w:lvlJc w:val="end"/>
      <w:pPr>
        <w:ind w:start="324pt" w:hanging="9pt"/>
      </w:pPr>
    </w:lvl>
  </w:abstractNum>
  <w:abstractNum w:abstractNumId="191" w15:restartNumberingAfterBreak="0">
    <w:nsid w:val="7608597C"/>
    <w:multiLevelType w:val="hybridMultilevel"/>
    <w:tmpl w:val="5456C162"/>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192" w15:restartNumberingAfterBreak="0">
    <w:nsid w:val="76CB1074"/>
    <w:multiLevelType w:val="multilevel"/>
    <w:tmpl w:val="CCB4ABF4"/>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93" w15:restartNumberingAfterBreak="0">
    <w:nsid w:val="76E03A60"/>
    <w:multiLevelType w:val="multilevel"/>
    <w:tmpl w:val="64CC5CFC"/>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94" w15:restartNumberingAfterBreak="0">
    <w:nsid w:val="7737545E"/>
    <w:multiLevelType w:val="multilevel"/>
    <w:tmpl w:val="FA5AE25C"/>
    <w:lvl w:ilvl="0">
      <w:start w:val="1"/>
      <w:numFmt w:val="upperRoman"/>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start"/>
      <w:pPr>
        <w:ind w:start="27pt" w:hanging="18pt"/>
      </w:pPr>
      <w:rPr>
        <w:rFonts w:ascii="Symbol" w:hAnsi="Symbol" w:hint="default"/>
      </w:rPr>
    </w:lvl>
    <w:lvl w:ilvl="3">
      <w:start w:val="1"/>
      <w:numFmt w:val="lowerLetter"/>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195" w15:restartNumberingAfterBreak="0">
    <w:nsid w:val="77A00507"/>
    <w:multiLevelType w:val="multilevel"/>
    <w:tmpl w:val="039E3C36"/>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96" w15:restartNumberingAfterBreak="0">
    <w:nsid w:val="7A601728"/>
    <w:multiLevelType w:val="multilevel"/>
    <w:tmpl w:val="242E85EE"/>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97" w15:restartNumberingAfterBreak="0">
    <w:nsid w:val="7B386D3E"/>
    <w:multiLevelType w:val="multilevel"/>
    <w:tmpl w:val="3FCA8A9E"/>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98" w15:restartNumberingAfterBreak="0">
    <w:nsid w:val="7D5E4B48"/>
    <w:multiLevelType w:val="multilevel"/>
    <w:tmpl w:val="94565242"/>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99" w15:restartNumberingAfterBreak="0">
    <w:nsid w:val="7DEB6D30"/>
    <w:multiLevelType w:val="multilevel"/>
    <w:tmpl w:val="35101A02"/>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num w:numId="1" w16cid:durableId="1120222232">
    <w:abstractNumId w:val="91"/>
  </w:num>
  <w:num w:numId="2" w16cid:durableId="1290478526">
    <w:abstractNumId w:val="177"/>
  </w:num>
  <w:num w:numId="3" w16cid:durableId="655651972">
    <w:abstractNumId w:val="70"/>
  </w:num>
  <w:num w:numId="4" w16cid:durableId="392586815">
    <w:abstractNumId w:val="107"/>
  </w:num>
  <w:num w:numId="5" w16cid:durableId="1041828771">
    <w:abstractNumId w:val="107"/>
  </w:num>
  <w:num w:numId="6" w16cid:durableId="1737362745">
    <w:abstractNumId w:val="107"/>
  </w:num>
  <w:num w:numId="7" w16cid:durableId="318120516">
    <w:abstractNumId w:val="107"/>
  </w:num>
  <w:num w:numId="8" w16cid:durableId="224414920">
    <w:abstractNumId w:val="139"/>
  </w:num>
  <w:num w:numId="9" w16cid:durableId="134227590">
    <w:abstractNumId w:val="180"/>
  </w:num>
  <w:num w:numId="10" w16cid:durableId="485099281">
    <w:abstractNumId w:val="96"/>
  </w:num>
  <w:num w:numId="11" w16cid:durableId="758210330">
    <w:abstractNumId w:val="60"/>
  </w:num>
  <w:num w:numId="12" w16cid:durableId="2112242798">
    <w:abstractNumId w:val="58"/>
  </w:num>
  <w:num w:numId="13" w16cid:durableId="127163372">
    <w:abstractNumId w:val="0"/>
  </w:num>
  <w:num w:numId="14" w16cid:durableId="1891768621">
    <w:abstractNumId w:val="10"/>
  </w:num>
  <w:num w:numId="15" w16cid:durableId="429862882">
    <w:abstractNumId w:val="8"/>
  </w:num>
  <w:num w:numId="16" w16cid:durableId="583150229">
    <w:abstractNumId w:val="7"/>
  </w:num>
  <w:num w:numId="17" w16cid:durableId="1095247015">
    <w:abstractNumId w:val="6"/>
  </w:num>
  <w:num w:numId="18" w16cid:durableId="1255434140">
    <w:abstractNumId w:val="5"/>
  </w:num>
  <w:num w:numId="19" w16cid:durableId="201602505">
    <w:abstractNumId w:val="9"/>
  </w:num>
  <w:num w:numId="20" w16cid:durableId="2129663462">
    <w:abstractNumId w:val="4"/>
  </w:num>
  <w:num w:numId="21" w16cid:durableId="1674261954">
    <w:abstractNumId w:val="3"/>
  </w:num>
  <w:num w:numId="22" w16cid:durableId="330643022">
    <w:abstractNumId w:val="2"/>
  </w:num>
  <w:num w:numId="23" w16cid:durableId="1552110207">
    <w:abstractNumId w:val="1"/>
  </w:num>
  <w:num w:numId="24" w16cid:durableId="340359556">
    <w:abstractNumId w:val="124"/>
  </w:num>
  <w:num w:numId="25" w16cid:durableId="1955864240">
    <w:abstractNumId w:val="165"/>
  </w:num>
  <w:num w:numId="26" w16cid:durableId="914097018">
    <w:abstractNumId w:val="63"/>
  </w:num>
  <w:num w:numId="27" w16cid:durableId="2037080799">
    <w:abstractNumId w:val="16"/>
  </w:num>
  <w:num w:numId="28" w16cid:durableId="360906801">
    <w:abstractNumId w:val="64"/>
  </w:num>
  <w:num w:numId="29" w16cid:durableId="2080594192">
    <w:abstractNumId w:val="33"/>
  </w:num>
  <w:num w:numId="30" w16cid:durableId="273097319">
    <w:abstractNumId w:val="181"/>
  </w:num>
  <w:num w:numId="31" w16cid:durableId="1111894868">
    <w:abstractNumId w:val="113"/>
  </w:num>
  <w:num w:numId="32" w16cid:durableId="966665584">
    <w:abstractNumId w:val="169"/>
  </w:num>
  <w:num w:numId="33" w16cid:durableId="2012489667">
    <w:abstractNumId w:val="160"/>
  </w:num>
  <w:num w:numId="34" w16cid:durableId="1919245846">
    <w:abstractNumId w:val="130"/>
  </w:num>
  <w:num w:numId="35" w16cid:durableId="1503814966">
    <w:abstractNumId w:val="125"/>
  </w:num>
  <w:num w:numId="36" w16cid:durableId="1817721644">
    <w:abstractNumId w:val="171"/>
  </w:num>
  <w:num w:numId="37" w16cid:durableId="823669710">
    <w:abstractNumId w:val="15"/>
  </w:num>
  <w:num w:numId="38" w16cid:durableId="1423137445">
    <w:abstractNumId w:val="114"/>
  </w:num>
  <w:num w:numId="39" w16cid:durableId="1244680427">
    <w:abstractNumId w:val="68"/>
  </w:num>
  <w:num w:numId="40" w16cid:durableId="362949293">
    <w:abstractNumId w:val="100"/>
  </w:num>
  <w:num w:numId="41" w16cid:durableId="1483540572">
    <w:abstractNumId w:val="131"/>
  </w:num>
  <w:num w:numId="42" w16cid:durableId="1839496507">
    <w:abstractNumId w:val="71"/>
  </w:num>
  <w:num w:numId="43" w16cid:durableId="150602268">
    <w:abstractNumId w:val="159"/>
  </w:num>
  <w:num w:numId="44" w16cid:durableId="1788887737">
    <w:abstractNumId w:val="188"/>
  </w:num>
  <w:num w:numId="45" w16cid:durableId="1744452259">
    <w:abstractNumId w:val="41"/>
  </w:num>
  <w:num w:numId="46" w16cid:durableId="1933393055">
    <w:abstractNumId w:val="146"/>
  </w:num>
  <w:num w:numId="47" w16cid:durableId="1307662866">
    <w:abstractNumId w:val="45"/>
  </w:num>
  <w:num w:numId="48" w16cid:durableId="717975539">
    <w:abstractNumId w:val="62"/>
  </w:num>
  <w:num w:numId="49" w16cid:durableId="972712078">
    <w:abstractNumId w:val="80"/>
  </w:num>
  <w:num w:numId="50" w16cid:durableId="364017423">
    <w:abstractNumId w:val="93"/>
  </w:num>
  <w:num w:numId="51" w16cid:durableId="1828665306">
    <w:abstractNumId w:val="55"/>
  </w:num>
  <w:num w:numId="52" w16cid:durableId="1472744296">
    <w:abstractNumId w:val="85"/>
  </w:num>
  <w:num w:numId="53" w16cid:durableId="986669219">
    <w:abstractNumId w:val="184"/>
  </w:num>
  <w:num w:numId="54" w16cid:durableId="851529947">
    <w:abstractNumId w:val="78"/>
  </w:num>
  <w:num w:numId="55" w16cid:durableId="1396661349">
    <w:abstractNumId w:val="121"/>
  </w:num>
  <w:num w:numId="56" w16cid:durableId="1716157757">
    <w:abstractNumId w:val="178"/>
  </w:num>
  <w:num w:numId="57" w16cid:durableId="143007346">
    <w:abstractNumId w:val="31"/>
  </w:num>
  <w:num w:numId="58" w16cid:durableId="493840523">
    <w:abstractNumId w:val="163"/>
  </w:num>
  <w:num w:numId="59" w16cid:durableId="39981567">
    <w:abstractNumId w:val="72"/>
  </w:num>
  <w:num w:numId="60" w16cid:durableId="33771267">
    <w:abstractNumId w:val="61"/>
  </w:num>
  <w:num w:numId="61" w16cid:durableId="934364648">
    <w:abstractNumId w:val="197"/>
  </w:num>
  <w:num w:numId="62" w16cid:durableId="1762098271">
    <w:abstractNumId w:val="143"/>
  </w:num>
  <w:num w:numId="63" w16cid:durableId="56782757">
    <w:abstractNumId w:val="83"/>
  </w:num>
  <w:num w:numId="64" w16cid:durableId="2058046493">
    <w:abstractNumId w:val="174"/>
  </w:num>
  <w:num w:numId="65" w16cid:durableId="948393152">
    <w:abstractNumId w:val="23"/>
  </w:num>
  <w:num w:numId="66" w16cid:durableId="897395967">
    <w:abstractNumId w:val="79"/>
  </w:num>
  <w:num w:numId="67" w16cid:durableId="1605838991">
    <w:abstractNumId w:val="42"/>
  </w:num>
  <w:num w:numId="68" w16cid:durableId="866792592">
    <w:abstractNumId w:val="195"/>
  </w:num>
  <w:num w:numId="69" w16cid:durableId="299267941">
    <w:abstractNumId w:val="21"/>
  </w:num>
  <w:num w:numId="70" w16cid:durableId="792865068">
    <w:abstractNumId w:val="111"/>
  </w:num>
  <w:num w:numId="71" w16cid:durableId="1223977878">
    <w:abstractNumId w:val="144"/>
  </w:num>
  <w:num w:numId="72" w16cid:durableId="1001544310">
    <w:abstractNumId w:val="127"/>
  </w:num>
  <w:num w:numId="73" w16cid:durableId="163709402">
    <w:abstractNumId w:val="105"/>
  </w:num>
  <w:num w:numId="74" w16cid:durableId="660306681">
    <w:abstractNumId w:val="138"/>
  </w:num>
  <w:num w:numId="75" w16cid:durableId="2021425033">
    <w:abstractNumId w:val="43"/>
  </w:num>
  <w:num w:numId="76" w16cid:durableId="294140089">
    <w:abstractNumId w:val="69"/>
  </w:num>
  <w:num w:numId="77" w16cid:durableId="107630660">
    <w:abstractNumId w:val="73"/>
  </w:num>
  <w:num w:numId="78" w16cid:durableId="460879006">
    <w:abstractNumId w:val="39"/>
  </w:num>
  <w:num w:numId="79" w16cid:durableId="1205214670">
    <w:abstractNumId w:val="56"/>
  </w:num>
  <w:num w:numId="80" w16cid:durableId="1009337267">
    <w:abstractNumId w:val="132"/>
  </w:num>
  <w:num w:numId="81" w16cid:durableId="1729760342">
    <w:abstractNumId w:val="35"/>
  </w:num>
  <w:num w:numId="82" w16cid:durableId="1095135039">
    <w:abstractNumId w:val="48"/>
  </w:num>
  <w:num w:numId="83" w16cid:durableId="33970048">
    <w:abstractNumId w:val="199"/>
  </w:num>
  <w:num w:numId="84" w16cid:durableId="1466702804">
    <w:abstractNumId w:val="140"/>
  </w:num>
  <w:num w:numId="85" w16cid:durableId="278803480">
    <w:abstractNumId w:val="164"/>
  </w:num>
  <w:num w:numId="86" w16cid:durableId="117917520">
    <w:abstractNumId w:val="156"/>
  </w:num>
  <w:num w:numId="87" w16cid:durableId="1500148839">
    <w:abstractNumId w:val="126"/>
  </w:num>
  <w:num w:numId="88" w16cid:durableId="1963152011">
    <w:abstractNumId w:val="161"/>
  </w:num>
  <w:num w:numId="89" w16cid:durableId="1596865018">
    <w:abstractNumId w:val="12"/>
  </w:num>
  <w:num w:numId="90" w16cid:durableId="1960918302">
    <w:abstractNumId w:val="13"/>
  </w:num>
  <w:num w:numId="91" w16cid:durableId="1542666478">
    <w:abstractNumId w:val="176"/>
  </w:num>
  <w:num w:numId="92" w16cid:durableId="926495441">
    <w:abstractNumId w:val="38"/>
  </w:num>
  <w:num w:numId="93" w16cid:durableId="167596841">
    <w:abstractNumId w:val="20"/>
  </w:num>
  <w:num w:numId="94" w16cid:durableId="1990354225">
    <w:abstractNumId w:val="120"/>
  </w:num>
  <w:num w:numId="95" w16cid:durableId="82923131">
    <w:abstractNumId w:val="25"/>
  </w:num>
  <w:num w:numId="96" w16cid:durableId="242951978">
    <w:abstractNumId w:val="76"/>
  </w:num>
  <w:num w:numId="97" w16cid:durableId="140663166">
    <w:abstractNumId w:val="37"/>
  </w:num>
  <w:num w:numId="98" w16cid:durableId="2111464885">
    <w:abstractNumId w:val="84"/>
  </w:num>
  <w:num w:numId="99" w16cid:durableId="22098900">
    <w:abstractNumId w:val="26"/>
  </w:num>
  <w:num w:numId="100" w16cid:durableId="557934404">
    <w:abstractNumId w:val="148"/>
  </w:num>
  <w:num w:numId="101" w16cid:durableId="2040425787">
    <w:abstractNumId w:val="86"/>
  </w:num>
  <w:num w:numId="102" w16cid:durableId="176308836">
    <w:abstractNumId w:val="99"/>
  </w:num>
  <w:num w:numId="103" w16cid:durableId="1969504114">
    <w:abstractNumId w:val="115"/>
  </w:num>
  <w:num w:numId="104" w16cid:durableId="404572115">
    <w:abstractNumId w:val="77"/>
  </w:num>
  <w:num w:numId="105" w16cid:durableId="621376762">
    <w:abstractNumId w:val="191"/>
  </w:num>
  <w:num w:numId="106" w16cid:durableId="570701922">
    <w:abstractNumId w:val="92"/>
  </w:num>
  <w:num w:numId="107" w16cid:durableId="635110215">
    <w:abstractNumId w:val="51"/>
  </w:num>
  <w:num w:numId="108" w16cid:durableId="1256400704">
    <w:abstractNumId w:val="172"/>
  </w:num>
  <w:num w:numId="109" w16cid:durableId="1995183076">
    <w:abstractNumId w:val="17"/>
  </w:num>
  <w:num w:numId="110" w16cid:durableId="1017317020">
    <w:abstractNumId w:val="109"/>
  </w:num>
  <w:num w:numId="111" w16cid:durableId="223108268">
    <w:abstractNumId w:val="118"/>
  </w:num>
  <w:num w:numId="112" w16cid:durableId="268855386">
    <w:abstractNumId w:val="186"/>
  </w:num>
  <w:num w:numId="113" w16cid:durableId="1248348531">
    <w:abstractNumId w:val="175"/>
  </w:num>
  <w:num w:numId="114" w16cid:durableId="1549486160">
    <w:abstractNumId w:val="170"/>
  </w:num>
  <w:num w:numId="115" w16cid:durableId="1569609584">
    <w:abstractNumId w:val="117"/>
  </w:num>
  <w:num w:numId="116" w16cid:durableId="1049233251">
    <w:abstractNumId w:val="196"/>
  </w:num>
  <w:num w:numId="117" w16cid:durableId="563219730">
    <w:abstractNumId w:val="47"/>
  </w:num>
  <w:num w:numId="118" w16cid:durableId="695273360">
    <w:abstractNumId w:val="66"/>
  </w:num>
  <w:num w:numId="119" w16cid:durableId="935864246">
    <w:abstractNumId w:val="153"/>
  </w:num>
  <w:num w:numId="120" w16cid:durableId="1646082338">
    <w:abstractNumId w:val="87"/>
  </w:num>
  <w:num w:numId="121" w16cid:durableId="856038650">
    <w:abstractNumId w:val="74"/>
  </w:num>
  <w:num w:numId="122" w16cid:durableId="1241212957">
    <w:abstractNumId w:val="46"/>
  </w:num>
  <w:num w:numId="123" w16cid:durableId="514655193">
    <w:abstractNumId w:val="179"/>
  </w:num>
  <w:num w:numId="124" w16cid:durableId="1231035161">
    <w:abstractNumId w:val="152"/>
  </w:num>
  <w:num w:numId="125" w16cid:durableId="1875776554">
    <w:abstractNumId w:val="129"/>
  </w:num>
  <w:num w:numId="126" w16cid:durableId="1976064539">
    <w:abstractNumId w:val="108"/>
  </w:num>
  <w:num w:numId="127" w16cid:durableId="263616721">
    <w:abstractNumId w:val="75"/>
  </w:num>
  <w:num w:numId="128" w16cid:durableId="1556548287">
    <w:abstractNumId w:val="27"/>
  </w:num>
  <w:num w:numId="129" w16cid:durableId="88431665">
    <w:abstractNumId w:val="30"/>
  </w:num>
  <w:num w:numId="130" w16cid:durableId="586034417">
    <w:abstractNumId w:val="94"/>
  </w:num>
  <w:num w:numId="131" w16cid:durableId="1263223798">
    <w:abstractNumId w:val="122"/>
  </w:num>
  <w:num w:numId="132" w16cid:durableId="659845404">
    <w:abstractNumId w:val="183"/>
  </w:num>
  <w:num w:numId="133" w16cid:durableId="415975271">
    <w:abstractNumId w:val="198"/>
  </w:num>
  <w:num w:numId="134" w16cid:durableId="1736468209">
    <w:abstractNumId w:val="98"/>
  </w:num>
  <w:num w:numId="135" w16cid:durableId="1413044872">
    <w:abstractNumId w:val="89"/>
  </w:num>
  <w:num w:numId="136" w16cid:durableId="1333413178">
    <w:abstractNumId w:val="193"/>
  </w:num>
  <w:num w:numId="137" w16cid:durableId="394354388">
    <w:abstractNumId w:val="150"/>
  </w:num>
  <w:num w:numId="138" w16cid:durableId="105543244">
    <w:abstractNumId w:val="11"/>
  </w:num>
  <w:num w:numId="139" w16cid:durableId="1496610954">
    <w:abstractNumId w:val="18"/>
  </w:num>
  <w:num w:numId="140" w16cid:durableId="1017728166">
    <w:abstractNumId w:val="44"/>
  </w:num>
  <w:num w:numId="141" w16cid:durableId="514341387">
    <w:abstractNumId w:val="133"/>
  </w:num>
  <w:num w:numId="142" w16cid:durableId="1610745350">
    <w:abstractNumId w:val="97"/>
  </w:num>
  <w:num w:numId="143" w16cid:durableId="1034160271">
    <w:abstractNumId w:val="24"/>
  </w:num>
  <w:num w:numId="144" w16cid:durableId="90202624">
    <w:abstractNumId w:val="81"/>
  </w:num>
  <w:num w:numId="145" w16cid:durableId="1568497429">
    <w:abstractNumId w:val="157"/>
  </w:num>
  <w:num w:numId="146" w16cid:durableId="1218276095">
    <w:abstractNumId w:val="54"/>
  </w:num>
  <w:num w:numId="147" w16cid:durableId="1196189084">
    <w:abstractNumId w:val="123"/>
  </w:num>
  <w:num w:numId="148" w16cid:durableId="1985700153">
    <w:abstractNumId w:val="36"/>
  </w:num>
  <w:num w:numId="149" w16cid:durableId="711074630">
    <w:abstractNumId w:val="158"/>
  </w:num>
  <w:num w:numId="150" w16cid:durableId="1534345467">
    <w:abstractNumId w:val="147"/>
  </w:num>
  <w:num w:numId="151" w16cid:durableId="1411388646">
    <w:abstractNumId w:val="53"/>
  </w:num>
  <w:num w:numId="152" w16cid:durableId="1770933202">
    <w:abstractNumId w:val="32"/>
  </w:num>
  <w:num w:numId="153" w16cid:durableId="826244539">
    <w:abstractNumId w:val="59"/>
  </w:num>
  <w:num w:numId="154" w16cid:durableId="306134359">
    <w:abstractNumId w:val="34"/>
  </w:num>
  <w:num w:numId="155" w16cid:durableId="575164687">
    <w:abstractNumId w:val="145"/>
  </w:num>
  <w:num w:numId="156" w16cid:durableId="58793383">
    <w:abstractNumId w:val="142"/>
  </w:num>
  <w:num w:numId="157" w16cid:durableId="1282615137">
    <w:abstractNumId w:val="189"/>
  </w:num>
  <w:num w:numId="158" w16cid:durableId="3829756">
    <w:abstractNumId w:val="29"/>
  </w:num>
  <w:num w:numId="159" w16cid:durableId="1640648768">
    <w:abstractNumId w:val="167"/>
  </w:num>
  <w:num w:numId="160" w16cid:durableId="1797793546">
    <w:abstractNumId w:val="128"/>
  </w:num>
  <w:num w:numId="161" w16cid:durableId="1723629426">
    <w:abstractNumId w:val="116"/>
  </w:num>
  <w:num w:numId="162" w16cid:durableId="1111779201">
    <w:abstractNumId w:val="88"/>
  </w:num>
  <w:num w:numId="163" w16cid:durableId="1671442090">
    <w:abstractNumId w:val="187"/>
  </w:num>
  <w:num w:numId="164" w16cid:durableId="1670913123">
    <w:abstractNumId w:val="182"/>
  </w:num>
  <w:num w:numId="165" w16cid:durableId="620846413">
    <w:abstractNumId w:val="192"/>
  </w:num>
  <w:num w:numId="166" w16cid:durableId="1807620686">
    <w:abstractNumId w:val="173"/>
  </w:num>
  <w:num w:numId="167" w16cid:durableId="287005837">
    <w:abstractNumId w:val="190"/>
  </w:num>
  <w:num w:numId="168" w16cid:durableId="1379891805">
    <w:abstractNumId w:val="49"/>
  </w:num>
  <w:num w:numId="169" w16cid:durableId="514728233">
    <w:abstractNumId w:val="137"/>
  </w:num>
  <w:num w:numId="170" w16cid:durableId="1444152383">
    <w:abstractNumId w:val="19"/>
  </w:num>
  <w:num w:numId="171" w16cid:durableId="302201541">
    <w:abstractNumId w:val="168"/>
  </w:num>
  <w:num w:numId="172" w16cid:durableId="76636681">
    <w:abstractNumId w:val="119"/>
  </w:num>
  <w:num w:numId="173" w16cid:durableId="1180894149">
    <w:abstractNumId w:val="67"/>
  </w:num>
  <w:num w:numId="174" w16cid:durableId="26100133">
    <w:abstractNumId w:val="135"/>
  </w:num>
  <w:num w:numId="175" w16cid:durableId="1567958939">
    <w:abstractNumId w:val="149"/>
  </w:num>
  <w:num w:numId="176" w16cid:durableId="975528111">
    <w:abstractNumId w:val="102"/>
  </w:num>
  <w:num w:numId="177" w16cid:durableId="1034693940">
    <w:abstractNumId w:val="104"/>
  </w:num>
  <w:num w:numId="178" w16cid:durableId="1694455406">
    <w:abstractNumId w:val="65"/>
  </w:num>
  <w:num w:numId="179" w16cid:durableId="1127815265">
    <w:abstractNumId w:val="151"/>
  </w:num>
  <w:num w:numId="180" w16cid:durableId="2076081272">
    <w:abstractNumId w:val="136"/>
  </w:num>
  <w:num w:numId="181" w16cid:durableId="1399477801">
    <w:abstractNumId w:val="101"/>
  </w:num>
  <w:num w:numId="182" w16cid:durableId="1153836187">
    <w:abstractNumId w:val="95"/>
  </w:num>
  <w:num w:numId="183" w16cid:durableId="1046569790">
    <w:abstractNumId w:val="162"/>
  </w:num>
  <w:num w:numId="184" w16cid:durableId="594289963">
    <w:abstractNumId w:val="103"/>
  </w:num>
  <w:num w:numId="185" w16cid:durableId="1795054185">
    <w:abstractNumId w:val="90"/>
  </w:num>
  <w:num w:numId="186" w16cid:durableId="1928074366">
    <w:abstractNumId w:val="22"/>
  </w:num>
  <w:num w:numId="187" w16cid:durableId="1004085908">
    <w:abstractNumId w:val="154"/>
  </w:num>
  <w:num w:numId="188" w16cid:durableId="810754463">
    <w:abstractNumId w:val="166"/>
  </w:num>
  <w:num w:numId="189" w16cid:durableId="747073663">
    <w:abstractNumId w:val="52"/>
  </w:num>
  <w:num w:numId="190" w16cid:durableId="2126383409">
    <w:abstractNumId w:val="57"/>
  </w:num>
  <w:num w:numId="191" w16cid:durableId="431517806">
    <w:abstractNumId w:val="134"/>
  </w:num>
  <w:num w:numId="192" w16cid:durableId="525867940">
    <w:abstractNumId w:val="106"/>
  </w:num>
  <w:num w:numId="193" w16cid:durableId="1036614055">
    <w:abstractNumId w:val="110"/>
  </w:num>
  <w:num w:numId="194" w16cid:durableId="2067413529">
    <w:abstractNumId w:val="40"/>
  </w:num>
  <w:num w:numId="195" w16cid:durableId="1181243438">
    <w:abstractNumId w:val="50"/>
  </w:num>
  <w:num w:numId="196" w16cid:durableId="134109848">
    <w:abstractNumId w:val="112"/>
  </w:num>
  <w:num w:numId="197" w16cid:durableId="555510206">
    <w:abstractNumId w:val="185"/>
  </w:num>
  <w:num w:numId="198" w16cid:durableId="1551840096">
    <w:abstractNumId w:val="82"/>
  </w:num>
  <w:num w:numId="199" w16cid:durableId="302739552">
    <w:abstractNumId w:val="155"/>
  </w:num>
  <w:num w:numId="200" w16cid:durableId="1429428559">
    <w:abstractNumId w:val="194"/>
  </w:num>
  <w:num w:numId="201" w16cid:durableId="270936646">
    <w:abstractNumId w:val="28"/>
  </w:num>
  <w:num w:numId="202" w16cid:durableId="1039166110">
    <w:abstractNumId w:val="14"/>
  </w:num>
  <w:num w:numId="203" w16cid:durableId="435641271">
    <w:abstractNumId w:val="141"/>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36pt"/>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04B2D"/>
    <w:rsid w:val="0004781E"/>
    <w:rsid w:val="0008758A"/>
    <w:rsid w:val="000C1E68"/>
    <w:rsid w:val="000C4438"/>
    <w:rsid w:val="000D36F9"/>
    <w:rsid w:val="00107703"/>
    <w:rsid w:val="00136BCC"/>
    <w:rsid w:val="00185A00"/>
    <w:rsid w:val="001A2EFD"/>
    <w:rsid w:val="001A3B3D"/>
    <w:rsid w:val="001B67DC"/>
    <w:rsid w:val="001E77D7"/>
    <w:rsid w:val="0021493C"/>
    <w:rsid w:val="002254A9"/>
    <w:rsid w:val="00233D97"/>
    <w:rsid w:val="002347A2"/>
    <w:rsid w:val="002850E3"/>
    <w:rsid w:val="002E7CBA"/>
    <w:rsid w:val="002F527D"/>
    <w:rsid w:val="00317CCE"/>
    <w:rsid w:val="00354FCF"/>
    <w:rsid w:val="0035639D"/>
    <w:rsid w:val="00397225"/>
    <w:rsid w:val="003A19E2"/>
    <w:rsid w:val="003B2B40"/>
    <w:rsid w:val="003B4E04"/>
    <w:rsid w:val="003F5A08"/>
    <w:rsid w:val="00402641"/>
    <w:rsid w:val="004077E7"/>
    <w:rsid w:val="004107FB"/>
    <w:rsid w:val="00420716"/>
    <w:rsid w:val="00421D67"/>
    <w:rsid w:val="004325FB"/>
    <w:rsid w:val="004432BA"/>
    <w:rsid w:val="0044407E"/>
    <w:rsid w:val="00447BB9"/>
    <w:rsid w:val="00454421"/>
    <w:rsid w:val="0046031D"/>
    <w:rsid w:val="0046692A"/>
    <w:rsid w:val="00473AC9"/>
    <w:rsid w:val="00495427"/>
    <w:rsid w:val="004D72B5"/>
    <w:rsid w:val="004E5A2B"/>
    <w:rsid w:val="005067CE"/>
    <w:rsid w:val="00535001"/>
    <w:rsid w:val="00551B7F"/>
    <w:rsid w:val="0056610F"/>
    <w:rsid w:val="00575BCA"/>
    <w:rsid w:val="00582C8E"/>
    <w:rsid w:val="005B0344"/>
    <w:rsid w:val="005B520E"/>
    <w:rsid w:val="005E2800"/>
    <w:rsid w:val="00605825"/>
    <w:rsid w:val="00645D22"/>
    <w:rsid w:val="00651A08"/>
    <w:rsid w:val="00654204"/>
    <w:rsid w:val="00670434"/>
    <w:rsid w:val="006815F0"/>
    <w:rsid w:val="00694C61"/>
    <w:rsid w:val="006B6B66"/>
    <w:rsid w:val="006F6D3D"/>
    <w:rsid w:val="007142F8"/>
    <w:rsid w:val="00715BEA"/>
    <w:rsid w:val="00740EEA"/>
    <w:rsid w:val="00794804"/>
    <w:rsid w:val="007B33F1"/>
    <w:rsid w:val="007B6DDA"/>
    <w:rsid w:val="007C0308"/>
    <w:rsid w:val="007C2FF2"/>
    <w:rsid w:val="007C6F08"/>
    <w:rsid w:val="007D6232"/>
    <w:rsid w:val="007E1AFF"/>
    <w:rsid w:val="007F1F99"/>
    <w:rsid w:val="007F768F"/>
    <w:rsid w:val="0080791D"/>
    <w:rsid w:val="00810E26"/>
    <w:rsid w:val="00816184"/>
    <w:rsid w:val="008306B7"/>
    <w:rsid w:val="00836367"/>
    <w:rsid w:val="00873603"/>
    <w:rsid w:val="008A2C7D"/>
    <w:rsid w:val="008B6524"/>
    <w:rsid w:val="008C3C24"/>
    <w:rsid w:val="008C4B23"/>
    <w:rsid w:val="008F6E2C"/>
    <w:rsid w:val="009303D9"/>
    <w:rsid w:val="00933C64"/>
    <w:rsid w:val="00970D63"/>
    <w:rsid w:val="00972203"/>
    <w:rsid w:val="00994367"/>
    <w:rsid w:val="009C259A"/>
    <w:rsid w:val="009F1D79"/>
    <w:rsid w:val="00A059B3"/>
    <w:rsid w:val="00A46460"/>
    <w:rsid w:val="00AB7EF9"/>
    <w:rsid w:val="00AE3409"/>
    <w:rsid w:val="00AF4453"/>
    <w:rsid w:val="00B11A60"/>
    <w:rsid w:val="00B22613"/>
    <w:rsid w:val="00B44A76"/>
    <w:rsid w:val="00B53631"/>
    <w:rsid w:val="00B66F5D"/>
    <w:rsid w:val="00B768D1"/>
    <w:rsid w:val="00BA0E5A"/>
    <w:rsid w:val="00BA1025"/>
    <w:rsid w:val="00BC3420"/>
    <w:rsid w:val="00BD5962"/>
    <w:rsid w:val="00BD670B"/>
    <w:rsid w:val="00BE7D3C"/>
    <w:rsid w:val="00BF5FF6"/>
    <w:rsid w:val="00C0207F"/>
    <w:rsid w:val="00C16117"/>
    <w:rsid w:val="00C3075A"/>
    <w:rsid w:val="00C37ACC"/>
    <w:rsid w:val="00C8040C"/>
    <w:rsid w:val="00C919A4"/>
    <w:rsid w:val="00C929B4"/>
    <w:rsid w:val="00CA4392"/>
    <w:rsid w:val="00CC393F"/>
    <w:rsid w:val="00D01F15"/>
    <w:rsid w:val="00D2176E"/>
    <w:rsid w:val="00D632BE"/>
    <w:rsid w:val="00D72D06"/>
    <w:rsid w:val="00D7522C"/>
    <w:rsid w:val="00D7536F"/>
    <w:rsid w:val="00D76668"/>
    <w:rsid w:val="00E07383"/>
    <w:rsid w:val="00E165BC"/>
    <w:rsid w:val="00E204AA"/>
    <w:rsid w:val="00E61E12"/>
    <w:rsid w:val="00E7596C"/>
    <w:rsid w:val="00E878F2"/>
    <w:rsid w:val="00EA15AF"/>
    <w:rsid w:val="00EB5191"/>
    <w:rsid w:val="00ED0149"/>
    <w:rsid w:val="00ED0A39"/>
    <w:rsid w:val="00EE72F0"/>
    <w:rsid w:val="00EF7DE3"/>
    <w:rsid w:val="00F03103"/>
    <w:rsid w:val="00F271DE"/>
    <w:rsid w:val="00F3774B"/>
    <w:rsid w:val="00F44186"/>
    <w:rsid w:val="00F627DA"/>
    <w:rsid w:val="00F7288F"/>
    <w:rsid w:val="00F847A6"/>
    <w:rsid w:val="00F9441B"/>
    <w:rsid w:val="00FA4C32"/>
    <w:rsid w:val="00FE71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35888986"/>
  <w15:chartTrackingRefBased/>
  <w15:docId w15:val="{024ECAD1-2323-4B9B-8C03-899AA7F9FF21}"/>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style>
  <w:style w:type="paragraph" w:styleId="Heading1">
    <w:name w:val="heading 1"/>
    <w:basedOn w:val="Normal"/>
    <w:next w:val="Normal"/>
    <w:qFormat/>
    <w:rsid w:val="006B6B66"/>
    <w:pPr>
      <w:keepNext/>
      <w:keepLines/>
      <w:numPr>
        <w:numId w:val="4"/>
      </w:numPr>
      <w:tabs>
        <w:tab w:val="start" w:pos="10.80pt"/>
      </w:tabs>
      <w:spacing w:before="8pt" w:after="4pt"/>
      <w:outlineLvl w:val="0"/>
    </w:pPr>
    <w:rPr>
      <w:smallCaps/>
      <w:noProof/>
    </w:rPr>
  </w:style>
  <w:style w:type="paragraph" w:styleId="Heading2">
    <w:name w:val="heading 2"/>
    <w:basedOn w:val="Normal"/>
    <w:next w:val="Normal"/>
    <w:qFormat/>
    <w:rsid w:val="00ED0149"/>
    <w:pPr>
      <w:keepNext/>
      <w:keepLines/>
      <w:numPr>
        <w:ilvl w:val="1"/>
        <w:numId w:val="4"/>
      </w:numPr>
      <w:spacing w:before="6pt" w:after="3pt"/>
      <w:jc w:val="start"/>
      <w:outlineLvl w:val="1"/>
    </w:pPr>
    <w:rPr>
      <w:i/>
      <w:iCs/>
      <w:noProof/>
    </w:rPr>
  </w:style>
  <w:style w:type="paragraph" w:styleId="Heading3">
    <w:name w:val="heading 3"/>
    <w:basedOn w:val="Normal"/>
    <w:next w:val="Normal"/>
    <w:qFormat/>
    <w:rsid w:val="00794804"/>
    <w:pPr>
      <w:numPr>
        <w:ilvl w:val="2"/>
        <w:numId w:val="4"/>
      </w:numPr>
      <w:spacing w:line="12pt" w:lineRule="exact"/>
      <w:jc w:val="both"/>
      <w:outlineLvl w:val="2"/>
    </w:pPr>
    <w:rPr>
      <w:i/>
      <w:iCs/>
      <w:noProof/>
    </w:rPr>
  </w:style>
  <w:style w:type="paragraph" w:styleId="Heading4">
    <w:name w:val="heading 4"/>
    <w:basedOn w:val="Normal"/>
    <w:next w:val="Normal"/>
    <w:qFormat/>
    <w:rsid w:val="00794804"/>
    <w:pPr>
      <w:numPr>
        <w:ilvl w:val="3"/>
        <w:numId w:val="4"/>
      </w:numPr>
      <w:tabs>
        <w:tab w:val="start" w:pos="36pt"/>
      </w:tabs>
      <w:spacing w:before="2pt" w:after="2pt"/>
      <w:jc w:val="both"/>
      <w:outlineLvl w:val="3"/>
    </w:pPr>
    <w:rPr>
      <w:i/>
      <w:iCs/>
      <w:noProof/>
    </w:rPr>
  </w:style>
  <w:style w:type="paragraph" w:styleId="Heading5">
    <w:name w:val="heading 5"/>
    <w:basedOn w:val="Normal"/>
    <w:next w:val="Normal"/>
    <w:qFormat/>
    <w:pPr>
      <w:tabs>
        <w:tab w:val="start" w:pos="18pt"/>
      </w:tabs>
      <w:spacing w:before="8pt" w:after="4pt"/>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customStyle="1" w:styleId="Abstract">
    <w:name w:val="Abstract"/>
    <w:rsid w:val="00972203"/>
    <w:pPr>
      <w:spacing w:after="10pt"/>
      <w:ind w:firstLine="13.60pt"/>
      <w:jc w:val="both"/>
    </w:pPr>
    <w:rPr>
      <w:b/>
      <w:bCs/>
      <w:sz w:val="18"/>
      <w:szCs w:val="18"/>
    </w:rPr>
  </w:style>
  <w:style w:type="paragraph" w:customStyle="1" w:styleId="Affiliation">
    <w:name w:val="Affiliation"/>
    <w:pPr>
      <w:jc w:val="center"/>
    </w:pPr>
  </w:style>
  <w:style w:type="paragraph" w:customStyle="1" w:styleId="Author">
    <w:name w:val="Author"/>
    <w:pPr>
      <w:spacing w:before="18pt" w:after="2pt"/>
      <w:jc w:val="center"/>
    </w:pPr>
    <w:rPr>
      <w:noProof/>
      <w:sz w:val="22"/>
      <w:szCs w:val="22"/>
    </w:rPr>
  </w:style>
  <w:style w:type="paragraph" w:styleId="BodyText">
    <w:name w:val="Body Text"/>
    <w:basedOn w:val="Normal"/>
    <w:link w:val="BodyTextChar"/>
    <w:rsid w:val="00E7596C"/>
    <w:pPr>
      <w:tabs>
        <w:tab w:val="start" w:pos="14.40pt"/>
      </w:tabs>
      <w:spacing w:after="6pt" w:line="11.40pt" w:lineRule="auto"/>
      <w:ind w:firstLine="14.40pt"/>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32.40pt"/>
      </w:tabs>
      <w:ind w:start="28.80pt" w:hanging="14.40pt"/>
    </w:pPr>
  </w:style>
  <w:style w:type="paragraph" w:customStyle="1" w:styleId="equation">
    <w:name w:val="equation"/>
    <w:basedOn w:val="Normal"/>
    <w:rsid w:val="008A2C7D"/>
    <w:pPr>
      <w:tabs>
        <w:tab w:val="center" w:pos="126pt"/>
        <w:tab w:val="end" w:pos="252pt"/>
      </w:tabs>
      <w:spacing w:before="12pt" w:after="12pt" w:line="10.80pt" w:lineRule="auto"/>
    </w:pPr>
    <w:rPr>
      <w:rFonts w:ascii="Symbol" w:hAnsi="Symbol" w:cs="Symbol"/>
    </w:rPr>
  </w:style>
  <w:style w:type="paragraph" w:customStyle="1" w:styleId="figurecaption">
    <w:name w:val="figure caption"/>
    <w:rsid w:val="005B0344"/>
    <w:pPr>
      <w:numPr>
        <w:numId w:val="2"/>
      </w:numPr>
      <w:tabs>
        <w:tab w:val="start" w:pos="26.65pt"/>
      </w:tabs>
      <w:spacing w:before="4pt" w:after="10pt"/>
      <w:ind w:start="0pt" w:firstLine="0pt"/>
      <w:jc w:val="both"/>
    </w:pPr>
    <w:rPr>
      <w:noProof/>
      <w:sz w:val="16"/>
      <w:szCs w:val="16"/>
    </w:rPr>
  </w:style>
  <w:style w:type="paragraph" w:customStyle="1" w:styleId="footnote">
    <w:name w:val="footnote"/>
    <w:pPr>
      <w:framePr w:hSpace="9.35pt" w:vSpace="9.35pt" w:wrap="notBeside" w:vAnchor="text" w:hAnchor="page" w:x="306.05pt" w:y="28.85pt"/>
      <w:numPr>
        <w:numId w:val="3"/>
      </w:numPr>
      <w:spacing w:after="2pt"/>
    </w:pPr>
    <w:rPr>
      <w:sz w:val="16"/>
      <w:szCs w:val="16"/>
    </w:rPr>
  </w:style>
  <w:style w:type="paragraph" w:customStyle="1" w:styleId="papersubtitle">
    <w:name w:val="paper subtitle"/>
    <w:pPr>
      <w:spacing w:after="6pt"/>
      <w:jc w:val="center"/>
    </w:pPr>
    <w:rPr>
      <w:rFonts w:eastAsia="MS Mincho"/>
      <w:noProof/>
      <w:sz w:val="28"/>
      <w:szCs w:val="28"/>
    </w:rPr>
  </w:style>
  <w:style w:type="paragraph" w:customStyle="1" w:styleId="papertitle">
    <w:name w:val="paper title"/>
    <w:pPr>
      <w:spacing w:after="6pt"/>
      <w:jc w:val="center"/>
    </w:pPr>
    <w:rPr>
      <w:rFonts w:eastAsia="MS Mincho"/>
      <w:noProof/>
      <w:sz w:val="48"/>
      <w:szCs w:val="48"/>
    </w:rPr>
  </w:style>
  <w:style w:type="paragraph" w:customStyle="1" w:styleId="references">
    <w:name w:val="references"/>
    <w:pPr>
      <w:numPr>
        <w:numId w:val="8"/>
      </w:numPr>
      <w:spacing w:after="2.50pt" w:line="9pt" w:lineRule="exact"/>
      <w:jc w:val="both"/>
    </w:pPr>
    <w:rPr>
      <w:rFonts w:eastAsia="MS Mincho"/>
      <w:noProof/>
      <w:sz w:val="16"/>
      <w:szCs w:val="16"/>
    </w:rPr>
  </w:style>
  <w:style w:type="paragraph" w:customStyle="1" w:styleId="sponsors">
    <w:name w:val="sponsors"/>
    <w:pPr>
      <w:framePr w:wrap="auto" w:hAnchor="text" w:x="30.75pt" w:y="111.95pt"/>
      <w:pBdr>
        <w:top w:val="single" w:sz="4" w:space="2" w:color="auto"/>
      </w:pBdr>
      <w:ind w:firstLine="14.40pt"/>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3pt" w:after="1.50pt"/>
      <w:ind w:start="2.90pt" w:hanging="1.45pt"/>
      <w:jc w:val="end"/>
    </w:pPr>
    <w:rPr>
      <w:sz w:val="12"/>
      <w:szCs w:val="12"/>
    </w:rPr>
  </w:style>
  <w:style w:type="paragraph" w:customStyle="1" w:styleId="tablehead">
    <w:name w:val="table head"/>
    <w:pPr>
      <w:numPr>
        <w:numId w:val="9"/>
      </w:numPr>
      <w:spacing w:before="12pt" w:after="6pt" w:line="10.80pt" w:lineRule="auto"/>
      <w:jc w:val="center"/>
    </w:pPr>
    <w:rPr>
      <w:smallCaps/>
      <w:noProof/>
      <w:sz w:val="16"/>
      <w:szCs w:val="16"/>
    </w:rPr>
  </w:style>
  <w:style w:type="paragraph" w:customStyle="1" w:styleId="Keywords">
    <w:name w:val="Keywords"/>
    <w:basedOn w:val="Abstract"/>
    <w:qFormat/>
    <w:rsid w:val="00F9441B"/>
    <w:pPr>
      <w:spacing w:after="6pt"/>
      <w:ind w:firstLine="13.70pt"/>
    </w:pPr>
    <w:rPr>
      <w:i/>
    </w:rPr>
  </w:style>
  <w:style w:type="paragraph" w:styleId="Header">
    <w:name w:val="header"/>
    <w:basedOn w:val="Normal"/>
    <w:link w:val="HeaderChar"/>
    <w:rsid w:val="001A3B3D"/>
    <w:pPr>
      <w:tabs>
        <w:tab w:val="center" w:pos="234pt"/>
        <w:tab w:val="end" w:pos="468pt"/>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234pt"/>
        <w:tab w:val="end" w:pos="468pt"/>
      </w:tabs>
    </w:pPr>
  </w:style>
  <w:style w:type="character" w:customStyle="1" w:styleId="FooterChar">
    <w:name w:val="Footer Char"/>
    <w:basedOn w:val="DefaultParagraphFont"/>
    <w:link w:val="Footer"/>
    <w:rsid w:val="001A3B3D"/>
  </w:style>
  <w:style w:type="paragraph" w:customStyle="1" w:styleId="paragraph">
    <w:name w:val="paragraph"/>
    <w:basedOn w:val="Normal"/>
    <w:rsid w:val="00ED0A39"/>
    <w:pPr>
      <w:spacing w:before="5pt" w:beforeAutospacing="1" w:after="5pt" w:afterAutospacing="1"/>
      <w:jc w:val="start"/>
    </w:pPr>
    <w:rPr>
      <w:rFonts w:eastAsia="Times New Roman"/>
      <w:sz w:val="24"/>
      <w:szCs w:val="24"/>
      <w:lang w:val="en-GB" w:eastAsia="en-GB"/>
    </w:rPr>
  </w:style>
  <w:style w:type="character" w:customStyle="1" w:styleId="normaltextrun">
    <w:name w:val="normaltextrun"/>
    <w:basedOn w:val="DefaultParagraphFont"/>
    <w:rsid w:val="00ED0A39"/>
  </w:style>
  <w:style w:type="character" w:customStyle="1" w:styleId="eop">
    <w:name w:val="eop"/>
    <w:basedOn w:val="DefaultParagraphFont"/>
    <w:rsid w:val="00ED0A39"/>
  </w:style>
  <w:style w:type="character" w:styleId="Hyperlink">
    <w:name w:val="Hyperlink"/>
    <w:basedOn w:val="DefaultParagraphFont"/>
    <w:rsid w:val="00AB7EF9"/>
    <w:rPr>
      <w:color w:val="0563C1" w:themeColor="hyperlink"/>
      <w:u w:val="single"/>
    </w:rPr>
  </w:style>
  <w:style w:type="character" w:styleId="UnresolvedMention">
    <w:name w:val="Unresolved Mention"/>
    <w:basedOn w:val="DefaultParagraphFont"/>
    <w:uiPriority w:val="99"/>
    <w:semiHidden/>
    <w:unhideWhenUsed/>
    <w:rsid w:val="00AB7EF9"/>
    <w:rPr>
      <w:color w:val="605E5C"/>
      <w:shd w:val="clear" w:color="auto" w:fill="E1DFDD"/>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815269">
      <w:bodyDiv w:val="1"/>
      <w:marLeft w:val="0pt"/>
      <w:marRight w:val="0pt"/>
      <w:marTop w:val="0pt"/>
      <w:marBottom w:val="0pt"/>
      <w:divBdr>
        <w:top w:val="none" w:sz="0" w:space="0" w:color="auto"/>
        <w:left w:val="none" w:sz="0" w:space="0" w:color="auto"/>
        <w:bottom w:val="none" w:sz="0" w:space="0" w:color="auto"/>
        <w:right w:val="none" w:sz="0" w:space="0" w:color="auto"/>
      </w:divBdr>
      <w:divsChild>
        <w:div w:id="1493331210">
          <w:marLeft w:val="0pt"/>
          <w:marRight w:val="0pt"/>
          <w:marTop w:val="0pt"/>
          <w:marBottom w:val="0pt"/>
          <w:divBdr>
            <w:top w:val="none" w:sz="0" w:space="0" w:color="auto"/>
            <w:left w:val="none" w:sz="0" w:space="0" w:color="auto"/>
            <w:bottom w:val="none" w:sz="0" w:space="0" w:color="auto"/>
            <w:right w:val="none" w:sz="0" w:space="0" w:color="auto"/>
          </w:divBdr>
        </w:div>
        <w:div w:id="860165204">
          <w:marLeft w:val="0pt"/>
          <w:marRight w:val="0pt"/>
          <w:marTop w:val="0pt"/>
          <w:marBottom w:val="0pt"/>
          <w:divBdr>
            <w:top w:val="none" w:sz="0" w:space="0" w:color="auto"/>
            <w:left w:val="none" w:sz="0" w:space="0" w:color="auto"/>
            <w:bottom w:val="none" w:sz="0" w:space="0" w:color="auto"/>
            <w:right w:val="none" w:sz="0" w:space="0" w:color="auto"/>
          </w:divBdr>
        </w:div>
        <w:div w:id="1791628506">
          <w:marLeft w:val="0pt"/>
          <w:marRight w:val="0pt"/>
          <w:marTop w:val="0pt"/>
          <w:marBottom w:val="0pt"/>
          <w:divBdr>
            <w:top w:val="none" w:sz="0" w:space="0" w:color="auto"/>
            <w:left w:val="none" w:sz="0" w:space="0" w:color="auto"/>
            <w:bottom w:val="none" w:sz="0" w:space="0" w:color="auto"/>
            <w:right w:val="none" w:sz="0" w:space="0" w:color="auto"/>
          </w:divBdr>
        </w:div>
        <w:div w:id="1991517467">
          <w:marLeft w:val="0pt"/>
          <w:marRight w:val="0pt"/>
          <w:marTop w:val="0pt"/>
          <w:marBottom w:val="0pt"/>
          <w:divBdr>
            <w:top w:val="none" w:sz="0" w:space="0" w:color="auto"/>
            <w:left w:val="none" w:sz="0" w:space="0" w:color="auto"/>
            <w:bottom w:val="none" w:sz="0" w:space="0" w:color="auto"/>
            <w:right w:val="none" w:sz="0" w:space="0" w:color="auto"/>
          </w:divBdr>
        </w:div>
        <w:div w:id="553465086">
          <w:marLeft w:val="0pt"/>
          <w:marRight w:val="0pt"/>
          <w:marTop w:val="0pt"/>
          <w:marBottom w:val="0pt"/>
          <w:divBdr>
            <w:top w:val="none" w:sz="0" w:space="0" w:color="auto"/>
            <w:left w:val="none" w:sz="0" w:space="0" w:color="auto"/>
            <w:bottom w:val="none" w:sz="0" w:space="0" w:color="auto"/>
            <w:right w:val="none" w:sz="0" w:space="0" w:color="auto"/>
          </w:divBdr>
        </w:div>
        <w:div w:id="90129266">
          <w:marLeft w:val="0pt"/>
          <w:marRight w:val="0pt"/>
          <w:marTop w:val="0pt"/>
          <w:marBottom w:val="0pt"/>
          <w:divBdr>
            <w:top w:val="none" w:sz="0" w:space="0" w:color="auto"/>
            <w:left w:val="none" w:sz="0" w:space="0" w:color="auto"/>
            <w:bottom w:val="none" w:sz="0" w:space="0" w:color="auto"/>
            <w:right w:val="none" w:sz="0" w:space="0" w:color="auto"/>
          </w:divBdr>
        </w:div>
        <w:div w:id="440221283">
          <w:marLeft w:val="0pt"/>
          <w:marRight w:val="0pt"/>
          <w:marTop w:val="0pt"/>
          <w:marBottom w:val="0pt"/>
          <w:divBdr>
            <w:top w:val="none" w:sz="0" w:space="0" w:color="auto"/>
            <w:left w:val="none" w:sz="0" w:space="0" w:color="auto"/>
            <w:bottom w:val="none" w:sz="0" w:space="0" w:color="auto"/>
            <w:right w:val="none" w:sz="0" w:space="0" w:color="auto"/>
          </w:divBdr>
        </w:div>
        <w:div w:id="1923684300">
          <w:marLeft w:val="0pt"/>
          <w:marRight w:val="0pt"/>
          <w:marTop w:val="0pt"/>
          <w:marBottom w:val="0pt"/>
          <w:divBdr>
            <w:top w:val="none" w:sz="0" w:space="0" w:color="auto"/>
            <w:left w:val="none" w:sz="0" w:space="0" w:color="auto"/>
            <w:bottom w:val="none" w:sz="0" w:space="0" w:color="auto"/>
            <w:right w:val="none" w:sz="0" w:space="0" w:color="auto"/>
          </w:divBdr>
        </w:div>
        <w:div w:id="135225651">
          <w:marLeft w:val="0pt"/>
          <w:marRight w:val="0pt"/>
          <w:marTop w:val="0pt"/>
          <w:marBottom w:val="0pt"/>
          <w:divBdr>
            <w:top w:val="none" w:sz="0" w:space="0" w:color="auto"/>
            <w:left w:val="none" w:sz="0" w:space="0" w:color="auto"/>
            <w:bottom w:val="none" w:sz="0" w:space="0" w:color="auto"/>
            <w:right w:val="none" w:sz="0" w:space="0" w:color="auto"/>
          </w:divBdr>
        </w:div>
        <w:div w:id="333538224">
          <w:marLeft w:val="0pt"/>
          <w:marRight w:val="0pt"/>
          <w:marTop w:val="0pt"/>
          <w:marBottom w:val="0pt"/>
          <w:divBdr>
            <w:top w:val="none" w:sz="0" w:space="0" w:color="auto"/>
            <w:left w:val="none" w:sz="0" w:space="0" w:color="auto"/>
            <w:bottom w:val="none" w:sz="0" w:space="0" w:color="auto"/>
            <w:right w:val="none" w:sz="0" w:space="0" w:color="auto"/>
          </w:divBdr>
        </w:div>
        <w:div w:id="32466289">
          <w:marLeft w:val="0pt"/>
          <w:marRight w:val="0pt"/>
          <w:marTop w:val="0pt"/>
          <w:marBottom w:val="0pt"/>
          <w:divBdr>
            <w:top w:val="none" w:sz="0" w:space="0" w:color="auto"/>
            <w:left w:val="none" w:sz="0" w:space="0" w:color="auto"/>
            <w:bottom w:val="none" w:sz="0" w:space="0" w:color="auto"/>
            <w:right w:val="none" w:sz="0" w:space="0" w:color="auto"/>
          </w:divBdr>
        </w:div>
        <w:div w:id="872310338">
          <w:marLeft w:val="0pt"/>
          <w:marRight w:val="0pt"/>
          <w:marTop w:val="0pt"/>
          <w:marBottom w:val="0pt"/>
          <w:divBdr>
            <w:top w:val="none" w:sz="0" w:space="0" w:color="auto"/>
            <w:left w:val="none" w:sz="0" w:space="0" w:color="auto"/>
            <w:bottom w:val="none" w:sz="0" w:space="0" w:color="auto"/>
            <w:right w:val="none" w:sz="0" w:space="0" w:color="auto"/>
          </w:divBdr>
        </w:div>
        <w:div w:id="493763952">
          <w:marLeft w:val="0pt"/>
          <w:marRight w:val="0pt"/>
          <w:marTop w:val="0pt"/>
          <w:marBottom w:val="0pt"/>
          <w:divBdr>
            <w:top w:val="none" w:sz="0" w:space="0" w:color="auto"/>
            <w:left w:val="none" w:sz="0" w:space="0" w:color="auto"/>
            <w:bottom w:val="none" w:sz="0" w:space="0" w:color="auto"/>
            <w:right w:val="none" w:sz="0" w:space="0" w:color="auto"/>
          </w:divBdr>
        </w:div>
        <w:div w:id="509489157">
          <w:marLeft w:val="0pt"/>
          <w:marRight w:val="0pt"/>
          <w:marTop w:val="0pt"/>
          <w:marBottom w:val="0pt"/>
          <w:divBdr>
            <w:top w:val="none" w:sz="0" w:space="0" w:color="auto"/>
            <w:left w:val="none" w:sz="0" w:space="0" w:color="auto"/>
            <w:bottom w:val="none" w:sz="0" w:space="0" w:color="auto"/>
            <w:right w:val="none" w:sz="0" w:space="0" w:color="auto"/>
          </w:divBdr>
        </w:div>
        <w:div w:id="904877649">
          <w:marLeft w:val="0pt"/>
          <w:marRight w:val="0pt"/>
          <w:marTop w:val="0pt"/>
          <w:marBottom w:val="0pt"/>
          <w:divBdr>
            <w:top w:val="none" w:sz="0" w:space="0" w:color="auto"/>
            <w:left w:val="none" w:sz="0" w:space="0" w:color="auto"/>
            <w:bottom w:val="none" w:sz="0" w:space="0" w:color="auto"/>
            <w:right w:val="none" w:sz="0" w:space="0" w:color="auto"/>
          </w:divBdr>
        </w:div>
        <w:div w:id="251209167">
          <w:marLeft w:val="0pt"/>
          <w:marRight w:val="0pt"/>
          <w:marTop w:val="0pt"/>
          <w:marBottom w:val="0pt"/>
          <w:divBdr>
            <w:top w:val="none" w:sz="0" w:space="0" w:color="auto"/>
            <w:left w:val="none" w:sz="0" w:space="0" w:color="auto"/>
            <w:bottom w:val="none" w:sz="0" w:space="0" w:color="auto"/>
            <w:right w:val="none" w:sz="0" w:space="0" w:color="auto"/>
          </w:divBdr>
        </w:div>
        <w:div w:id="461115759">
          <w:marLeft w:val="0pt"/>
          <w:marRight w:val="0pt"/>
          <w:marTop w:val="0pt"/>
          <w:marBottom w:val="0pt"/>
          <w:divBdr>
            <w:top w:val="none" w:sz="0" w:space="0" w:color="auto"/>
            <w:left w:val="none" w:sz="0" w:space="0" w:color="auto"/>
            <w:bottom w:val="none" w:sz="0" w:space="0" w:color="auto"/>
            <w:right w:val="none" w:sz="0" w:space="0" w:color="auto"/>
          </w:divBdr>
        </w:div>
        <w:div w:id="1337533348">
          <w:marLeft w:val="0pt"/>
          <w:marRight w:val="0pt"/>
          <w:marTop w:val="0pt"/>
          <w:marBottom w:val="0pt"/>
          <w:divBdr>
            <w:top w:val="none" w:sz="0" w:space="0" w:color="auto"/>
            <w:left w:val="none" w:sz="0" w:space="0" w:color="auto"/>
            <w:bottom w:val="none" w:sz="0" w:space="0" w:color="auto"/>
            <w:right w:val="none" w:sz="0" w:space="0" w:color="auto"/>
          </w:divBdr>
        </w:div>
        <w:div w:id="1818842468">
          <w:marLeft w:val="0pt"/>
          <w:marRight w:val="0pt"/>
          <w:marTop w:val="0pt"/>
          <w:marBottom w:val="0pt"/>
          <w:divBdr>
            <w:top w:val="none" w:sz="0" w:space="0" w:color="auto"/>
            <w:left w:val="none" w:sz="0" w:space="0" w:color="auto"/>
            <w:bottom w:val="none" w:sz="0" w:space="0" w:color="auto"/>
            <w:right w:val="none" w:sz="0" w:space="0" w:color="auto"/>
          </w:divBdr>
        </w:div>
        <w:div w:id="150024192">
          <w:marLeft w:val="0pt"/>
          <w:marRight w:val="0pt"/>
          <w:marTop w:val="0pt"/>
          <w:marBottom w:val="0pt"/>
          <w:divBdr>
            <w:top w:val="none" w:sz="0" w:space="0" w:color="auto"/>
            <w:left w:val="none" w:sz="0" w:space="0" w:color="auto"/>
            <w:bottom w:val="none" w:sz="0" w:space="0" w:color="auto"/>
            <w:right w:val="none" w:sz="0" w:space="0" w:color="auto"/>
          </w:divBdr>
        </w:div>
        <w:div w:id="1978871585">
          <w:marLeft w:val="0pt"/>
          <w:marRight w:val="0pt"/>
          <w:marTop w:val="0pt"/>
          <w:marBottom w:val="0pt"/>
          <w:divBdr>
            <w:top w:val="none" w:sz="0" w:space="0" w:color="auto"/>
            <w:left w:val="none" w:sz="0" w:space="0" w:color="auto"/>
            <w:bottom w:val="none" w:sz="0" w:space="0" w:color="auto"/>
            <w:right w:val="none" w:sz="0" w:space="0" w:color="auto"/>
          </w:divBdr>
        </w:div>
        <w:div w:id="604383711">
          <w:marLeft w:val="0pt"/>
          <w:marRight w:val="0pt"/>
          <w:marTop w:val="0pt"/>
          <w:marBottom w:val="0pt"/>
          <w:divBdr>
            <w:top w:val="none" w:sz="0" w:space="0" w:color="auto"/>
            <w:left w:val="none" w:sz="0" w:space="0" w:color="auto"/>
            <w:bottom w:val="none" w:sz="0" w:space="0" w:color="auto"/>
            <w:right w:val="none" w:sz="0" w:space="0" w:color="auto"/>
          </w:divBdr>
        </w:div>
        <w:div w:id="1904876221">
          <w:marLeft w:val="0pt"/>
          <w:marRight w:val="0pt"/>
          <w:marTop w:val="0pt"/>
          <w:marBottom w:val="0pt"/>
          <w:divBdr>
            <w:top w:val="none" w:sz="0" w:space="0" w:color="auto"/>
            <w:left w:val="none" w:sz="0" w:space="0" w:color="auto"/>
            <w:bottom w:val="none" w:sz="0" w:space="0" w:color="auto"/>
            <w:right w:val="none" w:sz="0" w:space="0" w:color="auto"/>
          </w:divBdr>
        </w:div>
        <w:div w:id="1334339818">
          <w:marLeft w:val="0pt"/>
          <w:marRight w:val="0pt"/>
          <w:marTop w:val="0pt"/>
          <w:marBottom w:val="0pt"/>
          <w:divBdr>
            <w:top w:val="none" w:sz="0" w:space="0" w:color="auto"/>
            <w:left w:val="none" w:sz="0" w:space="0" w:color="auto"/>
            <w:bottom w:val="none" w:sz="0" w:space="0" w:color="auto"/>
            <w:right w:val="none" w:sz="0" w:space="0" w:color="auto"/>
          </w:divBdr>
        </w:div>
        <w:div w:id="185994704">
          <w:marLeft w:val="0pt"/>
          <w:marRight w:val="0pt"/>
          <w:marTop w:val="0pt"/>
          <w:marBottom w:val="0pt"/>
          <w:divBdr>
            <w:top w:val="none" w:sz="0" w:space="0" w:color="auto"/>
            <w:left w:val="none" w:sz="0" w:space="0" w:color="auto"/>
            <w:bottom w:val="none" w:sz="0" w:space="0" w:color="auto"/>
            <w:right w:val="none" w:sz="0" w:space="0" w:color="auto"/>
          </w:divBdr>
        </w:div>
        <w:div w:id="1710568525">
          <w:marLeft w:val="0pt"/>
          <w:marRight w:val="0pt"/>
          <w:marTop w:val="0pt"/>
          <w:marBottom w:val="0pt"/>
          <w:divBdr>
            <w:top w:val="none" w:sz="0" w:space="0" w:color="auto"/>
            <w:left w:val="none" w:sz="0" w:space="0" w:color="auto"/>
            <w:bottom w:val="none" w:sz="0" w:space="0" w:color="auto"/>
            <w:right w:val="none" w:sz="0" w:space="0" w:color="auto"/>
          </w:divBdr>
        </w:div>
        <w:div w:id="2127961078">
          <w:marLeft w:val="0pt"/>
          <w:marRight w:val="0pt"/>
          <w:marTop w:val="0pt"/>
          <w:marBottom w:val="0pt"/>
          <w:divBdr>
            <w:top w:val="none" w:sz="0" w:space="0" w:color="auto"/>
            <w:left w:val="none" w:sz="0" w:space="0" w:color="auto"/>
            <w:bottom w:val="none" w:sz="0" w:space="0" w:color="auto"/>
            <w:right w:val="none" w:sz="0" w:space="0" w:color="auto"/>
          </w:divBdr>
        </w:div>
        <w:div w:id="1137989889">
          <w:marLeft w:val="0pt"/>
          <w:marRight w:val="0pt"/>
          <w:marTop w:val="0pt"/>
          <w:marBottom w:val="0pt"/>
          <w:divBdr>
            <w:top w:val="none" w:sz="0" w:space="0" w:color="auto"/>
            <w:left w:val="none" w:sz="0" w:space="0" w:color="auto"/>
            <w:bottom w:val="none" w:sz="0" w:space="0" w:color="auto"/>
            <w:right w:val="none" w:sz="0" w:space="0" w:color="auto"/>
          </w:divBdr>
        </w:div>
        <w:div w:id="231699263">
          <w:marLeft w:val="0pt"/>
          <w:marRight w:val="0pt"/>
          <w:marTop w:val="0pt"/>
          <w:marBottom w:val="0pt"/>
          <w:divBdr>
            <w:top w:val="none" w:sz="0" w:space="0" w:color="auto"/>
            <w:left w:val="none" w:sz="0" w:space="0" w:color="auto"/>
            <w:bottom w:val="none" w:sz="0" w:space="0" w:color="auto"/>
            <w:right w:val="none" w:sz="0" w:space="0" w:color="auto"/>
          </w:divBdr>
        </w:div>
        <w:div w:id="1430657891">
          <w:marLeft w:val="0pt"/>
          <w:marRight w:val="0pt"/>
          <w:marTop w:val="0pt"/>
          <w:marBottom w:val="0pt"/>
          <w:divBdr>
            <w:top w:val="none" w:sz="0" w:space="0" w:color="auto"/>
            <w:left w:val="none" w:sz="0" w:space="0" w:color="auto"/>
            <w:bottom w:val="none" w:sz="0" w:space="0" w:color="auto"/>
            <w:right w:val="none" w:sz="0" w:space="0" w:color="auto"/>
          </w:divBdr>
        </w:div>
        <w:div w:id="1037000505">
          <w:marLeft w:val="0pt"/>
          <w:marRight w:val="0pt"/>
          <w:marTop w:val="0pt"/>
          <w:marBottom w:val="0pt"/>
          <w:divBdr>
            <w:top w:val="none" w:sz="0" w:space="0" w:color="auto"/>
            <w:left w:val="none" w:sz="0" w:space="0" w:color="auto"/>
            <w:bottom w:val="none" w:sz="0" w:space="0" w:color="auto"/>
            <w:right w:val="none" w:sz="0" w:space="0" w:color="auto"/>
          </w:divBdr>
        </w:div>
        <w:div w:id="642976026">
          <w:marLeft w:val="0pt"/>
          <w:marRight w:val="0pt"/>
          <w:marTop w:val="0pt"/>
          <w:marBottom w:val="0pt"/>
          <w:divBdr>
            <w:top w:val="none" w:sz="0" w:space="0" w:color="auto"/>
            <w:left w:val="none" w:sz="0" w:space="0" w:color="auto"/>
            <w:bottom w:val="none" w:sz="0" w:space="0" w:color="auto"/>
            <w:right w:val="none" w:sz="0" w:space="0" w:color="auto"/>
          </w:divBdr>
        </w:div>
        <w:div w:id="926501624">
          <w:marLeft w:val="0pt"/>
          <w:marRight w:val="0pt"/>
          <w:marTop w:val="0pt"/>
          <w:marBottom w:val="0pt"/>
          <w:divBdr>
            <w:top w:val="none" w:sz="0" w:space="0" w:color="auto"/>
            <w:left w:val="none" w:sz="0" w:space="0" w:color="auto"/>
            <w:bottom w:val="none" w:sz="0" w:space="0" w:color="auto"/>
            <w:right w:val="none" w:sz="0" w:space="0" w:color="auto"/>
          </w:divBdr>
        </w:div>
        <w:div w:id="737558359">
          <w:marLeft w:val="0pt"/>
          <w:marRight w:val="0pt"/>
          <w:marTop w:val="0pt"/>
          <w:marBottom w:val="0pt"/>
          <w:divBdr>
            <w:top w:val="none" w:sz="0" w:space="0" w:color="auto"/>
            <w:left w:val="none" w:sz="0" w:space="0" w:color="auto"/>
            <w:bottom w:val="none" w:sz="0" w:space="0" w:color="auto"/>
            <w:right w:val="none" w:sz="0" w:space="0" w:color="auto"/>
          </w:divBdr>
        </w:div>
        <w:div w:id="153880148">
          <w:marLeft w:val="0pt"/>
          <w:marRight w:val="0pt"/>
          <w:marTop w:val="0pt"/>
          <w:marBottom w:val="0pt"/>
          <w:divBdr>
            <w:top w:val="none" w:sz="0" w:space="0" w:color="auto"/>
            <w:left w:val="none" w:sz="0" w:space="0" w:color="auto"/>
            <w:bottom w:val="none" w:sz="0" w:space="0" w:color="auto"/>
            <w:right w:val="none" w:sz="0" w:space="0" w:color="auto"/>
          </w:divBdr>
        </w:div>
        <w:div w:id="1222718221">
          <w:marLeft w:val="0pt"/>
          <w:marRight w:val="0pt"/>
          <w:marTop w:val="0pt"/>
          <w:marBottom w:val="0pt"/>
          <w:divBdr>
            <w:top w:val="none" w:sz="0" w:space="0" w:color="auto"/>
            <w:left w:val="none" w:sz="0" w:space="0" w:color="auto"/>
            <w:bottom w:val="none" w:sz="0" w:space="0" w:color="auto"/>
            <w:right w:val="none" w:sz="0" w:space="0" w:color="auto"/>
          </w:divBdr>
        </w:div>
      </w:divsChild>
    </w:div>
    <w:div w:id="257519295">
      <w:bodyDiv w:val="1"/>
      <w:marLeft w:val="0pt"/>
      <w:marRight w:val="0pt"/>
      <w:marTop w:val="0pt"/>
      <w:marBottom w:val="0pt"/>
      <w:divBdr>
        <w:top w:val="none" w:sz="0" w:space="0" w:color="auto"/>
        <w:left w:val="none" w:sz="0" w:space="0" w:color="auto"/>
        <w:bottom w:val="none" w:sz="0" w:space="0" w:color="auto"/>
        <w:right w:val="none" w:sz="0" w:space="0" w:color="auto"/>
      </w:divBdr>
      <w:divsChild>
        <w:div w:id="1492715704">
          <w:marLeft w:val="0pt"/>
          <w:marRight w:val="0pt"/>
          <w:marTop w:val="0pt"/>
          <w:marBottom w:val="0pt"/>
          <w:divBdr>
            <w:top w:val="none" w:sz="0" w:space="0" w:color="auto"/>
            <w:left w:val="none" w:sz="0" w:space="0" w:color="auto"/>
            <w:bottom w:val="none" w:sz="0" w:space="0" w:color="auto"/>
            <w:right w:val="none" w:sz="0" w:space="0" w:color="auto"/>
          </w:divBdr>
        </w:div>
        <w:div w:id="96146402">
          <w:marLeft w:val="0pt"/>
          <w:marRight w:val="0pt"/>
          <w:marTop w:val="0pt"/>
          <w:marBottom w:val="0pt"/>
          <w:divBdr>
            <w:top w:val="none" w:sz="0" w:space="0" w:color="auto"/>
            <w:left w:val="none" w:sz="0" w:space="0" w:color="auto"/>
            <w:bottom w:val="none" w:sz="0" w:space="0" w:color="auto"/>
            <w:right w:val="none" w:sz="0" w:space="0" w:color="auto"/>
          </w:divBdr>
        </w:div>
        <w:div w:id="1456364834">
          <w:marLeft w:val="0pt"/>
          <w:marRight w:val="0pt"/>
          <w:marTop w:val="0pt"/>
          <w:marBottom w:val="0pt"/>
          <w:divBdr>
            <w:top w:val="none" w:sz="0" w:space="0" w:color="auto"/>
            <w:left w:val="none" w:sz="0" w:space="0" w:color="auto"/>
            <w:bottom w:val="none" w:sz="0" w:space="0" w:color="auto"/>
            <w:right w:val="none" w:sz="0" w:space="0" w:color="auto"/>
          </w:divBdr>
        </w:div>
      </w:divsChild>
    </w:div>
    <w:div w:id="315839789">
      <w:bodyDiv w:val="1"/>
      <w:marLeft w:val="0pt"/>
      <w:marRight w:val="0pt"/>
      <w:marTop w:val="0pt"/>
      <w:marBottom w:val="0pt"/>
      <w:divBdr>
        <w:top w:val="none" w:sz="0" w:space="0" w:color="auto"/>
        <w:left w:val="none" w:sz="0" w:space="0" w:color="auto"/>
        <w:bottom w:val="none" w:sz="0" w:space="0" w:color="auto"/>
        <w:right w:val="none" w:sz="0" w:space="0" w:color="auto"/>
      </w:divBdr>
      <w:divsChild>
        <w:div w:id="469713032">
          <w:marLeft w:val="0pt"/>
          <w:marRight w:val="0pt"/>
          <w:marTop w:val="0pt"/>
          <w:marBottom w:val="0pt"/>
          <w:divBdr>
            <w:top w:val="none" w:sz="0" w:space="0" w:color="auto"/>
            <w:left w:val="none" w:sz="0" w:space="0" w:color="auto"/>
            <w:bottom w:val="none" w:sz="0" w:space="0" w:color="auto"/>
            <w:right w:val="none" w:sz="0" w:space="0" w:color="auto"/>
          </w:divBdr>
        </w:div>
        <w:div w:id="794493331">
          <w:marLeft w:val="0pt"/>
          <w:marRight w:val="0pt"/>
          <w:marTop w:val="0pt"/>
          <w:marBottom w:val="0pt"/>
          <w:divBdr>
            <w:top w:val="none" w:sz="0" w:space="0" w:color="auto"/>
            <w:left w:val="none" w:sz="0" w:space="0" w:color="auto"/>
            <w:bottom w:val="none" w:sz="0" w:space="0" w:color="auto"/>
            <w:right w:val="none" w:sz="0" w:space="0" w:color="auto"/>
          </w:divBdr>
        </w:div>
        <w:div w:id="2087220349">
          <w:marLeft w:val="0pt"/>
          <w:marRight w:val="0pt"/>
          <w:marTop w:val="0pt"/>
          <w:marBottom w:val="0pt"/>
          <w:divBdr>
            <w:top w:val="none" w:sz="0" w:space="0" w:color="auto"/>
            <w:left w:val="none" w:sz="0" w:space="0" w:color="auto"/>
            <w:bottom w:val="none" w:sz="0" w:space="0" w:color="auto"/>
            <w:right w:val="none" w:sz="0" w:space="0" w:color="auto"/>
          </w:divBdr>
        </w:div>
      </w:divsChild>
    </w:div>
    <w:div w:id="639195009">
      <w:bodyDiv w:val="1"/>
      <w:marLeft w:val="0pt"/>
      <w:marRight w:val="0pt"/>
      <w:marTop w:val="0pt"/>
      <w:marBottom w:val="0pt"/>
      <w:divBdr>
        <w:top w:val="none" w:sz="0" w:space="0" w:color="auto"/>
        <w:left w:val="none" w:sz="0" w:space="0" w:color="auto"/>
        <w:bottom w:val="none" w:sz="0" w:space="0" w:color="auto"/>
        <w:right w:val="none" w:sz="0" w:space="0" w:color="auto"/>
      </w:divBdr>
      <w:divsChild>
        <w:div w:id="1685783207">
          <w:marLeft w:val="0pt"/>
          <w:marRight w:val="0pt"/>
          <w:marTop w:val="0pt"/>
          <w:marBottom w:val="0pt"/>
          <w:divBdr>
            <w:top w:val="none" w:sz="0" w:space="0" w:color="auto"/>
            <w:left w:val="none" w:sz="0" w:space="0" w:color="auto"/>
            <w:bottom w:val="none" w:sz="0" w:space="0" w:color="auto"/>
            <w:right w:val="none" w:sz="0" w:space="0" w:color="auto"/>
          </w:divBdr>
        </w:div>
        <w:div w:id="1324089578">
          <w:marLeft w:val="0pt"/>
          <w:marRight w:val="0pt"/>
          <w:marTop w:val="0pt"/>
          <w:marBottom w:val="0pt"/>
          <w:divBdr>
            <w:top w:val="none" w:sz="0" w:space="0" w:color="auto"/>
            <w:left w:val="none" w:sz="0" w:space="0" w:color="auto"/>
            <w:bottom w:val="none" w:sz="0" w:space="0" w:color="auto"/>
            <w:right w:val="none" w:sz="0" w:space="0" w:color="auto"/>
          </w:divBdr>
        </w:div>
        <w:div w:id="638264116">
          <w:marLeft w:val="0pt"/>
          <w:marRight w:val="0pt"/>
          <w:marTop w:val="0pt"/>
          <w:marBottom w:val="0pt"/>
          <w:divBdr>
            <w:top w:val="none" w:sz="0" w:space="0" w:color="auto"/>
            <w:left w:val="none" w:sz="0" w:space="0" w:color="auto"/>
            <w:bottom w:val="none" w:sz="0" w:space="0" w:color="auto"/>
            <w:right w:val="none" w:sz="0" w:space="0" w:color="auto"/>
          </w:divBdr>
        </w:div>
      </w:divsChild>
    </w:div>
    <w:div w:id="754520427">
      <w:bodyDiv w:val="1"/>
      <w:marLeft w:val="0pt"/>
      <w:marRight w:val="0pt"/>
      <w:marTop w:val="0pt"/>
      <w:marBottom w:val="0pt"/>
      <w:divBdr>
        <w:top w:val="none" w:sz="0" w:space="0" w:color="auto"/>
        <w:left w:val="none" w:sz="0" w:space="0" w:color="auto"/>
        <w:bottom w:val="none" w:sz="0" w:space="0" w:color="auto"/>
        <w:right w:val="none" w:sz="0" w:space="0" w:color="auto"/>
      </w:divBdr>
      <w:divsChild>
        <w:div w:id="994140773">
          <w:marLeft w:val="0pt"/>
          <w:marRight w:val="0pt"/>
          <w:marTop w:val="0pt"/>
          <w:marBottom w:val="0pt"/>
          <w:divBdr>
            <w:top w:val="none" w:sz="0" w:space="0" w:color="auto"/>
            <w:left w:val="none" w:sz="0" w:space="0" w:color="auto"/>
            <w:bottom w:val="none" w:sz="0" w:space="0" w:color="auto"/>
            <w:right w:val="none" w:sz="0" w:space="0" w:color="auto"/>
          </w:divBdr>
        </w:div>
        <w:div w:id="1355695113">
          <w:marLeft w:val="0pt"/>
          <w:marRight w:val="0pt"/>
          <w:marTop w:val="0pt"/>
          <w:marBottom w:val="0pt"/>
          <w:divBdr>
            <w:top w:val="none" w:sz="0" w:space="0" w:color="auto"/>
            <w:left w:val="none" w:sz="0" w:space="0" w:color="auto"/>
            <w:bottom w:val="none" w:sz="0" w:space="0" w:color="auto"/>
            <w:right w:val="none" w:sz="0" w:space="0" w:color="auto"/>
          </w:divBdr>
        </w:div>
        <w:div w:id="739904486">
          <w:marLeft w:val="0pt"/>
          <w:marRight w:val="0pt"/>
          <w:marTop w:val="0pt"/>
          <w:marBottom w:val="0pt"/>
          <w:divBdr>
            <w:top w:val="none" w:sz="0" w:space="0" w:color="auto"/>
            <w:left w:val="none" w:sz="0" w:space="0" w:color="auto"/>
            <w:bottom w:val="none" w:sz="0" w:space="0" w:color="auto"/>
            <w:right w:val="none" w:sz="0" w:space="0" w:color="auto"/>
          </w:divBdr>
        </w:div>
        <w:div w:id="2060788174">
          <w:marLeft w:val="0pt"/>
          <w:marRight w:val="0pt"/>
          <w:marTop w:val="0pt"/>
          <w:marBottom w:val="0pt"/>
          <w:divBdr>
            <w:top w:val="none" w:sz="0" w:space="0" w:color="auto"/>
            <w:left w:val="none" w:sz="0" w:space="0" w:color="auto"/>
            <w:bottom w:val="none" w:sz="0" w:space="0" w:color="auto"/>
            <w:right w:val="none" w:sz="0" w:space="0" w:color="auto"/>
          </w:divBdr>
        </w:div>
        <w:div w:id="1907257361">
          <w:marLeft w:val="0pt"/>
          <w:marRight w:val="0pt"/>
          <w:marTop w:val="0pt"/>
          <w:marBottom w:val="0pt"/>
          <w:divBdr>
            <w:top w:val="none" w:sz="0" w:space="0" w:color="auto"/>
            <w:left w:val="none" w:sz="0" w:space="0" w:color="auto"/>
            <w:bottom w:val="none" w:sz="0" w:space="0" w:color="auto"/>
            <w:right w:val="none" w:sz="0" w:space="0" w:color="auto"/>
          </w:divBdr>
        </w:div>
        <w:div w:id="1778014468">
          <w:marLeft w:val="0pt"/>
          <w:marRight w:val="0pt"/>
          <w:marTop w:val="0pt"/>
          <w:marBottom w:val="0pt"/>
          <w:divBdr>
            <w:top w:val="none" w:sz="0" w:space="0" w:color="auto"/>
            <w:left w:val="none" w:sz="0" w:space="0" w:color="auto"/>
            <w:bottom w:val="none" w:sz="0" w:space="0" w:color="auto"/>
            <w:right w:val="none" w:sz="0" w:space="0" w:color="auto"/>
          </w:divBdr>
        </w:div>
        <w:div w:id="352150196">
          <w:marLeft w:val="0pt"/>
          <w:marRight w:val="0pt"/>
          <w:marTop w:val="0pt"/>
          <w:marBottom w:val="0pt"/>
          <w:divBdr>
            <w:top w:val="none" w:sz="0" w:space="0" w:color="auto"/>
            <w:left w:val="none" w:sz="0" w:space="0" w:color="auto"/>
            <w:bottom w:val="none" w:sz="0" w:space="0" w:color="auto"/>
            <w:right w:val="none" w:sz="0" w:space="0" w:color="auto"/>
          </w:divBdr>
        </w:div>
        <w:div w:id="877863078">
          <w:marLeft w:val="0pt"/>
          <w:marRight w:val="0pt"/>
          <w:marTop w:val="0pt"/>
          <w:marBottom w:val="0pt"/>
          <w:divBdr>
            <w:top w:val="none" w:sz="0" w:space="0" w:color="auto"/>
            <w:left w:val="none" w:sz="0" w:space="0" w:color="auto"/>
            <w:bottom w:val="none" w:sz="0" w:space="0" w:color="auto"/>
            <w:right w:val="none" w:sz="0" w:space="0" w:color="auto"/>
          </w:divBdr>
        </w:div>
        <w:div w:id="403769827">
          <w:marLeft w:val="0pt"/>
          <w:marRight w:val="0pt"/>
          <w:marTop w:val="0pt"/>
          <w:marBottom w:val="0pt"/>
          <w:divBdr>
            <w:top w:val="none" w:sz="0" w:space="0" w:color="auto"/>
            <w:left w:val="none" w:sz="0" w:space="0" w:color="auto"/>
            <w:bottom w:val="none" w:sz="0" w:space="0" w:color="auto"/>
            <w:right w:val="none" w:sz="0" w:space="0" w:color="auto"/>
          </w:divBdr>
        </w:div>
        <w:div w:id="1433166538">
          <w:marLeft w:val="0pt"/>
          <w:marRight w:val="0pt"/>
          <w:marTop w:val="0pt"/>
          <w:marBottom w:val="0pt"/>
          <w:divBdr>
            <w:top w:val="none" w:sz="0" w:space="0" w:color="auto"/>
            <w:left w:val="none" w:sz="0" w:space="0" w:color="auto"/>
            <w:bottom w:val="none" w:sz="0" w:space="0" w:color="auto"/>
            <w:right w:val="none" w:sz="0" w:space="0" w:color="auto"/>
          </w:divBdr>
        </w:div>
        <w:div w:id="380600236">
          <w:marLeft w:val="0pt"/>
          <w:marRight w:val="0pt"/>
          <w:marTop w:val="0pt"/>
          <w:marBottom w:val="0pt"/>
          <w:divBdr>
            <w:top w:val="none" w:sz="0" w:space="0" w:color="auto"/>
            <w:left w:val="none" w:sz="0" w:space="0" w:color="auto"/>
            <w:bottom w:val="none" w:sz="0" w:space="0" w:color="auto"/>
            <w:right w:val="none" w:sz="0" w:space="0" w:color="auto"/>
          </w:divBdr>
        </w:div>
        <w:div w:id="277562648">
          <w:marLeft w:val="0pt"/>
          <w:marRight w:val="0pt"/>
          <w:marTop w:val="0pt"/>
          <w:marBottom w:val="0pt"/>
          <w:divBdr>
            <w:top w:val="none" w:sz="0" w:space="0" w:color="auto"/>
            <w:left w:val="none" w:sz="0" w:space="0" w:color="auto"/>
            <w:bottom w:val="none" w:sz="0" w:space="0" w:color="auto"/>
            <w:right w:val="none" w:sz="0" w:space="0" w:color="auto"/>
          </w:divBdr>
        </w:div>
        <w:div w:id="1493981851">
          <w:marLeft w:val="0pt"/>
          <w:marRight w:val="0pt"/>
          <w:marTop w:val="0pt"/>
          <w:marBottom w:val="0pt"/>
          <w:divBdr>
            <w:top w:val="none" w:sz="0" w:space="0" w:color="auto"/>
            <w:left w:val="none" w:sz="0" w:space="0" w:color="auto"/>
            <w:bottom w:val="none" w:sz="0" w:space="0" w:color="auto"/>
            <w:right w:val="none" w:sz="0" w:space="0" w:color="auto"/>
          </w:divBdr>
        </w:div>
        <w:div w:id="276378551">
          <w:marLeft w:val="0pt"/>
          <w:marRight w:val="0pt"/>
          <w:marTop w:val="0pt"/>
          <w:marBottom w:val="0pt"/>
          <w:divBdr>
            <w:top w:val="none" w:sz="0" w:space="0" w:color="auto"/>
            <w:left w:val="none" w:sz="0" w:space="0" w:color="auto"/>
            <w:bottom w:val="none" w:sz="0" w:space="0" w:color="auto"/>
            <w:right w:val="none" w:sz="0" w:space="0" w:color="auto"/>
          </w:divBdr>
        </w:div>
        <w:div w:id="2069062653">
          <w:marLeft w:val="0pt"/>
          <w:marRight w:val="0pt"/>
          <w:marTop w:val="0pt"/>
          <w:marBottom w:val="0pt"/>
          <w:divBdr>
            <w:top w:val="none" w:sz="0" w:space="0" w:color="auto"/>
            <w:left w:val="none" w:sz="0" w:space="0" w:color="auto"/>
            <w:bottom w:val="none" w:sz="0" w:space="0" w:color="auto"/>
            <w:right w:val="none" w:sz="0" w:space="0" w:color="auto"/>
          </w:divBdr>
        </w:div>
        <w:div w:id="303436648">
          <w:marLeft w:val="0pt"/>
          <w:marRight w:val="0pt"/>
          <w:marTop w:val="0pt"/>
          <w:marBottom w:val="0pt"/>
          <w:divBdr>
            <w:top w:val="none" w:sz="0" w:space="0" w:color="auto"/>
            <w:left w:val="none" w:sz="0" w:space="0" w:color="auto"/>
            <w:bottom w:val="none" w:sz="0" w:space="0" w:color="auto"/>
            <w:right w:val="none" w:sz="0" w:space="0" w:color="auto"/>
          </w:divBdr>
        </w:div>
        <w:div w:id="257835628">
          <w:marLeft w:val="0pt"/>
          <w:marRight w:val="0pt"/>
          <w:marTop w:val="0pt"/>
          <w:marBottom w:val="0pt"/>
          <w:divBdr>
            <w:top w:val="none" w:sz="0" w:space="0" w:color="auto"/>
            <w:left w:val="none" w:sz="0" w:space="0" w:color="auto"/>
            <w:bottom w:val="none" w:sz="0" w:space="0" w:color="auto"/>
            <w:right w:val="none" w:sz="0" w:space="0" w:color="auto"/>
          </w:divBdr>
        </w:div>
        <w:div w:id="1135947294">
          <w:marLeft w:val="0pt"/>
          <w:marRight w:val="0pt"/>
          <w:marTop w:val="0pt"/>
          <w:marBottom w:val="0pt"/>
          <w:divBdr>
            <w:top w:val="none" w:sz="0" w:space="0" w:color="auto"/>
            <w:left w:val="none" w:sz="0" w:space="0" w:color="auto"/>
            <w:bottom w:val="none" w:sz="0" w:space="0" w:color="auto"/>
            <w:right w:val="none" w:sz="0" w:space="0" w:color="auto"/>
          </w:divBdr>
        </w:div>
        <w:div w:id="1364674506">
          <w:marLeft w:val="0pt"/>
          <w:marRight w:val="0pt"/>
          <w:marTop w:val="0pt"/>
          <w:marBottom w:val="0pt"/>
          <w:divBdr>
            <w:top w:val="none" w:sz="0" w:space="0" w:color="auto"/>
            <w:left w:val="none" w:sz="0" w:space="0" w:color="auto"/>
            <w:bottom w:val="none" w:sz="0" w:space="0" w:color="auto"/>
            <w:right w:val="none" w:sz="0" w:space="0" w:color="auto"/>
          </w:divBdr>
        </w:div>
        <w:div w:id="550461882">
          <w:marLeft w:val="0pt"/>
          <w:marRight w:val="0pt"/>
          <w:marTop w:val="0pt"/>
          <w:marBottom w:val="0pt"/>
          <w:divBdr>
            <w:top w:val="none" w:sz="0" w:space="0" w:color="auto"/>
            <w:left w:val="none" w:sz="0" w:space="0" w:color="auto"/>
            <w:bottom w:val="none" w:sz="0" w:space="0" w:color="auto"/>
            <w:right w:val="none" w:sz="0" w:space="0" w:color="auto"/>
          </w:divBdr>
        </w:div>
        <w:div w:id="1296063147">
          <w:marLeft w:val="0pt"/>
          <w:marRight w:val="0pt"/>
          <w:marTop w:val="0pt"/>
          <w:marBottom w:val="0pt"/>
          <w:divBdr>
            <w:top w:val="none" w:sz="0" w:space="0" w:color="auto"/>
            <w:left w:val="none" w:sz="0" w:space="0" w:color="auto"/>
            <w:bottom w:val="none" w:sz="0" w:space="0" w:color="auto"/>
            <w:right w:val="none" w:sz="0" w:space="0" w:color="auto"/>
          </w:divBdr>
        </w:div>
        <w:div w:id="1925333112">
          <w:marLeft w:val="0pt"/>
          <w:marRight w:val="0pt"/>
          <w:marTop w:val="0pt"/>
          <w:marBottom w:val="0pt"/>
          <w:divBdr>
            <w:top w:val="none" w:sz="0" w:space="0" w:color="auto"/>
            <w:left w:val="none" w:sz="0" w:space="0" w:color="auto"/>
            <w:bottom w:val="none" w:sz="0" w:space="0" w:color="auto"/>
            <w:right w:val="none" w:sz="0" w:space="0" w:color="auto"/>
          </w:divBdr>
        </w:div>
        <w:div w:id="1355502578">
          <w:marLeft w:val="0pt"/>
          <w:marRight w:val="0pt"/>
          <w:marTop w:val="0pt"/>
          <w:marBottom w:val="0pt"/>
          <w:divBdr>
            <w:top w:val="none" w:sz="0" w:space="0" w:color="auto"/>
            <w:left w:val="none" w:sz="0" w:space="0" w:color="auto"/>
            <w:bottom w:val="none" w:sz="0" w:space="0" w:color="auto"/>
            <w:right w:val="none" w:sz="0" w:space="0" w:color="auto"/>
          </w:divBdr>
        </w:div>
        <w:div w:id="359208795">
          <w:marLeft w:val="0pt"/>
          <w:marRight w:val="0pt"/>
          <w:marTop w:val="0pt"/>
          <w:marBottom w:val="0pt"/>
          <w:divBdr>
            <w:top w:val="none" w:sz="0" w:space="0" w:color="auto"/>
            <w:left w:val="none" w:sz="0" w:space="0" w:color="auto"/>
            <w:bottom w:val="none" w:sz="0" w:space="0" w:color="auto"/>
            <w:right w:val="none" w:sz="0" w:space="0" w:color="auto"/>
          </w:divBdr>
        </w:div>
        <w:div w:id="19361522">
          <w:marLeft w:val="0pt"/>
          <w:marRight w:val="0pt"/>
          <w:marTop w:val="0pt"/>
          <w:marBottom w:val="0pt"/>
          <w:divBdr>
            <w:top w:val="none" w:sz="0" w:space="0" w:color="auto"/>
            <w:left w:val="none" w:sz="0" w:space="0" w:color="auto"/>
            <w:bottom w:val="none" w:sz="0" w:space="0" w:color="auto"/>
            <w:right w:val="none" w:sz="0" w:space="0" w:color="auto"/>
          </w:divBdr>
        </w:div>
        <w:div w:id="1592548497">
          <w:marLeft w:val="0pt"/>
          <w:marRight w:val="0pt"/>
          <w:marTop w:val="0pt"/>
          <w:marBottom w:val="0pt"/>
          <w:divBdr>
            <w:top w:val="none" w:sz="0" w:space="0" w:color="auto"/>
            <w:left w:val="none" w:sz="0" w:space="0" w:color="auto"/>
            <w:bottom w:val="none" w:sz="0" w:space="0" w:color="auto"/>
            <w:right w:val="none" w:sz="0" w:space="0" w:color="auto"/>
          </w:divBdr>
        </w:div>
        <w:div w:id="1467309307">
          <w:marLeft w:val="0pt"/>
          <w:marRight w:val="0pt"/>
          <w:marTop w:val="0pt"/>
          <w:marBottom w:val="0pt"/>
          <w:divBdr>
            <w:top w:val="none" w:sz="0" w:space="0" w:color="auto"/>
            <w:left w:val="none" w:sz="0" w:space="0" w:color="auto"/>
            <w:bottom w:val="none" w:sz="0" w:space="0" w:color="auto"/>
            <w:right w:val="none" w:sz="0" w:space="0" w:color="auto"/>
          </w:divBdr>
        </w:div>
        <w:div w:id="1030687457">
          <w:marLeft w:val="0pt"/>
          <w:marRight w:val="0pt"/>
          <w:marTop w:val="0pt"/>
          <w:marBottom w:val="0pt"/>
          <w:divBdr>
            <w:top w:val="none" w:sz="0" w:space="0" w:color="auto"/>
            <w:left w:val="none" w:sz="0" w:space="0" w:color="auto"/>
            <w:bottom w:val="none" w:sz="0" w:space="0" w:color="auto"/>
            <w:right w:val="none" w:sz="0" w:space="0" w:color="auto"/>
          </w:divBdr>
        </w:div>
        <w:div w:id="1605262553">
          <w:marLeft w:val="0pt"/>
          <w:marRight w:val="0pt"/>
          <w:marTop w:val="0pt"/>
          <w:marBottom w:val="0pt"/>
          <w:divBdr>
            <w:top w:val="none" w:sz="0" w:space="0" w:color="auto"/>
            <w:left w:val="none" w:sz="0" w:space="0" w:color="auto"/>
            <w:bottom w:val="none" w:sz="0" w:space="0" w:color="auto"/>
            <w:right w:val="none" w:sz="0" w:space="0" w:color="auto"/>
          </w:divBdr>
        </w:div>
        <w:div w:id="556862608">
          <w:marLeft w:val="0pt"/>
          <w:marRight w:val="0pt"/>
          <w:marTop w:val="0pt"/>
          <w:marBottom w:val="0pt"/>
          <w:divBdr>
            <w:top w:val="none" w:sz="0" w:space="0" w:color="auto"/>
            <w:left w:val="none" w:sz="0" w:space="0" w:color="auto"/>
            <w:bottom w:val="none" w:sz="0" w:space="0" w:color="auto"/>
            <w:right w:val="none" w:sz="0" w:space="0" w:color="auto"/>
          </w:divBdr>
        </w:div>
        <w:div w:id="1946645934">
          <w:marLeft w:val="0pt"/>
          <w:marRight w:val="0pt"/>
          <w:marTop w:val="0pt"/>
          <w:marBottom w:val="0pt"/>
          <w:divBdr>
            <w:top w:val="none" w:sz="0" w:space="0" w:color="auto"/>
            <w:left w:val="none" w:sz="0" w:space="0" w:color="auto"/>
            <w:bottom w:val="none" w:sz="0" w:space="0" w:color="auto"/>
            <w:right w:val="none" w:sz="0" w:space="0" w:color="auto"/>
          </w:divBdr>
        </w:div>
      </w:divsChild>
    </w:div>
    <w:div w:id="820316706">
      <w:bodyDiv w:val="1"/>
      <w:marLeft w:val="0pt"/>
      <w:marRight w:val="0pt"/>
      <w:marTop w:val="0pt"/>
      <w:marBottom w:val="0pt"/>
      <w:divBdr>
        <w:top w:val="none" w:sz="0" w:space="0" w:color="auto"/>
        <w:left w:val="none" w:sz="0" w:space="0" w:color="auto"/>
        <w:bottom w:val="none" w:sz="0" w:space="0" w:color="auto"/>
        <w:right w:val="none" w:sz="0" w:space="0" w:color="auto"/>
      </w:divBdr>
      <w:divsChild>
        <w:div w:id="811368290">
          <w:marLeft w:val="0pt"/>
          <w:marRight w:val="0pt"/>
          <w:marTop w:val="0pt"/>
          <w:marBottom w:val="0pt"/>
          <w:divBdr>
            <w:top w:val="none" w:sz="0" w:space="0" w:color="auto"/>
            <w:left w:val="none" w:sz="0" w:space="0" w:color="auto"/>
            <w:bottom w:val="none" w:sz="0" w:space="0" w:color="auto"/>
            <w:right w:val="none" w:sz="0" w:space="0" w:color="auto"/>
          </w:divBdr>
        </w:div>
        <w:div w:id="247884040">
          <w:marLeft w:val="0pt"/>
          <w:marRight w:val="0pt"/>
          <w:marTop w:val="0pt"/>
          <w:marBottom w:val="0pt"/>
          <w:divBdr>
            <w:top w:val="none" w:sz="0" w:space="0" w:color="auto"/>
            <w:left w:val="none" w:sz="0" w:space="0" w:color="auto"/>
            <w:bottom w:val="none" w:sz="0" w:space="0" w:color="auto"/>
            <w:right w:val="none" w:sz="0" w:space="0" w:color="auto"/>
          </w:divBdr>
        </w:div>
        <w:div w:id="2077509965">
          <w:marLeft w:val="0pt"/>
          <w:marRight w:val="0pt"/>
          <w:marTop w:val="0pt"/>
          <w:marBottom w:val="0pt"/>
          <w:divBdr>
            <w:top w:val="none" w:sz="0" w:space="0" w:color="auto"/>
            <w:left w:val="none" w:sz="0" w:space="0" w:color="auto"/>
            <w:bottom w:val="none" w:sz="0" w:space="0" w:color="auto"/>
            <w:right w:val="none" w:sz="0" w:space="0" w:color="auto"/>
          </w:divBdr>
        </w:div>
        <w:div w:id="1034036695">
          <w:marLeft w:val="0pt"/>
          <w:marRight w:val="0pt"/>
          <w:marTop w:val="0pt"/>
          <w:marBottom w:val="0pt"/>
          <w:divBdr>
            <w:top w:val="none" w:sz="0" w:space="0" w:color="auto"/>
            <w:left w:val="none" w:sz="0" w:space="0" w:color="auto"/>
            <w:bottom w:val="none" w:sz="0" w:space="0" w:color="auto"/>
            <w:right w:val="none" w:sz="0" w:space="0" w:color="auto"/>
          </w:divBdr>
        </w:div>
        <w:div w:id="543369361">
          <w:marLeft w:val="0pt"/>
          <w:marRight w:val="0pt"/>
          <w:marTop w:val="0pt"/>
          <w:marBottom w:val="0pt"/>
          <w:divBdr>
            <w:top w:val="none" w:sz="0" w:space="0" w:color="auto"/>
            <w:left w:val="none" w:sz="0" w:space="0" w:color="auto"/>
            <w:bottom w:val="none" w:sz="0" w:space="0" w:color="auto"/>
            <w:right w:val="none" w:sz="0" w:space="0" w:color="auto"/>
          </w:divBdr>
        </w:div>
        <w:div w:id="564797424">
          <w:marLeft w:val="0pt"/>
          <w:marRight w:val="0pt"/>
          <w:marTop w:val="0pt"/>
          <w:marBottom w:val="0pt"/>
          <w:divBdr>
            <w:top w:val="none" w:sz="0" w:space="0" w:color="auto"/>
            <w:left w:val="none" w:sz="0" w:space="0" w:color="auto"/>
            <w:bottom w:val="none" w:sz="0" w:space="0" w:color="auto"/>
            <w:right w:val="none" w:sz="0" w:space="0" w:color="auto"/>
          </w:divBdr>
        </w:div>
        <w:div w:id="1446583239">
          <w:marLeft w:val="0pt"/>
          <w:marRight w:val="0pt"/>
          <w:marTop w:val="0pt"/>
          <w:marBottom w:val="0pt"/>
          <w:divBdr>
            <w:top w:val="none" w:sz="0" w:space="0" w:color="auto"/>
            <w:left w:val="none" w:sz="0" w:space="0" w:color="auto"/>
            <w:bottom w:val="none" w:sz="0" w:space="0" w:color="auto"/>
            <w:right w:val="none" w:sz="0" w:space="0" w:color="auto"/>
          </w:divBdr>
        </w:div>
        <w:div w:id="1500775799">
          <w:marLeft w:val="0pt"/>
          <w:marRight w:val="0pt"/>
          <w:marTop w:val="0pt"/>
          <w:marBottom w:val="0pt"/>
          <w:divBdr>
            <w:top w:val="none" w:sz="0" w:space="0" w:color="auto"/>
            <w:left w:val="none" w:sz="0" w:space="0" w:color="auto"/>
            <w:bottom w:val="none" w:sz="0" w:space="0" w:color="auto"/>
            <w:right w:val="none" w:sz="0" w:space="0" w:color="auto"/>
          </w:divBdr>
        </w:div>
        <w:div w:id="166137058">
          <w:marLeft w:val="0pt"/>
          <w:marRight w:val="0pt"/>
          <w:marTop w:val="0pt"/>
          <w:marBottom w:val="0pt"/>
          <w:divBdr>
            <w:top w:val="none" w:sz="0" w:space="0" w:color="auto"/>
            <w:left w:val="none" w:sz="0" w:space="0" w:color="auto"/>
            <w:bottom w:val="none" w:sz="0" w:space="0" w:color="auto"/>
            <w:right w:val="none" w:sz="0" w:space="0" w:color="auto"/>
          </w:divBdr>
        </w:div>
        <w:div w:id="923610836">
          <w:marLeft w:val="0pt"/>
          <w:marRight w:val="0pt"/>
          <w:marTop w:val="0pt"/>
          <w:marBottom w:val="0pt"/>
          <w:divBdr>
            <w:top w:val="none" w:sz="0" w:space="0" w:color="auto"/>
            <w:left w:val="none" w:sz="0" w:space="0" w:color="auto"/>
            <w:bottom w:val="none" w:sz="0" w:space="0" w:color="auto"/>
            <w:right w:val="none" w:sz="0" w:space="0" w:color="auto"/>
          </w:divBdr>
        </w:div>
        <w:div w:id="2144809780">
          <w:marLeft w:val="0pt"/>
          <w:marRight w:val="0pt"/>
          <w:marTop w:val="0pt"/>
          <w:marBottom w:val="0pt"/>
          <w:divBdr>
            <w:top w:val="none" w:sz="0" w:space="0" w:color="auto"/>
            <w:left w:val="none" w:sz="0" w:space="0" w:color="auto"/>
            <w:bottom w:val="none" w:sz="0" w:space="0" w:color="auto"/>
            <w:right w:val="none" w:sz="0" w:space="0" w:color="auto"/>
          </w:divBdr>
        </w:div>
        <w:div w:id="1950776220">
          <w:marLeft w:val="0pt"/>
          <w:marRight w:val="0pt"/>
          <w:marTop w:val="0pt"/>
          <w:marBottom w:val="0pt"/>
          <w:divBdr>
            <w:top w:val="none" w:sz="0" w:space="0" w:color="auto"/>
            <w:left w:val="none" w:sz="0" w:space="0" w:color="auto"/>
            <w:bottom w:val="none" w:sz="0" w:space="0" w:color="auto"/>
            <w:right w:val="none" w:sz="0" w:space="0" w:color="auto"/>
          </w:divBdr>
        </w:div>
        <w:div w:id="1250624057">
          <w:marLeft w:val="0pt"/>
          <w:marRight w:val="0pt"/>
          <w:marTop w:val="0pt"/>
          <w:marBottom w:val="0pt"/>
          <w:divBdr>
            <w:top w:val="none" w:sz="0" w:space="0" w:color="auto"/>
            <w:left w:val="none" w:sz="0" w:space="0" w:color="auto"/>
            <w:bottom w:val="none" w:sz="0" w:space="0" w:color="auto"/>
            <w:right w:val="none" w:sz="0" w:space="0" w:color="auto"/>
          </w:divBdr>
        </w:div>
        <w:div w:id="438064035">
          <w:marLeft w:val="0pt"/>
          <w:marRight w:val="0pt"/>
          <w:marTop w:val="0pt"/>
          <w:marBottom w:val="0pt"/>
          <w:divBdr>
            <w:top w:val="none" w:sz="0" w:space="0" w:color="auto"/>
            <w:left w:val="none" w:sz="0" w:space="0" w:color="auto"/>
            <w:bottom w:val="none" w:sz="0" w:space="0" w:color="auto"/>
            <w:right w:val="none" w:sz="0" w:space="0" w:color="auto"/>
          </w:divBdr>
        </w:div>
        <w:div w:id="85854460">
          <w:marLeft w:val="0pt"/>
          <w:marRight w:val="0pt"/>
          <w:marTop w:val="0pt"/>
          <w:marBottom w:val="0pt"/>
          <w:divBdr>
            <w:top w:val="none" w:sz="0" w:space="0" w:color="auto"/>
            <w:left w:val="none" w:sz="0" w:space="0" w:color="auto"/>
            <w:bottom w:val="none" w:sz="0" w:space="0" w:color="auto"/>
            <w:right w:val="none" w:sz="0" w:space="0" w:color="auto"/>
          </w:divBdr>
        </w:div>
        <w:div w:id="598098181">
          <w:marLeft w:val="0pt"/>
          <w:marRight w:val="0pt"/>
          <w:marTop w:val="0pt"/>
          <w:marBottom w:val="0pt"/>
          <w:divBdr>
            <w:top w:val="none" w:sz="0" w:space="0" w:color="auto"/>
            <w:left w:val="none" w:sz="0" w:space="0" w:color="auto"/>
            <w:bottom w:val="none" w:sz="0" w:space="0" w:color="auto"/>
            <w:right w:val="none" w:sz="0" w:space="0" w:color="auto"/>
          </w:divBdr>
        </w:div>
        <w:div w:id="1968004682">
          <w:marLeft w:val="0pt"/>
          <w:marRight w:val="0pt"/>
          <w:marTop w:val="0pt"/>
          <w:marBottom w:val="0pt"/>
          <w:divBdr>
            <w:top w:val="none" w:sz="0" w:space="0" w:color="auto"/>
            <w:left w:val="none" w:sz="0" w:space="0" w:color="auto"/>
            <w:bottom w:val="none" w:sz="0" w:space="0" w:color="auto"/>
            <w:right w:val="none" w:sz="0" w:space="0" w:color="auto"/>
          </w:divBdr>
        </w:div>
        <w:div w:id="102000962">
          <w:marLeft w:val="0pt"/>
          <w:marRight w:val="0pt"/>
          <w:marTop w:val="0pt"/>
          <w:marBottom w:val="0pt"/>
          <w:divBdr>
            <w:top w:val="none" w:sz="0" w:space="0" w:color="auto"/>
            <w:left w:val="none" w:sz="0" w:space="0" w:color="auto"/>
            <w:bottom w:val="none" w:sz="0" w:space="0" w:color="auto"/>
            <w:right w:val="none" w:sz="0" w:space="0" w:color="auto"/>
          </w:divBdr>
        </w:div>
        <w:div w:id="753431323">
          <w:marLeft w:val="0pt"/>
          <w:marRight w:val="0pt"/>
          <w:marTop w:val="0pt"/>
          <w:marBottom w:val="0pt"/>
          <w:divBdr>
            <w:top w:val="none" w:sz="0" w:space="0" w:color="auto"/>
            <w:left w:val="none" w:sz="0" w:space="0" w:color="auto"/>
            <w:bottom w:val="none" w:sz="0" w:space="0" w:color="auto"/>
            <w:right w:val="none" w:sz="0" w:space="0" w:color="auto"/>
          </w:divBdr>
        </w:div>
        <w:div w:id="1880387565">
          <w:marLeft w:val="0pt"/>
          <w:marRight w:val="0pt"/>
          <w:marTop w:val="0pt"/>
          <w:marBottom w:val="0pt"/>
          <w:divBdr>
            <w:top w:val="none" w:sz="0" w:space="0" w:color="auto"/>
            <w:left w:val="none" w:sz="0" w:space="0" w:color="auto"/>
            <w:bottom w:val="none" w:sz="0" w:space="0" w:color="auto"/>
            <w:right w:val="none" w:sz="0" w:space="0" w:color="auto"/>
          </w:divBdr>
        </w:div>
        <w:div w:id="125240752">
          <w:marLeft w:val="0pt"/>
          <w:marRight w:val="0pt"/>
          <w:marTop w:val="0pt"/>
          <w:marBottom w:val="0pt"/>
          <w:divBdr>
            <w:top w:val="none" w:sz="0" w:space="0" w:color="auto"/>
            <w:left w:val="none" w:sz="0" w:space="0" w:color="auto"/>
            <w:bottom w:val="none" w:sz="0" w:space="0" w:color="auto"/>
            <w:right w:val="none" w:sz="0" w:space="0" w:color="auto"/>
          </w:divBdr>
        </w:div>
        <w:div w:id="1188716648">
          <w:marLeft w:val="0pt"/>
          <w:marRight w:val="0pt"/>
          <w:marTop w:val="0pt"/>
          <w:marBottom w:val="0pt"/>
          <w:divBdr>
            <w:top w:val="none" w:sz="0" w:space="0" w:color="auto"/>
            <w:left w:val="none" w:sz="0" w:space="0" w:color="auto"/>
            <w:bottom w:val="none" w:sz="0" w:space="0" w:color="auto"/>
            <w:right w:val="none" w:sz="0" w:space="0" w:color="auto"/>
          </w:divBdr>
        </w:div>
        <w:div w:id="1527985038">
          <w:marLeft w:val="0pt"/>
          <w:marRight w:val="0pt"/>
          <w:marTop w:val="0pt"/>
          <w:marBottom w:val="0pt"/>
          <w:divBdr>
            <w:top w:val="none" w:sz="0" w:space="0" w:color="auto"/>
            <w:left w:val="none" w:sz="0" w:space="0" w:color="auto"/>
            <w:bottom w:val="none" w:sz="0" w:space="0" w:color="auto"/>
            <w:right w:val="none" w:sz="0" w:space="0" w:color="auto"/>
          </w:divBdr>
        </w:div>
        <w:div w:id="1186989212">
          <w:marLeft w:val="0pt"/>
          <w:marRight w:val="0pt"/>
          <w:marTop w:val="0pt"/>
          <w:marBottom w:val="0pt"/>
          <w:divBdr>
            <w:top w:val="none" w:sz="0" w:space="0" w:color="auto"/>
            <w:left w:val="none" w:sz="0" w:space="0" w:color="auto"/>
            <w:bottom w:val="none" w:sz="0" w:space="0" w:color="auto"/>
            <w:right w:val="none" w:sz="0" w:space="0" w:color="auto"/>
          </w:divBdr>
        </w:div>
        <w:div w:id="195393075">
          <w:marLeft w:val="0pt"/>
          <w:marRight w:val="0pt"/>
          <w:marTop w:val="0pt"/>
          <w:marBottom w:val="0pt"/>
          <w:divBdr>
            <w:top w:val="none" w:sz="0" w:space="0" w:color="auto"/>
            <w:left w:val="none" w:sz="0" w:space="0" w:color="auto"/>
            <w:bottom w:val="none" w:sz="0" w:space="0" w:color="auto"/>
            <w:right w:val="none" w:sz="0" w:space="0" w:color="auto"/>
          </w:divBdr>
        </w:div>
        <w:div w:id="1997683581">
          <w:marLeft w:val="0pt"/>
          <w:marRight w:val="0pt"/>
          <w:marTop w:val="0pt"/>
          <w:marBottom w:val="0pt"/>
          <w:divBdr>
            <w:top w:val="none" w:sz="0" w:space="0" w:color="auto"/>
            <w:left w:val="none" w:sz="0" w:space="0" w:color="auto"/>
            <w:bottom w:val="none" w:sz="0" w:space="0" w:color="auto"/>
            <w:right w:val="none" w:sz="0" w:space="0" w:color="auto"/>
          </w:divBdr>
        </w:div>
        <w:div w:id="975451337">
          <w:marLeft w:val="0pt"/>
          <w:marRight w:val="0pt"/>
          <w:marTop w:val="0pt"/>
          <w:marBottom w:val="0pt"/>
          <w:divBdr>
            <w:top w:val="none" w:sz="0" w:space="0" w:color="auto"/>
            <w:left w:val="none" w:sz="0" w:space="0" w:color="auto"/>
            <w:bottom w:val="none" w:sz="0" w:space="0" w:color="auto"/>
            <w:right w:val="none" w:sz="0" w:space="0" w:color="auto"/>
          </w:divBdr>
        </w:div>
        <w:div w:id="1103187418">
          <w:marLeft w:val="0pt"/>
          <w:marRight w:val="0pt"/>
          <w:marTop w:val="0pt"/>
          <w:marBottom w:val="0pt"/>
          <w:divBdr>
            <w:top w:val="none" w:sz="0" w:space="0" w:color="auto"/>
            <w:left w:val="none" w:sz="0" w:space="0" w:color="auto"/>
            <w:bottom w:val="none" w:sz="0" w:space="0" w:color="auto"/>
            <w:right w:val="none" w:sz="0" w:space="0" w:color="auto"/>
          </w:divBdr>
        </w:div>
        <w:div w:id="67267763">
          <w:marLeft w:val="0pt"/>
          <w:marRight w:val="0pt"/>
          <w:marTop w:val="0pt"/>
          <w:marBottom w:val="0pt"/>
          <w:divBdr>
            <w:top w:val="none" w:sz="0" w:space="0" w:color="auto"/>
            <w:left w:val="none" w:sz="0" w:space="0" w:color="auto"/>
            <w:bottom w:val="none" w:sz="0" w:space="0" w:color="auto"/>
            <w:right w:val="none" w:sz="0" w:space="0" w:color="auto"/>
          </w:divBdr>
        </w:div>
        <w:div w:id="680013842">
          <w:marLeft w:val="0pt"/>
          <w:marRight w:val="0pt"/>
          <w:marTop w:val="0pt"/>
          <w:marBottom w:val="0pt"/>
          <w:divBdr>
            <w:top w:val="none" w:sz="0" w:space="0" w:color="auto"/>
            <w:left w:val="none" w:sz="0" w:space="0" w:color="auto"/>
            <w:bottom w:val="none" w:sz="0" w:space="0" w:color="auto"/>
            <w:right w:val="none" w:sz="0" w:space="0" w:color="auto"/>
          </w:divBdr>
        </w:div>
      </w:divsChild>
    </w:div>
    <w:div w:id="873227798">
      <w:bodyDiv w:val="1"/>
      <w:marLeft w:val="0pt"/>
      <w:marRight w:val="0pt"/>
      <w:marTop w:val="0pt"/>
      <w:marBottom w:val="0pt"/>
      <w:divBdr>
        <w:top w:val="none" w:sz="0" w:space="0" w:color="auto"/>
        <w:left w:val="none" w:sz="0" w:space="0" w:color="auto"/>
        <w:bottom w:val="none" w:sz="0" w:space="0" w:color="auto"/>
        <w:right w:val="none" w:sz="0" w:space="0" w:color="auto"/>
      </w:divBdr>
      <w:divsChild>
        <w:div w:id="649017505">
          <w:marLeft w:val="0pt"/>
          <w:marRight w:val="0pt"/>
          <w:marTop w:val="0pt"/>
          <w:marBottom w:val="0pt"/>
          <w:divBdr>
            <w:top w:val="none" w:sz="0" w:space="0" w:color="auto"/>
            <w:left w:val="none" w:sz="0" w:space="0" w:color="auto"/>
            <w:bottom w:val="none" w:sz="0" w:space="0" w:color="auto"/>
            <w:right w:val="none" w:sz="0" w:space="0" w:color="auto"/>
          </w:divBdr>
          <w:divsChild>
            <w:div w:id="1288700322">
              <w:marLeft w:val="0pt"/>
              <w:marRight w:val="0pt"/>
              <w:marTop w:val="0pt"/>
              <w:marBottom w:val="0pt"/>
              <w:divBdr>
                <w:top w:val="none" w:sz="0" w:space="0" w:color="auto"/>
                <w:left w:val="none" w:sz="0" w:space="0" w:color="auto"/>
                <w:bottom w:val="none" w:sz="0" w:space="0" w:color="auto"/>
                <w:right w:val="none" w:sz="0" w:space="0" w:color="auto"/>
              </w:divBdr>
              <w:divsChild>
                <w:div w:id="1550336684">
                  <w:marLeft w:val="0pt"/>
                  <w:marRight w:val="0pt"/>
                  <w:marTop w:val="0pt"/>
                  <w:marBottom w:val="0pt"/>
                  <w:divBdr>
                    <w:top w:val="none" w:sz="0" w:space="0" w:color="auto"/>
                    <w:left w:val="none" w:sz="0" w:space="0" w:color="auto"/>
                    <w:bottom w:val="none" w:sz="0" w:space="0" w:color="auto"/>
                    <w:right w:val="none" w:sz="0" w:space="0" w:color="auto"/>
                  </w:divBdr>
                  <w:divsChild>
                    <w:div w:id="1446149368">
                      <w:marLeft w:val="0pt"/>
                      <w:marRight w:val="0pt"/>
                      <w:marTop w:val="0pt"/>
                      <w:marBottom w:val="0pt"/>
                      <w:divBdr>
                        <w:top w:val="none" w:sz="0" w:space="0" w:color="auto"/>
                        <w:left w:val="none" w:sz="0" w:space="0" w:color="auto"/>
                        <w:bottom w:val="none" w:sz="0" w:space="0" w:color="auto"/>
                        <w:right w:val="none" w:sz="0" w:space="0" w:color="auto"/>
                      </w:divBdr>
                      <w:divsChild>
                        <w:div w:id="1156995094">
                          <w:marLeft w:val="0pt"/>
                          <w:marRight w:val="0pt"/>
                          <w:marTop w:val="0pt"/>
                          <w:marBottom w:val="0pt"/>
                          <w:divBdr>
                            <w:top w:val="none" w:sz="0" w:space="0" w:color="auto"/>
                            <w:left w:val="none" w:sz="0" w:space="0" w:color="auto"/>
                            <w:bottom w:val="none" w:sz="0" w:space="0" w:color="auto"/>
                            <w:right w:val="none" w:sz="0" w:space="0" w:color="auto"/>
                          </w:divBdr>
                          <w:divsChild>
                            <w:div w:id="226494606">
                              <w:marLeft w:val="-12pt"/>
                              <w:marRight w:val="-6pt"/>
                              <w:marTop w:val="0pt"/>
                              <w:marBottom w:val="0pt"/>
                              <w:divBdr>
                                <w:top w:val="none" w:sz="0" w:space="0" w:color="auto"/>
                                <w:left w:val="none" w:sz="0" w:space="0" w:color="auto"/>
                                <w:bottom w:val="none" w:sz="0" w:space="0" w:color="auto"/>
                                <w:right w:val="none" w:sz="0" w:space="0" w:color="auto"/>
                              </w:divBdr>
                              <w:divsChild>
                                <w:div w:id="1650406477">
                                  <w:marLeft w:val="0pt"/>
                                  <w:marRight w:val="0pt"/>
                                  <w:marTop w:val="0pt"/>
                                  <w:marBottom w:val="3pt"/>
                                  <w:divBdr>
                                    <w:top w:val="none" w:sz="0" w:space="0" w:color="auto"/>
                                    <w:left w:val="none" w:sz="0" w:space="0" w:color="auto"/>
                                    <w:bottom w:val="none" w:sz="0" w:space="0" w:color="auto"/>
                                    <w:right w:val="none" w:sz="0" w:space="0" w:color="auto"/>
                                  </w:divBdr>
                                  <w:divsChild>
                                    <w:div w:id="2024159242">
                                      <w:marLeft w:val="0pt"/>
                                      <w:marRight w:val="0pt"/>
                                      <w:marTop w:val="0pt"/>
                                      <w:marBottom w:val="0pt"/>
                                      <w:divBdr>
                                        <w:top w:val="none" w:sz="0" w:space="0" w:color="auto"/>
                                        <w:left w:val="none" w:sz="0" w:space="0" w:color="auto"/>
                                        <w:bottom w:val="none" w:sz="0" w:space="0" w:color="auto"/>
                                        <w:right w:val="none" w:sz="0" w:space="0" w:color="auto"/>
                                      </w:divBdr>
                                      <w:divsChild>
                                        <w:div w:id="335807274">
                                          <w:marLeft w:val="0pt"/>
                                          <w:marRight w:val="0pt"/>
                                          <w:marTop w:val="0pt"/>
                                          <w:marBottom w:val="0pt"/>
                                          <w:divBdr>
                                            <w:top w:val="none" w:sz="0" w:space="0" w:color="auto"/>
                                            <w:left w:val="none" w:sz="0" w:space="0" w:color="auto"/>
                                            <w:bottom w:val="none" w:sz="0" w:space="0" w:color="auto"/>
                                            <w:right w:val="none" w:sz="0" w:space="0" w:color="auto"/>
                                          </w:divBdr>
                                          <w:divsChild>
                                            <w:div w:id="1388067858">
                                              <w:marLeft w:val="0pt"/>
                                              <w:marRight w:val="0pt"/>
                                              <w:marTop w:val="0pt"/>
                                              <w:marBottom w:val="0pt"/>
                                              <w:divBdr>
                                                <w:top w:val="none" w:sz="0" w:space="0" w:color="auto"/>
                                                <w:left w:val="none" w:sz="0" w:space="0" w:color="auto"/>
                                                <w:bottom w:val="none" w:sz="0" w:space="0" w:color="auto"/>
                                                <w:right w:val="none" w:sz="0" w:space="0" w:color="auto"/>
                                              </w:divBdr>
                                              <w:divsChild>
                                                <w:div w:id="2022774564">
                                                  <w:marLeft w:val="0pt"/>
                                                  <w:marRight w:val="0pt"/>
                                                  <w:marTop w:val="0pt"/>
                                                  <w:marBottom w:val="0pt"/>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7955663">
          <w:marLeft w:val="0pt"/>
          <w:marRight w:val="0pt"/>
          <w:marTop w:val="0pt"/>
          <w:marBottom w:val="0pt"/>
          <w:divBdr>
            <w:top w:val="none" w:sz="0" w:space="0" w:color="auto"/>
            <w:left w:val="none" w:sz="0" w:space="0" w:color="auto"/>
            <w:bottom w:val="none" w:sz="0" w:space="0" w:color="auto"/>
            <w:right w:val="none" w:sz="0" w:space="0" w:color="auto"/>
          </w:divBdr>
          <w:divsChild>
            <w:div w:id="225528213">
              <w:marLeft w:val="0pt"/>
              <w:marRight w:val="0pt"/>
              <w:marTop w:val="0pt"/>
              <w:marBottom w:val="0pt"/>
              <w:divBdr>
                <w:top w:val="none" w:sz="0" w:space="0" w:color="auto"/>
                <w:left w:val="none" w:sz="0" w:space="0" w:color="auto"/>
                <w:bottom w:val="none" w:sz="0" w:space="0" w:color="auto"/>
                <w:right w:val="none" w:sz="0" w:space="0" w:color="auto"/>
              </w:divBdr>
              <w:divsChild>
                <w:div w:id="962538366">
                  <w:marLeft w:val="0pt"/>
                  <w:marRight w:val="0pt"/>
                  <w:marTop w:val="0pt"/>
                  <w:marBottom w:val="0pt"/>
                  <w:divBdr>
                    <w:top w:val="none" w:sz="0" w:space="0" w:color="auto"/>
                    <w:left w:val="none" w:sz="0" w:space="0" w:color="auto"/>
                    <w:bottom w:val="none" w:sz="0" w:space="0" w:color="auto"/>
                    <w:right w:val="none" w:sz="0" w:space="0" w:color="auto"/>
                  </w:divBdr>
                  <w:divsChild>
                    <w:div w:id="98959808">
                      <w:marLeft w:val="0pt"/>
                      <w:marRight w:val="0pt"/>
                      <w:marTop w:val="0pt"/>
                      <w:marBottom w:val="0pt"/>
                      <w:divBdr>
                        <w:top w:val="none" w:sz="0" w:space="0" w:color="auto"/>
                        <w:left w:val="none" w:sz="0" w:space="0" w:color="auto"/>
                        <w:bottom w:val="none" w:sz="0" w:space="0" w:color="auto"/>
                        <w:right w:val="none" w:sz="0" w:space="0" w:color="auto"/>
                      </w:divBdr>
                      <w:divsChild>
                        <w:div w:id="420183238">
                          <w:marLeft w:val="0pt"/>
                          <w:marRight w:val="0pt"/>
                          <w:marTop w:val="0pt"/>
                          <w:marBottom w:val="0pt"/>
                          <w:divBdr>
                            <w:top w:val="none" w:sz="0" w:space="0" w:color="auto"/>
                            <w:left w:val="none" w:sz="0" w:space="0" w:color="auto"/>
                            <w:bottom w:val="none" w:sz="0" w:space="0" w:color="auto"/>
                            <w:right w:val="none" w:sz="0" w:space="0" w:color="auto"/>
                          </w:divBdr>
                          <w:divsChild>
                            <w:div w:id="1882668339">
                              <w:marLeft w:val="0pt"/>
                              <w:marRight w:val="6pt"/>
                              <w:marTop w:val="0pt"/>
                              <w:marBottom w:val="0pt"/>
                              <w:divBdr>
                                <w:top w:val="none" w:sz="0" w:space="0" w:color="auto"/>
                                <w:left w:val="none" w:sz="0" w:space="0" w:color="auto"/>
                                <w:bottom w:val="none" w:sz="0" w:space="0" w:color="auto"/>
                                <w:right w:val="none" w:sz="0" w:space="0" w:color="auto"/>
                              </w:divBdr>
                              <w:divsChild>
                                <w:div w:id="597299774">
                                  <w:marLeft w:val="-15pt"/>
                                  <w:marRight w:val="0pt"/>
                                  <w:marTop w:val="0pt"/>
                                  <w:marBottom w:val="0pt"/>
                                  <w:divBdr>
                                    <w:top w:val="none" w:sz="0" w:space="0" w:color="auto"/>
                                    <w:left w:val="none" w:sz="0" w:space="0" w:color="auto"/>
                                    <w:bottom w:val="none" w:sz="0" w:space="0" w:color="auto"/>
                                    <w:right w:val="none" w:sz="0" w:space="0" w:color="auto"/>
                                  </w:divBdr>
                                </w:div>
                              </w:divsChild>
                            </w:div>
                            <w:div w:id="1501265019">
                              <w:marLeft w:val="-12pt"/>
                              <w:marRight w:val="-6pt"/>
                              <w:marTop w:val="0pt"/>
                              <w:marBottom w:val="0pt"/>
                              <w:divBdr>
                                <w:top w:val="none" w:sz="0" w:space="0" w:color="auto"/>
                                <w:left w:val="none" w:sz="0" w:space="0" w:color="auto"/>
                                <w:bottom w:val="none" w:sz="0" w:space="0" w:color="auto"/>
                                <w:right w:val="none" w:sz="0" w:space="0" w:color="auto"/>
                              </w:divBdr>
                              <w:divsChild>
                                <w:div w:id="457573458">
                                  <w:marLeft w:val="0pt"/>
                                  <w:marRight w:val="0pt"/>
                                  <w:marTop w:val="0pt"/>
                                  <w:marBottom w:val="3pt"/>
                                  <w:divBdr>
                                    <w:top w:val="none" w:sz="0" w:space="0" w:color="auto"/>
                                    <w:left w:val="none" w:sz="0" w:space="0" w:color="auto"/>
                                    <w:bottom w:val="none" w:sz="0" w:space="0" w:color="auto"/>
                                    <w:right w:val="none" w:sz="0" w:space="0" w:color="auto"/>
                                  </w:divBdr>
                                  <w:divsChild>
                                    <w:div w:id="1957364360">
                                      <w:marLeft w:val="0pt"/>
                                      <w:marRight w:val="0pt"/>
                                      <w:marTop w:val="0pt"/>
                                      <w:marBottom w:val="0pt"/>
                                      <w:divBdr>
                                        <w:top w:val="none" w:sz="0" w:space="0" w:color="auto"/>
                                        <w:left w:val="none" w:sz="0" w:space="0" w:color="auto"/>
                                        <w:bottom w:val="none" w:sz="0" w:space="0" w:color="auto"/>
                                        <w:right w:val="none" w:sz="0" w:space="0" w:color="auto"/>
                                      </w:divBdr>
                                      <w:divsChild>
                                        <w:div w:id="1298224857">
                                          <w:marLeft w:val="0pt"/>
                                          <w:marRight w:val="0pt"/>
                                          <w:marTop w:val="0pt"/>
                                          <w:marBottom w:val="0pt"/>
                                          <w:divBdr>
                                            <w:top w:val="none" w:sz="0" w:space="0" w:color="auto"/>
                                            <w:left w:val="none" w:sz="0" w:space="0" w:color="auto"/>
                                            <w:bottom w:val="none" w:sz="0" w:space="0" w:color="auto"/>
                                            <w:right w:val="none" w:sz="0" w:space="0" w:color="auto"/>
                                          </w:divBdr>
                                          <w:divsChild>
                                            <w:div w:id="1364014179">
                                              <w:marLeft w:val="0pt"/>
                                              <w:marRight w:val="0pt"/>
                                              <w:marTop w:val="0pt"/>
                                              <w:marBottom w:val="0pt"/>
                                              <w:divBdr>
                                                <w:top w:val="none" w:sz="0" w:space="0" w:color="auto"/>
                                                <w:left w:val="none" w:sz="0" w:space="0" w:color="auto"/>
                                                <w:bottom w:val="none" w:sz="0" w:space="0" w:color="auto"/>
                                                <w:right w:val="none" w:sz="0" w:space="0" w:color="auto"/>
                                              </w:divBdr>
                                              <w:divsChild>
                                                <w:div w:id="2045708481">
                                                  <w:marLeft w:val="0pt"/>
                                                  <w:marRight w:val="0pt"/>
                                                  <w:marTop w:val="0pt"/>
                                                  <w:marBottom w:val="0pt"/>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0748635">
                          <w:marLeft w:val="0pt"/>
                          <w:marRight w:val="0pt"/>
                          <w:marTop w:val="0pt"/>
                          <w:marBottom w:val="0pt"/>
                          <w:divBdr>
                            <w:top w:val="none" w:sz="0" w:space="0" w:color="auto"/>
                            <w:left w:val="none" w:sz="0" w:space="0" w:color="auto"/>
                            <w:bottom w:val="none" w:sz="0" w:space="0" w:color="auto"/>
                            <w:right w:val="none" w:sz="0" w:space="0" w:color="auto"/>
                          </w:divBdr>
                          <w:divsChild>
                            <w:div w:id="1764110118">
                              <w:marLeft w:val="6pt"/>
                              <w:marRight w:val="0pt"/>
                              <w:marTop w:val="0pt"/>
                              <w:marBottom w:val="0pt"/>
                              <w:divBdr>
                                <w:top w:val="none" w:sz="0" w:space="0" w:color="auto"/>
                                <w:left w:val="none" w:sz="0" w:space="0" w:color="auto"/>
                                <w:bottom w:val="none" w:sz="0" w:space="0" w:color="auto"/>
                                <w:right w:val="none" w:sz="0" w:space="0" w:color="auto"/>
                              </w:divBdr>
                            </w:div>
                          </w:divsChild>
                        </w:div>
                      </w:divsChild>
                    </w:div>
                  </w:divsChild>
                </w:div>
              </w:divsChild>
            </w:div>
          </w:divsChild>
        </w:div>
        <w:div w:id="476996524">
          <w:marLeft w:val="0pt"/>
          <w:marRight w:val="0pt"/>
          <w:marTop w:val="0pt"/>
          <w:marBottom w:val="0pt"/>
          <w:divBdr>
            <w:top w:val="none" w:sz="0" w:space="0" w:color="auto"/>
            <w:left w:val="none" w:sz="0" w:space="0" w:color="auto"/>
            <w:bottom w:val="none" w:sz="0" w:space="0" w:color="auto"/>
            <w:right w:val="none" w:sz="0" w:space="0" w:color="auto"/>
          </w:divBdr>
          <w:divsChild>
            <w:div w:id="855996288">
              <w:marLeft w:val="0pt"/>
              <w:marRight w:val="0pt"/>
              <w:marTop w:val="0pt"/>
              <w:marBottom w:val="0pt"/>
              <w:divBdr>
                <w:top w:val="none" w:sz="0" w:space="0" w:color="auto"/>
                <w:left w:val="none" w:sz="0" w:space="0" w:color="auto"/>
                <w:bottom w:val="none" w:sz="0" w:space="0" w:color="auto"/>
                <w:right w:val="none" w:sz="0" w:space="0" w:color="auto"/>
              </w:divBdr>
              <w:divsChild>
                <w:div w:id="1884630187">
                  <w:marLeft w:val="0pt"/>
                  <w:marRight w:val="0pt"/>
                  <w:marTop w:val="0pt"/>
                  <w:marBottom w:val="0pt"/>
                  <w:divBdr>
                    <w:top w:val="none" w:sz="0" w:space="0" w:color="auto"/>
                    <w:left w:val="none" w:sz="0" w:space="0" w:color="auto"/>
                    <w:bottom w:val="none" w:sz="0" w:space="0" w:color="auto"/>
                    <w:right w:val="none" w:sz="0" w:space="0" w:color="auto"/>
                  </w:divBdr>
                  <w:divsChild>
                    <w:div w:id="262735749">
                      <w:marLeft w:val="0pt"/>
                      <w:marRight w:val="0pt"/>
                      <w:marTop w:val="0pt"/>
                      <w:marBottom w:val="0pt"/>
                      <w:divBdr>
                        <w:top w:val="none" w:sz="0" w:space="0" w:color="auto"/>
                        <w:left w:val="none" w:sz="0" w:space="0" w:color="auto"/>
                        <w:bottom w:val="none" w:sz="0" w:space="0" w:color="auto"/>
                        <w:right w:val="none" w:sz="0" w:space="0" w:color="auto"/>
                      </w:divBdr>
                      <w:divsChild>
                        <w:div w:id="142742123">
                          <w:marLeft w:val="0pt"/>
                          <w:marRight w:val="0pt"/>
                          <w:marTop w:val="0pt"/>
                          <w:marBottom w:val="0pt"/>
                          <w:divBdr>
                            <w:top w:val="none" w:sz="0" w:space="0" w:color="auto"/>
                            <w:left w:val="none" w:sz="0" w:space="0" w:color="auto"/>
                            <w:bottom w:val="none" w:sz="0" w:space="0" w:color="auto"/>
                            <w:right w:val="none" w:sz="0" w:space="0" w:color="auto"/>
                          </w:divBdr>
                          <w:divsChild>
                            <w:div w:id="1171749460">
                              <w:marLeft w:val="0pt"/>
                              <w:marRight w:val="6pt"/>
                              <w:marTop w:val="0pt"/>
                              <w:marBottom w:val="0pt"/>
                              <w:divBdr>
                                <w:top w:val="none" w:sz="0" w:space="0" w:color="auto"/>
                                <w:left w:val="none" w:sz="0" w:space="0" w:color="auto"/>
                                <w:bottom w:val="none" w:sz="0" w:space="0" w:color="auto"/>
                                <w:right w:val="none" w:sz="0" w:space="0" w:color="auto"/>
                              </w:divBdr>
                              <w:divsChild>
                                <w:div w:id="2106076372">
                                  <w:marLeft w:val="-15pt"/>
                                  <w:marRight w:val="0pt"/>
                                  <w:marTop w:val="0pt"/>
                                  <w:marBottom w:val="0pt"/>
                                  <w:divBdr>
                                    <w:top w:val="none" w:sz="0" w:space="0" w:color="auto"/>
                                    <w:left w:val="none" w:sz="0" w:space="0" w:color="auto"/>
                                    <w:bottom w:val="none" w:sz="0" w:space="0" w:color="auto"/>
                                    <w:right w:val="none" w:sz="0" w:space="0" w:color="auto"/>
                                  </w:divBdr>
                                </w:div>
                              </w:divsChild>
                            </w:div>
                            <w:div w:id="1220021926">
                              <w:marLeft w:val="-12pt"/>
                              <w:marRight w:val="-6pt"/>
                              <w:marTop w:val="0pt"/>
                              <w:marBottom w:val="0pt"/>
                              <w:divBdr>
                                <w:top w:val="none" w:sz="0" w:space="0" w:color="auto"/>
                                <w:left w:val="none" w:sz="0" w:space="0" w:color="auto"/>
                                <w:bottom w:val="none" w:sz="0" w:space="0" w:color="auto"/>
                                <w:right w:val="none" w:sz="0" w:space="0" w:color="auto"/>
                              </w:divBdr>
                              <w:divsChild>
                                <w:div w:id="777525368">
                                  <w:marLeft w:val="0pt"/>
                                  <w:marRight w:val="0pt"/>
                                  <w:marTop w:val="0pt"/>
                                  <w:marBottom w:val="3pt"/>
                                  <w:divBdr>
                                    <w:top w:val="none" w:sz="0" w:space="0" w:color="auto"/>
                                    <w:left w:val="none" w:sz="0" w:space="0" w:color="auto"/>
                                    <w:bottom w:val="none" w:sz="0" w:space="0" w:color="auto"/>
                                    <w:right w:val="none" w:sz="0" w:space="0" w:color="auto"/>
                                  </w:divBdr>
                                  <w:divsChild>
                                    <w:div w:id="1247884867">
                                      <w:marLeft w:val="0pt"/>
                                      <w:marRight w:val="0pt"/>
                                      <w:marTop w:val="0pt"/>
                                      <w:marBottom w:val="0pt"/>
                                      <w:divBdr>
                                        <w:top w:val="none" w:sz="0" w:space="0" w:color="auto"/>
                                        <w:left w:val="none" w:sz="0" w:space="0" w:color="auto"/>
                                        <w:bottom w:val="none" w:sz="0" w:space="0" w:color="auto"/>
                                        <w:right w:val="none" w:sz="0" w:space="0" w:color="auto"/>
                                      </w:divBdr>
                                      <w:divsChild>
                                        <w:div w:id="568805126">
                                          <w:marLeft w:val="0pt"/>
                                          <w:marRight w:val="0pt"/>
                                          <w:marTop w:val="0pt"/>
                                          <w:marBottom w:val="0pt"/>
                                          <w:divBdr>
                                            <w:top w:val="none" w:sz="0" w:space="0" w:color="auto"/>
                                            <w:left w:val="none" w:sz="0" w:space="0" w:color="auto"/>
                                            <w:bottom w:val="none" w:sz="0" w:space="0" w:color="auto"/>
                                            <w:right w:val="none" w:sz="0" w:space="0" w:color="auto"/>
                                          </w:divBdr>
                                          <w:divsChild>
                                            <w:div w:id="1697659118">
                                              <w:marLeft w:val="0pt"/>
                                              <w:marRight w:val="0pt"/>
                                              <w:marTop w:val="0pt"/>
                                              <w:marBottom w:val="0pt"/>
                                              <w:divBdr>
                                                <w:top w:val="none" w:sz="0" w:space="0" w:color="auto"/>
                                                <w:left w:val="none" w:sz="0" w:space="0" w:color="auto"/>
                                                <w:bottom w:val="none" w:sz="0" w:space="0" w:color="auto"/>
                                                <w:right w:val="none" w:sz="0" w:space="0" w:color="auto"/>
                                              </w:divBdr>
                                              <w:divsChild>
                                                <w:div w:id="78261460">
                                                  <w:marLeft w:val="0pt"/>
                                                  <w:marRight w:val="0pt"/>
                                                  <w:marTop w:val="0pt"/>
                                                  <w:marBottom w:val="0pt"/>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7230767">
          <w:marLeft w:val="0pt"/>
          <w:marRight w:val="0pt"/>
          <w:marTop w:val="0pt"/>
          <w:marBottom w:val="0pt"/>
          <w:divBdr>
            <w:top w:val="none" w:sz="0" w:space="0" w:color="auto"/>
            <w:left w:val="none" w:sz="0" w:space="0" w:color="auto"/>
            <w:bottom w:val="none" w:sz="0" w:space="0" w:color="auto"/>
            <w:right w:val="none" w:sz="0" w:space="0" w:color="auto"/>
          </w:divBdr>
          <w:divsChild>
            <w:div w:id="398673830">
              <w:marLeft w:val="0pt"/>
              <w:marRight w:val="0pt"/>
              <w:marTop w:val="0pt"/>
              <w:marBottom w:val="12pt"/>
              <w:divBdr>
                <w:top w:val="none" w:sz="0" w:space="0" w:color="auto"/>
                <w:left w:val="none" w:sz="0" w:space="0" w:color="auto"/>
                <w:bottom w:val="none" w:sz="0" w:space="0" w:color="auto"/>
                <w:right w:val="none" w:sz="0" w:space="0" w:color="auto"/>
              </w:divBdr>
              <w:divsChild>
                <w:div w:id="1202399272">
                  <w:marLeft w:val="0pt"/>
                  <w:marRight w:val="0pt"/>
                  <w:marTop w:val="0pt"/>
                  <w:marBottom w:val="0pt"/>
                  <w:divBdr>
                    <w:top w:val="none" w:sz="0" w:space="0" w:color="auto"/>
                    <w:left w:val="none" w:sz="0" w:space="0" w:color="auto"/>
                    <w:bottom w:val="none" w:sz="0" w:space="0" w:color="auto"/>
                    <w:right w:val="none" w:sz="0" w:space="0" w:color="auto"/>
                  </w:divBdr>
                  <w:divsChild>
                    <w:div w:id="1836874966">
                      <w:marLeft w:val="0pt"/>
                      <w:marRight w:val="0pt"/>
                      <w:marTop w:val="0pt"/>
                      <w:marBottom w:val="0pt"/>
                      <w:divBdr>
                        <w:top w:val="none" w:sz="0" w:space="0" w:color="auto"/>
                        <w:left w:val="none" w:sz="0" w:space="0" w:color="auto"/>
                        <w:bottom w:val="none" w:sz="0" w:space="0" w:color="auto"/>
                        <w:right w:val="none" w:sz="0" w:space="0" w:color="auto"/>
                      </w:divBdr>
                      <w:divsChild>
                        <w:div w:id="1360277637">
                          <w:marLeft w:val="0pt"/>
                          <w:marRight w:val="0pt"/>
                          <w:marTop w:val="0pt"/>
                          <w:marBottom w:val="0pt"/>
                          <w:divBdr>
                            <w:top w:val="none" w:sz="0" w:space="0" w:color="auto"/>
                            <w:left w:val="none" w:sz="0" w:space="0" w:color="auto"/>
                            <w:bottom w:val="none" w:sz="0" w:space="0" w:color="auto"/>
                            <w:right w:val="none" w:sz="0" w:space="0" w:color="auto"/>
                          </w:divBdr>
                          <w:divsChild>
                            <w:div w:id="1893299864">
                              <w:marLeft w:val="0pt"/>
                              <w:marRight w:val="6pt"/>
                              <w:marTop w:val="0pt"/>
                              <w:marBottom w:val="0pt"/>
                              <w:divBdr>
                                <w:top w:val="none" w:sz="0" w:space="0" w:color="auto"/>
                                <w:left w:val="none" w:sz="0" w:space="0" w:color="auto"/>
                                <w:bottom w:val="none" w:sz="0" w:space="0" w:color="auto"/>
                                <w:right w:val="none" w:sz="0" w:space="0" w:color="auto"/>
                              </w:divBdr>
                              <w:divsChild>
                                <w:div w:id="1571841020">
                                  <w:marLeft w:val="-15pt"/>
                                  <w:marRight w:val="0pt"/>
                                  <w:marTop w:val="0pt"/>
                                  <w:marBottom w:val="0pt"/>
                                  <w:divBdr>
                                    <w:top w:val="none" w:sz="0" w:space="0" w:color="auto"/>
                                    <w:left w:val="none" w:sz="0" w:space="0" w:color="auto"/>
                                    <w:bottom w:val="none" w:sz="0" w:space="0" w:color="auto"/>
                                    <w:right w:val="none" w:sz="0" w:space="0" w:color="auto"/>
                                  </w:divBdr>
                                </w:div>
                              </w:divsChild>
                            </w:div>
                            <w:div w:id="1528131350">
                              <w:marLeft w:val="-12pt"/>
                              <w:marRight w:val="-6pt"/>
                              <w:marTop w:val="0pt"/>
                              <w:marBottom w:val="0pt"/>
                              <w:divBdr>
                                <w:top w:val="none" w:sz="0" w:space="0" w:color="auto"/>
                                <w:left w:val="none" w:sz="0" w:space="0" w:color="auto"/>
                                <w:bottom w:val="none" w:sz="0" w:space="0" w:color="auto"/>
                                <w:right w:val="none" w:sz="0" w:space="0" w:color="auto"/>
                              </w:divBdr>
                              <w:divsChild>
                                <w:div w:id="437025326">
                                  <w:marLeft w:val="0pt"/>
                                  <w:marRight w:val="0pt"/>
                                  <w:marTop w:val="0pt"/>
                                  <w:marBottom w:val="3pt"/>
                                  <w:divBdr>
                                    <w:top w:val="none" w:sz="0" w:space="0" w:color="auto"/>
                                    <w:left w:val="none" w:sz="0" w:space="0" w:color="auto"/>
                                    <w:bottom w:val="none" w:sz="0" w:space="0" w:color="auto"/>
                                    <w:right w:val="none" w:sz="0" w:space="0" w:color="auto"/>
                                  </w:divBdr>
                                  <w:divsChild>
                                    <w:div w:id="357505717">
                                      <w:marLeft w:val="0pt"/>
                                      <w:marRight w:val="0pt"/>
                                      <w:marTop w:val="0pt"/>
                                      <w:marBottom w:val="0pt"/>
                                      <w:divBdr>
                                        <w:top w:val="none" w:sz="0" w:space="0" w:color="auto"/>
                                        <w:left w:val="none" w:sz="0" w:space="0" w:color="auto"/>
                                        <w:bottom w:val="none" w:sz="0" w:space="0" w:color="auto"/>
                                        <w:right w:val="none" w:sz="0" w:space="0" w:color="auto"/>
                                      </w:divBdr>
                                      <w:divsChild>
                                        <w:div w:id="155075015">
                                          <w:marLeft w:val="0pt"/>
                                          <w:marRight w:val="0pt"/>
                                          <w:marTop w:val="0pt"/>
                                          <w:marBottom w:val="0pt"/>
                                          <w:divBdr>
                                            <w:top w:val="none" w:sz="0" w:space="0" w:color="auto"/>
                                            <w:left w:val="none" w:sz="0" w:space="0" w:color="auto"/>
                                            <w:bottom w:val="none" w:sz="0" w:space="0" w:color="auto"/>
                                            <w:right w:val="none" w:sz="0" w:space="0" w:color="auto"/>
                                          </w:divBdr>
                                          <w:divsChild>
                                            <w:div w:id="1236168312">
                                              <w:marLeft w:val="0pt"/>
                                              <w:marRight w:val="0pt"/>
                                              <w:marTop w:val="0pt"/>
                                              <w:marBottom w:val="0pt"/>
                                              <w:divBdr>
                                                <w:top w:val="none" w:sz="0" w:space="0" w:color="auto"/>
                                                <w:left w:val="none" w:sz="0" w:space="0" w:color="auto"/>
                                                <w:bottom w:val="none" w:sz="0" w:space="0" w:color="auto"/>
                                                <w:right w:val="none" w:sz="0" w:space="0" w:color="auto"/>
                                              </w:divBdr>
                                              <w:divsChild>
                                                <w:div w:id="1208831664">
                                                  <w:marLeft w:val="0pt"/>
                                                  <w:marRight w:val="0pt"/>
                                                  <w:marTop w:val="0pt"/>
                                                  <w:marBottom w:val="0pt"/>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40798311">
      <w:bodyDiv w:val="1"/>
      <w:marLeft w:val="0pt"/>
      <w:marRight w:val="0pt"/>
      <w:marTop w:val="0pt"/>
      <w:marBottom w:val="0pt"/>
      <w:divBdr>
        <w:top w:val="none" w:sz="0" w:space="0" w:color="auto"/>
        <w:left w:val="none" w:sz="0" w:space="0" w:color="auto"/>
        <w:bottom w:val="none" w:sz="0" w:space="0" w:color="auto"/>
        <w:right w:val="none" w:sz="0" w:space="0" w:color="auto"/>
      </w:divBdr>
      <w:divsChild>
        <w:div w:id="888691450">
          <w:marLeft w:val="0pt"/>
          <w:marRight w:val="0pt"/>
          <w:marTop w:val="0pt"/>
          <w:marBottom w:val="0pt"/>
          <w:divBdr>
            <w:top w:val="none" w:sz="0" w:space="0" w:color="auto"/>
            <w:left w:val="none" w:sz="0" w:space="0" w:color="auto"/>
            <w:bottom w:val="none" w:sz="0" w:space="0" w:color="auto"/>
            <w:right w:val="none" w:sz="0" w:space="0" w:color="auto"/>
          </w:divBdr>
        </w:div>
        <w:div w:id="1320231345">
          <w:marLeft w:val="0pt"/>
          <w:marRight w:val="0pt"/>
          <w:marTop w:val="0pt"/>
          <w:marBottom w:val="0pt"/>
          <w:divBdr>
            <w:top w:val="none" w:sz="0" w:space="0" w:color="auto"/>
            <w:left w:val="none" w:sz="0" w:space="0" w:color="auto"/>
            <w:bottom w:val="none" w:sz="0" w:space="0" w:color="auto"/>
            <w:right w:val="none" w:sz="0" w:space="0" w:color="auto"/>
          </w:divBdr>
        </w:div>
        <w:div w:id="397174460">
          <w:marLeft w:val="0pt"/>
          <w:marRight w:val="0pt"/>
          <w:marTop w:val="0pt"/>
          <w:marBottom w:val="0pt"/>
          <w:divBdr>
            <w:top w:val="none" w:sz="0" w:space="0" w:color="auto"/>
            <w:left w:val="none" w:sz="0" w:space="0" w:color="auto"/>
            <w:bottom w:val="none" w:sz="0" w:space="0" w:color="auto"/>
            <w:right w:val="none" w:sz="0" w:space="0" w:color="auto"/>
          </w:divBdr>
        </w:div>
        <w:div w:id="1458379539">
          <w:marLeft w:val="0pt"/>
          <w:marRight w:val="0pt"/>
          <w:marTop w:val="0pt"/>
          <w:marBottom w:val="0pt"/>
          <w:divBdr>
            <w:top w:val="none" w:sz="0" w:space="0" w:color="auto"/>
            <w:left w:val="none" w:sz="0" w:space="0" w:color="auto"/>
            <w:bottom w:val="none" w:sz="0" w:space="0" w:color="auto"/>
            <w:right w:val="none" w:sz="0" w:space="0" w:color="auto"/>
          </w:divBdr>
        </w:div>
        <w:div w:id="1219587049">
          <w:marLeft w:val="0pt"/>
          <w:marRight w:val="0pt"/>
          <w:marTop w:val="0pt"/>
          <w:marBottom w:val="0pt"/>
          <w:divBdr>
            <w:top w:val="none" w:sz="0" w:space="0" w:color="auto"/>
            <w:left w:val="none" w:sz="0" w:space="0" w:color="auto"/>
            <w:bottom w:val="none" w:sz="0" w:space="0" w:color="auto"/>
            <w:right w:val="none" w:sz="0" w:space="0" w:color="auto"/>
          </w:divBdr>
        </w:div>
        <w:div w:id="1654527310">
          <w:marLeft w:val="0pt"/>
          <w:marRight w:val="0pt"/>
          <w:marTop w:val="0pt"/>
          <w:marBottom w:val="0pt"/>
          <w:divBdr>
            <w:top w:val="none" w:sz="0" w:space="0" w:color="auto"/>
            <w:left w:val="none" w:sz="0" w:space="0" w:color="auto"/>
            <w:bottom w:val="none" w:sz="0" w:space="0" w:color="auto"/>
            <w:right w:val="none" w:sz="0" w:space="0" w:color="auto"/>
          </w:divBdr>
        </w:div>
        <w:div w:id="1612398029">
          <w:marLeft w:val="0pt"/>
          <w:marRight w:val="0pt"/>
          <w:marTop w:val="0pt"/>
          <w:marBottom w:val="0pt"/>
          <w:divBdr>
            <w:top w:val="none" w:sz="0" w:space="0" w:color="auto"/>
            <w:left w:val="none" w:sz="0" w:space="0" w:color="auto"/>
            <w:bottom w:val="none" w:sz="0" w:space="0" w:color="auto"/>
            <w:right w:val="none" w:sz="0" w:space="0" w:color="auto"/>
          </w:divBdr>
        </w:div>
        <w:div w:id="131679963">
          <w:marLeft w:val="0pt"/>
          <w:marRight w:val="0pt"/>
          <w:marTop w:val="0pt"/>
          <w:marBottom w:val="0pt"/>
          <w:divBdr>
            <w:top w:val="none" w:sz="0" w:space="0" w:color="auto"/>
            <w:left w:val="none" w:sz="0" w:space="0" w:color="auto"/>
            <w:bottom w:val="none" w:sz="0" w:space="0" w:color="auto"/>
            <w:right w:val="none" w:sz="0" w:space="0" w:color="auto"/>
          </w:divBdr>
        </w:div>
        <w:div w:id="1564485399">
          <w:marLeft w:val="0pt"/>
          <w:marRight w:val="0pt"/>
          <w:marTop w:val="0pt"/>
          <w:marBottom w:val="0pt"/>
          <w:divBdr>
            <w:top w:val="none" w:sz="0" w:space="0" w:color="auto"/>
            <w:left w:val="none" w:sz="0" w:space="0" w:color="auto"/>
            <w:bottom w:val="none" w:sz="0" w:space="0" w:color="auto"/>
            <w:right w:val="none" w:sz="0" w:space="0" w:color="auto"/>
          </w:divBdr>
        </w:div>
        <w:div w:id="943070329">
          <w:marLeft w:val="0pt"/>
          <w:marRight w:val="0pt"/>
          <w:marTop w:val="0pt"/>
          <w:marBottom w:val="0pt"/>
          <w:divBdr>
            <w:top w:val="none" w:sz="0" w:space="0" w:color="auto"/>
            <w:left w:val="none" w:sz="0" w:space="0" w:color="auto"/>
            <w:bottom w:val="none" w:sz="0" w:space="0" w:color="auto"/>
            <w:right w:val="none" w:sz="0" w:space="0" w:color="auto"/>
          </w:divBdr>
        </w:div>
        <w:div w:id="1753045478">
          <w:marLeft w:val="0pt"/>
          <w:marRight w:val="0pt"/>
          <w:marTop w:val="0pt"/>
          <w:marBottom w:val="0pt"/>
          <w:divBdr>
            <w:top w:val="none" w:sz="0" w:space="0" w:color="auto"/>
            <w:left w:val="none" w:sz="0" w:space="0" w:color="auto"/>
            <w:bottom w:val="none" w:sz="0" w:space="0" w:color="auto"/>
            <w:right w:val="none" w:sz="0" w:space="0" w:color="auto"/>
          </w:divBdr>
        </w:div>
        <w:div w:id="1816100351">
          <w:marLeft w:val="0pt"/>
          <w:marRight w:val="0pt"/>
          <w:marTop w:val="0pt"/>
          <w:marBottom w:val="0pt"/>
          <w:divBdr>
            <w:top w:val="none" w:sz="0" w:space="0" w:color="auto"/>
            <w:left w:val="none" w:sz="0" w:space="0" w:color="auto"/>
            <w:bottom w:val="none" w:sz="0" w:space="0" w:color="auto"/>
            <w:right w:val="none" w:sz="0" w:space="0" w:color="auto"/>
          </w:divBdr>
        </w:div>
        <w:div w:id="1031761959">
          <w:marLeft w:val="0pt"/>
          <w:marRight w:val="0pt"/>
          <w:marTop w:val="0pt"/>
          <w:marBottom w:val="0pt"/>
          <w:divBdr>
            <w:top w:val="none" w:sz="0" w:space="0" w:color="auto"/>
            <w:left w:val="none" w:sz="0" w:space="0" w:color="auto"/>
            <w:bottom w:val="none" w:sz="0" w:space="0" w:color="auto"/>
            <w:right w:val="none" w:sz="0" w:space="0" w:color="auto"/>
          </w:divBdr>
        </w:div>
        <w:div w:id="593709376">
          <w:marLeft w:val="0pt"/>
          <w:marRight w:val="0pt"/>
          <w:marTop w:val="0pt"/>
          <w:marBottom w:val="0pt"/>
          <w:divBdr>
            <w:top w:val="none" w:sz="0" w:space="0" w:color="auto"/>
            <w:left w:val="none" w:sz="0" w:space="0" w:color="auto"/>
            <w:bottom w:val="none" w:sz="0" w:space="0" w:color="auto"/>
            <w:right w:val="none" w:sz="0" w:space="0" w:color="auto"/>
          </w:divBdr>
        </w:div>
        <w:div w:id="944115508">
          <w:marLeft w:val="0pt"/>
          <w:marRight w:val="0pt"/>
          <w:marTop w:val="0pt"/>
          <w:marBottom w:val="0pt"/>
          <w:divBdr>
            <w:top w:val="none" w:sz="0" w:space="0" w:color="auto"/>
            <w:left w:val="none" w:sz="0" w:space="0" w:color="auto"/>
            <w:bottom w:val="none" w:sz="0" w:space="0" w:color="auto"/>
            <w:right w:val="none" w:sz="0" w:space="0" w:color="auto"/>
          </w:divBdr>
        </w:div>
        <w:div w:id="1545408560">
          <w:marLeft w:val="0pt"/>
          <w:marRight w:val="0pt"/>
          <w:marTop w:val="0pt"/>
          <w:marBottom w:val="0pt"/>
          <w:divBdr>
            <w:top w:val="none" w:sz="0" w:space="0" w:color="auto"/>
            <w:left w:val="none" w:sz="0" w:space="0" w:color="auto"/>
            <w:bottom w:val="none" w:sz="0" w:space="0" w:color="auto"/>
            <w:right w:val="none" w:sz="0" w:space="0" w:color="auto"/>
          </w:divBdr>
        </w:div>
        <w:div w:id="23021494">
          <w:marLeft w:val="0pt"/>
          <w:marRight w:val="0pt"/>
          <w:marTop w:val="0pt"/>
          <w:marBottom w:val="0pt"/>
          <w:divBdr>
            <w:top w:val="none" w:sz="0" w:space="0" w:color="auto"/>
            <w:left w:val="none" w:sz="0" w:space="0" w:color="auto"/>
            <w:bottom w:val="none" w:sz="0" w:space="0" w:color="auto"/>
            <w:right w:val="none" w:sz="0" w:space="0" w:color="auto"/>
          </w:divBdr>
        </w:div>
        <w:div w:id="571040027">
          <w:marLeft w:val="0pt"/>
          <w:marRight w:val="0pt"/>
          <w:marTop w:val="0pt"/>
          <w:marBottom w:val="0pt"/>
          <w:divBdr>
            <w:top w:val="none" w:sz="0" w:space="0" w:color="auto"/>
            <w:left w:val="none" w:sz="0" w:space="0" w:color="auto"/>
            <w:bottom w:val="none" w:sz="0" w:space="0" w:color="auto"/>
            <w:right w:val="none" w:sz="0" w:space="0" w:color="auto"/>
          </w:divBdr>
        </w:div>
        <w:div w:id="1623418460">
          <w:marLeft w:val="0pt"/>
          <w:marRight w:val="0pt"/>
          <w:marTop w:val="0pt"/>
          <w:marBottom w:val="0pt"/>
          <w:divBdr>
            <w:top w:val="none" w:sz="0" w:space="0" w:color="auto"/>
            <w:left w:val="none" w:sz="0" w:space="0" w:color="auto"/>
            <w:bottom w:val="none" w:sz="0" w:space="0" w:color="auto"/>
            <w:right w:val="none" w:sz="0" w:space="0" w:color="auto"/>
          </w:divBdr>
        </w:div>
        <w:div w:id="1956863335">
          <w:marLeft w:val="0pt"/>
          <w:marRight w:val="0pt"/>
          <w:marTop w:val="0pt"/>
          <w:marBottom w:val="0pt"/>
          <w:divBdr>
            <w:top w:val="none" w:sz="0" w:space="0" w:color="auto"/>
            <w:left w:val="none" w:sz="0" w:space="0" w:color="auto"/>
            <w:bottom w:val="none" w:sz="0" w:space="0" w:color="auto"/>
            <w:right w:val="none" w:sz="0" w:space="0" w:color="auto"/>
          </w:divBdr>
        </w:div>
        <w:div w:id="1368675239">
          <w:marLeft w:val="0pt"/>
          <w:marRight w:val="0pt"/>
          <w:marTop w:val="0pt"/>
          <w:marBottom w:val="0pt"/>
          <w:divBdr>
            <w:top w:val="none" w:sz="0" w:space="0" w:color="auto"/>
            <w:left w:val="none" w:sz="0" w:space="0" w:color="auto"/>
            <w:bottom w:val="none" w:sz="0" w:space="0" w:color="auto"/>
            <w:right w:val="none" w:sz="0" w:space="0" w:color="auto"/>
          </w:divBdr>
        </w:div>
        <w:div w:id="1317956451">
          <w:marLeft w:val="0pt"/>
          <w:marRight w:val="0pt"/>
          <w:marTop w:val="0pt"/>
          <w:marBottom w:val="0pt"/>
          <w:divBdr>
            <w:top w:val="none" w:sz="0" w:space="0" w:color="auto"/>
            <w:left w:val="none" w:sz="0" w:space="0" w:color="auto"/>
            <w:bottom w:val="none" w:sz="0" w:space="0" w:color="auto"/>
            <w:right w:val="none" w:sz="0" w:space="0" w:color="auto"/>
          </w:divBdr>
        </w:div>
        <w:div w:id="1305432345">
          <w:marLeft w:val="0pt"/>
          <w:marRight w:val="0pt"/>
          <w:marTop w:val="0pt"/>
          <w:marBottom w:val="0pt"/>
          <w:divBdr>
            <w:top w:val="none" w:sz="0" w:space="0" w:color="auto"/>
            <w:left w:val="none" w:sz="0" w:space="0" w:color="auto"/>
            <w:bottom w:val="none" w:sz="0" w:space="0" w:color="auto"/>
            <w:right w:val="none" w:sz="0" w:space="0" w:color="auto"/>
          </w:divBdr>
        </w:div>
        <w:div w:id="1378624957">
          <w:marLeft w:val="0pt"/>
          <w:marRight w:val="0pt"/>
          <w:marTop w:val="0pt"/>
          <w:marBottom w:val="0pt"/>
          <w:divBdr>
            <w:top w:val="none" w:sz="0" w:space="0" w:color="auto"/>
            <w:left w:val="none" w:sz="0" w:space="0" w:color="auto"/>
            <w:bottom w:val="none" w:sz="0" w:space="0" w:color="auto"/>
            <w:right w:val="none" w:sz="0" w:space="0" w:color="auto"/>
          </w:divBdr>
        </w:div>
        <w:div w:id="1745837763">
          <w:marLeft w:val="0pt"/>
          <w:marRight w:val="0pt"/>
          <w:marTop w:val="0pt"/>
          <w:marBottom w:val="0pt"/>
          <w:divBdr>
            <w:top w:val="none" w:sz="0" w:space="0" w:color="auto"/>
            <w:left w:val="none" w:sz="0" w:space="0" w:color="auto"/>
            <w:bottom w:val="none" w:sz="0" w:space="0" w:color="auto"/>
            <w:right w:val="none" w:sz="0" w:space="0" w:color="auto"/>
          </w:divBdr>
        </w:div>
        <w:div w:id="199829033">
          <w:marLeft w:val="0pt"/>
          <w:marRight w:val="0pt"/>
          <w:marTop w:val="0pt"/>
          <w:marBottom w:val="0pt"/>
          <w:divBdr>
            <w:top w:val="none" w:sz="0" w:space="0" w:color="auto"/>
            <w:left w:val="none" w:sz="0" w:space="0" w:color="auto"/>
            <w:bottom w:val="none" w:sz="0" w:space="0" w:color="auto"/>
            <w:right w:val="none" w:sz="0" w:space="0" w:color="auto"/>
          </w:divBdr>
        </w:div>
        <w:div w:id="51120142">
          <w:marLeft w:val="0pt"/>
          <w:marRight w:val="0pt"/>
          <w:marTop w:val="0pt"/>
          <w:marBottom w:val="0pt"/>
          <w:divBdr>
            <w:top w:val="none" w:sz="0" w:space="0" w:color="auto"/>
            <w:left w:val="none" w:sz="0" w:space="0" w:color="auto"/>
            <w:bottom w:val="none" w:sz="0" w:space="0" w:color="auto"/>
            <w:right w:val="none" w:sz="0" w:space="0" w:color="auto"/>
          </w:divBdr>
        </w:div>
        <w:div w:id="2028018038">
          <w:marLeft w:val="0pt"/>
          <w:marRight w:val="0pt"/>
          <w:marTop w:val="0pt"/>
          <w:marBottom w:val="0pt"/>
          <w:divBdr>
            <w:top w:val="none" w:sz="0" w:space="0" w:color="auto"/>
            <w:left w:val="none" w:sz="0" w:space="0" w:color="auto"/>
            <w:bottom w:val="none" w:sz="0" w:space="0" w:color="auto"/>
            <w:right w:val="none" w:sz="0" w:space="0" w:color="auto"/>
          </w:divBdr>
        </w:div>
        <w:div w:id="1310355737">
          <w:marLeft w:val="0pt"/>
          <w:marRight w:val="0pt"/>
          <w:marTop w:val="0pt"/>
          <w:marBottom w:val="0pt"/>
          <w:divBdr>
            <w:top w:val="none" w:sz="0" w:space="0" w:color="auto"/>
            <w:left w:val="none" w:sz="0" w:space="0" w:color="auto"/>
            <w:bottom w:val="none" w:sz="0" w:space="0" w:color="auto"/>
            <w:right w:val="none" w:sz="0" w:space="0" w:color="auto"/>
          </w:divBdr>
        </w:div>
        <w:div w:id="1779060649">
          <w:marLeft w:val="0pt"/>
          <w:marRight w:val="0pt"/>
          <w:marTop w:val="0pt"/>
          <w:marBottom w:val="0pt"/>
          <w:divBdr>
            <w:top w:val="none" w:sz="0" w:space="0" w:color="auto"/>
            <w:left w:val="none" w:sz="0" w:space="0" w:color="auto"/>
            <w:bottom w:val="none" w:sz="0" w:space="0" w:color="auto"/>
            <w:right w:val="none" w:sz="0" w:space="0" w:color="auto"/>
          </w:divBdr>
        </w:div>
        <w:div w:id="676420645">
          <w:marLeft w:val="0pt"/>
          <w:marRight w:val="0pt"/>
          <w:marTop w:val="0pt"/>
          <w:marBottom w:val="0pt"/>
          <w:divBdr>
            <w:top w:val="none" w:sz="0" w:space="0" w:color="auto"/>
            <w:left w:val="none" w:sz="0" w:space="0" w:color="auto"/>
            <w:bottom w:val="none" w:sz="0" w:space="0" w:color="auto"/>
            <w:right w:val="none" w:sz="0" w:space="0" w:color="auto"/>
          </w:divBdr>
        </w:div>
        <w:div w:id="141192706">
          <w:marLeft w:val="0pt"/>
          <w:marRight w:val="0pt"/>
          <w:marTop w:val="0pt"/>
          <w:marBottom w:val="0pt"/>
          <w:divBdr>
            <w:top w:val="none" w:sz="0" w:space="0" w:color="auto"/>
            <w:left w:val="none" w:sz="0" w:space="0" w:color="auto"/>
            <w:bottom w:val="none" w:sz="0" w:space="0" w:color="auto"/>
            <w:right w:val="none" w:sz="0" w:space="0" w:color="auto"/>
          </w:divBdr>
        </w:div>
        <w:div w:id="1686320719">
          <w:marLeft w:val="0pt"/>
          <w:marRight w:val="0pt"/>
          <w:marTop w:val="0pt"/>
          <w:marBottom w:val="0pt"/>
          <w:divBdr>
            <w:top w:val="none" w:sz="0" w:space="0" w:color="auto"/>
            <w:left w:val="none" w:sz="0" w:space="0" w:color="auto"/>
            <w:bottom w:val="none" w:sz="0" w:space="0" w:color="auto"/>
            <w:right w:val="none" w:sz="0" w:space="0" w:color="auto"/>
          </w:divBdr>
        </w:div>
        <w:div w:id="217785871">
          <w:marLeft w:val="0pt"/>
          <w:marRight w:val="0pt"/>
          <w:marTop w:val="0pt"/>
          <w:marBottom w:val="0pt"/>
          <w:divBdr>
            <w:top w:val="none" w:sz="0" w:space="0" w:color="auto"/>
            <w:left w:val="none" w:sz="0" w:space="0" w:color="auto"/>
            <w:bottom w:val="none" w:sz="0" w:space="0" w:color="auto"/>
            <w:right w:val="none" w:sz="0" w:space="0" w:color="auto"/>
          </w:divBdr>
        </w:div>
        <w:div w:id="464931801">
          <w:marLeft w:val="0pt"/>
          <w:marRight w:val="0pt"/>
          <w:marTop w:val="0pt"/>
          <w:marBottom w:val="0pt"/>
          <w:divBdr>
            <w:top w:val="none" w:sz="0" w:space="0" w:color="auto"/>
            <w:left w:val="none" w:sz="0" w:space="0" w:color="auto"/>
            <w:bottom w:val="none" w:sz="0" w:space="0" w:color="auto"/>
            <w:right w:val="none" w:sz="0" w:space="0" w:color="auto"/>
          </w:divBdr>
        </w:div>
        <w:div w:id="1689134764">
          <w:marLeft w:val="0pt"/>
          <w:marRight w:val="0pt"/>
          <w:marTop w:val="0pt"/>
          <w:marBottom w:val="0pt"/>
          <w:divBdr>
            <w:top w:val="none" w:sz="0" w:space="0" w:color="auto"/>
            <w:left w:val="none" w:sz="0" w:space="0" w:color="auto"/>
            <w:bottom w:val="none" w:sz="0" w:space="0" w:color="auto"/>
            <w:right w:val="none" w:sz="0" w:space="0" w:color="auto"/>
          </w:divBdr>
        </w:div>
      </w:divsChild>
    </w:div>
    <w:div w:id="952828130">
      <w:bodyDiv w:val="1"/>
      <w:marLeft w:val="0pt"/>
      <w:marRight w:val="0pt"/>
      <w:marTop w:val="0pt"/>
      <w:marBottom w:val="0pt"/>
      <w:divBdr>
        <w:top w:val="none" w:sz="0" w:space="0" w:color="auto"/>
        <w:left w:val="none" w:sz="0" w:space="0" w:color="auto"/>
        <w:bottom w:val="none" w:sz="0" w:space="0" w:color="auto"/>
        <w:right w:val="none" w:sz="0" w:space="0" w:color="auto"/>
      </w:divBdr>
      <w:divsChild>
        <w:div w:id="1339891478">
          <w:marLeft w:val="0pt"/>
          <w:marRight w:val="0pt"/>
          <w:marTop w:val="0pt"/>
          <w:marBottom w:val="0pt"/>
          <w:divBdr>
            <w:top w:val="none" w:sz="0" w:space="0" w:color="auto"/>
            <w:left w:val="none" w:sz="0" w:space="0" w:color="auto"/>
            <w:bottom w:val="none" w:sz="0" w:space="0" w:color="auto"/>
            <w:right w:val="none" w:sz="0" w:space="0" w:color="auto"/>
          </w:divBdr>
          <w:divsChild>
            <w:div w:id="1812553262">
              <w:marLeft w:val="0pt"/>
              <w:marRight w:val="0pt"/>
              <w:marTop w:val="0pt"/>
              <w:marBottom w:val="0pt"/>
              <w:divBdr>
                <w:top w:val="none" w:sz="0" w:space="0" w:color="auto"/>
                <w:left w:val="none" w:sz="0" w:space="0" w:color="auto"/>
                <w:bottom w:val="none" w:sz="0" w:space="0" w:color="auto"/>
                <w:right w:val="none" w:sz="0" w:space="0" w:color="auto"/>
              </w:divBdr>
            </w:div>
            <w:div w:id="653218269">
              <w:marLeft w:val="0pt"/>
              <w:marRight w:val="0pt"/>
              <w:marTop w:val="0pt"/>
              <w:marBottom w:val="0pt"/>
              <w:divBdr>
                <w:top w:val="none" w:sz="0" w:space="0" w:color="auto"/>
                <w:left w:val="none" w:sz="0" w:space="0" w:color="auto"/>
                <w:bottom w:val="none" w:sz="0" w:space="0" w:color="auto"/>
                <w:right w:val="none" w:sz="0" w:space="0" w:color="auto"/>
              </w:divBdr>
            </w:div>
            <w:div w:id="955255156">
              <w:marLeft w:val="0pt"/>
              <w:marRight w:val="0pt"/>
              <w:marTop w:val="0pt"/>
              <w:marBottom w:val="0pt"/>
              <w:divBdr>
                <w:top w:val="none" w:sz="0" w:space="0" w:color="auto"/>
                <w:left w:val="none" w:sz="0" w:space="0" w:color="auto"/>
                <w:bottom w:val="none" w:sz="0" w:space="0" w:color="auto"/>
                <w:right w:val="none" w:sz="0" w:space="0" w:color="auto"/>
              </w:divBdr>
            </w:div>
            <w:div w:id="800808885">
              <w:marLeft w:val="0pt"/>
              <w:marRight w:val="0pt"/>
              <w:marTop w:val="0pt"/>
              <w:marBottom w:val="0pt"/>
              <w:divBdr>
                <w:top w:val="none" w:sz="0" w:space="0" w:color="auto"/>
                <w:left w:val="none" w:sz="0" w:space="0" w:color="auto"/>
                <w:bottom w:val="none" w:sz="0" w:space="0" w:color="auto"/>
                <w:right w:val="none" w:sz="0" w:space="0" w:color="auto"/>
              </w:divBdr>
            </w:div>
            <w:div w:id="1474132242">
              <w:marLeft w:val="0pt"/>
              <w:marRight w:val="0pt"/>
              <w:marTop w:val="0pt"/>
              <w:marBottom w:val="0pt"/>
              <w:divBdr>
                <w:top w:val="none" w:sz="0" w:space="0" w:color="auto"/>
                <w:left w:val="none" w:sz="0" w:space="0" w:color="auto"/>
                <w:bottom w:val="none" w:sz="0" w:space="0" w:color="auto"/>
                <w:right w:val="none" w:sz="0" w:space="0" w:color="auto"/>
              </w:divBdr>
            </w:div>
            <w:div w:id="1017804833">
              <w:marLeft w:val="0pt"/>
              <w:marRight w:val="0pt"/>
              <w:marTop w:val="0pt"/>
              <w:marBottom w:val="0pt"/>
              <w:divBdr>
                <w:top w:val="none" w:sz="0" w:space="0" w:color="auto"/>
                <w:left w:val="none" w:sz="0" w:space="0" w:color="auto"/>
                <w:bottom w:val="none" w:sz="0" w:space="0" w:color="auto"/>
                <w:right w:val="none" w:sz="0" w:space="0" w:color="auto"/>
              </w:divBdr>
            </w:div>
            <w:div w:id="1141582906">
              <w:marLeft w:val="0pt"/>
              <w:marRight w:val="0pt"/>
              <w:marTop w:val="0pt"/>
              <w:marBottom w:val="0pt"/>
              <w:divBdr>
                <w:top w:val="none" w:sz="0" w:space="0" w:color="auto"/>
                <w:left w:val="none" w:sz="0" w:space="0" w:color="auto"/>
                <w:bottom w:val="none" w:sz="0" w:space="0" w:color="auto"/>
                <w:right w:val="none" w:sz="0" w:space="0" w:color="auto"/>
              </w:divBdr>
            </w:div>
            <w:div w:id="466361299">
              <w:marLeft w:val="0pt"/>
              <w:marRight w:val="0pt"/>
              <w:marTop w:val="0pt"/>
              <w:marBottom w:val="0pt"/>
              <w:divBdr>
                <w:top w:val="none" w:sz="0" w:space="0" w:color="auto"/>
                <w:left w:val="none" w:sz="0" w:space="0" w:color="auto"/>
                <w:bottom w:val="none" w:sz="0" w:space="0" w:color="auto"/>
                <w:right w:val="none" w:sz="0" w:space="0" w:color="auto"/>
              </w:divBdr>
            </w:div>
            <w:div w:id="1332178353">
              <w:marLeft w:val="0pt"/>
              <w:marRight w:val="0pt"/>
              <w:marTop w:val="0pt"/>
              <w:marBottom w:val="0pt"/>
              <w:divBdr>
                <w:top w:val="none" w:sz="0" w:space="0" w:color="auto"/>
                <w:left w:val="none" w:sz="0" w:space="0" w:color="auto"/>
                <w:bottom w:val="none" w:sz="0" w:space="0" w:color="auto"/>
                <w:right w:val="none" w:sz="0" w:space="0" w:color="auto"/>
              </w:divBdr>
            </w:div>
            <w:div w:id="955865083">
              <w:marLeft w:val="0pt"/>
              <w:marRight w:val="0pt"/>
              <w:marTop w:val="0pt"/>
              <w:marBottom w:val="0pt"/>
              <w:divBdr>
                <w:top w:val="none" w:sz="0" w:space="0" w:color="auto"/>
                <w:left w:val="none" w:sz="0" w:space="0" w:color="auto"/>
                <w:bottom w:val="none" w:sz="0" w:space="0" w:color="auto"/>
                <w:right w:val="none" w:sz="0" w:space="0" w:color="auto"/>
              </w:divBdr>
            </w:div>
          </w:divsChild>
        </w:div>
        <w:div w:id="440882954">
          <w:marLeft w:val="0pt"/>
          <w:marRight w:val="0pt"/>
          <w:marTop w:val="0pt"/>
          <w:marBottom w:val="0pt"/>
          <w:divBdr>
            <w:top w:val="none" w:sz="0" w:space="0" w:color="auto"/>
            <w:left w:val="none" w:sz="0" w:space="0" w:color="auto"/>
            <w:bottom w:val="none" w:sz="0" w:space="0" w:color="auto"/>
            <w:right w:val="none" w:sz="0" w:space="0" w:color="auto"/>
          </w:divBdr>
          <w:divsChild>
            <w:div w:id="697970899">
              <w:marLeft w:val="0pt"/>
              <w:marRight w:val="0pt"/>
              <w:marTop w:val="0pt"/>
              <w:marBottom w:val="0pt"/>
              <w:divBdr>
                <w:top w:val="none" w:sz="0" w:space="0" w:color="auto"/>
                <w:left w:val="none" w:sz="0" w:space="0" w:color="auto"/>
                <w:bottom w:val="none" w:sz="0" w:space="0" w:color="auto"/>
                <w:right w:val="none" w:sz="0" w:space="0" w:color="auto"/>
              </w:divBdr>
            </w:div>
            <w:div w:id="846529086">
              <w:marLeft w:val="0pt"/>
              <w:marRight w:val="0pt"/>
              <w:marTop w:val="0pt"/>
              <w:marBottom w:val="0pt"/>
              <w:divBdr>
                <w:top w:val="none" w:sz="0" w:space="0" w:color="auto"/>
                <w:left w:val="none" w:sz="0" w:space="0" w:color="auto"/>
                <w:bottom w:val="none" w:sz="0" w:space="0" w:color="auto"/>
                <w:right w:val="none" w:sz="0" w:space="0" w:color="auto"/>
              </w:divBdr>
            </w:div>
            <w:div w:id="473059415">
              <w:marLeft w:val="0pt"/>
              <w:marRight w:val="0pt"/>
              <w:marTop w:val="0pt"/>
              <w:marBottom w:val="0pt"/>
              <w:divBdr>
                <w:top w:val="none" w:sz="0" w:space="0" w:color="auto"/>
                <w:left w:val="none" w:sz="0" w:space="0" w:color="auto"/>
                <w:bottom w:val="none" w:sz="0" w:space="0" w:color="auto"/>
                <w:right w:val="none" w:sz="0" w:space="0" w:color="auto"/>
              </w:divBdr>
            </w:div>
            <w:div w:id="1187982099">
              <w:marLeft w:val="0pt"/>
              <w:marRight w:val="0pt"/>
              <w:marTop w:val="0pt"/>
              <w:marBottom w:val="0pt"/>
              <w:divBdr>
                <w:top w:val="none" w:sz="0" w:space="0" w:color="auto"/>
                <w:left w:val="none" w:sz="0" w:space="0" w:color="auto"/>
                <w:bottom w:val="none" w:sz="0" w:space="0" w:color="auto"/>
                <w:right w:val="none" w:sz="0" w:space="0" w:color="auto"/>
              </w:divBdr>
            </w:div>
            <w:div w:id="2057309213">
              <w:marLeft w:val="0pt"/>
              <w:marRight w:val="0pt"/>
              <w:marTop w:val="0pt"/>
              <w:marBottom w:val="0pt"/>
              <w:divBdr>
                <w:top w:val="none" w:sz="0" w:space="0" w:color="auto"/>
                <w:left w:val="none" w:sz="0" w:space="0" w:color="auto"/>
                <w:bottom w:val="none" w:sz="0" w:space="0" w:color="auto"/>
                <w:right w:val="none" w:sz="0" w:space="0" w:color="auto"/>
              </w:divBdr>
            </w:div>
            <w:div w:id="1302922918">
              <w:marLeft w:val="0pt"/>
              <w:marRight w:val="0pt"/>
              <w:marTop w:val="0pt"/>
              <w:marBottom w:val="0pt"/>
              <w:divBdr>
                <w:top w:val="none" w:sz="0" w:space="0" w:color="auto"/>
                <w:left w:val="none" w:sz="0" w:space="0" w:color="auto"/>
                <w:bottom w:val="none" w:sz="0" w:space="0" w:color="auto"/>
                <w:right w:val="none" w:sz="0" w:space="0" w:color="auto"/>
              </w:divBdr>
            </w:div>
            <w:div w:id="130560462">
              <w:marLeft w:val="0pt"/>
              <w:marRight w:val="0pt"/>
              <w:marTop w:val="0pt"/>
              <w:marBottom w:val="0pt"/>
              <w:divBdr>
                <w:top w:val="none" w:sz="0" w:space="0" w:color="auto"/>
                <w:left w:val="none" w:sz="0" w:space="0" w:color="auto"/>
                <w:bottom w:val="none" w:sz="0" w:space="0" w:color="auto"/>
                <w:right w:val="none" w:sz="0" w:space="0" w:color="auto"/>
              </w:divBdr>
            </w:div>
            <w:div w:id="824661570">
              <w:marLeft w:val="0pt"/>
              <w:marRight w:val="0pt"/>
              <w:marTop w:val="0pt"/>
              <w:marBottom w:val="0pt"/>
              <w:divBdr>
                <w:top w:val="none" w:sz="0" w:space="0" w:color="auto"/>
                <w:left w:val="none" w:sz="0" w:space="0" w:color="auto"/>
                <w:bottom w:val="none" w:sz="0" w:space="0" w:color="auto"/>
                <w:right w:val="none" w:sz="0" w:space="0" w:color="auto"/>
              </w:divBdr>
            </w:div>
            <w:div w:id="1909264287">
              <w:marLeft w:val="0pt"/>
              <w:marRight w:val="0pt"/>
              <w:marTop w:val="0pt"/>
              <w:marBottom w:val="0pt"/>
              <w:divBdr>
                <w:top w:val="none" w:sz="0" w:space="0" w:color="auto"/>
                <w:left w:val="none" w:sz="0" w:space="0" w:color="auto"/>
                <w:bottom w:val="none" w:sz="0" w:space="0" w:color="auto"/>
                <w:right w:val="none" w:sz="0" w:space="0" w:color="auto"/>
              </w:divBdr>
            </w:div>
            <w:div w:id="1236357937">
              <w:marLeft w:val="0pt"/>
              <w:marRight w:val="0pt"/>
              <w:marTop w:val="0pt"/>
              <w:marBottom w:val="0pt"/>
              <w:divBdr>
                <w:top w:val="none" w:sz="0" w:space="0" w:color="auto"/>
                <w:left w:val="none" w:sz="0" w:space="0" w:color="auto"/>
                <w:bottom w:val="none" w:sz="0" w:space="0" w:color="auto"/>
                <w:right w:val="none" w:sz="0" w:space="0" w:color="auto"/>
              </w:divBdr>
            </w:div>
            <w:div w:id="970944897">
              <w:marLeft w:val="0pt"/>
              <w:marRight w:val="0pt"/>
              <w:marTop w:val="0pt"/>
              <w:marBottom w:val="0pt"/>
              <w:divBdr>
                <w:top w:val="none" w:sz="0" w:space="0" w:color="auto"/>
                <w:left w:val="none" w:sz="0" w:space="0" w:color="auto"/>
                <w:bottom w:val="none" w:sz="0" w:space="0" w:color="auto"/>
                <w:right w:val="none" w:sz="0" w:space="0" w:color="auto"/>
              </w:divBdr>
            </w:div>
            <w:div w:id="687365628">
              <w:marLeft w:val="0pt"/>
              <w:marRight w:val="0pt"/>
              <w:marTop w:val="0pt"/>
              <w:marBottom w:val="0pt"/>
              <w:divBdr>
                <w:top w:val="none" w:sz="0" w:space="0" w:color="auto"/>
                <w:left w:val="none" w:sz="0" w:space="0" w:color="auto"/>
                <w:bottom w:val="none" w:sz="0" w:space="0" w:color="auto"/>
                <w:right w:val="none" w:sz="0" w:space="0" w:color="auto"/>
              </w:divBdr>
            </w:div>
            <w:div w:id="12079543">
              <w:marLeft w:val="0pt"/>
              <w:marRight w:val="0pt"/>
              <w:marTop w:val="0pt"/>
              <w:marBottom w:val="0pt"/>
              <w:divBdr>
                <w:top w:val="none" w:sz="0" w:space="0" w:color="auto"/>
                <w:left w:val="none" w:sz="0" w:space="0" w:color="auto"/>
                <w:bottom w:val="none" w:sz="0" w:space="0" w:color="auto"/>
                <w:right w:val="none" w:sz="0" w:space="0" w:color="auto"/>
              </w:divBdr>
            </w:div>
            <w:div w:id="275721987">
              <w:marLeft w:val="0pt"/>
              <w:marRight w:val="0pt"/>
              <w:marTop w:val="0pt"/>
              <w:marBottom w:val="0pt"/>
              <w:divBdr>
                <w:top w:val="none" w:sz="0" w:space="0" w:color="auto"/>
                <w:left w:val="none" w:sz="0" w:space="0" w:color="auto"/>
                <w:bottom w:val="none" w:sz="0" w:space="0" w:color="auto"/>
                <w:right w:val="none" w:sz="0" w:space="0" w:color="auto"/>
              </w:divBdr>
            </w:div>
            <w:div w:id="963928795">
              <w:marLeft w:val="0pt"/>
              <w:marRight w:val="0pt"/>
              <w:marTop w:val="0pt"/>
              <w:marBottom w:val="0pt"/>
              <w:divBdr>
                <w:top w:val="none" w:sz="0" w:space="0" w:color="auto"/>
                <w:left w:val="none" w:sz="0" w:space="0" w:color="auto"/>
                <w:bottom w:val="none" w:sz="0" w:space="0" w:color="auto"/>
                <w:right w:val="none" w:sz="0" w:space="0" w:color="auto"/>
              </w:divBdr>
            </w:div>
            <w:div w:id="1775049238">
              <w:marLeft w:val="0pt"/>
              <w:marRight w:val="0pt"/>
              <w:marTop w:val="0pt"/>
              <w:marBottom w:val="0pt"/>
              <w:divBdr>
                <w:top w:val="none" w:sz="0" w:space="0" w:color="auto"/>
                <w:left w:val="none" w:sz="0" w:space="0" w:color="auto"/>
                <w:bottom w:val="none" w:sz="0" w:space="0" w:color="auto"/>
                <w:right w:val="none" w:sz="0" w:space="0" w:color="auto"/>
              </w:divBdr>
            </w:div>
            <w:div w:id="1593584066">
              <w:marLeft w:val="0pt"/>
              <w:marRight w:val="0pt"/>
              <w:marTop w:val="0pt"/>
              <w:marBottom w:val="0pt"/>
              <w:divBdr>
                <w:top w:val="none" w:sz="0" w:space="0" w:color="auto"/>
                <w:left w:val="none" w:sz="0" w:space="0" w:color="auto"/>
                <w:bottom w:val="none" w:sz="0" w:space="0" w:color="auto"/>
                <w:right w:val="none" w:sz="0" w:space="0" w:color="auto"/>
              </w:divBdr>
            </w:div>
          </w:divsChild>
        </w:div>
        <w:div w:id="1956450114">
          <w:marLeft w:val="0pt"/>
          <w:marRight w:val="0pt"/>
          <w:marTop w:val="0pt"/>
          <w:marBottom w:val="0pt"/>
          <w:divBdr>
            <w:top w:val="none" w:sz="0" w:space="0" w:color="auto"/>
            <w:left w:val="none" w:sz="0" w:space="0" w:color="auto"/>
            <w:bottom w:val="none" w:sz="0" w:space="0" w:color="auto"/>
            <w:right w:val="none" w:sz="0" w:space="0" w:color="auto"/>
          </w:divBdr>
          <w:divsChild>
            <w:div w:id="752436787">
              <w:marLeft w:val="0pt"/>
              <w:marRight w:val="0pt"/>
              <w:marTop w:val="0pt"/>
              <w:marBottom w:val="0pt"/>
              <w:divBdr>
                <w:top w:val="none" w:sz="0" w:space="0" w:color="auto"/>
                <w:left w:val="none" w:sz="0" w:space="0" w:color="auto"/>
                <w:bottom w:val="none" w:sz="0" w:space="0" w:color="auto"/>
                <w:right w:val="none" w:sz="0" w:space="0" w:color="auto"/>
              </w:divBdr>
            </w:div>
            <w:div w:id="707026026">
              <w:marLeft w:val="0pt"/>
              <w:marRight w:val="0pt"/>
              <w:marTop w:val="0pt"/>
              <w:marBottom w:val="0pt"/>
              <w:divBdr>
                <w:top w:val="none" w:sz="0" w:space="0" w:color="auto"/>
                <w:left w:val="none" w:sz="0" w:space="0" w:color="auto"/>
                <w:bottom w:val="none" w:sz="0" w:space="0" w:color="auto"/>
                <w:right w:val="none" w:sz="0" w:space="0" w:color="auto"/>
              </w:divBdr>
            </w:div>
            <w:div w:id="1807047120">
              <w:marLeft w:val="0pt"/>
              <w:marRight w:val="0pt"/>
              <w:marTop w:val="0pt"/>
              <w:marBottom w:val="0pt"/>
              <w:divBdr>
                <w:top w:val="none" w:sz="0" w:space="0" w:color="auto"/>
                <w:left w:val="none" w:sz="0" w:space="0" w:color="auto"/>
                <w:bottom w:val="none" w:sz="0" w:space="0" w:color="auto"/>
                <w:right w:val="none" w:sz="0" w:space="0" w:color="auto"/>
              </w:divBdr>
            </w:div>
            <w:div w:id="421877240">
              <w:marLeft w:val="0pt"/>
              <w:marRight w:val="0pt"/>
              <w:marTop w:val="0pt"/>
              <w:marBottom w:val="0pt"/>
              <w:divBdr>
                <w:top w:val="none" w:sz="0" w:space="0" w:color="auto"/>
                <w:left w:val="none" w:sz="0" w:space="0" w:color="auto"/>
                <w:bottom w:val="none" w:sz="0" w:space="0" w:color="auto"/>
                <w:right w:val="none" w:sz="0" w:space="0" w:color="auto"/>
              </w:divBdr>
            </w:div>
            <w:div w:id="801269564">
              <w:marLeft w:val="0pt"/>
              <w:marRight w:val="0pt"/>
              <w:marTop w:val="0pt"/>
              <w:marBottom w:val="0pt"/>
              <w:divBdr>
                <w:top w:val="none" w:sz="0" w:space="0" w:color="auto"/>
                <w:left w:val="none" w:sz="0" w:space="0" w:color="auto"/>
                <w:bottom w:val="none" w:sz="0" w:space="0" w:color="auto"/>
                <w:right w:val="none" w:sz="0" w:space="0" w:color="auto"/>
              </w:divBdr>
            </w:div>
            <w:div w:id="30419705">
              <w:marLeft w:val="0pt"/>
              <w:marRight w:val="0pt"/>
              <w:marTop w:val="0pt"/>
              <w:marBottom w:val="0pt"/>
              <w:divBdr>
                <w:top w:val="none" w:sz="0" w:space="0" w:color="auto"/>
                <w:left w:val="none" w:sz="0" w:space="0" w:color="auto"/>
                <w:bottom w:val="none" w:sz="0" w:space="0" w:color="auto"/>
                <w:right w:val="none" w:sz="0" w:space="0" w:color="auto"/>
              </w:divBdr>
            </w:div>
            <w:div w:id="779762848">
              <w:marLeft w:val="0pt"/>
              <w:marRight w:val="0pt"/>
              <w:marTop w:val="0pt"/>
              <w:marBottom w:val="0pt"/>
              <w:divBdr>
                <w:top w:val="none" w:sz="0" w:space="0" w:color="auto"/>
                <w:left w:val="none" w:sz="0" w:space="0" w:color="auto"/>
                <w:bottom w:val="none" w:sz="0" w:space="0" w:color="auto"/>
                <w:right w:val="none" w:sz="0" w:space="0" w:color="auto"/>
              </w:divBdr>
            </w:div>
            <w:div w:id="997462607">
              <w:marLeft w:val="0pt"/>
              <w:marRight w:val="0pt"/>
              <w:marTop w:val="0pt"/>
              <w:marBottom w:val="0pt"/>
              <w:divBdr>
                <w:top w:val="none" w:sz="0" w:space="0" w:color="auto"/>
                <w:left w:val="none" w:sz="0" w:space="0" w:color="auto"/>
                <w:bottom w:val="none" w:sz="0" w:space="0" w:color="auto"/>
                <w:right w:val="none" w:sz="0" w:space="0" w:color="auto"/>
              </w:divBdr>
            </w:div>
            <w:div w:id="195310886">
              <w:marLeft w:val="0pt"/>
              <w:marRight w:val="0pt"/>
              <w:marTop w:val="0pt"/>
              <w:marBottom w:val="0pt"/>
              <w:divBdr>
                <w:top w:val="none" w:sz="0" w:space="0" w:color="auto"/>
                <w:left w:val="none" w:sz="0" w:space="0" w:color="auto"/>
                <w:bottom w:val="none" w:sz="0" w:space="0" w:color="auto"/>
                <w:right w:val="none" w:sz="0" w:space="0" w:color="auto"/>
              </w:divBdr>
            </w:div>
            <w:div w:id="765492710">
              <w:marLeft w:val="0pt"/>
              <w:marRight w:val="0pt"/>
              <w:marTop w:val="0pt"/>
              <w:marBottom w:val="0pt"/>
              <w:divBdr>
                <w:top w:val="none" w:sz="0" w:space="0" w:color="auto"/>
                <w:left w:val="none" w:sz="0" w:space="0" w:color="auto"/>
                <w:bottom w:val="none" w:sz="0" w:space="0" w:color="auto"/>
                <w:right w:val="none" w:sz="0" w:space="0" w:color="auto"/>
              </w:divBdr>
            </w:div>
            <w:div w:id="1548106993">
              <w:marLeft w:val="0pt"/>
              <w:marRight w:val="0pt"/>
              <w:marTop w:val="0pt"/>
              <w:marBottom w:val="0pt"/>
              <w:divBdr>
                <w:top w:val="none" w:sz="0" w:space="0" w:color="auto"/>
                <w:left w:val="none" w:sz="0" w:space="0" w:color="auto"/>
                <w:bottom w:val="none" w:sz="0" w:space="0" w:color="auto"/>
                <w:right w:val="none" w:sz="0" w:space="0" w:color="auto"/>
              </w:divBdr>
            </w:div>
            <w:div w:id="156313966">
              <w:marLeft w:val="0pt"/>
              <w:marRight w:val="0pt"/>
              <w:marTop w:val="0pt"/>
              <w:marBottom w:val="0pt"/>
              <w:divBdr>
                <w:top w:val="none" w:sz="0" w:space="0" w:color="auto"/>
                <w:left w:val="none" w:sz="0" w:space="0" w:color="auto"/>
                <w:bottom w:val="none" w:sz="0" w:space="0" w:color="auto"/>
                <w:right w:val="none" w:sz="0" w:space="0" w:color="auto"/>
              </w:divBdr>
            </w:div>
            <w:div w:id="2002587580">
              <w:marLeft w:val="0pt"/>
              <w:marRight w:val="0pt"/>
              <w:marTop w:val="0pt"/>
              <w:marBottom w:val="0pt"/>
              <w:divBdr>
                <w:top w:val="none" w:sz="0" w:space="0" w:color="auto"/>
                <w:left w:val="none" w:sz="0" w:space="0" w:color="auto"/>
                <w:bottom w:val="none" w:sz="0" w:space="0" w:color="auto"/>
                <w:right w:val="none" w:sz="0" w:space="0" w:color="auto"/>
              </w:divBdr>
            </w:div>
            <w:div w:id="478546379">
              <w:marLeft w:val="0pt"/>
              <w:marRight w:val="0pt"/>
              <w:marTop w:val="0pt"/>
              <w:marBottom w:val="0pt"/>
              <w:divBdr>
                <w:top w:val="none" w:sz="0" w:space="0" w:color="auto"/>
                <w:left w:val="none" w:sz="0" w:space="0" w:color="auto"/>
                <w:bottom w:val="none" w:sz="0" w:space="0" w:color="auto"/>
                <w:right w:val="none" w:sz="0" w:space="0" w:color="auto"/>
              </w:divBdr>
            </w:div>
            <w:div w:id="1281105467">
              <w:marLeft w:val="0pt"/>
              <w:marRight w:val="0pt"/>
              <w:marTop w:val="0pt"/>
              <w:marBottom w:val="0pt"/>
              <w:divBdr>
                <w:top w:val="none" w:sz="0" w:space="0" w:color="auto"/>
                <w:left w:val="none" w:sz="0" w:space="0" w:color="auto"/>
                <w:bottom w:val="none" w:sz="0" w:space="0" w:color="auto"/>
                <w:right w:val="none" w:sz="0" w:space="0" w:color="auto"/>
              </w:divBdr>
            </w:div>
            <w:div w:id="1472090412">
              <w:marLeft w:val="0pt"/>
              <w:marRight w:val="0pt"/>
              <w:marTop w:val="0pt"/>
              <w:marBottom w:val="0pt"/>
              <w:divBdr>
                <w:top w:val="none" w:sz="0" w:space="0" w:color="auto"/>
                <w:left w:val="none" w:sz="0" w:space="0" w:color="auto"/>
                <w:bottom w:val="none" w:sz="0" w:space="0" w:color="auto"/>
                <w:right w:val="none" w:sz="0" w:space="0" w:color="auto"/>
              </w:divBdr>
            </w:div>
            <w:div w:id="548959237">
              <w:marLeft w:val="0pt"/>
              <w:marRight w:val="0pt"/>
              <w:marTop w:val="0pt"/>
              <w:marBottom w:val="0pt"/>
              <w:divBdr>
                <w:top w:val="none" w:sz="0" w:space="0" w:color="auto"/>
                <w:left w:val="none" w:sz="0" w:space="0" w:color="auto"/>
                <w:bottom w:val="none" w:sz="0" w:space="0" w:color="auto"/>
                <w:right w:val="none" w:sz="0" w:space="0" w:color="auto"/>
              </w:divBdr>
            </w:div>
            <w:div w:id="366099861">
              <w:marLeft w:val="0pt"/>
              <w:marRight w:val="0pt"/>
              <w:marTop w:val="0pt"/>
              <w:marBottom w:val="0pt"/>
              <w:divBdr>
                <w:top w:val="none" w:sz="0" w:space="0" w:color="auto"/>
                <w:left w:val="none" w:sz="0" w:space="0" w:color="auto"/>
                <w:bottom w:val="none" w:sz="0" w:space="0" w:color="auto"/>
                <w:right w:val="none" w:sz="0" w:space="0" w:color="auto"/>
              </w:divBdr>
            </w:div>
            <w:div w:id="244070657">
              <w:marLeft w:val="0pt"/>
              <w:marRight w:val="0pt"/>
              <w:marTop w:val="0pt"/>
              <w:marBottom w:val="0pt"/>
              <w:divBdr>
                <w:top w:val="none" w:sz="0" w:space="0" w:color="auto"/>
                <w:left w:val="none" w:sz="0" w:space="0" w:color="auto"/>
                <w:bottom w:val="none" w:sz="0" w:space="0" w:color="auto"/>
                <w:right w:val="none" w:sz="0" w:space="0" w:color="auto"/>
              </w:divBdr>
            </w:div>
          </w:divsChild>
        </w:div>
        <w:div w:id="1448309460">
          <w:marLeft w:val="0pt"/>
          <w:marRight w:val="0pt"/>
          <w:marTop w:val="0pt"/>
          <w:marBottom w:val="0pt"/>
          <w:divBdr>
            <w:top w:val="none" w:sz="0" w:space="0" w:color="auto"/>
            <w:left w:val="none" w:sz="0" w:space="0" w:color="auto"/>
            <w:bottom w:val="none" w:sz="0" w:space="0" w:color="auto"/>
            <w:right w:val="none" w:sz="0" w:space="0" w:color="auto"/>
          </w:divBdr>
          <w:divsChild>
            <w:div w:id="1513833648">
              <w:marLeft w:val="0pt"/>
              <w:marRight w:val="0pt"/>
              <w:marTop w:val="0pt"/>
              <w:marBottom w:val="0pt"/>
              <w:divBdr>
                <w:top w:val="none" w:sz="0" w:space="0" w:color="auto"/>
                <w:left w:val="none" w:sz="0" w:space="0" w:color="auto"/>
                <w:bottom w:val="none" w:sz="0" w:space="0" w:color="auto"/>
                <w:right w:val="none" w:sz="0" w:space="0" w:color="auto"/>
              </w:divBdr>
            </w:div>
            <w:div w:id="741610032">
              <w:marLeft w:val="0pt"/>
              <w:marRight w:val="0pt"/>
              <w:marTop w:val="0pt"/>
              <w:marBottom w:val="0pt"/>
              <w:divBdr>
                <w:top w:val="none" w:sz="0" w:space="0" w:color="auto"/>
                <w:left w:val="none" w:sz="0" w:space="0" w:color="auto"/>
                <w:bottom w:val="none" w:sz="0" w:space="0" w:color="auto"/>
                <w:right w:val="none" w:sz="0" w:space="0" w:color="auto"/>
              </w:divBdr>
            </w:div>
            <w:div w:id="1339582149">
              <w:marLeft w:val="0pt"/>
              <w:marRight w:val="0pt"/>
              <w:marTop w:val="0pt"/>
              <w:marBottom w:val="0pt"/>
              <w:divBdr>
                <w:top w:val="none" w:sz="0" w:space="0" w:color="auto"/>
                <w:left w:val="none" w:sz="0" w:space="0" w:color="auto"/>
                <w:bottom w:val="none" w:sz="0" w:space="0" w:color="auto"/>
                <w:right w:val="none" w:sz="0" w:space="0" w:color="auto"/>
              </w:divBdr>
            </w:div>
            <w:div w:id="1046027592">
              <w:marLeft w:val="0pt"/>
              <w:marRight w:val="0pt"/>
              <w:marTop w:val="0pt"/>
              <w:marBottom w:val="0pt"/>
              <w:divBdr>
                <w:top w:val="none" w:sz="0" w:space="0" w:color="auto"/>
                <w:left w:val="none" w:sz="0" w:space="0" w:color="auto"/>
                <w:bottom w:val="none" w:sz="0" w:space="0" w:color="auto"/>
                <w:right w:val="none" w:sz="0" w:space="0" w:color="auto"/>
              </w:divBdr>
            </w:div>
            <w:div w:id="1575167612">
              <w:marLeft w:val="0pt"/>
              <w:marRight w:val="0pt"/>
              <w:marTop w:val="0pt"/>
              <w:marBottom w:val="0pt"/>
              <w:divBdr>
                <w:top w:val="none" w:sz="0" w:space="0" w:color="auto"/>
                <w:left w:val="none" w:sz="0" w:space="0" w:color="auto"/>
                <w:bottom w:val="none" w:sz="0" w:space="0" w:color="auto"/>
                <w:right w:val="none" w:sz="0" w:space="0" w:color="auto"/>
              </w:divBdr>
            </w:div>
            <w:div w:id="2136875154">
              <w:marLeft w:val="0pt"/>
              <w:marRight w:val="0pt"/>
              <w:marTop w:val="0pt"/>
              <w:marBottom w:val="0pt"/>
              <w:divBdr>
                <w:top w:val="none" w:sz="0" w:space="0" w:color="auto"/>
                <w:left w:val="none" w:sz="0" w:space="0" w:color="auto"/>
                <w:bottom w:val="none" w:sz="0" w:space="0" w:color="auto"/>
                <w:right w:val="none" w:sz="0" w:space="0" w:color="auto"/>
              </w:divBdr>
            </w:div>
            <w:div w:id="457340894">
              <w:marLeft w:val="0pt"/>
              <w:marRight w:val="0pt"/>
              <w:marTop w:val="0pt"/>
              <w:marBottom w:val="0pt"/>
              <w:divBdr>
                <w:top w:val="none" w:sz="0" w:space="0" w:color="auto"/>
                <w:left w:val="none" w:sz="0" w:space="0" w:color="auto"/>
                <w:bottom w:val="none" w:sz="0" w:space="0" w:color="auto"/>
                <w:right w:val="none" w:sz="0" w:space="0" w:color="auto"/>
              </w:divBdr>
            </w:div>
            <w:div w:id="1006132873">
              <w:marLeft w:val="0pt"/>
              <w:marRight w:val="0pt"/>
              <w:marTop w:val="0pt"/>
              <w:marBottom w:val="0pt"/>
              <w:divBdr>
                <w:top w:val="none" w:sz="0" w:space="0" w:color="auto"/>
                <w:left w:val="none" w:sz="0" w:space="0" w:color="auto"/>
                <w:bottom w:val="none" w:sz="0" w:space="0" w:color="auto"/>
                <w:right w:val="none" w:sz="0" w:space="0" w:color="auto"/>
              </w:divBdr>
            </w:div>
            <w:div w:id="1642425276">
              <w:marLeft w:val="0pt"/>
              <w:marRight w:val="0pt"/>
              <w:marTop w:val="0pt"/>
              <w:marBottom w:val="0pt"/>
              <w:divBdr>
                <w:top w:val="none" w:sz="0" w:space="0" w:color="auto"/>
                <w:left w:val="none" w:sz="0" w:space="0" w:color="auto"/>
                <w:bottom w:val="none" w:sz="0" w:space="0" w:color="auto"/>
                <w:right w:val="none" w:sz="0" w:space="0" w:color="auto"/>
              </w:divBdr>
            </w:div>
            <w:div w:id="1179002000">
              <w:marLeft w:val="0pt"/>
              <w:marRight w:val="0pt"/>
              <w:marTop w:val="0pt"/>
              <w:marBottom w:val="0pt"/>
              <w:divBdr>
                <w:top w:val="none" w:sz="0" w:space="0" w:color="auto"/>
                <w:left w:val="none" w:sz="0" w:space="0" w:color="auto"/>
                <w:bottom w:val="none" w:sz="0" w:space="0" w:color="auto"/>
                <w:right w:val="none" w:sz="0" w:space="0" w:color="auto"/>
              </w:divBdr>
            </w:div>
            <w:div w:id="1017733566">
              <w:marLeft w:val="0pt"/>
              <w:marRight w:val="0pt"/>
              <w:marTop w:val="0pt"/>
              <w:marBottom w:val="0pt"/>
              <w:divBdr>
                <w:top w:val="none" w:sz="0" w:space="0" w:color="auto"/>
                <w:left w:val="none" w:sz="0" w:space="0" w:color="auto"/>
                <w:bottom w:val="none" w:sz="0" w:space="0" w:color="auto"/>
                <w:right w:val="none" w:sz="0" w:space="0" w:color="auto"/>
              </w:divBdr>
            </w:div>
            <w:div w:id="843520802">
              <w:marLeft w:val="0pt"/>
              <w:marRight w:val="0pt"/>
              <w:marTop w:val="0pt"/>
              <w:marBottom w:val="0pt"/>
              <w:divBdr>
                <w:top w:val="none" w:sz="0" w:space="0" w:color="auto"/>
                <w:left w:val="none" w:sz="0" w:space="0" w:color="auto"/>
                <w:bottom w:val="none" w:sz="0" w:space="0" w:color="auto"/>
                <w:right w:val="none" w:sz="0" w:space="0" w:color="auto"/>
              </w:divBdr>
            </w:div>
            <w:div w:id="1107651038">
              <w:marLeft w:val="0pt"/>
              <w:marRight w:val="0pt"/>
              <w:marTop w:val="0pt"/>
              <w:marBottom w:val="0pt"/>
              <w:divBdr>
                <w:top w:val="none" w:sz="0" w:space="0" w:color="auto"/>
                <w:left w:val="none" w:sz="0" w:space="0" w:color="auto"/>
                <w:bottom w:val="none" w:sz="0" w:space="0" w:color="auto"/>
                <w:right w:val="none" w:sz="0" w:space="0" w:color="auto"/>
              </w:divBdr>
            </w:div>
            <w:div w:id="171073177">
              <w:marLeft w:val="0pt"/>
              <w:marRight w:val="0pt"/>
              <w:marTop w:val="0pt"/>
              <w:marBottom w:val="0pt"/>
              <w:divBdr>
                <w:top w:val="none" w:sz="0" w:space="0" w:color="auto"/>
                <w:left w:val="none" w:sz="0" w:space="0" w:color="auto"/>
                <w:bottom w:val="none" w:sz="0" w:space="0" w:color="auto"/>
                <w:right w:val="none" w:sz="0" w:space="0" w:color="auto"/>
              </w:divBdr>
            </w:div>
            <w:div w:id="1298294725">
              <w:marLeft w:val="0pt"/>
              <w:marRight w:val="0pt"/>
              <w:marTop w:val="0pt"/>
              <w:marBottom w:val="0pt"/>
              <w:divBdr>
                <w:top w:val="none" w:sz="0" w:space="0" w:color="auto"/>
                <w:left w:val="none" w:sz="0" w:space="0" w:color="auto"/>
                <w:bottom w:val="none" w:sz="0" w:space="0" w:color="auto"/>
                <w:right w:val="none" w:sz="0" w:space="0" w:color="auto"/>
              </w:divBdr>
            </w:div>
            <w:div w:id="1626504104">
              <w:marLeft w:val="0pt"/>
              <w:marRight w:val="0pt"/>
              <w:marTop w:val="0pt"/>
              <w:marBottom w:val="0pt"/>
              <w:divBdr>
                <w:top w:val="none" w:sz="0" w:space="0" w:color="auto"/>
                <w:left w:val="none" w:sz="0" w:space="0" w:color="auto"/>
                <w:bottom w:val="none" w:sz="0" w:space="0" w:color="auto"/>
                <w:right w:val="none" w:sz="0" w:space="0" w:color="auto"/>
              </w:divBdr>
            </w:div>
            <w:div w:id="1995209587">
              <w:marLeft w:val="0pt"/>
              <w:marRight w:val="0pt"/>
              <w:marTop w:val="0pt"/>
              <w:marBottom w:val="0pt"/>
              <w:divBdr>
                <w:top w:val="none" w:sz="0" w:space="0" w:color="auto"/>
                <w:left w:val="none" w:sz="0" w:space="0" w:color="auto"/>
                <w:bottom w:val="none" w:sz="0" w:space="0" w:color="auto"/>
                <w:right w:val="none" w:sz="0" w:space="0" w:color="auto"/>
              </w:divBdr>
            </w:div>
            <w:div w:id="84571036">
              <w:marLeft w:val="0pt"/>
              <w:marRight w:val="0pt"/>
              <w:marTop w:val="0pt"/>
              <w:marBottom w:val="0pt"/>
              <w:divBdr>
                <w:top w:val="none" w:sz="0" w:space="0" w:color="auto"/>
                <w:left w:val="none" w:sz="0" w:space="0" w:color="auto"/>
                <w:bottom w:val="none" w:sz="0" w:space="0" w:color="auto"/>
                <w:right w:val="none" w:sz="0" w:space="0" w:color="auto"/>
              </w:divBdr>
            </w:div>
            <w:div w:id="1220823653">
              <w:marLeft w:val="0pt"/>
              <w:marRight w:val="0pt"/>
              <w:marTop w:val="0pt"/>
              <w:marBottom w:val="0pt"/>
              <w:divBdr>
                <w:top w:val="none" w:sz="0" w:space="0" w:color="auto"/>
                <w:left w:val="none" w:sz="0" w:space="0" w:color="auto"/>
                <w:bottom w:val="none" w:sz="0" w:space="0" w:color="auto"/>
                <w:right w:val="none" w:sz="0" w:space="0" w:color="auto"/>
              </w:divBdr>
            </w:div>
            <w:div w:id="575746597">
              <w:marLeft w:val="0pt"/>
              <w:marRight w:val="0pt"/>
              <w:marTop w:val="0pt"/>
              <w:marBottom w:val="0pt"/>
              <w:divBdr>
                <w:top w:val="none" w:sz="0" w:space="0" w:color="auto"/>
                <w:left w:val="none" w:sz="0" w:space="0" w:color="auto"/>
                <w:bottom w:val="none" w:sz="0" w:space="0" w:color="auto"/>
                <w:right w:val="none" w:sz="0" w:space="0" w:color="auto"/>
              </w:divBdr>
            </w:div>
          </w:divsChild>
        </w:div>
        <w:div w:id="1814441595">
          <w:marLeft w:val="0pt"/>
          <w:marRight w:val="0pt"/>
          <w:marTop w:val="0pt"/>
          <w:marBottom w:val="0pt"/>
          <w:divBdr>
            <w:top w:val="none" w:sz="0" w:space="0" w:color="auto"/>
            <w:left w:val="none" w:sz="0" w:space="0" w:color="auto"/>
            <w:bottom w:val="none" w:sz="0" w:space="0" w:color="auto"/>
            <w:right w:val="none" w:sz="0" w:space="0" w:color="auto"/>
          </w:divBdr>
          <w:divsChild>
            <w:div w:id="1362435827">
              <w:marLeft w:val="0pt"/>
              <w:marRight w:val="0pt"/>
              <w:marTop w:val="0pt"/>
              <w:marBottom w:val="0pt"/>
              <w:divBdr>
                <w:top w:val="none" w:sz="0" w:space="0" w:color="auto"/>
                <w:left w:val="none" w:sz="0" w:space="0" w:color="auto"/>
                <w:bottom w:val="none" w:sz="0" w:space="0" w:color="auto"/>
                <w:right w:val="none" w:sz="0" w:space="0" w:color="auto"/>
              </w:divBdr>
            </w:div>
            <w:div w:id="1590038439">
              <w:marLeft w:val="0pt"/>
              <w:marRight w:val="0pt"/>
              <w:marTop w:val="0pt"/>
              <w:marBottom w:val="0pt"/>
              <w:divBdr>
                <w:top w:val="none" w:sz="0" w:space="0" w:color="auto"/>
                <w:left w:val="none" w:sz="0" w:space="0" w:color="auto"/>
                <w:bottom w:val="none" w:sz="0" w:space="0" w:color="auto"/>
                <w:right w:val="none" w:sz="0" w:space="0" w:color="auto"/>
              </w:divBdr>
            </w:div>
            <w:div w:id="1704818742">
              <w:marLeft w:val="0pt"/>
              <w:marRight w:val="0pt"/>
              <w:marTop w:val="0pt"/>
              <w:marBottom w:val="0pt"/>
              <w:divBdr>
                <w:top w:val="none" w:sz="0" w:space="0" w:color="auto"/>
                <w:left w:val="none" w:sz="0" w:space="0" w:color="auto"/>
                <w:bottom w:val="none" w:sz="0" w:space="0" w:color="auto"/>
                <w:right w:val="none" w:sz="0" w:space="0" w:color="auto"/>
              </w:divBdr>
            </w:div>
            <w:div w:id="1570070238">
              <w:marLeft w:val="0pt"/>
              <w:marRight w:val="0pt"/>
              <w:marTop w:val="0pt"/>
              <w:marBottom w:val="0pt"/>
              <w:divBdr>
                <w:top w:val="none" w:sz="0" w:space="0" w:color="auto"/>
                <w:left w:val="none" w:sz="0" w:space="0" w:color="auto"/>
                <w:bottom w:val="none" w:sz="0" w:space="0" w:color="auto"/>
                <w:right w:val="none" w:sz="0" w:space="0" w:color="auto"/>
              </w:divBdr>
            </w:div>
            <w:div w:id="219174158">
              <w:marLeft w:val="0pt"/>
              <w:marRight w:val="0pt"/>
              <w:marTop w:val="0pt"/>
              <w:marBottom w:val="0pt"/>
              <w:divBdr>
                <w:top w:val="none" w:sz="0" w:space="0" w:color="auto"/>
                <w:left w:val="none" w:sz="0" w:space="0" w:color="auto"/>
                <w:bottom w:val="none" w:sz="0" w:space="0" w:color="auto"/>
                <w:right w:val="none" w:sz="0" w:space="0" w:color="auto"/>
              </w:divBdr>
            </w:div>
            <w:div w:id="196822691">
              <w:marLeft w:val="0pt"/>
              <w:marRight w:val="0pt"/>
              <w:marTop w:val="0pt"/>
              <w:marBottom w:val="0pt"/>
              <w:divBdr>
                <w:top w:val="none" w:sz="0" w:space="0" w:color="auto"/>
                <w:left w:val="none" w:sz="0" w:space="0" w:color="auto"/>
                <w:bottom w:val="none" w:sz="0" w:space="0" w:color="auto"/>
                <w:right w:val="none" w:sz="0" w:space="0" w:color="auto"/>
              </w:divBdr>
            </w:div>
            <w:div w:id="1868641194">
              <w:marLeft w:val="0pt"/>
              <w:marRight w:val="0pt"/>
              <w:marTop w:val="0pt"/>
              <w:marBottom w:val="0pt"/>
              <w:divBdr>
                <w:top w:val="none" w:sz="0" w:space="0" w:color="auto"/>
                <w:left w:val="none" w:sz="0" w:space="0" w:color="auto"/>
                <w:bottom w:val="none" w:sz="0" w:space="0" w:color="auto"/>
                <w:right w:val="none" w:sz="0" w:space="0" w:color="auto"/>
              </w:divBdr>
            </w:div>
            <w:div w:id="676469391">
              <w:marLeft w:val="0pt"/>
              <w:marRight w:val="0pt"/>
              <w:marTop w:val="0pt"/>
              <w:marBottom w:val="0pt"/>
              <w:divBdr>
                <w:top w:val="none" w:sz="0" w:space="0" w:color="auto"/>
                <w:left w:val="none" w:sz="0" w:space="0" w:color="auto"/>
                <w:bottom w:val="none" w:sz="0" w:space="0" w:color="auto"/>
                <w:right w:val="none" w:sz="0" w:space="0" w:color="auto"/>
              </w:divBdr>
            </w:div>
            <w:div w:id="40255215">
              <w:marLeft w:val="0pt"/>
              <w:marRight w:val="0pt"/>
              <w:marTop w:val="0pt"/>
              <w:marBottom w:val="0pt"/>
              <w:divBdr>
                <w:top w:val="none" w:sz="0" w:space="0" w:color="auto"/>
                <w:left w:val="none" w:sz="0" w:space="0" w:color="auto"/>
                <w:bottom w:val="none" w:sz="0" w:space="0" w:color="auto"/>
                <w:right w:val="none" w:sz="0" w:space="0" w:color="auto"/>
              </w:divBdr>
            </w:div>
          </w:divsChild>
        </w:div>
      </w:divsChild>
    </w:div>
    <w:div w:id="1027945915">
      <w:bodyDiv w:val="1"/>
      <w:marLeft w:val="0pt"/>
      <w:marRight w:val="0pt"/>
      <w:marTop w:val="0pt"/>
      <w:marBottom w:val="0pt"/>
      <w:divBdr>
        <w:top w:val="none" w:sz="0" w:space="0" w:color="auto"/>
        <w:left w:val="none" w:sz="0" w:space="0" w:color="auto"/>
        <w:bottom w:val="none" w:sz="0" w:space="0" w:color="auto"/>
        <w:right w:val="none" w:sz="0" w:space="0" w:color="auto"/>
      </w:divBdr>
      <w:divsChild>
        <w:div w:id="877082666">
          <w:marLeft w:val="0pt"/>
          <w:marRight w:val="0pt"/>
          <w:marTop w:val="0pt"/>
          <w:marBottom w:val="0pt"/>
          <w:divBdr>
            <w:top w:val="none" w:sz="0" w:space="0" w:color="auto"/>
            <w:left w:val="none" w:sz="0" w:space="0" w:color="auto"/>
            <w:bottom w:val="none" w:sz="0" w:space="0" w:color="auto"/>
            <w:right w:val="none" w:sz="0" w:space="0" w:color="auto"/>
          </w:divBdr>
        </w:div>
        <w:div w:id="904267455">
          <w:marLeft w:val="0pt"/>
          <w:marRight w:val="0pt"/>
          <w:marTop w:val="0pt"/>
          <w:marBottom w:val="0pt"/>
          <w:divBdr>
            <w:top w:val="none" w:sz="0" w:space="0" w:color="auto"/>
            <w:left w:val="none" w:sz="0" w:space="0" w:color="auto"/>
            <w:bottom w:val="none" w:sz="0" w:space="0" w:color="auto"/>
            <w:right w:val="none" w:sz="0" w:space="0" w:color="auto"/>
          </w:divBdr>
        </w:div>
        <w:div w:id="462239556">
          <w:marLeft w:val="0pt"/>
          <w:marRight w:val="0pt"/>
          <w:marTop w:val="0pt"/>
          <w:marBottom w:val="0pt"/>
          <w:divBdr>
            <w:top w:val="none" w:sz="0" w:space="0" w:color="auto"/>
            <w:left w:val="none" w:sz="0" w:space="0" w:color="auto"/>
            <w:bottom w:val="none" w:sz="0" w:space="0" w:color="auto"/>
            <w:right w:val="none" w:sz="0" w:space="0" w:color="auto"/>
          </w:divBdr>
        </w:div>
        <w:div w:id="839127986">
          <w:marLeft w:val="0pt"/>
          <w:marRight w:val="0pt"/>
          <w:marTop w:val="0pt"/>
          <w:marBottom w:val="0pt"/>
          <w:divBdr>
            <w:top w:val="none" w:sz="0" w:space="0" w:color="auto"/>
            <w:left w:val="none" w:sz="0" w:space="0" w:color="auto"/>
            <w:bottom w:val="none" w:sz="0" w:space="0" w:color="auto"/>
            <w:right w:val="none" w:sz="0" w:space="0" w:color="auto"/>
          </w:divBdr>
        </w:div>
        <w:div w:id="1623800330">
          <w:marLeft w:val="0pt"/>
          <w:marRight w:val="0pt"/>
          <w:marTop w:val="0pt"/>
          <w:marBottom w:val="0pt"/>
          <w:divBdr>
            <w:top w:val="none" w:sz="0" w:space="0" w:color="auto"/>
            <w:left w:val="none" w:sz="0" w:space="0" w:color="auto"/>
            <w:bottom w:val="none" w:sz="0" w:space="0" w:color="auto"/>
            <w:right w:val="none" w:sz="0" w:space="0" w:color="auto"/>
          </w:divBdr>
        </w:div>
        <w:div w:id="1327825570">
          <w:marLeft w:val="0pt"/>
          <w:marRight w:val="0pt"/>
          <w:marTop w:val="0pt"/>
          <w:marBottom w:val="0pt"/>
          <w:divBdr>
            <w:top w:val="none" w:sz="0" w:space="0" w:color="auto"/>
            <w:left w:val="none" w:sz="0" w:space="0" w:color="auto"/>
            <w:bottom w:val="none" w:sz="0" w:space="0" w:color="auto"/>
            <w:right w:val="none" w:sz="0" w:space="0" w:color="auto"/>
          </w:divBdr>
        </w:div>
        <w:div w:id="804545855">
          <w:marLeft w:val="0pt"/>
          <w:marRight w:val="0pt"/>
          <w:marTop w:val="0pt"/>
          <w:marBottom w:val="0pt"/>
          <w:divBdr>
            <w:top w:val="none" w:sz="0" w:space="0" w:color="auto"/>
            <w:left w:val="none" w:sz="0" w:space="0" w:color="auto"/>
            <w:bottom w:val="none" w:sz="0" w:space="0" w:color="auto"/>
            <w:right w:val="none" w:sz="0" w:space="0" w:color="auto"/>
          </w:divBdr>
        </w:div>
        <w:div w:id="1008213733">
          <w:marLeft w:val="0pt"/>
          <w:marRight w:val="0pt"/>
          <w:marTop w:val="0pt"/>
          <w:marBottom w:val="0pt"/>
          <w:divBdr>
            <w:top w:val="none" w:sz="0" w:space="0" w:color="auto"/>
            <w:left w:val="none" w:sz="0" w:space="0" w:color="auto"/>
            <w:bottom w:val="none" w:sz="0" w:space="0" w:color="auto"/>
            <w:right w:val="none" w:sz="0" w:space="0" w:color="auto"/>
          </w:divBdr>
        </w:div>
        <w:div w:id="1268393186">
          <w:marLeft w:val="0pt"/>
          <w:marRight w:val="0pt"/>
          <w:marTop w:val="0pt"/>
          <w:marBottom w:val="0pt"/>
          <w:divBdr>
            <w:top w:val="none" w:sz="0" w:space="0" w:color="auto"/>
            <w:left w:val="none" w:sz="0" w:space="0" w:color="auto"/>
            <w:bottom w:val="none" w:sz="0" w:space="0" w:color="auto"/>
            <w:right w:val="none" w:sz="0" w:space="0" w:color="auto"/>
          </w:divBdr>
        </w:div>
        <w:div w:id="356153401">
          <w:marLeft w:val="0pt"/>
          <w:marRight w:val="0pt"/>
          <w:marTop w:val="0pt"/>
          <w:marBottom w:val="0pt"/>
          <w:divBdr>
            <w:top w:val="none" w:sz="0" w:space="0" w:color="auto"/>
            <w:left w:val="none" w:sz="0" w:space="0" w:color="auto"/>
            <w:bottom w:val="none" w:sz="0" w:space="0" w:color="auto"/>
            <w:right w:val="none" w:sz="0" w:space="0" w:color="auto"/>
          </w:divBdr>
        </w:div>
        <w:div w:id="94711688">
          <w:marLeft w:val="0pt"/>
          <w:marRight w:val="0pt"/>
          <w:marTop w:val="0pt"/>
          <w:marBottom w:val="0pt"/>
          <w:divBdr>
            <w:top w:val="none" w:sz="0" w:space="0" w:color="auto"/>
            <w:left w:val="none" w:sz="0" w:space="0" w:color="auto"/>
            <w:bottom w:val="none" w:sz="0" w:space="0" w:color="auto"/>
            <w:right w:val="none" w:sz="0" w:space="0" w:color="auto"/>
          </w:divBdr>
        </w:div>
        <w:div w:id="1046374945">
          <w:marLeft w:val="0pt"/>
          <w:marRight w:val="0pt"/>
          <w:marTop w:val="0pt"/>
          <w:marBottom w:val="0pt"/>
          <w:divBdr>
            <w:top w:val="none" w:sz="0" w:space="0" w:color="auto"/>
            <w:left w:val="none" w:sz="0" w:space="0" w:color="auto"/>
            <w:bottom w:val="none" w:sz="0" w:space="0" w:color="auto"/>
            <w:right w:val="none" w:sz="0" w:space="0" w:color="auto"/>
          </w:divBdr>
        </w:div>
        <w:div w:id="202443688">
          <w:marLeft w:val="0pt"/>
          <w:marRight w:val="0pt"/>
          <w:marTop w:val="0pt"/>
          <w:marBottom w:val="0pt"/>
          <w:divBdr>
            <w:top w:val="none" w:sz="0" w:space="0" w:color="auto"/>
            <w:left w:val="none" w:sz="0" w:space="0" w:color="auto"/>
            <w:bottom w:val="none" w:sz="0" w:space="0" w:color="auto"/>
            <w:right w:val="none" w:sz="0" w:space="0" w:color="auto"/>
          </w:divBdr>
        </w:div>
        <w:div w:id="1072045218">
          <w:marLeft w:val="0pt"/>
          <w:marRight w:val="0pt"/>
          <w:marTop w:val="0pt"/>
          <w:marBottom w:val="0pt"/>
          <w:divBdr>
            <w:top w:val="none" w:sz="0" w:space="0" w:color="auto"/>
            <w:left w:val="none" w:sz="0" w:space="0" w:color="auto"/>
            <w:bottom w:val="none" w:sz="0" w:space="0" w:color="auto"/>
            <w:right w:val="none" w:sz="0" w:space="0" w:color="auto"/>
          </w:divBdr>
        </w:div>
        <w:div w:id="1353190053">
          <w:marLeft w:val="0pt"/>
          <w:marRight w:val="0pt"/>
          <w:marTop w:val="0pt"/>
          <w:marBottom w:val="0pt"/>
          <w:divBdr>
            <w:top w:val="none" w:sz="0" w:space="0" w:color="auto"/>
            <w:left w:val="none" w:sz="0" w:space="0" w:color="auto"/>
            <w:bottom w:val="none" w:sz="0" w:space="0" w:color="auto"/>
            <w:right w:val="none" w:sz="0" w:space="0" w:color="auto"/>
          </w:divBdr>
        </w:div>
        <w:div w:id="776557397">
          <w:marLeft w:val="0pt"/>
          <w:marRight w:val="0pt"/>
          <w:marTop w:val="0pt"/>
          <w:marBottom w:val="0pt"/>
          <w:divBdr>
            <w:top w:val="none" w:sz="0" w:space="0" w:color="auto"/>
            <w:left w:val="none" w:sz="0" w:space="0" w:color="auto"/>
            <w:bottom w:val="none" w:sz="0" w:space="0" w:color="auto"/>
            <w:right w:val="none" w:sz="0" w:space="0" w:color="auto"/>
          </w:divBdr>
        </w:div>
        <w:div w:id="1803885143">
          <w:marLeft w:val="0pt"/>
          <w:marRight w:val="0pt"/>
          <w:marTop w:val="0pt"/>
          <w:marBottom w:val="0pt"/>
          <w:divBdr>
            <w:top w:val="none" w:sz="0" w:space="0" w:color="auto"/>
            <w:left w:val="none" w:sz="0" w:space="0" w:color="auto"/>
            <w:bottom w:val="none" w:sz="0" w:space="0" w:color="auto"/>
            <w:right w:val="none" w:sz="0" w:space="0" w:color="auto"/>
          </w:divBdr>
        </w:div>
        <w:div w:id="2131431394">
          <w:marLeft w:val="0pt"/>
          <w:marRight w:val="0pt"/>
          <w:marTop w:val="0pt"/>
          <w:marBottom w:val="0pt"/>
          <w:divBdr>
            <w:top w:val="none" w:sz="0" w:space="0" w:color="auto"/>
            <w:left w:val="none" w:sz="0" w:space="0" w:color="auto"/>
            <w:bottom w:val="none" w:sz="0" w:space="0" w:color="auto"/>
            <w:right w:val="none" w:sz="0" w:space="0" w:color="auto"/>
          </w:divBdr>
        </w:div>
        <w:div w:id="1352610532">
          <w:marLeft w:val="0pt"/>
          <w:marRight w:val="0pt"/>
          <w:marTop w:val="0pt"/>
          <w:marBottom w:val="0pt"/>
          <w:divBdr>
            <w:top w:val="none" w:sz="0" w:space="0" w:color="auto"/>
            <w:left w:val="none" w:sz="0" w:space="0" w:color="auto"/>
            <w:bottom w:val="none" w:sz="0" w:space="0" w:color="auto"/>
            <w:right w:val="none" w:sz="0" w:space="0" w:color="auto"/>
          </w:divBdr>
        </w:div>
        <w:div w:id="1609777482">
          <w:marLeft w:val="0pt"/>
          <w:marRight w:val="0pt"/>
          <w:marTop w:val="0pt"/>
          <w:marBottom w:val="0pt"/>
          <w:divBdr>
            <w:top w:val="none" w:sz="0" w:space="0" w:color="auto"/>
            <w:left w:val="none" w:sz="0" w:space="0" w:color="auto"/>
            <w:bottom w:val="none" w:sz="0" w:space="0" w:color="auto"/>
            <w:right w:val="none" w:sz="0" w:space="0" w:color="auto"/>
          </w:divBdr>
        </w:div>
        <w:div w:id="244724120">
          <w:marLeft w:val="0pt"/>
          <w:marRight w:val="0pt"/>
          <w:marTop w:val="0pt"/>
          <w:marBottom w:val="0pt"/>
          <w:divBdr>
            <w:top w:val="none" w:sz="0" w:space="0" w:color="auto"/>
            <w:left w:val="none" w:sz="0" w:space="0" w:color="auto"/>
            <w:bottom w:val="none" w:sz="0" w:space="0" w:color="auto"/>
            <w:right w:val="none" w:sz="0" w:space="0" w:color="auto"/>
          </w:divBdr>
        </w:div>
        <w:div w:id="1299722109">
          <w:marLeft w:val="0pt"/>
          <w:marRight w:val="0pt"/>
          <w:marTop w:val="0pt"/>
          <w:marBottom w:val="0pt"/>
          <w:divBdr>
            <w:top w:val="none" w:sz="0" w:space="0" w:color="auto"/>
            <w:left w:val="none" w:sz="0" w:space="0" w:color="auto"/>
            <w:bottom w:val="none" w:sz="0" w:space="0" w:color="auto"/>
            <w:right w:val="none" w:sz="0" w:space="0" w:color="auto"/>
          </w:divBdr>
        </w:div>
        <w:div w:id="1790121518">
          <w:marLeft w:val="0pt"/>
          <w:marRight w:val="0pt"/>
          <w:marTop w:val="0pt"/>
          <w:marBottom w:val="0pt"/>
          <w:divBdr>
            <w:top w:val="none" w:sz="0" w:space="0" w:color="auto"/>
            <w:left w:val="none" w:sz="0" w:space="0" w:color="auto"/>
            <w:bottom w:val="none" w:sz="0" w:space="0" w:color="auto"/>
            <w:right w:val="none" w:sz="0" w:space="0" w:color="auto"/>
          </w:divBdr>
        </w:div>
        <w:div w:id="698629209">
          <w:marLeft w:val="0pt"/>
          <w:marRight w:val="0pt"/>
          <w:marTop w:val="0pt"/>
          <w:marBottom w:val="0pt"/>
          <w:divBdr>
            <w:top w:val="none" w:sz="0" w:space="0" w:color="auto"/>
            <w:left w:val="none" w:sz="0" w:space="0" w:color="auto"/>
            <w:bottom w:val="none" w:sz="0" w:space="0" w:color="auto"/>
            <w:right w:val="none" w:sz="0" w:space="0" w:color="auto"/>
          </w:divBdr>
        </w:div>
        <w:div w:id="1128428512">
          <w:marLeft w:val="0pt"/>
          <w:marRight w:val="0pt"/>
          <w:marTop w:val="0pt"/>
          <w:marBottom w:val="0pt"/>
          <w:divBdr>
            <w:top w:val="none" w:sz="0" w:space="0" w:color="auto"/>
            <w:left w:val="none" w:sz="0" w:space="0" w:color="auto"/>
            <w:bottom w:val="none" w:sz="0" w:space="0" w:color="auto"/>
            <w:right w:val="none" w:sz="0" w:space="0" w:color="auto"/>
          </w:divBdr>
        </w:div>
        <w:div w:id="382337506">
          <w:marLeft w:val="0pt"/>
          <w:marRight w:val="0pt"/>
          <w:marTop w:val="0pt"/>
          <w:marBottom w:val="0pt"/>
          <w:divBdr>
            <w:top w:val="none" w:sz="0" w:space="0" w:color="auto"/>
            <w:left w:val="none" w:sz="0" w:space="0" w:color="auto"/>
            <w:bottom w:val="none" w:sz="0" w:space="0" w:color="auto"/>
            <w:right w:val="none" w:sz="0" w:space="0" w:color="auto"/>
          </w:divBdr>
        </w:div>
        <w:div w:id="973605591">
          <w:marLeft w:val="0pt"/>
          <w:marRight w:val="0pt"/>
          <w:marTop w:val="0pt"/>
          <w:marBottom w:val="0pt"/>
          <w:divBdr>
            <w:top w:val="none" w:sz="0" w:space="0" w:color="auto"/>
            <w:left w:val="none" w:sz="0" w:space="0" w:color="auto"/>
            <w:bottom w:val="none" w:sz="0" w:space="0" w:color="auto"/>
            <w:right w:val="none" w:sz="0" w:space="0" w:color="auto"/>
          </w:divBdr>
        </w:div>
        <w:div w:id="1892224721">
          <w:marLeft w:val="0pt"/>
          <w:marRight w:val="0pt"/>
          <w:marTop w:val="0pt"/>
          <w:marBottom w:val="0pt"/>
          <w:divBdr>
            <w:top w:val="none" w:sz="0" w:space="0" w:color="auto"/>
            <w:left w:val="none" w:sz="0" w:space="0" w:color="auto"/>
            <w:bottom w:val="none" w:sz="0" w:space="0" w:color="auto"/>
            <w:right w:val="none" w:sz="0" w:space="0" w:color="auto"/>
          </w:divBdr>
        </w:div>
        <w:div w:id="1938907031">
          <w:marLeft w:val="0pt"/>
          <w:marRight w:val="0pt"/>
          <w:marTop w:val="0pt"/>
          <w:marBottom w:val="0pt"/>
          <w:divBdr>
            <w:top w:val="none" w:sz="0" w:space="0" w:color="auto"/>
            <w:left w:val="none" w:sz="0" w:space="0" w:color="auto"/>
            <w:bottom w:val="none" w:sz="0" w:space="0" w:color="auto"/>
            <w:right w:val="none" w:sz="0" w:space="0" w:color="auto"/>
          </w:divBdr>
        </w:div>
        <w:div w:id="1874926545">
          <w:marLeft w:val="0pt"/>
          <w:marRight w:val="0pt"/>
          <w:marTop w:val="0pt"/>
          <w:marBottom w:val="0pt"/>
          <w:divBdr>
            <w:top w:val="none" w:sz="0" w:space="0" w:color="auto"/>
            <w:left w:val="none" w:sz="0" w:space="0" w:color="auto"/>
            <w:bottom w:val="none" w:sz="0" w:space="0" w:color="auto"/>
            <w:right w:val="none" w:sz="0" w:space="0" w:color="auto"/>
          </w:divBdr>
        </w:div>
        <w:div w:id="892615646">
          <w:marLeft w:val="0pt"/>
          <w:marRight w:val="0pt"/>
          <w:marTop w:val="0pt"/>
          <w:marBottom w:val="0pt"/>
          <w:divBdr>
            <w:top w:val="none" w:sz="0" w:space="0" w:color="auto"/>
            <w:left w:val="none" w:sz="0" w:space="0" w:color="auto"/>
            <w:bottom w:val="none" w:sz="0" w:space="0" w:color="auto"/>
            <w:right w:val="none" w:sz="0" w:space="0" w:color="auto"/>
          </w:divBdr>
        </w:div>
        <w:div w:id="1278024097">
          <w:marLeft w:val="0pt"/>
          <w:marRight w:val="0pt"/>
          <w:marTop w:val="0pt"/>
          <w:marBottom w:val="0pt"/>
          <w:divBdr>
            <w:top w:val="none" w:sz="0" w:space="0" w:color="auto"/>
            <w:left w:val="none" w:sz="0" w:space="0" w:color="auto"/>
            <w:bottom w:val="none" w:sz="0" w:space="0" w:color="auto"/>
            <w:right w:val="none" w:sz="0" w:space="0" w:color="auto"/>
          </w:divBdr>
        </w:div>
        <w:div w:id="678893831">
          <w:marLeft w:val="0pt"/>
          <w:marRight w:val="0pt"/>
          <w:marTop w:val="0pt"/>
          <w:marBottom w:val="0pt"/>
          <w:divBdr>
            <w:top w:val="none" w:sz="0" w:space="0" w:color="auto"/>
            <w:left w:val="none" w:sz="0" w:space="0" w:color="auto"/>
            <w:bottom w:val="none" w:sz="0" w:space="0" w:color="auto"/>
            <w:right w:val="none" w:sz="0" w:space="0" w:color="auto"/>
          </w:divBdr>
        </w:div>
        <w:div w:id="1592884283">
          <w:marLeft w:val="0pt"/>
          <w:marRight w:val="0pt"/>
          <w:marTop w:val="0pt"/>
          <w:marBottom w:val="0pt"/>
          <w:divBdr>
            <w:top w:val="none" w:sz="0" w:space="0" w:color="auto"/>
            <w:left w:val="none" w:sz="0" w:space="0" w:color="auto"/>
            <w:bottom w:val="none" w:sz="0" w:space="0" w:color="auto"/>
            <w:right w:val="none" w:sz="0" w:space="0" w:color="auto"/>
          </w:divBdr>
        </w:div>
        <w:div w:id="2033719685">
          <w:marLeft w:val="0pt"/>
          <w:marRight w:val="0pt"/>
          <w:marTop w:val="0pt"/>
          <w:marBottom w:val="0pt"/>
          <w:divBdr>
            <w:top w:val="none" w:sz="0" w:space="0" w:color="auto"/>
            <w:left w:val="none" w:sz="0" w:space="0" w:color="auto"/>
            <w:bottom w:val="none" w:sz="0" w:space="0" w:color="auto"/>
            <w:right w:val="none" w:sz="0" w:space="0" w:color="auto"/>
          </w:divBdr>
        </w:div>
        <w:div w:id="414712026">
          <w:marLeft w:val="0pt"/>
          <w:marRight w:val="0pt"/>
          <w:marTop w:val="0pt"/>
          <w:marBottom w:val="0pt"/>
          <w:divBdr>
            <w:top w:val="none" w:sz="0" w:space="0" w:color="auto"/>
            <w:left w:val="none" w:sz="0" w:space="0" w:color="auto"/>
            <w:bottom w:val="none" w:sz="0" w:space="0" w:color="auto"/>
            <w:right w:val="none" w:sz="0" w:space="0" w:color="auto"/>
          </w:divBdr>
        </w:div>
        <w:div w:id="1003239557">
          <w:marLeft w:val="0pt"/>
          <w:marRight w:val="0pt"/>
          <w:marTop w:val="0pt"/>
          <w:marBottom w:val="0pt"/>
          <w:divBdr>
            <w:top w:val="none" w:sz="0" w:space="0" w:color="auto"/>
            <w:left w:val="none" w:sz="0" w:space="0" w:color="auto"/>
            <w:bottom w:val="none" w:sz="0" w:space="0" w:color="auto"/>
            <w:right w:val="none" w:sz="0" w:space="0" w:color="auto"/>
          </w:divBdr>
        </w:div>
        <w:div w:id="1472283472">
          <w:marLeft w:val="0pt"/>
          <w:marRight w:val="0pt"/>
          <w:marTop w:val="0pt"/>
          <w:marBottom w:val="0pt"/>
          <w:divBdr>
            <w:top w:val="none" w:sz="0" w:space="0" w:color="auto"/>
            <w:left w:val="none" w:sz="0" w:space="0" w:color="auto"/>
            <w:bottom w:val="none" w:sz="0" w:space="0" w:color="auto"/>
            <w:right w:val="none" w:sz="0" w:space="0" w:color="auto"/>
          </w:divBdr>
        </w:div>
        <w:div w:id="1680501022">
          <w:marLeft w:val="0pt"/>
          <w:marRight w:val="0pt"/>
          <w:marTop w:val="0pt"/>
          <w:marBottom w:val="0pt"/>
          <w:divBdr>
            <w:top w:val="none" w:sz="0" w:space="0" w:color="auto"/>
            <w:left w:val="none" w:sz="0" w:space="0" w:color="auto"/>
            <w:bottom w:val="none" w:sz="0" w:space="0" w:color="auto"/>
            <w:right w:val="none" w:sz="0" w:space="0" w:color="auto"/>
          </w:divBdr>
        </w:div>
        <w:div w:id="1088773644">
          <w:marLeft w:val="0pt"/>
          <w:marRight w:val="0pt"/>
          <w:marTop w:val="0pt"/>
          <w:marBottom w:val="0pt"/>
          <w:divBdr>
            <w:top w:val="none" w:sz="0" w:space="0" w:color="auto"/>
            <w:left w:val="none" w:sz="0" w:space="0" w:color="auto"/>
            <w:bottom w:val="none" w:sz="0" w:space="0" w:color="auto"/>
            <w:right w:val="none" w:sz="0" w:space="0" w:color="auto"/>
          </w:divBdr>
        </w:div>
        <w:div w:id="769348962">
          <w:marLeft w:val="0pt"/>
          <w:marRight w:val="0pt"/>
          <w:marTop w:val="0pt"/>
          <w:marBottom w:val="0pt"/>
          <w:divBdr>
            <w:top w:val="none" w:sz="0" w:space="0" w:color="auto"/>
            <w:left w:val="none" w:sz="0" w:space="0" w:color="auto"/>
            <w:bottom w:val="none" w:sz="0" w:space="0" w:color="auto"/>
            <w:right w:val="none" w:sz="0" w:space="0" w:color="auto"/>
          </w:divBdr>
        </w:div>
        <w:div w:id="145168418">
          <w:marLeft w:val="0pt"/>
          <w:marRight w:val="0pt"/>
          <w:marTop w:val="0pt"/>
          <w:marBottom w:val="0pt"/>
          <w:divBdr>
            <w:top w:val="none" w:sz="0" w:space="0" w:color="auto"/>
            <w:left w:val="none" w:sz="0" w:space="0" w:color="auto"/>
            <w:bottom w:val="none" w:sz="0" w:space="0" w:color="auto"/>
            <w:right w:val="none" w:sz="0" w:space="0" w:color="auto"/>
          </w:divBdr>
        </w:div>
        <w:div w:id="1904831551">
          <w:marLeft w:val="0pt"/>
          <w:marRight w:val="0pt"/>
          <w:marTop w:val="0pt"/>
          <w:marBottom w:val="0pt"/>
          <w:divBdr>
            <w:top w:val="none" w:sz="0" w:space="0" w:color="auto"/>
            <w:left w:val="none" w:sz="0" w:space="0" w:color="auto"/>
            <w:bottom w:val="none" w:sz="0" w:space="0" w:color="auto"/>
            <w:right w:val="none" w:sz="0" w:space="0" w:color="auto"/>
          </w:divBdr>
        </w:div>
        <w:div w:id="1341158275">
          <w:marLeft w:val="0pt"/>
          <w:marRight w:val="0pt"/>
          <w:marTop w:val="0pt"/>
          <w:marBottom w:val="0pt"/>
          <w:divBdr>
            <w:top w:val="none" w:sz="0" w:space="0" w:color="auto"/>
            <w:left w:val="none" w:sz="0" w:space="0" w:color="auto"/>
            <w:bottom w:val="none" w:sz="0" w:space="0" w:color="auto"/>
            <w:right w:val="none" w:sz="0" w:space="0" w:color="auto"/>
          </w:divBdr>
        </w:div>
        <w:div w:id="185212681">
          <w:marLeft w:val="0pt"/>
          <w:marRight w:val="0pt"/>
          <w:marTop w:val="0pt"/>
          <w:marBottom w:val="0pt"/>
          <w:divBdr>
            <w:top w:val="none" w:sz="0" w:space="0" w:color="auto"/>
            <w:left w:val="none" w:sz="0" w:space="0" w:color="auto"/>
            <w:bottom w:val="none" w:sz="0" w:space="0" w:color="auto"/>
            <w:right w:val="none" w:sz="0" w:space="0" w:color="auto"/>
          </w:divBdr>
        </w:div>
        <w:div w:id="2100709007">
          <w:marLeft w:val="0pt"/>
          <w:marRight w:val="0pt"/>
          <w:marTop w:val="0pt"/>
          <w:marBottom w:val="0pt"/>
          <w:divBdr>
            <w:top w:val="none" w:sz="0" w:space="0" w:color="auto"/>
            <w:left w:val="none" w:sz="0" w:space="0" w:color="auto"/>
            <w:bottom w:val="none" w:sz="0" w:space="0" w:color="auto"/>
            <w:right w:val="none" w:sz="0" w:space="0" w:color="auto"/>
          </w:divBdr>
        </w:div>
        <w:div w:id="1794248711">
          <w:marLeft w:val="0pt"/>
          <w:marRight w:val="0pt"/>
          <w:marTop w:val="0pt"/>
          <w:marBottom w:val="0pt"/>
          <w:divBdr>
            <w:top w:val="none" w:sz="0" w:space="0" w:color="auto"/>
            <w:left w:val="none" w:sz="0" w:space="0" w:color="auto"/>
            <w:bottom w:val="none" w:sz="0" w:space="0" w:color="auto"/>
            <w:right w:val="none" w:sz="0" w:space="0" w:color="auto"/>
          </w:divBdr>
        </w:div>
        <w:div w:id="1871988808">
          <w:marLeft w:val="0pt"/>
          <w:marRight w:val="0pt"/>
          <w:marTop w:val="0pt"/>
          <w:marBottom w:val="0pt"/>
          <w:divBdr>
            <w:top w:val="none" w:sz="0" w:space="0" w:color="auto"/>
            <w:left w:val="none" w:sz="0" w:space="0" w:color="auto"/>
            <w:bottom w:val="none" w:sz="0" w:space="0" w:color="auto"/>
            <w:right w:val="none" w:sz="0" w:space="0" w:color="auto"/>
          </w:divBdr>
        </w:div>
        <w:div w:id="1549296180">
          <w:marLeft w:val="0pt"/>
          <w:marRight w:val="0pt"/>
          <w:marTop w:val="0pt"/>
          <w:marBottom w:val="0pt"/>
          <w:divBdr>
            <w:top w:val="none" w:sz="0" w:space="0" w:color="auto"/>
            <w:left w:val="none" w:sz="0" w:space="0" w:color="auto"/>
            <w:bottom w:val="none" w:sz="0" w:space="0" w:color="auto"/>
            <w:right w:val="none" w:sz="0" w:space="0" w:color="auto"/>
          </w:divBdr>
        </w:div>
        <w:div w:id="1271158717">
          <w:marLeft w:val="0pt"/>
          <w:marRight w:val="0pt"/>
          <w:marTop w:val="0pt"/>
          <w:marBottom w:val="0pt"/>
          <w:divBdr>
            <w:top w:val="none" w:sz="0" w:space="0" w:color="auto"/>
            <w:left w:val="none" w:sz="0" w:space="0" w:color="auto"/>
            <w:bottom w:val="none" w:sz="0" w:space="0" w:color="auto"/>
            <w:right w:val="none" w:sz="0" w:space="0" w:color="auto"/>
          </w:divBdr>
        </w:div>
        <w:div w:id="1108231318">
          <w:marLeft w:val="0pt"/>
          <w:marRight w:val="0pt"/>
          <w:marTop w:val="0pt"/>
          <w:marBottom w:val="0pt"/>
          <w:divBdr>
            <w:top w:val="none" w:sz="0" w:space="0" w:color="auto"/>
            <w:left w:val="none" w:sz="0" w:space="0" w:color="auto"/>
            <w:bottom w:val="none" w:sz="0" w:space="0" w:color="auto"/>
            <w:right w:val="none" w:sz="0" w:space="0" w:color="auto"/>
          </w:divBdr>
        </w:div>
        <w:div w:id="1563908348">
          <w:marLeft w:val="0pt"/>
          <w:marRight w:val="0pt"/>
          <w:marTop w:val="0pt"/>
          <w:marBottom w:val="0pt"/>
          <w:divBdr>
            <w:top w:val="none" w:sz="0" w:space="0" w:color="auto"/>
            <w:left w:val="none" w:sz="0" w:space="0" w:color="auto"/>
            <w:bottom w:val="none" w:sz="0" w:space="0" w:color="auto"/>
            <w:right w:val="none" w:sz="0" w:space="0" w:color="auto"/>
          </w:divBdr>
        </w:div>
        <w:div w:id="1873103824">
          <w:marLeft w:val="0pt"/>
          <w:marRight w:val="0pt"/>
          <w:marTop w:val="0pt"/>
          <w:marBottom w:val="0pt"/>
          <w:divBdr>
            <w:top w:val="none" w:sz="0" w:space="0" w:color="auto"/>
            <w:left w:val="none" w:sz="0" w:space="0" w:color="auto"/>
            <w:bottom w:val="none" w:sz="0" w:space="0" w:color="auto"/>
            <w:right w:val="none" w:sz="0" w:space="0" w:color="auto"/>
          </w:divBdr>
        </w:div>
        <w:div w:id="283578809">
          <w:marLeft w:val="0pt"/>
          <w:marRight w:val="0pt"/>
          <w:marTop w:val="0pt"/>
          <w:marBottom w:val="0pt"/>
          <w:divBdr>
            <w:top w:val="none" w:sz="0" w:space="0" w:color="auto"/>
            <w:left w:val="none" w:sz="0" w:space="0" w:color="auto"/>
            <w:bottom w:val="none" w:sz="0" w:space="0" w:color="auto"/>
            <w:right w:val="none" w:sz="0" w:space="0" w:color="auto"/>
          </w:divBdr>
        </w:div>
        <w:div w:id="80681205">
          <w:marLeft w:val="0pt"/>
          <w:marRight w:val="0pt"/>
          <w:marTop w:val="0pt"/>
          <w:marBottom w:val="0pt"/>
          <w:divBdr>
            <w:top w:val="none" w:sz="0" w:space="0" w:color="auto"/>
            <w:left w:val="none" w:sz="0" w:space="0" w:color="auto"/>
            <w:bottom w:val="none" w:sz="0" w:space="0" w:color="auto"/>
            <w:right w:val="none" w:sz="0" w:space="0" w:color="auto"/>
          </w:divBdr>
        </w:div>
        <w:div w:id="1815026674">
          <w:marLeft w:val="0pt"/>
          <w:marRight w:val="0pt"/>
          <w:marTop w:val="0pt"/>
          <w:marBottom w:val="0pt"/>
          <w:divBdr>
            <w:top w:val="none" w:sz="0" w:space="0" w:color="auto"/>
            <w:left w:val="none" w:sz="0" w:space="0" w:color="auto"/>
            <w:bottom w:val="none" w:sz="0" w:space="0" w:color="auto"/>
            <w:right w:val="none" w:sz="0" w:space="0" w:color="auto"/>
          </w:divBdr>
        </w:div>
        <w:div w:id="898326309">
          <w:marLeft w:val="0pt"/>
          <w:marRight w:val="0pt"/>
          <w:marTop w:val="0pt"/>
          <w:marBottom w:val="0pt"/>
          <w:divBdr>
            <w:top w:val="none" w:sz="0" w:space="0" w:color="auto"/>
            <w:left w:val="none" w:sz="0" w:space="0" w:color="auto"/>
            <w:bottom w:val="none" w:sz="0" w:space="0" w:color="auto"/>
            <w:right w:val="none" w:sz="0" w:space="0" w:color="auto"/>
          </w:divBdr>
        </w:div>
        <w:div w:id="34432052">
          <w:marLeft w:val="0pt"/>
          <w:marRight w:val="0pt"/>
          <w:marTop w:val="0pt"/>
          <w:marBottom w:val="0pt"/>
          <w:divBdr>
            <w:top w:val="none" w:sz="0" w:space="0" w:color="auto"/>
            <w:left w:val="none" w:sz="0" w:space="0" w:color="auto"/>
            <w:bottom w:val="none" w:sz="0" w:space="0" w:color="auto"/>
            <w:right w:val="none" w:sz="0" w:space="0" w:color="auto"/>
          </w:divBdr>
        </w:div>
        <w:div w:id="1655181370">
          <w:marLeft w:val="0pt"/>
          <w:marRight w:val="0pt"/>
          <w:marTop w:val="0pt"/>
          <w:marBottom w:val="0pt"/>
          <w:divBdr>
            <w:top w:val="none" w:sz="0" w:space="0" w:color="auto"/>
            <w:left w:val="none" w:sz="0" w:space="0" w:color="auto"/>
            <w:bottom w:val="none" w:sz="0" w:space="0" w:color="auto"/>
            <w:right w:val="none" w:sz="0" w:space="0" w:color="auto"/>
          </w:divBdr>
        </w:div>
        <w:div w:id="451557948">
          <w:marLeft w:val="0pt"/>
          <w:marRight w:val="0pt"/>
          <w:marTop w:val="0pt"/>
          <w:marBottom w:val="0pt"/>
          <w:divBdr>
            <w:top w:val="none" w:sz="0" w:space="0" w:color="auto"/>
            <w:left w:val="none" w:sz="0" w:space="0" w:color="auto"/>
            <w:bottom w:val="none" w:sz="0" w:space="0" w:color="auto"/>
            <w:right w:val="none" w:sz="0" w:space="0" w:color="auto"/>
          </w:divBdr>
        </w:div>
        <w:div w:id="146168871">
          <w:marLeft w:val="0pt"/>
          <w:marRight w:val="0pt"/>
          <w:marTop w:val="0pt"/>
          <w:marBottom w:val="0pt"/>
          <w:divBdr>
            <w:top w:val="none" w:sz="0" w:space="0" w:color="auto"/>
            <w:left w:val="none" w:sz="0" w:space="0" w:color="auto"/>
            <w:bottom w:val="none" w:sz="0" w:space="0" w:color="auto"/>
            <w:right w:val="none" w:sz="0" w:space="0" w:color="auto"/>
          </w:divBdr>
        </w:div>
        <w:div w:id="786004775">
          <w:marLeft w:val="0pt"/>
          <w:marRight w:val="0pt"/>
          <w:marTop w:val="0pt"/>
          <w:marBottom w:val="0pt"/>
          <w:divBdr>
            <w:top w:val="none" w:sz="0" w:space="0" w:color="auto"/>
            <w:left w:val="none" w:sz="0" w:space="0" w:color="auto"/>
            <w:bottom w:val="none" w:sz="0" w:space="0" w:color="auto"/>
            <w:right w:val="none" w:sz="0" w:space="0" w:color="auto"/>
          </w:divBdr>
        </w:div>
        <w:div w:id="183055639">
          <w:marLeft w:val="0pt"/>
          <w:marRight w:val="0pt"/>
          <w:marTop w:val="0pt"/>
          <w:marBottom w:val="0pt"/>
          <w:divBdr>
            <w:top w:val="none" w:sz="0" w:space="0" w:color="auto"/>
            <w:left w:val="none" w:sz="0" w:space="0" w:color="auto"/>
            <w:bottom w:val="none" w:sz="0" w:space="0" w:color="auto"/>
            <w:right w:val="none" w:sz="0" w:space="0" w:color="auto"/>
          </w:divBdr>
        </w:div>
        <w:div w:id="1125153725">
          <w:marLeft w:val="0pt"/>
          <w:marRight w:val="0pt"/>
          <w:marTop w:val="0pt"/>
          <w:marBottom w:val="0pt"/>
          <w:divBdr>
            <w:top w:val="none" w:sz="0" w:space="0" w:color="auto"/>
            <w:left w:val="none" w:sz="0" w:space="0" w:color="auto"/>
            <w:bottom w:val="none" w:sz="0" w:space="0" w:color="auto"/>
            <w:right w:val="none" w:sz="0" w:space="0" w:color="auto"/>
          </w:divBdr>
        </w:div>
        <w:div w:id="587349255">
          <w:marLeft w:val="0pt"/>
          <w:marRight w:val="0pt"/>
          <w:marTop w:val="0pt"/>
          <w:marBottom w:val="0pt"/>
          <w:divBdr>
            <w:top w:val="none" w:sz="0" w:space="0" w:color="auto"/>
            <w:left w:val="none" w:sz="0" w:space="0" w:color="auto"/>
            <w:bottom w:val="none" w:sz="0" w:space="0" w:color="auto"/>
            <w:right w:val="none" w:sz="0" w:space="0" w:color="auto"/>
          </w:divBdr>
        </w:div>
        <w:div w:id="1487630808">
          <w:marLeft w:val="0pt"/>
          <w:marRight w:val="0pt"/>
          <w:marTop w:val="0pt"/>
          <w:marBottom w:val="0pt"/>
          <w:divBdr>
            <w:top w:val="none" w:sz="0" w:space="0" w:color="auto"/>
            <w:left w:val="none" w:sz="0" w:space="0" w:color="auto"/>
            <w:bottom w:val="none" w:sz="0" w:space="0" w:color="auto"/>
            <w:right w:val="none" w:sz="0" w:space="0" w:color="auto"/>
          </w:divBdr>
        </w:div>
        <w:div w:id="1313409247">
          <w:marLeft w:val="0pt"/>
          <w:marRight w:val="0pt"/>
          <w:marTop w:val="0pt"/>
          <w:marBottom w:val="0pt"/>
          <w:divBdr>
            <w:top w:val="none" w:sz="0" w:space="0" w:color="auto"/>
            <w:left w:val="none" w:sz="0" w:space="0" w:color="auto"/>
            <w:bottom w:val="none" w:sz="0" w:space="0" w:color="auto"/>
            <w:right w:val="none" w:sz="0" w:space="0" w:color="auto"/>
          </w:divBdr>
        </w:div>
        <w:div w:id="1516920784">
          <w:marLeft w:val="0pt"/>
          <w:marRight w:val="0pt"/>
          <w:marTop w:val="0pt"/>
          <w:marBottom w:val="0pt"/>
          <w:divBdr>
            <w:top w:val="none" w:sz="0" w:space="0" w:color="auto"/>
            <w:left w:val="none" w:sz="0" w:space="0" w:color="auto"/>
            <w:bottom w:val="none" w:sz="0" w:space="0" w:color="auto"/>
            <w:right w:val="none" w:sz="0" w:space="0" w:color="auto"/>
          </w:divBdr>
        </w:div>
        <w:div w:id="402678823">
          <w:marLeft w:val="0pt"/>
          <w:marRight w:val="0pt"/>
          <w:marTop w:val="0pt"/>
          <w:marBottom w:val="0pt"/>
          <w:divBdr>
            <w:top w:val="none" w:sz="0" w:space="0" w:color="auto"/>
            <w:left w:val="none" w:sz="0" w:space="0" w:color="auto"/>
            <w:bottom w:val="none" w:sz="0" w:space="0" w:color="auto"/>
            <w:right w:val="none" w:sz="0" w:space="0" w:color="auto"/>
          </w:divBdr>
        </w:div>
        <w:div w:id="2013528105">
          <w:marLeft w:val="0pt"/>
          <w:marRight w:val="0pt"/>
          <w:marTop w:val="0pt"/>
          <w:marBottom w:val="0pt"/>
          <w:divBdr>
            <w:top w:val="none" w:sz="0" w:space="0" w:color="auto"/>
            <w:left w:val="none" w:sz="0" w:space="0" w:color="auto"/>
            <w:bottom w:val="none" w:sz="0" w:space="0" w:color="auto"/>
            <w:right w:val="none" w:sz="0" w:space="0" w:color="auto"/>
          </w:divBdr>
        </w:div>
        <w:div w:id="392197328">
          <w:marLeft w:val="0pt"/>
          <w:marRight w:val="0pt"/>
          <w:marTop w:val="0pt"/>
          <w:marBottom w:val="0pt"/>
          <w:divBdr>
            <w:top w:val="none" w:sz="0" w:space="0" w:color="auto"/>
            <w:left w:val="none" w:sz="0" w:space="0" w:color="auto"/>
            <w:bottom w:val="none" w:sz="0" w:space="0" w:color="auto"/>
            <w:right w:val="none" w:sz="0" w:space="0" w:color="auto"/>
          </w:divBdr>
        </w:div>
        <w:div w:id="910117004">
          <w:marLeft w:val="0pt"/>
          <w:marRight w:val="0pt"/>
          <w:marTop w:val="0pt"/>
          <w:marBottom w:val="0pt"/>
          <w:divBdr>
            <w:top w:val="none" w:sz="0" w:space="0" w:color="auto"/>
            <w:left w:val="none" w:sz="0" w:space="0" w:color="auto"/>
            <w:bottom w:val="none" w:sz="0" w:space="0" w:color="auto"/>
            <w:right w:val="none" w:sz="0" w:space="0" w:color="auto"/>
          </w:divBdr>
        </w:div>
        <w:div w:id="1244922583">
          <w:marLeft w:val="0pt"/>
          <w:marRight w:val="0pt"/>
          <w:marTop w:val="0pt"/>
          <w:marBottom w:val="0pt"/>
          <w:divBdr>
            <w:top w:val="none" w:sz="0" w:space="0" w:color="auto"/>
            <w:left w:val="none" w:sz="0" w:space="0" w:color="auto"/>
            <w:bottom w:val="none" w:sz="0" w:space="0" w:color="auto"/>
            <w:right w:val="none" w:sz="0" w:space="0" w:color="auto"/>
          </w:divBdr>
        </w:div>
        <w:div w:id="63531050">
          <w:marLeft w:val="0pt"/>
          <w:marRight w:val="0pt"/>
          <w:marTop w:val="0pt"/>
          <w:marBottom w:val="0pt"/>
          <w:divBdr>
            <w:top w:val="none" w:sz="0" w:space="0" w:color="auto"/>
            <w:left w:val="none" w:sz="0" w:space="0" w:color="auto"/>
            <w:bottom w:val="none" w:sz="0" w:space="0" w:color="auto"/>
            <w:right w:val="none" w:sz="0" w:space="0" w:color="auto"/>
          </w:divBdr>
        </w:div>
        <w:div w:id="1628005372">
          <w:marLeft w:val="0pt"/>
          <w:marRight w:val="0pt"/>
          <w:marTop w:val="0pt"/>
          <w:marBottom w:val="0pt"/>
          <w:divBdr>
            <w:top w:val="none" w:sz="0" w:space="0" w:color="auto"/>
            <w:left w:val="none" w:sz="0" w:space="0" w:color="auto"/>
            <w:bottom w:val="none" w:sz="0" w:space="0" w:color="auto"/>
            <w:right w:val="none" w:sz="0" w:space="0" w:color="auto"/>
          </w:divBdr>
        </w:div>
        <w:div w:id="619915607">
          <w:marLeft w:val="0pt"/>
          <w:marRight w:val="0pt"/>
          <w:marTop w:val="0pt"/>
          <w:marBottom w:val="0pt"/>
          <w:divBdr>
            <w:top w:val="none" w:sz="0" w:space="0" w:color="auto"/>
            <w:left w:val="none" w:sz="0" w:space="0" w:color="auto"/>
            <w:bottom w:val="none" w:sz="0" w:space="0" w:color="auto"/>
            <w:right w:val="none" w:sz="0" w:space="0" w:color="auto"/>
          </w:divBdr>
        </w:div>
        <w:div w:id="1964650206">
          <w:marLeft w:val="0pt"/>
          <w:marRight w:val="0pt"/>
          <w:marTop w:val="0pt"/>
          <w:marBottom w:val="0pt"/>
          <w:divBdr>
            <w:top w:val="none" w:sz="0" w:space="0" w:color="auto"/>
            <w:left w:val="none" w:sz="0" w:space="0" w:color="auto"/>
            <w:bottom w:val="none" w:sz="0" w:space="0" w:color="auto"/>
            <w:right w:val="none" w:sz="0" w:space="0" w:color="auto"/>
          </w:divBdr>
        </w:div>
        <w:div w:id="1990278432">
          <w:marLeft w:val="0pt"/>
          <w:marRight w:val="0pt"/>
          <w:marTop w:val="0pt"/>
          <w:marBottom w:val="0pt"/>
          <w:divBdr>
            <w:top w:val="none" w:sz="0" w:space="0" w:color="auto"/>
            <w:left w:val="none" w:sz="0" w:space="0" w:color="auto"/>
            <w:bottom w:val="none" w:sz="0" w:space="0" w:color="auto"/>
            <w:right w:val="none" w:sz="0" w:space="0" w:color="auto"/>
          </w:divBdr>
        </w:div>
        <w:div w:id="900099232">
          <w:marLeft w:val="0pt"/>
          <w:marRight w:val="0pt"/>
          <w:marTop w:val="0pt"/>
          <w:marBottom w:val="0pt"/>
          <w:divBdr>
            <w:top w:val="none" w:sz="0" w:space="0" w:color="auto"/>
            <w:left w:val="none" w:sz="0" w:space="0" w:color="auto"/>
            <w:bottom w:val="none" w:sz="0" w:space="0" w:color="auto"/>
            <w:right w:val="none" w:sz="0" w:space="0" w:color="auto"/>
          </w:divBdr>
        </w:div>
        <w:div w:id="1539202722">
          <w:marLeft w:val="0pt"/>
          <w:marRight w:val="0pt"/>
          <w:marTop w:val="0pt"/>
          <w:marBottom w:val="0pt"/>
          <w:divBdr>
            <w:top w:val="none" w:sz="0" w:space="0" w:color="auto"/>
            <w:left w:val="none" w:sz="0" w:space="0" w:color="auto"/>
            <w:bottom w:val="none" w:sz="0" w:space="0" w:color="auto"/>
            <w:right w:val="none" w:sz="0" w:space="0" w:color="auto"/>
          </w:divBdr>
        </w:div>
        <w:div w:id="66846891">
          <w:marLeft w:val="0pt"/>
          <w:marRight w:val="0pt"/>
          <w:marTop w:val="0pt"/>
          <w:marBottom w:val="0pt"/>
          <w:divBdr>
            <w:top w:val="none" w:sz="0" w:space="0" w:color="auto"/>
            <w:left w:val="none" w:sz="0" w:space="0" w:color="auto"/>
            <w:bottom w:val="none" w:sz="0" w:space="0" w:color="auto"/>
            <w:right w:val="none" w:sz="0" w:space="0" w:color="auto"/>
          </w:divBdr>
        </w:div>
        <w:div w:id="775909600">
          <w:marLeft w:val="0pt"/>
          <w:marRight w:val="0pt"/>
          <w:marTop w:val="0pt"/>
          <w:marBottom w:val="0pt"/>
          <w:divBdr>
            <w:top w:val="none" w:sz="0" w:space="0" w:color="auto"/>
            <w:left w:val="none" w:sz="0" w:space="0" w:color="auto"/>
            <w:bottom w:val="none" w:sz="0" w:space="0" w:color="auto"/>
            <w:right w:val="none" w:sz="0" w:space="0" w:color="auto"/>
          </w:divBdr>
        </w:div>
        <w:div w:id="1514956811">
          <w:marLeft w:val="0pt"/>
          <w:marRight w:val="0pt"/>
          <w:marTop w:val="0pt"/>
          <w:marBottom w:val="0pt"/>
          <w:divBdr>
            <w:top w:val="none" w:sz="0" w:space="0" w:color="auto"/>
            <w:left w:val="none" w:sz="0" w:space="0" w:color="auto"/>
            <w:bottom w:val="none" w:sz="0" w:space="0" w:color="auto"/>
            <w:right w:val="none" w:sz="0" w:space="0" w:color="auto"/>
          </w:divBdr>
        </w:div>
        <w:div w:id="136462712">
          <w:marLeft w:val="0pt"/>
          <w:marRight w:val="0pt"/>
          <w:marTop w:val="0pt"/>
          <w:marBottom w:val="0pt"/>
          <w:divBdr>
            <w:top w:val="none" w:sz="0" w:space="0" w:color="auto"/>
            <w:left w:val="none" w:sz="0" w:space="0" w:color="auto"/>
            <w:bottom w:val="none" w:sz="0" w:space="0" w:color="auto"/>
            <w:right w:val="none" w:sz="0" w:space="0" w:color="auto"/>
          </w:divBdr>
        </w:div>
        <w:div w:id="230390643">
          <w:marLeft w:val="0pt"/>
          <w:marRight w:val="0pt"/>
          <w:marTop w:val="0pt"/>
          <w:marBottom w:val="0pt"/>
          <w:divBdr>
            <w:top w:val="none" w:sz="0" w:space="0" w:color="auto"/>
            <w:left w:val="none" w:sz="0" w:space="0" w:color="auto"/>
            <w:bottom w:val="none" w:sz="0" w:space="0" w:color="auto"/>
            <w:right w:val="none" w:sz="0" w:space="0" w:color="auto"/>
          </w:divBdr>
        </w:div>
        <w:div w:id="345402278">
          <w:marLeft w:val="0pt"/>
          <w:marRight w:val="0pt"/>
          <w:marTop w:val="0pt"/>
          <w:marBottom w:val="0pt"/>
          <w:divBdr>
            <w:top w:val="none" w:sz="0" w:space="0" w:color="auto"/>
            <w:left w:val="none" w:sz="0" w:space="0" w:color="auto"/>
            <w:bottom w:val="none" w:sz="0" w:space="0" w:color="auto"/>
            <w:right w:val="none" w:sz="0" w:space="0" w:color="auto"/>
          </w:divBdr>
        </w:div>
        <w:div w:id="84231361">
          <w:marLeft w:val="0pt"/>
          <w:marRight w:val="0pt"/>
          <w:marTop w:val="0pt"/>
          <w:marBottom w:val="0pt"/>
          <w:divBdr>
            <w:top w:val="none" w:sz="0" w:space="0" w:color="auto"/>
            <w:left w:val="none" w:sz="0" w:space="0" w:color="auto"/>
            <w:bottom w:val="none" w:sz="0" w:space="0" w:color="auto"/>
            <w:right w:val="none" w:sz="0" w:space="0" w:color="auto"/>
          </w:divBdr>
        </w:div>
        <w:div w:id="1975063947">
          <w:marLeft w:val="0pt"/>
          <w:marRight w:val="0pt"/>
          <w:marTop w:val="0pt"/>
          <w:marBottom w:val="0pt"/>
          <w:divBdr>
            <w:top w:val="none" w:sz="0" w:space="0" w:color="auto"/>
            <w:left w:val="none" w:sz="0" w:space="0" w:color="auto"/>
            <w:bottom w:val="none" w:sz="0" w:space="0" w:color="auto"/>
            <w:right w:val="none" w:sz="0" w:space="0" w:color="auto"/>
          </w:divBdr>
        </w:div>
        <w:div w:id="1503279908">
          <w:marLeft w:val="0pt"/>
          <w:marRight w:val="0pt"/>
          <w:marTop w:val="0pt"/>
          <w:marBottom w:val="0pt"/>
          <w:divBdr>
            <w:top w:val="none" w:sz="0" w:space="0" w:color="auto"/>
            <w:left w:val="none" w:sz="0" w:space="0" w:color="auto"/>
            <w:bottom w:val="none" w:sz="0" w:space="0" w:color="auto"/>
            <w:right w:val="none" w:sz="0" w:space="0" w:color="auto"/>
          </w:divBdr>
        </w:div>
        <w:div w:id="2072149953">
          <w:marLeft w:val="0pt"/>
          <w:marRight w:val="0pt"/>
          <w:marTop w:val="0pt"/>
          <w:marBottom w:val="0pt"/>
          <w:divBdr>
            <w:top w:val="none" w:sz="0" w:space="0" w:color="auto"/>
            <w:left w:val="none" w:sz="0" w:space="0" w:color="auto"/>
            <w:bottom w:val="none" w:sz="0" w:space="0" w:color="auto"/>
            <w:right w:val="none" w:sz="0" w:space="0" w:color="auto"/>
          </w:divBdr>
        </w:div>
        <w:div w:id="1213424242">
          <w:marLeft w:val="0pt"/>
          <w:marRight w:val="0pt"/>
          <w:marTop w:val="0pt"/>
          <w:marBottom w:val="0pt"/>
          <w:divBdr>
            <w:top w:val="none" w:sz="0" w:space="0" w:color="auto"/>
            <w:left w:val="none" w:sz="0" w:space="0" w:color="auto"/>
            <w:bottom w:val="none" w:sz="0" w:space="0" w:color="auto"/>
            <w:right w:val="none" w:sz="0" w:space="0" w:color="auto"/>
          </w:divBdr>
        </w:div>
        <w:div w:id="1299410477">
          <w:marLeft w:val="0pt"/>
          <w:marRight w:val="0pt"/>
          <w:marTop w:val="0pt"/>
          <w:marBottom w:val="0pt"/>
          <w:divBdr>
            <w:top w:val="none" w:sz="0" w:space="0" w:color="auto"/>
            <w:left w:val="none" w:sz="0" w:space="0" w:color="auto"/>
            <w:bottom w:val="none" w:sz="0" w:space="0" w:color="auto"/>
            <w:right w:val="none" w:sz="0" w:space="0" w:color="auto"/>
          </w:divBdr>
        </w:div>
        <w:div w:id="285694736">
          <w:marLeft w:val="0pt"/>
          <w:marRight w:val="0pt"/>
          <w:marTop w:val="0pt"/>
          <w:marBottom w:val="0pt"/>
          <w:divBdr>
            <w:top w:val="none" w:sz="0" w:space="0" w:color="auto"/>
            <w:left w:val="none" w:sz="0" w:space="0" w:color="auto"/>
            <w:bottom w:val="none" w:sz="0" w:space="0" w:color="auto"/>
            <w:right w:val="none" w:sz="0" w:space="0" w:color="auto"/>
          </w:divBdr>
        </w:div>
        <w:div w:id="273946455">
          <w:marLeft w:val="0pt"/>
          <w:marRight w:val="0pt"/>
          <w:marTop w:val="0pt"/>
          <w:marBottom w:val="0pt"/>
          <w:divBdr>
            <w:top w:val="none" w:sz="0" w:space="0" w:color="auto"/>
            <w:left w:val="none" w:sz="0" w:space="0" w:color="auto"/>
            <w:bottom w:val="none" w:sz="0" w:space="0" w:color="auto"/>
            <w:right w:val="none" w:sz="0" w:space="0" w:color="auto"/>
          </w:divBdr>
        </w:div>
        <w:div w:id="103699452">
          <w:marLeft w:val="0pt"/>
          <w:marRight w:val="0pt"/>
          <w:marTop w:val="0pt"/>
          <w:marBottom w:val="0pt"/>
          <w:divBdr>
            <w:top w:val="none" w:sz="0" w:space="0" w:color="auto"/>
            <w:left w:val="none" w:sz="0" w:space="0" w:color="auto"/>
            <w:bottom w:val="none" w:sz="0" w:space="0" w:color="auto"/>
            <w:right w:val="none" w:sz="0" w:space="0" w:color="auto"/>
          </w:divBdr>
        </w:div>
        <w:div w:id="1868329226">
          <w:marLeft w:val="0pt"/>
          <w:marRight w:val="0pt"/>
          <w:marTop w:val="0pt"/>
          <w:marBottom w:val="0pt"/>
          <w:divBdr>
            <w:top w:val="none" w:sz="0" w:space="0" w:color="auto"/>
            <w:left w:val="none" w:sz="0" w:space="0" w:color="auto"/>
            <w:bottom w:val="none" w:sz="0" w:space="0" w:color="auto"/>
            <w:right w:val="none" w:sz="0" w:space="0" w:color="auto"/>
          </w:divBdr>
        </w:div>
        <w:div w:id="214509296">
          <w:marLeft w:val="0pt"/>
          <w:marRight w:val="0pt"/>
          <w:marTop w:val="0pt"/>
          <w:marBottom w:val="0pt"/>
          <w:divBdr>
            <w:top w:val="none" w:sz="0" w:space="0" w:color="auto"/>
            <w:left w:val="none" w:sz="0" w:space="0" w:color="auto"/>
            <w:bottom w:val="none" w:sz="0" w:space="0" w:color="auto"/>
            <w:right w:val="none" w:sz="0" w:space="0" w:color="auto"/>
          </w:divBdr>
        </w:div>
        <w:div w:id="1598516878">
          <w:marLeft w:val="0pt"/>
          <w:marRight w:val="0pt"/>
          <w:marTop w:val="0pt"/>
          <w:marBottom w:val="0pt"/>
          <w:divBdr>
            <w:top w:val="none" w:sz="0" w:space="0" w:color="auto"/>
            <w:left w:val="none" w:sz="0" w:space="0" w:color="auto"/>
            <w:bottom w:val="none" w:sz="0" w:space="0" w:color="auto"/>
            <w:right w:val="none" w:sz="0" w:space="0" w:color="auto"/>
          </w:divBdr>
        </w:div>
        <w:div w:id="160851839">
          <w:marLeft w:val="0pt"/>
          <w:marRight w:val="0pt"/>
          <w:marTop w:val="0pt"/>
          <w:marBottom w:val="0pt"/>
          <w:divBdr>
            <w:top w:val="none" w:sz="0" w:space="0" w:color="auto"/>
            <w:left w:val="none" w:sz="0" w:space="0" w:color="auto"/>
            <w:bottom w:val="none" w:sz="0" w:space="0" w:color="auto"/>
            <w:right w:val="none" w:sz="0" w:space="0" w:color="auto"/>
          </w:divBdr>
        </w:div>
        <w:div w:id="674650376">
          <w:marLeft w:val="0pt"/>
          <w:marRight w:val="0pt"/>
          <w:marTop w:val="0pt"/>
          <w:marBottom w:val="0pt"/>
          <w:divBdr>
            <w:top w:val="none" w:sz="0" w:space="0" w:color="auto"/>
            <w:left w:val="none" w:sz="0" w:space="0" w:color="auto"/>
            <w:bottom w:val="none" w:sz="0" w:space="0" w:color="auto"/>
            <w:right w:val="none" w:sz="0" w:space="0" w:color="auto"/>
          </w:divBdr>
        </w:div>
        <w:div w:id="612830176">
          <w:marLeft w:val="0pt"/>
          <w:marRight w:val="0pt"/>
          <w:marTop w:val="0pt"/>
          <w:marBottom w:val="0pt"/>
          <w:divBdr>
            <w:top w:val="none" w:sz="0" w:space="0" w:color="auto"/>
            <w:left w:val="none" w:sz="0" w:space="0" w:color="auto"/>
            <w:bottom w:val="none" w:sz="0" w:space="0" w:color="auto"/>
            <w:right w:val="none" w:sz="0" w:space="0" w:color="auto"/>
          </w:divBdr>
        </w:div>
        <w:div w:id="430245071">
          <w:marLeft w:val="0pt"/>
          <w:marRight w:val="0pt"/>
          <w:marTop w:val="0pt"/>
          <w:marBottom w:val="0pt"/>
          <w:divBdr>
            <w:top w:val="none" w:sz="0" w:space="0" w:color="auto"/>
            <w:left w:val="none" w:sz="0" w:space="0" w:color="auto"/>
            <w:bottom w:val="none" w:sz="0" w:space="0" w:color="auto"/>
            <w:right w:val="none" w:sz="0" w:space="0" w:color="auto"/>
          </w:divBdr>
        </w:div>
        <w:div w:id="566191000">
          <w:marLeft w:val="0pt"/>
          <w:marRight w:val="0pt"/>
          <w:marTop w:val="0pt"/>
          <w:marBottom w:val="0pt"/>
          <w:divBdr>
            <w:top w:val="none" w:sz="0" w:space="0" w:color="auto"/>
            <w:left w:val="none" w:sz="0" w:space="0" w:color="auto"/>
            <w:bottom w:val="none" w:sz="0" w:space="0" w:color="auto"/>
            <w:right w:val="none" w:sz="0" w:space="0" w:color="auto"/>
          </w:divBdr>
        </w:div>
        <w:div w:id="1946226922">
          <w:marLeft w:val="0pt"/>
          <w:marRight w:val="0pt"/>
          <w:marTop w:val="0pt"/>
          <w:marBottom w:val="0pt"/>
          <w:divBdr>
            <w:top w:val="none" w:sz="0" w:space="0" w:color="auto"/>
            <w:left w:val="none" w:sz="0" w:space="0" w:color="auto"/>
            <w:bottom w:val="none" w:sz="0" w:space="0" w:color="auto"/>
            <w:right w:val="none" w:sz="0" w:space="0" w:color="auto"/>
          </w:divBdr>
        </w:div>
        <w:div w:id="322202801">
          <w:marLeft w:val="0pt"/>
          <w:marRight w:val="0pt"/>
          <w:marTop w:val="0pt"/>
          <w:marBottom w:val="0pt"/>
          <w:divBdr>
            <w:top w:val="none" w:sz="0" w:space="0" w:color="auto"/>
            <w:left w:val="none" w:sz="0" w:space="0" w:color="auto"/>
            <w:bottom w:val="none" w:sz="0" w:space="0" w:color="auto"/>
            <w:right w:val="none" w:sz="0" w:space="0" w:color="auto"/>
          </w:divBdr>
        </w:div>
        <w:div w:id="1117068183">
          <w:marLeft w:val="0pt"/>
          <w:marRight w:val="0pt"/>
          <w:marTop w:val="0pt"/>
          <w:marBottom w:val="0pt"/>
          <w:divBdr>
            <w:top w:val="none" w:sz="0" w:space="0" w:color="auto"/>
            <w:left w:val="none" w:sz="0" w:space="0" w:color="auto"/>
            <w:bottom w:val="none" w:sz="0" w:space="0" w:color="auto"/>
            <w:right w:val="none" w:sz="0" w:space="0" w:color="auto"/>
          </w:divBdr>
        </w:div>
        <w:div w:id="117578502">
          <w:marLeft w:val="0pt"/>
          <w:marRight w:val="0pt"/>
          <w:marTop w:val="0pt"/>
          <w:marBottom w:val="0pt"/>
          <w:divBdr>
            <w:top w:val="none" w:sz="0" w:space="0" w:color="auto"/>
            <w:left w:val="none" w:sz="0" w:space="0" w:color="auto"/>
            <w:bottom w:val="none" w:sz="0" w:space="0" w:color="auto"/>
            <w:right w:val="none" w:sz="0" w:space="0" w:color="auto"/>
          </w:divBdr>
        </w:div>
        <w:div w:id="2060933675">
          <w:marLeft w:val="0pt"/>
          <w:marRight w:val="0pt"/>
          <w:marTop w:val="0pt"/>
          <w:marBottom w:val="0pt"/>
          <w:divBdr>
            <w:top w:val="none" w:sz="0" w:space="0" w:color="auto"/>
            <w:left w:val="none" w:sz="0" w:space="0" w:color="auto"/>
            <w:bottom w:val="none" w:sz="0" w:space="0" w:color="auto"/>
            <w:right w:val="none" w:sz="0" w:space="0" w:color="auto"/>
          </w:divBdr>
        </w:div>
      </w:divsChild>
    </w:div>
    <w:div w:id="1030911569">
      <w:bodyDiv w:val="1"/>
      <w:marLeft w:val="0pt"/>
      <w:marRight w:val="0pt"/>
      <w:marTop w:val="0pt"/>
      <w:marBottom w:val="0pt"/>
      <w:divBdr>
        <w:top w:val="none" w:sz="0" w:space="0" w:color="auto"/>
        <w:left w:val="none" w:sz="0" w:space="0" w:color="auto"/>
        <w:bottom w:val="none" w:sz="0" w:space="0" w:color="auto"/>
        <w:right w:val="none" w:sz="0" w:space="0" w:color="auto"/>
      </w:divBdr>
      <w:divsChild>
        <w:div w:id="2092847960">
          <w:marLeft w:val="0pt"/>
          <w:marRight w:val="0pt"/>
          <w:marTop w:val="0pt"/>
          <w:marBottom w:val="0pt"/>
          <w:divBdr>
            <w:top w:val="none" w:sz="0" w:space="0" w:color="auto"/>
            <w:left w:val="none" w:sz="0" w:space="0" w:color="auto"/>
            <w:bottom w:val="none" w:sz="0" w:space="0" w:color="auto"/>
            <w:right w:val="none" w:sz="0" w:space="0" w:color="auto"/>
          </w:divBdr>
        </w:div>
        <w:div w:id="1782720589">
          <w:marLeft w:val="0pt"/>
          <w:marRight w:val="0pt"/>
          <w:marTop w:val="0pt"/>
          <w:marBottom w:val="0pt"/>
          <w:divBdr>
            <w:top w:val="none" w:sz="0" w:space="0" w:color="auto"/>
            <w:left w:val="none" w:sz="0" w:space="0" w:color="auto"/>
            <w:bottom w:val="none" w:sz="0" w:space="0" w:color="auto"/>
            <w:right w:val="none" w:sz="0" w:space="0" w:color="auto"/>
          </w:divBdr>
        </w:div>
        <w:div w:id="529225345">
          <w:marLeft w:val="0pt"/>
          <w:marRight w:val="0pt"/>
          <w:marTop w:val="0pt"/>
          <w:marBottom w:val="0pt"/>
          <w:divBdr>
            <w:top w:val="none" w:sz="0" w:space="0" w:color="auto"/>
            <w:left w:val="none" w:sz="0" w:space="0" w:color="auto"/>
            <w:bottom w:val="none" w:sz="0" w:space="0" w:color="auto"/>
            <w:right w:val="none" w:sz="0" w:space="0" w:color="auto"/>
          </w:divBdr>
        </w:div>
      </w:divsChild>
    </w:div>
    <w:div w:id="1119059786">
      <w:bodyDiv w:val="1"/>
      <w:marLeft w:val="0pt"/>
      <w:marRight w:val="0pt"/>
      <w:marTop w:val="0pt"/>
      <w:marBottom w:val="0pt"/>
      <w:divBdr>
        <w:top w:val="none" w:sz="0" w:space="0" w:color="auto"/>
        <w:left w:val="none" w:sz="0" w:space="0" w:color="auto"/>
        <w:bottom w:val="none" w:sz="0" w:space="0" w:color="auto"/>
        <w:right w:val="none" w:sz="0" w:space="0" w:color="auto"/>
      </w:divBdr>
      <w:divsChild>
        <w:div w:id="2136291367">
          <w:marLeft w:val="0pt"/>
          <w:marRight w:val="0pt"/>
          <w:marTop w:val="0pt"/>
          <w:marBottom w:val="0pt"/>
          <w:divBdr>
            <w:top w:val="none" w:sz="0" w:space="0" w:color="auto"/>
            <w:left w:val="none" w:sz="0" w:space="0" w:color="auto"/>
            <w:bottom w:val="none" w:sz="0" w:space="0" w:color="auto"/>
            <w:right w:val="none" w:sz="0" w:space="0" w:color="auto"/>
          </w:divBdr>
        </w:div>
        <w:div w:id="2360916">
          <w:marLeft w:val="0pt"/>
          <w:marRight w:val="0pt"/>
          <w:marTop w:val="0pt"/>
          <w:marBottom w:val="0pt"/>
          <w:divBdr>
            <w:top w:val="none" w:sz="0" w:space="0" w:color="auto"/>
            <w:left w:val="none" w:sz="0" w:space="0" w:color="auto"/>
            <w:bottom w:val="none" w:sz="0" w:space="0" w:color="auto"/>
            <w:right w:val="none" w:sz="0" w:space="0" w:color="auto"/>
          </w:divBdr>
        </w:div>
        <w:div w:id="1324435062">
          <w:marLeft w:val="0pt"/>
          <w:marRight w:val="0pt"/>
          <w:marTop w:val="0pt"/>
          <w:marBottom w:val="0pt"/>
          <w:divBdr>
            <w:top w:val="none" w:sz="0" w:space="0" w:color="auto"/>
            <w:left w:val="none" w:sz="0" w:space="0" w:color="auto"/>
            <w:bottom w:val="none" w:sz="0" w:space="0" w:color="auto"/>
            <w:right w:val="none" w:sz="0" w:space="0" w:color="auto"/>
          </w:divBdr>
        </w:div>
        <w:div w:id="852493953">
          <w:marLeft w:val="0pt"/>
          <w:marRight w:val="0pt"/>
          <w:marTop w:val="0pt"/>
          <w:marBottom w:val="0pt"/>
          <w:divBdr>
            <w:top w:val="none" w:sz="0" w:space="0" w:color="auto"/>
            <w:left w:val="none" w:sz="0" w:space="0" w:color="auto"/>
            <w:bottom w:val="none" w:sz="0" w:space="0" w:color="auto"/>
            <w:right w:val="none" w:sz="0" w:space="0" w:color="auto"/>
          </w:divBdr>
        </w:div>
        <w:div w:id="21713894">
          <w:marLeft w:val="0pt"/>
          <w:marRight w:val="0pt"/>
          <w:marTop w:val="0pt"/>
          <w:marBottom w:val="0pt"/>
          <w:divBdr>
            <w:top w:val="none" w:sz="0" w:space="0" w:color="auto"/>
            <w:left w:val="none" w:sz="0" w:space="0" w:color="auto"/>
            <w:bottom w:val="none" w:sz="0" w:space="0" w:color="auto"/>
            <w:right w:val="none" w:sz="0" w:space="0" w:color="auto"/>
          </w:divBdr>
        </w:div>
        <w:div w:id="1033192146">
          <w:marLeft w:val="0pt"/>
          <w:marRight w:val="0pt"/>
          <w:marTop w:val="0pt"/>
          <w:marBottom w:val="0pt"/>
          <w:divBdr>
            <w:top w:val="none" w:sz="0" w:space="0" w:color="auto"/>
            <w:left w:val="none" w:sz="0" w:space="0" w:color="auto"/>
            <w:bottom w:val="none" w:sz="0" w:space="0" w:color="auto"/>
            <w:right w:val="none" w:sz="0" w:space="0" w:color="auto"/>
          </w:divBdr>
        </w:div>
        <w:div w:id="176193463">
          <w:marLeft w:val="0pt"/>
          <w:marRight w:val="0pt"/>
          <w:marTop w:val="0pt"/>
          <w:marBottom w:val="0pt"/>
          <w:divBdr>
            <w:top w:val="none" w:sz="0" w:space="0" w:color="auto"/>
            <w:left w:val="none" w:sz="0" w:space="0" w:color="auto"/>
            <w:bottom w:val="none" w:sz="0" w:space="0" w:color="auto"/>
            <w:right w:val="none" w:sz="0" w:space="0" w:color="auto"/>
          </w:divBdr>
        </w:div>
        <w:div w:id="1279335251">
          <w:marLeft w:val="0pt"/>
          <w:marRight w:val="0pt"/>
          <w:marTop w:val="0pt"/>
          <w:marBottom w:val="0pt"/>
          <w:divBdr>
            <w:top w:val="none" w:sz="0" w:space="0" w:color="auto"/>
            <w:left w:val="none" w:sz="0" w:space="0" w:color="auto"/>
            <w:bottom w:val="none" w:sz="0" w:space="0" w:color="auto"/>
            <w:right w:val="none" w:sz="0" w:space="0" w:color="auto"/>
          </w:divBdr>
        </w:div>
        <w:div w:id="1179662646">
          <w:marLeft w:val="0pt"/>
          <w:marRight w:val="0pt"/>
          <w:marTop w:val="0pt"/>
          <w:marBottom w:val="0pt"/>
          <w:divBdr>
            <w:top w:val="none" w:sz="0" w:space="0" w:color="auto"/>
            <w:left w:val="none" w:sz="0" w:space="0" w:color="auto"/>
            <w:bottom w:val="none" w:sz="0" w:space="0" w:color="auto"/>
            <w:right w:val="none" w:sz="0" w:space="0" w:color="auto"/>
          </w:divBdr>
        </w:div>
        <w:div w:id="1550724638">
          <w:marLeft w:val="0pt"/>
          <w:marRight w:val="0pt"/>
          <w:marTop w:val="0pt"/>
          <w:marBottom w:val="0pt"/>
          <w:divBdr>
            <w:top w:val="none" w:sz="0" w:space="0" w:color="auto"/>
            <w:left w:val="none" w:sz="0" w:space="0" w:color="auto"/>
            <w:bottom w:val="none" w:sz="0" w:space="0" w:color="auto"/>
            <w:right w:val="none" w:sz="0" w:space="0" w:color="auto"/>
          </w:divBdr>
        </w:div>
        <w:div w:id="1172066900">
          <w:marLeft w:val="0pt"/>
          <w:marRight w:val="0pt"/>
          <w:marTop w:val="0pt"/>
          <w:marBottom w:val="0pt"/>
          <w:divBdr>
            <w:top w:val="none" w:sz="0" w:space="0" w:color="auto"/>
            <w:left w:val="none" w:sz="0" w:space="0" w:color="auto"/>
            <w:bottom w:val="none" w:sz="0" w:space="0" w:color="auto"/>
            <w:right w:val="none" w:sz="0" w:space="0" w:color="auto"/>
          </w:divBdr>
        </w:div>
        <w:div w:id="2007515766">
          <w:marLeft w:val="0pt"/>
          <w:marRight w:val="0pt"/>
          <w:marTop w:val="0pt"/>
          <w:marBottom w:val="0pt"/>
          <w:divBdr>
            <w:top w:val="none" w:sz="0" w:space="0" w:color="auto"/>
            <w:left w:val="none" w:sz="0" w:space="0" w:color="auto"/>
            <w:bottom w:val="none" w:sz="0" w:space="0" w:color="auto"/>
            <w:right w:val="none" w:sz="0" w:space="0" w:color="auto"/>
          </w:divBdr>
        </w:div>
        <w:div w:id="1369641206">
          <w:marLeft w:val="0pt"/>
          <w:marRight w:val="0pt"/>
          <w:marTop w:val="0pt"/>
          <w:marBottom w:val="0pt"/>
          <w:divBdr>
            <w:top w:val="none" w:sz="0" w:space="0" w:color="auto"/>
            <w:left w:val="none" w:sz="0" w:space="0" w:color="auto"/>
            <w:bottom w:val="none" w:sz="0" w:space="0" w:color="auto"/>
            <w:right w:val="none" w:sz="0" w:space="0" w:color="auto"/>
          </w:divBdr>
        </w:div>
        <w:div w:id="681665683">
          <w:marLeft w:val="0pt"/>
          <w:marRight w:val="0pt"/>
          <w:marTop w:val="0pt"/>
          <w:marBottom w:val="0pt"/>
          <w:divBdr>
            <w:top w:val="none" w:sz="0" w:space="0" w:color="auto"/>
            <w:left w:val="none" w:sz="0" w:space="0" w:color="auto"/>
            <w:bottom w:val="none" w:sz="0" w:space="0" w:color="auto"/>
            <w:right w:val="none" w:sz="0" w:space="0" w:color="auto"/>
          </w:divBdr>
        </w:div>
        <w:div w:id="178591514">
          <w:marLeft w:val="0pt"/>
          <w:marRight w:val="0pt"/>
          <w:marTop w:val="0pt"/>
          <w:marBottom w:val="0pt"/>
          <w:divBdr>
            <w:top w:val="none" w:sz="0" w:space="0" w:color="auto"/>
            <w:left w:val="none" w:sz="0" w:space="0" w:color="auto"/>
            <w:bottom w:val="none" w:sz="0" w:space="0" w:color="auto"/>
            <w:right w:val="none" w:sz="0" w:space="0" w:color="auto"/>
          </w:divBdr>
        </w:div>
        <w:div w:id="1212233526">
          <w:marLeft w:val="0pt"/>
          <w:marRight w:val="0pt"/>
          <w:marTop w:val="0pt"/>
          <w:marBottom w:val="0pt"/>
          <w:divBdr>
            <w:top w:val="none" w:sz="0" w:space="0" w:color="auto"/>
            <w:left w:val="none" w:sz="0" w:space="0" w:color="auto"/>
            <w:bottom w:val="none" w:sz="0" w:space="0" w:color="auto"/>
            <w:right w:val="none" w:sz="0" w:space="0" w:color="auto"/>
          </w:divBdr>
        </w:div>
        <w:div w:id="870189471">
          <w:marLeft w:val="0pt"/>
          <w:marRight w:val="0pt"/>
          <w:marTop w:val="0pt"/>
          <w:marBottom w:val="0pt"/>
          <w:divBdr>
            <w:top w:val="none" w:sz="0" w:space="0" w:color="auto"/>
            <w:left w:val="none" w:sz="0" w:space="0" w:color="auto"/>
            <w:bottom w:val="none" w:sz="0" w:space="0" w:color="auto"/>
            <w:right w:val="none" w:sz="0" w:space="0" w:color="auto"/>
          </w:divBdr>
        </w:div>
        <w:div w:id="474875554">
          <w:marLeft w:val="0pt"/>
          <w:marRight w:val="0pt"/>
          <w:marTop w:val="0pt"/>
          <w:marBottom w:val="0pt"/>
          <w:divBdr>
            <w:top w:val="none" w:sz="0" w:space="0" w:color="auto"/>
            <w:left w:val="none" w:sz="0" w:space="0" w:color="auto"/>
            <w:bottom w:val="none" w:sz="0" w:space="0" w:color="auto"/>
            <w:right w:val="none" w:sz="0" w:space="0" w:color="auto"/>
          </w:divBdr>
        </w:div>
        <w:div w:id="1910188725">
          <w:marLeft w:val="0pt"/>
          <w:marRight w:val="0pt"/>
          <w:marTop w:val="0pt"/>
          <w:marBottom w:val="0pt"/>
          <w:divBdr>
            <w:top w:val="none" w:sz="0" w:space="0" w:color="auto"/>
            <w:left w:val="none" w:sz="0" w:space="0" w:color="auto"/>
            <w:bottom w:val="none" w:sz="0" w:space="0" w:color="auto"/>
            <w:right w:val="none" w:sz="0" w:space="0" w:color="auto"/>
          </w:divBdr>
        </w:div>
        <w:div w:id="1939292407">
          <w:marLeft w:val="0pt"/>
          <w:marRight w:val="0pt"/>
          <w:marTop w:val="0pt"/>
          <w:marBottom w:val="0pt"/>
          <w:divBdr>
            <w:top w:val="none" w:sz="0" w:space="0" w:color="auto"/>
            <w:left w:val="none" w:sz="0" w:space="0" w:color="auto"/>
            <w:bottom w:val="none" w:sz="0" w:space="0" w:color="auto"/>
            <w:right w:val="none" w:sz="0" w:space="0" w:color="auto"/>
          </w:divBdr>
        </w:div>
        <w:div w:id="1553956653">
          <w:marLeft w:val="0pt"/>
          <w:marRight w:val="0pt"/>
          <w:marTop w:val="0pt"/>
          <w:marBottom w:val="0pt"/>
          <w:divBdr>
            <w:top w:val="none" w:sz="0" w:space="0" w:color="auto"/>
            <w:left w:val="none" w:sz="0" w:space="0" w:color="auto"/>
            <w:bottom w:val="none" w:sz="0" w:space="0" w:color="auto"/>
            <w:right w:val="none" w:sz="0" w:space="0" w:color="auto"/>
          </w:divBdr>
        </w:div>
        <w:div w:id="230652375">
          <w:marLeft w:val="0pt"/>
          <w:marRight w:val="0pt"/>
          <w:marTop w:val="0pt"/>
          <w:marBottom w:val="0pt"/>
          <w:divBdr>
            <w:top w:val="none" w:sz="0" w:space="0" w:color="auto"/>
            <w:left w:val="none" w:sz="0" w:space="0" w:color="auto"/>
            <w:bottom w:val="none" w:sz="0" w:space="0" w:color="auto"/>
            <w:right w:val="none" w:sz="0" w:space="0" w:color="auto"/>
          </w:divBdr>
        </w:div>
        <w:div w:id="1808934451">
          <w:marLeft w:val="0pt"/>
          <w:marRight w:val="0pt"/>
          <w:marTop w:val="0pt"/>
          <w:marBottom w:val="0pt"/>
          <w:divBdr>
            <w:top w:val="none" w:sz="0" w:space="0" w:color="auto"/>
            <w:left w:val="none" w:sz="0" w:space="0" w:color="auto"/>
            <w:bottom w:val="none" w:sz="0" w:space="0" w:color="auto"/>
            <w:right w:val="none" w:sz="0" w:space="0" w:color="auto"/>
          </w:divBdr>
        </w:div>
        <w:div w:id="110323717">
          <w:marLeft w:val="0pt"/>
          <w:marRight w:val="0pt"/>
          <w:marTop w:val="0pt"/>
          <w:marBottom w:val="0pt"/>
          <w:divBdr>
            <w:top w:val="none" w:sz="0" w:space="0" w:color="auto"/>
            <w:left w:val="none" w:sz="0" w:space="0" w:color="auto"/>
            <w:bottom w:val="none" w:sz="0" w:space="0" w:color="auto"/>
            <w:right w:val="none" w:sz="0" w:space="0" w:color="auto"/>
          </w:divBdr>
        </w:div>
        <w:div w:id="1075401575">
          <w:marLeft w:val="0pt"/>
          <w:marRight w:val="0pt"/>
          <w:marTop w:val="0pt"/>
          <w:marBottom w:val="0pt"/>
          <w:divBdr>
            <w:top w:val="none" w:sz="0" w:space="0" w:color="auto"/>
            <w:left w:val="none" w:sz="0" w:space="0" w:color="auto"/>
            <w:bottom w:val="none" w:sz="0" w:space="0" w:color="auto"/>
            <w:right w:val="none" w:sz="0" w:space="0" w:color="auto"/>
          </w:divBdr>
        </w:div>
        <w:div w:id="613220426">
          <w:marLeft w:val="0pt"/>
          <w:marRight w:val="0pt"/>
          <w:marTop w:val="0pt"/>
          <w:marBottom w:val="0pt"/>
          <w:divBdr>
            <w:top w:val="none" w:sz="0" w:space="0" w:color="auto"/>
            <w:left w:val="none" w:sz="0" w:space="0" w:color="auto"/>
            <w:bottom w:val="none" w:sz="0" w:space="0" w:color="auto"/>
            <w:right w:val="none" w:sz="0" w:space="0" w:color="auto"/>
          </w:divBdr>
        </w:div>
        <w:div w:id="399596116">
          <w:marLeft w:val="0pt"/>
          <w:marRight w:val="0pt"/>
          <w:marTop w:val="0pt"/>
          <w:marBottom w:val="0pt"/>
          <w:divBdr>
            <w:top w:val="none" w:sz="0" w:space="0" w:color="auto"/>
            <w:left w:val="none" w:sz="0" w:space="0" w:color="auto"/>
            <w:bottom w:val="none" w:sz="0" w:space="0" w:color="auto"/>
            <w:right w:val="none" w:sz="0" w:space="0" w:color="auto"/>
          </w:divBdr>
        </w:div>
        <w:div w:id="2019114607">
          <w:marLeft w:val="0pt"/>
          <w:marRight w:val="0pt"/>
          <w:marTop w:val="0pt"/>
          <w:marBottom w:val="0pt"/>
          <w:divBdr>
            <w:top w:val="none" w:sz="0" w:space="0" w:color="auto"/>
            <w:left w:val="none" w:sz="0" w:space="0" w:color="auto"/>
            <w:bottom w:val="none" w:sz="0" w:space="0" w:color="auto"/>
            <w:right w:val="none" w:sz="0" w:space="0" w:color="auto"/>
          </w:divBdr>
        </w:div>
        <w:div w:id="945162943">
          <w:marLeft w:val="0pt"/>
          <w:marRight w:val="0pt"/>
          <w:marTop w:val="0pt"/>
          <w:marBottom w:val="0pt"/>
          <w:divBdr>
            <w:top w:val="none" w:sz="0" w:space="0" w:color="auto"/>
            <w:left w:val="none" w:sz="0" w:space="0" w:color="auto"/>
            <w:bottom w:val="none" w:sz="0" w:space="0" w:color="auto"/>
            <w:right w:val="none" w:sz="0" w:space="0" w:color="auto"/>
          </w:divBdr>
        </w:div>
        <w:div w:id="1174804660">
          <w:marLeft w:val="0pt"/>
          <w:marRight w:val="0pt"/>
          <w:marTop w:val="0pt"/>
          <w:marBottom w:val="0pt"/>
          <w:divBdr>
            <w:top w:val="none" w:sz="0" w:space="0" w:color="auto"/>
            <w:left w:val="none" w:sz="0" w:space="0" w:color="auto"/>
            <w:bottom w:val="none" w:sz="0" w:space="0" w:color="auto"/>
            <w:right w:val="none" w:sz="0" w:space="0" w:color="auto"/>
          </w:divBdr>
        </w:div>
        <w:div w:id="1126776271">
          <w:marLeft w:val="0pt"/>
          <w:marRight w:val="0pt"/>
          <w:marTop w:val="0pt"/>
          <w:marBottom w:val="0pt"/>
          <w:divBdr>
            <w:top w:val="none" w:sz="0" w:space="0" w:color="auto"/>
            <w:left w:val="none" w:sz="0" w:space="0" w:color="auto"/>
            <w:bottom w:val="none" w:sz="0" w:space="0" w:color="auto"/>
            <w:right w:val="none" w:sz="0" w:space="0" w:color="auto"/>
          </w:divBdr>
        </w:div>
      </w:divsChild>
    </w:div>
    <w:div w:id="1142232021">
      <w:bodyDiv w:val="1"/>
      <w:marLeft w:val="0pt"/>
      <w:marRight w:val="0pt"/>
      <w:marTop w:val="0pt"/>
      <w:marBottom w:val="0pt"/>
      <w:divBdr>
        <w:top w:val="none" w:sz="0" w:space="0" w:color="auto"/>
        <w:left w:val="none" w:sz="0" w:space="0" w:color="auto"/>
        <w:bottom w:val="none" w:sz="0" w:space="0" w:color="auto"/>
        <w:right w:val="none" w:sz="0" w:space="0" w:color="auto"/>
      </w:divBdr>
      <w:divsChild>
        <w:div w:id="1883247719">
          <w:marLeft w:val="0pt"/>
          <w:marRight w:val="0pt"/>
          <w:marTop w:val="0pt"/>
          <w:marBottom w:val="0pt"/>
          <w:divBdr>
            <w:top w:val="none" w:sz="0" w:space="0" w:color="auto"/>
            <w:left w:val="none" w:sz="0" w:space="0" w:color="auto"/>
            <w:bottom w:val="none" w:sz="0" w:space="0" w:color="auto"/>
            <w:right w:val="none" w:sz="0" w:space="0" w:color="auto"/>
          </w:divBdr>
        </w:div>
        <w:div w:id="1291478290">
          <w:marLeft w:val="0pt"/>
          <w:marRight w:val="0pt"/>
          <w:marTop w:val="0pt"/>
          <w:marBottom w:val="0pt"/>
          <w:divBdr>
            <w:top w:val="none" w:sz="0" w:space="0" w:color="auto"/>
            <w:left w:val="none" w:sz="0" w:space="0" w:color="auto"/>
            <w:bottom w:val="none" w:sz="0" w:space="0" w:color="auto"/>
            <w:right w:val="none" w:sz="0" w:space="0" w:color="auto"/>
          </w:divBdr>
        </w:div>
        <w:div w:id="2097750307">
          <w:marLeft w:val="0pt"/>
          <w:marRight w:val="0pt"/>
          <w:marTop w:val="0pt"/>
          <w:marBottom w:val="0pt"/>
          <w:divBdr>
            <w:top w:val="none" w:sz="0" w:space="0" w:color="auto"/>
            <w:left w:val="none" w:sz="0" w:space="0" w:color="auto"/>
            <w:bottom w:val="none" w:sz="0" w:space="0" w:color="auto"/>
            <w:right w:val="none" w:sz="0" w:space="0" w:color="auto"/>
          </w:divBdr>
        </w:div>
        <w:div w:id="1299873519">
          <w:marLeft w:val="0pt"/>
          <w:marRight w:val="0pt"/>
          <w:marTop w:val="0pt"/>
          <w:marBottom w:val="0pt"/>
          <w:divBdr>
            <w:top w:val="none" w:sz="0" w:space="0" w:color="auto"/>
            <w:left w:val="none" w:sz="0" w:space="0" w:color="auto"/>
            <w:bottom w:val="none" w:sz="0" w:space="0" w:color="auto"/>
            <w:right w:val="none" w:sz="0" w:space="0" w:color="auto"/>
          </w:divBdr>
        </w:div>
      </w:divsChild>
    </w:div>
    <w:div w:id="1166439648">
      <w:bodyDiv w:val="1"/>
      <w:marLeft w:val="0pt"/>
      <w:marRight w:val="0pt"/>
      <w:marTop w:val="0pt"/>
      <w:marBottom w:val="0pt"/>
      <w:divBdr>
        <w:top w:val="none" w:sz="0" w:space="0" w:color="auto"/>
        <w:left w:val="none" w:sz="0" w:space="0" w:color="auto"/>
        <w:bottom w:val="none" w:sz="0" w:space="0" w:color="auto"/>
        <w:right w:val="none" w:sz="0" w:space="0" w:color="auto"/>
      </w:divBdr>
    </w:div>
    <w:div w:id="1189828570">
      <w:bodyDiv w:val="1"/>
      <w:marLeft w:val="0pt"/>
      <w:marRight w:val="0pt"/>
      <w:marTop w:val="0pt"/>
      <w:marBottom w:val="0pt"/>
      <w:divBdr>
        <w:top w:val="none" w:sz="0" w:space="0" w:color="auto"/>
        <w:left w:val="none" w:sz="0" w:space="0" w:color="auto"/>
        <w:bottom w:val="none" w:sz="0" w:space="0" w:color="auto"/>
        <w:right w:val="none" w:sz="0" w:space="0" w:color="auto"/>
      </w:divBdr>
      <w:divsChild>
        <w:div w:id="150830645">
          <w:marLeft w:val="0pt"/>
          <w:marRight w:val="0pt"/>
          <w:marTop w:val="0pt"/>
          <w:marBottom w:val="0pt"/>
          <w:divBdr>
            <w:top w:val="none" w:sz="0" w:space="0" w:color="auto"/>
            <w:left w:val="none" w:sz="0" w:space="0" w:color="auto"/>
            <w:bottom w:val="none" w:sz="0" w:space="0" w:color="auto"/>
            <w:right w:val="none" w:sz="0" w:space="0" w:color="auto"/>
          </w:divBdr>
          <w:divsChild>
            <w:div w:id="1418139680">
              <w:marLeft w:val="0pt"/>
              <w:marRight w:val="0pt"/>
              <w:marTop w:val="0pt"/>
              <w:marBottom w:val="0pt"/>
              <w:divBdr>
                <w:top w:val="none" w:sz="0" w:space="0" w:color="auto"/>
                <w:left w:val="none" w:sz="0" w:space="0" w:color="auto"/>
                <w:bottom w:val="none" w:sz="0" w:space="0" w:color="auto"/>
                <w:right w:val="none" w:sz="0" w:space="0" w:color="auto"/>
              </w:divBdr>
            </w:div>
            <w:div w:id="574969471">
              <w:marLeft w:val="0pt"/>
              <w:marRight w:val="0pt"/>
              <w:marTop w:val="0pt"/>
              <w:marBottom w:val="0pt"/>
              <w:divBdr>
                <w:top w:val="none" w:sz="0" w:space="0" w:color="auto"/>
                <w:left w:val="none" w:sz="0" w:space="0" w:color="auto"/>
                <w:bottom w:val="none" w:sz="0" w:space="0" w:color="auto"/>
                <w:right w:val="none" w:sz="0" w:space="0" w:color="auto"/>
              </w:divBdr>
            </w:div>
            <w:div w:id="1617787141">
              <w:marLeft w:val="0pt"/>
              <w:marRight w:val="0pt"/>
              <w:marTop w:val="0pt"/>
              <w:marBottom w:val="0pt"/>
              <w:divBdr>
                <w:top w:val="none" w:sz="0" w:space="0" w:color="auto"/>
                <w:left w:val="none" w:sz="0" w:space="0" w:color="auto"/>
                <w:bottom w:val="none" w:sz="0" w:space="0" w:color="auto"/>
                <w:right w:val="none" w:sz="0" w:space="0" w:color="auto"/>
              </w:divBdr>
            </w:div>
            <w:div w:id="1896963521">
              <w:marLeft w:val="0pt"/>
              <w:marRight w:val="0pt"/>
              <w:marTop w:val="0pt"/>
              <w:marBottom w:val="0pt"/>
              <w:divBdr>
                <w:top w:val="none" w:sz="0" w:space="0" w:color="auto"/>
                <w:left w:val="none" w:sz="0" w:space="0" w:color="auto"/>
                <w:bottom w:val="none" w:sz="0" w:space="0" w:color="auto"/>
                <w:right w:val="none" w:sz="0" w:space="0" w:color="auto"/>
              </w:divBdr>
            </w:div>
            <w:div w:id="2138529161">
              <w:marLeft w:val="0pt"/>
              <w:marRight w:val="0pt"/>
              <w:marTop w:val="0pt"/>
              <w:marBottom w:val="0pt"/>
              <w:divBdr>
                <w:top w:val="none" w:sz="0" w:space="0" w:color="auto"/>
                <w:left w:val="none" w:sz="0" w:space="0" w:color="auto"/>
                <w:bottom w:val="none" w:sz="0" w:space="0" w:color="auto"/>
                <w:right w:val="none" w:sz="0" w:space="0" w:color="auto"/>
              </w:divBdr>
            </w:div>
            <w:div w:id="186220375">
              <w:marLeft w:val="0pt"/>
              <w:marRight w:val="0pt"/>
              <w:marTop w:val="0pt"/>
              <w:marBottom w:val="0pt"/>
              <w:divBdr>
                <w:top w:val="none" w:sz="0" w:space="0" w:color="auto"/>
                <w:left w:val="none" w:sz="0" w:space="0" w:color="auto"/>
                <w:bottom w:val="none" w:sz="0" w:space="0" w:color="auto"/>
                <w:right w:val="none" w:sz="0" w:space="0" w:color="auto"/>
              </w:divBdr>
            </w:div>
            <w:div w:id="397097424">
              <w:marLeft w:val="0pt"/>
              <w:marRight w:val="0pt"/>
              <w:marTop w:val="0pt"/>
              <w:marBottom w:val="0pt"/>
              <w:divBdr>
                <w:top w:val="none" w:sz="0" w:space="0" w:color="auto"/>
                <w:left w:val="none" w:sz="0" w:space="0" w:color="auto"/>
                <w:bottom w:val="none" w:sz="0" w:space="0" w:color="auto"/>
                <w:right w:val="none" w:sz="0" w:space="0" w:color="auto"/>
              </w:divBdr>
            </w:div>
            <w:div w:id="1525048993">
              <w:marLeft w:val="0pt"/>
              <w:marRight w:val="0pt"/>
              <w:marTop w:val="0pt"/>
              <w:marBottom w:val="0pt"/>
              <w:divBdr>
                <w:top w:val="none" w:sz="0" w:space="0" w:color="auto"/>
                <w:left w:val="none" w:sz="0" w:space="0" w:color="auto"/>
                <w:bottom w:val="none" w:sz="0" w:space="0" w:color="auto"/>
                <w:right w:val="none" w:sz="0" w:space="0" w:color="auto"/>
              </w:divBdr>
            </w:div>
            <w:div w:id="748889187">
              <w:marLeft w:val="0pt"/>
              <w:marRight w:val="0pt"/>
              <w:marTop w:val="0pt"/>
              <w:marBottom w:val="0pt"/>
              <w:divBdr>
                <w:top w:val="none" w:sz="0" w:space="0" w:color="auto"/>
                <w:left w:val="none" w:sz="0" w:space="0" w:color="auto"/>
                <w:bottom w:val="none" w:sz="0" w:space="0" w:color="auto"/>
                <w:right w:val="none" w:sz="0" w:space="0" w:color="auto"/>
              </w:divBdr>
            </w:div>
            <w:div w:id="488862011">
              <w:marLeft w:val="0pt"/>
              <w:marRight w:val="0pt"/>
              <w:marTop w:val="0pt"/>
              <w:marBottom w:val="0pt"/>
              <w:divBdr>
                <w:top w:val="none" w:sz="0" w:space="0" w:color="auto"/>
                <w:left w:val="none" w:sz="0" w:space="0" w:color="auto"/>
                <w:bottom w:val="none" w:sz="0" w:space="0" w:color="auto"/>
                <w:right w:val="none" w:sz="0" w:space="0" w:color="auto"/>
              </w:divBdr>
            </w:div>
          </w:divsChild>
        </w:div>
        <w:div w:id="397822921">
          <w:marLeft w:val="0pt"/>
          <w:marRight w:val="0pt"/>
          <w:marTop w:val="0pt"/>
          <w:marBottom w:val="0pt"/>
          <w:divBdr>
            <w:top w:val="none" w:sz="0" w:space="0" w:color="auto"/>
            <w:left w:val="none" w:sz="0" w:space="0" w:color="auto"/>
            <w:bottom w:val="none" w:sz="0" w:space="0" w:color="auto"/>
            <w:right w:val="none" w:sz="0" w:space="0" w:color="auto"/>
          </w:divBdr>
          <w:divsChild>
            <w:div w:id="1535654057">
              <w:marLeft w:val="0pt"/>
              <w:marRight w:val="0pt"/>
              <w:marTop w:val="0pt"/>
              <w:marBottom w:val="0pt"/>
              <w:divBdr>
                <w:top w:val="none" w:sz="0" w:space="0" w:color="auto"/>
                <w:left w:val="none" w:sz="0" w:space="0" w:color="auto"/>
                <w:bottom w:val="none" w:sz="0" w:space="0" w:color="auto"/>
                <w:right w:val="none" w:sz="0" w:space="0" w:color="auto"/>
              </w:divBdr>
            </w:div>
            <w:div w:id="958683966">
              <w:marLeft w:val="0pt"/>
              <w:marRight w:val="0pt"/>
              <w:marTop w:val="0pt"/>
              <w:marBottom w:val="0pt"/>
              <w:divBdr>
                <w:top w:val="none" w:sz="0" w:space="0" w:color="auto"/>
                <w:left w:val="none" w:sz="0" w:space="0" w:color="auto"/>
                <w:bottom w:val="none" w:sz="0" w:space="0" w:color="auto"/>
                <w:right w:val="none" w:sz="0" w:space="0" w:color="auto"/>
              </w:divBdr>
            </w:div>
            <w:div w:id="2125074294">
              <w:marLeft w:val="0pt"/>
              <w:marRight w:val="0pt"/>
              <w:marTop w:val="0pt"/>
              <w:marBottom w:val="0pt"/>
              <w:divBdr>
                <w:top w:val="none" w:sz="0" w:space="0" w:color="auto"/>
                <w:left w:val="none" w:sz="0" w:space="0" w:color="auto"/>
                <w:bottom w:val="none" w:sz="0" w:space="0" w:color="auto"/>
                <w:right w:val="none" w:sz="0" w:space="0" w:color="auto"/>
              </w:divBdr>
            </w:div>
            <w:div w:id="618605927">
              <w:marLeft w:val="0pt"/>
              <w:marRight w:val="0pt"/>
              <w:marTop w:val="0pt"/>
              <w:marBottom w:val="0pt"/>
              <w:divBdr>
                <w:top w:val="none" w:sz="0" w:space="0" w:color="auto"/>
                <w:left w:val="none" w:sz="0" w:space="0" w:color="auto"/>
                <w:bottom w:val="none" w:sz="0" w:space="0" w:color="auto"/>
                <w:right w:val="none" w:sz="0" w:space="0" w:color="auto"/>
              </w:divBdr>
            </w:div>
            <w:div w:id="1649431588">
              <w:marLeft w:val="0pt"/>
              <w:marRight w:val="0pt"/>
              <w:marTop w:val="0pt"/>
              <w:marBottom w:val="0pt"/>
              <w:divBdr>
                <w:top w:val="none" w:sz="0" w:space="0" w:color="auto"/>
                <w:left w:val="none" w:sz="0" w:space="0" w:color="auto"/>
                <w:bottom w:val="none" w:sz="0" w:space="0" w:color="auto"/>
                <w:right w:val="none" w:sz="0" w:space="0" w:color="auto"/>
              </w:divBdr>
            </w:div>
            <w:div w:id="2040737714">
              <w:marLeft w:val="0pt"/>
              <w:marRight w:val="0pt"/>
              <w:marTop w:val="0pt"/>
              <w:marBottom w:val="0pt"/>
              <w:divBdr>
                <w:top w:val="none" w:sz="0" w:space="0" w:color="auto"/>
                <w:left w:val="none" w:sz="0" w:space="0" w:color="auto"/>
                <w:bottom w:val="none" w:sz="0" w:space="0" w:color="auto"/>
                <w:right w:val="none" w:sz="0" w:space="0" w:color="auto"/>
              </w:divBdr>
            </w:div>
            <w:div w:id="1436560037">
              <w:marLeft w:val="0pt"/>
              <w:marRight w:val="0pt"/>
              <w:marTop w:val="0pt"/>
              <w:marBottom w:val="0pt"/>
              <w:divBdr>
                <w:top w:val="none" w:sz="0" w:space="0" w:color="auto"/>
                <w:left w:val="none" w:sz="0" w:space="0" w:color="auto"/>
                <w:bottom w:val="none" w:sz="0" w:space="0" w:color="auto"/>
                <w:right w:val="none" w:sz="0" w:space="0" w:color="auto"/>
              </w:divBdr>
            </w:div>
            <w:div w:id="529992121">
              <w:marLeft w:val="0pt"/>
              <w:marRight w:val="0pt"/>
              <w:marTop w:val="0pt"/>
              <w:marBottom w:val="0pt"/>
              <w:divBdr>
                <w:top w:val="none" w:sz="0" w:space="0" w:color="auto"/>
                <w:left w:val="none" w:sz="0" w:space="0" w:color="auto"/>
                <w:bottom w:val="none" w:sz="0" w:space="0" w:color="auto"/>
                <w:right w:val="none" w:sz="0" w:space="0" w:color="auto"/>
              </w:divBdr>
            </w:div>
            <w:div w:id="743262788">
              <w:marLeft w:val="0pt"/>
              <w:marRight w:val="0pt"/>
              <w:marTop w:val="0pt"/>
              <w:marBottom w:val="0pt"/>
              <w:divBdr>
                <w:top w:val="none" w:sz="0" w:space="0" w:color="auto"/>
                <w:left w:val="none" w:sz="0" w:space="0" w:color="auto"/>
                <w:bottom w:val="none" w:sz="0" w:space="0" w:color="auto"/>
                <w:right w:val="none" w:sz="0" w:space="0" w:color="auto"/>
              </w:divBdr>
            </w:div>
            <w:div w:id="1025136341">
              <w:marLeft w:val="0pt"/>
              <w:marRight w:val="0pt"/>
              <w:marTop w:val="0pt"/>
              <w:marBottom w:val="0pt"/>
              <w:divBdr>
                <w:top w:val="none" w:sz="0" w:space="0" w:color="auto"/>
                <w:left w:val="none" w:sz="0" w:space="0" w:color="auto"/>
                <w:bottom w:val="none" w:sz="0" w:space="0" w:color="auto"/>
                <w:right w:val="none" w:sz="0" w:space="0" w:color="auto"/>
              </w:divBdr>
            </w:div>
            <w:div w:id="784692557">
              <w:marLeft w:val="0pt"/>
              <w:marRight w:val="0pt"/>
              <w:marTop w:val="0pt"/>
              <w:marBottom w:val="0pt"/>
              <w:divBdr>
                <w:top w:val="none" w:sz="0" w:space="0" w:color="auto"/>
                <w:left w:val="none" w:sz="0" w:space="0" w:color="auto"/>
                <w:bottom w:val="none" w:sz="0" w:space="0" w:color="auto"/>
                <w:right w:val="none" w:sz="0" w:space="0" w:color="auto"/>
              </w:divBdr>
            </w:div>
            <w:div w:id="527910417">
              <w:marLeft w:val="0pt"/>
              <w:marRight w:val="0pt"/>
              <w:marTop w:val="0pt"/>
              <w:marBottom w:val="0pt"/>
              <w:divBdr>
                <w:top w:val="none" w:sz="0" w:space="0" w:color="auto"/>
                <w:left w:val="none" w:sz="0" w:space="0" w:color="auto"/>
                <w:bottom w:val="none" w:sz="0" w:space="0" w:color="auto"/>
                <w:right w:val="none" w:sz="0" w:space="0" w:color="auto"/>
              </w:divBdr>
            </w:div>
            <w:div w:id="1440375208">
              <w:marLeft w:val="0pt"/>
              <w:marRight w:val="0pt"/>
              <w:marTop w:val="0pt"/>
              <w:marBottom w:val="0pt"/>
              <w:divBdr>
                <w:top w:val="none" w:sz="0" w:space="0" w:color="auto"/>
                <w:left w:val="none" w:sz="0" w:space="0" w:color="auto"/>
                <w:bottom w:val="none" w:sz="0" w:space="0" w:color="auto"/>
                <w:right w:val="none" w:sz="0" w:space="0" w:color="auto"/>
              </w:divBdr>
            </w:div>
            <w:div w:id="1886990202">
              <w:marLeft w:val="0pt"/>
              <w:marRight w:val="0pt"/>
              <w:marTop w:val="0pt"/>
              <w:marBottom w:val="0pt"/>
              <w:divBdr>
                <w:top w:val="none" w:sz="0" w:space="0" w:color="auto"/>
                <w:left w:val="none" w:sz="0" w:space="0" w:color="auto"/>
                <w:bottom w:val="none" w:sz="0" w:space="0" w:color="auto"/>
                <w:right w:val="none" w:sz="0" w:space="0" w:color="auto"/>
              </w:divBdr>
            </w:div>
            <w:div w:id="1199395157">
              <w:marLeft w:val="0pt"/>
              <w:marRight w:val="0pt"/>
              <w:marTop w:val="0pt"/>
              <w:marBottom w:val="0pt"/>
              <w:divBdr>
                <w:top w:val="none" w:sz="0" w:space="0" w:color="auto"/>
                <w:left w:val="none" w:sz="0" w:space="0" w:color="auto"/>
                <w:bottom w:val="none" w:sz="0" w:space="0" w:color="auto"/>
                <w:right w:val="none" w:sz="0" w:space="0" w:color="auto"/>
              </w:divBdr>
            </w:div>
            <w:div w:id="1359504764">
              <w:marLeft w:val="0pt"/>
              <w:marRight w:val="0pt"/>
              <w:marTop w:val="0pt"/>
              <w:marBottom w:val="0pt"/>
              <w:divBdr>
                <w:top w:val="none" w:sz="0" w:space="0" w:color="auto"/>
                <w:left w:val="none" w:sz="0" w:space="0" w:color="auto"/>
                <w:bottom w:val="none" w:sz="0" w:space="0" w:color="auto"/>
                <w:right w:val="none" w:sz="0" w:space="0" w:color="auto"/>
              </w:divBdr>
            </w:div>
            <w:div w:id="2116947556">
              <w:marLeft w:val="0pt"/>
              <w:marRight w:val="0pt"/>
              <w:marTop w:val="0pt"/>
              <w:marBottom w:val="0pt"/>
              <w:divBdr>
                <w:top w:val="none" w:sz="0" w:space="0" w:color="auto"/>
                <w:left w:val="none" w:sz="0" w:space="0" w:color="auto"/>
                <w:bottom w:val="none" w:sz="0" w:space="0" w:color="auto"/>
                <w:right w:val="none" w:sz="0" w:space="0" w:color="auto"/>
              </w:divBdr>
            </w:div>
          </w:divsChild>
        </w:div>
        <w:div w:id="1803884492">
          <w:marLeft w:val="0pt"/>
          <w:marRight w:val="0pt"/>
          <w:marTop w:val="0pt"/>
          <w:marBottom w:val="0pt"/>
          <w:divBdr>
            <w:top w:val="none" w:sz="0" w:space="0" w:color="auto"/>
            <w:left w:val="none" w:sz="0" w:space="0" w:color="auto"/>
            <w:bottom w:val="none" w:sz="0" w:space="0" w:color="auto"/>
            <w:right w:val="none" w:sz="0" w:space="0" w:color="auto"/>
          </w:divBdr>
          <w:divsChild>
            <w:div w:id="1874338464">
              <w:marLeft w:val="0pt"/>
              <w:marRight w:val="0pt"/>
              <w:marTop w:val="0pt"/>
              <w:marBottom w:val="0pt"/>
              <w:divBdr>
                <w:top w:val="none" w:sz="0" w:space="0" w:color="auto"/>
                <w:left w:val="none" w:sz="0" w:space="0" w:color="auto"/>
                <w:bottom w:val="none" w:sz="0" w:space="0" w:color="auto"/>
                <w:right w:val="none" w:sz="0" w:space="0" w:color="auto"/>
              </w:divBdr>
            </w:div>
            <w:div w:id="1625847155">
              <w:marLeft w:val="0pt"/>
              <w:marRight w:val="0pt"/>
              <w:marTop w:val="0pt"/>
              <w:marBottom w:val="0pt"/>
              <w:divBdr>
                <w:top w:val="none" w:sz="0" w:space="0" w:color="auto"/>
                <w:left w:val="none" w:sz="0" w:space="0" w:color="auto"/>
                <w:bottom w:val="none" w:sz="0" w:space="0" w:color="auto"/>
                <w:right w:val="none" w:sz="0" w:space="0" w:color="auto"/>
              </w:divBdr>
            </w:div>
            <w:div w:id="1627270484">
              <w:marLeft w:val="0pt"/>
              <w:marRight w:val="0pt"/>
              <w:marTop w:val="0pt"/>
              <w:marBottom w:val="0pt"/>
              <w:divBdr>
                <w:top w:val="none" w:sz="0" w:space="0" w:color="auto"/>
                <w:left w:val="none" w:sz="0" w:space="0" w:color="auto"/>
                <w:bottom w:val="none" w:sz="0" w:space="0" w:color="auto"/>
                <w:right w:val="none" w:sz="0" w:space="0" w:color="auto"/>
              </w:divBdr>
            </w:div>
            <w:div w:id="2098362127">
              <w:marLeft w:val="0pt"/>
              <w:marRight w:val="0pt"/>
              <w:marTop w:val="0pt"/>
              <w:marBottom w:val="0pt"/>
              <w:divBdr>
                <w:top w:val="none" w:sz="0" w:space="0" w:color="auto"/>
                <w:left w:val="none" w:sz="0" w:space="0" w:color="auto"/>
                <w:bottom w:val="none" w:sz="0" w:space="0" w:color="auto"/>
                <w:right w:val="none" w:sz="0" w:space="0" w:color="auto"/>
              </w:divBdr>
            </w:div>
            <w:div w:id="940574746">
              <w:marLeft w:val="0pt"/>
              <w:marRight w:val="0pt"/>
              <w:marTop w:val="0pt"/>
              <w:marBottom w:val="0pt"/>
              <w:divBdr>
                <w:top w:val="none" w:sz="0" w:space="0" w:color="auto"/>
                <w:left w:val="none" w:sz="0" w:space="0" w:color="auto"/>
                <w:bottom w:val="none" w:sz="0" w:space="0" w:color="auto"/>
                <w:right w:val="none" w:sz="0" w:space="0" w:color="auto"/>
              </w:divBdr>
            </w:div>
            <w:div w:id="1354961578">
              <w:marLeft w:val="0pt"/>
              <w:marRight w:val="0pt"/>
              <w:marTop w:val="0pt"/>
              <w:marBottom w:val="0pt"/>
              <w:divBdr>
                <w:top w:val="none" w:sz="0" w:space="0" w:color="auto"/>
                <w:left w:val="none" w:sz="0" w:space="0" w:color="auto"/>
                <w:bottom w:val="none" w:sz="0" w:space="0" w:color="auto"/>
                <w:right w:val="none" w:sz="0" w:space="0" w:color="auto"/>
              </w:divBdr>
            </w:div>
            <w:div w:id="54205961">
              <w:marLeft w:val="0pt"/>
              <w:marRight w:val="0pt"/>
              <w:marTop w:val="0pt"/>
              <w:marBottom w:val="0pt"/>
              <w:divBdr>
                <w:top w:val="none" w:sz="0" w:space="0" w:color="auto"/>
                <w:left w:val="none" w:sz="0" w:space="0" w:color="auto"/>
                <w:bottom w:val="none" w:sz="0" w:space="0" w:color="auto"/>
                <w:right w:val="none" w:sz="0" w:space="0" w:color="auto"/>
              </w:divBdr>
            </w:div>
            <w:div w:id="1192962483">
              <w:marLeft w:val="0pt"/>
              <w:marRight w:val="0pt"/>
              <w:marTop w:val="0pt"/>
              <w:marBottom w:val="0pt"/>
              <w:divBdr>
                <w:top w:val="none" w:sz="0" w:space="0" w:color="auto"/>
                <w:left w:val="none" w:sz="0" w:space="0" w:color="auto"/>
                <w:bottom w:val="none" w:sz="0" w:space="0" w:color="auto"/>
                <w:right w:val="none" w:sz="0" w:space="0" w:color="auto"/>
              </w:divBdr>
            </w:div>
            <w:div w:id="1982225225">
              <w:marLeft w:val="0pt"/>
              <w:marRight w:val="0pt"/>
              <w:marTop w:val="0pt"/>
              <w:marBottom w:val="0pt"/>
              <w:divBdr>
                <w:top w:val="none" w:sz="0" w:space="0" w:color="auto"/>
                <w:left w:val="none" w:sz="0" w:space="0" w:color="auto"/>
                <w:bottom w:val="none" w:sz="0" w:space="0" w:color="auto"/>
                <w:right w:val="none" w:sz="0" w:space="0" w:color="auto"/>
              </w:divBdr>
            </w:div>
            <w:div w:id="834220546">
              <w:marLeft w:val="0pt"/>
              <w:marRight w:val="0pt"/>
              <w:marTop w:val="0pt"/>
              <w:marBottom w:val="0pt"/>
              <w:divBdr>
                <w:top w:val="none" w:sz="0" w:space="0" w:color="auto"/>
                <w:left w:val="none" w:sz="0" w:space="0" w:color="auto"/>
                <w:bottom w:val="none" w:sz="0" w:space="0" w:color="auto"/>
                <w:right w:val="none" w:sz="0" w:space="0" w:color="auto"/>
              </w:divBdr>
            </w:div>
            <w:div w:id="2024359654">
              <w:marLeft w:val="0pt"/>
              <w:marRight w:val="0pt"/>
              <w:marTop w:val="0pt"/>
              <w:marBottom w:val="0pt"/>
              <w:divBdr>
                <w:top w:val="none" w:sz="0" w:space="0" w:color="auto"/>
                <w:left w:val="none" w:sz="0" w:space="0" w:color="auto"/>
                <w:bottom w:val="none" w:sz="0" w:space="0" w:color="auto"/>
                <w:right w:val="none" w:sz="0" w:space="0" w:color="auto"/>
              </w:divBdr>
            </w:div>
            <w:div w:id="24255721">
              <w:marLeft w:val="0pt"/>
              <w:marRight w:val="0pt"/>
              <w:marTop w:val="0pt"/>
              <w:marBottom w:val="0pt"/>
              <w:divBdr>
                <w:top w:val="none" w:sz="0" w:space="0" w:color="auto"/>
                <w:left w:val="none" w:sz="0" w:space="0" w:color="auto"/>
                <w:bottom w:val="none" w:sz="0" w:space="0" w:color="auto"/>
                <w:right w:val="none" w:sz="0" w:space="0" w:color="auto"/>
              </w:divBdr>
            </w:div>
            <w:div w:id="884561318">
              <w:marLeft w:val="0pt"/>
              <w:marRight w:val="0pt"/>
              <w:marTop w:val="0pt"/>
              <w:marBottom w:val="0pt"/>
              <w:divBdr>
                <w:top w:val="none" w:sz="0" w:space="0" w:color="auto"/>
                <w:left w:val="none" w:sz="0" w:space="0" w:color="auto"/>
                <w:bottom w:val="none" w:sz="0" w:space="0" w:color="auto"/>
                <w:right w:val="none" w:sz="0" w:space="0" w:color="auto"/>
              </w:divBdr>
            </w:div>
            <w:div w:id="1349403083">
              <w:marLeft w:val="0pt"/>
              <w:marRight w:val="0pt"/>
              <w:marTop w:val="0pt"/>
              <w:marBottom w:val="0pt"/>
              <w:divBdr>
                <w:top w:val="none" w:sz="0" w:space="0" w:color="auto"/>
                <w:left w:val="none" w:sz="0" w:space="0" w:color="auto"/>
                <w:bottom w:val="none" w:sz="0" w:space="0" w:color="auto"/>
                <w:right w:val="none" w:sz="0" w:space="0" w:color="auto"/>
              </w:divBdr>
            </w:div>
            <w:div w:id="397435840">
              <w:marLeft w:val="0pt"/>
              <w:marRight w:val="0pt"/>
              <w:marTop w:val="0pt"/>
              <w:marBottom w:val="0pt"/>
              <w:divBdr>
                <w:top w:val="none" w:sz="0" w:space="0" w:color="auto"/>
                <w:left w:val="none" w:sz="0" w:space="0" w:color="auto"/>
                <w:bottom w:val="none" w:sz="0" w:space="0" w:color="auto"/>
                <w:right w:val="none" w:sz="0" w:space="0" w:color="auto"/>
              </w:divBdr>
            </w:div>
            <w:div w:id="1684824312">
              <w:marLeft w:val="0pt"/>
              <w:marRight w:val="0pt"/>
              <w:marTop w:val="0pt"/>
              <w:marBottom w:val="0pt"/>
              <w:divBdr>
                <w:top w:val="none" w:sz="0" w:space="0" w:color="auto"/>
                <w:left w:val="none" w:sz="0" w:space="0" w:color="auto"/>
                <w:bottom w:val="none" w:sz="0" w:space="0" w:color="auto"/>
                <w:right w:val="none" w:sz="0" w:space="0" w:color="auto"/>
              </w:divBdr>
            </w:div>
            <w:div w:id="894656785">
              <w:marLeft w:val="0pt"/>
              <w:marRight w:val="0pt"/>
              <w:marTop w:val="0pt"/>
              <w:marBottom w:val="0pt"/>
              <w:divBdr>
                <w:top w:val="none" w:sz="0" w:space="0" w:color="auto"/>
                <w:left w:val="none" w:sz="0" w:space="0" w:color="auto"/>
                <w:bottom w:val="none" w:sz="0" w:space="0" w:color="auto"/>
                <w:right w:val="none" w:sz="0" w:space="0" w:color="auto"/>
              </w:divBdr>
            </w:div>
            <w:div w:id="1585991835">
              <w:marLeft w:val="0pt"/>
              <w:marRight w:val="0pt"/>
              <w:marTop w:val="0pt"/>
              <w:marBottom w:val="0pt"/>
              <w:divBdr>
                <w:top w:val="none" w:sz="0" w:space="0" w:color="auto"/>
                <w:left w:val="none" w:sz="0" w:space="0" w:color="auto"/>
                <w:bottom w:val="none" w:sz="0" w:space="0" w:color="auto"/>
                <w:right w:val="none" w:sz="0" w:space="0" w:color="auto"/>
              </w:divBdr>
            </w:div>
            <w:div w:id="1724790881">
              <w:marLeft w:val="0pt"/>
              <w:marRight w:val="0pt"/>
              <w:marTop w:val="0pt"/>
              <w:marBottom w:val="0pt"/>
              <w:divBdr>
                <w:top w:val="none" w:sz="0" w:space="0" w:color="auto"/>
                <w:left w:val="none" w:sz="0" w:space="0" w:color="auto"/>
                <w:bottom w:val="none" w:sz="0" w:space="0" w:color="auto"/>
                <w:right w:val="none" w:sz="0" w:space="0" w:color="auto"/>
              </w:divBdr>
            </w:div>
          </w:divsChild>
        </w:div>
        <w:div w:id="2008628557">
          <w:marLeft w:val="0pt"/>
          <w:marRight w:val="0pt"/>
          <w:marTop w:val="0pt"/>
          <w:marBottom w:val="0pt"/>
          <w:divBdr>
            <w:top w:val="none" w:sz="0" w:space="0" w:color="auto"/>
            <w:left w:val="none" w:sz="0" w:space="0" w:color="auto"/>
            <w:bottom w:val="none" w:sz="0" w:space="0" w:color="auto"/>
            <w:right w:val="none" w:sz="0" w:space="0" w:color="auto"/>
          </w:divBdr>
          <w:divsChild>
            <w:div w:id="2076390212">
              <w:marLeft w:val="0pt"/>
              <w:marRight w:val="0pt"/>
              <w:marTop w:val="0pt"/>
              <w:marBottom w:val="0pt"/>
              <w:divBdr>
                <w:top w:val="none" w:sz="0" w:space="0" w:color="auto"/>
                <w:left w:val="none" w:sz="0" w:space="0" w:color="auto"/>
                <w:bottom w:val="none" w:sz="0" w:space="0" w:color="auto"/>
                <w:right w:val="none" w:sz="0" w:space="0" w:color="auto"/>
              </w:divBdr>
            </w:div>
            <w:div w:id="1224636371">
              <w:marLeft w:val="0pt"/>
              <w:marRight w:val="0pt"/>
              <w:marTop w:val="0pt"/>
              <w:marBottom w:val="0pt"/>
              <w:divBdr>
                <w:top w:val="none" w:sz="0" w:space="0" w:color="auto"/>
                <w:left w:val="none" w:sz="0" w:space="0" w:color="auto"/>
                <w:bottom w:val="none" w:sz="0" w:space="0" w:color="auto"/>
                <w:right w:val="none" w:sz="0" w:space="0" w:color="auto"/>
              </w:divBdr>
            </w:div>
            <w:div w:id="282155678">
              <w:marLeft w:val="0pt"/>
              <w:marRight w:val="0pt"/>
              <w:marTop w:val="0pt"/>
              <w:marBottom w:val="0pt"/>
              <w:divBdr>
                <w:top w:val="none" w:sz="0" w:space="0" w:color="auto"/>
                <w:left w:val="none" w:sz="0" w:space="0" w:color="auto"/>
                <w:bottom w:val="none" w:sz="0" w:space="0" w:color="auto"/>
                <w:right w:val="none" w:sz="0" w:space="0" w:color="auto"/>
              </w:divBdr>
            </w:div>
            <w:div w:id="255212486">
              <w:marLeft w:val="0pt"/>
              <w:marRight w:val="0pt"/>
              <w:marTop w:val="0pt"/>
              <w:marBottom w:val="0pt"/>
              <w:divBdr>
                <w:top w:val="none" w:sz="0" w:space="0" w:color="auto"/>
                <w:left w:val="none" w:sz="0" w:space="0" w:color="auto"/>
                <w:bottom w:val="none" w:sz="0" w:space="0" w:color="auto"/>
                <w:right w:val="none" w:sz="0" w:space="0" w:color="auto"/>
              </w:divBdr>
            </w:div>
            <w:div w:id="1116830571">
              <w:marLeft w:val="0pt"/>
              <w:marRight w:val="0pt"/>
              <w:marTop w:val="0pt"/>
              <w:marBottom w:val="0pt"/>
              <w:divBdr>
                <w:top w:val="none" w:sz="0" w:space="0" w:color="auto"/>
                <w:left w:val="none" w:sz="0" w:space="0" w:color="auto"/>
                <w:bottom w:val="none" w:sz="0" w:space="0" w:color="auto"/>
                <w:right w:val="none" w:sz="0" w:space="0" w:color="auto"/>
              </w:divBdr>
            </w:div>
            <w:div w:id="1787043896">
              <w:marLeft w:val="0pt"/>
              <w:marRight w:val="0pt"/>
              <w:marTop w:val="0pt"/>
              <w:marBottom w:val="0pt"/>
              <w:divBdr>
                <w:top w:val="none" w:sz="0" w:space="0" w:color="auto"/>
                <w:left w:val="none" w:sz="0" w:space="0" w:color="auto"/>
                <w:bottom w:val="none" w:sz="0" w:space="0" w:color="auto"/>
                <w:right w:val="none" w:sz="0" w:space="0" w:color="auto"/>
              </w:divBdr>
            </w:div>
            <w:div w:id="405763111">
              <w:marLeft w:val="0pt"/>
              <w:marRight w:val="0pt"/>
              <w:marTop w:val="0pt"/>
              <w:marBottom w:val="0pt"/>
              <w:divBdr>
                <w:top w:val="none" w:sz="0" w:space="0" w:color="auto"/>
                <w:left w:val="none" w:sz="0" w:space="0" w:color="auto"/>
                <w:bottom w:val="none" w:sz="0" w:space="0" w:color="auto"/>
                <w:right w:val="none" w:sz="0" w:space="0" w:color="auto"/>
              </w:divBdr>
            </w:div>
            <w:div w:id="668945642">
              <w:marLeft w:val="0pt"/>
              <w:marRight w:val="0pt"/>
              <w:marTop w:val="0pt"/>
              <w:marBottom w:val="0pt"/>
              <w:divBdr>
                <w:top w:val="none" w:sz="0" w:space="0" w:color="auto"/>
                <w:left w:val="none" w:sz="0" w:space="0" w:color="auto"/>
                <w:bottom w:val="none" w:sz="0" w:space="0" w:color="auto"/>
                <w:right w:val="none" w:sz="0" w:space="0" w:color="auto"/>
              </w:divBdr>
            </w:div>
            <w:div w:id="1091005982">
              <w:marLeft w:val="0pt"/>
              <w:marRight w:val="0pt"/>
              <w:marTop w:val="0pt"/>
              <w:marBottom w:val="0pt"/>
              <w:divBdr>
                <w:top w:val="none" w:sz="0" w:space="0" w:color="auto"/>
                <w:left w:val="none" w:sz="0" w:space="0" w:color="auto"/>
                <w:bottom w:val="none" w:sz="0" w:space="0" w:color="auto"/>
                <w:right w:val="none" w:sz="0" w:space="0" w:color="auto"/>
              </w:divBdr>
            </w:div>
            <w:div w:id="693111842">
              <w:marLeft w:val="0pt"/>
              <w:marRight w:val="0pt"/>
              <w:marTop w:val="0pt"/>
              <w:marBottom w:val="0pt"/>
              <w:divBdr>
                <w:top w:val="none" w:sz="0" w:space="0" w:color="auto"/>
                <w:left w:val="none" w:sz="0" w:space="0" w:color="auto"/>
                <w:bottom w:val="none" w:sz="0" w:space="0" w:color="auto"/>
                <w:right w:val="none" w:sz="0" w:space="0" w:color="auto"/>
              </w:divBdr>
            </w:div>
            <w:div w:id="209878385">
              <w:marLeft w:val="0pt"/>
              <w:marRight w:val="0pt"/>
              <w:marTop w:val="0pt"/>
              <w:marBottom w:val="0pt"/>
              <w:divBdr>
                <w:top w:val="none" w:sz="0" w:space="0" w:color="auto"/>
                <w:left w:val="none" w:sz="0" w:space="0" w:color="auto"/>
                <w:bottom w:val="none" w:sz="0" w:space="0" w:color="auto"/>
                <w:right w:val="none" w:sz="0" w:space="0" w:color="auto"/>
              </w:divBdr>
            </w:div>
            <w:div w:id="549458783">
              <w:marLeft w:val="0pt"/>
              <w:marRight w:val="0pt"/>
              <w:marTop w:val="0pt"/>
              <w:marBottom w:val="0pt"/>
              <w:divBdr>
                <w:top w:val="none" w:sz="0" w:space="0" w:color="auto"/>
                <w:left w:val="none" w:sz="0" w:space="0" w:color="auto"/>
                <w:bottom w:val="none" w:sz="0" w:space="0" w:color="auto"/>
                <w:right w:val="none" w:sz="0" w:space="0" w:color="auto"/>
              </w:divBdr>
            </w:div>
            <w:div w:id="1143694528">
              <w:marLeft w:val="0pt"/>
              <w:marRight w:val="0pt"/>
              <w:marTop w:val="0pt"/>
              <w:marBottom w:val="0pt"/>
              <w:divBdr>
                <w:top w:val="none" w:sz="0" w:space="0" w:color="auto"/>
                <w:left w:val="none" w:sz="0" w:space="0" w:color="auto"/>
                <w:bottom w:val="none" w:sz="0" w:space="0" w:color="auto"/>
                <w:right w:val="none" w:sz="0" w:space="0" w:color="auto"/>
              </w:divBdr>
            </w:div>
            <w:div w:id="1950693780">
              <w:marLeft w:val="0pt"/>
              <w:marRight w:val="0pt"/>
              <w:marTop w:val="0pt"/>
              <w:marBottom w:val="0pt"/>
              <w:divBdr>
                <w:top w:val="none" w:sz="0" w:space="0" w:color="auto"/>
                <w:left w:val="none" w:sz="0" w:space="0" w:color="auto"/>
                <w:bottom w:val="none" w:sz="0" w:space="0" w:color="auto"/>
                <w:right w:val="none" w:sz="0" w:space="0" w:color="auto"/>
              </w:divBdr>
            </w:div>
            <w:div w:id="410978388">
              <w:marLeft w:val="0pt"/>
              <w:marRight w:val="0pt"/>
              <w:marTop w:val="0pt"/>
              <w:marBottom w:val="0pt"/>
              <w:divBdr>
                <w:top w:val="none" w:sz="0" w:space="0" w:color="auto"/>
                <w:left w:val="none" w:sz="0" w:space="0" w:color="auto"/>
                <w:bottom w:val="none" w:sz="0" w:space="0" w:color="auto"/>
                <w:right w:val="none" w:sz="0" w:space="0" w:color="auto"/>
              </w:divBdr>
            </w:div>
            <w:div w:id="1836803939">
              <w:marLeft w:val="0pt"/>
              <w:marRight w:val="0pt"/>
              <w:marTop w:val="0pt"/>
              <w:marBottom w:val="0pt"/>
              <w:divBdr>
                <w:top w:val="none" w:sz="0" w:space="0" w:color="auto"/>
                <w:left w:val="none" w:sz="0" w:space="0" w:color="auto"/>
                <w:bottom w:val="none" w:sz="0" w:space="0" w:color="auto"/>
                <w:right w:val="none" w:sz="0" w:space="0" w:color="auto"/>
              </w:divBdr>
            </w:div>
            <w:div w:id="1917517915">
              <w:marLeft w:val="0pt"/>
              <w:marRight w:val="0pt"/>
              <w:marTop w:val="0pt"/>
              <w:marBottom w:val="0pt"/>
              <w:divBdr>
                <w:top w:val="none" w:sz="0" w:space="0" w:color="auto"/>
                <w:left w:val="none" w:sz="0" w:space="0" w:color="auto"/>
                <w:bottom w:val="none" w:sz="0" w:space="0" w:color="auto"/>
                <w:right w:val="none" w:sz="0" w:space="0" w:color="auto"/>
              </w:divBdr>
            </w:div>
            <w:div w:id="1022361830">
              <w:marLeft w:val="0pt"/>
              <w:marRight w:val="0pt"/>
              <w:marTop w:val="0pt"/>
              <w:marBottom w:val="0pt"/>
              <w:divBdr>
                <w:top w:val="none" w:sz="0" w:space="0" w:color="auto"/>
                <w:left w:val="none" w:sz="0" w:space="0" w:color="auto"/>
                <w:bottom w:val="none" w:sz="0" w:space="0" w:color="auto"/>
                <w:right w:val="none" w:sz="0" w:space="0" w:color="auto"/>
              </w:divBdr>
            </w:div>
            <w:div w:id="216940526">
              <w:marLeft w:val="0pt"/>
              <w:marRight w:val="0pt"/>
              <w:marTop w:val="0pt"/>
              <w:marBottom w:val="0pt"/>
              <w:divBdr>
                <w:top w:val="none" w:sz="0" w:space="0" w:color="auto"/>
                <w:left w:val="none" w:sz="0" w:space="0" w:color="auto"/>
                <w:bottom w:val="none" w:sz="0" w:space="0" w:color="auto"/>
                <w:right w:val="none" w:sz="0" w:space="0" w:color="auto"/>
              </w:divBdr>
            </w:div>
            <w:div w:id="593130183">
              <w:marLeft w:val="0pt"/>
              <w:marRight w:val="0pt"/>
              <w:marTop w:val="0pt"/>
              <w:marBottom w:val="0pt"/>
              <w:divBdr>
                <w:top w:val="none" w:sz="0" w:space="0" w:color="auto"/>
                <w:left w:val="none" w:sz="0" w:space="0" w:color="auto"/>
                <w:bottom w:val="none" w:sz="0" w:space="0" w:color="auto"/>
                <w:right w:val="none" w:sz="0" w:space="0" w:color="auto"/>
              </w:divBdr>
            </w:div>
          </w:divsChild>
        </w:div>
        <w:div w:id="958757732">
          <w:marLeft w:val="0pt"/>
          <w:marRight w:val="0pt"/>
          <w:marTop w:val="0pt"/>
          <w:marBottom w:val="0pt"/>
          <w:divBdr>
            <w:top w:val="none" w:sz="0" w:space="0" w:color="auto"/>
            <w:left w:val="none" w:sz="0" w:space="0" w:color="auto"/>
            <w:bottom w:val="none" w:sz="0" w:space="0" w:color="auto"/>
            <w:right w:val="none" w:sz="0" w:space="0" w:color="auto"/>
          </w:divBdr>
          <w:divsChild>
            <w:div w:id="179904465">
              <w:marLeft w:val="0pt"/>
              <w:marRight w:val="0pt"/>
              <w:marTop w:val="0pt"/>
              <w:marBottom w:val="0pt"/>
              <w:divBdr>
                <w:top w:val="none" w:sz="0" w:space="0" w:color="auto"/>
                <w:left w:val="none" w:sz="0" w:space="0" w:color="auto"/>
                <w:bottom w:val="none" w:sz="0" w:space="0" w:color="auto"/>
                <w:right w:val="none" w:sz="0" w:space="0" w:color="auto"/>
              </w:divBdr>
            </w:div>
            <w:div w:id="1425105446">
              <w:marLeft w:val="0pt"/>
              <w:marRight w:val="0pt"/>
              <w:marTop w:val="0pt"/>
              <w:marBottom w:val="0pt"/>
              <w:divBdr>
                <w:top w:val="none" w:sz="0" w:space="0" w:color="auto"/>
                <w:left w:val="none" w:sz="0" w:space="0" w:color="auto"/>
                <w:bottom w:val="none" w:sz="0" w:space="0" w:color="auto"/>
                <w:right w:val="none" w:sz="0" w:space="0" w:color="auto"/>
              </w:divBdr>
            </w:div>
            <w:div w:id="1934969853">
              <w:marLeft w:val="0pt"/>
              <w:marRight w:val="0pt"/>
              <w:marTop w:val="0pt"/>
              <w:marBottom w:val="0pt"/>
              <w:divBdr>
                <w:top w:val="none" w:sz="0" w:space="0" w:color="auto"/>
                <w:left w:val="none" w:sz="0" w:space="0" w:color="auto"/>
                <w:bottom w:val="none" w:sz="0" w:space="0" w:color="auto"/>
                <w:right w:val="none" w:sz="0" w:space="0" w:color="auto"/>
              </w:divBdr>
            </w:div>
            <w:div w:id="1066487023">
              <w:marLeft w:val="0pt"/>
              <w:marRight w:val="0pt"/>
              <w:marTop w:val="0pt"/>
              <w:marBottom w:val="0pt"/>
              <w:divBdr>
                <w:top w:val="none" w:sz="0" w:space="0" w:color="auto"/>
                <w:left w:val="none" w:sz="0" w:space="0" w:color="auto"/>
                <w:bottom w:val="none" w:sz="0" w:space="0" w:color="auto"/>
                <w:right w:val="none" w:sz="0" w:space="0" w:color="auto"/>
              </w:divBdr>
            </w:div>
            <w:div w:id="487751063">
              <w:marLeft w:val="0pt"/>
              <w:marRight w:val="0pt"/>
              <w:marTop w:val="0pt"/>
              <w:marBottom w:val="0pt"/>
              <w:divBdr>
                <w:top w:val="none" w:sz="0" w:space="0" w:color="auto"/>
                <w:left w:val="none" w:sz="0" w:space="0" w:color="auto"/>
                <w:bottom w:val="none" w:sz="0" w:space="0" w:color="auto"/>
                <w:right w:val="none" w:sz="0" w:space="0" w:color="auto"/>
              </w:divBdr>
            </w:div>
            <w:div w:id="1051424151">
              <w:marLeft w:val="0pt"/>
              <w:marRight w:val="0pt"/>
              <w:marTop w:val="0pt"/>
              <w:marBottom w:val="0pt"/>
              <w:divBdr>
                <w:top w:val="none" w:sz="0" w:space="0" w:color="auto"/>
                <w:left w:val="none" w:sz="0" w:space="0" w:color="auto"/>
                <w:bottom w:val="none" w:sz="0" w:space="0" w:color="auto"/>
                <w:right w:val="none" w:sz="0" w:space="0" w:color="auto"/>
              </w:divBdr>
            </w:div>
            <w:div w:id="1144351882">
              <w:marLeft w:val="0pt"/>
              <w:marRight w:val="0pt"/>
              <w:marTop w:val="0pt"/>
              <w:marBottom w:val="0pt"/>
              <w:divBdr>
                <w:top w:val="none" w:sz="0" w:space="0" w:color="auto"/>
                <w:left w:val="none" w:sz="0" w:space="0" w:color="auto"/>
                <w:bottom w:val="none" w:sz="0" w:space="0" w:color="auto"/>
                <w:right w:val="none" w:sz="0" w:space="0" w:color="auto"/>
              </w:divBdr>
            </w:div>
            <w:div w:id="320618578">
              <w:marLeft w:val="0pt"/>
              <w:marRight w:val="0pt"/>
              <w:marTop w:val="0pt"/>
              <w:marBottom w:val="0pt"/>
              <w:divBdr>
                <w:top w:val="none" w:sz="0" w:space="0" w:color="auto"/>
                <w:left w:val="none" w:sz="0" w:space="0" w:color="auto"/>
                <w:bottom w:val="none" w:sz="0" w:space="0" w:color="auto"/>
                <w:right w:val="none" w:sz="0" w:space="0" w:color="auto"/>
              </w:divBdr>
            </w:div>
            <w:div w:id="631449120">
              <w:marLeft w:val="0pt"/>
              <w:marRight w:val="0pt"/>
              <w:marTop w:val="0pt"/>
              <w:marBottom w:val="0pt"/>
              <w:divBdr>
                <w:top w:val="none" w:sz="0" w:space="0" w:color="auto"/>
                <w:left w:val="none" w:sz="0" w:space="0" w:color="auto"/>
                <w:bottom w:val="none" w:sz="0" w:space="0" w:color="auto"/>
                <w:right w:val="none" w:sz="0" w:space="0" w:color="auto"/>
              </w:divBdr>
            </w:div>
          </w:divsChild>
        </w:div>
      </w:divsChild>
    </w:div>
    <w:div w:id="1401101775">
      <w:bodyDiv w:val="1"/>
      <w:marLeft w:val="0pt"/>
      <w:marRight w:val="0pt"/>
      <w:marTop w:val="0pt"/>
      <w:marBottom w:val="0pt"/>
      <w:divBdr>
        <w:top w:val="none" w:sz="0" w:space="0" w:color="auto"/>
        <w:left w:val="none" w:sz="0" w:space="0" w:color="auto"/>
        <w:bottom w:val="none" w:sz="0" w:space="0" w:color="auto"/>
        <w:right w:val="none" w:sz="0" w:space="0" w:color="auto"/>
      </w:divBdr>
      <w:divsChild>
        <w:div w:id="749230819">
          <w:marLeft w:val="0pt"/>
          <w:marRight w:val="0pt"/>
          <w:marTop w:val="0pt"/>
          <w:marBottom w:val="0pt"/>
          <w:divBdr>
            <w:top w:val="none" w:sz="0" w:space="0" w:color="auto"/>
            <w:left w:val="none" w:sz="0" w:space="0" w:color="auto"/>
            <w:bottom w:val="none" w:sz="0" w:space="0" w:color="auto"/>
            <w:right w:val="none" w:sz="0" w:space="0" w:color="auto"/>
          </w:divBdr>
        </w:div>
        <w:div w:id="1572080543">
          <w:marLeft w:val="0pt"/>
          <w:marRight w:val="0pt"/>
          <w:marTop w:val="0pt"/>
          <w:marBottom w:val="0pt"/>
          <w:divBdr>
            <w:top w:val="none" w:sz="0" w:space="0" w:color="auto"/>
            <w:left w:val="none" w:sz="0" w:space="0" w:color="auto"/>
            <w:bottom w:val="none" w:sz="0" w:space="0" w:color="auto"/>
            <w:right w:val="none" w:sz="0" w:space="0" w:color="auto"/>
          </w:divBdr>
        </w:div>
        <w:div w:id="1555846766">
          <w:marLeft w:val="0pt"/>
          <w:marRight w:val="0pt"/>
          <w:marTop w:val="0pt"/>
          <w:marBottom w:val="0pt"/>
          <w:divBdr>
            <w:top w:val="none" w:sz="0" w:space="0" w:color="auto"/>
            <w:left w:val="none" w:sz="0" w:space="0" w:color="auto"/>
            <w:bottom w:val="none" w:sz="0" w:space="0" w:color="auto"/>
            <w:right w:val="none" w:sz="0" w:space="0" w:color="auto"/>
          </w:divBdr>
        </w:div>
      </w:divsChild>
    </w:div>
    <w:div w:id="1447895284">
      <w:bodyDiv w:val="1"/>
      <w:marLeft w:val="0pt"/>
      <w:marRight w:val="0pt"/>
      <w:marTop w:val="0pt"/>
      <w:marBottom w:val="0pt"/>
      <w:divBdr>
        <w:top w:val="none" w:sz="0" w:space="0" w:color="auto"/>
        <w:left w:val="none" w:sz="0" w:space="0" w:color="auto"/>
        <w:bottom w:val="none" w:sz="0" w:space="0" w:color="auto"/>
        <w:right w:val="none" w:sz="0" w:space="0" w:color="auto"/>
      </w:divBdr>
      <w:divsChild>
        <w:div w:id="84309264">
          <w:marLeft w:val="0pt"/>
          <w:marRight w:val="0pt"/>
          <w:marTop w:val="0pt"/>
          <w:marBottom w:val="0pt"/>
          <w:divBdr>
            <w:top w:val="none" w:sz="0" w:space="0" w:color="auto"/>
            <w:left w:val="none" w:sz="0" w:space="0" w:color="auto"/>
            <w:bottom w:val="none" w:sz="0" w:space="0" w:color="auto"/>
            <w:right w:val="none" w:sz="0" w:space="0" w:color="auto"/>
          </w:divBdr>
        </w:div>
        <w:div w:id="392504689">
          <w:marLeft w:val="0pt"/>
          <w:marRight w:val="0pt"/>
          <w:marTop w:val="0pt"/>
          <w:marBottom w:val="0pt"/>
          <w:divBdr>
            <w:top w:val="none" w:sz="0" w:space="0" w:color="auto"/>
            <w:left w:val="none" w:sz="0" w:space="0" w:color="auto"/>
            <w:bottom w:val="none" w:sz="0" w:space="0" w:color="auto"/>
            <w:right w:val="none" w:sz="0" w:space="0" w:color="auto"/>
          </w:divBdr>
        </w:div>
        <w:div w:id="1482693825">
          <w:marLeft w:val="0pt"/>
          <w:marRight w:val="0pt"/>
          <w:marTop w:val="0pt"/>
          <w:marBottom w:val="0pt"/>
          <w:divBdr>
            <w:top w:val="none" w:sz="0" w:space="0" w:color="auto"/>
            <w:left w:val="none" w:sz="0" w:space="0" w:color="auto"/>
            <w:bottom w:val="none" w:sz="0" w:space="0" w:color="auto"/>
            <w:right w:val="none" w:sz="0" w:space="0" w:color="auto"/>
          </w:divBdr>
        </w:div>
        <w:div w:id="966158704">
          <w:marLeft w:val="0pt"/>
          <w:marRight w:val="0pt"/>
          <w:marTop w:val="0pt"/>
          <w:marBottom w:val="0pt"/>
          <w:divBdr>
            <w:top w:val="none" w:sz="0" w:space="0" w:color="auto"/>
            <w:left w:val="none" w:sz="0" w:space="0" w:color="auto"/>
            <w:bottom w:val="none" w:sz="0" w:space="0" w:color="auto"/>
            <w:right w:val="none" w:sz="0" w:space="0" w:color="auto"/>
          </w:divBdr>
        </w:div>
        <w:div w:id="146828596">
          <w:marLeft w:val="0pt"/>
          <w:marRight w:val="0pt"/>
          <w:marTop w:val="0pt"/>
          <w:marBottom w:val="0pt"/>
          <w:divBdr>
            <w:top w:val="none" w:sz="0" w:space="0" w:color="auto"/>
            <w:left w:val="none" w:sz="0" w:space="0" w:color="auto"/>
            <w:bottom w:val="none" w:sz="0" w:space="0" w:color="auto"/>
            <w:right w:val="none" w:sz="0" w:space="0" w:color="auto"/>
          </w:divBdr>
        </w:div>
        <w:div w:id="6713902">
          <w:marLeft w:val="0pt"/>
          <w:marRight w:val="0pt"/>
          <w:marTop w:val="0pt"/>
          <w:marBottom w:val="0pt"/>
          <w:divBdr>
            <w:top w:val="none" w:sz="0" w:space="0" w:color="auto"/>
            <w:left w:val="none" w:sz="0" w:space="0" w:color="auto"/>
            <w:bottom w:val="none" w:sz="0" w:space="0" w:color="auto"/>
            <w:right w:val="none" w:sz="0" w:space="0" w:color="auto"/>
          </w:divBdr>
        </w:div>
        <w:div w:id="2131515006">
          <w:marLeft w:val="0pt"/>
          <w:marRight w:val="0pt"/>
          <w:marTop w:val="0pt"/>
          <w:marBottom w:val="0pt"/>
          <w:divBdr>
            <w:top w:val="none" w:sz="0" w:space="0" w:color="auto"/>
            <w:left w:val="none" w:sz="0" w:space="0" w:color="auto"/>
            <w:bottom w:val="none" w:sz="0" w:space="0" w:color="auto"/>
            <w:right w:val="none" w:sz="0" w:space="0" w:color="auto"/>
          </w:divBdr>
        </w:div>
        <w:div w:id="1655065045">
          <w:marLeft w:val="0pt"/>
          <w:marRight w:val="0pt"/>
          <w:marTop w:val="0pt"/>
          <w:marBottom w:val="0pt"/>
          <w:divBdr>
            <w:top w:val="none" w:sz="0" w:space="0" w:color="auto"/>
            <w:left w:val="none" w:sz="0" w:space="0" w:color="auto"/>
            <w:bottom w:val="none" w:sz="0" w:space="0" w:color="auto"/>
            <w:right w:val="none" w:sz="0" w:space="0" w:color="auto"/>
          </w:divBdr>
        </w:div>
        <w:div w:id="429618938">
          <w:marLeft w:val="0pt"/>
          <w:marRight w:val="0pt"/>
          <w:marTop w:val="0pt"/>
          <w:marBottom w:val="0pt"/>
          <w:divBdr>
            <w:top w:val="none" w:sz="0" w:space="0" w:color="auto"/>
            <w:left w:val="none" w:sz="0" w:space="0" w:color="auto"/>
            <w:bottom w:val="none" w:sz="0" w:space="0" w:color="auto"/>
            <w:right w:val="none" w:sz="0" w:space="0" w:color="auto"/>
          </w:divBdr>
        </w:div>
        <w:div w:id="313871538">
          <w:marLeft w:val="0pt"/>
          <w:marRight w:val="0pt"/>
          <w:marTop w:val="0pt"/>
          <w:marBottom w:val="0pt"/>
          <w:divBdr>
            <w:top w:val="none" w:sz="0" w:space="0" w:color="auto"/>
            <w:left w:val="none" w:sz="0" w:space="0" w:color="auto"/>
            <w:bottom w:val="none" w:sz="0" w:space="0" w:color="auto"/>
            <w:right w:val="none" w:sz="0" w:space="0" w:color="auto"/>
          </w:divBdr>
        </w:div>
        <w:div w:id="2062249107">
          <w:marLeft w:val="0pt"/>
          <w:marRight w:val="0pt"/>
          <w:marTop w:val="0pt"/>
          <w:marBottom w:val="0pt"/>
          <w:divBdr>
            <w:top w:val="none" w:sz="0" w:space="0" w:color="auto"/>
            <w:left w:val="none" w:sz="0" w:space="0" w:color="auto"/>
            <w:bottom w:val="none" w:sz="0" w:space="0" w:color="auto"/>
            <w:right w:val="none" w:sz="0" w:space="0" w:color="auto"/>
          </w:divBdr>
        </w:div>
        <w:div w:id="778572873">
          <w:marLeft w:val="0pt"/>
          <w:marRight w:val="0pt"/>
          <w:marTop w:val="0pt"/>
          <w:marBottom w:val="0pt"/>
          <w:divBdr>
            <w:top w:val="none" w:sz="0" w:space="0" w:color="auto"/>
            <w:left w:val="none" w:sz="0" w:space="0" w:color="auto"/>
            <w:bottom w:val="none" w:sz="0" w:space="0" w:color="auto"/>
            <w:right w:val="none" w:sz="0" w:space="0" w:color="auto"/>
          </w:divBdr>
        </w:div>
        <w:div w:id="1374112375">
          <w:marLeft w:val="0pt"/>
          <w:marRight w:val="0pt"/>
          <w:marTop w:val="0pt"/>
          <w:marBottom w:val="0pt"/>
          <w:divBdr>
            <w:top w:val="none" w:sz="0" w:space="0" w:color="auto"/>
            <w:left w:val="none" w:sz="0" w:space="0" w:color="auto"/>
            <w:bottom w:val="none" w:sz="0" w:space="0" w:color="auto"/>
            <w:right w:val="none" w:sz="0" w:space="0" w:color="auto"/>
          </w:divBdr>
        </w:div>
        <w:div w:id="1050963107">
          <w:marLeft w:val="0pt"/>
          <w:marRight w:val="0pt"/>
          <w:marTop w:val="0pt"/>
          <w:marBottom w:val="0pt"/>
          <w:divBdr>
            <w:top w:val="none" w:sz="0" w:space="0" w:color="auto"/>
            <w:left w:val="none" w:sz="0" w:space="0" w:color="auto"/>
            <w:bottom w:val="none" w:sz="0" w:space="0" w:color="auto"/>
            <w:right w:val="none" w:sz="0" w:space="0" w:color="auto"/>
          </w:divBdr>
        </w:div>
        <w:div w:id="87624704">
          <w:marLeft w:val="0pt"/>
          <w:marRight w:val="0pt"/>
          <w:marTop w:val="0pt"/>
          <w:marBottom w:val="0pt"/>
          <w:divBdr>
            <w:top w:val="none" w:sz="0" w:space="0" w:color="auto"/>
            <w:left w:val="none" w:sz="0" w:space="0" w:color="auto"/>
            <w:bottom w:val="none" w:sz="0" w:space="0" w:color="auto"/>
            <w:right w:val="none" w:sz="0" w:space="0" w:color="auto"/>
          </w:divBdr>
        </w:div>
        <w:div w:id="1297833590">
          <w:marLeft w:val="0pt"/>
          <w:marRight w:val="0pt"/>
          <w:marTop w:val="0pt"/>
          <w:marBottom w:val="0pt"/>
          <w:divBdr>
            <w:top w:val="none" w:sz="0" w:space="0" w:color="auto"/>
            <w:left w:val="none" w:sz="0" w:space="0" w:color="auto"/>
            <w:bottom w:val="none" w:sz="0" w:space="0" w:color="auto"/>
            <w:right w:val="none" w:sz="0" w:space="0" w:color="auto"/>
          </w:divBdr>
        </w:div>
        <w:div w:id="804548176">
          <w:marLeft w:val="0pt"/>
          <w:marRight w:val="0pt"/>
          <w:marTop w:val="0pt"/>
          <w:marBottom w:val="0pt"/>
          <w:divBdr>
            <w:top w:val="none" w:sz="0" w:space="0" w:color="auto"/>
            <w:left w:val="none" w:sz="0" w:space="0" w:color="auto"/>
            <w:bottom w:val="none" w:sz="0" w:space="0" w:color="auto"/>
            <w:right w:val="none" w:sz="0" w:space="0" w:color="auto"/>
          </w:divBdr>
        </w:div>
        <w:div w:id="206380103">
          <w:marLeft w:val="0pt"/>
          <w:marRight w:val="0pt"/>
          <w:marTop w:val="0pt"/>
          <w:marBottom w:val="0pt"/>
          <w:divBdr>
            <w:top w:val="none" w:sz="0" w:space="0" w:color="auto"/>
            <w:left w:val="none" w:sz="0" w:space="0" w:color="auto"/>
            <w:bottom w:val="none" w:sz="0" w:space="0" w:color="auto"/>
            <w:right w:val="none" w:sz="0" w:space="0" w:color="auto"/>
          </w:divBdr>
        </w:div>
        <w:div w:id="1791706626">
          <w:marLeft w:val="0pt"/>
          <w:marRight w:val="0pt"/>
          <w:marTop w:val="0pt"/>
          <w:marBottom w:val="0pt"/>
          <w:divBdr>
            <w:top w:val="none" w:sz="0" w:space="0" w:color="auto"/>
            <w:left w:val="none" w:sz="0" w:space="0" w:color="auto"/>
            <w:bottom w:val="none" w:sz="0" w:space="0" w:color="auto"/>
            <w:right w:val="none" w:sz="0" w:space="0" w:color="auto"/>
          </w:divBdr>
        </w:div>
        <w:div w:id="1549681257">
          <w:marLeft w:val="0pt"/>
          <w:marRight w:val="0pt"/>
          <w:marTop w:val="0pt"/>
          <w:marBottom w:val="0pt"/>
          <w:divBdr>
            <w:top w:val="none" w:sz="0" w:space="0" w:color="auto"/>
            <w:left w:val="none" w:sz="0" w:space="0" w:color="auto"/>
            <w:bottom w:val="none" w:sz="0" w:space="0" w:color="auto"/>
            <w:right w:val="none" w:sz="0" w:space="0" w:color="auto"/>
          </w:divBdr>
        </w:div>
        <w:div w:id="890535285">
          <w:marLeft w:val="0pt"/>
          <w:marRight w:val="0pt"/>
          <w:marTop w:val="0pt"/>
          <w:marBottom w:val="0pt"/>
          <w:divBdr>
            <w:top w:val="none" w:sz="0" w:space="0" w:color="auto"/>
            <w:left w:val="none" w:sz="0" w:space="0" w:color="auto"/>
            <w:bottom w:val="none" w:sz="0" w:space="0" w:color="auto"/>
            <w:right w:val="none" w:sz="0" w:space="0" w:color="auto"/>
          </w:divBdr>
        </w:div>
        <w:div w:id="127482538">
          <w:marLeft w:val="0pt"/>
          <w:marRight w:val="0pt"/>
          <w:marTop w:val="0pt"/>
          <w:marBottom w:val="0pt"/>
          <w:divBdr>
            <w:top w:val="none" w:sz="0" w:space="0" w:color="auto"/>
            <w:left w:val="none" w:sz="0" w:space="0" w:color="auto"/>
            <w:bottom w:val="none" w:sz="0" w:space="0" w:color="auto"/>
            <w:right w:val="none" w:sz="0" w:space="0" w:color="auto"/>
          </w:divBdr>
        </w:div>
        <w:div w:id="769740363">
          <w:marLeft w:val="0pt"/>
          <w:marRight w:val="0pt"/>
          <w:marTop w:val="0pt"/>
          <w:marBottom w:val="0pt"/>
          <w:divBdr>
            <w:top w:val="none" w:sz="0" w:space="0" w:color="auto"/>
            <w:left w:val="none" w:sz="0" w:space="0" w:color="auto"/>
            <w:bottom w:val="none" w:sz="0" w:space="0" w:color="auto"/>
            <w:right w:val="none" w:sz="0" w:space="0" w:color="auto"/>
          </w:divBdr>
        </w:div>
        <w:div w:id="1516268260">
          <w:marLeft w:val="0pt"/>
          <w:marRight w:val="0pt"/>
          <w:marTop w:val="0pt"/>
          <w:marBottom w:val="0pt"/>
          <w:divBdr>
            <w:top w:val="none" w:sz="0" w:space="0" w:color="auto"/>
            <w:left w:val="none" w:sz="0" w:space="0" w:color="auto"/>
            <w:bottom w:val="none" w:sz="0" w:space="0" w:color="auto"/>
            <w:right w:val="none" w:sz="0" w:space="0" w:color="auto"/>
          </w:divBdr>
        </w:div>
        <w:div w:id="1328165215">
          <w:marLeft w:val="0pt"/>
          <w:marRight w:val="0pt"/>
          <w:marTop w:val="0pt"/>
          <w:marBottom w:val="0pt"/>
          <w:divBdr>
            <w:top w:val="none" w:sz="0" w:space="0" w:color="auto"/>
            <w:left w:val="none" w:sz="0" w:space="0" w:color="auto"/>
            <w:bottom w:val="none" w:sz="0" w:space="0" w:color="auto"/>
            <w:right w:val="none" w:sz="0" w:space="0" w:color="auto"/>
          </w:divBdr>
        </w:div>
        <w:div w:id="296225505">
          <w:marLeft w:val="0pt"/>
          <w:marRight w:val="0pt"/>
          <w:marTop w:val="0pt"/>
          <w:marBottom w:val="0pt"/>
          <w:divBdr>
            <w:top w:val="none" w:sz="0" w:space="0" w:color="auto"/>
            <w:left w:val="none" w:sz="0" w:space="0" w:color="auto"/>
            <w:bottom w:val="none" w:sz="0" w:space="0" w:color="auto"/>
            <w:right w:val="none" w:sz="0" w:space="0" w:color="auto"/>
          </w:divBdr>
        </w:div>
        <w:div w:id="724833058">
          <w:marLeft w:val="0pt"/>
          <w:marRight w:val="0pt"/>
          <w:marTop w:val="0pt"/>
          <w:marBottom w:val="0pt"/>
          <w:divBdr>
            <w:top w:val="none" w:sz="0" w:space="0" w:color="auto"/>
            <w:left w:val="none" w:sz="0" w:space="0" w:color="auto"/>
            <w:bottom w:val="none" w:sz="0" w:space="0" w:color="auto"/>
            <w:right w:val="none" w:sz="0" w:space="0" w:color="auto"/>
          </w:divBdr>
        </w:div>
        <w:div w:id="414978566">
          <w:marLeft w:val="0pt"/>
          <w:marRight w:val="0pt"/>
          <w:marTop w:val="0pt"/>
          <w:marBottom w:val="0pt"/>
          <w:divBdr>
            <w:top w:val="none" w:sz="0" w:space="0" w:color="auto"/>
            <w:left w:val="none" w:sz="0" w:space="0" w:color="auto"/>
            <w:bottom w:val="none" w:sz="0" w:space="0" w:color="auto"/>
            <w:right w:val="none" w:sz="0" w:space="0" w:color="auto"/>
          </w:divBdr>
        </w:div>
        <w:div w:id="1867787083">
          <w:marLeft w:val="0pt"/>
          <w:marRight w:val="0pt"/>
          <w:marTop w:val="0pt"/>
          <w:marBottom w:val="0pt"/>
          <w:divBdr>
            <w:top w:val="none" w:sz="0" w:space="0" w:color="auto"/>
            <w:left w:val="none" w:sz="0" w:space="0" w:color="auto"/>
            <w:bottom w:val="none" w:sz="0" w:space="0" w:color="auto"/>
            <w:right w:val="none" w:sz="0" w:space="0" w:color="auto"/>
          </w:divBdr>
        </w:div>
        <w:div w:id="2079815042">
          <w:marLeft w:val="0pt"/>
          <w:marRight w:val="0pt"/>
          <w:marTop w:val="0pt"/>
          <w:marBottom w:val="0pt"/>
          <w:divBdr>
            <w:top w:val="none" w:sz="0" w:space="0" w:color="auto"/>
            <w:left w:val="none" w:sz="0" w:space="0" w:color="auto"/>
            <w:bottom w:val="none" w:sz="0" w:space="0" w:color="auto"/>
            <w:right w:val="none" w:sz="0" w:space="0" w:color="auto"/>
          </w:divBdr>
        </w:div>
        <w:div w:id="1133131257">
          <w:marLeft w:val="0pt"/>
          <w:marRight w:val="0pt"/>
          <w:marTop w:val="0pt"/>
          <w:marBottom w:val="0pt"/>
          <w:divBdr>
            <w:top w:val="none" w:sz="0" w:space="0" w:color="auto"/>
            <w:left w:val="none" w:sz="0" w:space="0" w:color="auto"/>
            <w:bottom w:val="none" w:sz="0" w:space="0" w:color="auto"/>
            <w:right w:val="none" w:sz="0" w:space="0" w:color="auto"/>
          </w:divBdr>
        </w:div>
        <w:div w:id="515730405">
          <w:marLeft w:val="0pt"/>
          <w:marRight w:val="0pt"/>
          <w:marTop w:val="0pt"/>
          <w:marBottom w:val="0pt"/>
          <w:divBdr>
            <w:top w:val="none" w:sz="0" w:space="0" w:color="auto"/>
            <w:left w:val="none" w:sz="0" w:space="0" w:color="auto"/>
            <w:bottom w:val="none" w:sz="0" w:space="0" w:color="auto"/>
            <w:right w:val="none" w:sz="0" w:space="0" w:color="auto"/>
          </w:divBdr>
        </w:div>
        <w:div w:id="1312252638">
          <w:marLeft w:val="0pt"/>
          <w:marRight w:val="0pt"/>
          <w:marTop w:val="0pt"/>
          <w:marBottom w:val="0pt"/>
          <w:divBdr>
            <w:top w:val="none" w:sz="0" w:space="0" w:color="auto"/>
            <w:left w:val="none" w:sz="0" w:space="0" w:color="auto"/>
            <w:bottom w:val="none" w:sz="0" w:space="0" w:color="auto"/>
            <w:right w:val="none" w:sz="0" w:space="0" w:color="auto"/>
          </w:divBdr>
        </w:div>
        <w:div w:id="563494537">
          <w:marLeft w:val="0pt"/>
          <w:marRight w:val="0pt"/>
          <w:marTop w:val="0pt"/>
          <w:marBottom w:val="0pt"/>
          <w:divBdr>
            <w:top w:val="none" w:sz="0" w:space="0" w:color="auto"/>
            <w:left w:val="none" w:sz="0" w:space="0" w:color="auto"/>
            <w:bottom w:val="none" w:sz="0" w:space="0" w:color="auto"/>
            <w:right w:val="none" w:sz="0" w:space="0" w:color="auto"/>
          </w:divBdr>
        </w:div>
        <w:div w:id="207035725">
          <w:marLeft w:val="0pt"/>
          <w:marRight w:val="0pt"/>
          <w:marTop w:val="0pt"/>
          <w:marBottom w:val="0pt"/>
          <w:divBdr>
            <w:top w:val="none" w:sz="0" w:space="0" w:color="auto"/>
            <w:left w:val="none" w:sz="0" w:space="0" w:color="auto"/>
            <w:bottom w:val="none" w:sz="0" w:space="0" w:color="auto"/>
            <w:right w:val="none" w:sz="0" w:space="0" w:color="auto"/>
          </w:divBdr>
        </w:div>
        <w:div w:id="1846281868">
          <w:marLeft w:val="0pt"/>
          <w:marRight w:val="0pt"/>
          <w:marTop w:val="0pt"/>
          <w:marBottom w:val="0pt"/>
          <w:divBdr>
            <w:top w:val="none" w:sz="0" w:space="0" w:color="auto"/>
            <w:left w:val="none" w:sz="0" w:space="0" w:color="auto"/>
            <w:bottom w:val="none" w:sz="0" w:space="0" w:color="auto"/>
            <w:right w:val="none" w:sz="0" w:space="0" w:color="auto"/>
          </w:divBdr>
        </w:div>
        <w:div w:id="904997604">
          <w:marLeft w:val="0pt"/>
          <w:marRight w:val="0pt"/>
          <w:marTop w:val="0pt"/>
          <w:marBottom w:val="0pt"/>
          <w:divBdr>
            <w:top w:val="none" w:sz="0" w:space="0" w:color="auto"/>
            <w:left w:val="none" w:sz="0" w:space="0" w:color="auto"/>
            <w:bottom w:val="none" w:sz="0" w:space="0" w:color="auto"/>
            <w:right w:val="none" w:sz="0" w:space="0" w:color="auto"/>
          </w:divBdr>
        </w:div>
        <w:div w:id="1992979469">
          <w:marLeft w:val="0pt"/>
          <w:marRight w:val="0pt"/>
          <w:marTop w:val="0pt"/>
          <w:marBottom w:val="0pt"/>
          <w:divBdr>
            <w:top w:val="none" w:sz="0" w:space="0" w:color="auto"/>
            <w:left w:val="none" w:sz="0" w:space="0" w:color="auto"/>
            <w:bottom w:val="none" w:sz="0" w:space="0" w:color="auto"/>
            <w:right w:val="none" w:sz="0" w:space="0" w:color="auto"/>
          </w:divBdr>
        </w:div>
        <w:div w:id="1021197920">
          <w:marLeft w:val="0pt"/>
          <w:marRight w:val="0pt"/>
          <w:marTop w:val="0pt"/>
          <w:marBottom w:val="0pt"/>
          <w:divBdr>
            <w:top w:val="none" w:sz="0" w:space="0" w:color="auto"/>
            <w:left w:val="none" w:sz="0" w:space="0" w:color="auto"/>
            <w:bottom w:val="none" w:sz="0" w:space="0" w:color="auto"/>
            <w:right w:val="none" w:sz="0" w:space="0" w:color="auto"/>
          </w:divBdr>
        </w:div>
        <w:div w:id="270095263">
          <w:marLeft w:val="0pt"/>
          <w:marRight w:val="0pt"/>
          <w:marTop w:val="0pt"/>
          <w:marBottom w:val="0pt"/>
          <w:divBdr>
            <w:top w:val="none" w:sz="0" w:space="0" w:color="auto"/>
            <w:left w:val="none" w:sz="0" w:space="0" w:color="auto"/>
            <w:bottom w:val="none" w:sz="0" w:space="0" w:color="auto"/>
            <w:right w:val="none" w:sz="0" w:space="0" w:color="auto"/>
          </w:divBdr>
        </w:div>
        <w:div w:id="1911883391">
          <w:marLeft w:val="0pt"/>
          <w:marRight w:val="0pt"/>
          <w:marTop w:val="0pt"/>
          <w:marBottom w:val="0pt"/>
          <w:divBdr>
            <w:top w:val="none" w:sz="0" w:space="0" w:color="auto"/>
            <w:left w:val="none" w:sz="0" w:space="0" w:color="auto"/>
            <w:bottom w:val="none" w:sz="0" w:space="0" w:color="auto"/>
            <w:right w:val="none" w:sz="0" w:space="0" w:color="auto"/>
          </w:divBdr>
        </w:div>
        <w:div w:id="580021212">
          <w:marLeft w:val="0pt"/>
          <w:marRight w:val="0pt"/>
          <w:marTop w:val="0pt"/>
          <w:marBottom w:val="0pt"/>
          <w:divBdr>
            <w:top w:val="none" w:sz="0" w:space="0" w:color="auto"/>
            <w:left w:val="none" w:sz="0" w:space="0" w:color="auto"/>
            <w:bottom w:val="none" w:sz="0" w:space="0" w:color="auto"/>
            <w:right w:val="none" w:sz="0" w:space="0" w:color="auto"/>
          </w:divBdr>
        </w:div>
        <w:div w:id="398749295">
          <w:marLeft w:val="0pt"/>
          <w:marRight w:val="0pt"/>
          <w:marTop w:val="0pt"/>
          <w:marBottom w:val="0pt"/>
          <w:divBdr>
            <w:top w:val="none" w:sz="0" w:space="0" w:color="auto"/>
            <w:left w:val="none" w:sz="0" w:space="0" w:color="auto"/>
            <w:bottom w:val="none" w:sz="0" w:space="0" w:color="auto"/>
            <w:right w:val="none" w:sz="0" w:space="0" w:color="auto"/>
          </w:divBdr>
        </w:div>
        <w:div w:id="782697768">
          <w:marLeft w:val="0pt"/>
          <w:marRight w:val="0pt"/>
          <w:marTop w:val="0pt"/>
          <w:marBottom w:val="0pt"/>
          <w:divBdr>
            <w:top w:val="none" w:sz="0" w:space="0" w:color="auto"/>
            <w:left w:val="none" w:sz="0" w:space="0" w:color="auto"/>
            <w:bottom w:val="none" w:sz="0" w:space="0" w:color="auto"/>
            <w:right w:val="none" w:sz="0" w:space="0" w:color="auto"/>
          </w:divBdr>
        </w:div>
        <w:div w:id="1496726553">
          <w:marLeft w:val="0pt"/>
          <w:marRight w:val="0pt"/>
          <w:marTop w:val="0pt"/>
          <w:marBottom w:val="0pt"/>
          <w:divBdr>
            <w:top w:val="none" w:sz="0" w:space="0" w:color="auto"/>
            <w:left w:val="none" w:sz="0" w:space="0" w:color="auto"/>
            <w:bottom w:val="none" w:sz="0" w:space="0" w:color="auto"/>
            <w:right w:val="none" w:sz="0" w:space="0" w:color="auto"/>
          </w:divBdr>
        </w:div>
        <w:div w:id="372265632">
          <w:marLeft w:val="0pt"/>
          <w:marRight w:val="0pt"/>
          <w:marTop w:val="0pt"/>
          <w:marBottom w:val="0pt"/>
          <w:divBdr>
            <w:top w:val="none" w:sz="0" w:space="0" w:color="auto"/>
            <w:left w:val="none" w:sz="0" w:space="0" w:color="auto"/>
            <w:bottom w:val="none" w:sz="0" w:space="0" w:color="auto"/>
            <w:right w:val="none" w:sz="0" w:space="0" w:color="auto"/>
          </w:divBdr>
        </w:div>
        <w:div w:id="1470900902">
          <w:marLeft w:val="0pt"/>
          <w:marRight w:val="0pt"/>
          <w:marTop w:val="0pt"/>
          <w:marBottom w:val="0pt"/>
          <w:divBdr>
            <w:top w:val="none" w:sz="0" w:space="0" w:color="auto"/>
            <w:left w:val="none" w:sz="0" w:space="0" w:color="auto"/>
            <w:bottom w:val="none" w:sz="0" w:space="0" w:color="auto"/>
            <w:right w:val="none" w:sz="0" w:space="0" w:color="auto"/>
          </w:divBdr>
        </w:div>
        <w:div w:id="1495101104">
          <w:marLeft w:val="0pt"/>
          <w:marRight w:val="0pt"/>
          <w:marTop w:val="0pt"/>
          <w:marBottom w:val="0pt"/>
          <w:divBdr>
            <w:top w:val="none" w:sz="0" w:space="0" w:color="auto"/>
            <w:left w:val="none" w:sz="0" w:space="0" w:color="auto"/>
            <w:bottom w:val="none" w:sz="0" w:space="0" w:color="auto"/>
            <w:right w:val="none" w:sz="0" w:space="0" w:color="auto"/>
          </w:divBdr>
        </w:div>
        <w:div w:id="1639065219">
          <w:marLeft w:val="0pt"/>
          <w:marRight w:val="0pt"/>
          <w:marTop w:val="0pt"/>
          <w:marBottom w:val="0pt"/>
          <w:divBdr>
            <w:top w:val="none" w:sz="0" w:space="0" w:color="auto"/>
            <w:left w:val="none" w:sz="0" w:space="0" w:color="auto"/>
            <w:bottom w:val="none" w:sz="0" w:space="0" w:color="auto"/>
            <w:right w:val="none" w:sz="0" w:space="0" w:color="auto"/>
          </w:divBdr>
        </w:div>
        <w:div w:id="1110129864">
          <w:marLeft w:val="0pt"/>
          <w:marRight w:val="0pt"/>
          <w:marTop w:val="0pt"/>
          <w:marBottom w:val="0pt"/>
          <w:divBdr>
            <w:top w:val="none" w:sz="0" w:space="0" w:color="auto"/>
            <w:left w:val="none" w:sz="0" w:space="0" w:color="auto"/>
            <w:bottom w:val="none" w:sz="0" w:space="0" w:color="auto"/>
            <w:right w:val="none" w:sz="0" w:space="0" w:color="auto"/>
          </w:divBdr>
        </w:div>
        <w:div w:id="1522352440">
          <w:marLeft w:val="0pt"/>
          <w:marRight w:val="0pt"/>
          <w:marTop w:val="0pt"/>
          <w:marBottom w:val="0pt"/>
          <w:divBdr>
            <w:top w:val="none" w:sz="0" w:space="0" w:color="auto"/>
            <w:left w:val="none" w:sz="0" w:space="0" w:color="auto"/>
            <w:bottom w:val="none" w:sz="0" w:space="0" w:color="auto"/>
            <w:right w:val="none" w:sz="0" w:space="0" w:color="auto"/>
          </w:divBdr>
        </w:div>
        <w:div w:id="388505637">
          <w:marLeft w:val="0pt"/>
          <w:marRight w:val="0pt"/>
          <w:marTop w:val="0pt"/>
          <w:marBottom w:val="0pt"/>
          <w:divBdr>
            <w:top w:val="none" w:sz="0" w:space="0" w:color="auto"/>
            <w:left w:val="none" w:sz="0" w:space="0" w:color="auto"/>
            <w:bottom w:val="none" w:sz="0" w:space="0" w:color="auto"/>
            <w:right w:val="none" w:sz="0" w:space="0" w:color="auto"/>
          </w:divBdr>
        </w:div>
        <w:div w:id="1319462723">
          <w:marLeft w:val="0pt"/>
          <w:marRight w:val="0pt"/>
          <w:marTop w:val="0pt"/>
          <w:marBottom w:val="0pt"/>
          <w:divBdr>
            <w:top w:val="none" w:sz="0" w:space="0" w:color="auto"/>
            <w:left w:val="none" w:sz="0" w:space="0" w:color="auto"/>
            <w:bottom w:val="none" w:sz="0" w:space="0" w:color="auto"/>
            <w:right w:val="none" w:sz="0" w:space="0" w:color="auto"/>
          </w:divBdr>
        </w:div>
        <w:div w:id="596135944">
          <w:marLeft w:val="0pt"/>
          <w:marRight w:val="0pt"/>
          <w:marTop w:val="0pt"/>
          <w:marBottom w:val="0pt"/>
          <w:divBdr>
            <w:top w:val="none" w:sz="0" w:space="0" w:color="auto"/>
            <w:left w:val="none" w:sz="0" w:space="0" w:color="auto"/>
            <w:bottom w:val="none" w:sz="0" w:space="0" w:color="auto"/>
            <w:right w:val="none" w:sz="0" w:space="0" w:color="auto"/>
          </w:divBdr>
        </w:div>
        <w:div w:id="1866017492">
          <w:marLeft w:val="0pt"/>
          <w:marRight w:val="0pt"/>
          <w:marTop w:val="0pt"/>
          <w:marBottom w:val="0pt"/>
          <w:divBdr>
            <w:top w:val="none" w:sz="0" w:space="0" w:color="auto"/>
            <w:left w:val="none" w:sz="0" w:space="0" w:color="auto"/>
            <w:bottom w:val="none" w:sz="0" w:space="0" w:color="auto"/>
            <w:right w:val="none" w:sz="0" w:space="0" w:color="auto"/>
          </w:divBdr>
        </w:div>
        <w:div w:id="385423036">
          <w:marLeft w:val="0pt"/>
          <w:marRight w:val="0pt"/>
          <w:marTop w:val="0pt"/>
          <w:marBottom w:val="0pt"/>
          <w:divBdr>
            <w:top w:val="none" w:sz="0" w:space="0" w:color="auto"/>
            <w:left w:val="none" w:sz="0" w:space="0" w:color="auto"/>
            <w:bottom w:val="none" w:sz="0" w:space="0" w:color="auto"/>
            <w:right w:val="none" w:sz="0" w:space="0" w:color="auto"/>
          </w:divBdr>
        </w:div>
        <w:div w:id="780415878">
          <w:marLeft w:val="0pt"/>
          <w:marRight w:val="0pt"/>
          <w:marTop w:val="0pt"/>
          <w:marBottom w:val="0pt"/>
          <w:divBdr>
            <w:top w:val="none" w:sz="0" w:space="0" w:color="auto"/>
            <w:left w:val="none" w:sz="0" w:space="0" w:color="auto"/>
            <w:bottom w:val="none" w:sz="0" w:space="0" w:color="auto"/>
            <w:right w:val="none" w:sz="0" w:space="0" w:color="auto"/>
          </w:divBdr>
        </w:div>
        <w:div w:id="679308330">
          <w:marLeft w:val="0pt"/>
          <w:marRight w:val="0pt"/>
          <w:marTop w:val="0pt"/>
          <w:marBottom w:val="0pt"/>
          <w:divBdr>
            <w:top w:val="none" w:sz="0" w:space="0" w:color="auto"/>
            <w:left w:val="none" w:sz="0" w:space="0" w:color="auto"/>
            <w:bottom w:val="none" w:sz="0" w:space="0" w:color="auto"/>
            <w:right w:val="none" w:sz="0" w:space="0" w:color="auto"/>
          </w:divBdr>
        </w:div>
        <w:div w:id="1730610343">
          <w:marLeft w:val="0pt"/>
          <w:marRight w:val="0pt"/>
          <w:marTop w:val="0pt"/>
          <w:marBottom w:val="0pt"/>
          <w:divBdr>
            <w:top w:val="none" w:sz="0" w:space="0" w:color="auto"/>
            <w:left w:val="none" w:sz="0" w:space="0" w:color="auto"/>
            <w:bottom w:val="none" w:sz="0" w:space="0" w:color="auto"/>
            <w:right w:val="none" w:sz="0" w:space="0" w:color="auto"/>
          </w:divBdr>
        </w:div>
        <w:div w:id="83233552">
          <w:marLeft w:val="0pt"/>
          <w:marRight w:val="0pt"/>
          <w:marTop w:val="0pt"/>
          <w:marBottom w:val="0pt"/>
          <w:divBdr>
            <w:top w:val="none" w:sz="0" w:space="0" w:color="auto"/>
            <w:left w:val="none" w:sz="0" w:space="0" w:color="auto"/>
            <w:bottom w:val="none" w:sz="0" w:space="0" w:color="auto"/>
            <w:right w:val="none" w:sz="0" w:space="0" w:color="auto"/>
          </w:divBdr>
        </w:div>
        <w:div w:id="350881347">
          <w:marLeft w:val="0pt"/>
          <w:marRight w:val="0pt"/>
          <w:marTop w:val="0pt"/>
          <w:marBottom w:val="0pt"/>
          <w:divBdr>
            <w:top w:val="none" w:sz="0" w:space="0" w:color="auto"/>
            <w:left w:val="none" w:sz="0" w:space="0" w:color="auto"/>
            <w:bottom w:val="none" w:sz="0" w:space="0" w:color="auto"/>
            <w:right w:val="none" w:sz="0" w:space="0" w:color="auto"/>
          </w:divBdr>
        </w:div>
        <w:div w:id="411658115">
          <w:marLeft w:val="0pt"/>
          <w:marRight w:val="0pt"/>
          <w:marTop w:val="0pt"/>
          <w:marBottom w:val="0pt"/>
          <w:divBdr>
            <w:top w:val="none" w:sz="0" w:space="0" w:color="auto"/>
            <w:left w:val="none" w:sz="0" w:space="0" w:color="auto"/>
            <w:bottom w:val="none" w:sz="0" w:space="0" w:color="auto"/>
            <w:right w:val="none" w:sz="0" w:space="0" w:color="auto"/>
          </w:divBdr>
        </w:div>
        <w:div w:id="1434664017">
          <w:marLeft w:val="0pt"/>
          <w:marRight w:val="0pt"/>
          <w:marTop w:val="0pt"/>
          <w:marBottom w:val="0pt"/>
          <w:divBdr>
            <w:top w:val="none" w:sz="0" w:space="0" w:color="auto"/>
            <w:left w:val="none" w:sz="0" w:space="0" w:color="auto"/>
            <w:bottom w:val="none" w:sz="0" w:space="0" w:color="auto"/>
            <w:right w:val="none" w:sz="0" w:space="0" w:color="auto"/>
          </w:divBdr>
        </w:div>
        <w:div w:id="2055693581">
          <w:marLeft w:val="0pt"/>
          <w:marRight w:val="0pt"/>
          <w:marTop w:val="0pt"/>
          <w:marBottom w:val="0pt"/>
          <w:divBdr>
            <w:top w:val="none" w:sz="0" w:space="0" w:color="auto"/>
            <w:left w:val="none" w:sz="0" w:space="0" w:color="auto"/>
            <w:bottom w:val="none" w:sz="0" w:space="0" w:color="auto"/>
            <w:right w:val="none" w:sz="0" w:space="0" w:color="auto"/>
          </w:divBdr>
        </w:div>
        <w:div w:id="1203831838">
          <w:marLeft w:val="0pt"/>
          <w:marRight w:val="0pt"/>
          <w:marTop w:val="0pt"/>
          <w:marBottom w:val="0pt"/>
          <w:divBdr>
            <w:top w:val="none" w:sz="0" w:space="0" w:color="auto"/>
            <w:left w:val="none" w:sz="0" w:space="0" w:color="auto"/>
            <w:bottom w:val="none" w:sz="0" w:space="0" w:color="auto"/>
            <w:right w:val="none" w:sz="0" w:space="0" w:color="auto"/>
          </w:divBdr>
        </w:div>
        <w:div w:id="1077748762">
          <w:marLeft w:val="0pt"/>
          <w:marRight w:val="0pt"/>
          <w:marTop w:val="0pt"/>
          <w:marBottom w:val="0pt"/>
          <w:divBdr>
            <w:top w:val="none" w:sz="0" w:space="0" w:color="auto"/>
            <w:left w:val="none" w:sz="0" w:space="0" w:color="auto"/>
            <w:bottom w:val="none" w:sz="0" w:space="0" w:color="auto"/>
            <w:right w:val="none" w:sz="0" w:space="0" w:color="auto"/>
          </w:divBdr>
        </w:div>
        <w:div w:id="24141184">
          <w:marLeft w:val="0pt"/>
          <w:marRight w:val="0pt"/>
          <w:marTop w:val="0pt"/>
          <w:marBottom w:val="0pt"/>
          <w:divBdr>
            <w:top w:val="none" w:sz="0" w:space="0" w:color="auto"/>
            <w:left w:val="none" w:sz="0" w:space="0" w:color="auto"/>
            <w:bottom w:val="none" w:sz="0" w:space="0" w:color="auto"/>
            <w:right w:val="none" w:sz="0" w:space="0" w:color="auto"/>
          </w:divBdr>
        </w:div>
        <w:div w:id="341590405">
          <w:marLeft w:val="0pt"/>
          <w:marRight w:val="0pt"/>
          <w:marTop w:val="0pt"/>
          <w:marBottom w:val="0pt"/>
          <w:divBdr>
            <w:top w:val="none" w:sz="0" w:space="0" w:color="auto"/>
            <w:left w:val="none" w:sz="0" w:space="0" w:color="auto"/>
            <w:bottom w:val="none" w:sz="0" w:space="0" w:color="auto"/>
            <w:right w:val="none" w:sz="0" w:space="0" w:color="auto"/>
          </w:divBdr>
        </w:div>
        <w:div w:id="1730953645">
          <w:marLeft w:val="0pt"/>
          <w:marRight w:val="0pt"/>
          <w:marTop w:val="0pt"/>
          <w:marBottom w:val="0pt"/>
          <w:divBdr>
            <w:top w:val="none" w:sz="0" w:space="0" w:color="auto"/>
            <w:left w:val="none" w:sz="0" w:space="0" w:color="auto"/>
            <w:bottom w:val="none" w:sz="0" w:space="0" w:color="auto"/>
            <w:right w:val="none" w:sz="0" w:space="0" w:color="auto"/>
          </w:divBdr>
        </w:div>
        <w:div w:id="905457737">
          <w:marLeft w:val="0pt"/>
          <w:marRight w:val="0pt"/>
          <w:marTop w:val="0pt"/>
          <w:marBottom w:val="0pt"/>
          <w:divBdr>
            <w:top w:val="none" w:sz="0" w:space="0" w:color="auto"/>
            <w:left w:val="none" w:sz="0" w:space="0" w:color="auto"/>
            <w:bottom w:val="none" w:sz="0" w:space="0" w:color="auto"/>
            <w:right w:val="none" w:sz="0" w:space="0" w:color="auto"/>
          </w:divBdr>
        </w:div>
        <w:div w:id="840661748">
          <w:marLeft w:val="0pt"/>
          <w:marRight w:val="0pt"/>
          <w:marTop w:val="0pt"/>
          <w:marBottom w:val="0pt"/>
          <w:divBdr>
            <w:top w:val="none" w:sz="0" w:space="0" w:color="auto"/>
            <w:left w:val="none" w:sz="0" w:space="0" w:color="auto"/>
            <w:bottom w:val="none" w:sz="0" w:space="0" w:color="auto"/>
            <w:right w:val="none" w:sz="0" w:space="0" w:color="auto"/>
          </w:divBdr>
        </w:div>
        <w:div w:id="1037704136">
          <w:marLeft w:val="0pt"/>
          <w:marRight w:val="0pt"/>
          <w:marTop w:val="0pt"/>
          <w:marBottom w:val="0pt"/>
          <w:divBdr>
            <w:top w:val="none" w:sz="0" w:space="0" w:color="auto"/>
            <w:left w:val="none" w:sz="0" w:space="0" w:color="auto"/>
            <w:bottom w:val="none" w:sz="0" w:space="0" w:color="auto"/>
            <w:right w:val="none" w:sz="0" w:space="0" w:color="auto"/>
          </w:divBdr>
        </w:div>
        <w:div w:id="1768650859">
          <w:marLeft w:val="0pt"/>
          <w:marRight w:val="0pt"/>
          <w:marTop w:val="0pt"/>
          <w:marBottom w:val="0pt"/>
          <w:divBdr>
            <w:top w:val="none" w:sz="0" w:space="0" w:color="auto"/>
            <w:left w:val="none" w:sz="0" w:space="0" w:color="auto"/>
            <w:bottom w:val="none" w:sz="0" w:space="0" w:color="auto"/>
            <w:right w:val="none" w:sz="0" w:space="0" w:color="auto"/>
          </w:divBdr>
        </w:div>
        <w:div w:id="1546453060">
          <w:marLeft w:val="0pt"/>
          <w:marRight w:val="0pt"/>
          <w:marTop w:val="0pt"/>
          <w:marBottom w:val="0pt"/>
          <w:divBdr>
            <w:top w:val="none" w:sz="0" w:space="0" w:color="auto"/>
            <w:left w:val="none" w:sz="0" w:space="0" w:color="auto"/>
            <w:bottom w:val="none" w:sz="0" w:space="0" w:color="auto"/>
            <w:right w:val="none" w:sz="0" w:space="0" w:color="auto"/>
          </w:divBdr>
        </w:div>
        <w:div w:id="1250047102">
          <w:marLeft w:val="0pt"/>
          <w:marRight w:val="0pt"/>
          <w:marTop w:val="0pt"/>
          <w:marBottom w:val="0pt"/>
          <w:divBdr>
            <w:top w:val="none" w:sz="0" w:space="0" w:color="auto"/>
            <w:left w:val="none" w:sz="0" w:space="0" w:color="auto"/>
            <w:bottom w:val="none" w:sz="0" w:space="0" w:color="auto"/>
            <w:right w:val="none" w:sz="0" w:space="0" w:color="auto"/>
          </w:divBdr>
        </w:div>
        <w:div w:id="538008083">
          <w:marLeft w:val="0pt"/>
          <w:marRight w:val="0pt"/>
          <w:marTop w:val="0pt"/>
          <w:marBottom w:val="0pt"/>
          <w:divBdr>
            <w:top w:val="none" w:sz="0" w:space="0" w:color="auto"/>
            <w:left w:val="none" w:sz="0" w:space="0" w:color="auto"/>
            <w:bottom w:val="none" w:sz="0" w:space="0" w:color="auto"/>
            <w:right w:val="none" w:sz="0" w:space="0" w:color="auto"/>
          </w:divBdr>
        </w:div>
        <w:div w:id="701131849">
          <w:marLeft w:val="0pt"/>
          <w:marRight w:val="0pt"/>
          <w:marTop w:val="0pt"/>
          <w:marBottom w:val="0pt"/>
          <w:divBdr>
            <w:top w:val="none" w:sz="0" w:space="0" w:color="auto"/>
            <w:left w:val="none" w:sz="0" w:space="0" w:color="auto"/>
            <w:bottom w:val="none" w:sz="0" w:space="0" w:color="auto"/>
            <w:right w:val="none" w:sz="0" w:space="0" w:color="auto"/>
          </w:divBdr>
        </w:div>
        <w:div w:id="963999167">
          <w:marLeft w:val="0pt"/>
          <w:marRight w:val="0pt"/>
          <w:marTop w:val="0pt"/>
          <w:marBottom w:val="0pt"/>
          <w:divBdr>
            <w:top w:val="none" w:sz="0" w:space="0" w:color="auto"/>
            <w:left w:val="none" w:sz="0" w:space="0" w:color="auto"/>
            <w:bottom w:val="none" w:sz="0" w:space="0" w:color="auto"/>
            <w:right w:val="none" w:sz="0" w:space="0" w:color="auto"/>
          </w:divBdr>
        </w:div>
        <w:div w:id="1125461691">
          <w:marLeft w:val="0pt"/>
          <w:marRight w:val="0pt"/>
          <w:marTop w:val="0pt"/>
          <w:marBottom w:val="0pt"/>
          <w:divBdr>
            <w:top w:val="none" w:sz="0" w:space="0" w:color="auto"/>
            <w:left w:val="none" w:sz="0" w:space="0" w:color="auto"/>
            <w:bottom w:val="none" w:sz="0" w:space="0" w:color="auto"/>
            <w:right w:val="none" w:sz="0" w:space="0" w:color="auto"/>
          </w:divBdr>
        </w:div>
        <w:div w:id="1688216260">
          <w:marLeft w:val="0pt"/>
          <w:marRight w:val="0pt"/>
          <w:marTop w:val="0pt"/>
          <w:marBottom w:val="0pt"/>
          <w:divBdr>
            <w:top w:val="none" w:sz="0" w:space="0" w:color="auto"/>
            <w:left w:val="none" w:sz="0" w:space="0" w:color="auto"/>
            <w:bottom w:val="none" w:sz="0" w:space="0" w:color="auto"/>
            <w:right w:val="none" w:sz="0" w:space="0" w:color="auto"/>
          </w:divBdr>
        </w:div>
        <w:div w:id="1191530603">
          <w:marLeft w:val="0pt"/>
          <w:marRight w:val="0pt"/>
          <w:marTop w:val="0pt"/>
          <w:marBottom w:val="0pt"/>
          <w:divBdr>
            <w:top w:val="none" w:sz="0" w:space="0" w:color="auto"/>
            <w:left w:val="none" w:sz="0" w:space="0" w:color="auto"/>
            <w:bottom w:val="none" w:sz="0" w:space="0" w:color="auto"/>
            <w:right w:val="none" w:sz="0" w:space="0" w:color="auto"/>
          </w:divBdr>
        </w:div>
        <w:div w:id="1029140743">
          <w:marLeft w:val="0pt"/>
          <w:marRight w:val="0pt"/>
          <w:marTop w:val="0pt"/>
          <w:marBottom w:val="0pt"/>
          <w:divBdr>
            <w:top w:val="none" w:sz="0" w:space="0" w:color="auto"/>
            <w:left w:val="none" w:sz="0" w:space="0" w:color="auto"/>
            <w:bottom w:val="none" w:sz="0" w:space="0" w:color="auto"/>
            <w:right w:val="none" w:sz="0" w:space="0" w:color="auto"/>
          </w:divBdr>
        </w:div>
        <w:div w:id="1057242651">
          <w:marLeft w:val="0pt"/>
          <w:marRight w:val="0pt"/>
          <w:marTop w:val="0pt"/>
          <w:marBottom w:val="0pt"/>
          <w:divBdr>
            <w:top w:val="none" w:sz="0" w:space="0" w:color="auto"/>
            <w:left w:val="none" w:sz="0" w:space="0" w:color="auto"/>
            <w:bottom w:val="none" w:sz="0" w:space="0" w:color="auto"/>
            <w:right w:val="none" w:sz="0" w:space="0" w:color="auto"/>
          </w:divBdr>
        </w:div>
        <w:div w:id="942810045">
          <w:marLeft w:val="0pt"/>
          <w:marRight w:val="0pt"/>
          <w:marTop w:val="0pt"/>
          <w:marBottom w:val="0pt"/>
          <w:divBdr>
            <w:top w:val="none" w:sz="0" w:space="0" w:color="auto"/>
            <w:left w:val="none" w:sz="0" w:space="0" w:color="auto"/>
            <w:bottom w:val="none" w:sz="0" w:space="0" w:color="auto"/>
            <w:right w:val="none" w:sz="0" w:space="0" w:color="auto"/>
          </w:divBdr>
        </w:div>
        <w:div w:id="1921526421">
          <w:marLeft w:val="0pt"/>
          <w:marRight w:val="0pt"/>
          <w:marTop w:val="0pt"/>
          <w:marBottom w:val="0pt"/>
          <w:divBdr>
            <w:top w:val="none" w:sz="0" w:space="0" w:color="auto"/>
            <w:left w:val="none" w:sz="0" w:space="0" w:color="auto"/>
            <w:bottom w:val="none" w:sz="0" w:space="0" w:color="auto"/>
            <w:right w:val="none" w:sz="0" w:space="0" w:color="auto"/>
          </w:divBdr>
        </w:div>
        <w:div w:id="700057968">
          <w:marLeft w:val="0pt"/>
          <w:marRight w:val="0pt"/>
          <w:marTop w:val="0pt"/>
          <w:marBottom w:val="0pt"/>
          <w:divBdr>
            <w:top w:val="none" w:sz="0" w:space="0" w:color="auto"/>
            <w:left w:val="none" w:sz="0" w:space="0" w:color="auto"/>
            <w:bottom w:val="none" w:sz="0" w:space="0" w:color="auto"/>
            <w:right w:val="none" w:sz="0" w:space="0" w:color="auto"/>
          </w:divBdr>
        </w:div>
        <w:div w:id="1182818922">
          <w:marLeft w:val="0pt"/>
          <w:marRight w:val="0pt"/>
          <w:marTop w:val="0pt"/>
          <w:marBottom w:val="0pt"/>
          <w:divBdr>
            <w:top w:val="none" w:sz="0" w:space="0" w:color="auto"/>
            <w:left w:val="none" w:sz="0" w:space="0" w:color="auto"/>
            <w:bottom w:val="none" w:sz="0" w:space="0" w:color="auto"/>
            <w:right w:val="none" w:sz="0" w:space="0" w:color="auto"/>
          </w:divBdr>
        </w:div>
        <w:div w:id="434180995">
          <w:marLeft w:val="0pt"/>
          <w:marRight w:val="0pt"/>
          <w:marTop w:val="0pt"/>
          <w:marBottom w:val="0pt"/>
          <w:divBdr>
            <w:top w:val="none" w:sz="0" w:space="0" w:color="auto"/>
            <w:left w:val="none" w:sz="0" w:space="0" w:color="auto"/>
            <w:bottom w:val="none" w:sz="0" w:space="0" w:color="auto"/>
            <w:right w:val="none" w:sz="0" w:space="0" w:color="auto"/>
          </w:divBdr>
        </w:div>
        <w:div w:id="295575221">
          <w:marLeft w:val="0pt"/>
          <w:marRight w:val="0pt"/>
          <w:marTop w:val="0pt"/>
          <w:marBottom w:val="0pt"/>
          <w:divBdr>
            <w:top w:val="none" w:sz="0" w:space="0" w:color="auto"/>
            <w:left w:val="none" w:sz="0" w:space="0" w:color="auto"/>
            <w:bottom w:val="none" w:sz="0" w:space="0" w:color="auto"/>
            <w:right w:val="none" w:sz="0" w:space="0" w:color="auto"/>
          </w:divBdr>
        </w:div>
        <w:div w:id="363360773">
          <w:marLeft w:val="0pt"/>
          <w:marRight w:val="0pt"/>
          <w:marTop w:val="0pt"/>
          <w:marBottom w:val="0pt"/>
          <w:divBdr>
            <w:top w:val="none" w:sz="0" w:space="0" w:color="auto"/>
            <w:left w:val="none" w:sz="0" w:space="0" w:color="auto"/>
            <w:bottom w:val="none" w:sz="0" w:space="0" w:color="auto"/>
            <w:right w:val="none" w:sz="0" w:space="0" w:color="auto"/>
          </w:divBdr>
        </w:div>
        <w:div w:id="1189642219">
          <w:marLeft w:val="0pt"/>
          <w:marRight w:val="0pt"/>
          <w:marTop w:val="0pt"/>
          <w:marBottom w:val="0pt"/>
          <w:divBdr>
            <w:top w:val="none" w:sz="0" w:space="0" w:color="auto"/>
            <w:left w:val="none" w:sz="0" w:space="0" w:color="auto"/>
            <w:bottom w:val="none" w:sz="0" w:space="0" w:color="auto"/>
            <w:right w:val="none" w:sz="0" w:space="0" w:color="auto"/>
          </w:divBdr>
        </w:div>
        <w:div w:id="59139818">
          <w:marLeft w:val="0pt"/>
          <w:marRight w:val="0pt"/>
          <w:marTop w:val="0pt"/>
          <w:marBottom w:val="0pt"/>
          <w:divBdr>
            <w:top w:val="none" w:sz="0" w:space="0" w:color="auto"/>
            <w:left w:val="none" w:sz="0" w:space="0" w:color="auto"/>
            <w:bottom w:val="none" w:sz="0" w:space="0" w:color="auto"/>
            <w:right w:val="none" w:sz="0" w:space="0" w:color="auto"/>
          </w:divBdr>
        </w:div>
        <w:div w:id="1779179719">
          <w:marLeft w:val="0pt"/>
          <w:marRight w:val="0pt"/>
          <w:marTop w:val="0pt"/>
          <w:marBottom w:val="0pt"/>
          <w:divBdr>
            <w:top w:val="none" w:sz="0" w:space="0" w:color="auto"/>
            <w:left w:val="none" w:sz="0" w:space="0" w:color="auto"/>
            <w:bottom w:val="none" w:sz="0" w:space="0" w:color="auto"/>
            <w:right w:val="none" w:sz="0" w:space="0" w:color="auto"/>
          </w:divBdr>
        </w:div>
        <w:div w:id="1790315443">
          <w:marLeft w:val="0pt"/>
          <w:marRight w:val="0pt"/>
          <w:marTop w:val="0pt"/>
          <w:marBottom w:val="0pt"/>
          <w:divBdr>
            <w:top w:val="none" w:sz="0" w:space="0" w:color="auto"/>
            <w:left w:val="none" w:sz="0" w:space="0" w:color="auto"/>
            <w:bottom w:val="none" w:sz="0" w:space="0" w:color="auto"/>
            <w:right w:val="none" w:sz="0" w:space="0" w:color="auto"/>
          </w:divBdr>
        </w:div>
        <w:div w:id="1302929404">
          <w:marLeft w:val="0pt"/>
          <w:marRight w:val="0pt"/>
          <w:marTop w:val="0pt"/>
          <w:marBottom w:val="0pt"/>
          <w:divBdr>
            <w:top w:val="none" w:sz="0" w:space="0" w:color="auto"/>
            <w:left w:val="none" w:sz="0" w:space="0" w:color="auto"/>
            <w:bottom w:val="none" w:sz="0" w:space="0" w:color="auto"/>
            <w:right w:val="none" w:sz="0" w:space="0" w:color="auto"/>
          </w:divBdr>
        </w:div>
        <w:div w:id="554973344">
          <w:marLeft w:val="0pt"/>
          <w:marRight w:val="0pt"/>
          <w:marTop w:val="0pt"/>
          <w:marBottom w:val="0pt"/>
          <w:divBdr>
            <w:top w:val="none" w:sz="0" w:space="0" w:color="auto"/>
            <w:left w:val="none" w:sz="0" w:space="0" w:color="auto"/>
            <w:bottom w:val="none" w:sz="0" w:space="0" w:color="auto"/>
            <w:right w:val="none" w:sz="0" w:space="0" w:color="auto"/>
          </w:divBdr>
        </w:div>
        <w:div w:id="490023387">
          <w:marLeft w:val="0pt"/>
          <w:marRight w:val="0pt"/>
          <w:marTop w:val="0pt"/>
          <w:marBottom w:val="0pt"/>
          <w:divBdr>
            <w:top w:val="none" w:sz="0" w:space="0" w:color="auto"/>
            <w:left w:val="none" w:sz="0" w:space="0" w:color="auto"/>
            <w:bottom w:val="none" w:sz="0" w:space="0" w:color="auto"/>
            <w:right w:val="none" w:sz="0" w:space="0" w:color="auto"/>
          </w:divBdr>
        </w:div>
        <w:div w:id="1567958091">
          <w:marLeft w:val="0pt"/>
          <w:marRight w:val="0pt"/>
          <w:marTop w:val="0pt"/>
          <w:marBottom w:val="0pt"/>
          <w:divBdr>
            <w:top w:val="none" w:sz="0" w:space="0" w:color="auto"/>
            <w:left w:val="none" w:sz="0" w:space="0" w:color="auto"/>
            <w:bottom w:val="none" w:sz="0" w:space="0" w:color="auto"/>
            <w:right w:val="none" w:sz="0" w:space="0" w:color="auto"/>
          </w:divBdr>
        </w:div>
        <w:div w:id="1290740676">
          <w:marLeft w:val="0pt"/>
          <w:marRight w:val="0pt"/>
          <w:marTop w:val="0pt"/>
          <w:marBottom w:val="0pt"/>
          <w:divBdr>
            <w:top w:val="none" w:sz="0" w:space="0" w:color="auto"/>
            <w:left w:val="none" w:sz="0" w:space="0" w:color="auto"/>
            <w:bottom w:val="none" w:sz="0" w:space="0" w:color="auto"/>
            <w:right w:val="none" w:sz="0" w:space="0" w:color="auto"/>
          </w:divBdr>
        </w:div>
        <w:div w:id="866065695">
          <w:marLeft w:val="0pt"/>
          <w:marRight w:val="0pt"/>
          <w:marTop w:val="0pt"/>
          <w:marBottom w:val="0pt"/>
          <w:divBdr>
            <w:top w:val="none" w:sz="0" w:space="0" w:color="auto"/>
            <w:left w:val="none" w:sz="0" w:space="0" w:color="auto"/>
            <w:bottom w:val="none" w:sz="0" w:space="0" w:color="auto"/>
            <w:right w:val="none" w:sz="0" w:space="0" w:color="auto"/>
          </w:divBdr>
        </w:div>
        <w:div w:id="1320773081">
          <w:marLeft w:val="0pt"/>
          <w:marRight w:val="0pt"/>
          <w:marTop w:val="0pt"/>
          <w:marBottom w:val="0pt"/>
          <w:divBdr>
            <w:top w:val="none" w:sz="0" w:space="0" w:color="auto"/>
            <w:left w:val="none" w:sz="0" w:space="0" w:color="auto"/>
            <w:bottom w:val="none" w:sz="0" w:space="0" w:color="auto"/>
            <w:right w:val="none" w:sz="0" w:space="0" w:color="auto"/>
          </w:divBdr>
        </w:div>
        <w:div w:id="207693008">
          <w:marLeft w:val="0pt"/>
          <w:marRight w:val="0pt"/>
          <w:marTop w:val="0pt"/>
          <w:marBottom w:val="0pt"/>
          <w:divBdr>
            <w:top w:val="none" w:sz="0" w:space="0" w:color="auto"/>
            <w:left w:val="none" w:sz="0" w:space="0" w:color="auto"/>
            <w:bottom w:val="none" w:sz="0" w:space="0" w:color="auto"/>
            <w:right w:val="none" w:sz="0" w:space="0" w:color="auto"/>
          </w:divBdr>
        </w:div>
        <w:div w:id="1883323798">
          <w:marLeft w:val="0pt"/>
          <w:marRight w:val="0pt"/>
          <w:marTop w:val="0pt"/>
          <w:marBottom w:val="0pt"/>
          <w:divBdr>
            <w:top w:val="none" w:sz="0" w:space="0" w:color="auto"/>
            <w:left w:val="none" w:sz="0" w:space="0" w:color="auto"/>
            <w:bottom w:val="none" w:sz="0" w:space="0" w:color="auto"/>
            <w:right w:val="none" w:sz="0" w:space="0" w:color="auto"/>
          </w:divBdr>
        </w:div>
        <w:div w:id="1126315378">
          <w:marLeft w:val="0pt"/>
          <w:marRight w:val="0pt"/>
          <w:marTop w:val="0pt"/>
          <w:marBottom w:val="0pt"/>
          <w:divBdr>
            <w:top w:val="none" w:sz="0" w:space="0" w:color="auto"/>
            <w:left w:val="none" w:sz="0" w:space="0" w:color="auto"/>
            <w:bottom w:val="none" w:sz="0" w:space="0" w:color="auto"/>
            <w:right w:val="none" w:sz="0" w:space="0" w:color="auto"/>
          </w:divBdr>
        </w:div>
        <w:div w:id="1832865694">
          <w:marLeft w:val="0pt"/>
          <w:marRight w:val="0pt"/>
          <w:marTop w:val="0pt"/>
          <w:marBottom w:val="0pt"/>
          <w:divBdr>
            <w:top w:val="none" w:sz="0" w:space="0" w:color="auto"/>
            <w:left w:val="none" w:sz="0" w:space="0" w:color="auto"/>
            <w:bottom w:val="none" w:sz="0" w:space="0" w:color="auto"/>
            <w:right w:val="none" w:sz="0" w:space="0" w:color="auto"/>
          </w:divBdr>
        </w:div>
        <w:div w:id="2045445544">
          <w:marLeft w:val="0pt"/>
          <w:marRight w:val="0pt"/>
          <w:marTop w:val="0pt"/>
          <w:marBottom w:val="0pt"/>
          <w:divBdr>
            <w:top w:val="none" w:sz="0" w:space="0" w:color="auto"/>
            <w:left w:val="none" w:sz="0" w:space="0" w:color="auto"/>
            <w:bottom w:val="none" w:sz="0" w:space="0" w:color="auto"/>
            <w:right w:val="none" w:sz="0" w:space="0" w:color="auto"/>
          </w:divBdr>
        </w:div>
        <w:div w:id="1759597890">
          <w:marLeft w:val="0pt"/>
          <w:marRight w:val="0pt"/>
          <w:marTop w:val="0pt"/>
          <w:marBottom w:val="0pt"/>
          <w:divBdr>
            <w:top w:val="none" w:sz="0" w:space="0" w:color="auto"/>
            <w:left w:val="none" w:sz="0" w:space="0" w:color="auto"/>
            <w:bottom w:val="none" w:sz="0" w:space="0" w:color="auto"/>
            <w:right w:val="none" w:sz="0" w:space="0" w:color="auto"/>
          </w:divBdr>
        </w:div>
        <w:div w:id="1365863807">
          <w:marLeft w:val="0pt"/>
          <w:marRight w:val="0pt"/>
          <w:marTop w:val="0pt"/>
          <w:marBottom w:val="0pt"/>
          <w:divBdr>
            <w:top w:val="none" w:sz="0" w:space="0" w:color="auto"/>
            <w:left w:val="none" w:sz="0" w:space="0" w:color="auto"/>
            <w:bottom w:val="none" w:sz="0" w:space="0" w:color="auto"/>
            <w:right w:val="none" w:sz="0" w:space="0" w:color="auto"/>
          </w:divBdr>
        </w:div>
      </w:divsChild>
    </w:div>
    <w:div w:id="1575315032">
      <w:bodyDiv w:val="1"/>
      <w:marLeft w:val="0pt"/>
      <w:marRight w:val="0pt"/>
      <w:marTop w:val="0pt"/>
      <w:marBottom w:val="0pt"/>
      <w:divBdr>
        <w:top w:val="none" w:sz="0" w:space="0" w:color="auto"/>
        <w:left w:val="none" w:sz="0" w:space="0" w:color="auto"/>
        <w:bottom w:val="none" w:sz="0" w:space="0" w:color="auto"/>
        <w:right w:val="none" w:sz="0" w:space="0" w:color="auto"/>
      </w:divBdr>
      <w:divsChild>
        <w:div w:id="873158872">
          <w:marLeft w:val="0pt"/>
          <w:marRight w:val="0pt"/>
          <w:marTop w:val="0pt"/>
          <w:marBottom w:val="0pt"/>
          <w:divBdr>
            <w:top w:val="none" w:sz="0" w:space="0" w:color="auto"/>
            <w:left w:val="none" w:sz="0" w:space="0" w:color="auto"/>
            <w:bottom w:val="none" w:sz="0" w:space="0" w:color="auto"/>
            <w:right w:val="none" w:sz="0" w:space="0" w:color="auto"/>
          </w:divBdr>
        </w:div>
        <w:div w:id="2119249474">
          <w:marLeft w:val="0pt"/>
          <w:marRight w:val="0pt"/>
          <w:marTop w:val="0pt"/>
          <w:marBottom w:val="0pt"/>
          <w:divBdr>
            <w:top w:val="none" w:sz="0" w:space="0" w:color="auto"/>
            <w:left w:val="none" w:sz="0" w:space="0" w:color="auto"/>
            <w:bottom w:val="none" w:sz="0" w:space="0" w:color="auto"/>
            <w:right w:val="none" w:sz="0" w:space="0" w:color="auto"/>
          </w:divBdr>
        </w:div>
        <w:div w:id="727076680">
          <w:marLeft w:val="0pt"/>
          <w:marRight w:val="0pt"/>
          <w:marTop w:val="0pt"/>
          <w:marBottom w:val="0pt"/>
          <w:divBdr>
            <w:top w:val="none" w:sz="0" w:space="0" w:color="auto"/>
            <w:left w:val="none" w:sz="0" w:space="0" w:color="auto"/>
            <w:bottom w:val="none" w:sz="0" w:space="0" w:color="auto"/>
            <w:right w:val="none" w:sz="0" w:space="0" w:color="auto"/>
          </w:divBdr>
        </w:div>
        <w:div w:id="765344968">
          <w:marLeft w:val="0pt"/>
          <w:marRight w:val="0pt"/>
          <w:marTop w:val="0pt"/>
          <w:marBottom w:val="0pt"/>
          <w:divBdr>
            <w:top w:val="none" w:sz="0" w:space="0" w:color="auto"/>
            <w:left w:val="none" w:sz="0" w:space="0" w:color="auto"/>
            <w:bottom w:val="none" w:sz="0" w:space="0" w:color="auto"/>
            <w:right w:val="none" w:sz="0" w:space="0" w:color="auto"/>
          </w:divBdr>
        </w:div>
      </w:divsChild>
    </w:div>
    <w:div w:id="1599823583">
      <w:bodyDiv w:val="1"/>
      <w:marLeft w:val="0pt"/>
      <w:marRight w:val="0pt"/>
      <w:marTop w:val="0pt"/>
      <w:marBottom w:val="0pt"/>
      <w:divBdr>
        <w:top w:val="none" w:sz="0" w:space="0" w:color="auto"/>
        <w:left w:val="none" w:sz="0" w:space="0" w:color="auto"/>
        <w:bottom w:val="none" w:sz="0" w:space="0" w:color="auto"/>
        <w:right w:val="none" w:sz="0" w:space="0" w:color="auto"/>
      </w:divBdr>
      <w:divsChild>
        <w:div w:id="1165433528">
          <w:marLeft w:val="0pt"/>
          <w:marRight w:val="0pt"/>
          <w:marTop w:val="0pt"/>
          <w:marBottom w:val="0pt"/>
          <w:divBdr>
            <w:top w:val="none" w:sz="0" w:space="0" w:color="auto"/>
            <w:left w:val="none" w:sz="0" w:space="0" w:color="auto"/>
            <w:bottom w:val="none" w:sz="0" w:space="0" w:color="auto"/>
            <w:right w:val="none" w:sz="0" w:space="0" w:color="auto"/>
          </w:divBdr>
        </w:div>
        <w:div w:id="660036849">
          <w:marLeft w:val="0pt"/>
          <w:marRight w:val="0pt"/>
          <w:marTop w:val="0pt"/>
          <w:marBottom w:val="0pt"/>
          <w:divBdr>
            <w:top w:val="none" w:sz="0" w:space="0" w:color="auto"/>
            <w:left w:val="none" w:sz="0" w:space="0" w:color="auto"/>
            <w:bottom w:val="none" w:sz="0" w:space="0" w:color="auto"/>
            <w:right w:val="none" w:sz="0" w:space="0" w:color="auto"/>
          </w:divBdr>
        </w:div>
        <w:div w:id="1027872516">
          <w:marLeft w:val="0pt"/>
          <w:marRight w:val="0pt"/>
          <w:marTop w:val="0pt"/>
          <w:marBottom w:val="0pt"/>
          <w:divBdr>
            <w:top w:val="none" w:sz="0" w:space="0" w:color="auto"/>
            <w:left w:val="none" w:sz="0" w:space="0" w:color="auto"/>
            <w:bottom w:val="none" w:sz="0" w:space="0" w:color="auto"/>
            <w:right w:val="none" w:sz="0" w:space="0" w:color="auto"/>
          </w:divBdr>
        </w:div>
        <w:div w:id="1242759558">
          <w:marLeft w:val="0pt"/>
          <w:marRight w:val="0pt"/>
          <w:marTop w:val="0pt"/>
          <w:marBottom w:val="0pt"/>
          <w:divBdr>
            <w:top w:val="none" w:sz="0" w:space="0" w:color="auto"/>
            <w:left w:val="none" w:sz="0" w:space="0" w:color="auto"/>
            <w:bottom w:val="none" w:sz="0" w:space="0" w:color="auto"/>
            <w:right w:val="none" w:sz="0" w:space="0" w:color="auto"/>
          </w:divBdr>
        </w:div>
        <w:div w:id="457844567">
          <w:marLeft w:val="0pt"/>
          <w:marRight w:val="0pt"/>
          <w:marTop w:val="0pt"/>
          <w:marBottom w:val="0pt"/>
          <w:divBdr>
            <w:top w:val="none" w:sz="0" w:space="0" w:color="auto"/>
            <w:left w:val="none" w:sz="0" w:space="0" w:color="auto"/>
            <w:bottom w:val="none" w:sz="0" w:space="0" w:color="auto"/>
            <w:right w:val="none" w:sz="0" w:space="0" w:color="auto"/>
          </w:divBdr>
        </w:div>
        <w:div w:id="436486978">
          <w:marLeft w:val="0pt"/>
          <w:marRight w:val="0pt"/>
          <w:marTop w:val="0pt"/>
          <w:marBottom w:val="0pt"/>
          <w:divBdr>
            <w:top w:val="none" w:sz="0" w:space="0" w:color="auto"/>
            <w:left w:val="none" w:sz="0" w:space="0" w:color="auto"/>
            <w:bottom w:val="none" w:sz="0" w:space="0" w:color="auto"/>
            <w:right w:val="none" w:sz="0" w:space="0" w:color="auto"/>
          </w:divBdr>
        </w:div>
        <w:div w:id="299502808">
          <w:marLeft w:val="0pt"/>
          <w:marRight w:val="0pt"/>
          <w:marTop w:val="0pt"/>
          <w:marBottom w:val="0pt"/>
          <w:divBdr>
            <w:top w:val="none" w:sz="0" w:space="0" w:color="auto"/>
            <w:left w:val="none" w:sz="0" w:space="0" w:color="auto"/>
            <w:bottom w:val="none" w:sz="0" w:space="0" w:color="auto"/>
            <w:right w:val="none" w:sz="0" w:space="0" w:color="auto"/>
          </w:divBdr>
        </w:div>
        <w:div w:id="102968275">
          <w:marLeft w:val="0pt"/>
          <w:marRight w:val="0pt"/>
          <w:marTop w:val="0pt"/>
          <w:marBottom w:val="0pt"/>
          <w:divBdr>
            <w:top w:val="none" w:sz="0" w:space="0" w:color="auto"/>
            <w:left w:val="none" w:sz="0" w:space="0" w:color="auto"/>
            <w:bottom w:val="none" w:sz="0" w:space="0" w:color="auto"/>
            <w:right w:val="none" w:sz="0" w:space="0" w:color="auto"/>
          </w:divBdr>
        </w:div>
        <w:div w:id="434523443">
          <w:marLeft w:val="0pt"/>
          <w:marRight w:val="0pt"/>
          <w:marTop w:val="0pt"/>
          <w:marBottom w:val="0pt"/>
          <w:divBdr>
            <w:top w:val="none" w:sz="0" w:space="0" w:color="auto"/>
            <w:left w:val="none" w:sz="0" w:space="0" w:color="auto"/>
            <w:bottom w:val="none" w:sz="0" w:space="0" w:color="auto"/>
            <w:right w:val="none" w:sz="0" w:space="0" w:color="auto"/>
          </w:divBdr>
        </w:div>
        <w:div w:id="1006982659">
          <w:marLeft w:val="0pt"/>
          <w:marRight w:val="0pt"/>
          <w:marTop w:val="0pt"/>
          <w:marBottom w:val="0pt"/>
          <w:divBdr>
            <w:top w:val="none" w:sz="0" w:space="0" w:color="auto"/>
            <w:left w:val="none" w:sz="0" w:space="0" w:color="auto"/>
            <w:bottom w:val="none" w:sz="0" w:space="0" w:color="auto"/>
            <w:right w:val="none" w:sz="0" w:space="0" w:color="auto"/>
          </w:divBdr>
        </w:div>
        <w:div w:id="1447852733">
          <w:marLeft w:val="0pt"/>
          <w:marRight w:val="0pt"/>
          <w:marTop w:val="0pt"/>
          <w:marBottom w:val="0pt"/>
          <w:divBdr>
            <w:top w:val="none" w:sz="0" w:space="0" w:color="auto"/>
            <w:left w:val="none" w:sz="0" w:space="0" w:color="auto"/>
            <w:bottom w:val="none" w:sz="0" w:space="0" w:color="auto"/>
            <w:right w:val="none" w:sz="0" w:space="0" w:color="auto"/>
          </w:divBdr>
        </w:div>
        <w:div w:id="980423970">
          <w:marLeft w:val="0pt"/>
          <w:marRight w:val="0pt"/>
          <w:marTop w:val="0pt"/>
          <w:marBottom w:val="0pt"/>
          <w:divBdr>
            <w:top w:val="none" w:sz="0" w:space="0" w:color="auto"/>
            <w:left w:val="none" w:sz="0" w:space="0" w:color="auto"/>
            <w:bottom w:val="none" w:sz="0" w:space="0" w:color="auto"/>
            <w:right w:val="none" w:sz="0" w:space="0" w:color="auto"/>
          </w:divBdr>
        </w:div>
        <w:div w:id="754399226">
          <w:marLeft w:val="0pt"/>
          <w:marRight w:val="0pt"/>
          <w:marTop w:val="0pt"/>
          <w:marBottom w:val="0pt"/>
          <w:divBdr>
            <w:top w:val="none" w:sz="0" w:space="0" w:color="auto"/>
            <w:left w:val="none" w:sz="0" w:space="0" w:color="auto"/>
            <w:bottom w:val="none" w:sz="0" w:space="0" w:color="auto"/>
            <w:right w:val="none" w:sz="0" w:space="0" w:color="auto"/>
          </w:divBdr>
        </w:div>
        <w:div w:id="559251433">
          <w:marLeft w:val="0pt"/>
          <w:marRight w:val="0pt"/>
          <w:marTop w:val="0pt"/>
          <w:marBottom w:val="0pt"/>
          <w:divBdr>
            <w:top w:val="none" w:sz="0" w:space="0" w:color="auto"/>
            <w:left w:val="none" w:sz="0" w:space="0" w:color="auto"/>
            <w:bottom w:val="none" w:sz="0" w:space="0" w:color="auto"/>
            <w:right w:val="none" w:sz="0" w:space="0" w:color="auto"/>
          </w:divBdr>
        </w:div>
        <w:div w:id="989094160">
          <w:marLeft w:val="0pt"/>
          <w:marRight w:val="0pt"/>
          <w:marTop w:val="0pt"/>
          <w:marBottom w:val="0pt"/>
          <w:divBdr>
            <w:top w:val="none" w:sz="0" w:space="0" w:color="auto"/>
            <w:left w:val="none" w:sz="0" w:space="0" w:color="auto"/>
            <w:bottom w:val="none" w:sz="0" w:space="0" w:color="auto"/>
            <w:right w:val="none" w:sz="0" w:space="0" w:color="auto"/>
          </w:divBdr>
        </w:div>
        <w:div w:id="1430540322">
          <w:marLeft w:val="0pt"/>
          <w:marRight w:val="0pt"/>
          <w:marTop w:val="0pt"/>
          <w:marBottom w:val="0pt"/>
          <w:divBdr>
            <w:top w:val="none" w:sz="0" w:space="0" w:color="auto"/>
            <w:left w:val="none" w:sz="0" w:space="0" w:color="auto"/>
            <w:bottom w:val="none" w:sz="0" w:space="0" w:color="auto"/>
            <w:right w:val="none" w:sz="0" w:space="0" w:color="auto"/>
          </w:divBdr>
        </w:div>
        <w:div w:id="1425614946">
          <w:marLeft w:val="0pt"/>
          <w:marRight w:val="0pt"/>
          <w:marTop w:val="0pt"/>
          <w:marBottom w:val="0pt"/>
          <w:divBdr>
            <w:top w:val="none" w:sz="0" w:space="0" w:color="auto"/>
            <w:left w:val="none" w:sz="0" w:space="0" w:color="auto"/>
            <w:bottom w:val="none" w:sz="0" w:space="0" w:color="auto"/>
            <w:right w:val="none" w:sz="0" w:space="0" w:color="auto"/>
          </w:divBdr>
        </w:div>
        <w:div w:id="391780382">
          <w:marLeft w:val="0pt"/>
          <w:marRight w:val="0pt"/>
          <w:marTop w:val="0pt"/>
          <w:marBottom w:val="0pt"/>
          <w:divBdr>
            <w:top w:val="none" w:sz="0" w:space="0" w:color="auto"/>
            <w:left w:val="none" w:sz="0" w:space="0" w:color="auto"/>
            <w:bottom w:val="none" w:sz="0" w:space="0" w:color="auto"/>
            <w:right w:val="none" w:sz="0" w:space="0" w:color="auto"/>
          </w:divBdr>
        </w:div>
        <w:div w:id="1117793713">
          <w:marLeft w:val="0pt"/>
          <w:marRight w:val="0pt"/>
          <w:marTop w:val="0pt"/>
          <w:marBottom w:val="0pt"/>
          <w:divBdr>
            <w:top w:val="none" w:sz="0" w:space="0" w:color="auto"/>
            <w:left w:val="none" w:sz="0" w:space="0" w:color="auto"/>
            <w:bottom w:val="none" w:sz="0" w:space="0" w:color="auto"/>
            <w:right w:val="none" w:sz="0" w:space="0" w:color="auto"/>
          </w:divBdr>
        </w:div>
        <w:div w:id="2111194368">
          <w:marLeft w:val="0pt"/>
          <w:marRight w:val="0pt"/>
          <w:marTop w:val="0pt"/>
          <w:marBottom w:val="0pt"/>
          <w:divBdr>
            <w:top w:val="none" w:sz="0" w:space="0" w:color="auto"/>
            <w:left w:val="none" w:sz="0" w:space="0" w:color="auto"/>
            <w:bottom w:val="none" w:sz="0" w:space="0" w:color="auto"/>
            <w:right w:val="none" w:sz="0" w:space="0" w:color="auto"/>
          </w:divBdr>
        </w:div>
        <w:div w:id="595014798">
          <w:marLeft w:val="0pt"/>
          <w:marRight w:val="0pt"/>
          <w:marTop w:val="0pt"/>
          <w:marBottom w:val="0pt"/>
          <w:divBdr>
            <w:top w:val="none" w:sz="0" w:space="0" w:color="auto"/>
            <w:left w:val="none" w:sz="0" w:space="0" w:color="auto"/>
            <w:bottom w:val="none" w:sz="0" w:space="0" w:color="auto"/>
            <w:right w:val="none" w:sz="0" w:space="0" w:color="auto"/>
          </w:divBdr>
        </w:div>
        <w:div w:id="1524128184">
          <w:marLeft w:val="0pt"/>
          <w:marRight w:val="0pt"/>
          <w:marTop w:val="0pt"/>
          <w:marBottom w:val="0pt"/>
          <w:divBdr>
            <w:top w:val="none" w:sz="0" w:space="0" w:color="auto"/>
            <w:left w:val="none" w:sz="0" w:space="0" w:color="auto"/>
            <w:bottom w:val="none" w:sz="0" w:space="0" w:color="auto"/>
            <w:right w:val="none" w:sz="0" w:space="0" w:color="auto"/>
          </w:divBdr>
        </w:div>
        <w:div w:id="856311712">
          <w:marLeft w:val="0pt"/>
          <w:marRight w:val="0pt"/>
          <w:marTop w:val="0pt"/>
          <w:marBottom w:val="0pt"/>
          <w:divBdr>
            <w:top w:val="none" w:sz="0" w:space="0" w:color="auto"/>
            <w:left w:val="none" w:sz="0" w:space="0" w:color="auto"/>
            <w:bottom w:val="none" w:sz="0" w:space="0" w:color="auto"/>
            <w:right w:val="none" w:sz="0" w:space="0" w:color="auto"/>
          </w:divBdr>
        </w:div>
        <w:div w:id="2075547611">
          <w:marLeft w:val="0pt"/>
          <w:marRight w:val="0pt"/>
          <w:marTop w:val="0pt"/>
          <w:marBottom w:val="0pt"/>
          <w:divBdr>
            <w:top w:val="none" w:sz="0" w:space="0" w:color="auto"/>
            <w:left w:val="none" w:sz="0" w:space="0" w:color="auto"/>
            <w:bottom w:val="none" w:sz="0" w:space="0" w:color="auto"/>
            <w:right w:val="none" w:sz="0" w:space="0" w:color="auto"/>
          </w:divBdr>
        </w:div>
        <w:div w:id="1796409424">
          <w:marLeft w:val="0pt"/>
          <w:marRight w:val="0pt"/>
          <w:marTop w:val="0pt"/>
          <w:marBottom w:val="0pt"/>
          <w:divBdr>
            <w:top w:val="none" w:sz="0" w:space="0" w:color="auto"/>
            <w:left w:val="none" w:sz="0" w:space="0" w:color="auto"/>
            <w:bottom w:val="none" w:sz="0" w:space="0" w:color="auto"/>
            <w:right w:val="none" w:sz="0" w:space="0" w:color="auto"/>
          </w:divBdr>
        </w:div>
        <w:div w:id="1244490398">
          <w:marLeft w:val="0pt"/>
          <w:marRight w:val="0pt"/>
          <w:marTop w:val="0pt"/>
          <w:marBottom w:val="0pt"/>
          <w:divBdr>
            <w:top w:val="none" w:sz="0" w:space="0" w:color="auto"/>
            <w:left w:val="none" w:sz="0" w:space="0" w:color="auto"/>
            <w:bottom w:val="none" w:sz="0" w:space="0" w:color="auto"/>
            <w:right w:val="none" w:sz="0" w:space="0" w:color="auto"/>
          </w:divBdr>
        </w:div>
        <w:div w:id="1152677152">
          <w:marLeft w:val="0pt"/>
          <w:marRight w:val="0pt"/>
          <w:marTop w:val="0pt"/>
          <w:marBottom w:val="0pt"/>
          <w:divBdr>
            <w:top w:val="none" w:sz="0" w:space="0" w:color="auto"/>
            <w:left w:val="none" w:sz="0" w:space="0" w:color="auto"/>
            <w:bottom w:val="none" w:sz="0" w:space="0" w:color="auto"/>
            <w:right w:val="none" w:sz="0" w:space="0" w:color="auto"/>
          </w:divBdr>
        </w:div>
        <w:div w:id="806318847">
          <w:marLeft w:val="0pt"/>
          <w:marRight w:val="0pt"/>
          <w:marTop w:val="0pt"/>
          <w:marBottom w:val="0pt"/>
          <w:divBdr>
            <w:top w:val="none" w:sz="0" w:space="0" w:color="auto"/>
            <w:left w:val="none" w:sz="0" w:space="0" w:color="auto"/>
            <w:bottom w:val="none" w:sz="0" w:space="0" w:color="auto"/>
            <w:right w:val="none" w:sz="0" w:space="0" w:color="auto"/>
          </w:divBdr>
        </w:div>
        <w:div w:id="879706719">
          <w:marLeft w:val="0pt"/>
          <w:marRight w:val="0pt"/>
          <w:marTop w:val="0pt"/>
          <w:marBottom w:val="0pt"/>
          <w:divBdr>
            <w:top w:val="none" w:sz="0" w:space="0" w:color="auto"/>
            <w:left w:val="none" w:sz="0" w:space="0" w:color="auto"/>
            <w:bottom w:val="none" w:sz="0" w:space="0" w:color="auto"/>
            <w:right w:val="none" w:sz="0" w:space="0" w:color="auto"/>
          </w:divBdr>
        </w:div>
        <w:div w:id="1593272576">
          <w:marLeft w:val="0pt"/>
          <w:marRight w:val="0pt"/>
          <w:marTop w:val="0pt"/>
          <w:marBottom w:val="0pt"/>
          <w:divBdr>
            <w:top w:val="none" w:sz="0" w:space="0" w:color="auto"/>
            <w:left w:val="none" w:sz="0" w:space="0" w:color="auto"/>
            <w:bottom w:val="none" w:sz="0" w:space="0" w:color="auto"/>
            <w:right w:val="none" w:sz="0" w:space="0" w:color="auto"/>
          </w:divBdr>
        </w:div>
      </w:divsChild>
    </w:div>
    <w:div w:id="1693409331">
      <w:bodyDiv w:val="1"/>
      <w:marLeft w:val="0pt"/>
      <w:marRight w:val="0pt"/>
      <w:marTop w:val="0pt"/>
      <w:marBottom w:val="0pt"/>
      <w:divBdr>
        <w:top w:val="none" w:sz="0" w:space="0" w:color="auto"/>
        <w:left w:val="none" w:sz="0" w:space="0" w:color="auto"/>
        <w:bottom w:val="none" w:sz="0" w:space="0" w:color="auto"/>
        <w:right w:val="none" w:sz="0" w:space="0" w:color="auto"/>
      </w:divBdr>
      <w:divsChild>
        <w:div w:id="924535657">
          <w:marLeft w:val="0pt"/>
          <w:marRight w:val="0pt"/>
          <w:marTop w:val="0pt"/>
          <w:marBottom w:val="0pt"/>
          <w:divBdr>
            <w:top w:val="none" w:sz="0" w:space="0" w:color="auto"/>
            <w:left w:val="none" w:sz="0" w:space="0" w:color="auto"/>
            <w:bottom w:val="none" w:sz="0" w:space="0" w:color="auto"/>
            <w:right w:val="none" w:sz="0" w:space="0" w:color="auto"/>
          </w:divBdr>
          <w:divsChild>
            <w:div w:id="1220290134">
              <w:marLeft w:val="0pt"/>
              <w:marRight w:val="0pt"/>
              <w:marTop w:val="0pt"/>
              <w:marBottom w:val="0pt"/>
              <w:divBdr>
                <w:top w:val="none" w:sz="0" w:space="0" w:color="auto"/>
                <w:left w:val="none" w:sz="0" w:space="0" w:color="auto"/>
                <w:bottom w:val="none" w:sz="0" w:space="0" w:color="auto"/>
                <w:right w:val="none" w:sz="0" w:space="0" w:color="auto"/>
              </w:divBdr>
            </w:div>
            <w:div w:id="1089933345">
              <w:marLeft w:val="0pt"/>
              <w:marRight w:val="0pt"/>
              <w:marTop w:val="0pt"/>
              <w:marBottom w:val="0pt"/>
              <w:divBdr>
                <w:top w:val="none" w:sz="0" w:space="0" w:color="auto"/>
                <w:left w:val="none" w:sz="0" w:space="0" w:color="auto"/>
                <w:bottom w:val="none" w:sz="0" w:space="0" w:color="auto"/>
                <w:right w:val="none" w:sz="0" w:space="0" w:color="auto"/>
              </w:divBdr>
            </w:div>
            <w:div w:id="1177423871">
              <w:marLeft w:val="0pt"/>
              <w:marRight w:val="0pt"/>
              <w:marTop w:val="0pt"/>
              <w:marBottom w:val="0pt"/>
              <w:divBdr>
                <w:top w:val="none" w:sz="0" w:space="0" w:color="auto"/>
                <w:left w:val="none" w:sz="0" w:space="0" w:color="auto"/>
                <w:bottom w:val="none" w:sz="0" w:space="0" w:color="auto"/>
                <w:right w:val="none" w:sz="0" w:space="0" w:color="auto"/>
              </w:divBdr>
            </w:div>
            <w:div w:id="1134516850">
              <w:marLeft w:val="0pt"/>
              <w:marRight w:val="0pt"/>
              <w:marTop w:val="0pt"/>
              <w:marBottom w:val="0pt"/>
              <w:divBdr>
                <w:top w:val="none" w:sz="0" w:space="0" w:color="auto"/>
                <w:left w:val="none" w:sz="0" w:space="0" w:color="auto"/>
                <w:bottom w:val="none" w:sz="0" w:space="0" w:color="auto"/>
                <w:right w:val="none" w:sz="0" w:space="0" w:color="auto"/>
              </w:divBdr>
            </w:div>
            <w:div w:id="1208175609">
              <w:marLeft w:val="0pt"/>
              <w:marRight w:val="0pt"/>
              <w:marTop w:val="0pt"/>
              <w:marBottom w:val="0pt"/>
              <w:divBdr>
                <w:top w:val="none" w:sz="0" w:space="0" w:color="auto"/>
                <w:left w:val="none" w:sz="0" w:space="0" w:color="auto"/>
                <w:bottom w:val="none" w:sz="0" w:space="0" w:color="auto"/>
                <w:right w:val="none" w:sz="0" w:space="0" w:color="auto"/>
              </w:divBdr>
            </w:div>
          </w:divsChild>
        </w:div>
        <w:div w:id="2076082079">
          <w:marLeft w:val="0pt"/>
          <w:marRight w:val="0pt"/>
          <w:marTop w:val="0pt"/>
          <w:marBottom w:val="0pt"/>
          <w:divBdr>
            <w:top w:val="none" w:sz="0" w:space="0" w:color="auto"/>
            <w:left w:val="none" w:sz="0" w:space="0" w:color="auto"/>
            <w:bottom w:val="none" w:sz="0" w:space="0" w:color="auto"/>
            <w:right w:val="none" w:sz="0" w:space="0" w:color="auto"/>
          </w:divBdr>
          <w:divsChild>
            <w:div w:id="767165315">
              <w:marLeft w:val="0pt"/>
              <w:marRight w:val="0pt"/>
              <w:marTop w:val="0pt"/>
              <w:marBottom w:val="0pt"/>
              <w:divBdr>
                <w:top w:val="none" w:sz="0" w:space="0" w:color="auto"/>
                <w:left w:val="none" w:sz="0" w:space="0" w:color="auto"/>
                <w:bottom w:val="none" w:sz="0" w:space="0" w:color="auto"/>
                <w:right w:val="none" w:sz="0" w:space="0" w:color="auto"/>
              </w:divBdr>
            </w:div>
            <w:div w:id="522522897">
              <w:marLeft w:val="0pt"/>
              <w:marRight w:val="0pt"/>
              <w:marTop w:val="0pt"/>
              <w:marBottom w:val="0pt"/>
              <w:divBdr>
                <w:top w:val="none" w:sz="0" w:space="0" w:color="auto"/>
                <w:left w:val="none" w:sz="0" w:space="0" w:color="auto"/>
                <w:bottom w:val="none" w:sz="0" w:space="0" w:color="auto"/>
                <w:right w:val="none" w:sz="0" w:space="0" w:color="auto"/>
              </w:divBdr>
            </w:div>
            <w:div w:id="709497219">
              <w:marLeft w:val="0pt"/>
              <w:marRight w:val="0pt"/>
              <w:marTop w:val="0pt"/>
              <w:marBottom w:val="0pt"/>
              <w:divBdr>
                <w:top w:val="none" w:sz="0" w:space="0" w:color="auto"/>
                <w:left w:val="none" w:sz="0" w:space="0" w:color="auto"/>
                <w:bottom w:val="none" w:sz="0" w:space="0" w:color="auto"/>
                <w:right w:val="none" w:sz="0" w:space="0" w:color="auto"/>
              </w:divBdr>
            </w:div>
            <w:div w:id="722676826">
              <w:marLeft w:val="0pt"/>
              <w:marRight w:val="0pt"/>
              <w:marTop w:val="0pt"/>
              <w:marBottom w:val="0pt"/>
              <w:divBdr>
                <w:top w:val="none" w:sz="0" w:space="0" w:color="auto"/>
                <w:left w:val="none" w:sz="0" w:space="0" w:color="auto"/>
                <w:bottom w:val="none" w:sz="0" w:space="0" w:color="auto"/>
                <w:right w:val="none" w:sz="0" w:space="0" w:color="auto"/>
              </w:divBdr>
            </w:div>
            <w:div w:id="2035618719">
              <w:marLeft w:val="0pt"/>
              <w:marRight w:val="0pt"/>
              <w:marTop w:val="0pt"/>
              <w:marBottom w:val="0pt"/>
              <w:divBdr>
                <w:top w:val="none" w:sz="0" w:space="0" w:color="auto"/>
                <w:left w:val="none" w:sz="0" w:space="0" w:color="auto"/>
                <w:bottom w:val="none" w:sz="0" w:space="0" w:color="auto"/>
                <w:right w:val="none" w:sz="0" w:space="0" w:color="auto"/>
              </w:divBdr>
            </w:div>
            <w:div w:id="1363363425">
              <w:marLeft w:val="0pt"/>
              <w:marRight w:val="0pt"/>
              <w:marTop w:val="0pt"/>
              <w:marBottom w:val="0pt"/>
              <w:divBdr>
                <w:top w:val="none" w:sz="0" w:space="0" w:color="auto"/>
                <w:left w:val="none" w:sz="0" w:space="0" w:color="auto"/>
                <w:bottom w:val="none" w:sz="0" w:space="0" w:color="auto"/>
                <w:right w:val="none" w:sz="0" w:space="0" w:color="auto"/>
              </w:divBdr>
            </w:div>
            <w:div w:id="738554944">
              <w:marLeft w:val="0pt"/>
              <w:marRight w:val="0pt"/>
              <w:marTop w:val="0pt"/>
              <w:marBottom w:val="0pt"/>
              <w:divBdr>
                <w:top w:val="none" w:sz="0" w:space="0" w:color="auto"/>
                <w:left w:val="none" w:sz="0" w:space="0" w:color="auto"/>
                <w:bottom w:val="none" w:sz="0" w:space="0" w:color="auto"/>
                <w:right w:val="none" w:sz="0" w:space="0" w:color="auto"/>
              </w:divBdr>
            </w:div>
            <w:div w:id="922449607">
              <w:marLeft w:val="0pt"/>
              <w:marRight w:val="0pt"/>
              <w:marTop w:val="0pt"/>
              <w:marBottom w:val="0pt"/>
              <w:divBdr>
                <w:top w:val="none" w:sz="0" w:space="0" w:color="auto"/>
                <w:left w:val="none" w:sz="0" w:space="0" w:color="auto"/>
                <w:bottom w:val="none" w:sz="0" w:space="0" w:color="auto"/>
                <w:right w:val="none" w:sz="0" w:space="0" w:color="auto"/>
              </w:divBdr>
            </w:div>
            <w:div w:id="526911053">
              <w:marLeft w:val="0pt"/>
              <w:marRight w:val="0pt"/>
              <w:marTop w:val="0pt"/>
              <w:marBottom w:val="0pt"/>
              <w:divBdr>
                <w:top w:val="none" w:sz="0" w:space="0" w:color="auto"/>
                <w:left w:val="none" w:sz="0" w:space="0" w:color="auto"/>
                <w:bottom w:val="none" w:sz="0" w:space="0" w:color="auto"/>
                <w:right w:val="none" w:sz="0" w:space="0" w:color="auto"/>
              </w:divBdr>
            </w:div>
            <w:div w:id="1748725716">
              <w:marLeft w:val="0pt"/>
              <w:marRight w:val="0pt"/>
              <w:marTop w:val="0pt"/>
              <w:marBottom w:val="0pt"/>
              <w:divBdr>
                <w:top w:val="none" w:sz="0" w:space="0" w:color="auto"/>
                <w:left w:val="none" w:sz="0" w:space="0" w:color="auto"/>
                <w:bottom w:val="none" w:sz="0" w:space="0" w:color="auto"/>
                <w:right w:val="none" w:sz="0" w:space="0" w:color="auto"/>
              </w:divBdr>
            </w:div>
            <w:div w:id="981273948">
              <w:marLeft w:val="0pt"/>
              <w:marRight w:val="0pt"/>
              <w:marTop w:val="0pt"/>
              <w:marBottom w:val="0pt"/>
              <w:divBdr>
                <w:top w:val="none" w:sz="0" w:space="0" w:color="auto"/>
                <w:left w:val="none" w:sz="0" w:space="0" w:color="auto"/>
                <w:bottom w:val="none" w:sz="0" w:space="0" w:color="auto"/>
                <w:right w:val="none" w:sz="0" w:space="0" w:color="auto"/>
              </w:divBdr>
            </w:div>
            <w:div w:id="778110352">
              <w:marLeft w:val="0pt"/>
              <w:marRight w:val="0pt"/>
              <w:marTop w:val="0pt"/>
              <w:marBottom w:val="0pt"/>
              <w:divBdr>
                <w:top w:val="none" w:sz="0" w:space="0" w:color="auto"/>
                <w:left w:val="none" w:sz="0" w:space="0" w:color="auto"/>
                <w:bottom w:val="none" w:sz="0" w:space="0" w:color="auto"/>
                <w:right w:val="none" w:sz="0" w:space="0" w:color="auto"/>
              </w:divBdr>
            </w:div>
            <w:div w:id="1987510988">
              <w:marLeft w:val="0pt"/>
              <w:marRight w:val="0pt"/>
              <w:marTop w:val="0pt"/>
              <w:marBottom w:val="0pt"/>
              <w:divBdr>
                <w:top w:val="none" w:sz="0" w:space="0" w:color="auto"/>
                <w:left w:val="none" w:sz="0" w:space="0" w:color="auto"/>
                <w:bottom w:val="none" w:sz="0" w:space="0" w:color="auto"/>
                <w:right w:val="none" w:sz="0" w:space="0" w:color="auto"/>
              </w:divBdr>
            </w:div>
            <w:div w:id="493105993">
              <w:marLeft w:val="0pt"/>
              <w:marRight w:val="0pt"/>
              <w:marTop w:val="0pt"/>
              <w:marBottom w:val="0pt"/>
              <w:divBdr>
                <w:top w:val="none" w:sz="0" w:space="0" w:color="auto"/>
                <w:left w:val="none" w:sz="0" w:space="0" w:color="auto"/>
                <w:bottom w:val="none" w:sz="0" w:space="0" w:color="auto"/>
                <w:right w:val="none" w:sz="0" w:space="0" w:color="auto"/>
              </w:divBdr>
            </w:div>
            <w:div w:id="898133399">
              <w:marLeft w:val="0pt"/>
              <w:marRight w:val="0pt"/>
              <w:marTop w:val="0pt"/>
              <w:marBottom w:val="0pt"/>
              <w:divBdr>
                <w:top w:val="none" w:sz="0" w:space="0" w:color="auto"/>
                <w:left w:val="none" w:sz="0" w:space="0" w:color="auto"/>
                <w:bottom w:val="none" w:sz="0" w:space="0" w:color="auto"/>
                <w:right w:val="none" w:sz="0" w:space="0" w:color="auto"/>
              </w:divBdr>
            </w:div>
            <w:div w:id="1843203292">
              <w:marLeft w:val="0pt"/>
              <w:marRight w:val="0pt"/>
              <w:marTop w:val="0pt"/>
              <w:marBottom w:val="0pt"/>
              <w:divBdr>
                <w:top w:val="none" w:sz="0" w:space="0" w:color="auto"/>
                <w:left w:val="none" w:sz="0" w:space="0" w:color="auto"/>
                <w:bottom w:val="none" w:sz="0" w:space="0" w:color="auto"/>
                <w:right w:val="none" w:sz="0" w:space="0" w:color="auto"/>
              </w:divBdr>
            </w:div>
            <w:div w:id="1469322641">
              <w:marLeft w:val="0pt"/>
              <w:marRight w:val="0pt"/>
              <w:marTop w:val="0pt"/>
              <w:marBottom w:val="0pt"/>
              <w:divBdr>
                <w:top w:val="none" w:sz="0" w:space="0" w:color="auto"/>
                <w:left w:val="none" w:sz="0" w:space="0" w:color="auto"/>
                <w:bottom w:val="none" w:sz="0" w:space="0" w:color="auto"/>
                <w:right w:val="none" w:sz="0" w:space="0" w:color="auto"/>
              </w:divBdr>
            </w:div>
            <w:div w:id="1872105229">
              <w:marLeft w:val="0pt"/>
              <w:marRight w:val="0pt"/>
              <w:marTop w:val="0pt"/>
              <w:marBottom w:val="0pt"/>
              <w:divBdr>
                <w:top w:val="none" w:sz="0" w:space="0" w:color="auto"/>
                <w:left w:val="none" w:sz="0" w:space="0" w:color="auto"/>
                <w:bottom w:val="none" w:sz="0" w:space="0" w:color="auto"/>
                <w:right w:val="none" w:sz="0" w:space="0" w:color="auto"/>
              </w:divBdr>
            </w:div>
            <w:div w:id="1781485614">
              <w:marLeft w:val="0pt"/>
              <w:marRight w:val="0pt"/>
              <w:marTop w:val="0pt"/>
              <w:marBottom w:val="0pt"/>
              <w:divBdr>
                <w:top w:val="none" w:sz="0" w:space="0" w:color="auto"/>
                <w:left w:val="none" w:sz="0" w:space="0" w:color="auto"/>
                <w:bottom w:val="none" w:sz="0" w:space="0" w:color="auto"/>
                <w:right w:val="none" w:sz="0" w:space="0" w:color="auto"/>
              </w:divBdr>
            </w:div>
            <w:div w:id="1137185603">
              <w:marLeft w:val="0pt"/>
              <w:marRight w:val="0pt"/>
              <w:marTop w:val="0pt"/>
              <w:marBottom w:val="0pt"/>
              <w:divBdr>
                <w:top w:val="none" w:sz="0" w:space="0" w:color="auto"/>
                <w:left w:val="none" w:sz="0" w:space="0" w:color="auto"/>
                <w:bottom w:val="none" w:sz="0" w:space="0" w:color="auto"/>
                <w:right w:val="none" w:sz="0" w:space="0" w:color="auto"/>
              </w:divBdr>
            </w:div>
          </w:divsChild>
        </w:div>
        <w:div w:id="1998604669">
          <w:marLeft w:val="0pt"/>
          <w:marRight w:val="0pt"/>
          <w:marTop w:val="0pt"/>
          <w:marBottom w:val="0pt"/>
          <w:divBdr>
            <w:top w:val="none" w:sz="0" w:space="0" w:color="auto"/>
            <w:left w:val="none" w:sz="0" w:space="0" w:color="auto"/>
            <w:bottom w:val="none" w:sz="0" w:space="0" w:color="auto"/>
            <w:right w:val="none" w:sz="0" w:space="0" w:color="auto"/>
          </w:divBdr>
          <w:divsChild>
            <w:div w:id="839589550">
              <w:marLeft w:val="0pt"/>
              <w:marRight w:val="0pt"/>
              <w:marTop w:val="0pt"/>
              <w:marBottom w:val="0pt"/>
              <w:divBdr>
                <w:top w:val="none" w:sz="0" w:space="0" w:color="auto"/>
                <w:left w:val="none" w:sz="0" w:space="0" w:color="auto"/>
                <w:bottom w:val="none" w:sz="0" w:space="0" w:color="auto"/>
                <w:right w:val="none" w:sz="0" w:space="0" w:color="auto"/>
              </w:divBdr>
            </w:div>
            <w:div w:id="400061254">
              <w:marLeft w:val="0pt"/>
              <w:marRight w:val="0pt"/>
              <w:marTop w:val="0pt"/>
              <w:marBottom w:val="0pt"/>
              <w:divBdr>
                <w:top w:val="none" w:sz="0" w:space="0" w:color="auto"/>
                <w:left w:val="none" w:sz="0" w:space="0" w:color="auto"/>
                <w:bottom w:val="none" w:sz="0" w:space="0" w:color="auto"/>
                <w:right w:val="none" w:sz="0" w:space="0" w:color="auto"/>
              </w:divBdr>
            </w:div>
          </w:divsChild>
        </w:div>
      </w:divsChild>
    </w:div>
    <w:div w:id="1810592009">
      <w:bodyDiv w:val="1"/>
      <w:marLeft w:val="0pt"/>
      <w:marRight w:val="0pt"/>
      <w:marTop w:val="0pt"/>
      <w:marBottom w:val="0pt"/>
      <w:divBdr>
        <w:top w:val="none" w:sz="0" w:space="0" w:color="auto"/>
        <w:left w:val="none" w:sz="0" w:space="0" w:color="auto"/>
        <w:bottom w:val="none" w:sz="0" w:space="0" w:color="auto"/>
        <w:right w:val="none" w:sz="0" w:space="0" w:color="auto"/>
      </w:divBdr>
      <w:divsChild>
        <w:div w:id="404034602">
          <w:marLeft w:val="0pt"/>
          <w:marRight w:val="0pt"/>
          <w:marTop w:val="0pt"/>
          <w:marBottom w:val="0pt"/>
          <w:divBdr>
            <w:top w:val="none" w:sz="0" w:space="0" w:color="auto"/>
            <w:left w:val="none" w:sz="0" w:space="0" w:color="auto"/>
            <w:bottom w:val="none" w:sz="0" w:space="0" w:color="auto"/>
            <w:right w:val="none" w:sz="0" w:space="0" w:color="auto"/>
          </w:divBdr>
        </w:div>
        <w:div w:id="467281148">
          <w:marLeft w:val="0pt"/>
          <w:marRight w:val="0pt"/>
          <w:marTop w:val="0pt"/>
          <w:marBottom w:val="0pt"/>
          <w:divBdr>
            <w:top w:val="none" w:sz="0" w:space="0" w:color="auto"/>
            <w:left w:val="none" w:sz="0" w:space="0" w:color="auto"/>
            <w:bottom w:val="none" w:sz="0" w:space="0" w:color="auto"/>
            <w:right w:val="none" w:sz="0" w:space="0" w:color="auto"/>
          </w:divBdr>
        </w:div>
        <w:div w:id="1722093000">
          <w:marLeft w:val="0pt"/>
          <w:marRight w:val="0pt"/>
          <w:marTop w:val="0pt"/>
          <w:marBottom w:val="0pt"/>
          <w:divBdr>
            <w:top w:val="none" w:sz="0" w:space="0" w:color="auto"/>
            <w:left w:val="none" w:sz="0" w:space="0" w:color="auto"/>
            <w:bottom w:val="none" w:sz="0" w:space="0" w:color="auto"/>
            <w:right w:val="none" w:sz="0" w:space="0" w:color="auto"/>
          </w:divBdr>
        </w:div>
        <w:div w:id="1195772911">
          <w:marLeft w:val="0pt"/>
          <w:marRight w:val="0pt"/>
          <w:marTop w:val="0pt"/>
          <w:marBottom w:val="0pt"/>
          <w:divBdr>
            <w:top w:val="none" w:sz="0" w:space="0" w:color="auto"/>
            <w:left w:val="none" w:sz="0" w:space="0" w:color="auto"/>
            <w:bottom w:val="none" w:sz="0" w:space="0" w:color="auto"/>
            <w:right w:val="none" w:sz="0" w:space="0" w:color="auto"/>
          </w:divBdr>
        </w:div>
      </w:divsChild>
    </w:div>
    <w:div w:id="1880049362">
      <w:bodyDiv w:val="1"/>
      <w:marLeft w:val="0pt"/>
      <w:marRight w:val="0pt"/>
      <w:marTop w:val="0pt"/>
      <w:marBottom w:val="0pt"/>
      <w:divBdr>
        <w:top w:val="none" w:sz="0" w:space="0" w:color="auto"/>
        <w:left w:val="none" w:sz="0" w:space="0" w:color="auto"/>
        <w:bottom w:val="none" w:sz="0" w:space="0" w:color="auto"/>
        <w:right w:val="none" w:sz="0" w:space="0" w:color="auto"/>
      </w:divBdr>
      <w:divsChild>
        <w:div w:id="1122698173">
          <w:marLeft w:val="0pt"/>
          <w:marRight w:val="0pt"/>
          <w:marTop w:val="0pt"/>
          <w:marBottom w:val="0pt"/>
          <w:divBdr>
            <w:top w:val="none" w:sz="0" w:space="0" w:color="auto"/>
            <w:left w:val="none" w:sz="0" w:space="0" w:color="auto"/>
            <w:bottom w:val="none" w:sz="0" w:space="0" w:color="auto"/>
            <w:right w:val="none" w:sz="0" w:space="0" w:color="auto"/>
          </w:divBdr>
        </w:div>
        <w:div w:id="1728795269">
          <w:marLeft w:val="0pt"/>
          <w:marRight w:val="0pt"/>
          <w:marTop w:val="0pt"/>
          <w:marBottom w:val="0pt"/>
          <w:divBdr>
            <w:top w:val="none" w:sz="0" w:space="0" w:color="auto"/>
            <w:left w:val="none" w:sz="0" w:space="0" w:color="auto"/>
            <w:bottom w:val="none" w:sz="0" w:space="0" w:color="auto"/>
            <w:right w:val="none" w:sz="0" w:space="0" w:color="auto"/>
          </w:divBdr>
        </w:div>
        <w:div w:id="1280454632">
          <w:marLeft w:val="0pt"/>
          <w:marRight w:val="0pt"/>
          <w:marTop w:val="0pt"/>
          <w:marBottom w:val="0pt"/>
          <w:divBdr>
            <w:top w:val="none" w:sz="0" w:space="0" w:color="auto"/>
            <w:left w:val="none" w:sz="0" w:space="0" w:color="auto"/>
            <w:bottom w:val="none" w:sz="0" w:space="0" w:color="auto"/>
            <w:right w:val="none" w:sz="0" w:space="0" w:color="auto"/>
          </w:divBdr>
        </w:div>
      </w:divsChild>
    </w:div>
    <w:div w:id="1912041042">
      <w:bodyDiv w:val="1"/>
      <w:marLeft w:val="0pt"/>
      <w:marRight w:val="0pt"/>
      <w:marTop w:val="0pt"/>
      <w:marBottom w:val="0pt"/>
      <w:divBdr>
        <w:top w:val="none" w:sz="0" w:space="0" w:color="auto"/>
        <w:left w:val="none" w:sz="0" w:space="0" w:color="auto"/>
        <w:bottom w:val="none" w:sz="0" w:space="0" w:color="auto"/>
        <w:right w:val="none" w:sz="0" w:space="0" w:color="auto"/>
      </w:divBdr>
      <w:divsChild>
        <w:div w:id="1019048254">
          <w:marLeft w:val="0pt"/>
          <w:marRight w:val="0pt"/>
          <w:marTop w:val="0pt"/>
          <w:marBottom w:val="0pt"/>
          <w:divBdr>
            <w:top w:val="none" w:sz="0" w:space="0" w:color="auto"/>
            <w:left w:val="none" w:sz="0" w:space="0" w:color="auto"/>
            <w:bottom w:val="none" w:sz="0" w:space="0" w:color="auto"/>
            <w:right w:val="none" w:sz="0" w:space="0" w:color="auto"/>
          </w:divBdr>
          <w:divsChild>
            <w:div w:id="1290863709">
              <w:marLeft w:val="0pt"/>
              <w:marRight w:val="0pt"/>
              <w:marTop w:val="0pt"/>
              <w:marBottom w:val="0pt"/>
              <w:divBdr>
                <w:top w:val="none" w:sz="0" w:space="0" w:color="auto"/>
                <w:left w:val="none" w:sz="0" w:space="0" w:color="auto"/>
                <w:bottom w:val="none" w:sz="0" w:space="0" w:color="auto"/>
                <w:right w:val="none" w:sz="0" w:space="0" w:color="auto"/>
              </w:divBdr>
            </w:div>
            <w:div w:id="2136754542">
              <w:marLeft w:val="0pt"/>
              <w:marRight w:val="0pt"/>
              <w:marTop w:val="0pt"/>
              <w:marBottom w:val="0pt"/>
              <w:divBdr>
                <w:top w:val="none" w:sz="0" w:space="0" w:color="auto"/>
                <w:left w:val="none" w:sz="0" w:space="0" w:color="auto"/>
                <w:bottom w:val="none" w:sz="0" w:space="0" w:color="auto"/>
                <w:right w:val="none" w:sz="0" w:space="0" w:color="auto"/>
              </w:divBdr>
            </w:div>
            <w:div w:id="702906013">
              <w:marLeft w:val="0pt"/>
              <w:marRight w:val="0pt"/>
              <w:marTop w:val="0pt"/>
              <w:marBottom w:val="0pt"/>
              <w:divBdr>
                <w:top w:val="none" w:sz="0" w:space="0" w:color="auto"/>
                <w:left w:val="none" w:sz="0" w:space="0" w:color="auto"/>
                <w:bottom w:val="none" w:sz="0" w:space="0" w:color="auto"/>
                <w:right w:val="none" w:sz="0" w:space="0" w:color="auto"/>
              </w:divBdr>
            </w:div>
            <w:div w:id="167795413">
              <w:marLeft w:val="0pt"/>
              <w:marRight w:val="0pt"/>
              <w:marTop w:val="0pt"/>
              <w:marBottom w:val="0pt"/>
              <w:divBdr>
                <w:top w:val="none" w:sz="0" w:space="0" w:color="auto"/>
                <w:left w:val="none" w:sz="0" w:space="0" w:color="auto"/>
                <w:bottom w:val="none" w:sz="0" w:space="0" w:color="auto"/>
                <w:right w:val="none" w:sz="0" w:space="0" w:color="auto"/>
              </w:divBdr>
            </w:div>
            <w:div w:id="1263294995">
              <w:marLeft w:val="0pt"/>
              <w:marRight w:val="0pt"/>
              <w:marTop w:val="0pt"/>
              <w:marBottom w:val="0pt"/>
              <w:divBdr>
                <w:top w:val="none" w:sz="0" w:space="0" w:color="auto"/>
                <w:left w:val="none" w:sz="0" w:space="0" w:color="auto"/>
                <w:bottom w:val="none" w:sz="0" w:space="0" w:color="auto"/>
                <w:right w:val="none" w:sz="0" w:space="0" w:color="auto"/>
              </w:divBdr>
            </w:div>
          </w:divsChild>
        </w:div>
        <w:div w:id="118963294">
          <w:marLeft w:val="0pt"/>
          <w:marRight w:val="0pt"/>
          <w:marTop w:val="0pt"/>
          <w:marBottom w:val="0pt"/>
          <w:divBdr>
            <w:top w:val="none" w:sz="0" w:space="0" w:color="auto"/>
            <w:left w:val="none" w:sz="0" w:space="0" w:color="auto"/>
            <w:bottom w:val="none" w:sz="0" w:space="0" w:color="auto"/>
            <w:right w:val="none" w:sz="0" w:space="0" w:color="auto"/>
          </w:divBdr>
          <w:divsChild>
            <w:div w:id="407729840">
              <w:marLeft w:val="0pt"/>
              <w:marRight w:val="0pt"/>
              <w:marTop w:val="0pt"/>
              <w:marBottom w:val="0pt"/>
              <w:divBdr>
                <w:top w:val="none" w:sz="0" w:space="0" w:color="auto"/>
                <w:left w:val="none" w:sz="0" w:space="0" w:color="auto"/>
                <w:bottom w:val="none" w:sz="0" w:space="0" w:color="auto"/>
                <w:right w:val="none" w:sz="0" w:space="0" w:color="auto"/>
              </w:divBdr>
            </w:div>
            <w:div w:id="2075812730">
              <w:marLeft w:val="0pt"/>
              <w:marRight w:val="0pt"/>
              <w:marTop w:val="0pt"/>
              <w:marBottom w:val="0pt"/>
              <w:divBdr>
                <w:top w:val="none" w:sz="0" w:space="0" w:color="auto"/>
                <w:left w:val="none" w:sz="0" w:space="0" w:color="auto"/>
                <w:bottom w:val="none" w:sz="0" w:space="0" w:color="auto"/>
                <w:right w:val="none" w:sz="0" w:space="0" w:color="auto"/>
              </w:divBdr>
            </w:div>
            <w:div w:id="673260223">
              <w:marLeft w:val="0pt"/>
              <w:marRight w:val="0pt"/>
              <w:marTop w:val="0pt"/>
              <w:marBottom w:val="0pt"/>
              <w:divBdr>
                <w:top w:val="none" w:sz="0" w:space="0" w:color="auto"/>
                <w:left w:val="none" w:sz="0" w:space="0" w:color="auto"/>
                <w:bottom w:val="none" w:sz="0" w:space="0" w:color="auto"/>
                <w:right w:val="none" w:sz="0" w:space="0" w:color="auto"/>
              </w:divBdr>
            </w:div>
            <w:div w:id="1869174974">
              <w:marLeft w:val="0pt"/>
              <w:marRight w:val="0pt"/>
              <w:marTop w:val="0pt"/>
              <w:marBottom w:val="0pt"/>
              <w:divBdr>
                <w:top w:val="none" w:sz="0" w:space="0" w:color="auto"/>
                <w:left w:val="none" w:sz="0" w:space="0" w:color="auto"/>
                <w:bottom w:val="none" w:sz="0" w:space="0" w:color="auto"/>
                <w:right w:val="none" w:sz="0" w:space="0" w:color="auto"/>
              </w:divBdr>
            </w:div>
            <w:div w:id="1763142308">
              <w:marLeft w:val="0pt"/>
              <w:marRight w:val="0pt"/>
              <w:marTop w:val="0pt"/>
              <w:marBottom w:val="0pt"/>
              <w:divBdr>
                <w:top w:val="none" w:sz="0" w:space="0" w:color="auto"/>
                <w:left w:val="none" w:sz="0" w:space="0" w:color="auto"/>
                <w:bottom w:val="none" w:sz="0" w:space="0" w:color="auto"/>
                <w:right w:val="none" w:sz="0" w:space="0" w:color="auto"/>
              </w:divBdr>
            </w:div>
            <w:div w:id="903413891">
              <w:marLeft w:val="0pt"/>
              <w:marRight w:val="0pt"/>
              <w:marTop w:val="0pt"/>
              <w:marBottom w:val="0pt"/>
              <w:divBdr>
                <w:top w:val="none" w:sz="0" w:space="0" w:color="auto"/>
                <w:left w:val="none" w:sz="0" w:space="0" w:color="auto"/>
                <w:bottom w:val="none" w:sz="0" w:space="0" w:color="auto"/>
                <w:right w:val="none" w:sz="0" w:space="0" w:color="auto"/>
              </w:divBdr>
            </w:div>
            <w:div w:id="1114060370">
              <w:marLeft w:val="0pt"/>
              <w:marRight w:val="0pt"/>
              <w:marTop w:val="0pt"/>
              <w:marBottom w:val="0pt"/>
              <w:divBdr>
                <w:top w:val="none" w:sz="0" w:space="0" w:color="auto"/>
                <w:left w:val="none" w:sz="0" w:space="0" w:color="auto"/>
                <w:bottom w:val="none" w:sz="0" w:space="0" w:color="auto"/>
                <w:right w:val="none" w:sz="0" w:space="0" w:color="auto"/>
              </w:divBdr>
            </w:div>
            <w:div w:id="62221835">
              <w:marLeft w:val="0pt"/>
              <w:marRight w:val="0pt"/>
              <w:marTop w:val="0pt"/>
              <w:marBottom w:val="0pt"/>
              <w:divBdr>
                <w:top w:val="none" w:sz="0" w:space="0" w:color="auto"/>
                <w:left w:val="none" w:sz="0" w:space="0" w:color="auto"/>
                <w:bottom w:val="none" w:sz="0" w:space="0" w:color="auto"/>
                <w:right w:val="none" w:sz="0" w:space="0" w:color="auto"/>
              </w:divBdr>
            </w:div>
            <w:div w:id="17703924">
              <w:marLeft w:val="0pt"/>
              <w:marRight w:val="0pt"/>
              <w:marTop w:val="0pt"/>
              <w:marBottom w:val="0pt"/>
              <w:divBdr>
                <w:top w:val="none" w:sz="0" w:space="0" w:color="auto"/>
                <w:left w:val="none" w:sz="0" w:space="0" w:color="auto"/>
                <w:bottom w:val="none" w:sz="0" w:space="0" w:color="auto"/>
                <w:right w:val="none" w:sz="0" w:space="0" w:color="auto"/>
              </w:divBdr>
            </w:div>
            <w:div w:id="1067803700">
              <w:marLeft w:val="0pt"/>
              <w:marRight w:val="0pt"/>
              <w:marTop w:val="0pt"/>
              <w:marBottom w:val="0pt"/>
              <w:divBdr>
                <w:top w:val="none" w:sz="0" w:space="0" w:color="auto"/>
                <w:left w:val="none" w:sz="0" w:space="0" w:color="auto"/>
                <w:bottom w:val="none" w:sz="0" w:space="0" w:color="auto"/>
                <w:right w:val="none" w:sz="0" w:space="0" w:color="auto"/>
              </w:divBdr>
            </w:div>
            <w:div w:id="1352951298">
              <w:marLeft w:val="0pt"/>
              <w:marRight w:val="0pt"/>
              <w:marTop w:val="0pt"/>
              <w:marBottom w:val="0pt"/>
              <w:divBdr>
                <w:top w:val="none" w:sz="0" w:space="0" w:color="auto"/>
                <w:left w:val="none" w:sz="0" w:space="0" w:color="auto"/>
                <w:bottom w:val="none" w:sz="0" w:space="0" w:color="auto"/>
                <w:right w:val="none" w:sz="0" w:space="0" w:color="auto"/>
              </w:divBdr>
            </w:div>
            <w:div w:id="1645548132">
              <w:marLeft w:val="0pt"/>
              <w:marRight w:val="0pt"/>
              <w:marTop w:val="0pt"/>
              <w:marBottom w:val="0pt"/>
              <w:divBdr>
                <w:top w:val="none" w:sz="0" w:space="0" w:color="auto"/>
                <w:left w:val="none" w:sz="0" w:space="0" w:color="auto"/>
                <w:bottom w:val="none" w:sz="0" w:space="0" w:color="auto"/>
                <w:right w:val="none" w:sz="0" w:space="0" w:color="auto"/>
              </w:divBdr>
            </w:div>
            <w:div w:id="1637562208">
              <w:marLeft w:val="0pt"/>
              <w:marRight w:val="0pt"/>
              <w:marTop w:val="0pt"/>
              <w:marBottom w:val="0pt"/>
              <w:divBdr>
                <w:top w:val="none" w:sz="0" w:space="0" w:color="auto"/>
                <w:left w:val="none" w:sz="0" w:space="0" w:color="auto"/>
                <w:bottom w:val="none" w:sz="0" w:space="0" w:color="auto"/>
                <w:right w:val="none" w:sz="0" w:space="0" w:color="auto"/>
              </w:divBdr>
            </w:div>
            <w:div w:id="1840727157">
              <w:marLeft w:val="0pt"/>
              <w:marRight w:val="0pt"/>
              <w:marTop w:val="0pt"/>
              <w:marBottom w:val="0pt"/>
              <w:divBdr>
                <w:top w:val="none" w:sz="0" w:space="0" w:color="auto"/>
                <w:left w:val="none" w:sz="0" w:space="0" w:color="auto"/>
                <w:bottom w:val="none" w:sz="0" w:space="0" w:color="auto"/>
                <w:right w:val="none" w:sz="0" w:space="0" w:color="auto"/>
              </w:divBdr>
            </w:div>
            <w:div w:id="1521241675">
              <w:marLeft w:val="0pt"/>
              <w:marRight w:val="0pt"/>
              <w:marTop w:val="0pt"/>
              <w:marBottom w:val="0pt"/>
              <w:divBdr>
                <w:top w:val="none" w:sz="0" w:space="0" w:color="auto"/>
                <w:left w:val="none" w:sz="0" w:space="0" w:color="auto"/>
                <w:bottom w:val="none" w:sz="0" w:space="0" w:color="auto"/>
                <w:right w:val="none" w:sz="0" w:space="0" w:color="auto"/>
              </w:divBdr>
            </w:div>
            <w:div w:id="903174589">
              <w:marLeft w:val="0pt"/>
              <w:marRight w:val="0pt"/>
              <w:marTop w:val="0pt"/>
              <w:marBottom w:val="0pt"/>
              <w:divBdr>
                <w:top w:val="none" w:sz="0" w:space="0" w:color="auto"/>
                <w:left w:val="none" w:sz="0" w:space="0" w:color="auto"/>
                <w:bottom w:val="none" w:sz="0" w:space="0" w:color="auto"/>
                <w:right w:val="none" w:sz="0" w:space="0" w:color="auto"/>
              </w:divBdr>
            </w:div>
            <w:div w:id="176773941">
              <w:marLeft w:val="0pt"/>
              <w:marRight w:val="0pt"/>
              <w:marTop w:val="0pt"/>
              <w:marBottom w:val="0pt"/>
              <w:divBdr>
                <w:top w:val="none" w:sz="0" w:space="0" w:color="auto"/>
                <w:left w:val="none" w:sz="0" w:space="0" w:color="auto"/>
                <w:bottom w:val="none" w:sz="0" w:space="0" w:color="auto"/>
                <w:right w:val="none" w:sz="0" w:space="0" w:color="auto"/>
              </w:divBdr>
            </w:div>
            <w:div w:id="353922442">
              <w:marLeft w:val="0pt"/>
              <w:marRight w:val="0pt"/>
              <w:marTop w:val="0pt"/>
              <w:marBottom w:val="0pt"/>
              <w:divBdr>
                <w:top w:val="none" w:sz="0" w:space="0" w:color="auto"/>
                <w:left w:val="none" w:sz="0" w:space="0" w:color="auto"/>
                <w:bottom w:val="none" w:sz="0" w:space="0" w:color="auto"/>
                <w:right w:val="none" w:sz="0" w:space="0" w:color="auto"/>
              </w:divBdr>
            </w:div>
            <w:div w:id="1544947882">
              <w:marLeft w:val="0pt"/>
              <w:marRight w:val="0pt"/>
              <w:marTop w:val="0pt"/>
              <w:marBottom w:val="0pt"/>
              <w:divBdr>
                <w:top w:val="none" w:sz="0" w:space="0" w:color="auto"/>
                <w:left w:val="none" w:sz="0" w:space="0" w:color="auto"/>
                <w:bottom w:val="none" w:sz="0" w:space="0" w:color="auto"/>
                <w:right w:val="none" w:sz="0" w:space="0" w:color="auto"/>
              </w:divBdr>
            </w:div>
            <w:div w:id="871919310">
              <w:marLeft w:val="0pt"/>
              <w:marRight w:val="0pt"/>
              <w:marTop w:val="0pt"/>
              <w:marBottom w:val="0pt"/>
              <w:divBdr>
                <w:top w:val="none" w:sz="0" w:space="0" w:color="auto"/>
                <w:left w:val="none" w:sz="0" w:space="0" w:color="auto"/>
                <w:bottom w:val="none" w:sz="0" w:space="0" w:color="auto"/>
                <w:right w:val="none" w:sz="0" w:space="0" w:color="auto"/>
              </w:divBdr>
            </w:div>
          </w:divsChild>
        </w:div>
        <w:div w:id="470949633">
          <w:marLeft w:val="0pt"/>
          <w:marRight w:val="0pt"/>
          <w:marTop w:val="0pt"/>
          <w:marBottom w:val="0pt"/>
          <w:divBdr>
            <w:top w:val="none" w:sz="0" w:space="0" w:color="auto"/>
            <w:left w:val="none" w:sz="0" w:space="0" w:color="auto"/>
            <w:bottom w:val="none" w:sz="0" w:space="0" w:color="auto"/>
            <w:right w:val="none" w:sz="0" w:space="0" w:color="auto"/>
          </w:divBdr>
          <w:divsChild>
            <w:div w:id="348024042">
              <w:marLeft w:val="0pt"/>
              <w:marRight w:val="0pt"/>
              <w:marTop w:val="0pt"/>
              <w:marBottom w:val="0pt"/>
              <w:divBdr>
                <w:top w:val="none" w:sz="0" w:space="0" w:color="auto"/>
                <w:left w:val="none" w:sz="0" w:space="0" w:color="auto"/>
                <w:bottom w:val="none" w:sz="0" w:space="0" w:color="auto"/>
                <w:right w:val="none" w:sz="0" w:space="0" w:color="auto"/>
              </w:divBdr>
            </w:div>
            <w:div w:id="1816335796">
              <w:marLeft w:val="0pt"/>
              <w:marRight w:val="0pt"/>
              <w:marTop w:val="0pt"/>
              <w:marBottom w:val="0pt"/>
              <w:divBdr>
                <w:top w:val="none" w:sz="0" w:space="0" w:color="auto"/>
                <w:left w:val="none" w:sz="0" w:space="0" w:color="auto"/>
                <w:bottom w:val="none" w:sz="0" w:space="0" w:color="auto"/>
                <w:right w:val="none" w:sz="0" w:space="0" w:color="auto"/>
              </w:divBdr>
            </w:div>
          </w:divsChild>
        </w:div>
      </w:divsChild>
    </w:div>
    <w:div w:id="2013101314">
      <w:bodyDiv w:val="1"/>
      <w:marLeft w:val="0pt"/>
      <w:marRight w:val="0pt"/>
      <w:marTop w:val="0pt"/>
      <w:marBottom w:val="0pt"/>
      <w:divBdr>
        <w:top w:val="none" w:sz="0" w:space="0" w:color="auto"/>
        <w:left w:val="none" w:sz="0" w:space="0" w:color="auto"/>
        <w:bottom w:val="none" w:sz="0" w:space="0" w:color="auto"/>
        <w:right w:val="none" w:sz="0" w:space="0" w:color="auto"/>
      </w:divBdr>
    </w:div>
    <w:div w:id="2068412602">
      <w:bodyDiv w:val="1"/>
      <w:marLeft w:val="0pt"/>
      <w:marRight w:val="0pt"/>
      <w:marTop w:val="0pt"/>
      <w:marBottom w:val="0pt"/>
      <w:divBdr>
        <w:top w:val="none" w:sz="0" w:space="0" w:color="auto"/>
        <w:left w:val="none" w:sz="0" w:space="0" w:color="auto"/>
        <w:bottom w:val="none" w:sz="0" w:space="0" w:color="auto"/>
        <w:right w:val="none" w:sz="0" w:space="0" w:color="auto"/>
      </w:divBdr>
      <w:divsChild>
        <w:div w:id="1095319993">
          <w:marLeft w:val="0pt"/>
          <w:marRight w:val="0pt"/>
          <w:marTop w:val="0pt"/>
          <w:marBottom w:val="0pt"/>
          <w:divBdr>
            <w:top w:val="none" w:sz="0" w:space="0" w:color="auto"/>
            <w:left w:val="none" w:sz="0" w:space="0" w:color="auto"/>
            <w:bottom w:val="none" w:sz="0" w:space="0" w:color="auto"/>
            <w:right w:val="none" w:sz="0" w:space="0" w:color="auto"/>
          </w:divBdr>
        </w:div>
        <w:div w:id="2017422197">
          <w:marLeft w:val="0pt"/>
          <w:marRight w:val="0pt"/>
          <w:marTop w:val="0pt"/>
          <w:marBottom w:val="0pt"/>
          <w:divBdr>
            <w:top w:val="none" w:sz="0" w:space="0" w:color="auto"/>
            <w:left w:val="none" w:sz="0" w:space="0" w:color="auto"/>
            <w:bottom w:val="none" w:sz="0" w:space="0" w:color="auto"/>
            <w:right w:val="none" w:sz="0" w:space="0" w:color="auto"/>
          </w:divBdr>
        </w:div>
        <w:div w:id="341782828">
          <w:marLeft w:val="0pt"/>
          <w:marRight w:val="0pt"/>
          <w:marTop w:val="0pt"/>
          <w:marBottom w:val="0pt"/>
          <w:divBdr>
            <w:top w:val="none" w:sz="0" w:space="0" w:color="auto"/>
            <w:left w:val="none" w:sz="0" w:space="0" w:color="auto"/>
            <w:bottom w:val="none" w:sz="0" w:space="0" w:color="auto"/>
            <w:right w:val="none" w:sz="0" w:space="0" w:color="auto"/>
          </w:divBdr>
        </w:div>
      </w:divsChild>
    </w:div>
    <w:div w:id="2069574018">
      <w:bodyDiv w:val="1"/>
      <w:marLeft w:val="0pt"/>
      <w:marRight w:val="0pt"/>
      <w:marTop w:val="0pt"/>
      <w:marBottom w:val="0pt"/>
      <w:divBdr>
        <w:top w:val="none" w:sz="0" w:space="0" w:color="auto"/>
        <w:left w:val="none" w:sz="0" w:space="0" w:color="auto"/>
        <w:bottom w:val="none" w:sz="0" w:space="0" w:color="auto"/>
        <w:right w:val="none" w:sz="0" w:space="0" w:color="auto"/>
      </w:divBdr>
      <w:divsChild>
        <w:div w:id="722678771">
          <w:marLeft w:val="0pt"/>
          <w:marRight w:val="0pt"/>
          <w:marTop w:val="0pt"/>
          <w:marBottom w:val="0pt"/>
          <w:divBdr>
            <w:top w:val="none" w:sz="0" w:space="0" w:color="auto"/>
            <w:left w:val="none" w:sz="0" w:space="0" w:color="auto"/>
            <w:bottom w:val="none" w:sz="0" w:space="0" w:color="auto"/>
            <w:right w:val="none" w:sz="0" w:space="0" w:color="auto"/>
          </w:divBdr>
        </w:div>
        <w:div w:id="2008315913">
          <w:marLeft w:val="0pt"/>
          <w:marRight w:val="0pt"/>
          <w:marTop w:val="0pt"/>
          <w:marBottom w:val="0pt"/>
          <w:divBdr>
            <w:top w:val="none" w:sz="0" w:space="0" w:color="auto"/>
            <w:left w:val="none" w:sz="0" w:space="0" w:color="auto"/>
            <w:bottom w:val="none" w:sz="0" w:space="0" w:color="auto"/>
            <w:right w:val="none" w:sz="0" w:space="0" w:color="auto"/>
          </w:divBdr>
        </w:div>
        <w:div w:id="635795177">
          <w:marLeft w:val="0pt"/>
          <w:marRight w:val="0pt"/>
          <w:marTop w:val="0pt"/>
          <w:marBottom w:val="0pt"/>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purl.oclc.org/ooxml/officeDocument/relationships/hyperlink" Target="https://www.businessinsider.com/ghost-cyberattacks-ransomware-what-you-need-to-know-2025-2" TargetMode="External"/><Relationship Id="rId18" Type="http://purl.oclc.org/ooxml/officeDocument/relationships/hyperlink" Target="https://darktrace.com/cyber-ai-glossary/cybersecurity-for-financial-services" TargetMode="External"/><Relationship Id="rId26" Type="http://purl.oclc.org/ooxml/officeDocument/relationships/hyperlink" Target="https://www.hackerone.com/" TargetMode="External"/><Relationship Id="rId39" Type="http://purl.oclc.org/ooxml/officeDocument/relationships/hyperlink" Target="https://www.sentinelone.com/cybersecurity-101/cybersecurity/cyber-security-vulnerabilities/" TargetMode="External"/><Relationship Id="rId21" Type="http://purl.oclc.org/ooxml/officeDocument/relationships/hyperlink" Target="https://www.proofpoint.com/sites/default/files/e-books/pfpt-us-eb-managing-insider-threats-in-financial-services.pdf" TargetMode="External"/><Relationship Id="rId34" Type="http://purl.oclc.org/ooxml/officeDocument/relationships/hyperlink" Target="https://www.worc.ox.ac.uk/wp-content/uploads/2023/12/information_security_policy_v.1.2_may_2023_approved.pdf" TargetMode="External"/><Relationship Id="rId42" Type="http://purl.oclc.org/ooxml/officeDocument/relationships/hyperlink" Target="https://www.cisa.gov/sites/default/files/publications/Incident-Response-Plan-Basics_508c.pdf" TargetMode="External"/><Relationship Id="rId47" Type="http://purl.oclc.org/ooxml/officeDocument/relationships/hyperlink" Target="https://www.knowbe4.com/resources/security-awareness-compliance-requirements/" TargetMode="External"/><Relationship Id="rId50" Type="http://purl.oclc.org/ooxml/officeDocument/relationships/image" Target="media/image5.png"/><Relationship Id="rId55" Type="http://purl.oclc.org/ooxml/officeDocument/relationships/image" Target="media/image10.png"/><Relationship Id="rId7" Type="http://purl.oclc.org/ooxml/officeDocument/relationships/endnotes" Target="endnotes.xml"/><Relationship Id="rId2" Type="http://purl.oclc.org/ooxml/officeDocument/relationships/numbering" Target="numbering.xml"/><Relationship Id="rId16" Type="http://purl.oclc.org/ooxml/officeDocument/relationships/hyperlink" Target="https://www.upguard.com/" TargetMode="External"/><Relationship Id="rId29" Type="http://purl.oclc.org/ooxml/officeDocument/relationships/hyperlink" Target="https://www.varonis.com/blog/what-is-a-security-policy" TargetMode="External"/><Relationship Id="rId11" Type="http://purl.oclc.org/ooxml/officeDocument/relationships/hyperlink" Target="https://www.upguard.com/" TargetMode="External"/><Relationship Id="rId24" Type="http://purl.oclc.org/ooxml/officeDocument/relationships/hyperlink" Target="https://votiro.com/blog/preventing-insider-threats-in-financial-institutions/" TargetMode="External"/><Relationship Id="rId32" Type="http://purl.oclc.org/ooxml/officeDocument/relationships/hyperlink" Target="https://www.keka.com/data-management-policy" TargetMode="External"/><Relationship Id="rId37" Type="http://purl.oclc.org/ooxml/officeDocument/relationships/hyperlink" Target="https://kirkpatrickprice.com/blog/writing-a-change-management-policy/" TargetMode="External"/><Relationship Id="rId40" Type="http://purl.oclc.org/ooxml/officeDocument/relationships/hyperlink" Target="https://entro.security/blog/cybersecurity-risk-mitigation-recommendations-2024/" TargetMode="External"/><Relationship Id="rId45" Type="http://purl.oclc.org/ooxml/officeDocument/relationships/hyperlink" Target="https://csrc.nist.rip/publications/nistpubs/800-12/800-12-html/chapter13.html" TargetMode="External"/><Relationship Id="rId53" Type="http://purl.oclc.org/ooxml/officeDocument/relationships/image" Target="media/image8.png"/><Relationship Id="rId5" Type="http://purl.oclc.org/ooxml/officeDocument/relationships/webSettings" Target="webSettings.xml"/><Relationship Id="rId19" Type="http://purl.oclc.org/ooxml/officeDocument/relationships/hyperlink" Target="https://www.terranovasecurity.com/blog/cybersecurity-concerns-finance-sector" TargetMode="External"/><Relationship Id="rId4" Type="http://purl.oclc.org/ooxml/officeDocument/relationships/settings" Target="settings.xml"/><Relationship Id="rId9" Type="http://purl.oclc.org/ooxml/officeDocument/relationships/image" Target="media/image1.png"/><Relationship Id="rId14" Type="http://purl.oclc.org/ooxml/officeDocument/relationships/hyperlink" Target="https://www.mckinsey.com/" TargetMode="External"/><Relationship Id="rId22" Type="http://purl.oclc.org/ooxml/officeDocument/relationships/hyperlink" Target="https://www.sifma.org/resources/general/best-practices-for-insider-threats/" TargetMode="External"/><Relationship Id="rId27" Type="http://purl.oclc.org/ooxml/officeDocument/relationships/hyperlink" Target="https://www.hackerone.com/knowledge-center/information-security-policy" TargetMode="External"/><Relationship Id="rId30" Type="http://purl.oclc.org/ooxml/officeDocument/relationships/hyperlink" Target="https://books.google.co.uk/books?hl=en&amp;lr=&amp;id=E08UPzu42xoC&amp;oi=fnd&amp;pg=PR1&amp;dq=network+cyber+security+policy" TargetMode="External"/><Relationship Id="rId35" Type="http://purl.oclc.org/ooxml/officeDocument/relationships/hyperlink" Target="https://informationassurance.wp.worc.ac.uk/wp-content/uploads/2023/08/Information-Classification-and-Handling-Policy-April-2022-.pdf" TargetMode="External"/><Relationship Id="rId43" Type="http://purl.oclc.org/ooxml/officeDocument/relationships/hyperlink" Target="https://www.crowdstrike.com/en-us/cybersecurity-101/incident-response/" TargetMode="External"/><Relationship Id="rId48" Type="http://purl.oclc.org/ooxml/officeDocument/relationships/image" Target="media/image3.png"/><Relationship Id="rId56" Type="http://purl.oclc.org/ooxml/officeDocument/relationships/fontTable" Target="fontTable.xml"/><Relationship Id="rId8" Type="http://purl.oclc.org/ooxml/officeDocument/relationships/footer" Target="footer1.xml"/><Relationship Id="rId51" Type="http://purl.oclc.org/ooxml/officeDocument/relationships/image" Target="media/image6.png"/><Relationship Id="rId3" Type="http://purl.oclc.org/ooxml/officeDocument/relationships/styles" Target="styles.xml"/><Relationship Id="rId12" Type="http://purl.oclc.org/ooxml/officeDocument/relationships/hyperlink" Target="https://www.upguard.com/blog/biggest-cyber-threats-for-financial-services" TargetMode="External"/><Relationship Id="rId17" Type="http://purl.oclc.org/ooxml/officeDocument/relationships/hyperlink" Target="https://www.upguard.com/blog/biggest-cyber-threats-for-financial-services" TargetMode="External"/><Relationship Id="rId25" Type="http://purl.oclc.org/ooxml/officeDocument/relationships/hyperlink" Target="https://www.echomark.com/post/from-risk-to-resilience-addressing-insider-threats-in-financial-services" TargetMode="External"/><Relationship Id="rId33" Type="http://purl.oclc.org/ooxml/officeDocument/relationships/hyperlink" Target="https://csrc.nist.gov/glossary/term/access_control_policy" TargetMode="External"/><Relationship Id="rId38" Type="http://purl.oclc.org/ooxml/officeDocument/relationships/hyperlink" Target="https://www.idagent.com/blog/phishing-mitigation/" TargetMode="External"/><Relationship Id="rId46" Type="http://purl.oclc.org/ooxml/officeDocument/relationships/hyperlink" Target="https://www.knowbe4.com/" TargetMode="External"/><Relationship Id="rId20" Type="http://purl.oclc.org/ooxml/officeDocument/relationships/hyperlink" Target="https://cyfor.co.uk/insider-threats-within-the-finance-industry/" TargetMode="External"/><Relationship Id="rId41" Type="http://purl.oclc.org/ooxml/officeDocument/relationships/hyperlink" Target="https://www.cisa.gov/" TargetMode="External"/><Relationship Id="rId54" Type="http://purl.oclc.org/ooxml/officeDocument/relationships/image" Target="media/image9.png"/><Relationship Id="rId1" Type="http://purl.oclc.org/ooxml/officeDocument/relationships/customXml" Target="../customXml/item1.xml"/><Relationship Id="rId6" Type="http://purl.oclc.org/ooxml/officeDocument/relationships/footnotes" Target="footnotes.xml"/><Relationship Id="rId15" Type="http://purl.oclc.org/ooxml/officeDocument/relationships/hyperlink" Target="https://www.mckinsey.com/capabilities/risk-and-resilience/our-insights/the-cyber-clock-is-ticking-derisking-emerging-technologies-in-financial-services" TargetMode="External"/><Relationship Id="rId23" Type="http://purl.oclc.org/ooxml/officeDocument/relationships/hyperlink" Target="https://www.fintechfutures.com/cybersecurity/state-of-play-cybersecurity-in-financial-services" TargetMode="External"/><Relationship Id="rId28" Type="http://purl.oclc.org/ooxml/officeDocument/relationships/hyperlink" Target="https://www.varonis.com/" TargetMode="External"/><Relationship Id="rId36" Type="http://purl.oclc.org/ooxml/officeDocument/relationships/hyperlink" Target="https://hyperproof.io/resource/third-party-risk-management/" TargetMode="External"/><Relationship Id="rId49" Type="http://purl.oclc.org/ooxml/officeDocument/relationships/image" Target="media/image4.png"/><Relationship Id="rId57" Type="http://purl.oclc.org/ooxml/officeDocument/relationships/theme" Target="theme/theme1.xml"/><Relationship Id="rId10" Type="http://purl.oclc.org/ooxml/officeDocument/relationships/image" Target="media/image2.png"/><Relationship Id="rId31" Type="http://purl.oclc.org/ooxml/officeDocument/relationships/hyperlink" Target="https://www.google.co.uk/books/edition/IT_Governance_Policies_and_Procedures_20/LHK2EAAAQBAJ?hl=en&amp;gbpv=0" TargetMode="External"/><Relationship Id="rId44" Type="http://purl.oclc.org/ooxml/officeDocument/relationships/hyperlink" Target="https://www.ibm.com/think/topics/incident-response" TargetMode="External"/><Relationship Id="rId52" Type="http://purl.oclc.org/ooxml/officeDocument/relationships/image" Target="media/image7.png"/></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purl.oclc.org/ooxml/officeDocument/customXml" ds:itemID="{9E966C7F-158E-4883-86A6-4454069232BB}">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Normal.dotm</Template>
  <TotalTime>285</TotalTime>
  <Pages>9</Pages>
  <Words>4664</Words>
  <Characters>26587</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31189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Omar Qassem</cp:lastModifiedBy>
  <cp:revision>17</cp:revision>
  <dcterms:created xsi:type="dcterms:W3CDTF">2022-08-22T09:47:00Z</dcterms:created>
  <dcterms:modified xsi:type="dcterms:W3CDTF">2025-05-13T20:40:00Z</dcterms:modified>
</cp:coreProperties>
</file>