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2E6DA3" w14:textId="77777777" w:rsidR="00CE7F16" w:rsidRPr="00703AAF" w:rsidRDefault="00CE7F16" w:rsidP="00CE7F16">
      <w:pPr>
        <w:spacing w:line="360" w:lineRule="auto"/>
        <w:jc w:val="both"/>
        <w:rPr>
          <w:rFonts w:ascii="Arial" w:hAnsi="Arial" w:cs="Arial"/>
          <w:color w:val="44546A" w:themeColor="text2"/>
          <w:lang w:val="hu-HU"/>
        </w:rPr>
      </w:pPr>
    </w:p>
    <w:p w14:paraId="3A30C934" w14:textId="799B2144" w:rsidR="00CE7F16" w:rsidRPr="00CE7F16" w:rsidRDefault="00CE7F16" w:rsidP="0036414E">
      <w:pPr>
        <w:spacing w:line="360" w:lineRule="auto"/>
        <w:jc w:val="center"/>
        <w:rPr>
          <w:rFonts w:ascii="Arial" w:hAnsi="Arial" w:cs="Arial"/>
          <w:color w:val="44546A" w:themeColor="text2"/>
          <w:kern w:val="0"/>
          <w14:ligatures w14:val="none"/>
        </w:rPr>
      </w:pPr>
      <w:r w:rsidRPr="00CE7F16">
        <w:rPr>
          <w:rFonts w:ascii="Arial" w:hAnsi="Arial" w:cs="Arial"/>
          <w:color w:val="44546A" w:themeColor="text2"/>
          <w:kern w:val="0"/>
          <w14:ligatures w14:val="none"/>
        </w:rPr>
        <w:t>University of Wales</w:t>
      </w:r>
    </w:p>
    <w:p w14:paraId="7CA39233" w14:textId="4F58285C" w:rsidR="00CE7F16" w:rsidRPr="00CE7F16" w:rsidRDefault="00CE7F16" w:rsidP="0036414E">
      <w:pPr>
        <w:spacing w:line="360" w:lineRule="auto"/>
        <w:jc w:val="center"/>
        <w:rPr>
          <w:rFonts w:ascii="Arial" w:hAnsi="Arial" w:cs="Arial"/>
          <w:color w:val="44546A" w:themeColor="text2"/>
          <w:kern w:val="0"/>
          <w14:ligatures w14:val="none"/>
        </w:rPr>
      </w:pPr>
      <w:r w:rsidRPr="00CE7F16">
        <w:rPr>
          <w:rFonts w:ascii="Arial" w:hAnsi="Arial" w:cs="Arial"/>
          <w:color w:val="44546A" w:themeColor="text2"/>
          <w:kern w:val="0"/>
          <w14:ligatures w14:val="none"/>
        </w:rPr>
        <w:t>Trinity Saint David</w:t>
      </w:r>
    </w:p>
    <w:p w14:paraId="2A2CA537" w14:textId="0411389A" w:rsidR="00CE7F16" w:rsidRPr="00CE7F16" w:rsidRDefault="00CE7F16" w:rsidP="0036414E">
      <w:pPr>
        <w:spacing w:line="360" w:lineRule="auto"/>
        <w:jc w:val="center"/>
        <w:rPr>
          <w:rFonts w:ascii="Arial" w:hAnsi="Arial" w:cs="Arial"/>
          <w:color w:val="44546A" w:themeColor="text2"/>
          <w:kern w:val="0"/>
          <w14:ligatures w14:val="none"/>
        </w:rPr>
      </w:pPr>
      <w:r w:rsidRPr="00CE7F16">
        <w:rPr>
          <w:rFonts w:ascii="Arial" w:hAnsi="Arial" w:cs="Arial"/>
          <w:color w:val="44546A" w:themeColor="text2"/>
          <w:kern w:val="0"/>
          <w14:ligatures w14:val="none"/>
        </w:rPr>
        <w:t>Campus London</w:t>
      </w:r>
    </w:p>
    <w:p w14:paraId="0DCAFE09" w14:textId="77777777" w:rsidR="00CE7F16" w:rsidRPr="00CE7F16" w:rsidRDefault="00CE7F16" w:rsidP="0036414E">
      <w:pPr>
        <w:spacing w:line="360" w:lineRule="auto"/>
        <w:jc w:val="center"/>
        <w:rPr>
          <w:rFonts w:ascii="Arial" w:hAnsi="Arial" w:cs="Arial"/>
          <w:color w:val="44546A" w:themeColor="text2"/>
          <w:kern w:val="0"/>
          <w14:ligatures w14:val="none"/>
        </w:rPr>
      </w:pPr>
    </w:p>
    <w:p w14:paraId="3F804496" w14:textId="77777777" w:rsidR="00CE7F16" w:rsidRPr="00CE7F16" w:rsidRDefault="00CE7F16" w:rsidP="0036414E">
      <w:pPr>
        <w:spacing w:line="360" w:lineRule="auto"/>
        <w:jc w:val="center"/>
        <w:rPr>
          <w:rFonts w:ascii="Arial" w:hAnsi="Arial" w:cs="Arial"/>
          <w:color w:val="44546A" w:themeColor="text2"/>
          <w:kern w:val="0"/>
          <w14:ligatures w14:val="none"/>
        </w:rPr>
      </w:pPr>
    </w:p>
    <w:p w14:paraId="36D3F381" w14:textId="77777777" w:rsidR="00CE7F16" w:rsidRPr="00CE7F16" w:rsidRDefault="00CE7F16" w:rsidP="0036414E">
      <w:pPr>
        <w:spacing w:line="360" w:lineRule="auto"/>
        <w:jc w:val="center"/>
        <w:rPr>
          <w:rFonts w:ascii="Arial" w:hAnsi="Arial" w:cs="Arial"/>
          <w:color w:val="44546A" w:themeColor="text2"/>
          <w:kern w:val="0"/>
          <w14:ligatures w14:val="none"/>
        </w:rPr>
      </w:pPr>
    </w:p>
    <w:p w14:paraId="7C315A80" w14:textId="341723AD" w:rsidR="00CE7F16" w:rsidRPr="00CE7F16" w:rsidRDefault="00CE7F16" w:rsidP="0036414E">
      <w:pPr>
        <w:spacing w:line="360" w:lineRule="auto"/>
        <w:jc w:val="center"/>
        <w:rPr>
          <w:rFonts w:ascii="Arial" w:hAnsi="Arial" w:cs="Arial"/>
          <w:color w:val="44546A" w:themeColor="text2"/>
          <w:kern w:val="0"/>
          <w14:ligatures w14:val="none"/>
        </w:rPr>
      </w:pPr>
      <w:r w:rsidRPr="00CE7F16">
        <w:rPr>
          <w:rFonts w:ascii="Arial" w:hAnsi="Arial" w:cs="Arial"/>
          <w:color w:val="44546A" w:themeColor="text2"/>
          <w:kern w:val="0"/>
          <w14:ligatures w14:val="none"/>
        </w:rPr>
        <w:t>Developing Innovation and Creativity for Business Advantage (BMSW</w:t>
      </w:r>
      <w:r w:rsidR="0036414E">
        <w:rPr>
          <w:rFonts w:ascii="Arial" w:hAnsi="Arial" w:cs="Arial"/>
          <w:color w:val="44546A" w:themeColor="text2"/>
          <w:kern w:val="0"/>
          <w14:ligatures w14:val="none"/>
        </w:rPr>
        <w:t>6102</w:t>
      </w:r>
      <w:r w:rsidRPr="00CE7F16">
        <w:rPr>
          <w:rFonts w:ascii="Arial" w:hAnsi="Arial" w:cs="Arial"/>
          <w:color w:val="44546A" w:themeColor="text2"/>
          <w:kern w:val="0"/>
          <w14:ligatures w14:val="none"/>
        </w:rPr>
        <w:t>_LON)</w:t>
      </w:r>
    </w:p>
    <w:p w14:paraId="0C69DB03" w14:textId="77777777" w:rsidR="00CE7F16" w:rsidRPr="00CE7F16" w:rsidRDefault="00CE7F16" w:rsidP="0036414E">
      <w:pPr>
        <w:spacing w:line="360" w:lineRule="auto"/>
        <w:jc w:val="center"/>
        <w:rPr>
          <w:rFonts w:ascii="Arial" w:hAnsi="Arial" w:cs="Arial"/>
          <w:color w:val="44546A" w:themeColor="text2"/>
          <w:kern w:val="0"/>
          <w14:ligatures w14:val="none"/>
        </w:rPr>
      </w:pPr>
    </w:p>
    <w:p w14:paraId="5403B4F7" w14:textId="77777777" w:rsidR="00CE7F16" w:rsidRPr="00CE7F16" w:rsidRDefault="00CE7F16" w:rsidP="0036414E">
      <w:pPr>
        <w:spacing w:line="360" w:lineRule="auto"/>
        <w:jc w:val="center"/>
        <w:rPr>
          <w:rFonts w:ascii="Arial" w:hAnsi="Arial" w:cs="Arial"/>
          <w:color w:val="44546A" w:themeColor="text2"/>
          <w:kern w:val="0"/>
          <w14:ligatures w14:val="none"/>
        </w:rPr>
      </w:pPr>
      <w:r w:rsidRPr="00CE7F16">
        <w:rPr>
          <w:rFonts w:ascii="Arial" w:hAnsi="Arial" w:cs="Arial"/>
          <w:color w:val="44546A" w:themeColor="text2"/>
          <w:kern w:val="0"/>
          <w14:ligatures w14:val="none"/>
        </w:rPr>
        <w:t>Individual report</w:t>
      </w:r>
    </w:p>
    <w:p w14:paraId="2D424E62" w14:textId="77777777" w:rsidR="00CE7F16" w:rsidRPr="00CE7F16" w:rsidRDefault="00CE7F16" w:rsidP="0036414E">
      <w:pPr>
        <w:spacing w:line="360" w:lineRule="auto"/>
        <w:jc w:val="center"/>
        <w:rPr>
          <w:rFonts w:ascii="Arial" w:hAnsi="Arial" w:cs="Arial"/>
          <w:color w:val="44546A" w:themeColor="text2"/>
          <w:kern w:val="0"/>
          <w14:ligatures w14:val="none"/>
        </w:rPr>
      </w:pPr>
    </w:p>
    <w:p w14:paraId="63C5D998" w14:textId="68C97869" w:rsidR="00CE7F16" w:rsidRPr="00CE7F16" w:rsidRDefault="00421F91" w:rsidP="0036414E">
      <w:pPr>
        <w:spacing w:line="360" w:lineRule="auto"/>
        <w:jc w:val="center"/>
        <w:rPr>
          <w:rFonts w:ascii="Arial" w:hAnsi="Arial" w:cs="Arial"/>
          <w:color w:val="44546A" w:themeColor="text2"/>
          <w:kern w:val="0"/>
          <w14:ligatures w14:val="none"/>
        </w:rPr>
      </w:pPr>
      <w:r w:rsidRPr="00421F91">
        <w:rPr>
          <w:rFonts w:ascii="Arial" w:hAnsi="Arial" w:cs="Arial"/>
          <w:color w:val="44546A" w:themeColor="text2"/>
          <w:kern w:val="0"/>
          <w14:ligatures w14:val="none"/>
        </w:rPr>
        <w:t>From Idea to Launch: Lessons Learned in Developing Protein Crunch Bites</w:t>
      </w:r>
    </w:p>
    <w:p w14:paraId="38398DD0" w14:textId="77777777" w:rsidR="00CE7F16" w:rsidRPr="00CE7F16" w:rsidRDefault="00CE7F16" w:rsidP="0036414E">
      <w:pPr>
        <w:spacing w:line="360" w:lineRule="auto"/>
        <w:jc w:val="center"/>
        <w:rPr>
          <w:rFonts w:ascii="Arial" w:hAnsi="Arial" w:cs="Arial"/>
          <w:color w:val="44546A" w:themeColor="text2"/>
          <w:kern w:val="0"/>
          <w14:ligatures w14:val="none"/>
        </w:rPr>
      </w:pPr>
    </w:p>
    <w:p w14:paraId="13022621" w14:textId="77777777" w:rsidR="00CE7F16" w:rsidRPr="00CE7F16" w:rsidRDefault="00CE7F16" w:rsidP="0036414E">
      <w:pPr>
        <w:spacing w:line="360" w:lineRule="auto"/>
        <w:jc w:val="center"/>
        <w:rPr>
          <w:rFonts w:ascii="Arial" w:hAnsi="Arial" w:cs="Arial"/>
          <w:color w:val="44546A" w:themeColor="text2"/>
          <w:kern w:val="0"/>
          <w14:ligatures w14:val="none"/>
        </w:rPr>
      </w:pPr>
    </w:p>
    <w:p w14:paraId="547D70FE" w14:textId="77777777" w:rsidR="00CE7F16" w:rsidRPr="00CE7F16" w:rsidRDefault="00CE7F16" w:rsidP="0036414E">
      <w:pPr>
        <w:spacing w:line="360" w:lineRule="auto"/>
        <w:jc w:val="center"/>
        <w:rPr>
          <w:rFonts w:ascii="Arial" w:hAnsi="Arial" w:cs="Arial"/>
          <w:color w:val="44546A" w:themeColor="text2"/>
          <w:kern w:val="0"/>
          <w14:ligatures w14:val="none"/>
        </w:rPr>
      </w:pPr>
    </w:p>
    <w:p w14:paraId="6B64922B" w14:textId="77777777" w:rsidR="00CE7F16" w:rsidRPr="00CE7F16" w:rsidRDefault="00CE7F16" w:rsidP="0036414E">
      <w:pPr>
        <w:spacing w:line="360" w:lineRule="auto"/>
        <w:jc w:val="center"/>
        <w:rPr>
          <w:rFonts w:ascii="Arial" w:hAnsi="Arial" w:cs="Arial"/>
          <w:color w:val="44546A" w:themeColor="text2"/>
          <w:kern w:val="0"/>
          <w14:ligatures w14:val="none"/>
        </w:rPr>
      </w:pPr>
    </w:p>
    <w:p w14:paraId="0C4869EB" w14:textId="77777777" w:rsidR="00CE7F16" w:rsidRPr="00CE7F16" w:rsidRDefault="00CE7F16" w:rsidP="0036414E">
      <w:pPr>
        <w:spacing w:line="360" w:lineRule="auto"/>
        <w:jc w:val="center"/>
        <w:rPr>
          <w:rFonts w:ascii="Arial" w:hAnsi="Arial" w:cs="Arial"/>
          <w:color w:val="44546A" w:themeColor="text2"/>
          <w:kern w:val="0"/>
          <w:lang w:val="hu-HU"/>
          <w14:ligatures w14:val="none"/>
        </w:rPr>
      </w:pPr>
      <w:r w:rsidRPr="00CE7F16">
        <w:rPr>
          <w:rFonts w:ascii="Arial" w:hAnsi="Arial" w:cs="Arial"/>
          <w:color w:val="44546A" w:themeColor="text2"/>
          <w:kern w:val="0"/>
          <w14:ligatures w14:val="none"/>
        </w:rPr>
        <w:t xml:space="preserve">Lecturer: </w:t>
      </w:r>
      <w:r w:rsidRPr="00CE7F16">
        <w:rPr>
          <w:rFonts w:ascii="Arial" w:hAnsi="Arial" w:cs="Arial"/>
          <w:color w:val="44546A" w:themeColor="text2"/>
        </w:rPr>
        <w:t xml:space="preserve">Rexon Nting </w:t>
      </w:r>
      <w:r w:rsidRPr="00CE7F16">
        <w:rPr>
          <w:rFonts w:ascii="Arial" w:hAnsi="Arial" w:cs="Arial"/>
          <w:color w:val="44546A" w:themeColor="text2"/>
          <w:kern w:val="0"/>
          <w14:ligatures w14:val="none"/>
        </w:rPr>
        <w:t xml:space="preserve">                                      Student: Valeria Varga </w:t>
      </w:r>
      <w:r w:rsidRPr="00CE7F16">
        <w:rPr>
          <w:rFonts w:ascii="Arial" w:hAnsi="Arial" w:cs="Arial"/>
          <w:color w:val="44546A" w:themeColor="text2"/>
          <w:kern w:val="0"/>
          <w:lang w:val="hu-HU"/>
          <w14:ligatures w14:val="none"/>
        </w:rPr>
        <w:t>(2009456)</w:t>
      </w:r>
    </w:p>
    <w:p w14:paraId="51141E3B" w14:textId="77777777" w:rsidR="00CE7F16" w:rsidRPr="00CE7F16" w:rsidRDefault="00CE7F16" w:rsidP="0036414E">
      <w:pPr>
        <w:spacing w:line="360" w:lineRule="auto"/>
        <w:jc w:val="center"/>
        <w:rPr>
          <w:rFonts w:ascii="Arial" w:hAnsi="Arial" w:cs="Arial"/>
          <w:color w:val="44546A" w:themeColor="text2"/>
          <w:kern w:val="0"/>
          <w14:ligatures w14:val="none"/>
        </w:rPr>
      </w:pPr>
    </w:p>
    <w:p w14:paraId="0BD8B0AD" w14:textId="77777777" w:rsidR="00CE7F16" w:rsidRPr="00CE7F16" w:rsidRDefault="00CE7F16" w:rsidP="0036414E">
      <w:pPr>
        <w:spacing w:line="360" w:lineRule="auto"/>
        <w:jc w:val="center"/>
        <w:rPr>
          <w:rFonts w:ascii="Arial" w:hAnsi="Arial" w:cs="Arial"/>
          <w:color w:val="44546A" w:themeColor="text2"/>
          <w:kern w:val="0"/>
          <w14:ligatures w14:val="none"/>
        </w:rPr>
      </w:pPr>
    </w:p>
    <w:p w14:paraId="12FE9E43" w14:textId="77777777" w:rsidR="00CE7F16" w:rsidRPr="00CE7F16" w:rsidRDefault="00CE7F16" w:rsidP="0036414E">
      <w:pPr>
        <w:spacing w:line="360" w:lineRule="auto"/>
        <w:jc w:val="center"/>
        <w:rPr>
          <w:rFonts w:ascii="Arial" w:hAnsi="Arial" w:cs="Arial"/>
          <w:color w:val="44546A" w:themeColor="text2"/>
          <w:kern w:val="0"/>
          <w14:ligatures w14:val="none"/>
        </w:rPr>
      </w:pPr>
    </w:p>
    <w:p w14:paraId="4D0A39C5" w14:textId="77777777" w:rsidR="00CE7F16" w:rsidRPr="00CE7F16" w:rsidRDefault="00CE7F16" w:rsidP="0036414E">
      <w:pPr>
        <w:spacing w:line="360" w:lineRule="auto"/>
        <w:jc w:val="center"/>
        <w:rPr>
          <w:rFonts w:ascii="Arial" w:hAnsi="Arial" w:cs="Arial"/>
          <w:color w:val="44546A" w:themeColor="text2"/>
          <w:kern w:val="0"/>
          <w14:ligatures w14:val="none"/>
        </w:rPr>
      </w:pPr>
    </w:p>
    <w:p w14:paraId="1C5714B5" w14:textId="77777777" w:rsidR="00CE7F16" w:rsidRPr="00CE7F16" w:rsidRDefault="00CE7F16" w:rsidP="0036414E">
      <w:pPr>
        <w:spacing w:line="360" w:lineRule="auto"/>
        <w:jc w:val="center"/>
        <w:rPr>
          <w:rFonts w:ascii="Arial" w:hAnsi="Arial" w:cs="Arial"/>
          <w:color w:val="44546A" w:themeColor="text2"/>
          <w:kern w:val="0"/>
          <w14:ligatures w14:val="none"/>
        </w:rPr>
      </w:pPr>
      <w:r w:rsidRPr="00CE7F16">
        <w:rPr>
          <w:rFonts w:ascii="Arial" w:hAnsi="Arial" w:cs="Arial"/>
          <w:color w:val="44546A" w:themeColor="text2"/>
          <w:kern w:val="0"/>
          <w14:ligatures w14:val="none"/>
        </w:rPr>
        <w:t>2023 London</w:t>
      </w:r>
    </w:p>
    <w:p w14:paraId="53C22AEF" w14:textId="77777777" w:rsidR="00CE7F16" w:rsidRPr="00CE7F16" w:rsidRDefault="00CE7F16" w:rsidP="0036414E">
      <w:pPr>
        <w:spacing w:line="360" w:lineRule="auto"/>
        <w:jc w:val="center"/>
        <w:rPr>
          <w:rFonts w:ascii="Arial" w:hAnsi="Arial" w:cs="Arial"/>
          <w:color w:val="44546A" w:themeColor="text2"/>
        </w:rPr>
      </w:pPr>
    </w:p>
    <w:p w14:paraId="5AF60217" w14:textId="77777777" w:rsidR="00CE7F16" w:rsidRPr="00CE7F16" w:rsidRDefault="00CE7F16" w:rsidP="00CE7F16">
      <w:pPr>
        <w:spacing w:line="360" w:lineRule="auto"/>
        <w:jc w:val="both"/>
        <w:rPr>
          <w:rFonts w:ascii="Arial" w:hAnsi="Arial" w:cs="Arial"/>
          <w:color w:val="44546A" w:themeColor="text2"/>
        </w:rPr>
      </w:pPr>
    </w:p>
    <w:p w14:paraId="2ABB2272" w14:textId="77777777" w:rsidR="00CE7F16" w:rsidRPr="00CE7F16" w:rsidRDefault="00CE7F16" w:rsidP="00CE7F16">
      <w:pPr>
        <w:shd w:val="clear" w:color="auto" w:fill="FFFFFF"/>
        <w:spacing w:line="480" w:lineRule="auto"/>
        <w:jc w:val="both"/>
        <w:rPr>
          <w:rFonts w:ascii="Arial" w:hAnsi="Arial" w:cs="Arial"/>
          <w:color w:val="44546A" w:themeColor="text2"/>
        </w:rPr>
      </w:pPr>
      <w:r w:rsidRPr="00C61059">
        <w:rPr>
          <w:rFonts w:ascii="Arial" w:hAnsi="Arial" w:cs="Arial"/>
          <w:b/>
          <w:bCs/>
          <w:color w:val="44546A" w:themeColor="text2"/>
          <w:u w:val="single"/>
        </w:rPr>
        <w:lastRenderedPageBreak/>
        <w:t>Table of contains</w:t>
      </w:r>
      <w:r w:rsidRPr="00CE7F16">
        <w:rPr>
          <w:rFonts w:ascii="Arial" w:hAnsi="Arial" w:cs="Arial"/>
          <w:color w:val="44546A" w:themeColor="text2"/>
        </w:rPr>
        <w:t>.</w:t>
      </w:r>
    </w:p>
    <w:p w14:paraId="68252D14" w14:textId="1DA8FEC7" w:rsidR="00CE7F16" w:rsidRPr="00CE7F16" w:rsidRDefault="00CE7F16" w:rsidP="00CE7F16">
      <w:pPr>
        <w:shd w:val="clear" w:color="auto" w:fill="FFFFFF"/>
        <w:spacing w:line="480" w:lineRule="auto"/>
        <w:jc w:val="both"/>
        <w:rPr>
          <w:rFonts w:ascii="Arial" w:hAnsi="Arial" w:cs="Arial"/>
          <w:color w:val="44546A" w:themeColor="text2"/>
        </w:rPr>
      </w:pPr>
      <w:r w:rsidRPr="00CE7F16">
        <w:rPr>
          <w:rFonts w:ascii="Arial" w:hAnsi="Arial" w:cs="Arial"/>
          <w:color w:val="44546A" w:themeColor="text2"/>
        </w:rPr>
        <w:t>Introduction</w:t>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t>4</w:t>
      </w:r>
    </w:p>
    <w:p w14:paraId="753F44E9" w14:textId="3F312B74" w:rsidR="00CE7F16" w:rsidRPr="00CE7F16" w:rsidRDefault="00CE7F16" w:rsidP="00CE7F16">
      <w:pPr>
        <w:pStyle w:val="ListParagraph"/>
        <w:numPr>
          <w:ilvl w:val="0"/>
          <w:numId w:val="1"/>
        </w:numPr>
        <w:shd w:val="clear" w:color="auto" w:fill="FFFFFF"/>
        <w:spacing w:line="480" w:lineRule="auto"/>
        <w:jc w:val="both"/>
        <w:rPr>
          <w:rFonts w:ascii="Arial" w:hAnsi="Arial" w:cs="Arial"/>
          <w:color w:val="44546A" w:themeColor="text2"/>
        </w:rPr>
      </w:pPr>
      <w:r w:rsidRPr="00CE7F16">
        <w:rPr>
          <w:rFonts w:ascii="Arial" w:hAnsi="Arial" w:cs="Arial"/>
          <w:color w:val="44546A" w:themeColor="text2"/>
        </w:rPr>
        <w:t>Introduction of innovative product</w:t>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t>4</w:t>
      </w:r>
    </w:p>
    <w:p w14:paraId="17438706" w14:textId="71CDE788" w:rsidR="00CE7F16" w:rsidRDefault="00CE7F16" w:rsidP="00CE7F16">
      <w:pPr>
        <w:pStyle w:val="ListParagraph"/>
        <w:numPr>
          <w:ilvl w:val="1"/>
          <w:numId w:val="1"/>
        </w:numPr>
        <w:shd w:val="clear" w:color="auto" w:fill="FFFFFF"/>
        <w:spacing w:line="480" w:lineRule="auto"/>
        <w:jc w:val="both"/>
        <w:rPr>
          <w:rFonts w:ascii="Arial" w:hAnsi="Arial" w:cs="Arial"/>
          <w:color w:val="44546A" w:themeColor="text2"/>
        </w:rPr>
      </w:pPr>
      <w:r w:rsidRPr="00CE7F16">
        <w:rPr>
          <w:rFonts w:ascii="Arial" w:hAnsi="Arial" w:cs="Arial"/>
          <w:color w:val="44546A" w:themeColor="text2"/>
        </w:rPr>
        <w:t xml:space="preserve">Market analysis </w:t>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t>4</w:t>
      </w:r>
    </w:p>
    <w:p w14:paraId="30E16FCF" w14:textId="45F56D68" w:rsidR="004A7141" w:rsidRPr="00CE7F16" w:rsidRDefault="004A7141" w:rsidP="00CE7F16">
      <w:pPr>
        <w:pStyle w:val="ListParagraph"/>
        <w:numPr>
          <w:ilvl w:val="1"/>
          <w:numId w:val="1"/>
        </w:numPr>
        <w:shd w:val="clear" w:color="auto" w:fill="FFFFFF"/>
        <w:spacing w:line="480" w:lineRule="auto"/>
        <w:jc w:val="both"/>
        <w:rPr>
          <w:rFonts w:ascii="Arial" w:hAnsi="Arial" w:cs="Arial"/>
          <w:color w:val="44546A" w:themeColor="text2"/>
        </w:rPr>
      </w:pPr>
      <w:r>
        <w:rPr>
          <w:rFonts w:ascii="Arial" w:hAnsi="Arial" w:cs="Arial"/>
          <w:color w:val="44546A" w:themeColor="text2"/>
        </w:rPr>
        <w:t xml:space="preserve">Applied PESTEL analysis </w:t>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t>5</w:t>
      </w:r>
    </w:p>
    <w:p w14:paraId="149FA5B5" w14:textId="29A9844F" w:rsidR="00CE7F16" w:rsidRPr="00CE7F16" w:rsidRDefault="00CE7F16" w:rsidP="00CE7F16">
      <w:pPr>
        <w:pStyle w:val="ListParagraph"/>
        <w:numPr>
          <w:ilvl w:val="1"/>
          <w:numId w:val="1"/>
        </w:numPr>
        <w:shd w:val="clear" w:color="auto" w:fill="FFFFFF"/>
        <w:spacing w:line="480" w:lineRule="auto"/>
        <w:jc w:val="both"/>
        <w:rPr>
          <w:rFonts w:ascii="Arial" w:hAnsi="Arial" w:cs="Arial"/>
          <w:color w:val="44546A" w:themeColor="text2"/>
        </w:rPr>
      </w:pPr>
      <w:r w:rsidRPr="00CE7F16">
        <w:rPr>
          <w:rFonts w:ascii="Arial" w:hAnsi="Arial" w:cs="Arial"/>
          <w:color w:val="44546A" w:themeColor="text2"/>
        </w:rPr>
        <w:t xml:space="preserve">Porters Five forces </w:t>
      </w:r>
      <w:r w:rsidR="004A7141">
        <w:rPr>
          <w:rFonts w:ascii="Arial" w:hAnsi="Arial" w:cs="Arial"/>
          <w:color w:val="44546A" w:themeColor="text2"/>
        </w:rPr>
        <w:t>framework</w:t>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915A45">
        <w:rPr>
          <w:rFonts w:ascii="Arial" w:hAnsi="Arial" w:cs="Arial"/>
          <w:color w:val="44546A" w:themeColor="text2"/>
        </w:rPr>
        <w:tab/>
      </w:r>
      <w:r w:rsidR="001842C4">
        <w:rPr>
          <w:rFonts w:ascii="Arial" w:hAnsi="Arial" w:cs="Arial"/>
          <w:color w:val="44546A" w:themeColor="text2"/>
        </w:rPr>
        <w:t>6</w:t>
      </w:r>
    </w:p>
    <w:p w14:paraId="4BA4D0E4" w14:textId="3E25277F" w:rsidR="00CE7F16" w:rsidRPr="00CE7F16" w:rsidRDefault="00CE7F16" w:rsidP="00CE7F16">
      <w:pPr>
        <w:pStyle w:val="ListParagraph"/>
        <w:numPr>
          <w:ilvl w:val="1"/>
          <w:numId w:val="1"/>
        </w:numPr>
        <w:shd w:val="clear" w:color="auto" w:fill="FFFFFF"/>
        <w:spacing w:line="480" w:lineRule="auto"/>
        <w:jc w:val="both"/>
        <w:rPr>
          <w:rFonts w:ascii="Arial" w:hAnsi="Arial" w:cs="Arial"/>
          <w:color w:val="44546A" w:themeColor="text2"/>
        </w:rPr>
      </w:pPr>
      <w:r w:rsidRPr="00CE7F16">
        <w:rPr>
          <w:rFonts w:ascii="Arial" w:hAnsi="Arial" w:cs="Arial"/>
          <w:color w:val="44546A" w:themeColor="text2"/>
        </w:rPr>
        <w:t xml:space="preserve">Risk and return analysis. </w:t>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t>7</w:t>
      </w:r>
    </w:p>
    <w:p w14:paraId="0CEEA741" w14:textId="6686902B" w:rsidR="00CE7F16" w:rsidRPr="00CE7F16" w:rsidRDefault="00CE7F16" w:rsidP="00CE7F16">
      <w:pPr>
        <w:pStyle w:val="ListParagraph"/>
        <w:numPr>
          <w:ilvl w:val="1"/>
          <w:numId w:val="1"/>
        </w:numPr>
        <w:shd w:val="clear" w:color="auto" w:fill="FFFFFF"/>
        <w:spacing w:line="480" w:lineRule="auto"/>
        <w:jc w:val="both"/>
        <w:rPr>
          <w:rFonts w:ascii="Arial" w:hAnsi="Arial" w:cs="Arial"/>
          <w:color w:val="44546A" w:themeColor="text2"/>
        </w:rPr>
      </w:pPr>
      <w:r w:rsidRPr="00CE7F16">
        <w:rPr>
          <w:rFonts w:ascii="Arial" w:hAnsi="Arial" w:cs="Arial"/>
          <w:color w:val="44546A" w:themeColor="text2"/>
        </w:rPr>
        <w:t>Summary SWOT analysis</w:t>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t>7</w:t>
      </w:r>
    </w:p>
    <w:p w14:paraId="3A9315B9" w14:textId="7B769979" w:rsidR="00CE7F16" w:rsidRPr="00CE7F16" w:rsidRDefault="00CE7F16" w:rsidP="00CE7F16">
      <w:pPr>
        <w:pStyle w:val="ListParagraph"/>
        <w:numPr>
          <w:ilvl w:val="0"/>
          <w:numId w:val="1"/>
        </w:numPr>
        <w:shd w:val="clear" w:color="auto" w:fill="FFFFFF"/>
        <w:spacing w:line="480" w:lineRule="auto"/>
        <w:jc w:val="both"/>
        <w:rPr>
          <w:rFonts w:ascii="Arial" w:hAnsi="Arial" w:cs="Arial"/>
          <w:color w:val="44546A" w:themeColor="text2"/>
        </w:rPr>
      </w:pPr>
      <w:r w:rsidRPr="00CE7F16">
        <w:rPr>
          <w:rFonts w:ascii="Arial" w:hAnsi="Arial" w:cs="Arial"/>
          <w:color w:val="44546A" w:themeColor="text2"/>
        </w:rPr>
        <w:t xml:space="preserve">Product offering </w:t>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t>9</w:t>
      </w:r>
    </w:p>
    <w:p w14:paraId="37B51B05" w14:textId="2921FF87" w:rsidR="00CE7F16" w:rsidRPr="00CE7F16" w:rsidRDefault="00CE7F16" w:rsidP="00CE7F16">
      <w:pPr>
        <w:pStyle w:val="ListParagraph"/>
        <w:numPr>
          <w:ilvl w:val="1"/>
          <w:numId w:val="1"/>
        </w:numPr>
        <w:shd w:val="clear" w:color="auto" w:fill="FFFFFF"/>
        <w:spacing w:line="480" w:lineRule="auto"/>
        <w:jc w:val="both"/>
        <w:rPr>
          <w:rFonts w:ascii="Arial" w:hAnsi="Arial" w:cs="Arial"/>
          <w:color w:val="44546A" w:themeColor="text2"/>
        </w:rPr>
      </w:pPr>
      <w:bookmarkStart w:id="0" w:name="_Hlk132972099"/>
      <w:r w:rsidRPr="00CE7F16">
        <w:rPr>
          <w:rFonts w:ascii="Arial" w:hAnsi="Arial" w:cs="Arial"/>
          <w:color w:val="44546A" w:themeColor="text2"/>
        </w:rPr>
        <w:t xml:space="preserve">Description of </w:t>
      </w:r>
      <w:r w:rsidR="004551C8">
        <w:rPr>
          <w:rFonts w:ascii="Arial" w:hAnsi="Arial" w:cs="Arial"/>
          <w:color w:val="44546A" w:themeColor="text2"/>
        </w:rPr>
        <w:t>F</w:t>
      </w:r>
      <w:r w:rsidRPr="00CE7F16">
        <w:rPr>
          <w:rFonts w:ascii="Arial" w:hAnsi="Arial" w:cs="Arial"/>
          <w:color w:val="44546A" w:themeColor="text2"/>
        </w:rPr>
        <w:t>eatures</w:t>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t>9</w:t>
      </w:r>
    </w:p>
    <w:p w14:paraId="39DA6D3A" w14:textId="654CB4CD" w:rsidR="00CE7F16" w:rsidRPr="00CE7F16" w:rsidRDefault="00CE7F16" w:rsidP="00CE7F16">
      <w:pPr>
        <w:pStyle w:val="ListParagraph"/>
        <w:numPr>
          <w:ilvl w:val="0"/>
          <w:numId w:val="1"/>
        </w:numPr>
        <w:shd w:val="clear" w:color="auto" w:fill="FFFFFF"/>
        <w:spacing w:line="480" w:lineRule="auto"/>
        <w:jc w:val="both"/>
        <w:rPr>
          <w:rFonts w:ascii="Arial" w:hAnsi="Arial" w:cs="Arial"/>
          <w:color w:val="44546A" w:themeColor="text2"/>
        </w:rPr>
      </w:pPr>
      <w:bookmarkStart w:id="1" w:name="_Hlk132901161"/>
      <w:bookmarkEnd w:id="0"/>
      <w:r w:rsidRPr="00CE7F16">
        <w:rPr>
          <w:rFonts w:ascii="Arial" w:hAnsi="Arial" w:cs="Arial"/>
          <w:color w:val="44546A" w:themeColor="text2"/>
        </w:rPr>
        <w:t xml:space="preserve">Marketing and Sales </w:t>
      </w:r>
      <w:r w:rsidR="004551C8">
        <w:rPr>
          <w:rFonts w:ascii="Arial" w:hAnsi="Arial" w:cs="Arial"/>
          <w:color w:val="44546A" w:themeColor="text2"/>
        </w:rPr>
        <w:t>S</w:t>
      </w:r>
      <w:r w:rsidRPr="00CE7F16">
        <w:rPr>
          <w:rFonts w:ascii="Arial" w:hAnsi="Arial" w:cs="Arial"/>
          <w:color w:val="44546A" w:themeColor="text2"/>
        </w:rPr>
        <w:t>trategy</w:t>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t>10</w:t>
      </w:r>
    </w:p>
    <w:p w14:paraId="0B9D1ED1" w14:textId="1C022959" w:rsidR="00CE7F16" w:rsidRPr="00CE7F16" w:rsidRDefault="00CE7F16" w:rsidP="00CE7F16">
      <w:pPr>
        <w:pStyle w:val="ListParagraph"/>
        <w:numPr>
          <w:ilvl w:val="1"/>
          <w:numId w:val="1"/>
        </w:numPr>
        <w:shd w:val="clear" w:color="auto" w:fill="FFFFFF"/>
        <w:spacing w:line="480" w:lineRule="auto"/>
        <w:jc w:val="both"/>
        <w:rPr>
          <w:rFonts w:ascii="Arial" w:hAnsi="Arial" w:cs="Arial"/>
          <w:color w:val="44546A" w:themeColor="text2"/>
        </w:rPr>
      </w:pPr>
      <w:r w:rsidRPr="00CE7F16">
        <w:rPr>
          <w:rFonts w:ascii="Arial" w:hAnsi="Arial" w:cs="Arial"/>
          <w:color w:val="44546A" w:themeColor="text2"/>
        </w:rPr>
        <w:t>Identifying target market</w:t>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t>11</w:t>
      </w:r>
    </w:p>
    <w:p w14:paraId="25B3FC1D" w14:textId="0B6DAFDF" w:rsidR="00CE7F16" w:rsidRDefault="00CE7F16" w:rsidP="00CE7F16">
      <w:pPr>
        <w:pStyle w:val="ListParagraph"/>
        <w:numPr>
          <w:ilvl w:val="1"/>
          <w:numId w:val="1"/>
        </w:numPr>
        <w:shd w:val="clear" w:color="auto" w:fill="FFFFFF"/>
        <w:spacing w:line="480" w:lineRule="auto"/>
        <w:jc w:val="both"/>
        <w:rPr>
          <w:rFonts w:ascii="Arial" w:hAnsi="Arial" w:cs="Arial"/>
          <w:color w:val="44546A" w:themeColor="text2"/>
        </w:rPr>
      </w:pPr>
      <w:r w:rsidRPr="00CE7F16">
        <w:rPr>
          <w:rFonts w:ascii="Arial" w:hAnsi="Arial" w:cs="Arial"/>
          <w:color w:val="44546A" w:themeColor="text2"/>
        </w:rPr>
        <w:t>Promotional Activity</w:t>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t>11</w:t>
      </w:r>
    </w:p>
    <w:p w14:paraId="494360CF" w14:textId="7ED985DA" w:rsidR="00915A45" w:rsidRPr="00915A45" w:rsidRDefault="00915A45" w:rsidP="00CE7F16">
      <w:pPr>
        <w:pStyle w:val="ListParagraph"/>
        <w:numPr>
          <w:ilvl w:val="1"/>
          <w:numId w:val="1"/>
        </w:numPr>
        <w:shd w:val="clear" w:color="auto" w:fill="FFFFFF"/>
        <w:spacing w:line="480" w:lineRule="auto"/>
        <w:jc w:val="both"/>
        <w:rPr>
          <w:rFonts w:ascii="Arial" w:hAnsi="Arial" w:cs="Arial"/>
          <w:color w:val="44546A" w:themeColor="text2"/>
        </w:rPr>
      </w:pPr>
      <w:r w:rsidRPr="00915A45">
        <w:rPr>
          <w:rFonts w:ascii="Arial" w:hAnsi="Arial" w:cs="Arial"/>
          <w:color w:val="44546A" w:themeColor="text2"/>
        </w:rPr>
        <w:t>Instagram and connecting five-star wellness</w:t>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t>12</w:t>
      </w:r>
    </w:p>
    <w:p w14:paraId="04DBA341" w14:textId="327F89C5" w:rsidR="00CE7F16" w:rsidRPr="00CE7F16" w:rsidRDefault="00CE7F16" w:rsidP="00CE7F16">
      <w:pPr>
        <w:pStyle w:val="ListParagraph"/>
        <w:numPr>
          <w:ilvl w:val="1"/>
          <w:numId w:val="1"/>
        </w:numPr>
        <w:shd w:val="clear" w:color="auto" w:fill="FFFFFF"/>
        <w:spacing w:line="480" w:lineRule="auto"/>
        <w:jc w:val="both"/>
        <w:rPr>
          <w:rFonts w:ascii="Arial" w:hAnsi="Arial" w:cs="Arial"/>
          <w:color w:val="44546A" w:themeColor="text2"/>
        </w:rPr>
      </w:pPr>
      <w:r w:rsidRPr="00CE7F16">
        <w:rPr>
          <w:rFonts w:ascii="Arial" w:hAnsi="Arial" w:cs="Arial"/>
          <w:color w:val="44546A" w:themeColor="text2"/>
        </w:rPr>
        <w:t>Pricing strategy</w:t>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t>13</w:t>
      </w:r>
    </w:p>
    <w:bookmarkEnd w:id="1"/>
    <w:p w14:paraId="7912A95C" w14:textId="2D1F664C" w:rsidR="00CE7F16" w:rsidRPr="00CE7F16" w:rsidRDefault="00CE7F16" w:rsidP="00CE7F16">
      <w:pPr>
        <w:pStyle w:val="ListParagraph"/>
        <w:numPr>
          <w:ilvl w:val="0"/>
          <w:numId w:val="1"/>
        </w:numPr>
        <w:shd w:val="clear" w:color="auto" w:fill="FFFFFF"/>
        <w:spacing w:line="480" w:lineRule="auto"/>
        <w:jc w:val="both"/>
        <w:rPr>
          <w:rFonts w:ascii="Arial" w:hAnsi="Arial" w:cs="Arial"/>
          <w:color w:val="44546A" w:themeColor="text2"/>
        </w:rPr>
      </w:pPr>
      <w:r w:rsidRPr="00CE7F16">
        <w:rPr>
          <w:rFonts w:ascii="Arial" w:hAnsi="Arial" w:cs="Arial"/>
          <w:color w:val="44546A" w:themeColor="text2"/>
        </w:rPr>
        <w:t>Privacy and data protection</w:t>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t>14</w:t>
      </w:r>
    </w:p>
    <w:p w14:paraId="5BF829D4" w14:textId="36548CCF" w:rsidR="00CE7F16" w:rsidRPr="00CE7F16" w:rsidRDefault="00CE7F16" w:rsidP="00CE7F16">
      <w:pPr>
        <w:pStyle w:val="ListParagraph"/>
        <w:numPr>
          <w:ilvl w:val="1"/>
          <w:numId w:val="1"/>
        </w:numPr>
        <w:shd w:val="clear" w:color="auto" w:fill="FFFFFF"/>
        <w:spacing w:line="480" w:lineRule="auto"/>
        <w:jc w:val="both"/>
        <w:rPr>
          <w:rFonts w:ascii="Arial" w:hAnsi="Arial" w:cs="Arial"/>
          <w:color w:val="44546A" w:themeColor="text2"/>
        </w:rPr>
      </w:pPr>
      <w:bookmarkStart w:id="2" w:name="_Hlk133569399"/>
      <w:r w:rsidRPr="00CE7F16">
        <w:rPr>
          <w:rFonts w:ascii="Arial" w:hAnsi="Arial" w:cs="Arial"/>
          <w:color w:val="44546A" w:themeColor="text2"/>
        </w:rPr>
        <w:t>GDPR data protection act 2018</w:t>
      </w:r>
      <w:bookmarkEnd w:id="2"/>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t>15</w:t>
      </w:r>
    </w:p>
    <w:p w14:paraId="5A698A26" w14:textId="6BD6F149" w:rsidR="00CE7F16" w:rsidRPr="00CE7F16" w:rsidRDefault="00CE7F16" w:rsidP="00CE7F16">
      <w:pPr>
        <w:pStyle w:val="ListParagraph"/>
        <w:numPr>
          <w:ilvl w:val="1"/>
          <w:numId w:val="1"/>
        </w:numPr>
        <w:shd w:val="clear" w:color="auto" w:fill="FFFFFF"/>
        <w:spacing w:line="480" w:lineRule="auto"/>
        <w:jc w:val="both"/>
        <w:rPr>
          <w:rFonts w:ascii="Arial" w:hAnsi="Arial" w:cs="Arial"/>
          <w:color w:val="44546A" w:themeColor="text2"/>
        </w:rPr>
      </w:pPr>
      <w:r w:rsidRPr="00CE7F16">
        <w:rPr>
          <w:rFonts w:ascii="Arial" w:hAnsi="Arial" w:cs="Arial"/>
          <w:color w:val="44546A" w:themeColor="text2"/>
        </w:rPr>
        <w:t>Importance of security</w:t>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t>16</w:t>
      </w:r>
    </w:p>
    <w:p w14:paraId="1DE5AF5F" w14:textId="6BE94065" w:rsidR="00CE7F16" w:rsidRPr="00CE7F16" w:rsidRDefault="00CE7F16" w:rsidP="00CE7F16">
      <w:pPr>
        <w:pStyle w:val="ListParagraph"/>
        <w:numPr>
          <w:ilvl w:val="0"/>
          <w:numId w:val="1"/>
        </w:numPr>
        <w:shd w:val="clear" w:color="auto" w:fill="FFFFFF"/>
        <w:spacing w:line="480" w:lineRule="auto"/>
        <w:jc w:val="both"/>
        <w:rPr>
          <w:rFonts w:ascii="Arial" w:hAnsi="Arial" w:cs="Arial"/>
          <w:color w:val="44546A" w:themeColor="text2"/>
        </w:rPr>
      </w:pPr>
      <w:r w:rsidRPr="00CE7F16">
        <w:rPr>
          <w:rFonts w:ascii="Arial" w:hAnsi="Arial" w:cs="Arial"/>
          <w:color w:val="44546A" w:themeColor="text2"/>
        </w:rPr>
        <w:t>Conclusion</w:t>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t>16</w:t>
      </w:r>
    </w:p>
    <w:p w14:paraId="0F8581A4" w14:textId="30D2A6BB" w:rsidR="00CE7F16" w:rsidRPr="00CE7F16" w:rsidRDefault="00CE7F16" w:rsidP="00CE7F16">
      <w:pPr>
        <w:pStyle w:val="ListParagraph"/>
        <w:numPr>
          <w:ilvl w:val="0"/>
          <w:numId w:val="1"/>
        </w:numPr>
        <w:shd w:val="clear" w:color="auto" w:fill="FFFFFF"/>
        <w:spacing w:line="480" w:lineRule="auto"/>
        <w:jc w:val="both"/>
        <w:rPr>
          <w:rFonts w:ascii="Arial" w:hAnsi="Arial" w:cs="Arial"/>
          <w:color w:val="44546A" w:themeColor="text2"/>
        </w:rPr>
      </w:pPr>
      <w:r w:rsidRPr="00CE7F16">
        <w:rPr>
          <w:rFonts w:ascii="Arial" w:hAnsi="Arial" w:cs="Arial"/>
          <w:color w:val="44546A" w:themeColor="text2"/>
        </w:rPr>
        <w:t xml:space="preserve">References </w:t>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t>17</w:t>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r w:rsidR="001842C4">
        <w:rPr>
          <w:rFonts w:ascii="Arial" w:hAnsi="Arial" w:cs="Arial"/>
          <w:color w:val="44546A" w:themeColor="text2"/>
        </w:rPr>
        <w:tab/>
      </w:r>
    </w:p>
    <w:p w14:paraId="0FCB37EA" w14:textId="77777777" w:rsidR="00CE7F16" w:rsidRPr="00CE7F16" w:rsidRDefault="00CE7F16" w:rsidP="00CE7F16">
      <w:pPr>
        <w:spacing w:line="360" w:lineRule="auto"/>
        <w:jc w:val="both"/>
        <w:rPr>
          <w:rFonts w:ascii="Arial" w:hAnsi="Arial" w:cs="Arial"/>
          <w:color w:val="44546A" w:themeColor="text2"/>
        </w:rPr>
      </w:pPr>
    </w:p>
    <w:p w14:paraId="022CBC7E" w14:textId="77777777" w:rsidR="00CE7F16" w:rsidRPr="00CE7F16" w:rsidRDefault="00CE7F16" w:rsidP="00CE7F16">
      <w:pPr>
        <w:spacing w:line="360" w:lineRule="auto"/>
        <w:jc w:val="both"/>
        <w:rPr>
          <w:rFonts w:ascii="Arial" w:hAnsi="Arial" w:cs="Arial"/>
          <w:color w:val="44546A" w:themeColor="text2"/>
        </w:rPr>
      </w:pPr>
    </w:p>
    <w:p w14:paraId="1A4B5FEE" w14:textId="77777777" w:rsidR="00CE7F16" w:rsidRPr="00CE7F16" w:rsidRDefault="00CE7F16" w:rsidP="00CE7F16">
      <w:pPr>
        <w:spacing w:line="360" w:lineRule="auto"/>
        <w:jc w:val="both"/>
        <w:rPr>
          <w:rFonts w:ascii="Arial" w:hAnsi="Arial" w:cs="Arial"/>
          <w:color w:val="44546A" w:themeColor="text2"/>
        </w:rPr>
      </w:pPr>
    </w:p>
    <w:p w14:paraId="255C65E5" w14:textId="58ABE582" w:rsidR="00CE7F16" w:rsidRPr="00C61059" w:rsidRDefault="00CE7F16" w:rsidP="00CE7F16">
      <w:pPr>
        <w:spacing w:line="360" w:lineRule="auto"/>
        <w:jc w:val="both"/>
        <w:rPr>
          <w:rFonts w:ascii="Arial" w:hAnsi="Arial" w:cs="Arial"/>
          <w:b/>
          <w:bCs/>
          <w:color w:val="44546A" w:themeColor="text2"/>
          <w:u w:val="single"/>
        </w:rPr>
      </w:pPr>
      <w:r w:rsidRPr="00C61059">
        <w:rPr>
          <w:rFonts w:ascii="Arial" w:hAnsi="Arial" w:cs="Arial"/>
          <w:b/>
          <w:bCs/>
          <w:color w:val="44546A" w:themeColor="text2"/>
          <w:u w:val="single"/>
        </w:rPr>
        <w:lastRenderedPageBreak/>
        <w:t>Introduction</w:t>
      </w:r>
    </w:p>
    <w:p w14:paraId="2F4905A9" w14:textId="77777777" w:rsidR="004A7141" w:rsidRDefault="004A7141" w:rsidP="00CE7F16">
      <w:pPr>
        <w:spacing w:line="360" w:lineRule="auto"/>
        <w:jc w:val="both"/>
        <w:rPr>
          <w:rFonts w:ascii="Arial" w:hAnsi="Arial" w:cs="Arial"/>
          <w:color w:val="44546A" w:themeColor="text2"/>
        </w:rPr>
      </w:pPr>
      <w:r w:rsidRPr="004A7141">
        <w:rPr>
          <w:rFonts w:ascii="Arial" w:hAnsi="Arial" w:cs="Arial"/>
          <w:color w:val="44546A" w:themeColor="text2"/>
        </w:rPr>
        <w:t>The Nutrition Source article asks and tries to answer whether snacks are good or bad</w:t>
      </w:r>
      <w:r>
        <w:rPr>
          <w:rFonts w:ascii="Arial" w:hAnsi="Arial" w:cs="Arial"/>
          <w:color w:val="44546A" w:themeColor="text2"/>
        </w:rPr>
        <w:t>.</w:t>
      </w:r>
      <w:r w:rsidRPr="004A7141">
        <w:rPr>
          <w:rFonts w:ascii="Arial" w:hAnsi="Arial" w:cs="Arial"/>
          <w:color w:val="44546A" w:themeColor="text2"/>
        </w:rPr>
        <w:t xml:space="preserve"> A snack is usually food eaten between main meals. Many people snack at least once during the day, and there are several reasons for this. The most common scenario is that our stomach </w:t>
      </w:r>
      <w:r>
        <w:rPr>
          <w:rFonts w:ascii="Arial" w:hAnsi="Arial" w:cs="Arial"/>
          <w:color w:val="44546A" w:themeColor="text2"/>
        </w:rPr>
        <w:t>rumbles</w:t>
      </w:r>
      <w:r w:rsidRPr="004A7141">
        <w:rPr>
          <w:rFonts w:ascii="Arial" w:hAnsi="Arial" w:cs="Arial"/>
          <w:color w:val="44546A" w:themeColor="text2"/>
        </w:rPr>
        <w:t xml:space="preserve"> a few hours after the last meal. Another could be an increase in energy levels, which a small bite can remedy. Or maybe we're just waiting for the taste of certain snack foods.</w:t>
      </w:r>
      <w:r>
        <w:rPr>
          <w:rFonts w:ascii="Arial" w:hAnsi="Arial" w:cs="Arial"/>
          <w:color w:val="44546A" w:themeColor="text2"/>
        </w:rPr>
        <w:t xml:space="preserve"> </w:t>
      </w:r>
    </w:p>
    <w:p w14:paraId="76CA03B3" w14:textId="58F9C1A2" w:rsidR="004A7141" w:rsidRDefault="004A7141" w:rsidP="00CE7F16">
      <w:pPr>
        <w:spacing w:line="360" w:lineRule="auto"/>
        <w:jc w:val="both"/>
        <w:rPr>
          <w:rFonts w:ascii="Arial" w:hAnsi="Arial" w:cs="Arial"/>
          <w:color w:val="44546A" w:themeColor="text2"/>
        </w:rPr>
      </w:pPr>
      <w:r w:rsidRPr="004A7141">
        <w:rPr>
          <w:rFonts w:ascii="Arial" w:hAnsi="Arial" w:cs="Arial"/>
          <w:color w:val="44546A" w:themeColor="text2"/>
        </w:rPr>
        <w:t>The popularity of healthy snacks is increasing due to people's growing interest in convenient and nutritious food. Different companies offer a variety of products, including granola bars, protein bars, nuts, seeds, dried fruits, and plant-based snacks. Graze and Nakd offer subscription services for healthy snacks, while Squirrel Sisters provides gluten-free, vegan, and sugar-free raw fruit and nut snack bars. These products are sold on various platforms, including Amazon, supermarkets, health food stores, and online retailers. Subscription services like Graze and NatureBox offer regular delivery of healthy snack products to customers' doorsteps.</w:t>
      </w:r>
    </w:p>
    <w:p w14:paraId="74E4B043" w14:textId="3323D839"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 xml:space="preserve">The report begins with a market analysis of industry size, growth rate, competition, trends, and challenges. The study is further supported by Porter's Five Forces analysis, which examines the competitive environment, the bargaining power of buyers and suppliers, the </w:t>
      </w:r>
      <w:r w:rsidR="004A7141">
        <w:rPr>
          <w:rFonts w:ascii="Arial" w:hAnsi="Arial" w:cs="Arial"/>
          <w:color w:val="44546A" w:themeColor="text2"/>
        </w:rPr>
        <w:t>T</w:t>
      </w:r>
      <w:r w:rsidRPr="00CE7F16">
        <w:rPr>
          <w:rFonts w:ascii="Arial" w:hAnsi="Arial" w:cs="Arial"/>
          <w:color w:val="44546A" w:themeColor="text2"/>
        </w:rPr>
        <w:t>hreat of new entrants and substitutes, and the intensity of the rivalry between existing competitors. In addition, a risk-return analysis is performed to identify the potential risks and returns associated with the product. The report concludes this section with a summary SWOT analysis of the new healthy product.</w:t>
      </w:r>
    </w:p>
    <w:p w14:paraId="044AFB85" w14:textId="48433CA8"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 xml:space="preserve">The following section </w:t>
      </w:r>
      <w:r>
        <w:rPr>
          <w:rFonts w:ascii="Arial" w:hAnsi="Arial" w:cs="Arial"/>
          <w:color w:val="44546A" w:themeColor="text2"/>
        </w:rPr>
        <w:t>describes</w:t>
      </w:r>
      <w:r w:rsidRPr="00CE7F16">
        <w:rPr>
          <w:rFonts w:ascii="Arial" w:hAnsi="Arial" w:cs="Arial"/>
          <w:color w:val="44546A" w:themeColor="text2"/>
        </w:rPr>
        <w:t xml:space="preserve"> the new healthy product's features, benefits</w:t>
      </w:r>
      <w:r>
        <w:rPr>
          <w:rFonts w:ascii="Arial" w:hAnsi="Arial" w:cs="Arial"/>
          <w:color w:val="44546A" w:themeColor="text2"/>
        </w:rPr>
        <w:t>,</w:t>
      </w:r>
      <w:r w:rsidRPr="00CE7F16">
        <w:rPr>
          <w:rFonts w:ascii="Arial" w:hAnsi="Arial" w:cs="Arial"/>
          <w:color w:val="44546A" w:themeColor="text2"/>
        </w:rPr>
        <w:t xml:space="preserve"> and competitive advantages. The report then moves on to the marketing and sales strategy, which identifies the target market and outlines an overall marketing and sales strategy that includes promotional activities and pricing strategies.</w:t>
      </w:r>
    </w:p>
    <w:p w14:paraId="4B9FD67C" w14:textId="3D9CF999"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 xml:space="preserve">Privacy and data protection considerations are also critical for any business that handles personal data. This report </w:t>
      </w:r>
      <w:r w:rsidR="004551C8" w:rsidRPr="00CE7F16">
        <w:rPr>
          <w:rFonts w:ascii="Arial" w:hAnsi="Arial" w:cs="Arial"/>
          <w:color w:val="44546A" w:themeColor="text2"/>
        </w:rPr>
        <w:t>analyses</w:t>
      </w:r>
      <w:r w:rsidRPr="00CE7F16">
        <w:rPr>
          <w:rFonts w:ascii="Arial" w:hAnsi="Arial" w:cs="Arial"/>
          <w:color w:val="44546A" w:themeColor="text2"/>
        </w:rPr>
        <w:t xml:space="preserve"> the GDPR 2018 data protection law and the importance of security </w:t>
      </w:r>
      <w:r w:rsidR="00D65951">
        <w:rPr>
          <w:rFonts w:ascii="Arial" w:hAnsi="Arial" w:cs="Arial"/>
          <w:color w:val="44546A" w:themeColor="text2"/>
        </w:rPr>
        <w:t xml:space="preserve">in selling </w:t>
      </w:r>
      <w:r w:rsidRPr="00CE7F16">
        <w:rPr>
          <w:rFonts w:ascii="Arial" w:hAnsi="Arial" w:cs="Arial"/>
          <w:color w:val="44546A" w:themeColor="text2"/>
        </w:rPr>
        <w:t>the new product. Finally, the report concludes with a summary of key findings and implications for the latest healthy product.</w:t>
      </w:r>
    </w:p>
    <w:p w14:paraId="4DF44397" w14:textId="77777777"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This report comprehensively overviews the new healthy product and market opportunities.</w:t>
      </w:r>
    </w:p>
    <w:p w14:paraId="2ED1CAF4" w14:textId="77777777" w:rsidR="00CE7F16" w:rsidRDefault="00CE7F16" w:rsidP="00CE7F16">
      <w:pPr>
        <w:spacing w:line="360" w:lineRule="auto"/>
        <w:jc w:val="both"/>
        <w:rPr>
          <w:rFonts w:ascii="Arial" w:hAnsi="Arial" w:cs="Arial"/>
          <w:color w:val="44546A" w:themeColor="text2"/>
        </w:rPr>
      </w:pPr>
    </w:p>
    <w:p w14:paraId="3AEDAA78" w14:textId="77777777" w:rsidR="004A7141" w:rsidRPr="00CE7F16" w:rsidRDefault="004A7141" w:rsidP="00CE7F16">
      <w:pPr>
        <w:spacing w:line="360" w:lineRule="auto"/>
        <w:jc w:val="both"/>
        <w:rPr>
          <w:rFonts w:ascii="Arial" w:hAnsi="Arial" w:cs="Arial"/>
          <w:color w:val="44546A" w:themeColor="text2"/>
        </w:rPr>
      </w:pPr>
    </w:p>
    <w:p w14:paraId="4163B6FA" w14:textId="2DC08A19" w:rsidR="00CE7F16" w:rsidRPr="00C61059" w:rsidRDefault="00CE7F16" w:rsidP="00943D1B">
      <w:pPr>
        <w:pStyle w:val="ListParagraph"/>
        <w:numPr>
          <w:ilvl w:val="0"/>
          <w:numId w:val="3"/>
        </w:numPr>
        <w:spacing w:line="360" w:lineRule="auto"/>
        <w:jc w:val="both"/>
        <w:rPr>
          <w:rFonts w:ascii="Arial" w:hAnsi="Arial" w:cs="Arial"/>
          <w:b/>
          <w:bCs/>
          <w:color w:val="44546A" w:themeColor="text2"/>
          <w:u w:val="single"/>
        </w:rPr>
      </w:pPr>
      <w:r w:rsidRPr="00C61059">
        <w:rPr>
          <w:rFonts w:ascii="Arial" w:hAnsi="Arial" w:cs="Arial"/>
          <w:b/>
          <w:bCs/>
          <w:color w:val="44546A" w:themeColor="text2"/>
          <w:u w:val="single"/>
        </w:rPr>
        <w:lastRenderedPageBreak/>
        <w:t>Introducing Innovative Product</w:t>
      </w:r>
    </w:p>
    <w:p w14:paraId="2023CFD2" w14:textId="557C3588" w:rsidR="009151EB" w:rsidRPr="009151EB" w:rsidRDefault="00CE7F16" w:rsidP="009151EB">
      <w:pPr>
        <w:spacing w:line="360" w:lineRule="auto"/>
        <w:jc w:val="both"/>
        <w:rPr>
          <w:rFonts w:ascii="Arial" w:hAnsi="Arial" w:cs="Arial"/>
          <w:color w:val="44546A" w:themeColor="text2"/>
        </w:rPr>
      </w:pPr>
      <w:r w:rsidRPr="00CE7F16">
        <w:rPr>
          <w:rFonts w:ascii="Arial" w:hAnsi="Arial" w:cs="Arial"/>
          <w:color w:val="44546A" w:themeColor="text2"/>
        </w:rPr>
        <w:t xml:space="preserve">Protein </w:t>
      </w:r>
      <w:r w:rsidR="00D65951">
        <w:rPr>
          <w:rFonts w:ascii="Arial" w:hAnsi="Arial" w:cs="Arial"/>
          <w:color w:val="44546A" w:themeColor="text2"/>
        </w:rPr>
        <w:t>C</w:t>
      </w:r>
      <w:r w:rsidRPr="00CE7F16">
        <w:rPr>
          <w:rFonts w:ascii="Arial" w:hAnsi="Arial" w:cs="Arial"/>
          <w:color w:val="44546A" w:themeColor="text2"/>
        </w:rPr>
        <w:t xml:space="preserve">runch Bites is a novel snack </w:t>
      </w:r>
      <w:r w:rsidR="009151EB">
        <w:rPr>
          <w:rFonts w:ascii="Arial" w:hAnsi="Arial" w:cs="Arial"/>
          <w:color w:val="44546A" w:themeColor="text2"/>
        </w:rPr>
        <w:t xml:space="preserve">based on </w:t>
      </w:r>
      <w:r w:rsidR="004551C8">
        <w:rPr>
          <w:rFonts w:ascii="Arial" w:hAnsi="Arial" w:cs="Arial"/>
          <w:color w:val="44546A" w:themeColor="text2"/>
        </w:rPr>
        <w:t>flavours</w:t>
      </w:r>
      <w:r w:rsidR="009151EB">
        <w:rPr>
          <w:rFonts w:ascii="Arial" w:hAnsi="Arial" w:cs="Arial"/>
          <w:color w:val="44546A" w:themeColor="text2"/>
        </w:rPr>
        <w:t xml:space="preserve">: </w:t>
      </w:r>
      <w:r w:rsidR="009151EB" w:rsidRPr="009151EB">
        <w:rPr>
          <w:rFonts w:ascii="Arial" w:hAnsi="Arial" w:cs="Arial"/>
          <w:color w:val="44546A" w:themeColor="text2"/>
        </w:rPr>
        <w:t>Honey-Spice</w:t>
      </w:r>
      <w:r w:rsidR="009151EB">
        <w:rPr>
          <w:rFonts w:ascii="Arial" w:hAnsi="Arial" w:cs="Arial"/>
          <w:color w:val="44546A" w:themeColor="text2"/>
        </w:rPr>
        <w:t>,</w:t>
      </w:r>
      <w:r w:rsidR="009151EB" w:rsidRPr="009151EB">
        <w:rPr>
          <w:rFonts w:ascii="Arial" w:hAnsi="Arial" w:cs="Arial"/>
          <w:color w:val="44546A" w:themeColor="text2"/>
        </w:rPr>
        <w:t xml:space="preserve"> Quinoa Power Mix</w:t>
      </w:r>
      <w:r w:rsidR="009151EB">
        <w:rPr>
          <w:rFonts w:ascii="Arial" w:hAnsi="Arial" w:cs="Arial"/>
          <w:color w:val="44546A" w:themeColor="text2"/>
        </w:rPr>
        <w:t xml:space="preserve">, </w:t>
      </w:r>
      <w:r w:rsidR="009151EB" w:rsidRPr="009151EB">
        <w:rPr>
          <w:rFonts w:ascii="Arial" w:hAnsi="Arial" w:cs="Arial"/>
          <w:color w:val="44546A" w:themeColor="text2"/>
        </w:rPr>
        <w:t>Chocolate Chia Crunch</w:t>
      </w:r>
      <w:r w:rsidR="009151EB">
        <w:rPr>
          <w:rFonts w:ascii="Arial" w:hAnsi="Arial" w:cs="Arial"/>
          <w:color w:val="44546A" w:themeColor="text2"/>
        </w:rPr>
        <w:t xml:space="preserve">, </w:t>
      </w:r>
      <w:r w:rsidR="009151EB" w:rsidRPr="009151EB">
        <w:rPr>
          <w:rFonts w:ascii="Arial" w:hAnsi="Arial" w:cs="Arial"/>
          <w:color w:val="44546A" w:themeColor="text2"/>
        </w:rPr>
        <w:t>Spicy Pumpkin Seed</w:t>
      </w:r>
      <w:r w:rsidR="009151EB">
        <w:rPr>
          <w:rFonts w:ascii="Arial" w:hAnsi="Arial" w:cs="Arial"/>
          <w:color w:val="44546A" w:themeColor="text2"/>
        </w:rPr>
        <w:t>,</w:t>
      </w:r>
      <w:r w:rsidR="009151EB" w:rsidRPr="009151EB">
        <w:rPr>
          <w:rFonts w:ascii="Arial" w:hAnsi="Arial" w:cs="Arial"/>
          <w:color w:val="44546A" w:themeColor="text2"/>
        </w:rPr>
        <w:t xml:space="preserve"> and Lentil Snack</w:t>
      </w:r>
      <w:r w:rsidR="009151EB">
        <w:rPr>
          <w:rFonts w:ascii="Arial" w:hAnsi="Arial" w:cs="Arial"/>
          <w:color w:val="44546A" w:themeColor="text2"/>
        </w:rPr>
        <w:t xml:space="preserve"> </w:t>
      </w:r>
      <w:r w:rsidR="009151EB" w:rsidRPr="009151EB">
        <w:rPr>
          <w:rFonts w:ascii="Arial" w:hAnsi="Arial" w:cs="Arial"/>
          <w:color w:val="44546A" w:themeColor="text2"/>
        </w:rPr>
        <w:t>Savory-Baked Superfood Mix</w:t>
      </w:r>
      <w:r w:rsidR="009151EB">
        <w:rPr>
          <w:rFonts w:ascii="Arial" w:hAnsi="Arial" w:cs="Arial"/>
          <w:color w:val="44546A" w:themeColor="text2"/>
        </w:rPr>
        <w:t xml:space="preserve">, lentils. Ingredients include quinoa, chia, and pumpkin seeds, providing plant-based protein, </w:t>
      </w:r>
      <w:r w:rsidR="004551C8">
        <w:rPr>
          <w:rFonts w:ascii="Arial" w:hAnsi="Arial" w:cs="Arial"/>
          <w:color w:val="44546A" w:themeColor="text2"/>
        </w:rPr>
        <w:t>fibres</w:t>
      </w:r>
      <w:r w:rsidR="009151EB">
        <w:rPr>
          <w:rFonts w:ascii="Arial" w:hAnsi="Arial" w:cs="Arial"/>
          <w:color w:val="44546A" w:themeColor="text2"/>
        </w:rPr>
        <w:t>, and essential nutrients while</w:t>
      </w:r>
      <w:r w:rsidRPr="00CE7F16">
        <w:rPr>
          <w:rFonts w:ascii="Arial" w:hAnsi="Arial" w:cs="Arial"/>
          <w:color w:val="44546A" w:themeColor="text2"/>
        </w:rPr>
        <w:t xml:space="preserve"> low in saturated fat and calories. It is an ideal snack for health-conscious consumers seeking sustainable and nutritious options. The snack can be </w:t>
      </w:r>
      <w:r w:rsidR="004551C8" w:rsidRPr="00CE7F16">
        <w:rPr>
          <w:rFonts w:ascii="Arial" w:hAnsi="Arial" w:cs="Arial"/>
          <w:color w:val="44546A" w:themeColor="text2"/>
        </w:rPr>
        <w:t>flavoured</w:t>
      </w:r>
      <w:r w:rsidRPr="00CE7F16">
        <w:rPr>
          <w:rFonts w:ascii="Arial" w:hAnsi="Arial" w:cs="Arial"/>
          <w:color w:val="44546A" w:themeColor="text2"/>
        </w:rPr>
        <w:t xml:space="preserve"> with natural herbs and spices like rosemary, turmeric, and cumin and preserved through light frying or air-drying. Healthy snacks are crucial for maintaining a balanced diet as they provide essential nutrients like protein, </w:t>
      </w:r>
      <w:r w:rsidR="004551C8" w:rsidRPr="00CE7F16">
        <w:rPr>
          <w:rFonts w:ascii="Arial" w:hAnsi="Arial" w:cs="Arial"/>
          <w:color w:val="44546A" w:themeColor="text2"/>
        </w:rPr>
        <w:t>fibre</w:t>
      </w:r>
      <w:r w:rsidRPr="00CE7F16">
        <w:rPr>
          <w:rFonts w:ascii="Arial" w:hAnsi="Arial" w:cs="Arial"/>
          <w:color w:val="44546A" w:themeColor="text2"/>
        </w:rPr>
        <w:t xml:space="preserve">, vitamins, and minerals. </w:t>
      </w:r>
      <w:r w:rsidR="009151EB" w:rsidRPr="009151EB">
        <w:rPr>
          <w:rFonts w:ascii="Arial" w:hAnsi="Arial" w:cs="Arial"/>
          <w:color w:val="44546A" w:themeColor="text2"/>
        </w:rPr>
        <w:t xml:space="preserve">Another option is to use a resealable bag decorated with </w:t>
      </w:r>
      <w:r w:rsidR="004551C8" w:rsidRPr="009151EB">
        <w:rPr>
          <w:rFonts w:ascii="Arial" w:hAnsi="Arial" w:cs="Arial"/>
          <w:color w:val="44546A" w:themeColor="text2"/>
        </w:rPr>
        <w:t>colourful</w:t>
      </w:r>
      <w:r w:rsidR="009151EB" w:rsidRPr="009151EB">
        <w:rPr>
          <w:rFonts w:ascii="Arial" w:hAnsi="Arial" w:cs="Arial"/>
          <w:color w:val="44546A" w:themeColor="text2"/>
        </w:rPr>
        <w:t xml:space="preserve"> and eye-catching graphics</w:t>
      </w:r>
      <w:r w:rsidR="009151EB">
        <w:rPr>
          <w:rFonts w:ascii="Arial" w:hAnsi="Arial" w:cs="Arial"/>
          <w:color w:val="44546A" w:themeColor="text2"/>
        </w:rPr>
        <w:t>, including</w:t>
      </w:r>
      <w:r w:rsidR="009151EB" w:rsidRPr="009151EB">
        <w:rPr>
          <w:rFonts w:ascii="Arial" w:hAnsi="Arial" w:cs="Arial"/>
          <w:color w:val="44546A" w:themeColor="text2"/>
        </w:rPr>
        <w:t xml:space="preserve"> snack ingredients such as lentils, quinoa, chia</w:t>
      </w:r>
      <w:r w:rsidR="009151EB">
        <w:rPr>
          <w:rFonts w:ascii="Arial" w:hAnsi="Arial" w:cs="Arial"/>
          <w:color w:val="44546A" w:themeColor="text2"/>
        </w:rPr>
        <w:t>,</w:t>
      </w:r>
      <w:r w:rsidR="009151EB" w:rsidRPr="009151EB">
        <w:rPr>
          <w:rFonts w:ascii="Arial" w:hAnsi="Arial" w:cs="Arial"/>
          <w:color w:val="44546A" w:themeColor="text2"/>
        </w:rPr>
        <w:t xml:space="preserve"> and pumpkin seeds. The design would be playful and fun, with bright </w:t>
      </w:r>
      <w:r w:rsidR="004551C8" w:rsidRPr="009151EB">
        <w:rPr>
          <w:rFonts w:ascii="Arial" w:hAnsi="Arial" w:cs="Arial"/>
          <w:color w:val="44546A" w:themeColor="text2"/>
        </w:rPr>
        <w:t>colours</w:t>
      </w:r>
      <w:r w:rsidR="009151EB" w:rsidRPr="009151EB">
        <w:rPr>
          <w:rFonts w:ascii="Arial" w:hAnsi="Arial" w:cs="Arial"/>
          <w:color w:val="44546A" w:themeColor="text2"/>
        </w:rPr>
        <w:t xml:space="preserve"> and bold text that would appeal to adults and children. The resealable function makes it easy to keep the snack fresh and helps with multiple packaging.</w:t>
      </w:r>
    </w:p>
    <w:p w14:paraId="288D9417" w14:textId="52F46C70" w:rsidR="009151EB" w:rsidRPr="009151EB" w:rsidRDefault="009151EB" w:rsidP="009151EB">
      <w:pPr>
        <w:spacing w:line="360" w:lineRule="auto"/>
        <w:jc w:val="both"/>
        <w:rPr>
          <w:rFonts w:ascii="Arial" w:hAnsi="Arial" w:cs="Arial"/>
          <w:color w:val="44546A" w:themeColor="text2"/>
        </w:rPr>
      </w:pPr>
      <w:r w:rsidRPr="009151EB">
        <w:rPr>
          <w:rFonts w:ascii="Arial" w:hAnsi="Arial" w:cs="Arial"/>
          <w:color w:val="44546A" w:themeColor="text2"/>
        </w:rPr>
        <w:t>Another option is to package the snack in a compact box with individual</w:t>
      </w:r>
      <w:r>
        <w:rPr>
          <w:rFonts w:ascii="Arial" w:hAnsi="Arial" w:cs="Arial"/>
          <w:color w:val="44546A" w:themeColor="text2"/>
        </w:rPr>
        <w:t>-sized</w:t>
      </w:r>
      <w:r w:rsidRPr="009151EB">
        <w:rPr>
          <w:rFonts w:ascii="Arial" w:hAnsi="Arial" w:cs="Arial"/>
          <w:color w:val="44546A" w:themeColor="text2"/>
        </w:rPr>
        <w:t xml:space="preserve"> pouches. The box also features bright and </w:t>
      </w:r>
      <w:r w:rsidR="004551C8" w:rsidRPr="009151EB">
        <w:rPr>
          <w:rFonts w:ascii="Arial" w:hAnsi="Arial" w:cs="Arial"/>
          <w:color w:val="44546A" w:themeColor="text2"/>
        </w:rPr>
        <w:t>colourful</w:t>
      </w:r>
      <w:r w:rsidRPr="009151EB">
        <w:rPr>
          <w:rFonts w:ascii="Arial" w:hAnsi="Arial" w:cs="Arial"/>
          <w:color w:val="44546A" w:themeColor="text2"/>
        </w:rPr>
        <w:t xml:space="preserve"> graphics that appeal to adults and children, and individual </w:t>
      </w:r>
      <w:r>
        <w:rPr>
          <w:rFonts w:ascii="Arial" w:hAnsi="Arial" w:cs="Arial"/>
          <w:color w:val="44546A" w:themeColor="text2"/>
        </w:rPr>
        <w:t>bag</w:t>
      </w:r>
      <w:r w:rsidRPr="009151EB">
        <w:rPr>
          <w:rFonts w:ascii="Arial" w:hAnsi="Arial" w:cs="Arial"/>
          <w:color w:val="44546A" w:themeColor="text2"/>
        </w:rPr>
        <w:t>s make it easy to pack for on-the-go snacking.</w:t>
      </w:r>
    </w:p>
    <w:p w14:paraId="296F6179" w14:textId="3A22749E" w:rsidR="00CE7F16" w:rsidRPr="00CE7F16" w:rsidRDefault="009151EB" w:rsidP="009151EB">
      <w:pPr>
        <w:spacing w:line="360" w:lineRule="auto"/>
        <w:jc w:val="both"/>
        <w:rPr>
          <w:rFonts w:ascii="Arial" w:hAnsi="Arial" w:cs="Arial"/>
          <w:color w:val="44546A" w:themeColor="text2"/>
        </w:rPr>
      </w:pPr>
      <w:r w:rsidRPr="009151EB">
        <w:rPr>
          <w:rFonts w:ascii="Arial" w:hAnsi="Arial" w:cs="Arial"/>
          <w:color w:val="44546A" w:themeColor="text2"/>
        </w:rPr>
        <w:t xml:space="preserve">In both cases, it is </w:t>
      </w:r>
      <w:r>
        <w:rPr>
          <w:rFonts w:ascii="Arial" w:hAnsi="Arial" w:cs="Arial"/>
          <w:color w:val="44546A" w:themeColor="text2"/>
        </w:rPr>
        <w:t>essential</w:t>
      </w:r>
      <w:r w:rsidRPr="009151EB">
        <w:rPr>
          <w:rFonts w:ascii="Arial" w:hAnsi="Arial" w:cs="Arial"/>
          <w:color w:val="44546A" w:themeColor="text2"/>
        </w:rPr>
        <w:t xml:space="preserve"> to ensure that the packaging is durable enough to protect the snack from being crushed or damaged during transport. It should be easy to open and close, </w:t>
      </w:r>
      <w:r>
        <w:rPr>
          <w:rFonts w:ascii="Arial" w:hAnsi="Arial" w:cs="Arial"/>
          <w:color w:val="44546A" w:themeColor="text2"/>
        </w:rPr>
        <w:t>primari</w:t>
      </w:r>
      <w:r w:rsidRPr="009151EB">
        <w:rPr>
          <w:rFonts w:ascii="Arial" w:hAnsi="Arial" w:cs="Arial"/>
          <w:color w:val="44546A" w:themeColor="text2"/>
        </w:rPr>
        <w:t xml:space="preserve">ly when used for multiple packaging purposes. </w:t>
      </w:r>
      <w:r w:rsidR="00CE7F16" w:rsidRPr="00CE7F16">
        <w:rPr>
          <w:rFonts w:ascii="Arial" w:hAnsi="Arial" w:cs="Arial"/>
          <w:color w:val="44546A" w:themeColor="text2"/>
        </w:rPr>
        <w:t>Eating healthy foods also helps maintain a healthy weight and reduces the risk of chronic diseases such as diabetes, heart disease, and cancer. As the demand for healthy snacks increases with more people becoming health-conscious, companies can cater to this need and appeal to these consumers. Many healthy snack products are made from whole foods, like nuts, seeds, and fruits, and are grown using sustainable agricultural practices, promoting environmental sustainability. Healthy snacks offer a convenient option for people on the go or with busy lifestyles, helping them make healthy choices even when time is pressed. By providing healthy snacks, companies can diversify their product offerings and appeal to a broader range of consumers, attracting and retaining new customers.</w:t>
      </w:r>
    </w:p>
    <w:p w14:paraId="30FB31D4" w14:textId="6BD5D0DC" w:rsidR="00CE7F16" w:rsidRPr="00C61059" w:rsidRDefault="00CE7F16" w:rsidP="004A7141">
      <w:pPr>
        <w:pStyle w:val="ListParagraph"/>
        <w:numPr>
          <w:ilvl w:val="1"/>
          <w:numId w:val="2"/>
        </w:numPr>
        <w:spacing w:line="360" w:lineRule="auto"/>
        <w:jc w:val="both"/>
        <w:rPr>
          <w:rFonts w:ascii="Arial" w:hAnsi="Arial" w:cs="Arial"/>
          <w:b/>
          <w:bCs/>
          <w:color w:val="44546A" w:themeColor="text2"/>
          <w:u w:val="single"/>
        </w:rPr>
      </w:pPr>
      <w:r w:rsidRPr="00C61059">
        <w:rPr>
          <w:rFonts w:ascii="Arial" w:hAnsi="Arial" w:cs="Arial"/>
          <w:b/>
          <w:bCs/>
          <w:color w:val="44546A" w:themeColor="text2"/>
          <w:u w:val="single"/>
        </w:rPr>
        <w:t>Market Analysis</w:t>
      </w:r>
    </w:p>
    <w:p w14:paraId="66830993" w14:textId="775B0A58" w:rsidR="004A7141" w:rsidRDefault="004A7141" w:rsidP="004A7141">
      <w:pPr>
        <w:spacing w:line="360" w:lineRule="auto"/>
        <w:jc w:val="both"/>
        <w:rPr>
          <w:rFonts w:ascii="Arial" w:hAnsi="Arial" w:cs="Arial"/>
          <w:color w:val="44546A" w:themeColor="text2"/>
        </w:rPr>
      </w:pPr>
      <w:r w:rsidRPr="004A7141">
        <w:rPr>
          <w:rFonts w:ascii="Arial" w:hAnsi="Arial" w:cs="Arial"/>
          <w:color w:val="44546A" w:themeColor="text2"/>
        </w:rPr>
        <w:t xml:space="preserve">The </w:t>
      </w:r>
      <w:r>
        <w:rPr>
          <w:rFonts w:ascii="Arial" w:hAnsi="Arial" w:cs="Arial"/>
          <w:color w:val="44546A" w:themeColor="text2"/>
        </w:rPr>
        <w:t>G</w:t>
      </w:r>
      <w:r w:rsidRPr="004A7141">
        <w:rPr>
          <w:rFonts w:ascii="Arial" w:hAnsi="Arial" w:cs="Arial"/>
          <w:color w:val="44546A" w:themeColor="text2"/>
        </w:rPr>
        <w:t xml:space="preserve">lobal </w:t>
      </w:r>
      <w:r>
        <w:rPr>
          <w:rFonts w:ascii="Arial" w:hAnsi="Arial" w:cs="Arial"/>
          <w:color w:val="44546A" w:themeColor="text2"/>
        </w:rPr>
        <w:t>M</w:t>
      </w:r>
      <w:r w:rsidRPr="004A7141">
        <w:rPr>
          <w:rFonts w:ascii="Arial" w:hAnsi="Arial" w:cs="Arial"/>
          <w:color w:val="44546A" w:themeColor="text2"/>
        </w:rPr>
        <w:t xml:space="preserve">arket for plant-based protein shakes has grown due to the growing awareness of the health benefits of a plant-based diet and the rise of vegan and vegetarian lifestyles. Demand for sustainable and healthy snacks is also </w:t>
      </w:r>
      <w:r>
        <w:rPr>
          <w:rFonts w:ascii="Arial" w:hAnsi="Arial" w:cs="Arial"/>
          <w:color w:val="44546A" w:themeColor="text2"/>
        </w:rPr>
        <w:t>rising</w:t>
      </w:r>
      <w:r w:rsidRPr="004A7141">
        <w:rPr>
          <w:rFonts w:ascii="Arial" w:hAnsi="Arial" w:cs="Arial"/>
          <w:color w:val="44546A" w:themeColor="text2"/>
        </w:rPr>
        <w:t xml:space="preserve">, especially among millennial and Gen Z </w:t>
      </w:r>
      <w:r w:rsidRPr="004A7141">
        <w:rPr>
          <w:rFonts w:ascii="Arial" w:hAnsi="Arial" w:cs="Arial"/>
          <w:color w:val="44546A" w:themeColor="text2"/>
        </w:rPr>
        <w:lastRenderedPageBreak/>
        <w:t xml:space="preserve">consumers. The </w:t>
      </w:r>
      <w:r>
        <w:rPr>
          <w:rFonts w:ascii="Arial" w:hAnsi="Arial" w:cs="Arial"/>
          <w:color w:val="44546A" w:themeColor="text2"/>
        </w:rPr>
        <w:t>M</w:t>
      </w:r>
      <w:r w:rsidRPr="004A7141">
        <w:rPr>
          <w:rFonts w:ascii="Arial" w:hAnsi="Arial" w:cs="Arial"/>
          <w:color w:val="44546A" w:themeColor="text2"/>
        </w:rPr>
        <w:t xml:space="preserve">arket is expected to grow at a CAGR of 14.1% between 2021 and 2028. </w:t>
      </w:r>
      <w:r w:rsidR="00807CDF" w:rsidRPr="004A7141">
        <w:rPr>
          <w:rFonts w:ascii="Arial" w:hAnsi="Arial" w:cs="Arial"/>
          <w:color w:val="44546A" w:themeColor="text2"/>
        </w:rPr>
        <w:t>Possible</w:t>
      </w:r>
      <w:r w:rsidRPr="004A7141">
        <w:rPr>
          <w:rFonts w:ascii="Arial" w:hAnsi="Arial" w:cs="Arial"/>
          <w:color w:val="44546A" w:themeColor="text2"/>
        </w:rPr>
        <w:t xml:space="preserve"> </w:t>
      </w:r>
    </w:p>
    <w:p w14:paraId="5C353DCA" w14:textId="52C8164A" w:rsidR="004A7141" w:rsidRPr="00C61059" w:rsidRDefault="004A7141" w:rsidP="004A7141">
      <w:pPr>
        <w:pStyle w:val="ListParagraph"/>
        <w:numPr>
          <w:ilvl w:val="1"/>
          <w:numId w:val="2"/>
        </w:numPr>
        <w:spacing w:line="360" w:lineRule="auto"/>
        <w:jc w:val="both"/>
        <w:rPr>
          <w:rFonts w:ascii="Arial" w:hAnsi="Arial" w:cs="Arial"/>
          <w:b/>
          <w:bCs/>
          <w:color w:val="44546A" w:themeColor="text2"/>
          <w:u w:val="single"/>
        </w:rPr>
      </w:pPr>
      <w:r w:rsidRPr="00C61059">
        <w:rPr>
          <w:rFonts w:ascii="Arial" w:hAnsi="Arial" w:cs="Arial"/>
          <w:b/>
          <w:bCs/>
          <w:color w:val="44546A" w:themeColor="text2"/>
          <w:u w:val="single"/>
        </w:rPr>
        <w:t xml:space="preserve">Applied PESTLE </w:t>
      </w:r>
      <w:r w:rsidR="004551C8" w:rsidRPr="00C61059">
        <w:rPr>
          <w:rFonts w:ascii="Arial" w:hAnsi="Arial" w:cs="Arial"/>
          <w:b/>
          <w:bCs/>
          <w:color w:val="44546A" w:themeColor="text2"/>
          <w:u w:val="single"/>
        </w:rPr>
        <w:t>analysis.</w:t>
      </w:r>
      <w:r w:rsidRPr="00C61059">
        <w:rPr>
          <w:rFonts w:ascii="Arial" w:hAnsi="Arial" w:cs="Arial"/>
          <w:b/>
          <w:bCs/>
          <w:color w:val="44546A" w:themeColor="text2"/>
          <w:u w:val="single"/>
        </w:rPr>
        <w:t xml:space="preserve"> </w:t>
      </w:r>
    </w:p>
    <w:p w14:paraId="3A69119F" w14:textId="2DC3AA55" w:rsidR="004A7141" w:rsidRPr="004A7141" w:rsidRDefault="004A7141" w:rsidP="004A7141">
      <w:pPr>
        <w:spacing w:line="360" w:lineRule="auto"/>
        <w:jc w:val="both"/>
        <w:rPr>
          <w:rFonts w:ascii="Arial" w:hAnsi="Arial" w:cs="Arial"/>
          <w:color w:val="44546A" w:themeColor="text2"/>
        </w:rPr>
      </w:pPr>
      <w:r w:rsidRPr="004A7141">
        <w:rPr>
          <w:rFonts w:ascii="Arial" w:hAnsi="Arial" w:cs="Arial"/>
          <w:color w:val="44546A" w:themeColor="text2"/>
        </w:rPr>
        <w:t>Political</w:t>
      </w:r>
      <w:r>
        <w:rPr>
          <w:rFonts w:ascii="Arial" w:hAnsi="Arial" w:cs="Arial"/>
          <w:color w:val="44546A" w:themeColor="text2"/>
        </w:rPr>
        <w:t>:</w:t>
      </w:r>
    </w:p>
    <w:p w14:paraId="76A1F8E5" w14:textId="77777777"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Brexit may impact the import and export of healthy food products and potential regulations and trade agreement changes.</w:t>
      </w:r>
    </w:p>
    <w:p w14:paraId="3ED66AAB" w14:textId="77777777"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Economy:</w:t>
      </w:r>
    </w:p>
    <w:p w14:paraId="65048605" w14:textId="46215BC0"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The healthy food market in the UK has seen steady growth in recent years, with an estimated value of £26.3 billion in 2020.</w:t>
      </w:r>
      <w:r w:rsidR="004A7141">
        <w:rPr>
          <w:rFonts w:ascii="Arial" w:hAnsi="Arial" w:cs="Arial"/>
          <w:color w:val="44546A" w:themeColor="text2"/>
        </w:rPr>
        <w:t xml:space="preserve"> </w:t>
      </w:r>
      <w:r w:rsidRPr="00CE7F16">
        <w:rPr>
          <w:rFonts w:ascii="Arial" w:hAnsi="Arial" w:cs="Arial"/>
          <w:color w:val="44546A" w:themeColor="text2"/>
        </w:rPr>
        <w:t xml:space="preserve">Consumers are becoming more willing to pay a premium for healthier food options, increasing the number of organic and natural products on the </w:t>
      </w:r>
      <w:r>
        <w:rPr>
          <w:rFonts w:ascii="Arial" w:hAnsi="Arial" w:cs="Arial"/>
          <w:color w:val="44546A" w:themeColor="text2"/>
        </w:rPr>
        <w:t>M</w:t>
      </w:r>
      <w:r w:rsidRPr="00CE7F16">
        <w:rPr>
          <w:rFonts w:ascii="Arial" w:hAnsi="Arial" w:cs="Arial"/>
          <w:color w:val="44546A" w:themeColor="text2"/>
        </w:rPr>
        <w:t>arket.</w:t>
      </w:r>
      <w:r w:rsidR="004A7141">
        <w:rPr>
          <w:rFonts w:ascii="Arial" w:hAnsi="Arial" w:cs="Arial"/>
          <w:color w:val="44546A" w:themeColor="text2"/>
        </w:rPr>
        <w:t xml:space="preserve"> </w:t>
      </w:r>
      <w:r w:rsidRPr="00CE7F16">
        <w:rPr>
          <w:rFonts w:ascii="Arial" w:hAnsi="Arial" w:cs="Arial"/>
          <w:color w:val="44546A" w:themeColor="text2"/>
        </w:rPr>
        <w:t>The COVID-19 pandemic has impacted the food industry, with increased demand for healthier food options and online shopping.</w:t>
      </w:r>
    </w:p>
    <w:p w14:paraId="79964A6D" w14:textId="77777777"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Social:</w:t>
      </w:r>
    </w:p>
    <w:p w14:paraId="079A5942" w14:textId="4921B0C5"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There is a growing awareness and interest in health and wellness among UK consumers, leading to a rise in demand for healthy food options.</w:t>
      </w:r>
      <w:r w:rsidR="004A7141">
        <w:rPr>
          <w:rFonts w:ascii="Arial" w:hAnsi="Arial" w:cs="Arial"/>
          <w:color w:val="44546A" w:themeColor="text2"/>
        </w:rPr>
        <w:t xml:space="preserve"> </w:t>
      </w:r>
      <w:r w:rsidRPr="00CE7F16">
        <w:rPr>
          <w:rFonts w:ascii="Arial" w:hAnsi="Arial" w:cs="Arial"/>
          <w:color w:val="44546A" w:themeColor="text2"/>
        </w:rPr>
        <w:t>There is also a growing trend towards veganism and plant-based diets, which has increased the demand for plant-based products.</w:t>
      </w:r>
      <w:r w:rsidR="004A7141">
        <w:rPr>
          <w:rFonts w:ascii="Arial" w:hAnsi="Arial" w:cs="Arial"/>
          <w:color w:val="44546A" w:themeColor="text2"/>
        </w:rPr>
        <w:t xml:space="preserve"> </w:t>
      </w:r>
      <w:r w:rsidRPr="00CE7F16">
        <w:rPr>
          <w:rFonts w:ascii="Arial" w:hAnsi="Arial" w:cs="Arial"/>
          <w:color w:val="44546A" w:themeColor="text2"/>
        </w:rPr>
        <w:t>The aging population is another factor driving demand for healthier food options.</w:t>
      </w:r>
    </w:p>
    <w:p w14:paraId="475EF18C" w14:textId="77777777"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Technology:</w:t>
      </w:r>
    </w:p>
    <w:p w14:paraId="17A3C7A8" w14:textId="1E788E54"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Advancements in technology have made it easier for consumers to access and purchase healthy food options online.</w:t>
      </w:r>
      <w:r w:rsidR="004A7141">
        <w:rPr>
          <w:rFonts w:ascii="Arial" w:hAnsi="Arial" w:cs="Arial"/>
          <w:color w:val="44546A" w:themeColor="text2"/>
        </w:rPr>
        <w:t xml:space="preserve"> </w:t>
      </w:r>
      <w:r w:rsidRPr="00CE7F16">
        <w:rPr>
          <w:rFonts w:ascii="Arial" w:hAnsi="Arial" w:cs="Arial"/>
          <w:color w:val="44546A" w:themeColor="text2"/>
        </w:rPr>
        <w:t>Food delivery services and meal kit companies have made accessing healthy meals more convenient for consumers.</w:t>
      </w:r>
      <w:r w:rsidR="004A7141">
        <w:rPr>
          <w:rFonts w:ascii="Arial" w:hAnsi="Arial" w:cs="Arial"/>
          <w:color w:val="44546A" w:themeColor="text2"/>
        </w:rPr>
        <w:t xml:space="preserve"> </w:t>
      </w:r>
      <w:r w:rsidRPr="00CE7F16">
        <w:rPr>
          <w:rFonts w:ascii="Arial" w:hAnsi="Arial" w:cs="Arial"/>
          <w:color w:val="44546A" w:themeColor="text2"/>
        </w:rPr>
        <w:t>Social media and digital marketing have become essential tools for companies to promote healthy food products and reach consumers.</w:t>
      </w:r>
    </w:p>
    <w:p w14:paraId="012F3A7F" w14:textId="77777777"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Legally:</w:t>
      </w:r>
    </w:p>
    <w:p w14:paraId="3DFD6A14" w14:textId="00C4FC31"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 xml:space="preserve">Strict regulations regarding food </w:t>
      </w:r>
      <w:r w:rsidR="004551C8" w:rsidRPr="00CE7F16">
        <w:rPr>
          <w:rFonts w:ascii="Arial" w:hAnsi="Arial" w:cs="Arial"/>
          <w:color w:val="44546A" w:themeColor="text2"/>
        </w:rPr>
        <w:t>labelling</w:t>
      </w:r>
      <w:r w:rsidRPr="00CE7F16">
        <w:rPr>
          <w:rFonts w:ascii="Arial" w:hAnsi="Arial" w:cs="Arial"/>
          <w:color w:val="44546A" w:themeColor="text2"/>
        </w:rPr>
        <w:t xml:space="preserve"> and advertising in the UK can impact how companies market their healthy food products.</w:t>
      </w:r>
      <w:r w:rsidR="004A7141">
        <w:rPr>
          <w:rFonts w:ascii="Arial" w:hAnsi="Arial" w:cs="Arial"/>
          <w:color w:val="44546A" w:themeColor="text2"/>
        </w:rPr>
        <w:t xml:space="preserve"> </w:t>
      </w:r>
      <w:r w:rsidRPr="00CE7F16">
        <w:rPr>
          <w:rFonts w:ascii="Arial" w:hAnsi="Arial" w:cs="Arial"/>
          <w:color w:val="44546A" w:themeColor="text2"/>
        </w:rPr>
        <w:t xml:space="preserve">Brexit may also lead to </w:t>
      </w:r>
      <w:r w:rsidR="004A7141">
        <w:rPr>
          <w:rFonts w:ascii="Arial" w:hAnsi="Arial" w:cs="Arial"/>
          <w:color w:val="44546A" w:themeColor="text2"/>
        </w:rPr>
        <w:t>rules and trade agreement change</w:t>
      </w:r>
      <w:r w:rsidRPr="00CE7F16">
        <w:rPr>
          <w:rFonts w:ascii="Arial" w:hAnsi="Arial" w:cs="Arial"/>
          <w:color w:val="44546A" w:themeColor="text2"/>
        </w:rPr>
        <w:t xml:space="preserve">s, </w:t>
      </w:r>
      <w:r w:rsidR="004A7141">
        <w:rPr>
          <w:rFonts w:ascii="Arial" w:hAnsi="Arial" w:cs="Arial"/>
          <w:color w:val="44546A" w:themeColor="text2"/>
        </w:rPr>
        <w:t>affecting</w:t>
      </w:r>
      <w:r w:rsidRPr="00CE7F16">
        <w:rPr>
          <w:rFonts w:ascii="Arial" w:hAnsi="Arial" w:cs="Arial"/>
          <w:color w:val="44546A" w:themeColor="text2"/>
        </w:rPr>
        <w:t xml:space="preserve"> the healthy food market.</w:t>
      </w:r>
    </w:p>
    <w:p w14:paraId="3DDB5932" w14:textId="77777777"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Environment:</w:t>
      </w:r>
    </w:p>
    <w:p w14:paraId="5D7207ED" w14:textId="7486F328"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lastRenderedPageBreak/>
        <w:t>There is a growing concern for the environmental impact of food production and consumption, leading to a rise in demand for sustainable and locally sourced food products.</w:t>
      </w:r>
      <w:r w:rsidR="004A7141">
        <w:rPr>
          <w:rFonts w:ascii="Arial" w:hAnsi="Arial" w:cs="Arial"/>
          <w:color w:val="44546A" w:themeColor="text2"/>
        </w:rPr>
        <w:t xml:space="preserve"> </w:t>
      </w:r>
      <w:r w:rsidRPr="00CE7F16">
        <w:rPr>
          <w:rFonts w:ascii="Arial" w:hAnsi="Arial" w:cs="Arial"/>
          <w:color w:val="44546A" w:themeColor="text2"/>
        </w:rPr>
        <w:t>Climate change and weather patterns can impact crop yields and supply chain logistics for healthy food products.</w:t>
      </w:r>
    </w:p>
    <w:p w14:paraId="7AA6E902" w14:textId="752FE566"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 xml:space="preserve">The healthy food market in the UK is expected to continue growing in the coming years, driven by consumer demand for healthier and more sustainable food options. However, companies operating in this </w:t>
      </w:r>
      <w:r>
        <w:rPr>
          <w:rFonts w:ascii="Arial" w:hAnsi="Arial" w:cs="Arial"/>
          <w:color w:val="44546A" w:themeColor="text2"/>
        </w:rPr>
        <w:t>M</w:t>
      </w:r>
      <w:r w:rsidRPr="00CE7F16">
        <w:rPr>
          <w:rFonts w:ascii="Arial" w:hAnsi="Arial" w:cs="Arial"/>
          <w:color w:val="44546A" w:themeColor="text2"/>
        </w:rPr>
        <w:t>arket must navigate various political, economic, social, technological, legal, and environmental factors to remain competitive and successful.</w:t>
      </w:r>
    </w:p>
    <w:p w14:paraId="7045F0BA" w14:textId="6BB697C9" w:rsidR="00CE7F16" w:rsidRPr="00C61059" w:rsidRDefault="004A7141" w:rsidP="004A7141">
      <w:pPr>
        <w:pStyle w:val="ListParagraph"/>
        <w:numPr>
          <w:ilvl w:val="1"/>
          <w:numId w:val="2"/>
        </w:numPr>
        <w:spacing w:line="360" w:lineRule="auto"/>
        <w:jc w:val="both"/>
        <w:rPr>
          <w:rFonts w:ascii="Arial" w:hAnsi="Arial" w:cs="Arial"/>
          <w:b/>
          <w:bCs/>
          <w:color w:val="44546A" w:themeColor="text2"/>
          <w:u w:val="single"/>
        </w:rPr>
      </w:pPr>
      <w:r w:rsidRPr="00C61059">
        <w:rPr>
          <w:rFonts w:ascii="Arial" w:hAnsi="Arial" w:cs="Arial"/>
          <w:b/>
          <w:bCs/>
          <w:color w:val="44546A" w:themeColor="text2"/>
          <w:u w:val="single"/>
        </w:rPr>
        <w:t xml:space="preserve">Porters Five Force Framework </w:t>
      </w:r>
    </w:p>
    <w:p w14:paraId="46310B47" w14:textId="258AF372" w:rsidR="00CE7F16" w:rsidRPr="00CE7F16" w:rsidRDefault="00CE7F16" w:rsidP="004A7141">
      <w:pPr>
        <w:spacing w:line="360" w:lineRule="auto"/>
        <w:jc w:val="both"/>
        <w:rPr>
          <w:rFonts w:ascii="Arial" w:hAnsi="Arial" w:cs="Arial"/>
          <w:color w:val="44546A" w:themeColor="text2"/>
        </w:rPr>
      </w:pPr>
      <w:r w:rsidRPr="00CE7F16">
        <w:rPr>
          <w:rFonts w:ascii="Arial" w:hAnsi="Arial" w:cs="Arial"/>
          <w:color w:val="44546A" w:themeColor="text2"/>
        </w:rPr>
        <w:t xml:space="preserve">Porter's Five Forces is a strategic tool used to </w:t>
      </w:r>
      <w:r w:rsidR="004551C8" w:rsidRPr="00CE7F16">
        <w:rPr>
          <w:rFonts w:ascii="Arial" w:hAnsi="Arial" w:cs="Arial"/>
          <w:color w:val="44546A" w:themeColor="text2"/>
        </w:rPr>
        <w:t>analyse</w:t>
      </w:r>
      <w:r w:rsidRPr="00CE7F16">
        <w:rPr>
          <w:rFonts w:ascii="Arial" w:hAnsi="Arial" w:cs="Arial"/>
          <w:color w:val="44546A" w:themeColor="text2"/>
        </w:rPr>
        <w:t xml:space="preserve"> the competitive environment of an industry. </w:t>
      </w:r>
      <w:r w:rsidR="004A7141">
        <w:rPr>
          <w:rFonts w:ascii="Arial" w:hAnsi="Arial" w:cs="Arial"/>
          <w:color w:val="44546A" w:themeColor="text2"/>
        </w:rPr>
        <w:t>Porter (1979) developed a business model. N</w:t>
      </w:r>
      <w:r w:rsidR="004A7141" w:rsidRPr="004A7141">
        <w:rPr>
          <w:rFonts w:ascii="Arial" w:hAnsi="Arial" w:cs="Arial"/>
          <w:color w:val="44546A" w:themeColor="text2"/>
        </w:rPr>
        <w:t xml:space="preserve">amely, the author </w:t>
      </w:r>
      <w:r w:rsidR="004A7141">
        <w:rPr>
          <w:rFonts w:ascii="Arial" w:hAnsi="Arial" w:cs="Arial"/>
          <w:color w:val="44546A" w:themeColor="text2"/>
        </w:rPr>
        <w:t>explor</w:t>
      </w:r>
      <w:r w:rsidR="004A7141" w:rsidRPr="004A7141">
        <w:rPr>
          <w:rFonts w:ascii="Arial" w:hAnsi="Arial" w:cs="Arial"/>
          <w:color w:val="44546A" w:themeColor="text2"/>
        </w:rPr>
        <w:t xml:space="preserve">es the following </w:t>
      </w:r>
      <w:r w:rsidR="004A7141">
        <w:rPr>
          <w:rFonts w:ascii="Arial" w:hAnsi="Arial" w:cs="Arial"/>
          <w:color w:val="44546A" w:themeColor="text2"/>
        </w:rPr>
        <w:t>five</w:t>
      </w:r>
      <w:r w:rsidR="004A7141" w:rsidRPr="004A7141">
        <w:rPr>
          <w:rFonts w:ascii="Arial" w:hAnsi="Arial" w:cs="Arial"/>
          <w:color w:val="44546A" w:themeColor="text2"/>
        </w:rPr>
        <w:t xml:space="preserve"> forces</w:t>
      </w:r>
      <w:r w:rsidR="004A7141">
        <w:rPr>
          <w:rFonts w:ascii="Arial" w:hAnsi="Arial" w:cs="Arial"/>
          <w:color w:val="44546A" w:themeColor="text2"/>
        </w:rPr>
        <w:t>:</w:t>
      </w:r>
      <w:r w:rsidR="004A7141" w:rsidRPr="004A7141">
        <w:rPr>
          <w:rFonts w:ascii="Arial" w:hAnsi="Arial" w:cs="Arial"/>
          <w:color w:val="44546A" w:themeColor="text2"/>
        </w:rPr>
        <w:t xml:space="preserve"> Threat of entries.</w:t>
      </w:r>
      <w:r w:rsidR="004A7141">
        <w:rPr>
          <w:rFonts w:ascii="Arial" w:hAnsi="Arial" w:cs="Arial"/>
          <w:color w:val="44546A" w:themeColor="text2"/>
        </w:rPr>
        <w:t xml:space="preserve"> </w:t>
      </w:r>
      <w:r w:rsidR="004A7141" w:rsidRPr="004A7141">
        <w:rPr>
          <w:rFonts w:ascii="Arial" w:hAnsi="Arial" w:cs="Arial"/>
          <w:color w:val="44546A" w:themeColor="text2"/>
        </w:rPr>
        <w:t xml:space="preserve">Power of </w:t>
      </w:r>
      <w:r w:rsidR="004551C8" w:rsidRPr="004A7141">
        <w:rPr>
          <w:rFonts w:ascii="Arial" w:hAnsi="Arial" w:cs="Arial"/>
          <w:color w:val="44546A" w:themeColor="text2"/>
        </w:rPr>
        <w:t>suppliers. Power</w:t>
      </w:r>
      <w:r w:rsidR="004A7141" w:rsidRPr="004A7141">
        <w:rPr>
          <w:rFonts w:ascii="Arial" w:hAnsi="Arial" w:cs="Arial"/>
          <w:color w:val="44546A" w:themeColor="text2"/>
        </w:rPr>
        <w:t xml:space="preserve"> of </w:t>
      </w:r>
      <w:r w:rsidR="004551C8" w:rsidRPr="004A7141">
        <w:rPr>
          <w:rFonts w:ascii="Arial" w:hAnsi="Arial" w:cs="Arial"/>
          <w:color w:val="44546A" w:themeColor="text2"/>
        </w:rPr>
        <w:t xml:space="preserve">buyers. </w:t>
      </w:r>
      <w:r w:rsidR="004551C8">
        <w:rPr>
          <w:rFonts w:ascii="Arial" w:hAnsi="Arial" w:cs="Arial"/>
          <w:color w:val="44546A" w:themeColor="text2"/>
        </w:rPr>
        <w:t>The</w:t>
      </w:r>
      <w:r w:rsidR="004A7141">
        <w:rPr>
          <w:rFonts w:ascii="Arial" w:hAnsi="Arial" w:cs="Arial"/>
          <w:color w:val="44546A" w:themeColor="text2"/>
        </w:rPr>
        <w:t xml:space="preserve"> T</w:t>
      </w:r>
      <w:r w:rsidR="004A7141" w:rsidRPr="004A7141">
        <w:rPr>
          <w:rFonts w:ascii="Arial" w:hAnsi="Arial" w:cs="Arial"/>
          <w:color w:val="44546A" w:themeColor="text2"/>
        </w:rPr>
        <w:t xml:space="preserve">hreat of </w:t>
      </w:r>
      <w:r w:rsidR="004A7141">
        <w:rPr>
          <w:rFonts w:ascii="Arial" w:hAnsi="Arial" w:cs="Arial"/>
          <w:color w:val="44546A" w:themeColor="text2"/>
        </w:rPr>
        <w:t>S</w:t>
      </w:r>
      <w:r w:rsidR="004A7141" w:rsidRPr="004A7141">
        <w:rPr>
          <w:rFonts w:ascii="Arial" w:hAnsi="Arial" w:cs="Arial"/>
          <w:color w:val="44546A" w:themeColor="text2"/>
        </w:rPr>
        <w:t>ubstitutes.</w:t>
      </w:r>
      <w:r w:rsidR="004A7141">
        <w:rPr>
          <w:rFonts w:ascii="Arial" w:hAnsi="Arial" w:cs="Arial"/>
          <w:color w:val="44546A" w:themeColor="text2"/>
        </w:rPr>
        <w:t xml:space="preserve"> </w:t>
      </w:r>
      <w:r w:rsidR="004A7141" w:rsidRPr="004A7141">
        <w:rPr>
          <w:rFonts w:ascii="Arial" w:hAnsi="Arial" w:cs="Arial"/>
          <w:color w:val="44546A" w:themeColor="text2"/>
        </w:rPr>
        <w:t>Level of existing rivalry.</w:t>
      </w:r>
    </w:p>
    <w:p w14:paraId="628A786F" w14:textId="6353446D"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 xml:space="preserve">The healthy snack industry has a low barrier to entry, making it relatively easy for new companies to enter the Market. However, established brands have a significant advantage in economies of scale, distribution networks, and brand recognition. Thus, the </w:t>
      </w:r>
      <w:r w:rsidR="004A7141">
        <w:rPr>
          <w:rFonts w:ascii="Arial" w:hAnsi="Arial" w:cs="Arial"/>
          <w:color w:val="44546A" w:themeColor="text2"/>
        </w:rPr>
        <w:t>T</w:t>
      </w:r>
      <w:r w:rsidRPr="00CE7F16">
        <w:rPr>
          <w:rFonts w:ascii="Arial" w:hAnsi="Arial" w:cs="Arial"/>
          <w:color w:val="44546A" w:themeColor="text2"/>
        </w:rPr>
        <w:t>hreat of new entrants is moderate.</w:t>
      </w:r>
    </w:p>
    <w:p w14:paraId="753B2BC3" w14:textId="16475BE3"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The suppliers of ingredients for healthy snacks, such as nuts, seeds, and grains, have low bargaining power due to the abundance of these ingredients in the Market. However, if a particular component becomes scarce or expensive, it can affect the prices of healthy snacks. Hence, the bargaining power of suppliers is low to moderate.</w:t>
      </w:r>
    </w:p>
    <w:p w14:paraId="7A0AD830" w14:textId="75AFABA8"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The bargaining power of buyers in the healthy snack industry is high due to the abundance of options available. Customers can choose from a wide range of healthy snack products, leading to competitive brand pricing.</w:t>
      </w:r>
    </w:p>
    <w:p w14:paraId="0D14AF7D" w14:textId="00482326"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 xml:space="preserve">The </w:t>
      </w:r>
      <w:r w:rsidR="004A7141">
        <w:rPr>
          <w:rFonts w:ascii="Arial" w:hAnsi="Arial" w:cs="Arial"/>
          <w:color w:val="44546A" w:themeColor="text2"/>
        </w:rPr>
        <w:t>T</w:t>
      </w:r>
      <w:r w:rsidRPr="00CE7F16">
        <w:rPr>
          <w:rFonts w:ascii="Arial" w:hAnsi="Arial" w:cs="Arial"/>
          <w:color w:val="44546A" w:themeColor="text2"/>
        </w:rPr>
        <w:t>hreat of substitutes is high, as there are many alternatives to healthy snacks, such as junk food, fast food, and other snack options. Consumers can replace healthy snacks with different snacks, making the industry highly competitive.</w:t>
      </w:r>
    </w:p>
    <w:p w14:paraId="5621CB46" w14:textId="5D8759E3"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The healthy snack industry is highly competitive, with many established brands and new entrants vying for market share. Major players such as KIND, RXBAR, Chobani, and Wonderful Pistachios have a significant advantage in brand recognition and distribution networks. However, smaller independent companies can compete on quality and innovation. The intensity of competitive rivalry in the healthy snack industry is high.</w:t>
      </w:r>
    </w:p>
    <w:p w14:paraId="10493D78" w14:textId="0AB0105A"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lastRenderedPageBreak/>
        <w:t xml:space="preserve">Porter's Five Forces analysis suggests that the plant-based protein snack market is highly competitive, with many established players and new entrants. The bargaining power of suppliers is moderate, while the bargaining power of buyers is high due to the availability of alternative products. The risk of substitutions is high, while the </w:t>
      </w:r>
      <w:r w:rsidR="004A7141">
        <w:rPr>
          <w:rFonts w:ascii="Arial" w:hAnsi="Arial" w:cs="Arial"/>
          <w:color w:val="44546A" w:themeColor="text2"/>
        </w:rPr>
        <w:t>T</w:t>
      </w:r>
      <w:r w:rsidRPr="00CE7F16">
        <w:rPr>
          <w:rFonts w:ascii="Arial" w:hAnsi="Arial" w:cs="Arial"/>
          <w:color w:val="44546A" w:themeColor="text2"/>
        </w:rPr>
        <w:t>hreat of new entrants is moderate due to high capital requirements and the need for product differentiation. The intensity of competitive rivalry is high due to the presence of numerous players.</w:t>
      </w:r>
    </w:p>
    <w:p w14:paraId="2733849D" w14:textId="7E734D27" w:rsidR="004A7141" w:rsidRPr="00C61059" w:rsidRDefault="00CE7F16" w:rsidP="004A7141">
      <w:pPr>
        <w:pStyle w:val="ListParagraph"/>
        <w:numPr>
          <w:ilvl w:val="1"/>
          <w:numId w:val="2"/>
        </w:numPr>
        <w:spacing w:line="360" w:lineRule="auto"/>
        <w:jc w:val="both"/>
        <w:rPr>
          <w:rFonts w:ascii="Arial" w:hAnsi="Arial" w:cs="Arial"/>
          <w:b/>
          <w:bCs/>
          <w:color w:val="44546A" w:themeColor="text2"/>
          <w:u w:val="single"/>
        </w:rPr>
      </w:pPr>
      <w:r w:rsidRPr="00C61059">
        <w:rPr>
          <w:rFonts w:ascii="Arial" w:hAnsi="Arial" w:cs="Arial"/>
          <w:b/>
          <w:bCs/>
          <w:color w:val="44546A" w:themeColor="text2"/>
          <w:u w:val="single"/>
        </w:rPr>
        <w:t>Risk and Return Analysis</w:t>
      </w:r>
    </w:p>
    <w:p w14:paraId="64C7EF72" w14:textId="0247620A" w:rsidR="00CE7F16" w:rsidRPr="004A7141" w:rsidRDefault="00CE7F16" w:rsidP="004A7141">
      <w:pPr>
        <w:spacing w:line="360" w:lineRule="auto"/>
        <w:jc w:val="both"/>
        <w:rPr>
          <w:rFonts w:ascii="Arial" w:hAnsi="Arial" w:cs="Arial"/>
          <w:color w:val="44546A" w:themeColor="text2"/>
        </w:rPr>
      </w:pPr>
      <w:r w:rsidRPr="004A7141">
        <w:rPr>
          <w:rFonts w:ascii="Arial" w:hAnsi="Arial" w:cs="Arial"/>
          <w:color w:val="44546A" w:themeColor="text2"/>
        </w:rPr>
        <w:t xml:space="preserve"> Risk and return analysis </w:t>
      </w:r>
      <w:r w:rsidR="00672AB4" w:rsidRPr="004A7141">
        <w:rPr>
          <w:rFonts w:ascii="Arial" w:hAnsi="Arial" w:cs="Arial"/>
          <w:color w:val="44546A" w:themeColor="text2"/>
        </w:rPr>
        <w:t>suggest</w:t>
      </w:r>
      <w:r w:rsidRPr="004A7141">
        <w:rPr>
          <w:rFonts w:ascii="Arial" w:hAnsi="Arial" w:cs="Arial"/>
          <w:color w:val="44546A" w:themeColor="text2"/>
        </w:rPr>
        <w:t xml:space="preserve"> that the plant-based protein snack market offers high potential returns and risks due to intense competition, changing consumer preferences, and regulatory challenges. However, the growing demand for sustainable and healthy snacks and the trend of vegan and vegetarian lifestyles offer significant growth opportunities.</w:t>
      </w:r>
    </w:p>
    <w:p w14:paraId="6539D3DC" w14:textId="2402FE8C" w:rsidR="00CE7F16" w:rsidRPr="00C61059" w:rsidRDefault="00CE7F16" w:rsidP="004A7141">
      <w:pPr>
        <w:pStyle w:val="ListParagraph"/>
        <w:numPr>
          <w:ilvl w:val="1"/>
          <w:numId w:val="2"/>
        </w:numPr>
        <w:spacing w:line="360" w:lineRule="auto"/>
        <w:jc w:val="both"/>
        <w:rPr>
          <w:rFonts w:ascii="Arial" w:hAnsi="Arial" w:cs="Arial"/>
          <w:b/>
          <w:bCs/>
          <w:color w:val="44546A" w:themeColor="text2"/>
          <w:u w:val="single"/>
        </w:rPr>
      </w:pPr>
      <w:r w:rsidRPr="00C61059">
        <w:rPr>
          <w:rFonts w:ascii="Arial" w:hAnsi="Arial" w:cs="Arial"/>
          <w:b/>
          <w:bCs/>
          <w:color w:val="44546A" w:themeColor="text2"/>
          <w:u w:val="single"/>
        </w:rPr>
        <w:t>Summary</w:t>
      </w:r>
      <w:r w:rsidR="00C61059">
        <w:rPr>
          <w:rFonts w:ascii="Arial" w:hAnsi="Arial" w:cs="Arial"/>
          <w:b/>
          <w:bCs/>
          <w:color w:val="44546A" w:themeColor="text2"/>
          <w:u w:val="single"/>
        </w:rPr>
        <w:t>:</w:t>
      </w:r>
      <w:r w:rsidRPr="00C61059">
        <w:rPr>
          <w:rFonts w:ascii="Arial" w:hAnsi="Arial" w:cs="Arial"/>
          <w:b/>
          <w:bCs/>
          <w:color w:val="44546A" w:themeColor="text2"/>
          <w:u w:val="single"/>
        </w:rPr>
        <w:t xml:space="preserve"> SWOT analysis</w:t>
      </w:r>
    </w:p>
    <w:p w14:paraId="2373649A" w14:textId="12F23E0B" w:rsidR="004A7141" w:rsidRDefault="004A7141" w:rsidP="004A7141">
      <w:pPr>
        <w:spacing w:line="360" w:lineRule="auto"/>
        <w:jc w:val="both"/>
        <w:rPr>
          <w:rFonts w:ascii="Arial" w:hAnsi="Arial" w:cs="Arial"/>
          <w:color w:val="44546A" w:themeColor="text2"/>
        </w:rPr>
      </w:pPr>
      <w:r>
        <w:rPr>
          <w:rFonts w:ascii="Arial" w:hAnsi="Arial" w:cs="Arial"/>
          <w:color w:val="44546A" w:themeColor="text2"/>
        </w:rPr>
        <w:t xml:space="preserve">Momin (2023) states that </w:t>
      </w:r>
      <w:r w:rsidRPr="004A7141">
        <w:rPr>
          <w:rFonts w:ascii="Arial" w:hAnsi="Arial" w:cs="Arial"/>
          <w:color w:val="44546A" w:themeColor="text2"/>
        </w:rPr>
        <w:t xml:space="preserve">all 7.8 billion people </w:t>
      </w:r>
      <w:r>
        <w:rPr>
          <w:rFonts w:ascii="Arial" w:hAnsi="Arial" w:cs="Arial"/>
          <w:color w:val="44546A" w:themeColor="text2"/>
        </w:rPr>
        <w:t>worldwide</w:t>
      </w:r>
      <w:r w:rsidRPr="004A7141">
        <w:rPr>
          <w:rFonts w:ascii="Arial" w:hAnsi="Arial" w:cs="Arial"/>
          <w:color w:val="44546A" w:themeColor="text2"/>
        </w:rPr>
        <w:t xml:space="preserve"> are part of the food industry. Some are the producers, while others are involved in other processes that make food consumption possible. Meanwhile, </w:t>
      </w:r>
      <w:r w:rsidR="00F87D2B">
        <w:rPr>
          <w:rFonts w:ascii="Arial" w:hAnsi="Arial" w:cs="Arial"/>
          <w:color w:val="44546A" w:themeColor="text2"/>
        </w:rPr>
        <w:t>everyone consumes</w:t>
      </w:r>
      <w:r w:rsidRPr="004A7141">
        <w:rPr>
          <w:rFonts w:ascii="Arial" w:hAnsi="Arial" w:cs="Arial"/>
          <w:color w:val="44546A" w:themeColor="text2"/>
        </w:rPr>
        <w:t xml:space="preserve"> food</w:t>
      </w:r>
      <w:r>
        <w:rPr>
          <w:rFonts w:ascii="Arial" w:hAnsi="Arial" w:cs="Arial"/>
          <w:color w:val="44546A" w:themeColor="text2"/>
        </w:rPr>
        <w:t>, which shows how</w:t>
      </w:r>
      <w:r w:rsidRPr="004A7141">
        <w:rPr>
          <w:rFonts w:ascii="Arial" w:hAnsi="Arial" w:cs="Arial"/>
          <w:color w:val="44546A" w:themeColor="text2"/>
        </w:rPr>
        <w:t xml:space="preserve"> humanity depends on the food industry.</w:t>
      </w:r>
      <w:r w:rsidRPr="004A7141">
        <w:t xml:space="preserve"> </w:t>
      </w:r>
      <w:r>
        <w:rPr>
          <w:rFonts w:ascii="Arial" w:hAnsi="Arial" w:cs="Arial"/>
          <w:color w:val="44546A" w:themeColor="text2"/>
        </w:rPr>
        <w:t>T</w:t>
      </w:r>
      <w:r w:rsidRPr="004A7141">
        <w:rPr>
          <w:rFonts w:ascii="Arial" w:hAnsi="Arial" w:cs="Arial"/>
          <w:color w:val="44546A" w:themeColor="text2"/>
        </w:rPr>
        <w:t xml:space="preserve">herefore, it is </w:t>
      </w:r>
      <w:r>
        <w:rPr>
          <w:rFonts w:ascii="Arial" w:hAnsi="Arial" w:cs="Arial"/>
          <w:color w:val="44546A" w:themeColor="text2"/>
        </w:rPr>
        <w:t>imperative</w:t>
      </w:r>
      <w:r w:rsidRPr="004A7141">
        <w:rPr>
          <w:rFonts w:ascii="Arial" w:hAnsi="Arial" w:cs="Arial"/>
          <w:color w:val="44546A" w:themeColor="text2"/>
        </w:rPr>
        <w:t xml:space="preserve"> that, before a new product is launched on the </w:t>
      </w:r>
      <w:r>
        <w:rPr>
          <w:rFonts w:ascii="Arial" w:hAnsi="Arial" w:cs="Arial"/>
          <w:color w:val="44546A" w:themeColor="text2"/>
        </w:rPr>
        <w:t>M</w:t>
      </w:r>
      <w:r w:rsidRPr="004A7141">
        <w:rPr>
          <w:rFonts w:ascii="Arial" w:hAnsi="Arial" w:cs="Arial"/>
          <w:color w:val="44546A" w:themeColor="text2"/>
        </w:rPr>
        <w:t>arket, we prepare a SWOT analysis of the food industry to learn what internal and external factors affect the operation of the food industry.</w:t>
      </w:r>
    </w:p>
    <w:tbl>
      <w:tblPr>
        <w:tblStyle w:val="TableGrid"/>
        <w:tblW w:w="0" w:type="auto"/>
        <w:tblLook w:val="04A0" w:firstRow="1" w:lastRow="0" w:firstColumn="1" w:lastColumn="0" w:noHBand="0" w:noVBand="1"/>
      </w:tblPr>
      <w:tblGrid>
        <w:gridCol w:w="4675"/>
        <w:gridCol w:w="4675"/>
      </w:tblGrid>
      <w:tr w:rsidR="004A7141" w14:paraId="0A015ADB" w14:textId="77777777" w:rsidTr="004A7141">
        <w:tc>
          <w:tcPr>
            <w:tcW w:w="4675" w:type="dxa"/>
          </w:tcPr>
          <w:p w14:paraId="7303C06C" w14:textId="77777777" w:rsidR="004A7141" w:rsidRPr="00CE7F16" w:rsidRDefault="004A7141" w:rsidP="004A7141">
            <w:pPr>
              <w:spacing w:line="360" w:lineRule="auto"/>
              <w:jc w:val="both"/>
              <w:rPr>
                <w:rFonts w:ascii="Arial" w:hAnsi="Arial" w:cs="Arial"/>
                <w:color w:val="44546A" w:themeColor="text2"/>
              </w:rPr>
            </w:pPr>
            <w:r w:rsidRPr="00CE7F16">
              <w:rPr>
                <w:rFonts w:ascii="Arial" w:hAnsi="Arial" w:cs="Arial"/>
                <w:color w:val="44546A" w:themeColor="text2"/>
              </w:rPr>
              <w:t>Strengths:</w:t>
            </w:r>
          </w:p>
          <w:p w14:paraId="71F9ED09" w14:textId="77777777" w:rsidR="004A7141" w:rsidRPr="00CE7F16" w:rsidRDefault="004A7141" w:rsidP="004A7141">
            <w:pPr>
              <w:spacing w:line="360" w:lineRule="auto"/>
              <w:jc w:val="both"/>
              <w:rPr>
                <w:rFonts w:ascii="Arial" w:hAnsi="Arial" w:cs="Arial"/>
                <w:color w:val="44546A" w:themeColor="text2"/>
              </w:rPr>
            </w:pPr>
            <w:r w:rsidRPr="00CE7F16">
              <w:rPr>
                <w:rFonts w:ascii="Arial" w:hAnsi="Arial" w:cs="Arial"/>
                <w:color w:val="44546A" w:themeColor="text2"/>
              </w:rPr>
              <w:t>Plant-based, made from lentils, quinoa, chia, and pumpkin seeds.</w:t>
            </w:r>
          </w:p>
          <w:p w14:paraId="1C077193" w14:textId="1C991EF2" w:rsidR="004A7141" w:rsidRPr="00CE7F16" w:rsidRDefault="004A7141" w:rsidP="004A7141">
            <w:pPr>
              <w:spacing w:line="360" w:lineRule="auto"/>
              <w:jc w:val="both"/>
              <w:rPr>
                <w:rFonts w:ascii="Arial" w:hAnsi="Arial" w:cs="Arial"/>
                <w:color w:val="44546A" w:themeColor="text2"/>
              </w:rPr>
            </w:pPr>
            <w:r w:rsidRPr="00CE7F16">
              <w:rPr>
                <w:rFonts w:ascii="Arial" w:hAnsi="Arial" w:cs="Arial"/>
                <w:color w:val="44546A" w:themeColor="text2"/>
              </w:rPr>
              <w:t xml:space="preserve">A good source of plant-based protein, </w:t>
            </w:r>
            <w:r w:rsidR="004551C8" w:rsidRPr="00CE7F16">
              <w:rPr>
                <w:rFonts w:ascii="Arial" w:hAnsi="Arial" w:cs="Arial"/>
                <w:color w:val="44546A" w:themeColor="text2"/>
              </w:rPr>
              <w:t>fibre</w:t>
            </w:r>
            <w:r w:rsidRPr="00CE7F16">
              <w:rPr>
                <w:rFonts w:ascii="Arial" w:hAnsi="Arial" w:cs="Arial"/>
                <w:color w:val="44546A" w:themeColor="text2"/>
              </w:rPr>
              <w:t>, and essential nutrients</w:t>
            </w:r>
          </w:p>
          <w:p w14:paraId="649CDF41" w14:textId="77777777" w:rsidR="004A7141" w:rsidRPr="00CE7F16" w:rsidRDefault="004A7141" w:rsidP="004A7141">
            <w:pPr>
              <w:spacing w:line="360" w:lineRule="auto"/>
              <w:jc w:val="both"/>
              <w:rPr>
                <w:rFonts w:ascii="Arial" w:hAnsi="Arial" w:cs="Arial"/>
                <w:color w:val="44546A" w:themeColor="text2"/>
              </w:rPr>
            </w:pPr>
            <w:r w:rsidRPr="00CE7F16">
              <w:rPr>
                <w:rFonts w:ascii="Arial" w:hAnsi="Arial" w:cs="Arial"/>
                <w:color w:val="44546A" w:themeColor="text2"/>
              </w:rPr>
              <w:t>Low in saturated fat and calories</w:t>
            </w:r>
          </w:p>
          <w:p w14:paraId="712DAC0F" w14:textId="77777777" w:rsidR="004A7141" w:rsidRPr="00CE7F16" w:rsidRDefault="004A7141" w:rsidP="004A7141">
            <w:pPr>
              <w:spacing w:line="360" w:lineRule="auto"/>
              <w:jc w:val="both"/>
              <w:rPr>
                <w:rFonts w:ascii="Arial" w:hAnsi="Arial" w:cs="Arial"/>
                <w:color w:val="44546A" w:themeColor="text2"/>
              </w:rPr>
            </w:pPr>
            <w:r w:rsidRPr="00CE7F16">
              <w:rPr>
                <w:rFonts w:ascii="Arial" w:hAnsi="Arial" w:cs="Arial"/>
                <w:color w:val="44546A" w:themeColor="text2"/>
              </w:rPr>
              <w:t>It is aimed at health-conscious consumers seeking sustainable and nutritious options.</w:t>
            </w:r>
          </w:p>
          <w:p w14:paraId="002EA76D" w14:textId="2224B0DA" w:rsidR="004A7141" w:rsidRPr="00CE7F16" w:rsidRDefault="004A7141" w:rsidP="004A7141">
            <w:pPr>
              <w:spacing w:line="360" w:lineRule="auto"/>
              <w:jc w:val="both"/>
              <w:rPr>
                <w:rFonts w:ascii="Arial" w:hAnsi="Arial" w:cs="Arial"/>
                <w:color w:val="44546A" w:themeColor="text2"/>
              </w:rPr>
            </w:pPr>
            <w:r w:rsidRPr="00CE7F16">
              <w:rPr>
                <w:rFonts w:ascii="Arial" w:hAnsi="Arial" w:cs="Arial"/>
                <w:color w:val="44546A" w:themeColor="text2"/>
              </w:rPr>
              <w:t xml:space="preserve">It can be </w:t>
            </w:r>
            <w:r w:rsidR="004551C8" w:rsidRPr="00CE7F16">
              <w:rPr>
                <w:rFonts w:ascii="Arial" w:hAnsi="Arial" w:cs="Arial"/>
                <w:color w:val="44546A" w:themeColor="text2"/>
              </w:rPr>
              <w:t>flavoured</w:t>
            </w:r>
            <w:r w:rsidRPr="00CE7F16">
              <w:rPr>
                <w:rFonts w:ascii="Arial" w:hAnsi="Arial" w:cs="Arial"/>
                <w:color w:val="44546A" w:themeColor="text2"/>
              </w:rPr>
              <w:t xml:space="preserve"> with natural herbs and spices.</w:t>
            </w:r>
          </w:p>
          <w:p w14:paraId="18D9AA56" w14:textId="77777777" w:rsidR="004A7141" w:rsidRPr="00CE7F16" w:rsidRDefault="004A7141" w:rsidP="004A7141">
            <w:pPr>
              <w:spacing w:line="360" w:lineRule="auto"/>
              <w:jc w:val="both"/>
              <w:rPr>
                <w:rFonts w:ascii="Arial" w:hAnsi="Arial" w:cs="Arial"/>
                <w:color w:val="44546A" w:themeColor="text2"/>
              </w:rPr>
            </w:pPr>
            <w:r w:rsidRPr="00CE7F16">
              <w:rPr>
                <w:rFonts w:ascii="Arial" w:hAnsi="Arial" w:cs="Arial"/>
                <w:color w:val="44546A" w:themeColor="text2"/>
              </w:rPr>
              <w:t>A convenient choice for people on the go or with busy lifestyles</w:t>
            </w:r>
          </w:p>
          <w:p w14:paraId="71685F63" w14:textId="77777777" w:rsidR="004A7141" w:rsidRPr="00CE7F16" w:rsidRDefault="004A7141" w:rsidP="004A7141">
            <w:pPr>
              <w:spacing w:line="360" w:lineRule="auto"/>
              <w:jc w:val="both"/>
              <w:rPr>
                <w:rFonts w:ascii="Arial" w:hAnsi="Arial" w:cs="Arial"/>
                <w:color w:val="44546A" w:themeColor="text2"/>
              </w:rPr>
            </w:pPr>
            <w:r w:rsidRPr="00CE7F16">
              <w:rPr>
                <w:rFonts w:ascii="Arial" w:hAnsi="Arial" w:cs="Arial"/>
                <w:color w:val="44546A" w:themeColor="text2"/>
              </w:rPr>
              <w:lastRenderedPageBreak/>
              <w:t xml:space="preserve">It helps companies diversify their product offering and appeal to a </w:t>
            </w:r>
            <w:r>
              <w:rPr>
                <w:rFonts w:ascii="Arial" w:hAnsi="Arial" w:cs="Arial"/>
                <w:color w:val="44546A" w:themeColor="text2"/>
              </w:rPr>
              <w:t>broa</w:t>
            </w:r>
            <w:r w:rsidRPr="00CE7F16">
              <w:rPr>
                <w:rFonts w:ascii="Arial" w:hAnsi="Arial" w:cs="Arial"/>
                <w:color w:val="44546A" w:themeColor="text2"/>
              </w:rPr>
              <w:t>der range of consumers.</w:t>
            </w:r>
          </w:p>
          <w:p w14:paraId="60728AAF" w14:textId="77777777" w:rsidR="004A7141" w:rsidRDefault="004A7141" w:rsidP="004A7141">
            <w:pPr>
              <w:spacing w:line="360" w:lineRule="auto"/>
              <w:jc w:val="both"/>
              <w:rPr>
                <w:rFonts w:ascii="Arial" w:hAnsi="Arial" w:cs="Arial"/>
                <w:color w:val="44546A" w:themeColor="text2"/>
              </w:rPr>
            </w:pPr>
          </w:p>
        </w:tc>
        <w:tc>
          <w:tcPr>
            <w:tcW w:w="4675" w:type="dxa"/>
          </w:tcPr>
          <w:p w14:paraId="271C521D" w14:textId="77777777" w:rsidR="004A7141" w:rsidRPr="00CE7F16" w:rsidRDefault="004A7141" w:rsidP="004A7141">
            <w:pPr>
              <w:spacing w:line="360" w:lineRule="auto"/>
              <w:jc w:val="both"/>
              <w:rPr>
                <w:rFonts w:ascii="Arial" w:hAnsi="Arial" w:cs="Arial"/>
                <w:color w:val="44546A" w:themeColor="text2"/>
              </w:rPr>
            </w:pPr>
            <w:r w:rsidRPr="00CE7F16">
              <w:rPr>
                <w:rFonts w:ascii="Arial" w:hAnsi="Arial" w:cs="Arial"/>
                <w:color w:val="44546A" w:themeColor="text2"/>
              </w:rPr>
              <w:lastRenderedPageBreak/>
              <w:t>Weaknesses:</w:t>
            </w:r>
          </w:p>
          <w:p w14:paraId="0486DF15" w14:textId="77777777" w:rsidR="004A7141" w:rsidRPr="00CE7F16" w:rsidRDefault="004A7141" w:rsidP="004A7141">
            <w:pPr>
              <w:spacing w:line="360" w:lineRule="auto"/>
              <w:jc w:val="both"/>
              <w:rPr>
                <w:rFonts w:ascii="Arial" w:hAnsi="Arial" w:cs="Arial"/>
                <w:color w:val="44546A" w:themeColor="text2"/>
              </w:rPr>
            </w:pPr>
            <w:r w:rsidRPr="00CE7F16">
              <w:rPr>
                <w:rFonts w:ascii="Arial" w:hAnsi="Arial" w:cs="Arial"/>
                <w:color w:val="44546A" w:themeColor="text2"/>
              </w:rPr>
              <w:t>A highly competitive market with many established players and new entrants</w:t>
            </w:r>
          </w:p>
          <w:p w14:paraId="4528D31D" w14:textId="77777777" w:rsidR="004A7141" w:rsidRPr="00CE7F16" w:rsidRDefault="004A7141" w:rsidP="004A7141">
            <w:pPr>
              <w:spacing w:line="360" w:lineRule="auto"/>
              <w:jc w:val="both"/>
              <w:rPr>
                <w:rFonts w:ascii="Arial" w:hAnsi="Arial" w:cs="Arial"/>
                <w:color w:val="44546A" w:themeColor="text2"/>
              </w:rPr>
            </w:pPr>
            <w:r w:rsidRPr="00CE7F16">
              <w:rPr>
                <w:rFonts w:ascii="Arial" w:hAnsi="Arial" w:cs="Arial"/>
                <w:color w:val="44546A" w:themeColor="text2"/>
              </w:rPr>
              <w:t>High capital requirement and need for product differentiation for new entrants.</w:t>
            </w:r>
          </w:p>
          <w:p w14:paraId="253F5735" w14:textId="77777777" w:rsidR="004A7141" w:rsidRDefault="004A7141" w:rsidP="004A7141">
            <w:pPr>
              <w:spacing w:line="360" w:lineRule="auto"/>
              <w:jc w:val="both"/>
              <w:rPr>
                <w:rFonts w:ascii="Arial" w:hAnsi="Arial" w:cs="Arial"/>
                <w:color w:val="44546A" w:themeColor="text2"/>
              </w:rPr>
            </w:pPr>
          </w:p>
        </w:tc>
      </w:tr>
      <w:tr w:rsidR="004A7141" w14:paraId="7707FBBA" w14:textId="77777777" w:rsidTr="004A7141">
        <w:tc>
          <w:tcPr>
            <w:tcW w:w="4675" w:type="dxa"/>
          </w:tcPr>
          <w:p w14:paraId="628F5552" w14:textId="77777777" w:rsidR="004A7141" w:rsidRPr="00CE7F16" w:rsidRDefault="004A7141" w:rsidP="004A7141">
            <w:pPr>
              <w:spacing w:line="360" w:lineRule="auto"/>
              <w:jc w:val="both"/>
              <w:rPr>
                <w:rFonts w:ascii="Arial" w:hAnsi="Arial" w:cs="Arial"/>
                <w:color w:val="44546A" w:themeColor="text2"/>
              </w:rPr>
            </w:pPr>
            <w:r w:rsidRPr="00CE7F16">
              <w:rPr>
                <w:rFonts w:ascii="Arial" w:hAnsi="Arial" w:cs="Arial"/>
                <w:color w:val="44546A" w:themeColor="text2"/>
              </w:rPr>
              <w:t>Opportunities:</w:t>
            </w:r>
          </w:p>
          <w:p w14:paraId="2FC9162A" w14:textId="77777777" w:rsidR="004A7141" w:rsidRPr="00CE7F16" w:rsidRDefault="004A7141" w:rsidP="004A7141">
            <w:pPr>
              <w:spacing w:line="360" w:lineRule="auto"/>
              <w:jc w:val="both"/>
              <w:rPr>
                <w:rFonts w:ascii="Arial" w:hAnsi="Arial" w:cs="Arial"/>
                <w:color w:val="44546A" w:themeColor="text2"/>
              </w:rPr>
            </w:pPr>
            <w:r w:rsidRPr="00CE7F16">
              <w:rPr>
                <w:rFonts w:ascii="Arial" w:hAnsi="Arial" w:cs="Arial"/>
                <w:color w:val="44546A" w:themeColor="text2"/>
              </w:rPr>
              <w:t>Growing global demand for plant-based protein shakes and sustainable and healthy snacks</w:t>
            </w:r>
          </w:p>
          <w:p w14:paraId="506407E6" w14:textId="77777777" w:rsidR="004A7141" w:rsidRPr="00CE7F16" w:rsidRDefault="004A7141" w:rsidP="004A7141">
            <w:pPr>
              <w:spacing w:line="360" w:lineRule="auto"/>
              <w:jc w:val="both"/>
              <w:rPr>
                <w:rFonts w:ascii="Arial" w:hAnsi="Arial" w:cs="Arial"/>
                <w:color w:val="44546A" w:themeColor="text2"/>
              </w:rPr>
            </w:pPr>
            <w:r w:rsidRPr="00CE7F16">
              <w:rPr>
                <w:rFonts w:ascii="Arial" w:hAnsi="Arial" w:cs="Arial"/>
                <w:color w:val="44546A" w:themeColor="text2"/>
              </w:rPr>
              <w:t>Increasing awareness and interest in health and wellness among UK consumers</w:t>
            </w:r>
          </w:p>
          <w:p w14:paraId="288FD6B3" w14:textId="77777777" w:rsidR="004A7141" w:rsidRPr="00CE7F16" w:rsidRDefault="004A7141" w:rsidP="004A7141">
            <w:pPr>
              <w:spacing w:line="360" w:lineRule="auto"/>
              <w:jc w:val="both"/>
              <w:rPr>
                <w:rFonts w:ascii="Arial" w:hAnsi="Arial" w:cs="Arial"/>
                <w:color w:val="44546A" w:themeColor="text2"/>
              </w:rPr>
            </w:pPr>
            <w:r w:rsidRPr="00CE7F16">
              <w:rPr>
                <w:rFonts w:ascii="Arial" w:hAnsi="Arial" w:cs="Arial"/>
                <w:color w:val="44546A" w:themeColor="text2"/>
              </w:rPr>
              <w:t>The growing trend of veganism and plant-based diets</w:t>
            </w:r>
          </w:p>
          <w:p w14:paraId="312C6A31" w14:textId="77777777" w:rsidR="004A7141" w:rsidRPr="00CE7F16" w:rsidRDefault="004A7141" w:rsidP="004A7141">
            <w:pPr>
              <w:spacing w:line="360" w:lineRule="auto"/>
              <w:jc w:val="both"/>
              <w:rPr>
                <w:rFonts w:ascii="Arial" w:hAnsi="Arial" w:cs="Arial"/>
                <w:color w:val="44546A" w:themeColor="text2"/>
              </w:rPr>
            </w:pPr>
            <w:r w:rsidRPr="00CE7F16">
              <w:rPr>
                <w:rFonts w:ascii="Arial" w:hAnsi="Arial" w:cs="Arial"/>
                <w:color w:val="44546A" w:themeColor="text2"/>
              </w:rPr>
              <w:t>Advances in technology have made it easier for consumers to access and purchase healthy food options online.</w:t>
            </w:r>
          </w:p>
          <w:p w14:paraId="0FF2B97D" w14:textId="77777777" w:rsidR="004A7141" w:rsidRPr="00CE7F16" w:rsidRDefault="004A7141" w:rsidP="004A7141">
            <w:pPr>
              <w:spacing w:line="360" w:lineRule="auto"/>
              <w:jc w:val="both"/>
              <w:rPr>
                <w:rFonts w:ascii="Arial" w:hAnsi="Arial" w:cs="Arial"/>
                <w:color w:val="44546A" w:themeColor="text2"/>
              </w:rPr>
            </w:pPr>
            <w:r w:rsidRPr="00CE7F16">
              <w:rPr>
                <w:rFonts w:ascii="Arial" w:hAnsi="Arial" w:cs="Arial"/>
                <w:color w:val="44546A" w:themeColor="text2"/>
              </w:rPr>
              <w:t>There is growing concern about the environmental impact of food production and consumption, leading to increased demand for sustainable and locally sourced food products.</w:t>
            </w:r>
          </w:p>
          <w:p w14:paraId="6DC2A229" w14:textId="77777777" w:rsidR="004A7141" w:rsidRPr="00CE7F16" w:rsidRDefault="004A7141" w:rsidP="004A7141">
            <w:pPr>
              <w:spacing w:line="360" w:lineRule="auto"/>
              <w:jc w:val="both"/>
              <w:rPr>
                <w:rFonts w:ascii="Arial" w:hAnsi="Arial" w:cs="Arial"/>
                <w:color w:val="44546A" w:themeColor="text2"/>
              </w:rPr>
            </w:pPr>
          </w:p>
          <w:p w14:paraId="71074BC9" w14:textId="77777777" w:rsidR="004A7141" w:rsidRDefault="004A7141" w:rsidP="004A7141">
            <w:pPr>
              <w:spacing w:line="360" w:lineRule="auto"/>
              <w:jc w:val="both"/>
              <w:rPr>
                <w:rFonts w:ascii="Arial" w:hAnsi="Arial" w:cs="Arial"/>
                <w:color w:val="44546A" w:themeColor="text2"/>
              </w:rPr>
            </w:pPr>
          </w:p>
        </w:tc>
        <w:tc>
          <w:tcPr>
            <w:tcW w:w="4675" w:type="dxa"/>
          </w:tcPr>
          <w:p w14:paraId="10293EE4" w14:textId="77777777" w:rsidR="004A7141" w:rsidRDefault="004A7141" w:rsidP="004A7141">
            <w:pPr>
              <w:spacing w:line="360" w:lineRule="auto"/>
              <w:jc w:val="both"/>
              <w:rPr>
                <w:rFonts w:ascii="Arial" w:hAnsi="Arial" w:cs="Arial"/>
                <w:color w:val="44546A" w:themeColor="text2"/>
              </w:rPr>
            </w:pPr>
            <w:r>
              <w:rPr>
                <w:rFonts w:ascii="Arial" w:hAnsi="Arial" w:cs="Arial"/>
                <w:color w:val="44546A" w:themeColor="text2"/>
              </w:rPr>
              <w:t>Threats:</w:t>
            </w:r>
          </w:p>
          <w:p w14:paraId="5BB09C8A" w14:textId="09DE3D69" w:rsidR="004A7141" w:rsidRPr="004A7141" w:rsidRDefault="004A7141" w:rsidP="004A7141">
            <w:pPr>
              <w:spacing w:line="360" w:lineRule="auto"/>
              <w:jc w:val="both"/>
              <w:rPr>
                <w:rFonts w:ascii="Arial" w:hAnsi="Arial" w:cs="Arial"/>
                <w:color w:val="44546A" w:themeColor="text2"/>
              </w:rPr>
            </w:pPr>
            <w:r>
              <w:rPr>
                <w:rFonts w:ascii="Arial" w:hAnsi="Arial" w:cs="Arial"/>
                <w:color w:val="44546A" w:themeColor="text2"/>
              </w:rPr>
              <w:t>H</w:t>
            </w:r>
            <w:r w:rsidRPr="004A7141">
              <w:rPr>
                <w:rFonts w:ascii="Arial" w:hAnsi="Arial" w:cs="Arial"/>
                <w:color w:val="44546A" w:themeColor="text2"/>
              </w:rPr>
              <w:t>ere are many threats to the food industry, including:</w:t>
            </w:r>
          </w:p>
          <w:p w14:paraId="37CD2BC6" w14:textId="2A3D0EE0" w:rsidR="004A7141" w:rsidRPr="004A7141" w:rsidRDefault="004A7141" w:rsidP="004A7141">
            <w:pPr>
              <w:spacing w:line="360" w:lineRule="auto"/>
              <w:jc w:val="both"/>
              <w:rPr>
                <w:rFonts w:ascii="Arial" w:hAnsi="Arial" w:cs="Arial"/>
                <w:color w:val="44546A" w:themeColor="text2"/>
              </w:rPr>
            </w:pPr>
            <w:r w:rsidRPr="004A7141">
              <w:rPr>
                <w:rFonts w:ascii="Arial" w:hAnsi="Arial" w:cs="Arial"/>
                <w:color w:val="44546A" w:themeColor="text2"/>
              </w:rPr>
              <w:t>The risk of foodborne diseases such as E. coli, Salmonella</w:t>
            </w:r>
            <w:r>
              <w:rPr>
                <w:rFonts w:ascii="Arial" w:hAnsi="Arial" w:cs="Arial"/>
                <w:color w:val="44546A" w:themeColor="text2"/>
              </w:rPr>
              <w:t>,</w:t>
            </w:r>
            <w:r w:rsidRPr="004A7141">
              <w:rPr>
                <w:rFonts w:ascii="Arial" w:hAnsi="Arial" w:cs="Arial"/>
                <w:color w:val="44546A" w:themeColor="text2"/>
              </w:rPr>
              <w:t xml:space="preserve"> and Listeria can pose a significant threat to the food industry. These illnesses can lead to serious health problems, even death, </w:t>
            </w:r>
            <w:r>
              <w:rPr>
                <w:rFonts w:ascii="Arial" w:hAnsi="Arial" w:cs="Arial"/>
                <w:color w:val="44546A" w:themeColor="text2"/>
              </w:rPr>
              <w:t>resulting</w:t>
            </w:r>
            <w:r w:rsidRPr="004A7141">
              <w:rPr>
                <w:rFonts w:ascii="Arial" w:hAnsi="Arial" w:cs="Arial"/>
                <w:color w:val="44546A" w:themeColor="text2"/>
              </w:rPr>
              <w:t xml:space="preserve"> in product recalls and legal action against the food manufacturer.</w:t>
            </w:r>
          </w:p>
          <w:p w14:paraId="24E8E57E" w14:textId="095BD728" w:rsidR="004A7141" w:rsidRPr="004A7141" w:rsidRDefault="004A7141" w:rsidP="004A7141">
            <w:pPr>
              <w:spacing w:line="360" w:lineRule="auto"/>
              <w:jc w:val="both"/>
              <w:rPr>
                <w:rFonts w:ascii="Arial" w:hAnsi="Arial" w:cs="Arial"/>
                <w:color w:val="44546A" w:themeColor="text2"/>
              </w:rPr>
            </w:pPr>
            <w:r w:rsidRPr="004A7141">
              <w:rPr>
                <w:rFonts w:ascii="Arial" w:hAnsi="Arial" w:cs="Arial"/>
                <w:color w:val="44546A" w:themeColor="text2"/>
              </w:rPr>
              <w:t xml:space="preserve"> Food fraud is deliberate deception for financial gain</w:t>
            </w:r>
            <w:r>
              <w:rPr>
                <w:rFonts w:ascii="Arial" w:hAnsi="Arial" w:cs="Arial"/>
                <w:color w:val="44546A" w:themeColor="text2"/>
              </w:rPr>
              <w:t>s</w:t>
            </w:r>
            <w:r w:rsidRPr="004A7141">
              <w:rPr>
                <w:rFonts w:ascii="Arial" w:hAnsi="Arial" w:cs="Arial"/>
                <w:color w:val="44546A" w:themeColor="text2"/>
              </w:rPr>
              <w:t xml:space="preserve">, </w:t>
            </w:r>
            <w:r>
              <w:rPr>
                <w:rFonts w:ascii="Arial" w:hAnsi="Arial" w:cs="Arial"/>
                <w:color w:val="44546A" w:themeColor="text2"/>
              </w:rPr>
              <w:t>such as</w:t>
            </w:r>
            <w:r w:rsidRPr="004A7141">
              <w:rPr>
                <w:rFonts w:ascii="Arial" w:hAnsi="Arial" w:cs="Arial"/>
                <w:color w:val="44546A" w:themeColor="text2"/>
              </w:rPr>
              <w:t xml:space="preserve"> </w:t>
            </w:r>
            <w:r w:rsidR="004551C8" w:rsidRPr="004A7141">
              <w:rPr>
                <w:rFonts w:ascii="Arial" w:hAnsi="Arial" w:cs="Arial"/>
                <w:color w:val="44546A" w:themeColor="text2"/>
              </w:rPr>
              <w:t>mislabelling</w:t>
            </w:r>
            <w:r w:rsidRPr="004A7141">
              <w:rPr>
                <w:rFonts w:ascii="Arial" w:hAnsi="Arial" w:cs="Arial"/>
                <w:color w:val="44546A" w:themeColor="text2"/>
              </w:rPr>
              <w:t xml:space="preserve"> products or substituting lower</w:t>
            </w:r>
            <w:r>
              <w:rPr>
                <w:rFonts w:ascii="Arial" w:hAnsi="Arial" w:cs="Arial"/>
                <w:color w:val="44546A" w:themeColor="text2"/>
              </w:rPr>
              <w:t>-</w:t>
            </w:r>
            <w:r w:rsidRPr="004A7141">
              <w:rPr>
                <w:rFonts w:ascii="Arial" w:hAnsi="Arial" w:cs="Arial"/>
                <w:color w:val="44546A" w:themeColor="text2"/>
              </w:rPr>
              <w:t>quality ingredients with higher</w:t>
            </w:r>
            <w:r>
              <w:rPr>
                <w:rFonts w:ascii="Arial" w:hAnsi="Arial" w:cs="Arial"/>
                <w:color w:val="44546A" w:themeColor="text2"/>
              </w:rPr>
              <w:t>-</w:t>
            </w:r>
            <w:r w:rsidRPr="004A7141">
              <w:rPr>
                <w:rFonts w:ascii="Arial" w:hAnsi="Arial" w:cs="Arial"/>
                <w:color w:val="44546A" w:themeColor="text2"/>
              </w:rPr>
              <w:t>quality ones.</w:t>
            </w:r>
          </w:p>
          <w:p w14:paraId="712C4249" w14:textId="2DE6AB47" w:rsidR="004A7141" w:rsidRPr="004A7141" w:rsidRDefault="004A7141" w:rsidP="004A7141">
            <w:pPr>
              <w:spacing w:line="360" w:lineRule="auto"/>
              <w:jc w:val="both"/>
              <w:rPr>
                <w:rFonts w:ascii="Arial" w:hAnsi="Arial" w:cs="Arial"/>
                <w:color w:val="44546A" w:themeColor="text2"/>
              </w:rPr>
            </w:pPr>
            <w:r w:rsidRPr="004A7141">
              <w:rPr>
                <w:rFonts w:ascii="Arial" w:hAnsi="Arial" w:cs="Arial"/>
                <w:color w:val="44546A" w:themeColor="text2"/>
              </w:rPr>
              <w:t>The food industry is highly regulated, and failure to comply with food safety regulations can result in fines, product recalls</w:t>
            </w:r>
            <w:r>
              <w:rPr>
                <w:rFonts w:ascii="Arial" w:hAnsi="Arial" w:cs="Arial"/>
                <w:color w:val="44546A" w:themeColor="text2"/>
              </w:rPr>
              <w:t>,</w:t>
            </w:r>
            <w:r w:rsidRPr="004A7141">
              <w:rPr>
                <w:rFonts w:ascii="Arial" w:hAnsi="Arial" w:cs="Arial"/>
                <w:color w:val="44546A" w:themeColor="text2"/>
              </w:rPr>
              <w:t xml:space="preserve"> and legal action.</w:t>
            </w:r>
          </w:p>
          <w:p w14:paraId="49F7CEA0" w14:textId="5AADC37D" w:rsidR="004A7141" w:rsidRPr="004A7141" w:rsidRDefault="004A7141" w:rsidP="004A7141">
            <w:pPr>
              <w:spacing w:line="360" w:lineRule="auto"/>
              <w:jc w:val="both"/>
              <w:rPr>
                <w:rFonts w:ascii="Arial" w:hAnsi="Arial" w:cs="Arial"/>
                <w:color w:val="44546A" w:themeColor="text2"/>
              </w:rPr>
            </w:pPr>
            <w:r w:rsidRPr="004A7141">
              <w:rPr>
                <w:rFonts w:ascii="Arial" w:hAnsi="Arial" w:cs="Arial"/>
                <w:color w:val="44546A" w:themeColor="text2"/>
              </w:rPr>
              <w:t xml:space="preserve">  Disruptions in the supply chain can lead to shortages of key ingredients or packaging materials, </w:t>
            </w:r>
            <w:r>
              <w:rPr>
                <w:rFonts w:ascii="Arial" w:hAnsi="Arial" w:cs="Arial"/>
                <w:color w:val="44546A" w:themeColor="text2"/>
              </w:rPr>
              <w:t>impacting</w:t>
            </w:r>
            <w:r w:rsidRPr="004A7141">
              <w:rPr>
                <w:rFonts w:ascii="Arial" w:hAnsi="Arial" w:cs="Arial"/>
                <w:color w:val="44546A" w:themeColor="text2"/>
              </w:rPr>
              <w:t xml:space="preserve"> product availability and costs.</w:t>
            </w:r>
          </w:p>
          <w:p w14:paraId="25A85022" w14:textId="1ED05C64" w:rsidR="004A7141" w:rsidRPr="004A7141" w:rsidRDefault="004A7141" w:rsidP="004A7141">
            <w:pPr>
              <w:spacing w:line="360" w:lineRule="auto"/>
              <w:jc w:val="both"/>
              <w:rPr>
                <w:rFonts w:ascii="Arial" w:hAnsi="Arial" w:cs="Arial"/>
                <w:color w:val="44546A" w:themeColor="text2"/>
              </w:rPr>
            </w:pPr>
            <w:r w:rsidRPr="004A7141">
              <w:rPr>
                <w:rFonts w:ascii="Arial" w:hAnsi="Arial" w:cs="Arial"/>
                <w:color w:val="44546A" w:themeColor="text2"/>
              </w:rPr>
              <w:t>The food industry is highly competitive</w:t>
            </w:r>
            <w:r>
              <w:rPr>
                <w:rFonts w:ascii="Arial" w:hAnsi="Arial" w:cs="Arial"/>
                <w:color w:val="44546A" w:themeColor="text2"/>
              </w:rPr>
              <w:t>,</w:t>
            </w:r>
            <w:r w:rsidRPr="004A7141">
              <w:rPr>
                <w:rFonts w:ascii="Arial" w:hAnsi="Arial" w:cs="Arial"/>
                <w:color w:val="44546A" w:themeColor="text2"/>
              </w:rPr>
              <w:t xml:space="preserve"> and companies must constantly innovate and adapt to changing consumer preferences and market trends to remain competitive.</w:t>
            </w:r>
          </w:p>
          <w:p w14:paraId="3FF3621E" w14:textId="4F7CCF02" w:rsidR="004A7141" w:rsidRDefault="004A7141" w:rsidP="004A7141">
            <w:pPr>
              <w:spacing w:line="360" w:lineRule="auto"/>
              <w:jc w:val="both"/>
              <w:rPr>
                <w:rFonts w:ascii="Arial" w:hAnsi="Arial" w:cs="Arial"/>
                <w:color w:val="44546A" w:themeColor="text2"/>
              </w:rPr>
            </w:pPr>
            <w:r w:rsidRPr="004A7141">
              <w:rPr>
                <w:rFonts w:ascii="Arial" w:hAnsi="Arial" w:cs="Arial"/>
                <w:color w:val="44546A" w:themeColor="text2"/>
              </w:rPr>
              <w:t xml:space="preserve">Consumers are increasingly aware of the social and environmental issues related to food production and demand greater transparency and sustainability from food companies. Failure to address these concerns </w:t>
            </w:r>
            <w:r w:rsidRPr="004A7141">
              <w:rPr>
                <w:rFonts w:ascii="Arial" w:hAnsi="Arial" w:cs="Arial"/>
                <w:color w:val="44546A" w:themeColor="text2"/>
              </w:rPr>
              <w:lastRenderedPageBreak/>
              <w:t xml:space="preserve">can damage </w:t>
            </w:r>
            <w:r w:rsidR="004551C8">
              <w:rPr>
                <w:rFonts w:ascii="Arial" w:hAnsi="Arial" w:cs="Arial"/>
                <w:color w:val="44546A" w:themeColor="text2"/>
              </w:rPr>
              <w:t xml:space="preserve">the </w:t>
            </w:r>
            <w:r w:rsidRPr="004A7141">
              <w:rPr>
                <w:rFonts w:ascii="Arial" w:hAnsi="Arial" w:cs="Arial"/>
                <w:color w:val="44546A" w:themeColor="text2"/>
              </w:rPr>
              <w:t>brand's reputation and lead to lost sales.</w:t>
            </w:r>
          </w:p>
        </w:tc>
      </w:tr>
    </w:tbl>
    <w:p w14:paraId="76D24BD4" w14:textId="77777777" w:rsidR="00CE7F16" w:rsidRPr="00CE7F16" w:rsidRDefault="00CE7F16" w:rsidP="00CE7F16">
      <w:pPr>
        <w:spacing w:line="360" w:lineRule="auto"/>
        <w:jc w:val="both"/>
        <w:rPr>
          <w:rFonts w:ascii="Arial" w:hAnsi="Arial" w:cs="Arial"/>
          <w:color w:val="44546A" w:themeColor="text2"/>
        </w:rPr>
      </w:pPr>
    </w:p>
    <w:p w14:paraId="30FE9473" w14:textId="2AB2C5C5" w:rsidR="004A7141" w:rsidRPr="00C61059" w:rsidRDefault="00CE7F16" w:rsidP="004A7141">
      <w:pPr>
        <w:pStyle w:val="ListParagraph"/>
        <w:numPr>
          <w:ilvl w:val="0"/>
          <w:numId w:val="2"/>
        </w:numPr>
        <w:spacing w:line="360" w:lineRule="auto"/>
        <w:jc w:val="both"/>
        <w:rPr>
          <w:rFonts w:ascii="Arial" w:hAnsi="Arial" w:cs="Arial"/>
          <w:b/>
          <w:bCs/>
          <w:color w:val="44546A" w:themeColor="text2"/>
          <w:u w:val="single"/>
        </w:rPr>
      </w:pPr>
      <w:r w:rsidRPr="00C61059">
        <w:rPr>
          <w:rFonts w:ascii="Arial" w:hAnsi="Arial" w:cs="Arial"/>
          <w:b/>
          <w:bCs/>
          <w:color w:val="44546A" w:themeColor="text2"/>
          <w:u w:val="single"/>
        </w:rPr>
        <w:t>Product offering</w:t>
      </w:r>
    </w:p>
    <w:p w14:paraId="3EED3261" w14:textId="7702DF74" w:rsidR="004A7141" w:rsidRPr="004A7141" w:rsidRDefault="004A7141" w:rsidP="004A7141">
      <w:pPr>
        <w:spacing w:line="360" w:lineRule="auto"/>
        <w:jc w:val="both"/>
        <w:rPr>
          <w:rFonts w:ascii="Arial" w:hAnsi="Arial" w:cs="Arial"/>
          <w:color w:val="44546A" w:themeColor="text2"/>
        </w:rPr>
      </w:pPr>
      <w:r w:rsidRPr="004A7141">
        <w:rPr>
          <w:rFonts w:ascii="Arial" w:hAnsi="Arial" w:cs="Arial"/>
          <w:color w:val="44546A" w:themeColor="text2"/>
        </w:rPr>
        <w:t>The completed food industry SWOT matrix identified the internal and external factors affecting the food industry.</w:t>
      </w:r>
      <w:r w:rsidRPr="004A7141">
        <w:t xml:space="preserve"> </w:t>
      </w:r>
      <w:r w:rsidRPr="004A7141">
        <w:rPr>
          <w:rFonts w:ascii="Arial" w:hAnsi="Arial" w:cs="Arial"/>
          <w:color w:val="44546A" w:themeColor="text2"/>
        </w:rPr>
        <w:t xml:space="preserve">Based on the SWOT analysis, the new food product, which is plant-based and made from lentils, quinoa, chia, and pumpkin seeds, has several strengths and </w:t>
      </w:r>
      <w:r>
        <w:rPr>
          <w:rFonts w:ascii="Arial" w:hAnsi="Arial" w:cs="Arial"/>
          <w:color w:val="44546A" w:themeColor="text2"/>
        </w:rPr>
        <w:t xml:space="preserve">is </w:t>
      </w:r>
      <w:r w:rsidRPr="004A7141">
        <w:rPr>
          <w:rFonts w:ascii="Arial" w:hAnsi="Arial" w:cs="Arial"/>
          <w:color w:val="44546A" w:themeColor="text2"/>
        </w:rPr>
        <w:t>convenient for people with busy lifestyles. The growing trend of veganism and plant-based diets and the increasing demand for sustainable and healthy snacks provide an opportunity for this product.</w:t>
      </w:r>
    </w:p>
    <w:p w14:paraId="5AA41560" w14:textId="6F6B679D" w:rsidR="004A7141" w:rsidRPr="004A7141" w:rsidRDefault="004A7141" w:rsidP="004A7141">
      <w:pPr>
        <w:spacing w:line="360" w:lineRule="auto"/>
        <w:jc w:val="both"/>
        <w:rPr>
          <w:rFonts w:ascii="Arial" w:hAnsi="Arial" w:cs="Arial"/>
          <w:color w:val="44546A" w:themeColor="text2"/>
        </w:rPr>
      </w:pPr>
      <w:r w:rsidRPr="004A7141">
        <w:rPr>
          <w:rFonts w:ascii="Arial" w:hAnsi="Arial" w:cs="Arial"/>
          <w:color w:val="44546A" w:themeColor="text2"/>
        </w:rPr>
        <w:t>However, the food industry is highly competitive, and new entrants require a high capital investment and need to differentiate their product</w:t>
      </w:r>
      <w:r>
        <w:rPr>
          <w:rFonts w:ascii="Arial" w:hAnsi="Arial" w:cs="Arial"/>
          <w:color w:val="44546A" w:themeColor="text2"/>
        </w:rPr>
        <w:t>s</w:t>
      </w:r>
      <w:r w:rsidRPr="004A7141">
        <w:rPr>
          <w:rFonts w:ascii="Arial" w:hAnsi="Arial" w:cs="Arial"/>
          <w:color w:val="44546A" w:themeColor="text2"/>
        </w:rPr>
        <w:t>. The risk of foodborne diseases and food fraud is also a significant threat that could harm the brand's reputation and lead to legal action.</w:t>
      </w:r>
    </w:p>
    <w:p w14:paraId="40F51D98" w14:textId="65B87A26" w:rsidR="00CE7F16" w:rsidRPr="00CE7F16" w:rsidRDefault="004A7141" w:rsidP="004A7141">
      <w:pPr>
        <w:spacing w:line="360" w:lineRule="auto"/>
        <w:jc w:val="both"/>
        <w:rPr>
          <w:rFonts w:ascii="Arial" w:hAnsi="Arial" w:cs="Arial"/>
          <w:color w:val="44546A" w:themeColor="text2"/>
        </w:rPr>
      </w:pPr>
      <w:r w:rsidRPr="004A7141">
        <w:rPr>
          <w:rFonts w:ascii="Arial" w:hAnsi="Arial" w:cs="Arial"/>
          <w:color w:val="44546A" w:themeColor="text2"/>
        </w:rPr>
        <w:t xml:space="preserve">The new food product must differentiate itself by offering unique and appealing </w:t>
      </w:r>
      <w:r w:rsidR="004551C8" w:rsidRPr="004A7141">
        <w:rPr>
          <w:rFonts w:ascii="Arial" w:hAnsi="Arial" w:cs="Arial"/>
          <w:color w:val="44546A" w:themeColor="text2"/>
        </w:rPr>
        <w:t>flavours</w:t>
      </w:r>
      <w:r w:rsidRPr="004A7141">
        <w:rPr>
          <w:rFonts w:ascii="Arial" w:hAnsi="Arial" w:cs="Arial"/>
          <w:color w:val="44546A" w:themeColor="text2"/>
        </w:rPr>
        <w:t xml:space="preserve">, targeting health-conscious and environmentally aware consumers, and ensuring compliance with food safety regulations. Additionally, the brand should establish transparency and trust with consumers by providing information on </w:t>
      </w:r>
      <w:r>
        <w:rPr>
          <w:rFonts w:ascii="Arial" w:hAnsi="Arial" w:cs="Arial"/>
          <w:color w:val="44546A" w:themeColor="text2"/>
        </w:rPr>
        <w:t>sourcing</w:t>
      </w:r>
      <w:r w:rsidRPr="004A7141">
        <w:rPr>
          <w:rFonts w:ascii="Arial" w:hAnsi="Arial" w:cs="Arial"/>
          <w:color w:val="44546A" w:themeColor="text2"/>
        </w:rPr>
        <w:t xml:space="preserve"> ingredients and the manufacturing process. Finally, the brand should leverage technology to increase accessibility and convenience for consumers</w:t>
      </w:r>
      <w:r w:rsidR="00CE7F16" w:rsidRPr="00CE7F16">
        <w:rPr>
          <w:rFonts w:ascii="Arial" w:hAnsi="Arial" w:cs="Arial"/>
          <w:color w:val="44546A" w:themeColor="text2"/>
        </w:rPr>
        <w:t xml:space="preserve">. The real innovation in Protein Crunch Bites combines plant-based ingredients that provide a high-quality source of protein, </w:t>
      </w:r>
      <w:r w:rsidR="004551C8" w:rsidRPr="00CE7F16">
        <w:rPr>
          <w:rFonts w:ascii="Arial" w:hAnsi="Arial" w:cs="Arial"/>
          <w:color w:val="44546A" w:themeColor="text2"/>
        </w:rPr>
        <w:t>fibre</w:t>
      </w:r>
      <w:r w:rsidR="00CE7F16" w:rsidRPr="00CE7F16">
        <w:rPr>
          <w:rFonts w:ascii="Arial" w:hAnsi="Arial" w:cs="Arial"/>
          <w:color w:val="44546A" w:themeColor="text2"/>
        </w:rPr>
        <w:t xml:space="preserve">, other nutrients, and natural herbs and spices to </w:t>
      </w:r>
      <w:r w:rsidR="004551C8" w:rsidRPr="00CE7F16">
        <w:rPr>
          <w:rFonts w:ascii="Arial" w:hAnsi="Arial" w:cs="Arial"/>
          <w:color w:val="44546A" w:themeColor="text2"/>
        </w:rPr>
        <w:t>flavour</w:t>
      </w:r>
      <w:r w:rsidR="00CE7F16" w:rsidRPr="00CE7F16">
        <w:rPr>
          <w:rFonts w:ascii="Arial" w:hAnsi="Arial" w:cs="Arial"/>
          <w:color w:val="44546A" w:themeColor="text2"/>
        </w:rPr>
        <w:t xml:space="preserve"> and enhance the taste. This innovation is aimed at health-conscious consumers looking for clean, plant-based alternatives to traditional protein bars, often high in sugar, artificial ingredients, or preservatives.</w:t>
      </w:r>
    </w:p>
    <w:p w14:paraId="167D1C59" w14:textId="77777777" w:rsidR="00CE7F16" w:rsidRPr="00943D1B" w:rsidRDefault="00CE7F16" w:rsidP="00CE7F16">
      <w:pPr>
        <w:spacing w:line="360" w:lineRule="auto"/>
        <w:jc w:val="both"/>
        <w:rPr>
          <w:rFonts w:ascii="Arial" w:hAnsi="Arial" w:cs="Arial"/>
          <w:b/>
          <w:bCs/>
          <w:color w:val="44546A" w:themeColor="text2"/>
        </w:rPr>
      </w:pPr>
      <w:r w:rsidRPr="00943D1B">
        <w:rPr>
          <w:rFonts w:ascii="Arial" w:hAnsi="Arial" w:cs="Arial"/>
          <w:b/>
          <w:bCs/>
          <w:color w:val="44546A" w:themeColor="text2"/>
        </w:rPr>
        <w:t xml:space="preserve">2.1. </w:t>
      </w:r>
      <w:r w:rsidRPr="00C61059">
        <w:rPr>
          <w:rFonts w:ascii="Arial" w:hAnsi="Arial" w:cs="Arial"/>
          <w:b/>
          <w:bCs/>
          <w:color w:val="44546A" w:themeColor="text2"/>
          <w:u w:val="single"/>
        </w:rPr>
        <w:t>Description of the features</w:t>
      </w:r>
    </w:p>
    <w:p w14:paraId="58B54AC9" w14:textId="3998C506"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 xml:space="preserve">To emphasize its differentiation in marketing, Protein Crunch Bites touts' plant-based ingredients and the benefits of eating a diet rich in whole foods and natural ingredients. Protein Crunch Bites are a healthier alternative to traditional protein snacks, often high in animal products or artificial ingredients. It should also emphasize using high-quality, nutrient-dense ingredients such as lentils, quinoa, chia seeds, and pumpkin seeds, as well as the absence of artificial ingredients or preservatives. This message is for consumers to prioritize clean eating and transparency in food labelling. It is essential to highlight the use of natural herbs and spices to add </w:t>
      </w:r>
      <w:r w:rsidR="004551C8" w:rsidRPr="00CE7F16">
        <w:rPr>
          <w:rFonts w:ascii="Arial" w:hAnsi="Arial" w:cs="Arial"/>
          <w:color w:val="44546A" w:themeColor="text2"/>
        </w:rPr>
        <w:t>flavour</w:t>
      </w:r>
      <w:r w:rsidRPr="00CE7F16">
        <w:rPr>
          <w:rFonts w:ascii="Arial" w:hAnsi="Arial" w:cs="Arial"/>
          <w:color w:val="44546A" w:themeColor="text2"/>
        </w:rPr>
        <w:t xml:space="preserve"> and enhance the taste experience. Protein Crunch Bites are a tasty and satisfying snack that delivers taste and </w:t>
      </w:r>
      <w:r w:rsidRPr="00CE7F16">
        <w:rPr>
          <w:rFonts w:ascii="Arial" w:hAnsi="Arial" w:cs="Arial"/>
          <w:color w:val="44546A" w:themeColor="text2"/>
        </w:rPr>
        <w:lastRenderedPageBreak/>
        <w:t xml:space="preserve">nutrition. In addition, the convenience of Protein Crunch Bites as a portable and easy-to-eat snack that can be consumed on the go should also be praised. By emphasizing these critical messages in the Company's marketing efforts, it can effectively differentiate Protein Crunch Bites from other protein snacks on the </w:t>
      </w:r>
      <w:r>
        <w:rPr>
          <w:rFonts w:ascii="Arial" w:hAnsi="Arial" w:cs="Arial"/>
          <w:color w:val="44546A" w:themeColor="text2"/>
        </w:rPr>
        <w:t>M</w:t>
      </w:r>
      <w:r w:rsidRPr="00CE7F16">
        <w:rPr>
          <w:rFonts w:ascii="Arial" w:hAnsi="Arial" w:cs="Arial"/>
          <w:color w:val="44546A" w:themeColor="text2"/>
        </w:rPr>
        <w:t>arket and appeal to health-conscious consumers looking for a clean, plant-based, and tasty way to fuel their bodies.</w:t>
      </w:r>
    </w:p>
    <w:p w14:paraId="3E02F3A9" w14:textId="6352BF07" w:rsidR="00CE7F16" w:rsidRDefault="00CE7F16" w:rsidP="00943D1B">
      <w:pPr>
        <w:pStyle w:val="ListParagraph"/>
        <w:numPr>
          <w:ilvl w:val="0"/>
          <w:numId w:val="2"/>
        </w:numPr>
        <w:spacing w:line="360" w:lineRule="auto"/>
        <w:jc w:val="both"/>
        <w:rPr>
          <w:rFonts w:ascii="Arial" w:hAnsi="Arial" w:cs="Arial"/>
          <w:b/>
          <w:bCs/>
          <w:color w:val="44546A" w:themeColor="text2"/>
          <w:u w:val="single"/>
        </w:rPr>
      </w:pPr>
      <w:r w:rsidRPr="00C61059">
        <w:rPr>
          <w:rFonts w:ascii="Arial" w:hAnsi="Arial" w:cs="Arial"/>
          <w:b/>
          <w:bCs/>
          <w:color w:val="44546A" w:themeColor="text2"/>
          <w:u w:val="single"/>
        </w:rPr>
        <w:t>Marketing and sales strategy</w:t>
      </w:r>
    </w:p>
    <w:p w14:paraId="69C96FDE" w14:textId="1AAB39B2" w:rsidR="00672AB4" w:rsidRPr="00672AB4" w:rsidRDefault="00672AB4" w:rsidP="00672AB4">
      <w:pPr>
        <w:spacing w:line="360" w:lineRule="auto"/>
        <w:jc w:val="both"/>
        <w:rPr>
          <w:rFonts w:ascii="Arial" w:hAnsi="Arial" w:cs="Arial"/>
          <w:color w:val="44546A" w:themeColor="text2"/>
        </w:rPr>
      </w:pPr>
      <w:r>
        <w:rPr>
          <w:rFonts w:ascii="Arial" w:hAnsi="Arial" w:cs="Arial"/>
          <w:color w:val="44546A" w:themeColor="text2"/>
        </w:rPr>
        <w:t>T</w:t>
      </w:r>
      <w:r w:rsidRPr="00672AB4">
        <w:rPr>
          <w:rFonts w:ascii="Arial" w:hAnsi="Arial" w:cs="Arial"/>
          <w:color w:val="44546A" w:themeColor="text2"/>
        </w:rPr>
        <w:t xml:space="preserve">o succeed in a highly competitive market that requires significant capital investment and weak product offerings, companies </w:t>
      </w:r>
      <w:r>
        <w:rPr>
          <w:rFonts w:ascii="Arial" w:hAnsi="Arial" w:cs="Arial"/>
          <w:color w:val="44546A" w:themeColor="text2"/>
        </w:rPr>
        <w:t>must</w:t>
      </w:r>
      <w:r w:rsidRPr="00672AB4">
        <w:rPr>
          <w:rFonts w:ascii="Arial" w:hAnsi="Arial" w:cs="Arial"/>
          <w:color w:val="44546A" w:themeColor="text2"/>
        </w:rPr>
        <w:t xml:space="preserve"> differentiate themselves with superior quality, faster delivery times, better customer service, or more innovative products. However, to create demand for your product offering, it is essential to understand what potential customers want</w:t>
      </w:r>
      <w:r>
        <w:rPr>
          <w:rFonts w:ascii="Arial" w:hAnsi="Arial" w:cs="Arial"/>
          <w:color w:val="44546A" w:themeColor="text2"/>
        </w:rPr>
        <w:t>.</w:t>
      </w:r>
    </w:p>
    <w:p w14:paraId="6CC57F2E" w14:textId="288A41D2" w:rsidR="00672AB4" w:rsidRPr="00672AB4" w:rsidRDefault="00672AB4" w:rsidP="00672AB4">
      <w:pPr>
        <w:spacing w:line="360" w:lineRule="auto"/>
        <w:jc w:val="both"/>
        <w:rPr>
          <w:rFonts w:ascii="Arial" w:hAnsi="Arial" w:cs="Arial"/>
          <w:color w:val="44546A" w:themeColor="text2"/>
        </w:rPr>
      </w:pPr>
      <w:r>
        <w:rPr>
          <w:rFonts w:ascii="Arial" w:hAnsi="Arial" w:cs="Arial"/>
          <w:color w:val="44546A" w:themeColor="text2"/>
        </w:rPr>
        <w:t>The m</w:t>
      </w:r>
      <w:r w:rsidRPr="00672AB4">
        <w:rPr>
          <w:rFonts w:ascii="Arial" w:hAnsi="Arial" w:cs="Arial"/>
          <w:color w:val="44546A" w:themeColor="text2"/>
        </w:rPr>
        <w:t>arketing mix co</w:t>
      </w:r>
      <w:r>
        <w:rPr>
          <w:rFonts w:ascii="Arial" w:hAnsi="Arial" w:cs="Arial"/>
          <w:color w:val="44546A" w:themeColor="text2"/>
        </w:rPr>
        <w:t>mprises</w:t>
      </w:r>
      <w:r w:rsidRPr="00672AB4">
        <w:rPr>
          <w:rFonts w:ascii="Arial" w:hAnsi="Arial" w:cs="Arial"/>
          <w:color w:val="44546A" w:themeColor="text2"/>
        </w:rPr>
        <w:t xml:space="preserve"> four P's</w:t>
      </w:r>
      <w:r>
        <w:rPr>
          <w:rFonts w:ascii="Arial" w:hAnsi="Arial" w:cs="Arial"/>
          <w:color w:val="44546A" w:themeColor="text2"/>
        </w:rPr>
        <w:t>:</w:t>
      </w:r>
      <w:r w:rsidRPr="00672AB4">
        <w:rPr>
          <w:rFonts w:ascii="Arial" w:hAnsi="Arial" w:cs="Arial"/>
          <w:color w:val="44546A" w:themeColor="text2"/>
        </w:rPr>
        <w:t xml:space="preserve"> product, place, price</w:t>
      </w:r>
      <w:r>
        <w:rPr>
          <w:rFonts w:ascii="Arial" w:hAnsi="Arial" w:cs="Arial"/>
          <w:color w:val="44546A" w:themeColor="text2"/>
        </w:rPr>
        <w:t>,</w:t>
      </w:r>
      <w:r w:rsidRPr="00672AB4">
        <w:rPr>
          <w:rFonts w:ascii="Arial" w:hAnsi="Arial" w:cs="Arial"/>
          <w:color w:val="44546A" w:themeColor="text2"/>
        </w:rPr>
        <w:t xml:space="preserve"> and promotion. These four elements are </w:t>
      </w:r>
      <w:r>
        <w:rPr>
          <w:rFonts w:ascii="Arial" w:hAnsi="Arial" w:cs="Arial"/>
          <w:color w:val="44546A" w:themeColor="text2"/>
        </w:rPr>
        <w:t>vital</w:t>
      </w:r>
      <w:r w:rsidRPr="00672AB4">
        <w:rPr>
          <w:rFonts w:ascii="Arial" w:hAnsi="Arial" w:cs="Arial"/>
          <w:color w:val="44546A" w:themeColor="text2"/>
        </w:rPr>
        <w:t xml:space="preserve"> aspects that must be carefully evaluated and </w:t>
      </w:r>
      <w:r w:rsidRPr="00672AB4">
        <w:rPr>
          <w:rFonts w:ascii="Arial" w:hAnsi="Arial" w:cs="Arial"/>
          <w:color w:val="44546A" w:themeColor="text2"/>
        </w:rPr>
        <w:t>skilfully</w:t>
      </w:r>
      <w:r w:rsidRPr="00672AB4">
        <w:rPr>
          <w:rFonts w:ascii="Arial" w:hAnsi="Arial" w:cs="Arial"/>
          <w:color w:val="44546A" w:themeColor="text2"/>
        </w:rPr>
        <w:t xml:space="preserve"> executed to </w:t>
      </w:r>
      <w:r>
        <w:rPr>
          <w:rFonts w:ascii="Arial" w:hAnsi="Arial" w:cs="Arial"/>
          <w:color w:val="44546A" w:themeColor="text2"/>
        </w:rPr>
        <w:t>market a product or service effectively</w:t>
      </w:r>
      <w:r w:rsidRPr="00672AB4">
        <w:rPr>
          <w:rFonts w:ascii="Arial" w:hAnsi="Arial" w:cs="Arial"/>
          <w:color w:val="44546A" w:themeColor="text2"/>
        </w:rPr>
        <w:t>. They cover various factors</w:t>
      </w:r>
      <w:r>
        <w:rPr>
          <w:rFonts w:ascii="Arial" w:hAnsi="Arial" w:cs="Arial"/>
          <w:color w:val="44546A" w:themeColor="text2"/>
        </w:rPr>
        <w:t>,</w:t>
      </w:r>
      <w:r w:rsidRPr="00672AB4">
        <w:rPr>
          <w:rFonts w:ascii="Arial" w:hAnsi="Arial" w:cs="Arial"/>
          <w:color w:val="44546A" w:themeColor="text2"/>
        </w:rPr>
        <w:t xml:space="preserve"> such as meeting customer needs, product perception, competitive differentiation</w:t>
      </w:r>
      <w:r>
        <w:rPr>
          <w:rFonts w:ascii="Arial" w:hAnsi="Arial" w:cs="Arial"/>
          <w:color w:val="44546A" w:themeColor="text2"/>
        </w:rPr>
        <w:t>,</w:t>
      </w:r>
      <w:r w:rsidRPr="00672AB4">
        <w:rPr>
          <w:rFonts w:ascii="Arial" w:hAnsi="Arial" w:cs="Arial"/>
          <w:color w:val="44546A" w:themeColor="text2"/>
        </w:rPr>
        <w:t xml:space="preserve"> and customer interactions.</w:t>
      </w:r>
    </w:p>
    <w:p w14:paraId="5A100508" w14:textId="3D0265E5" w:rsidR="00672AB4" w:rsidRPr="00672AB4" w:rsidRDefault="00672AB4" w:rsidP="00672AB4">
      <w:pPr>
        <w:spacing w:line="360" w:lineRule="auto"/>
        <w:jc w:val="both"/>
        <w:rPr>
          <w:rFonts w:ascii="Arial" w:hAnsi="Arial" w:cs="Arial"/>
          <w:color w:val="44546A" w:themeColor="text2"/>
        </w:rPr>
      </w:pPr>
      <w:r w:rsidRPr="00672AB4">
        <w:rPr>
          <w:rFonts w:ascii="Arial" w:hAnsi="Arial" w:cs="Arial"/>
          <w:color w:val="44546A" w:themeColor="text2"/>
        </w:rPr>
        <w:t>Protein Crunch Bites are a plant-based, nutrient-dense snack made from a unique combination of lentils, quinoa, chia</w:t>
      </w:r>
      <w:r>
        <w:rPr>
          <w:rFonts w:ascii="Arial" w:hAnsi="Arial" w:cs="Arial"/>
          <w:color w:val="44546A" w:themeColor="text2"/>
        </w:rPr>
        <w:t>,</w:t>
      </w:r>
      <w:r w:rsidRPr="00672AB4">
        <w:rPr>
          <w:rFonts w:ascii="Arial" w:hAnsi="Arial" w:cs="Arial"/>
          <w:color w:val="44546A" w:themeColor="text2"/>
        </w:rPr>
        <w:t xml:space="preserve"> and pumpkin seeds, </w:t>
      </w:r>
      <w:r w:rsidRPr="00672AB4">
        <w:rPr>
          <w:rFonts w:ascii="Arial" w:hAnsi="Arial" w:cs="Arial"/>
          <w:color w:val="44546A" w:themeColor="text2"/>
        </w:rPr>
        <w:t>flavoured</w:t>
      </w:r>
      <w:r w:rsidRPr="00672AB4">
        <w:rPr>
          <w:rFonts w:ascii="Arial" w:hAnsi="Arial" w:cs="Arial"/>
          <w:color w:val="44546A" w:themeColor="text2"/>
        </w:rPr>
        <w:t xml:space="preserve"> with natural herbs and spices. The product is designed to provide the body with the protein and energy it needs throughout the day in a healthy and tasty way.</w:t>
      </w:r>
    </w:p>
    <w:p w14:paraId="4D3C186F" w14:textId="7978F451" w:rsidR="00672AB4" w:rsidRPr="00672AB4" w:rsidRDefault="00672AB4" w:rsidP="00672AB4">
      <w:pPr>
        <w:spacing w:line="360" w:lineRule="auto"/>
        <w:jc w:val="both"/>
        <w:rPr>
          <w:rFonts w:ascii="Arial" w:hAnsi="Arial" w:cs="Arial"/>
          <w:color w:val="44546A" w:themeColor="text2"/>
        </w:rPr>
      </w:pPr>
      <w:r w:rsidRPr="00672AB4">
        <w:rPr>
          <w:rFonts w:ascii="Arial" w:hAnsi="Arial" w:cs="Arial"/>
          <w:color w:val="44546A" w:themeColor="text2"/>
        </w:rPr>
        <w:t xml:space="preserve">The pricing strategy of Protein Crunch Bites is determined by the market value of the product while maintaining its competitiveness against similar products. Pricing </w:t>
      </w:r>
      <w:r>
        <w:rPr>
          <w:rFonts w:ascii="Arial" w:hAnsi="Arial" w:cs="Arial"/>
          <w:color w:val="44546A" w:themeColor="text2"/>
        </w:rPr>
        <w:t>considers</w:t>
      </w:r>
      <w:r w:rsidRPr="00672AB4">
        <w:rPr>
          <w:rFonts w:ascii="Arial" w:hAnsi="Arial" w:cs="Arial"/>
          <w:color w:val="44546A" w:themeColor="text2"/>
        </w:rPr>
        <w:t xml:space="preserve"> production costs, market demand</w:t>
      </w:r>
      <w:r>
        <w:rPr>
          <w:rFonts w:ascii="Arial" w:hAnsi="Arial" w:cs="Arial"/>
          <w:color w:val="44546A" w:themeColor="text2"/>
        </w:rPr>
        <w:t>,</w:t>
      </w:r>
      <w:r w:rsidRPr="00672AB4">
        <w:rPr>
          <w:rFonts w:ascii="Arial" w:hAnsi="Arial" w:cs="Arial"/>
          <w:color w:val="44546A" w:themeColor="text2"/>
        </w:rPr>
        <w:t xml:space="preserve"> and competitor prices to determine the optimal price point.</w:t>
      </w:r>
    </w:p>
    <w:p w14:paraId="3F6E3D0D" w14:textId="117C1E77" w:rsidR="00672AB4" w:rsidRPr="00672AB4" w:rsidRDefault="00672AB4" w:rsidP="00672AB4">
      <w:pPr>
        <w:spacing w:line="360" w:lineRule="auto"/>
        <w:jc w:val="both"/>
        <w:rPr>
          <w:rFonts w:ascii="Arial" w:hAnsi="Arial" w:cs="Arial"/>
          <w:color w:val="44546A" w:themeColor="text2"/>
        </w:rPr>
      </w:pPr>
      <w:r w:rsidRPr="00672AB4">
        <w:rPr>
          <w:rFonts w:ascii="Arial" w:hAnsi="Arial" w:cs="Arial"/>
          <w:color w:val="44546A" w:themeColor="text2"/>
        </w:rPr>
        <w:t xml:space="preserve">Protein Crunch Bites will be available through </w:t>
      </w:r>
      <w:r>
        <w:rPr>
          <w:rFonts w:ascii="Arial" w:hAnsi="Arial" w:cs="Arial"/>
          <w:color w:val="44546A" w:themeColor="text2"/>
        </w:rPr>
        <w:t>various</w:t>
      </w:r>
      <w:r w:rsidRPr="00672AB4">
        <w:rPr>
          <w:rFonts w:ascii="Arial" w:hAnsi="Arial" w:cs="Arial"/>
          <w:color w:val="44546A" w:themeColor="text2"/>
        </w:rPr>
        <w:t xml:space="preserve"> channels, including online retailers, health food stores</w:t>
      </w:r>
      <w:r>
        <w:rPr>
          <w:rFonts w:ascii="Arial" w:hAnsi="Arial" w:cs="Arial"/>
          <w:color w:val="44546A" w:themeColor="text2"/>
        </w:rPr>
        <w:t>,</w:t>
      </w:r>
      <w:r w:rsidRPr="00672AB4">
        <w:rPr>
          <w:rFonts w:ascii="Arial" w:hAnsi="Arial" w:cs="Arial"/>
          <w:color w:val="44546A" w:themeColor="text2"/>
        </w:rPr>
        <w:t xml:space="preserve"> and grocery stores. The product will be prominently displayed in stores to attract consumers and strategically placed on e-commerce platforms for easy access by online shoppers.</w:t>
      </w:r>
    </w:p>
    <w:p w14:paraId="12D43F4A" w14:textId="29DD5C5A" w:rsidR="00672AB4" w:rsidRPr="00672AB4" w:rsidRDefault="00672AB4" w:rsidP="00672AB4">
      <w:pPr>
        <w:spacing w:line="360" w:lineRule="auto"/>
        <w:jc w:val="both"/>
        <w:rPr>
          <w:rFonts w:ascii="Arial" w:hAnsi="Arial" w:cs="Arial"/>
          <w:color w:val="44546A" w:themeColor="text2"/>
        </w:rPr>
      </w:pPr>
      <w:r w:rsidRPr="00672AB4">
        <w:rPr>
          <w:rFonts w:ascii="Arial" w:hAnsi="Arial" w:cs="Arial"/>
          <w:color w:val="44546A" w:themeColor="text2"/>
        </w:rPr>
        <w:t xml:space="preserve">The marketing campaign for Protein Crunch Bites highlights </w:t>
      </w:r>
      <w:r>
        <w:rPr>
          <w:rFonts w:ascii="Arial" w:hAnsi="Arial" w:cs="Arial"/>
          <w:color w:val="44546A" w:themeColor="text2"/>
        </w:rPr>
        <w:t>it</w:t>
      </w:r>
      <w:r w:rsidRPr="00672AB4">
        <w:rPr>
          <w:rFonts w:ascii="Arial" w:hAnsi="Arial" w:cs="Arial"/>
          <w:color w:val="44546A" w:themeColor="text2"/>
        </w:rPr>
        <w:t>s unique benefits, such as plant-based ingredients, nutrient density</w:t>
      </w:r>
      <w:r>
        <w:rPr>
          <w:rFonts w:ascii="Arial" w:hAnsi="Arial" w:cs="Arial"/>
          <w:color w:val="44546A" w:themeColor="text2"/>
        </w:rPr>
        <w:t>,</w:t>
      </w:r>
      <w:r w:rsidRPr="00672AB4">
        <w:rPr>
          <w:rFonts w:ascii="Arial" w:hAnsi="Arial" w:cs="Arial"/>
          <w:color w:val="44546A" w:themeColor="text2"/>
        </w:rPr>
        <w:t xml:space="preserve"> and natural </w:t>
      </w:r>
      <w:r w:rsidRPr="00672AB4">
        <w:rPr>
          <w:rFonts w:ascii="Arial" w:hAnsi="Arial" w:cs="Arial"/>
          <w:color w:val="44546A" w:themeColor="text2"/>
        </w:rPr>
        <w:t>flavour</w:t>
      </w:r>
      <w:r w:rsidRPr="00672AB4">
        <w:rPr>
          <w:rFonts w:ascii="Arial" w:hAnsi="Arial" w:cs="Arial"/>
          <w:color w:val="44546A" w:themeColor="text2"/>
        </w:rPr>
        <w:t>. The campaign uses advertising, social media</w:t>
      </w:r>
      <w:r>
        <w:rPr>
          <w:rFonts w:ascii="Arial" w:hAnsi="Arial" w:cs="Arial"/>
          <w:color w:val="44546A" w:themeColor="text2"/>
        </w:rPr>
        <w:t>,</w:t>
      </w:r>
      <w:r w:rsidRPr="00672AB4">
        <w:rPr>
          <w:rFonts w:ascii="Arial" w:hAnsi="Arial" w:cs="Arial"/>
          <w:color w:val="44546A" w:themeColor="text2"/>
        </w:rPr>
        <w:t xml:space="preserve"> and influencer marketing to </w:t>
      </w:r>
      <w:r>
        <w:rPr>
          <w:rFonts w:ascii="Arial" w:hAnsi="Arial" w:cs="Arial"/>
          <w:color w:val="44546A" w:themeColor="text2"/>
        </w:rPr>
        <w:t>reach the target audience effectively</w:t>
      </w:r>
      <w:r w:rsidRPr="00672AB4">
        <w:rPr>
          <w:rFonts w:ascii="Arial" w:hAnsi="Arial" w:cs="Arial"/>
          <w:color w:val="44546A" w:themeColor="text2"/>
        </w:rPr>
        <w:t>. T</w:t>
      </w:r>
      <w:r>
        <w:rPr>
          <w:rFonts w:ascii="Arial" w:hAnsi="Arial" w:cs="Arial"/>
          <w:color w:val="44546A" w:themeColor="text2"/>
        </w:rPr>
        <w:t>he Company may offer discounts or free samples to generate interest and encourage experimentation</w:t>
      </w:r>
      <w:r w:rsidRPr="00672AB4">
        <w:rPr>
          <w:rFonts w:ascii="Arial" w:hAnsi="Arial" w:cs="Arial"/>
          <w:color w:val="44546A" w:themeColor="text2"/>
        </w:rPr>
        <w:t>.</w:t>
      </w:r>
    </w:p>
    <w:p w14:paraId="511857C8" w14:textId="3B527A0B" w:rsidR="00CE7F16" w:rsidRPr="00C61059" w:rsidRDefault="00CE7F16" w:rsidP="00943D1B">
      <w:pPr>
        <w:pStyle w:val="ListParagraph"/>
        <w:numPr>
          <w:ilvl w:val="1"/>
          <w:numId w:val="2"/>
        </w:numPr>
        <w:spacing w:line="360" w:lineRule="auto"/>
        <w:jc w:val="both"/>
        <w:rPr>
          <w:rFonts w:ascii="Arial" w:hAnsi="Arial" w:cs="Arial"/>
          <w:b/>
          <w:bCs/>
          <w:color w:val="44546A" w:themeColor="text2"/>
          <w:u w:val="single"/>
        </w:rPr>
      </w:pPr>
      <w:r w:rsidRPr="00C61059">
        <w:rPr>
          <w:rFonts w:ascii="Arial" w:hAnsi="Arial" w:cs="Arial"/>
          <w:b/>
          <w:bCs/>
          <w:color w:val="44546A" w:themeColor="text2"/>
          <w:u w:val="single"/>
        </w:rPr>
        <w:t>Identifying the target market</w:t>
      </w:r>
    </w:p>
    <w:p w14:paraId="60E652D8" w14:textId="25314003"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lastRenderedPageBreak/>
        <w:t xml:space="preserve">The target market for Protein Crunch Bites includes health-conscious consumers looking for sustainable and nutritious snacks. The product will appeal to consumers following a plant-based or vegan diet and those looking for healthy foods low in calories and saturated fat. The target market for these products could be health-conscious consumers looking for a nutritious and satisfying snack that meets their dietary preferences and values. Consumers following a vegetarian or vegan diet seek plant-based protein sources to support their active lifestyles. They are looking for snacks made from whole, natural ingredients, free of artificial additives and preservatives. Consumers who lead busy lifestyles are looking for </w:t>
      </w:r>
      <w:r w:rsidR="004A7141">
        <w:rPr>
          <w:rFonts w:ascii="Arial" w:hAnsi="Arial" w:cs="Arial"/>
          <w:color w:val="44546A" w:themeColor="text2"/>
        </w:rPr>
        <w:t xml:space="preserve">a </w:t>
      </w:r>
      <w:r w:rsidRPr="00CE7F16">
        <w:rPr>
          <w:rFonts w:ascii="Arial" w:hAnsi="Arial" w:cs="Arial"/>
          <w:color w:val="44546A" w:themeColor="text2"/>
        </w:rPr>
        <w:t>con</w:t>
      </w:r>
      <w:r>
        <w:rPr>
          <w:rFonts w:ascii="Arial" w:hAnsi="Arial" w:cs="Arial"/>
          <w:color w:val="44546A" w:themeColor="text2"/>
        </w:rPr>
        <w:t>.</w:t>
      </w:r>
      <w:r w:rsidRPr="00CE7F16">
        <w:rPr>
          <w:rFonts w:ascii="Arial" w:hAnsi="Arial" w:cs="Arial"/>
          <w:color w:val="44546A" w:themeColor="text2"/>
        </w:rPr>
        <w:t xml:space="preserve"> By targeting these specific groups, Protein Crunch Bites can effectively position itself as a healthy, convenient, and tasty snack that meets the needs and preferences of its target audience.</w:t>
      </w:r>
    </w:p>
    <w:p w14:paraId="7F0504B4" w14:textId="7C20765D" w:rsidR="00CE7F16" w:rsidRDefault="00CE7F16" w:rsidP="00943D1B">
      <w:pPr>
        <w:pStyle w:val="ListParagraph"/>
        <w:numPr>
          <w:ilvl w:val="1"/>
          <w:numId w:val="2"/>
        </w:numPr>
        <w:spacing w:line="360" w:lineRule="auto"/>
        <w:jc w:val="both"/>
        <w:rPr>
          <w:rFonts w:ascii="Arial" w:hAnsi="Arial" w:cs="Arial"/>
          <w:b/>
          <w:bCs/>
          <w:color w:val="44546A" w:themeColor="text2"/>
          <w:u w:val="single"/>
        </w:rPr>
      </w:pPr>
      <w:r w:rsidRPr="00943D1B">
        <w:rPr>
          <w:rFonts w:ascii="Arial" w:hAnsi="Arial" w:cs="Arial"/>
          <w:b/>
          <w:bCs/>
          <w:color w:val="44546A" w:themeColor="text2"/>
        </w:rPr>
        <w:t xml:space="preserve"> </w:t>
      </w:r>
      <w:r w:rsidRPr="00C61059">
        <w:rPr>
          <w:rFonts w:ascii="Arial" w:hAnsi="Arial" w:cs="Arial"/>
          <w:b/>
          <w:bCs/>
          <w:color w:val="44546A" w:themeColor="text2"/>
          <w:u w:val="single"/>
        </w:rPr>
        <w:t>Promotional activity</w:t>
      </w:r>
      <w:r w:rsidR="00F87D2B" w:rsidRPr="00C61059">
        <w:rPr>
          <w:rFonts w:ascii="Arial" w:hAnsi="Arial" w:cs="Arial"/>
          <w:b/>
          <w:bCs/>
          <w:color w:val="44546A" w:themeColor="text2"/>
          <w:u w:val="single"/>
        </w:rPr>
        <w:t>,</w:t>
      </w:r>
      <w:r w:rsidRPr="00C61059">
        <w:rPr>
          <w:rFonts w:ascii="Arial" w:hAnsi="Arial" w:cs="Arial"/>
          <w:b/>
          <w:bCs/>
          <w:color w:val="44546A" w:themeColor="text2"/>
          <w:u w:val="single"/>
        </w:rPr>
        <w:t xml:space="preserve"> Communication mix</w:t>
      </w:r>
    </w:p>
    <w:p w14:paraId="22F1F40C" w14:textId="12614917" w:rsidR="00672AB4" w:rsidRPr="00672AB4" w:rsidRDefault="00672AB4" w:rsidP="00672AB4">
      <w:pPr>
        <w:spacing w:line="360" w:lineRule="auto"/>
        <w:jc w:val="both"/>
        <w:rPr>
          <w:rFonts w:ascii="Arial" w:hAnsi="Arial" w:cs="Arial"/>
          <w:color w:val="44546A" w:themeColor="text2"/>
        </w:rPr>
      </w:pPr>
      <w:r w:rsidRPr="00672AB4">
        <w:rPr>
          <w:rFonts w:ascii="Arial" w:hAnsi="Arial" w:cs="Arial"/>
          <w:color w:val="44546A" w:themeColor="text2"/>
        </w:rPr>
        <w:t xml:space="preserve">Although the terms "marketing mix" and "marketing communication mix" may seem similar, they refer to two different aspects of marketing strategy. The marketing mix includes a business's unique combination of </w:t>
      </w:r>
      <w:r>
        <w:rPr>
          <w:rFonts w:ascii="Arial" w:hAnsi="Arial" w:cs="Arial"/>
          <w:color w:val="44546A" w:themeColor="text2"/>
        </w:rPr>
        <w:t>the 7 P's factor</w:t>
      </w:r>
      <w:r w:rsidRPr="00672AB4">
        <w:rPr>
          <w:rFonts w:ascii="Arial" w:hAnsi="Arial" w:cs="Arial"/>
          <w:color w:val="44546A" w:themeColor="text2"/>
        </w:rPr>
        <w:t>s that shape its brand strategy, including product, price, promotion, place, physical evidence, people</w:t>
      </w:r>
      <w:r>
        <w:rPr>
          <w:rFonts w:ascii="Arial" w:hAnsi="Arial" w:cs="Arial"/>
          <w:color w:val="44546A" w:themeColor="text2"/>
        </w:rPr>
        <w:t>,</w:t>
      </w:r>
      <w:r w:rsidRPr="00672AB4">
        <w:rPr>
          <w:rFonts w:ascii="Arial" w:hAnsi="Arial" w:cs="Arial"/>
          <w:color w:val="44546A" w:themeColor="text2"/>
        </w:rPr>
        <w:t xml:space="preserve"> and process. Meanwhile, the marketing communication mix focuses exclusively on the tools and tactics used to communicate with customers and promote products or services, such as advertising, direct marketing, public relations, personal selling, and sales promotion.</w:t>
      </w:r>
    </w:p>
    <w:p w14:paraId="50E4FC0C" w14:textId="4914FD1B" w:rsidR="00672AB4" w:rsidRPr="00672AB4" w:rsidRDefault="00672AB4" w:rsidP="00672AB4">
      <w:pPr>
        <w:spacing w:line="360" w:lineRule="auto"/>
        <w:jc w:val="both"/>
        <w:rPr>
          <w:rFonts w:ascii="Arial" w:hAnsi="Arial" w:cs="Arial"/>
          <w:color w:val="44546A" w:themeColor="text2"/>
        </w:rPr>
      </w:pPr>
      <w:r w:rsidRPr="00672AB4">
        <w:rPr>
          <w:rFonts w:ascii="Arial" w:hAnsi="Arial" w:cs="Arial"/>
          <w:color w:val="44546A" w:themeColor="text2"/>
        </w:rPr>
        <w:t>Social media has become a powerful tool within the direct marketing category of the communication mix, allowing businesses to connect with customers, collect feedback and provide customer service. Sponsorship is another means of aligning a brand with a particular community or audience, while product packaging can also be considered part of the marketing and communications mix. Within the promotional mix, businesses can highlight the</w:t>
      </w:r>
      <w:r>
        <w:rPr>
          <w:rFonts w:ascii="Arial" w:hAnsi="Arial" w:cs="Arial"/>
          <w:color w:val="44546A" w:themeColor="text2"/>
        </w:rPr>
        <w:t>ir products' health and sustainability benefi</w:t>
      </w:r>
      <w:r w:rsidRPr="00672AB4">
        <w:rPr>
          <w:rFonts w:ascii="Arial" w:hAnsi="Arial" w:cs="Arial"/>
          <w:color w:val="44546A" w:themeColor="text2"/>
        </w:rPr>
        <w:t>ts with social media marketing, reach a wider audience with influencer marketing, and offer product samples and discounts with store promotions. Finally, loyalty cards and other sales promotion tactics can reward repeat customers and build brand loyalty.</w:t>
      </w:r>
    </w:p>
    <w:p w14:paraId="184E6E43" w14:textId="4746F4E6" w:rsidR="00F87D2B" w:rsidRPr="00943D1B" w:rsidRDefault="00F87D2B" w:rsidP="00CE7F16">
      <w:pPr>
        <w:spacing w:line="360" w:lineRule="auto"/>
        <w:jc w:val="both"/>
        <w:rPr>
          <w:rFonts w:ascii="Arial" w:hAnsi="Arial" w:cs="Arial"/>
          <w:b/>
          <w:bCs/>
          <w:color w:val="44546A" w:themeColor="text2"/>
        </w:rPr>
      </w:pPr>
      <w:r w:rsidRPr="00943D1B">
        <w:rPr>
          <w:rFonts w:ascii="Arial" w:hAnsi="Arial" w:cs="Arial"/>
          <w:b/>
          <w:bCs/>
          <w:color w:val="44546A" w:themeColor="text2"/>
        </w:rPr>
        <w:t xml:space="preserve">3.3. </w:t>
      </w:r>
      <w:r w:rsidRPr="00C61059">
        <w:rPr>
          <w:rFonts w:ascii="Arial" w:hAnsi="Arial" w:cs="Arial"/>
          <w:b/>
          <w:bCs/>
          <w:color w:val="44546A" w:themeColor="text2"/>
          <w:u w:val="single"/>
        </w:rPr>
        <w:t xml:space="preserve">Instagram and connecting five-star </w:t>
      </w:r>
      <w:r w:rsidR="004551C8" w:rsidRPr="00C61059">
        <w:rPr>
          <w:rFonts w:ascii="Arial" w:hAnsi="Arial" w:cs="Arial"/>
          <w:b/>
          <w:bCs/>
          <w:color w:val="44546A" w:themeColor="text2"/>
          <w:u w:val="single"/>
        </w:rPr>
        <w:t>wellness.</w:t>
      </w:r>
    </w:p>
    <w:p w14:paraId="14774C64" w14:textId="3B571A43" w:rsidR="00F87D2B" w:rsidRPr="00F87D2B" w:rsidRDefault="00F87D2B" w:rsidP="00F87D2B">
      <w:pPr>
        <w:spacing w:line="360" w:lineRule="auto"/>
        <w:jc w:val="both"/>
        <w:rPr>
          <w:rFonts w:ascii="Arial" w:hAnsi="Arial" w:cs="Arial"/>
          <w:color w:val="44546A" w:themeColor="text2"/>
        </w:rPr>
      </w:pPr>
      <w:r w:rsidRPr="00F87D2B">
        <w:rPr>
          <w:rFonts w:ascii="Arial" w:hAnsi="Arial" w:cs="Arial"/>
          <w:color w:val="44546A" w:themeColor="text2"/>
        </w:rPr>
        <w:t xml:space="preserve">Specifying the target audience: defining the target audience </w:t>
      </w:r>
      <w:r>
        <w:rPr>
          <w:rFonts w:ascii="Arial" w:hAnsi="Arial" w:cs="Arial"/>
          <w:color w:val="44546A" w:themeColor="text2"/>
        </w:rPr>
        <w:t>as</w:t>
      </w:r>
      <w:r w:rsidRPr="00F87D2B">
        <w:rPr>
          <w:rFonts w:ascii="Arial" w:hAnsi="Arial" w:cs="Arial"/>
          <w:color w:val="44546A" w:themeColor="text2"/>
        </w:rPr>
        <w:t xml:space="preserve"> wealthy influencers who use spas, promote a healthy lifestyle, exercise, gym users, etc., and what they are interested in</w:t>
      </w:r>
      <w:r>
        <w:rPr>
          <w:rFonts w:ascii="Arial" w:hAnsi="Arial" w:cs="Arial"/>
          <w:color w:val="44546A" w:themeColor="text2"/>
        </w:rPr>
        <w:t xml:space="preserve">, and </w:t>
      </w:r>
      <w:r w:rsidRPr="00F87D2B">
        <w:rPr>
          <w:rFonts w:ascii="Arial" w:hAnsi="Arial" w:cs="Arial"/>
          <w:color w:val="44546A" w:themeColor="text2"/>
        </w:rPr>
        <w:t>creat</w:t>
      </w:r>
      <w:r>
        <w:rPr>
          <w:rFonts w:ascii="Arial" w:hAnsi="Arial" w:cs="Arial"/>
          <w:color w:val="44546A" w:themeColor="text2"/>
        </w:rPr>
        <w:t>ing</w:t>
      </w:r>
      <w:r w:rsidRPr="00F87D2B">
        <w:rPr>
          <w:rFonts w:ascii="Arial" w:hAnsi="Arial" w:cs="Arial"/>
          <w:color w:val="44546A" w:themeColor="text2"/>
        </w:rPr>
        <w:t xml:space="preserve"> content that resonates with them and increases the chances of engagement.</w:t>
      </w:r>
    </w:p>
    <w:p w14:paraId="68F24FE5" w14:textId="44CB64DD" w:rsidR="00F87D2B" w:rsidRPr="00F87D2B" w:rsidRDefault="00F87D2B" w:rsidP="00F87D2B">
      <w:pPr>
        <w:spacing w:line="360" w:lineRule="auto"/>
        <w:jc w:val="both"/>
        <w:rPr>
          <w:rFonts w:ascii="Arial" w:hAnsi="Arial" w:cs="Arial"/>
          <w:color w:val="44546A" w:themeColor="text2"/>
        </w:rPr>
      </w:pPr>
      <w:r w:rsidRPr="00F87D2B">
        <w:rPr>
          <w:rFonts w:ascii="Arial" w:hAnsi="Arial" w:cs="Arial"/>
          <w:color w:val="44546A" w:themeColor="text2"/>
        </w:rPr>
        <w:lastRenderedPageBreak/>
        <w:t>Creat</w:t>
      </w:r>
      <w:r>
        <w:rPr>
          <w:rFonts w:ascii="Arial" w:hAnsi="Arial" w:cs="Arial"/>
          <w:color w:val="44546A" w:themeColor="text2"/>
        </w:rPr>
        <w:t>ing</w:t>
      </w:r>
      <w:r w:rsidRPr="00F87D2B">
        <w:rPr>
          <w:rFonts w:ascii="Arial" w:hAnsi="Arial" w:cs="Arial"/>
          <w:color w:val="44546A" w:themeColor="text2"/>
        </w:rPr>
        <w:t xml:space="preserve"> engaging content: Use high-quality images and videos to present the 5-star wellness places and the healthy food served at the event. Informative yet </w:t>
      </w:r>
      <w:r>
        <w:rPr>
          <w:rFonts w:ascii="Arial" w:hAnsi="Arial" w:cs="Arial"/>
          <w:color w:val="44546A" w:themeColor="text2"/>
        </w:rPr>
        <w:t>interest</w:t>
      </w:r>
      <w:r w:rsidRPr="00F87D2B">
        <w:rPr>
          <w:rFonts w:ascii="Arial" w:hAnsi="Arial" w:cs="Arial"/>
          <w:color w:val="44546A" w:themeColor="text2"/>
        </w:rPr>
        <w:t>ing captions to grab your audience's attention.</w:t>
      </w:r>
    </w:p>
    <w:p w14:paraId="38EEB604" w14:textId="446F4689" w:rsidR="00F87D2B" w:rsidRPr="00F87D2B" w:rsidRDefault="00F87D2B" w:rsidP="00F87D2B">
      <w:pPr>
        <w:spacing w:line="360" w:lineRule="auto"/>
        <w:jc w:val="both"/>
        <w:rPr>
          <w:rFonts w:ascii="Arial" w:hAnsi="Arial" w:cs="Arial"/>
          <w:color w:val="44546A" w:themeColor="text2"/>
        </w:rPr>
      </w:pPr>
      <w:r>
        <w:rPr>
          <w:rFonts w:ascii="Arial" w:hAnsi="Arial" w:cs="Arial"/>
          <w:color w:val="44546A" w:themeColor="text2"/>
        </w:rPr>
        <w:t>R</w:t>
      </w:r>
      <w:r w:rsidRPr="00F87D2B">
        <w:rPr>
          <w:rFonts w:ascii="Arial" w:hAnsi="Arial" w:cs="Arial"/>
          <w:color w:val="44546A" w:themeColor="text2"/>
        </w:rPr>
        <w:t>elevant hashtags: relevant to the event, spa locations</w:t>
      </w:r>
      <w:r>
        <w:rPr>
          <w:rFonts w:ascii="Arial" w:hAnsi="Arial" w:cs="Arial"/>
          <w:color w:val="44546A" w:themeColor="text2"/>
        </w:rPr>
        <w:t>,</w:t>
      </w:r>
      <w:r w:rsidRPr="00F87D2B">
        <w:rPr>
          <w:rFonts w:ascii="Arial" w:hAnsi="Arial" w:cs="Arial"/>
          <w:color w:val="44546A" w:themeColor="text2"/>
        </w:rPr>
        <w:t xml:space="preserve"> and healthy food served</w:t>
      </w:r>
      <w:r>
        <w:rPr>
          <w:rFonts w:ascii="Arial" w:hAnsi="Arial" w:cs="Arial"/>
          <w:color w:val="44546A" w:themeColor="text2"/>
        </w:rPr>
        <w:t>, and</w:t>
      </w:r>
      <w:r w:rsidRPr="00F87D2B">
        <w:rPr>
          <w:rFonts w:ascii="Arial" w:hAnsi="Arial" w:cs="Arial"/>
          <w:color w:val="44546A" w:themeColor="text2"/>
        </w:rPr>
        <w:t xml:space="preserve"> to reach a larger audience and increase engagement.</w:t>
      </w:r>
    </w:p>
    <w:p w14:paraId="2750A200" w14:textId="05F5CE03" w:rsidR="00F87D2B" w:rsidRPr="00F87D2B" w:rsidRDefault="00F87D2B" w:rsidP="00F87D2B">
      <w:pPr>
        <w:spacing w:line="360" w:lineRule="auto"/>
        <w:jc w:val="both"/>
        <w:rPr>
          <w:rFonts w:ascii="Arial" w:hAnsi="Arial" w:cs="Arial"/>
          <w:color w:val="44546A" w:themeColor="text2"/>
        </w:rPr>
      </w:pPr>
      <w:r w:rsidRPr="00F87D2B">
        <w:rPr>
          <w:rFonts w:ascii="Arial" w:hAnsi="Arial" w:cs="Arial"/>
          <w:color w:val="44546A" w:themeColor="text2"/>
        </w:rPr>
        <w:t>Cooperation with influencers: Cooperation with influencers in the health and wellness niche to promote the event and wellness places. With the help of influencers, you can reach a larger audience.</w:t>
      </w:r>
    </w:p>
    <w:p w14:paraId="156DF08A" w14:textId="3BBBE200" w:rsidR="00F87D2B" w:rsidRPr="00F87D2B" w:rsidRDefault="00F87D2B" w:rsidP="00F87D2B">
      <w:pPr>
        <w:spacing w:line="360" w:lineRule="auto"/>
        <w:jc w:val="both"/>
        <w:rPr>
          <w:rFonts w:ascii="Arial" w:hAnsi="Arial" w:cs="Arial"/>
          <w:color w:val="44546A" w:themeColor="text2"/>
        </w:rPr>
      </w:pPr>
      <w:r w:rsidRPr="00F87D2B">
        <w:rPr>
          <w:rFonts w:ascii="Arial" w:hAnsi="Arial" w:cs="Arial"/>
          <w:color w:val="44546A" w:themeColor="text2"/>
        </w:rPr>
        <w:t>Instagram Stories: Instagram Stories give</w:t>
      </w:r>
      <w:r>
        <w:rPr>
          <w:rFonts w:ascii="Arial" w:hAnsi="Arial" w:cs="Arial"/>
          <w:color w:val="44546A" w:themeColor="text2"/>
        </w:rPr>
        <w:t xml:space="preserve"> the </w:t>
      </w:r>
      <w:r w:rsidRPr="00F87D2B">
        <w:rPr>
          <w:rFonts w:ascii="Arial" w:hAnsi="Arial" w:cs="Arial"/>
          <w:color w:val="44546A" w:themeColor="text2"/>
        </w:rPr>
        <w:t>audience a glimpse into the event and the healthy snacks served. With the help of Instagram Stories, you can also share the testimonials of satisfied customers who have visited wellness places.</w:t>
      </w:r>
    </w:p>
    <w:p w14:paraId="674E4C8F" w14:textId="13D58953" w:rsidR="00F87D2B" w:rsidRDefault="00F87D2B" w:rsidP="00F87D2B">
      <w:pPr>
        <w:spacing w:line="360" w:lineRule="auto"/>
        <w:jc w:val="both"/>
        <w:rPr>
          <w:rFonts w:ascii="Arial" w:hAnsi="Arial" w:cs="Arial"/>
          <w:color w:val="44546A" w:themeColor="text2"/>
        </w:rPr>
      </w:pPr>
      <w:r w:rsidRPr="00F87D2B">
        <w:rPr>
          <w:rFonts w:ascii="Arial" w:hAnsi="Arial" w:cs="Arial"/>
          <w:color w:val="44546A" w:themeColor="text2"/>
        </w:rPr>
        <w:t xml:space="preserve">Instagram Ads: </w:t>
      </w:r>
      <w:r w:rsidR="004551C8" w:rsidRPr="00F87D2B">
        <w:rPr>
          <w:rFonts w:ascii="Arial" w:hAnsi="Arial" w:cs="Arial"/>
          <w:color w:val="44546A" w:themeColor="text2"/>
        </w:rPr>
        <w:t>Run</w:t>
      </w:r>
      <w:r w:rsidR="004551C8">
        <w:rPr>
          <w:rFonts w:ascii="Arial" w:hAnsi="Arial" w:cs="Arial"/>
          <w:color w:val="44546A" w:themeColor="text2"/>
        </w:rPr>
        <w:t>ning</w:t>
      </w:r>
      <w:r w:rsidRPr="00F87D2B">
        <w:rPr>
          <w:rFonts w:ascii="Arial" w:hAnsi="Arial" w:cs="Arial"/>
          <w:color w:val="44546A" w:themeColor="text2"/>
        </w:rPr>
        <w:t xml:space="preserve"> Instagram ads to get more followers</w:t>
      </w:r>
      <w:r>
        <w:rPr>
          <w:rFonts w:ascii="Arial" w:hAnsi="Arial" w:cs="Arial"/>
          <w:color w:val="44546A" w:themeColor="text2"/>
        </w:rPr>
        <w:t xml:space="preserve">. </w:t>
      </w:r>
      <w:r w:rsidRPr="00F87D2B">
        <w:rPr>
          <w:rFonts w:ascii="Arial" w:hAnsi="Arial" w:cs="Arial"/>
          <w:color w:val="44546A" w:themeColor="text2"/>
        </w:rPr>
        <w:t>Us</w:t>
      </w:r>
      <w:r>
        <w:rPr>
          <w:rFonts w:ascii="Arial" w:hAnsi="Arial" w:cs="Arial"/>
          <w:color w:val="44546A" w:themeColor="text2"/>
        </w:rPr>
        <w:t>ing</w:t>
      </w:r>
      <w:r w:rsidRPr="00F87D2B">
        <w:rPr>
          <w:rFonts w:ascii="Arial" w:hAnsi="Arial" w:cs="Arial"/>
          <w:color w:val="44546A" w:themeColor="text2"/>
        </w:rPr>
        <w:t xml:space="preserve"> targeting options like location, interests, and behavior to get your promotion to people most likely to be interested in event</w:t>
      </w:r>
      <w:r>
        <w:rPr>
          <w:rFonts w:ascii="Arial" w:hAnsi="Arial" w:cs="Arial"/>
          <w:color w:val="44546A" w:themeColor="text2"/>
        </w:rPr>
        <w:t>—</w:t>
      </w:r>
      <w:r w:rsidRPr="00F87D2B">
        <w:rPr>
          <w:rFonts w:ascii="Arial" w:hAnsi="Arial" w:cs="Arial"/>
          <w:color w:val="44546A" w:themeColor="text2"/>
        </w:rPr>
        <w:t>and wellness places.</w:t>
      </w:r>
    </w:p>
    <w:p w14:paraId="3F6175D8" w14:textId="37654BD9"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The Company</w:t>
      </w:r>
      <w:r w:rsidR="00F87D2B">
        <w:rPr>
          <w:rFonts w:ascii="Arial" w:hAnsi="Arial" w:cs="Arial"/>
          <w:color w:val="44546A" w:themeColor="text2"/>
        </w:rPr>
        <w:t xml:space="preserve"> can </w:t>
      </w:r>
      <w:r w:rsidRPr="00CE7F16">
        <w:rPr>
          <w:rFonts w:ascii="Arial" w:hAnsi="Arial" w:cs="Arial"/>
          <w:color w:val="44546A" w:themeColor="text2"/>
        </w:rPr>
        <w:t>offer</w:t>
      </w:r>
      <w:r w:rsidR="00F87D2B">
        <w:rPr>
          <w:rFonts w:ascii="Arial" w:hAnsi="Arial" w:cs="Arial"/>
          <w:color w:val="44546A" w:themeColor="text2"/>
        </w:rPr>
        <w:t xml:space="preserve"> free Protein Crunch Bites sampl</w:t>
      </w:r>
      <w:r w:rsidRPr="00CE7F16">
        <w:rPr>
          <w:rFonts w:ascii="Arial" w:hAnsi="Arial" w:cs="Arial"/>
          <w:color w:val="44546A" w:themeColor="text2"/>
        </w:rPr>
        <w:t xml:space="preserve">es through health and wellness events, in-store demonstrations, or online promotions. It allows consumers to try the product, experience its taste and texture, and may encourage them to purchase. </w:t>
      </w:r>
      <w:r w:rsidR="00F87D2B">
        <w:rPr>
          <w:rFonts w:ascii="Arial" w:hAnsi="Arial" w:cs="Arial"/>
          <w:color w:val="44546A" w:themeColor="text2"/>
        </w:rPr>
        <w:t>It creates</w:t>
      </w:r>
      <w:r w:rsidRPr="00CE7F16">
        <w:rPr>
          <w:rFonts w:ascii="Arial" w:hAnsi="Arial" w:cs="Arial"/>
          <w:color w:val="44546A" w:themeColor="text2"/>
        </w:rPr>
        <w:t xml:space="preserve"> blog posts, articles, and videos that educate consumers about the benefits of plant-based snacking and the unique value proposition of Protein Crunch Bites. Strong promotion helps the product become a leader in the healthy snacking category and attract new customers interested in nutritious and convenient snacks. Work with retailers to offer promotional prices or discounts on Protein Crunch Bites. Reasonable costs will encourage trial and help the product gain shelf space and visibility in the store.</w:t>
      </w:r>
    </w:p>
    <w:p w14:paraId="18F2B99C" w14:textId="21E88809"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 xml:space="preserve">By implementing these promotional activities, </w:t>
      </w:r>
      <w:r w:rsidR="00F87D2B">
        <w:rPr>
          <w:rFonts w:ascii="Arial" w:hAnsi="Arial" w:cs="Arial"/>
          <w:color w:val="44546A" w:themeColor="text2"/>
        </w:rPr>
        <w:t>the new product</w:t>
      </w:r>
      <w:r w:rsidRPr="00CE7F16">
        <w:rPr>
          <w:rFonts w:ascii="Arial" w:hAnsi="Arial" w:cs="Arial"/>
          <w:color w:val="44546A" w:themeColor="text2"/>
        </w:rPr>
        <w:t xml:space="preserve"> can increase brand awareness, encourage the trial and purchase of Protein Crunch Bites, and establish </w:t>
      </w:r>
      <w:r w:rsidR="00F87D2B">
        <w:rPr>
          <w:rFonts w:ascii="Arial" w:hAnsi="Arial" w:cs="Arial"/>
          <w:color w:val="44546A" w:themeColor="text2"/>
        </w:rPr>
        <w:t>it</w:t>
      </w:r>
      <w:r w:rsidRPr="00CE7F16">
        <w:rPr>
          <w:rFonts w:ascii="Arial" w:hAnsi="Arial" w:cs="Arial"/>
          <w:color w:val="44546A" w:themeColor="text2"/>
        </w:rPr>
        <w:t>self as a leading brand in the healthy snacking category.</w:t>
      </w:r>
    </w:p>
    <w:p w14:paraId="32C75CDB" w14:textId="7134568A" w:rsidR="00CE7F16" w:rsidRPr="00672AB4" w:rsidRDefault="00CE7F16" w:rsidP="00672AB4">
      <w:pPr>
        <w:pStyle w:val="ListParagraph"/>
        <w:numPr>
          <w:ilvl w:val="1"/>
          <w:numId w:val="2"/>
        </w:numPr>
        <w:spacing w:line="360" w:lineRule="auto"/>
        <w:jc w:val="both"/>
        <w:rPr>
          <w:rFonts w:ascii="Arial" w:hAnsi="Arial" w:cs="Arial"/>
          <w:b/>
          <w:bCs/>
          <w:color w:val="44546A" w:themeColor="text2"/>
          <w:u w:val="single"/>
        </w:rPr>
      </w:pPr>
      <w:r w:rsidRPr="00672AB4">
        <w:rPr>
          <w:rFonts w:ascii="Arial" w:hAnsi="Arial" w:cs="Arial"/>
          <w:b/>
          <w:bCs/>
          <w:color w:val="44546A" w:themeColor="text2"/>
          <w:u w:val="single"/>
        </w:rPr>
        <w:t>Pricing Strategy</w:t>
      </w:r>
    </w:p>
    <w:p w14:paraId="60830B53" w14:textId="4FEEB346" w:rsidR="00672AB4" w:rsidRPr="00672AB4" w:rsidRDefault="00672AB4" w:rsidP="00672AB4">
      <w:pPr>
        <w:spacing w:line="360" w:lineRule="auto"/>
        <w:jc w:val="both"/>
        <w:rPr>
          <w:rFonts w:ascii="Arial" w:hAnsi="Arial" w:cs="Arial"/>
          <w:color w:val="44546A" w:themeColor="text2"/>
        </w:rPr>
      </w:pPr>
      <w:r w:rsidRPr="00672AB4">
        <w:rPr>
          <w:rFonts w:ascii="Arial" w:hAnsi="Arial" w:cs="Arial"/>
          <w:color w:val="44546A" w:themeColor="text2"/>
        </w:rPr>
        <w:t>In marketing, pricing strategies are crucial to the success of your business. Two popular pricing strategies are premium pricing and competitive pricing. Premium pricing emphasizes the product's high quality, health benefits</w:t>
      </w:r>
      <w:r>
        <w:rPr>
          <w:rFonts w:ascii="Arial" w:hAnsi="Arial" w:cs="Arial"/>
          <w:color w:val="44546A" w:themeColor="text2"/>
        </w:rPr>
        <w:t>,</w:t>
      </w:r>
      <w:r w:rsidRPr="00672AB4">
        <w:rPr>
          <w:rFonts w:ascii="Arial" w:hAnsi="Arial" w:cs="Arial"/>
          <w:color w:val="44546A" w:themeColor="text2"/>
        </w:rPr>
        <w:t xml:space="preserve"> and sustainable packaging. It is priced slightly higher than other products in the same category</w:t>
      </w:r>
      <w:r>
        <w:rPr>
          <w:rFonts w:ascii="Arial" w:hAnsi="Arial" w:cs="Arial"/>
          <w:color w:val="44546A" w:themeColor="text2"/>
        </w:rPr>
        <w:t>,</w:t>
      </w:r>
      <w:r w:rsidRPr="00672AB4">
        <w:rPr>
          <w:rFonts w:ascii="Arial" w:hAnsi="Arial" w:cs="Arial"/>
          <w:color w:val="44546A" w:themeColor="text2"/>
        </w:rPr>
        <w:t xml:space="preserve"> and the Company must avoid under- or over-pricing to </w:t>
      </w:r>
      <w:r w:rsidRPr="00672AB4">
        <w:rPr>
          <w:rFonts w:ascii="Arial" w:hAnsi="Arial" w:cs="Arial"/>
          <w:color w:val="44546A" w:themeColor="text2"/>
        </w:rPr>
        <w:lastRenderedPageBreak/>
        <w:t>maintain the p</w:t>
      </w:r>
      <w:r>
        <w:rPr>
          <w:rFonts w:ascii="Arial" w:hAnsi="Arial" w:cs="Arial"/>
          <w:color w:val="44546A" w:themeColor="text2"/>
        </w:rPr>
        <w:t>roduct's perceived value</w:t>
      </w:r>
      <w:r w:rsidRPr="00672AB4">
        <w:rPr>
          <w:rFonts w:ascii="Arial" w:hAnsi="Arial" w:cs="Arial"/>
          <w:color w:val="44546A" w:themeColor="text2"/>
        </w:rPr>
        <w:t xml:space="preserve">. On the other hand, competitive pricing means setting a price point similar to other products on the </w:t>
      </w:r>
      <w:r>
        <w:rPr>
          <w:rFonts w:ascii="Arial" w:hAnsi="Arial" w:cs="Arial"/>
          <w:color w:val="44546A" w:themeColor="text2"/>
        </w:rPr>
        <w:t>M</w:t>
      </w:r>
      <w:r w:rsidRPr="00672AB4">
        <w:rPr>
          <w:rFonts w:ascii="Arial" w:hAnsi="Arial" w:cs="Arial"/>
          <w:color w:val="44546A" w:themeColor="text2"/>
        </w:rPr>
        <w:t>arket, providing the Company with a competitive advantage. This approach is best for mass-market products or services and involves monitoring competitors' prices and using creative marketing techniques to attract customers.</w:t>
      </w:r>
    </w:p>
    <w:p w14:paraId="04B6BB19" w14:textId="6F2762C1" w:rsidR="00672AB4" w:rsidRPr="00672AB4" w:rsidRDefault="00672AB4" w:rsidP="00672AB4">
      <w:pPr>
        <w:spacing w:line="360" w:lineRule="auto"/>
        <w:jc w:val="both"/>
        <w:rPr>
          <w:rFonts w:ascii="Arial" w:hAnsi="Arial" w:cs="Arial"/>
          <w:color w:val="44546A" w:themeColor="text2"/>
        </w:rPr>
      </w:pPr>
      <w:r w:rsidRPr="00672AB4">
        <w:rPr>
          <w:rFonts w:ascii="Arial" w:hAnsi="Arial" w:cs="Arial"/>
          <w:color w:val="44546A" w:themeColor="text2"/>
        </w:rPr>
        <w:t xml:space="preserve">In today's age, a multi-channel sales approach is </w:t>
      </w:r>
      <w:r>
        <w:rPr>
          <w:rFonts w:ascii="Arial" w:hAnsi="Arial" w:cs="Arial"/>
          <w:color w:val="44546A" w:themeColor="text2"/>
        </w:rPr>
        <w:t>essential</w:t>
      </w:r>
      <w:r w:rsidRPr="00672AB4">
        <w:rPr>
          <w:rFonts w:ascii="Arial" w:hAnsi="Arial" w:cs="Arial"/>
          <w:color w:val="44546A" w:themeColor="text2"/>
        </w:rPr>
        <w:t xml:space="preserve">, which can help businesses sell products across different platforms and channels. Companies can use a voice tracking system to monitor their competitors and react quickly. Ultimately, both pricing strategies offer </w:t>
      </w:r>
      <w:r>
        <w:rPr>
          <w:rFonts w:ascii="Arial" w:hAnsi="Arial" w:cs="Arial"/>
          <w:color w:val="44546A" w:themeColor="text2"/>
        </w:rPr>
        <w:t>various</w:t>
      </w:r>
      <w:r w:rsidRPr="00672AB4">
        <w:rPr>
          <w:rFonts w:ascii="Arial" w:hAnsi="Arial" w:cs="Arial"/>
          <w:color w:val="44546A" w:themeColor="text2"/>
        </w:rPr>
        <w:t xml:space="preserve"> benefits and can be used based on the </w:t>
      </w:r>
      <w:r>
        <w:rPr>
          <w:rFonts w:ascii="Arial" w:hAnsi="Arial" w:cs="Arial"/>
          <w:color w:val="44546A" w:themeColor="text2"/>
        </w:rPr>
        <w:t>product's unique characteristics</w:t>
      </w:r>
      <w:r w:rsidRPr="00672AB4">
        <w:rPr>
          <w:rFonts w:ascii="Arial" w:hAnsi="Arial" w:cs="Arial"/>
          <w:color w:val="44546A" w:themeColor="text2"/>
        </w:rPr>
        <w:t xml:space="preserve"> and the </w:t>
      </w:r>
      <w:r>
        <w:rPr>
          <w:rFonts w:ascii="Arial" w:hAnsi="Arial" w:cs="Arial"/>
          <w:color w:val="44546A" w:themeColor="text2"/>
        </w:rPr>
        <w:t>M</w:t>
      </w:r>
      <w:r w:rsidRPr="00672AB4">
        <w:rPr>
          <w:rFonts w:ascii="Arial" w:hAnsi="Arial" w:cs="Arial"/>
          <w:color w:val="44546A" w:themeColor="text2"/>
        </w:rPr>
        <w:t>arket. B</w:t>
      </w:r>
      <w:r>
        <w:rPr>
          <w:rFonts w:ascii="Arial" w:hAnsi="Arial" w:cs="Arial"/>
          <w:color w:val="44546A" w:themeColor="text2"/>
        </w:rPr>
        <w:t>usinesses can attract more customers and increase profits by choosing the best pricing strategy</w:t>
      </w:r>
      <w:r w:rsidRPr="00672AB4">
        <w:rPr>
          <w:rFonts w:ascii="Arial" w:hAnsi="Arial" w:cs="Arial"/>
          <w:color w:val="44546A" w:themeColor="text2"/>
        </w:rPr>
        <w:t>.</w:t>
      </w:r>
    </w:p>
    <w:p w14:paraId="78BB899E" w14:textId="284FE42A" w:rsidR="00CE7F16" w:rsidRDefault="00CE7F16" w:rsidP="00943D1B">
      <w:pPr>
        <w:pStyle w:val="ListParagraph"/>
        <w:numPr>
          <w:ilvl w:val="0"/>
          <w:numId w:val="2"/>
        </w:numPr>
        <w:spacing w:line="360" w:lineRule="auto"/>
        <w:jc w:val="both"/>
        <w:rPr>
          <w:rFonts w:ascii="Arial" w:hAnsi="Arial" w:cs="Arial"/>
          <w:b/>
          <w:bCs/>
          <w:color w:val="44546A" w:themeColor="text2"/>
          <w:u w:val="single"/>
        </w:rPr>
      </w:pPr>
      <w:r w:rsidRPr="00C61059">
        <w:rPr>
          <w:rFonts w:ascii="Arial" w:hAnsi="Arial" w:cs="Arial"/>
          <w:b/>
          <w:bCs/>
          <w:color w:val="44546A" w:themeColor="text2"/>
          <w:u w:val="single"/>
        </w:rPr>
        <w:t>Data protection policies</w:t>
      </w:r>
    </w:p>
    <w:p w14:paraId="055F7A3D" w14:textId="7CE4A1BE" w:rsidR="00672AB4" w:rsidRPr="00672AB4" w:rsidRDefault="00672AB4" w:rsidP="00672AB4">
      <w:pPr>
        <w:spacing w:line="360" w:lineRule="auto"/>
        <w:jc w:val="both"/>
        <w:rPr>
          <w:rFonts w:ascii="Arial" w:hAnsi="Arial" w:cs="Arial"/>
          <w:color w:val="44546A" w:themeColor="text2"/>
        </w:rPr>
      </w:pPr>
      <w:r w:rsidRPr="00672AB4">
        <w:rPr>
          <w:rFonts w:ascii="Arial" w:hAnsi="Arial" w:cs="Arial"/>
          <w:color w:val="44546A" w:themeColor="text2"/>
        </w:rPr>
        <w:t xml:space="preserve">In the UK, data protection policies are governed by the General Data Protection Regulation (GDPR), </w:t>
      </w:r>
      <w:r>
        <w:rPr>
          <w:rFonts w:ascii="Arial" w:hAnsi="Arial" w:cs="Arial"/>
          <w:color w:val="44546A" w:themeColor="text2"/>
        </w:rPr>
        <w:t>a set of laws regulating</w:t>
      </w:r>
      <w:r w:rsidRPr="00672AB4">
        <w:rPr>
          <w:rFonts w:ascii="Arial" w:hAnsi="Arial" w:cs="Arial"/>
          <w:color w:val="44546A" w:themeColor="text2"/>
        </w:rPr>
        <w:t xml:space="preserve"> the collection, use, and storage of personal data. The GDPR is enforced by the Information Commissioner's Office (ICO), which </w:t>
      </w:r>
      <w:r>
        <w:rPr>
          <w:rFonts w:ascii="Arial" w:hAnsi="Arial" w:cs="Arial"/>
          <w:color w:val="44546A" w:themeColor="text2"/>
        </w:rPr>
        <w:t>ensures</w:t>
      </w:r>
      <w:r w:rsidRPr="00672AB4">
        <w:rPr>
          <w:rFonts w:ascii="Arial" w:hAnsi="Arial" w:cs="Arial"/>
          <w:color w:val="44546A" w:themeColor="text2"/>
        </w:rPr>
        <w:t xml:space="preserve"> that businesses and organizations comply with the regulations.</w:t>
      </w:r>
    </w:p>
    <w:p w14:paraId="7D64C1E7" w14:textId="59828C90" w:rsidR="001842C4" w:rsidRPr="00C61059" w:rsidRDefault="001842C4" w:rsidP="001842C4">
      <w:pPr>
        <w:pStyle w:val="ListParagraph"/>
        <w:spacing w:line="360" w:lineRule="auto"/>
        <w:ind w:left="435"/>
        <w:jc w:val="both"/>
        <w:rPr>
          <w:rFonts w:ascii="Arial" w:hAnsi="Arial" w:cs="Arial"/>
          <w:b/>
          <w:bCs/>
          <w:color w:val="44546A" w:themeColor="text2"/>
          <w:u w:val="single"/>
        </w:rPr>
      </w:pPr>
      <w:r>
        <w:rPr>
          <w:rFonts w:ascii="Arial" w:hAnsi="Arial" w:cs="Arial"/>
          <w:b/>
          <w:bCs/>
          <w:color w:val="44546A" w:themeColor="text2"/>
          <w:u w:val="single"/>
        </w:rPr>
        <w:t>4.1.</w:t>
      </w:r>
      <w:r w:rsidRPr="001842C4">
        <w:rPr>
          <w:rFonts w:ascii="Arial" w:hAnsi="Arial" w:cs="Arial"/>
          <w:color w:val="44546A" w:themeColor="text2"/>
        </w:rPr>
        <w:t xml:space="preserve"> </w:t>
      </w:r>
      <w:r w:rsidRPr="001842C4">
        <w:rPr>
          <w:rFonts w:ascii="Arial" w:hAnsi="Arial" w:cs="Arial"/>
          <w:b/>
          <w:bCs/>
          <w:color w:val="44546A" w:themeColor="text2"/>
          <w:u w:val="single"/>
        </w:rPr>
        <w:t>GDPR data protection act 2018</w:t>
      </w:r>
    </w:p>
    <w:p w14:paraId="25E77C79" w14:textId="1322D052" w:rsidR="00672AB4" w:rsidRPr="00672AB4" w:rsidRDefault="00CE7F16" w:rsidP="00672AB4">
      <w:pPr>
        <w:spacing w:line="360" w:lineRule="auto"/>
        <w:jc w:val="both"/>
        <w:rPr>
          <w:rFonts w:ascii="Arial" w:hAnsi="Arial" w:cs="Arial"/>
          <w:color w:val="44546A" w:themeColor="text2"/>
        </w:rPr>
      </w:pPr>
      <w:r w:rsidRPr="00CE7F16">
        <w:rPr>
          <w:rFonts w:ascii="Arial" w:hAnsi="Arial" w:cs="Arial"/>
          <w:color w:val="44546A" w:themeColor="text2"/>
        </w:rPr>
        <w:t>The 2018 GDPR data protection law protects personal data and consumers' privacy rights. As a company selling products on Amazon, it must comply with the data protection laws and regulations of the countries it operates, including the European Union (EU) General Data Protection Regulation (GDPR) and the California Consumer Privacy Policy. Act (CCPA) in the United States.</w:t>
      </w:r>
      <w:r w:rsidR="00672AB4" w:rsidRPr="00672AB4">
        <w:rPr>
          <w:rFonts w:ascii="Arial" w:hAnsi="Arial" w:cs="Arial"/>
          <w:color w:val="44546A" w:themeColor="text2"/>
        </w:rPr>
        <w:t xml:space="preserve"> </w:t>
      </w:r>
      <w:r w:rsidR="00672AB4" w:rsidRPr="00672AB4">
        <w:rPr>
          <w:rFonts w:ascii="Arial" w:hAnsi="Arial" w:cs="Arial"/>
          <w:color w:val="44546A" w:themeColor="text2"/>
        </w:rPr>
        <w:t>Under the GDPR, personal data must be processed lawfully, fairly, and transparently. Individuals have the right to know what data is being collected about them and how it is used. They also have the right to request access to their data, have it corrected if it is inaccurate, and have it erased if there is no legitimate reason for it to be kept.</w:t>
      </w:r>
    </w:p>
    <w:p w14:paraId="3C9EFB22" w14:textId="77777777" w:rsidR="00672AB4" w:rsidRPr="00672AB4" w:rsidRDefault="00672AB4" w:rsidP="00672AB4">
      <w:pPr>
        <w:spacing w:line="360" w:lineRule="auto"/>
        <w:jc w:val="both"/>
        <w:rPr>
          <w:rFonts w:ascii="Arial" w:hAnsi="Arial" w:cs="Arial"/>
          <w:color w:val="44546A" w:themeColor="text2"/>
        </w:rPr>
      </w:pPr>
      <w:r w:rsidRPr="00672AB4">
        <w:rPr>
          <w:rFonts w:ascii="Arial" w:hAnsi="Arial" w:cs="Arial"/>
          <w:color w:val="44546A" w:themeColor="text2"/>
        </w:rPr>
        <w:t>Organizations that process personal data must have a lawful basis for doing so</w:t>
      </w:r>
      <w:r>
        <w:rPr>
          <w:rFonts w:ascii="Arial" w:hAnsi="Arial" w:cs="Arial"/>
          <w:color w:val="44546A" w:themeColor="text2"/>
        </w:rPr>
        <w:t xml:space="preserve"> and</w:t>
      </w:r>
      <w:r w:rsidRPr="00672AB4">
        <w:rPr>
          <w:rFonts w:ascii="Arial" w:hAnsi="Arial" w:cs="Arial"/>
          <w:color w:val="44546A" w:themeColor="text2"/>
        </w:rPr>
        <w:t xml:space="preserve"> have appropriate measures in place to protect the data from unauthorized access, loss, or theft. </w:t>
      </w:r>
      <w:r>
        <w:rPr>
          <w:rFonts w:ascii="Arial" w:hAnsi="Arial" w:cs="Arial"/>
          <w:color w:val="44546A" w:themeColor="text2"/>
        </w:rPr>
        <w:t xml:space="preserve">It </w:t>
      </w:r>
      <w:r w:rsidRPr="00672AB4">
        <w:rPr>
          <w:rFonts w:ascii="Arial" w:hAnsi="Arial" w:cs="Arial"/>
          <w:color w:val="44546A" w:themeColor="text2"/>
        </w:rPr>
        <w:t>includes implementing technical and organizational measures</w:t>
      </w:r>
      <w:r>
        <w:rPr>
          <w:rFonts w:ascii="Arial" w:hAnsi="Arial" w:cs="Arial"/>
          <w:color w:val="44546A" w:themeColor="text2"/>
        </w:rPr>
        <w:t xml:space="preserve"> like</w:t>
      </w:r>
      <w:r w:rsidRPr="00672AB4">
        <w:rPr>
          <w:rFonts w:ascii="Arial" w:hAnsi="Arial" w:cs="Arial"/>
          <w:color w:val="44546A" w:themeColor="text2"/>
        </w:rPr>
        <w:t xml:space="preserve"> data encryption and access controls.</w:t>
      </w:r>
    </w:p>
    <w:p w14:paraId="3A1524A3" w14:textId="77777777" w:rsidR="00672AB4" w:rsidRPr="00672AB4" w:rsidRDefault="00672AB4" w:rsidP="00672AB4">
      <w:pPr>
        <w:spacing w:line="360" w:lineRule="auto"/>
        <w:jc w:val="both"/>
        <w:rPr>
          <w:rFonts w:ascii="Arial" w:hAnsi="Arial" w:cs="Arial"/>
          <w:color w:val="44546A" w:themeColor="text2"/>
        </w:rPr>
      </w:pPr>
      <w:r w:rsidRPr="00672AB4">
        <w:rPr>
          <w:rFonts w:ascii="Arial" w:hAnsi="Arial" w:cs="Arial"/>
          <w:color w:val="44546A" w:themeColor="text2"/>
        </w:rPr>
        <w:t>The GDPR also requires organizations to report data breaches to the ICO within 72 hours of becoming aware of them and to notify affected individuals if the breach is likely to result in a high risk to their rights and freedoms.</w:t>
      </w:r>
    </w:p>
    <w:p w14:paraId="4D9B7CB7" w14:textId="582B6086" w:rsidR="00CE7F16" w:rsidRPr="00CE7F16" w:rsidRDefault="00CE7F16" w:rsidP="00CE7F16">
      <w:pPr>
        <w:spacing w:line="360" w:lineRule="auto"/>
        <w:jc w:val="both"/>
        <w:rPr>
          <w:rFonts w:ascii="Arial" w:hAnsi="Arial" w:cs="Arial"/>
          <w:color w:val="44546A" w:themeColor="text2"/>
        </w:rPr>
      </w:pPr>
    </w:p>
    <w:p w14:paraId="610C5E4E" w14:textId="77777777"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lastRenderedPageBreak/>
        <w:t>The Company must ensure that it collects and processes personal data in compliance with the GDPR and other applicable data protection laws. GDPR obtains the necessary consent from customers for collecting and processing their data and implementing appropriate measures to protect the confidentiality and security of such data. The Company must ensure that it complies with Amazon's privacy policy and guidelines when sharing personal information with the Amazon platform. The data management agreement with Amazon outlines the terms and conditions for handling personal data.</w:t>
      </w:r>
    </w:p>
    <w:p w14:paraId="328AD0C5" w14:textId="77777777"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A company must provide customers with clear and concise information about its privacy practices, including how it collects, manages, uses, and protects their data, updating the Company's privacy policy to reflect its privacy practices.</w:t>
      </w:r>
    </w:p>
    <w:p w14:paraId="1277E7C4" w14:textId="77777777"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The Company must have procedures to respond to data subject requests, such as access, correction, deletion, or portability of personal data. The Company must implement appropriate technical and organizational measures to integrate data protection.</w:t>
      </w:r>
    </w:p>
    <w:p w14:paraId="1D0307A6" w14:textId="26DAA332" w:rsidR="00CE7F16" w:rsidRPr="00C61059" w:rsidRDefault="00CE7F16" w:rsidP="00703AAF">
      <w:pPr>
        <w:pStyle w:val="ListParagraph"/>
        <w:numPr>
          <w:ilvl w:val="1"/>
          <w:numId w:val="2"/>
        </w:numPr>
        <w:spacing w:line="360" w:lineRule="auto"/>
        <w:jc w:val="both"/>
        <w:rPr>
          <w:rFonts w:ascii="Arial" w:hAnsi="Arial" w:cs="Arial"/>
          <w:b/>
          <w:bCs/>
          <w:color w:val="44546A" w:themeColor="text2"/>
          <w:u w:val="single"/>
        </w:rPr>
      </w:pPr>
      <w:r w:rsidRPr="00C61059">
        <w:rPr>
          <w:rFonts w:ascii="Arial" w:hAnsi="Arial" w:cs="Arial"/>
          <w:b/>
          <w:bCs/>
          <w:color w:val="44546A" w:themeColor="text2"/>
          <w:u w:val="single"/>
        </w:rPr>
        <w:t>The importance of safety</w:t>
      </w:r>
    </w:p>
    <w:p w14:paraId="3A7EA05B" w14:textId="0E043646" w:rsidR="00703AAF" w:rsidRPr="00703AAF" w:rsidRDefault="00703AAF" w:rsidP="00703AAF">
      <w:pPr>
        <w:spacing w:line="360" w:lineRule="auto"/>
        <w:jc w:val="both"/>
        <w:rPr>
          <w:rFonts w:ascii="Arial" w:hAnsi="Arial" w:cs="Arial"/>
          <w:color w:val="44546A" w:themeColor="text2"/>
        </w:rPr>
      </w:pPr>
      <w:r w:rsidRPr="00703AAF">
        <w:rPr>
          <w:rFonts w:ascii="Arial" w:hAnsi="Arial" w:cs="Arial"/>
          <w:color w:val="44546A" w:themeColor="text2"/>
        </w:rPr>
        <w:t xml:space="preserve">It is </w:t>
      </w:r>
      <w:r>
        <w:rPr>
          <w:rFonts w:ascii="Arial" w:hAnsi="Arial" w:cs="Arial"/>
          <w:color w:val="44546A" w:themeColor="text2"/>
        </w:rPr>
        <w:t>essential</w:t>
      </w:r>
      <w:r w:rsidRPr="00703AAF">
        <w:rPr>
          <w:rFonts w:ascii="Arial" w:hAnsi="Arial" w:cs="Arial"/>
          <w:color w:val="44546A" w:themeColor="text2"/>
        </w:rPr>
        <w:t xml:space="preserve"> to choose a payment method that is safe and reliable</w:t>
      </w:r>
      <w:r>
        <w:rPr>
          <w:rFonts w:ascii="Arial" w:hAnsi="Arial" w:cs="Arial"/>
          <w:color w:val="44546A" w:themeColor="text2"/>
        </w:rPr>
        <w:t>,</w:t>
      </w:r>
      <w:r w:rsidRPr="00703AAF">
        <w:rPr>
          <w:rFonts w:ascii="Arial" w:hAnsi="Arial" w:cs="Arial"/>
          <w:color w:val="44546A" w:themeColor="text2"/>
        </w:rPr>
        <w:t xml:space="preserve"> and th</w:t>
      </w:r>
      <w:r>
        <w:rPr>
          <w:rFonts w:ascii="Arial" w:hAnsi="Arial" w:cs="Arial"/>
          <w:color w:val="44546A" w:themeColor="text2"/>
        </w:rPr>
        <w:t>e merchant Card accepts that</w:t>
      </w:r>
      <w:r w:rsidRPr="00703AAF">
        <w:rPr>
          <w:rFonts w:ascii="Arial" w:hAnsi="Arial" w:cs="Arial"/>
          <w:color w:val="44546A" w:themeColor="text2"/>
        </w:rPr>
        <w:t xml:space="preserve">. However, the </w:t>
      </w:r>
      <w:r w:rsidR="004551C8" w:rsidRPr="00703AAF">
        <w:rPr>
          <w:rFonts w:ascii="Arial" w:hAnsi="Arial" w:cs="Arial"/>
          <w:color w:val="44546A" w:themeColor="text2"/>
        </w:rPr>
        <w:t>most used</w:t>
      </w:r>
      <w:r w:rsidRPr="00703AAF">
        <w:rPr>
          <w:rFonts w:ascii="Arial" w:hAnsi="Arial" w:cs="Arial"/>
          <w:color w:val="44546A" w:themeColor="text2"/>
        </w:rPr>
        <w:t xml:space="preserve"> payment methods on Amazon are credit and debit cards.</w:t>
      </w:r>
      <w:r>
        <w:rPr>
          <w:rFonts w:ascii="Arial" w:hAnsi="Arial" w:cs="Arial"/>
          <w:color w:val="44546A" w:themeColor="text2"/>
        </w:rPr>
        <w:t xml:space="preserve"> </w:t>
      </w:r>
      <w:r w:rsidRPr="00703AAF">
        <w:rPr>
          <w:rFonts w:ascii="Arial" w:hAnsi="Arial" w:cs="Arial"/>
          <w:color w:val="44546A" w:themeColor="text2"/>
        </w:rPr>
        <w:t>Amazon a</w:t>
      </w:r>
      <w:r>
        <w:rPr>
          <w:rFonts w:ascii="Arial" w:hAnsi="Arial" w:cs="Arial"/>
          <w:color w:val="44546A" w:themeColor="text2"/>
        </w:rPr>
        <w:t>grees with</w:t>
      </w:r>
      <w:r w:rsidRPr="00703AAF">
        <w:rPr>
          <w:rFonts w:ascii="Arial" w:hAnsi="Arial" w:cs="Arial"/>
          <w:color w:val="44546A" w:themeColor="text2"/>
        </w:rPr>
        <w:t xml:space="preserve"> </w:t>
      </w:r>
      <w:r>
        <w:rPr>
          <w:rFonts w:ascii="Arial" w:hAnsi="Arial" w:cs="Arial"/>
          <w:color w:val="44546A" w:themeColor="text2"/>
        </w:rPr>
        <w:t>various</w:t>
      </w:r>
      <w:r w:rsidRPr="00703AAF">
        <w:rPr>
          <w:rFonts w:ascii="Arial" w:hAnsi="Arial" w:cs="Arial"/>
          <w:color w:val="44546A" w:themeColor="text2"/>
        </w:rPr>
        <w:t xml:space="preserve"> credit and debit cards, including Visa, Mastercard, American Express, Discover, JCB</w:t>
      </w:r>
      <w:r>
        <w:rPr>
          <w:rFonts w:ascii="Arial" w:hAnsi="Arial" w:cs="Arial"/>
          <w:color w:val="44546A" w:themeColor="text2"/>
        </w:rPr>
        <w:t>,</w:t>
      </w:r>
      <w:r w:rsidRPr="00703AAF">
        <w:rPr>
          <w:rFonts w:ascii="Arial" w:hAnsi="Arial" w:cs="Arial"/>
          <w:color w:val="44546A" w:themeColor="text2"/>
        </w:rPr>
        <w:t xml:space="preserve"> and Diner's Club. </w:t>
      </w:r>
      <w:r>
        <w:rPr>
          <w:rFonts w:ascii="Arial" w:hAnsi="Arial" w:cs="Arial"/>
          <w:color w:val="44546A" w:themeColor="text2"/>
        </w:rPr>
        <w:t>C</w:t>
      </w:r>
      <w:r w:rsidRPr="00703AAF">
        <w:rPr>
          <w:rFonts w:ascii="Arial" w:hAnsi="Arial" w:cs="Arial"/>
          <w:color w:val="44546A" w:themeColor="text2"/>
        </w:rPr>
        <w:t>redit and debit cards are widely used and trusted by customers worldwide. They are also relatively easy and convenient for online shopping, and most people already have a credit or debit card.</w:t>
      </w:r>
      <w:r>
        <w:rPr>
          <w:rFonts w:ascii="Arial" w:hAnsi="Arial" w:cs="Arial"/>
          <w:color w:val="44546A" w:themeColor="text2"/>
        </w:rPr>
        <w:t xml:space="preserve"> </w:t>
      </w:r>
      <w:r w:rsidRPr="00703AAF">
        <w:rPr>
          <w:rFonts w:ascii="Arial" w:hAnsi="Arial" w:cs="Arial"/>
          <w:color w:val="44546A" w:themeColor="text2"/>
        </w:rPr>
        <w:t xml:space="preserve">In addition to credit and debit cards, Amazon </w:t>
      </w:r>
      <w:r w:rsidR="004551C8">
        <w:rPr>
          <w:rFonts w:ascii="Arial" w:hAnsi="Arial" w:cs="Arial"/>
          <w:color w:val="44546A" w:themeColor="text2"/>
        </w:rPr>
        <w:t>offers Amazon Pay, a digital wallet allowing</w:t>
      </w:r>
      <w:r w:rsidRPr="00703AAF">
        <w:rPr>
          <w:rFonts w:ascii="Arial" w:hAnsi="Arial" w:cs="Arial"/>
          <w:color w:val="44546A" w:themeColor="text2"/>
        </w:rPr>
        <w:t xml:space="preserve"> customers to pay through their Amazon account. Amazon Pay aims to simplify the payment process and improve the customer experience. However, it is not as widely used as credit and debit cards.</w:t>
      </w:r>
    </w:p>
    <w:p w14:paraId="18491CAF" w14:textId="77777777"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To ensure the security of accepting card and PayPal payments, the Company must use secure payment gateways that comply with the Payment Card Industry Data Security Standard (PCI DSS) and have advanced encryption and fraud detection capabilities. The following procedures help protect customer data from theft or unauthorized access.</w:t>
      </w:r>
    </w:p>
    <w:p w14:paraId="546572AC" w14:textId="7AA83843"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 xml:space="preserve">The Company must implement two-factor authentication for transactions, for which customers must enter a verification code or biometric data in addition to their usernames and passwords. Two-factor authentication reduces the risk of fraud and unauthorized access to customer accounts. The Company must monitor payment transactions for suspicious activity, such as </w:t>
      </w:r>
      <w:r w:rsidRPr="00CE7F16">
        <w:rPr>
          <w:rFonts w:ascii="Arial" w:hAnsi="Arial" w:cs="Arial"/>
          <w:color w:val="44546A" w:themeColor="text2"/>
        </w:rPr>
        <w:lastRenderedPageBreak/>
        <w:t xml:space="preserve">multiple failed attempts or unusually high transaction volume. It is </w:t>
      </w:r>
      <w:r>
        <w:rPr>
          <w:rFonts w:ascii="Arial" w:hAnsi="Arial" w:cs="Arial"/>
          <w:color w:val="44546A" w:themeColor="text2"/>
        </w:rPr>
        <w:t>imperative</w:t>
      </w:r>
      <w:r w:rsidRPr="00CE7F16">
        <w:rPr>
          <w:rFonts w:ascii="Arial" w:hAnsi="Arial" w:cs="Arial"/>
          <w:color w:val="44546A" w:themeColor="text2"/>
        </w:rPr>
        <w:t xml:space="preserve"> to identify and prevent fraudulent transactions before they occur. Educating customers on best security practices: The Company must provide information on how to protect their payment information, such as using strong passwords, avoiding public Wi-Fi networks, and monitoring suspicious activity in their accounts. The Company must conduct regular security audits to identify vulnerabilities and ensure its payment systems are secure and meet industry standards.</w:t>
      </w:r>
    </w:p>
    <w:p w14:paraId="76CC6F0F" w14:textId="77777777" w:rsidR="00CE7F16" w:rsidRPr="00CE7F16"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Identifying and addressing security gaps or weaknesses in the payment process helps to prevent fraud.</w:t>
      </w:r>
    </w:p>
    <w:p w14:paraId="6E29CB21" w14:textId="0DC5EE02" w:rsidR="00943D1B" w:rsidRDefault="00CE7F16" w:rsidP="00CE7F16">
      <w:pPr>
        <w:spacing w:line="360" w:lineRule="auto"/>
        <w:jc w:val="both"/>
        <w:rPr>
          <w:rFonts w:ascii="Arial" w:hAnsi="Arial" w:cs="Arial"/>
          <w:color w:val="44546A" w:themeColor="text2"/>
        </w:rPr>
      </w:pPr>
      <w:r w:rsidRPr="00CE7F16">
        <w:rPr>
          <w:rFonts w:ascii="Arial" w:hAnsi="Arial" w:cs="Arial"/>
          <w:color w:val="44546A" w:themeColor="text2"/>
        </w:rPr>
        <w:t xml:space="preserve">By implementing these measures, the Company can ensure the security of customer payment data and minimize the risk of fraud or unauthorized access to customer accounts. Very important to build trust among customers and protect the </w:t>
      </w:r>
      <w:r>
        <w:rPr>
          <w:rFonts w:ascii="Arial" w:hAnsi="Arial" w:cs="Arial"/>
          <w:color w:val="44546A" w:themeColor="text2"/>
        </w:rPr>
        <w:t>C</w:t>
      </w:r>
      <w:r w:rsidRPr="00CE7F16">
        <w:rPr>
          <w:rFonts w:ascii="Arial" w:hAnsi="Arial" w:cs="Arial"/>
          <w:color w:val="44546A" w:themeColor="text2"/>
        </w:rPr>
        <w:t>ompany's reputation.</w:t>
      </w:r>
    </w:p>
    <w:p w14:paraId="3B483692" w14:textId="77777777" w:rsidR="00672AB4" w:rsidRDefault="00672AB4" w:rsidP="00CE7F16">
      <w:pPr>
        <w:spacing w:line="360" w:lineRule="auto"/>
        <w:jc w:val="both"/>
        <w:rPr>
          <w:rFonts w:ascii="Arial" w:hAnsi="Arial" w:cs="Arial"/>
          <w:color w:val="44546A" w:themeColor="text2"/>
        </w:rPr>
      </w:pPr>
    </w:p>
    <w:p w14:paraId="44827B34" w14:textId="77777777" w:rsidR="00672AB4" w:rsidRDefault="00672AB4" w:rsidP="00CE7F16">
      <w:pPr>
        <w:spacing w:line="360" w:lineRule="auto"/>
        <w:jc w:val="both"/>
        <w:rPr>
          <w:rFonts w:ascii="Arial" w:hAnsi="Arial" w:cs="Arial"/>
          <w:color w:val="44546A" w:themeColor="text2"/>
        </w:rPr>
      </w:pPr>
    </w:p>
    <w:p w14:paraId="654AC9BA" w14:textId="77777777" w:rsidR="00672AB4" w:rsidRDefault="00672AB4" w:rsidP="00CE7F16">
      <w:pPr>
        <w:spacing w:line="360" w:lineRule="auto"/>
        <w:jc w:val="both"/>
        <w:rPr>
          <w:rFonts w:ascii="Arial" w:hAnsi="Arial" w:cs="Arial"/>
          <w:color w:val="44546A" w:themeColor="text2"/>
        </w:rPr>
      </w:pPr>
    </w:p>
    <w:p w14:paraId="1375D1AE" w14:textId="77777777" w:rsidR="00672AB4" w:rsidRDefault="00672AB4" w:rsidP="00CE7F16">
      <w:pPr>
        <w:spacing w:line="360" w:lineRule="auto"/>
        <w:jc w:val="both"/>
        <w:rPr>
          <w:rFonts w:ascii="Arial" w:hAnsi="Arial" w:cs="Arial"/>
          <w:color w:val="44546A" w:themeColor="text2"/>
        </w:rPr>
      </w:pPr>
    </w:p>
    <w:p w14:paraId="6B0A9D22" w14:textId="77777777" w:rsidR="00672AB4" w:rsidRDefault="00672AB4" w:rsidP="00CE7F16">
      <w:pPr>
        <w:spacing w:line="360" w:lineRule="auto"/>
        <w:jc w:val="both"/>
        <w:rPr>
          <w:rFonts w:ascii="Arial" w:hAnsi="Arial" w:cs="Arial"/>
          <w:color w:val="44546A" w:themeColor="text2"/>
        </w:rPr>
      </w:pPr>
    </w:p>
    <w:p w14:paraId="23104718" w14:textId="77777777" w:rsidR="00672AB4" w:rsidRDefault="00672AB4" w:rsidP="00CE7F16">
      <w:pPr>
        <w:spacing w:line="360" w:lineRule="auto"/>
        <w:jc w:val="both"/>
        <w:rPr>
          <w:rFonts w:ascii="Arial" w:hAnsi="Arial" w:cs="Arial"/>
          <w:color w:val="44546A" w:themeColor="text2"/>
        </w:rPr>
      </w:pPr>
    </w:p>
    <w:p w14:paraId="61AE3CFF" w14:textId="77777777" w:rsidR="00672AB4" w:rsidRDefault="00672AB4" w:rsidP="00CE7F16">
      <w:pPr>
        <w:spacing w:line="360" w:lineRule="auto"/>
        <w:jc w:val="both"/>
        <w:rPr>
          <w:rFonts w:ascii="Arial" w:hAnsi="Arial" w:cs="Arial"/>
          <w:color w:val="44546A" w:themeColor="text2"/>
        </w:rPr>
      </w:pPr>
    </w:p>
    <w:p w14:paraId="2BFC4546" w14:textId="77777777" w:rsidR="00672AB4" w:rsidRDefault="00672AB4" w:rsidP="00CE7F16">
      <w:pPr>
        <w:spacing w:line="360" w:lineRule="auto"/>
        <w:jc w:val="both"/>
        <w:rPr>
          <w:rFonts w:ascii="Arial" w:hAnsi="Arial" w:cs="Arial"/>
          <w:color w:val="44546A" w:themeColor="text2"/>
        </w:rPr>
      </w:pPr>
    </w:p>
    <w:p w14:paraId="2B6AFD28" w14:textId="77777777" w:rsidR="00672AB4" w:rsidRDefault="00672AB4" w:rsidP="00CE7F16">
      <w:pPr>
        <w:spacing w:line="360" w:lineRule="auto"/>
        <w:jc w:val="both"/>
        <w:rPr>
          <w:rFonts w:ascii="Arial" w:hAnsi="Arial" w:cs="Arial"/>
          <w:color w:val="44546A" w:themeColor="text2"/>
        </w:rPr>
      </w:pPr>
    </w:p>
    <w:p w14:paraId="0FC8197C" w14:textId="77777777" w:rsidR="00672AB4" w:rsidRDefault="00672AB4" w:rsidP="00CE7F16">
      <w:pPr>
        <w:spacing w:line="360" w:lineRule="auto"/>
        <w:jc w:val="both"/>
        <w:rPr>
          <w:rFonts w:ascii="Arial" w:hAnsi="Arial" w:cs="Arial"/>
          <w:color w:val="44546A" w:themeColor="text2"/>
        </w:rPr>
      </w:pPr>
    </w:p>
    <w:p w14:paraId="624E11DD" w14:textId="77777777" w:rsidR="00672AB4" w:rsidRDefault="00672AB4" w:rsidP="00CE7F16">
      <w:pPr>
        <w:spacing w:line="360" w:lineRule="auto"/>
        <w:jc w:val="both"/>
        <w:rPr>
          <w:rFonts w:ascii="Arial" w:hAnsi="Arial" w:cs="Arial"/>
          <w:color w:val="44546A" w:themeColor="text2"/>
        </w:rPr>
      </w:pPr>
    </w:p>
    <w:p w14:paraId="51472D73" w14:textId="77777777" w:rsidR="00672AB4" w:rsidRDefault="00672AB4" w:rsidP="00CE7F16">
      <w:pPr>
        <w:spacing w:line="360" w:lineRule="auto"/>
        <w:jc w:val="both"/>
        <w:rPr>
          <w:rFonts w:ascii="Arial" w:hAnsi="Arial" w:cs="Arial"/>
          <w:color w:val="44546A" w:themeColor="text2"/>
        </w:rPr>
      </w:pPr>
    </w:p>
    <w:p w14:paraId="5A9688BA" w14:textId="77777777" w:rsidR="00672AB4" w:rsidRDefault="00672AB4" w:rsidP="00CE7F16">
      <w:pPr>
        <w:spacing w:line="360" w:lineRule="auto"/>
        <w:jc w:val="both"/>
        <w:rPr>
          <w:rFonts w:ascii="Arial" w:hAnsi="Arial" w:cs="Arial"/>
          <w:color w:val="44546A" w:themeColor="text2"/>
        </w:rPr>
      </w:pPr>
    </w:p>
    <w:p w14:paraId="40C835DE" w14:textId="77777777" w:rsidR="00672AB4" w:rsidRDefault="00672AB4" w:rsidP="00CE7F16">
      <w:pPr>
        <w:spacing w:line="360" w:lineRule="auto"/>
        <w:jc w:val="both"/>
        <w:rPr>
          <w:rFonts w:ascii="Arial" w:hAnsi="Arial" w:cs="Arial"/>
          <w:color w:val="44546A" w:themeColor="text2"/>
        </w:rPr>
      </w:pPr>
    </w:p>
    <w:p w14:paraId="0845AB81" w14:textId="77777777" w:rsidR="00672AB4" w:rsidRPr="00CE7F16" w:rsidRDefault="00672AB4" w:rsidP="00CE7F16">
      <w:pPr>
        <w:spacing w:line="360" w:lineRule="auto"/>
        <w:jc w:val="both"/>
        <w:rPr>
          <w:rFonts w:ascii="Arial" w:hAnsi="Arial" w:cs="Arial"/>
          <w:color w:val="44546A" w:themeColor="text2"/>
        </w:rPr>
      </w:pPr>
    </w:p>
    <w:p w14:paraId="37634F25" w14:textId="4259A19A" w:rsidR="00CE7F16" w:rsidRPr="00943D1B" w:rsidRDefault="00CE7F16" w:rsidP="00CE7F16">
      <w:pPr>
        <w:spacing w:line="360" w:lineRule="auto"/>
        <w:jc w:val="both"/>
        <w:rPr>
          <w:rFonts w:ascii="Arial" w:hAnsi="Arial" w:cs="Arial"/>
          <w:b/>
          <w:bCs/>
          <w:color w:val="44546A" w:themeColor="text2"/>
        </w:rPr>
      </w:pPr>
      <w:r w:rsidRPr="00943D1B">
        <w:rPr>
          <w:rFonts w:ascii="Arial" w:hAnsi="Arial" w:cs="Arial"/>
          <w:b/>
          <w:bCs/>
          <w:color w:val="44546A" w:themeColor="text2"/>
        </w:rPr>
        <w:lastRenderedPageBreak/>
        <w:t>5.</w:t>
      </w:r>
      <w:r w:rsidR="00943D1B" w:rsidRPr="00C61059">
        <w:rPr>
          <w:rFonts w:ascii="Arial" w:hAnsi="Arial" w:cs="Arial"/>
          <w:b/>
          <w:bCs/>
          <w:color w:val="44546A" w:themeColor="text2"/>
          <w:u w:val="single"/>
        </w:rPr>
        <w:t xml:space="preserve"> </w:t>
      </w:r>
      <w:r w:rsidRPr="00C61059">
        <w:rPr>
          <w:rFonts w:ascii="Arial" w:hAnsi="Arial" w:cs="Arial"/>
          <w:b/>
          <w:bCs/>
          <w:color w:val="44546A" w:themeColor="text2"/>
          <w:u w:val="single"/>
        </w:rPr>
        <w:t>Conclusion</w:t>
      </w:r>
    </w:p>
    <w:p w14:paraId="249F7634" w14:textId="5888FD84" w:rsidR="00F87D2B" w:rsidRPr="00CE7F16" w:rsidRDefault="00F87D2B" w:rsidP="00CE7F16">
      <w:pPr>
        <w:spacing w:line="360" w:lineRule="auto"/>
        <w:jc w:val="both"/>
        <w:rPr>
          <w:rFonts w:ascii="Arial" w:hAnsi="Arial" w:cs="Arial"/>
          <w:color w:val="44546A" w:themeColor="text2"/>
        </w:rPr>
      </w:pPr>
      <w:r>
        <w:rPr>
          <w:rFonts w:ascii="Arial" w:hAnsi="Arial" w:cs="Arial"/>
          <w:color w:val="44546A" w:themeColor="text2"/>
        </w:rPr>
        <w:t>Developing</w:t>
      </w:r>
      <w:r w:rsidRPr="00F87D2B">
        <w:rPr>
          <w:rFonts w:ascii="Arial" w:hAnsi="Arial" w:cs="Arial"/>
          <w:color w:val="44546A" w:themeColor="text2"/>
        </w:rPr>
        <w:t xml:space="preserve"> creative</w:t>
      </w:r>
      <w:r>
        <w:rPr>
          <w:rFonts w:ascii="Arial" w:hAnsi="Arial" w:cs="Arial"/>
          <w:color w:val="44546A" w:themeColor="text2"/>
        </w:rPr>
        <w:t>,</w:t>
      </w:r>
      <w:r w:rsidRPr="00F87D2B">
        <w:rPr>
          <w:rFonts w:ascii="Arial" w:hAnsi="Arial" w:cs="Arial"/>
          <w:color w:val="44546A" w:themeColor="text2"/>
        </w:rPr>
        <w:t xml:space="preserve"> healthy snack products can be a significant advantage for businesses in the current </w:t>
      </w:r>
      <w:r>
        <w:rPr>
          <w:rFonts w:ascii="Arial" w:hAnsi="Arial" w:cs="Arial"/>
          <w:color w:val="44546A" w:themeColor="text2"/>
        </w:rPr>
        <w:t>M</w:t>
      </w:r>
      <w:r w:rsidRPr="00F87D2B">
        <w:rPr>
          <w:rFonts w:ascii="Arial" w:hAnsi="Arial" w:cs="Arial"/>
          <w:color w:val="44546A" w:themeColor="text2"/>
        </w:rPr>
        <w:t xml:space="preserve">arket. One of the main reasons for the growing popularity of healthy snacks is the </w:t>
      </w:r>
      <w:r>
        <w:rPr>
          <w:rFonts w:ascii="Arial" w:hAnsi="Arial" w:cs="Arial"/>
          <w:color w:val="44546A" w:themeColor="text2"/>
        </w:rPr>
        <w:t>ever-increas</w:t>
      </w:r>
      <w:r w:rsidRPr="00F87D2B">
        <w:rPr>
          <w:rFonts w:ascii="Arial" w:hAnsi="Arial" w:cs="Arial"/>
          <w:color w:val="44546A" w:themeColor="text2"/>
        </w:rPr>
        <w:t>ing number of health-conscious consumers. These consumers are looking for sustainable and nutritious options and are willing to pay a premium for healthier food choices. This trend is further reinforced by the increasing prevalence of chronic diseases such as diabetes, heart disease</w:t>
      </w:r>
      <w:r>
        <w:rPr>
          <w:rFonts w:ascii="Arial" w:hAnsi="Arial" w:cs="Arial"/>
          <w:color w:val="44546A" w:themeColor="text2"/>
        </w:rPr>
        <w:t>,</w:t>
      </w:r>
      <w:r w:rsidRPr="00F87D2B">
        <w:rPr>
          <w:rFonts w:ascii="Arial" w:hAnsi="Arial" w:cs="Arial"/>
          <w:color w:val="44546A" w:themeColor="text2"/>
        </w:rPr>
        <w:t xml:space="preserve"> and cancer, which are linked to unhealthy eating habits. As a result, there is a growing demand for healthy snacks made from whole foods grown using sustainable agricultural practices. Offering healthy snack products that meet changing consumer preferences can help companies diversify their product offerings and appeal to a </w:t>
      </w:r>
      <w:r>
        <w:rPr>
          <w:rFonts w:ascii="Arial" w:hAnsi="Arial" w:cs="Arial"/>
          <w:color w:val="44546A" w:themeColor="text2"/>
        </w:rPr>
        <w:t>broa</w:t>
      </w:r>
      <w:r w:rsidRPr="00F87D2B">
        <w:rPr>
          <w:rFonts w:ascii="Arial" w:hAnsi="Arial" w:cs="Arial"/>
          <w:color w:val="44546A" w:themeColor="text2"/>
        </w:rPr>
        <w:t xml:space="preserve">der range of consumers. By providing </w:t>
      </w:r>
      <w:r>
        <w:rPr>
          <w:rFonts w:ascii="Arial" w:hAnsi="Arial" w:cs="Arial"/>
          <w:color w:val="44546A" w:themeColor="text2"/>
        </w:rPr>
        <w:t>nutritious</w:t>
      </w:r>
      <w:r w:rsidRPr="00F87D2B">
        <w:rPr>
          <w:rFonts w:ascii="Arial" w:hAnsi="Arial" w:cs="Arial"/>
          <w:color w:val="44546A" w:themeColor="text2"/>
        </w:rPr>
        <w:t xml:space="preserve"> food, businesses can attract and retain new customers looking for healthier dining options. It can also help companies differentiate themselves from their competitors and become leaders in the healthy snack market. Developing effective marketing and sales strategies that target the right audience can further increase the success of healthy snack products. For example, companies can use social media and influencer marketing to reach </w:t>
      </w:r>
      <w:r>
        <w:rPr>
          <w:rFonts w:ascii="Arial" w:hAnsi="Arial" w:cs="Arial"/>
          <w:color w:val="44546A" w:themeColor="text2"/>
        </w:rPr>
        <w:t>active, health-conscious consumers</w:t>
      </w:r>
      <w:r w:rsidRPr="00F87D2B">
        <w:rPr>
          <w:rFonts w:ascii="Arial" w:hAnsi="Arial" w:cs="Arial"/>
          <w:color w:val="44546A" w:themeColor="text2"/>
        </w:rPr>
        <w:t xml:space="preserve"> on these platforms. </w:t>
      </w:r>
      <w:r>
        <w:rPr>
          <w:rFonts w:ascii="Arial" w:hAnsi="Arial" w:cs="Arial"/>
          <w:color w:val="44546A" w:themeColor="text2"/>
        </w:rPr>
        <w:t>Companies can encourage the trial and repeat purchase of healthy snack products by providing product samples and discoun</w:t>
      </w:r>
      <w:r w:rsidRPr="00F87D2B">
        <w:rPr>
          <w:rFonts w:ascii="Arial" w:hAnsi="Arial" w:cs="Arial"/>
          <w:color w:val="44546A" w:themeColor="text2"/>
        </w:rPr>
        <w:t xml:space="preserve">ts. Privacy and data protection considerations are </w:t>
      </w:r>
      <w:r>
        <w:rPr>
          <w:rFonts w:ascii="Arial" w:hAnsi="Arial" w:cs="Arial"/>
          <w:color w:val="44546A" w:themeColor="text2"/>
        </w:rPr>
        <w:t>essential</w:t>
      </w:r>
      <w:r w:rsidRPr="00F87D2B">
        <w:rPr>
          <w:rFonts w:ascii="Arial" w:hAnsi="Arial" w:cs="Arial"/>
          <w:color w:val="44546A" w:themeColor="text2"/>
        </w:rPr>
        <w:t xml:space="preserve"> for any business handling personal data, and compliance with data protection laws such as GDPR 2018 is </w:t>
      </w:r>
      <w:r>
        <w:rPr>
          <w:rFonts w:ascii="Arial" w:hAnsi="Arial" w:cs="Arial"/>
          <w:color w:val="44546A" w:themeColor="text2"/>
        </w:rPr>
        <w:t>critic</w:t>
      </w:r>
      <w:r w:rsidRPr="00F87D2B">
        <w:rPr>
          <w:rFonts w:ascii="Arial" w:hAnsi="Arial" w:cs="Arial"/>
          <w:color w:val="44546A" w:themeColor="text2"/>
        </w:rPr>
        <w:t xml:space="preserve">al. Companies that fail to comply with these regulations lose </w:t>
      </w:r>
      <w:r>
        <w:rPr>
          <w:rFonts w:ascii="Arial" w:hAnsi="Arial" w:cs="Arial"/>
          <w:color w:val="44546A" w:themeColor="text2"/>
        </w:rPr>
        <w:t>customers' trust</w:t>
      </w:r>
      <w:r w:rsidRPr="00F87D2B">
        <w:rPr>
          <w:rFonts w:ascii="Arial" w:hAnsi="Arial" w:cs="Arial"/>
          <w:color w:val="44546A" w:themeColor="text2"/>
        </w:rPr>
        <w:t xml:space="preserve"> and face legal consequences. </w:t>
      </w:r>
      <w:r>
        <w:rPr>
          <w:rFonts w:ascii="Arial" w:hAnsi="Arial" w:cs="Arial"/>
          <w:color w:val="44546A" w:themeColor="text2"/>
        </w:rPr>
        <w:t>Therefore, companies must prioritize data protection and ensure that their healthy snack products are developed and marketed according to</w:t>
      </w:r>
      <w:r w:rsidRPr="00F87D2B">
        <w:rPr>
          <w:rFonts w:ascii="Arial" w:hAnsi="Arial" w:cs="Arial"/>
          <w:color w:val="44546A" w:themeColor="text2"/>
        </w:rPr>
        <w:t xml:space="preserve"> these laws. In summary, the causal relationships between these factors suggest that </w:t>
      </w:r>
      <w:r>
        <w:rPr>
          <w:rFonts w:ascii="Arial" w:hAnsi="Arial" w:cs="Arial"/>
          <w:color w:val="44546A" w:themeColor="text2"/>
        </w:rPr>
        <w:t>developing</w:t>
      </w:r>
      <w:r w:rsidRPr="00F87D2B">
        <w:rPr>
          <w:rFonts w:ascii="Arial" w:hAnsi="Arial" w:cs="Arial"/>
          <w:color w:val="44546A" w:themeColor="text2"/>
        </w:rPr>
        <w:t xml:space="preserve"> innovative and creative healthy snack products can be a significant advantage for businesses in the current </w:t>
      </w:r>
      <w:r>
        <w:rPr>
          <w:rFonts w:ascii="Arial" w:hAnsi="Arial" w:cs="Arial"/>
          <w:color w:val="44546A" w:themeColor="text2"/>
        </w:rPr>
        <w:t>M</w:t>
      </w:r>
      <w:r w:rsidRPr="00F87D2B">
        <w:rPr>
          <w:rFonts w:ascii="Arial" w:hAnsi="Arial" w:cs="Arial"/>
          <w:color w:val="44546A" w:themeColor="text2"/>
        </w:rPr>
        <w:t xml:space="preserve">arket. The conclusion that can be drawn from the analysis is that the development of innovative and creative healthy snack products such as Protein Crunch Bites can be a significant advantage for businesses in the current </w:t>
      </w:r>
      <w:r>
        <w:rPr>
          <w:rFonts w:ascii="Arial" w:hAnsi="Arial" w:cs="Arial"/>
          <w:color w:val="44546A" w:themeColor="text2"/>
        </w:rPr>
        <w:t>M</w:t>
      </w:r>
      <w:r w:rsidRPr="00F87D2B">
        <w:rPr>
          <w:rFonts w:ascii="Arial" w:hAnsi="Arial" w:cs="Arial"/>
          <w:color w:val="44546A" w:themeColor="text2"/>
        </w:rPr>
        <w:t>arket.</w:t>
      </w:r>
    </w:p>
    <w:p w14:paraId="447C6D77" w14:textId="77777777" w:rsidR="00943D1B" w:rsidRDefault="00943D1B" w:rsidP="00943D1B">
      <w:pPr>
        <w:spacing w:line="360" w:lineRule="auto"/>
        <w:jc w:val="both"/>
        <w:rPr>
          <w:rFonts w:ascii="Arial" w:hAnsi="Arial" w:cs="Arial"/>
          <w:color w:val="44546A" w:themeColor="text2"/>
        </w:rPr>
      </w:pPr>
    </w:p>
    <w:p w14:paraId="0DF70E1E" w14:textId="77777777" w:rsidR="004551C8" w:rsidRDefault="004551C8" w:rsidP="00943D1B">
      <w:pPr>
        <w:spacing w:line="360" w:lineRule="auto"/>
        <w:jc w:val="both"/>
        <w:rPr>
          <w:rFonts w:ascii="Arial" w:hAnsi="Arial" w:cs="Arial"/>
          <w:color w:val="44546A" w:themeColor="text2"/>
        </w:rPr>
      </w:pPr>
    </w:p>
    <w:p w14:paraId="3880560E" w14:textId="77777777" w:rsidR="00672AB4" w:rsidRDefault="00672AB4" w:rsidP="00943D1B">
      <w:pPr>
        <w:spacing w:line="360" w:lineRule="auto"/>
        <w:jc w:val="both"/>
        <w:rPr>
          <w:rFonts w:ascii="Arial" w:hAnsi="Arial" w:cs="Arial"/>
          <w:color w:val="44546A" w:themeColor="text2"/>
        </w:rPr>
      </w:pPr>
    </w:p>
    <w:p w14:paraId="6E55BF8F" w14:textId="77777777" w:rsidR="00672AB4" w:rsidRDefault="00672AB4" w:rsidP="00943D1B">
      <w:pPr>
        <w:spacing w:line="360" w:lineRule="auto"/>
        <w:jc w:val="both"/>
        <w:rPr>
          <w:rFonts w:ascii="Arial" w:hAnsi="Arial" w:cs="Arial"/>
          <w:color w:val="44546A" w:themeColor="text2"/>
        </w:rPr>
      </w:pPr>
    </w:p>
    <w:p w14:paraId="4E2464E1" w14:textId="77777777" w:rsidR="004551C8" w:rsidRPr="00943D1B" w:rsidRDefault="004551C8" w:rsidP="00943D1B">
      <w:pPr>
        <w:spacing w:line="360" w:lineRule="auto"/>
        <w:jc w:val="both"/>
        <w:rPr>
          <w:rFonts w:ascii="Arial" w:hAnsi="Arial" w:cs="Arial"/>
          <w:color w:val="44546A" w:themeColor="text2"/>
        </w:rPr>
      </w:pPr>
    </w:p>
    <w:p w14:paraId="4AF4FA79" w14:textId="72EC2701" w:rsidR="00943D1B" w:rsidRPr="00C61059" w:rsidRDefault="00C61059" w:rsidP="00C61059">
      <w:pPr>
        <w:pStyle w:val="ListParagraph"/>
        <w:widowControl w:val="0"/>
        <w:autoSpaceDE w:val="0"/>
        <w:autoSpaceDN w:val="0"/>
        <w:adjustRightInd w:val="0"/>
        <w:spacing w:after="240" w:line="360" w:lineRule="auto"/>
        <w:rPr>
          <w:rFonts w:ascii="Arial" w:hAnsi="Arial" w:cs="Arial"/>
          <w:b/>
          <w:bCs/>
          <w:color w:val="44546A" w:themeColor="text2"/>
          <w:u w:val="single"/>
        </w:rPr>
      </w:pPr>
      <w:r>
        <w:rPr>
          <w:rFonts w:ascii="Arial" w:hAnsi="Arial" w:cs="Arial"/>
          <w:b/>
          <w:bCs/>
          <w:color w:val="44546A" w:themeColor="text2"/>
          <w:u w:val="single"/>
        </w:rPr>
        <w:lastRenderedPageBreak/>
        <w:t>6.</w:t>
      </w:r>
      <w:r w:rsidR="004551C8">
        <w:rPr>
          <w:rFonts w:ascii="Arial" w:hAnsi="Arial" w:cs="Arial"/>
          <w:b/>
          <w:bCs/>
          <w:color w:val="44546A" w:themeColor="text2"/>
          <w:u w:val="single"/>
        </w:rPr>
        <w:t xml:space="preserve"> </w:t>
      </w:r>
      <w:r w:rsidR="00943D1B" w:rsidRPr="00C61059">
        <w:rPr>
          <w:rFonts w:ascii="Arial" w:hAnsi="Arial" w:cs="Arial"/>
          <w:b/>
          <w:bCs/>
          <w:color w:val="44546A" w:themeColor="text2"/>
          <w:u w:val="single"/>
        </w:rPr>
        <w:t>Reference list</w:t>
      </w:r>
    </w:p>
    <w:p w14:paraId="3339C16F" w14:textId="15E83022" w:rsidR="00943D1B" w:rsidRPr="00943D1B" w:rsidRDefault="00421F91" w:rsidP="00943D1B">
      <w:pPr>
        <w:widowControl w:val="0"/>
        <w:autoSpaceDE w:val="0"/>
        <w:autoSpaceDN w:val="0"/>
        <w:adjustRightInd w:val="0"/>
        <w:spacing w:after="240" w:line="360" w:lineRule="auto"/>
        <w:rPr>
          <w:rFonts w:ascii="Arial" w:hAnsi="Arial" w:cs="Arial"/>
          <w:color w:val="44546A" w:themeColor="text2"/>
        </w:rPr>
      </w:pPr>
      <w:r>
        <w:rPr>
          <w:rFonts w:ascii="Arial" w:hAnsi="Arial" w:cs="Arial"/>
          <w:color w:val="44546A" w:themeColor="text2"/>
        </w:rPr>
        <w:t>A</w:t>
      </w:r>
      <w:r w:rsidR="00943D1B" w:rsidRPr="00943D1B">
        <w:rPr>
          <w:rFonts w:ascii="Arial" w:hAnsi="Arial" w:cs="Arial"/>
          <w:color w:val="44546A" w:themeColor="text2"/>
        </w:rPr>
        <w:t xml:space="preserve">damkasi (2017). </w:t>
      </w:r>
      <w:r w:rsidR="00943D1B" w:rsidRPr="00943D1B">
        <w:rPr>
          <w:rFonts w:ascii="Arial" w:hAnsi="Arial" w:cs="Arial"/>
          <w:i/>
          <w:iCs/>
          <w:color w:val="44546A" w:themeColor="text2"/>
        </w:rPr>
        <w:t>Porter</w:t>
      </w:r>
      <w:r>
        <w:rPr>
          <w:rFonts w:ascii="Arial" w:hAnsi="Arial" w:cs="Arial"/>
          <w:i/>
          <w:iCs/>
          <w:color w:val="44546A" w:themeColor="text2"/>
        </w:rPr>
        <w:t>'</w:t>
      </w:r>
      <w:r w:rsidR="00943D1B" w:rsidRPr="00943D1B">
        <w:rPr>
          <w:rFonts w:ascii="Arial" w:hAnsi="Arial" w:cs="Arial"/>
          <w:i/>
          <w:iCs/>
          <w:color w:val="44546A" w:themeColor="text2"/>
        </w:rPr>
        <w:t>s Five Forces Model of Food Industry|Porter Analysis</w:t>
      </w:r>
      <w:r w:rsidR="00943D1B" w:rsidRPr="00943D1B">
        <w:rPr>
          <w:rFonts w:ascii="Arial" w:hAnsi="Arial" w:cs="Arial"/>
          <w:color w:val="44546A" w:themeColor="text2"/>
        </w:rPr>
        <w:t xml:space="preserve">. [online] Porter Analysis. Available at: </w:t>
      </w:r>
      <w:hyperlink r:id="rId8" w:history="1">
        <w:r w:rsidR="00943D1B" w:rsidRPr="00943D1B">
          <w:rPr>
            <w:rFonts w:ascii="Arial" w:hAnsi="Arial" w:cs="Arial"/>
            <w:color w:val="44546A" w:themeColor="text2"/>
          </w:rPr>
          <w:t>https://www.porteranalysis.com/porters-five-forces-model-of-food-industry/</w:t>
        </w:r>
      </w:hyperlink>
      <w:r w:rsidR="00943D1B" w:rsidRPr="00943D1B">
        <w:rPr>
          <w:rFonts w:ascii="Arial" w:hAnsi="Arial" w:cs="Arial"/>
          <w:color w:val="44546A" w:themeColor="text2"/>
        </w:rPr>
        <w:t xml:space="preserve"> [Accessed 26 Apr. 2023].</w:t>
      </w:r>
    </w:p>
    <w:p w14:paraId="49BE921F" w14:textId="4130699F" w:rsidR="00943D1B" w:rsidRPr="00943D1B" w:rsidRDefault="00943D1B" w:rsidP="00943D1B">
      <w:pPr>
        <w:widowControl w:val="0"/>
        <w:autoSpaceDE w:val="0"/>
        <w:autoSpaceDN w:val="0"/>
        <w:adjustRightInd w:val="0"/>
        <w:spacing w:after="240" w:line="360" w:lineRule="auto"/>
        <w:rPr>
          <w:rFonts w:ascii="Arial" w:hAnsi="Arial" w:cs="Arial"/>
          <w:color w:val="44546A" w:themeColor="text2"/>
        </w:rPr>
      </w:pPr>
      <w:r w:rsidRPr="00943D1B">
        <w:rPr>
          <w:rFonts w:ascii="Arial" w:hAnsi="Arial" w:cs="Arial"/>
          <w:color w:val="44546A" w:themeColor="text2"/>
        </w:rPr>
        <w:t xml:space="preserve">Amazon.co.uk. (2023). </w:t>
      </w:r>
      <w:r w:rsidRPr="00943D1B">
        <w:rPr>
          <w:rFonts w:ascii="Arial" w:hAnsi="Arial" w:cs="Arial"/>
          <w:i/>
          <w:iCs/>
          <w:color w:val="44546A" w:themeColor="text2"/>
        </w:rPr>
        <w:t>Amazon.co.uk: data protection a practical guide</w:t>
      </w:r>
      <w:r w:rsidRPr="00943D1B">
        <w:rPr>
          <w:rFonts w:ascii="Arial" w:hAnsi="Arial" w:cs="Arial"/>
          <w:color w:val="44546A" w:themeColor="text2"/>
        </w:rPr>
        <w:t xml:space="preserve">. [online] Available at: </w:t>
      </w:r>
      <w:hyperlink r:id="rId9" w:history="1">
        <w:r w:rsidRPr="00943D1B">
          <w:rPr>
            <w:rFonts w:ascii="Arial" w:hAnsi="Arial" w:cs="Arial"/>
            <w:color w:val="44546A" w:themeColor="text2"/>
          </w:rPr>
          <w:t>https://www.amazon.co.uk/s?k=data+protection+a+practical+guide&amp;adgrpid=1177577852258277&amp;hvadid=73598816044837&amp;hvbmt=bb&amp;hvdev=c&amp;hvlocphy=41001&amp;hvnetw=s&amp;hvqmt=b&amp;hvtargid=kwd-73598754587856%3Aloc-188&amp;hydadcr=14380_1860077&amp;tag=mh0a9-21&amp;ref=pd_sl_4fzvp48j4o_b</w:t>
        </w:r>
      </w:hyperlink>
      <w:r w:rsidRPr="00943D1B">
        <w:rPr>
          <w:rFonts w:ascii="Arial" w:hAnsi="Arial" w:cs="Arial"/>
          <w:color w:val="44546A" w:themeColor="text2"/>
        </w:rPr>
        <w:t xml:space="preserve"> [Accessed 26 Apr. 2023].</w:t>
      </w:r>
    </w:p>
    <w:p w14:paraId="2EF87E16" w14:textId="2A70295B" w:rsidR="00943D1B" w:rsidRPr="00943D1B" w:rsidRDefault="00421F91" w:rsidP="00943D1B">
      <w:pPr>
        <w:widowControl w:val="0"/>
        <w:autoSpaceDE w:val="0"/>
        <w:autoSpaceDN w:val="0"/>
        <w:adjustRightInd w:val="0"/>
        <w:spacing w:after="240" w:line="360" w:lineRule="auto"/>
        <w:rPr>
          <w:rFonts w:ascii="Arial" w:hAnsi="Arial" w:cs="Arial"/>
          <w:color w:val="44546A" w:themeColor="text2"/>
        </w:rPr>
      </w:pPr>
      <w:r>
        <w:rPr>
          <w:rFonts w:ascii="Arial" w:hAnsi="Arial" w:cs="Arial"/>
          <w:color w:val="44546A" w:themeColor="text2"/>
        </w:rPr>
        <w:t>B</w:t>
      </w:r>
      <w:r w:rsidR="00943D1B" w:rsidRPr="00943D1B">
        <w:rPr>
          <w:rFonts w:ascii="Arial" w:hAnsi="Arial" w:cs="Arial"/>
          <w:color w:val="44546A" w:themeColor="text2"/>
        </w:rPr>
        <w:t xml:space="preserve">y (2014). </w:t>
      </w:r>
      <w:r w:rsidR="00943D1B" w:rsidRPr="00943D1B">
        <w:rPr>
          <w:rFonts w:ascii="Arial" w:hAnsi="Arial" w:cs="Arial"/>
          <w:i/>
          <w:iCs/>
          <w:color w:val="44546A" w:themeColor="text2"/>
        </w:rPr>
        <w:t>How to Use Instagram to Promote Your Products</w:t>
      </w:r>
      <w:r w:rsidR="00943D1B" w:rsidRPr="00943D1B">
        <w:rPr>
          <w:rFonts w:ascii="Arial" w:hAnsi="Arial" w:cs="Arial"/>
          <w:color w:val="44546A" w:themeColor="text2"/>
        </w:rPr>
        <w:t xml:space="preserve">. [online] Social Media Examiner | Social Media Marketing. Available at: </w:t>
      </w:r>
      <w:hyperlink r:id="rId10" w:history="1">
        <w:r w:rsidR="00943D1B" w:rsidRPr="00943D1B">
          <w:rPr>
            <w:rFonts w:ascii="Arial" w:hAnsi="Arial" w:cs="Arial"/>
            <w:color w:val="44546A" w:themeColor="text2"/>
          </w:rPr>
          <w:t>https://www.socialmediaexaminer.com/use-instagram-to-promote-products/</w:t>
        </w:r>
      </w:hyperlink>
      <w:r w:rsidR="00943D1B" w:rsidRPr="00943D1B">
        <w:rPr>
          <w:rFonts w:ascii="Arial" w:hAnsi="Arial" w:cs="Arial"/>
          <w:color w:val="44546A" w:themeColor="text2"/>
        </w:rPr>
        <w:t xml:space="preserve"> [Accessed 21 Apr. 2023].</w:t>
      </w:r>
    </w:p>
    <w:p w14:paraId="0E09EF22" w14:textId="77777777" w:rsidR="00943D1B" w:rsidRPr="00943D1B" w:rsidRDefault="00943D1B" w:rsidP="00943D1B">
      <w:pPr>
        <w:widowControl w:val="0"/>
        <w:autoSpaceDE w:val="0"/>
        <w:autoSpaceDN w:val="0"/>
        <w:adjustRightInd w:val="0"/>
        <w:spacing w:after="240" w:line="360" w:lineRule="auto"/>
        <w:rPr>
          <w:rFonts w:ascii="Arial" w:hAnsi="Arial" w:cs="Arial"/>
          <w:color w:val="44546A" w:themeColor="text2"/>
        </w:rPr>
      </w:pPr>
      <w:r w:rsidRPr="00943D1B">
        <w:rPr>
          <w:rFonts w:ascii="Arial" w:hAnsi="Arial" w:cs="Arial"/>
          <w:color w:val="44546A" w:themeColor="text2"/>
        </w:rPr>
        <w:t xml:space="preserve">Coursera (2022). </w:t>
      </w:r>
      <w:r w:rsidRPr="00943D1B">
        <w:rPr>
          <w:rFonts w:ascii="Arial" w:hAnsi="Arial" w:cs="Arial"/>
          <w:i/>
          <w:iCs/>
          <w:color w:val="44546A" w:themeColor="text2"/>
        </w:rPr>
        <w:t>The 4 Ps of Marketing: What They Are and How to Use Them</w:t>
      </w:r>
      <w:r w:rsidRPr="00943D1B">
        <w:rPr>
          <w:rFonts w:ascii="Arial" w:hAnsi="Arial" w:cs="Arial"/>
          <w:color w:val="44546A" w:themeColor="text2"/>
        </w:rPr>
        <w:t xml:space="preserve">. [online] Coursera. Available at: </w:t>
      </w:r>
      <w:hyperlink r:id="rId11" w:history="1">
        <w:r w:rsidRPr="00943D1B">
          <w:rPr>
            <w:rFonts w:ascii="Arial" w:hAnsi="Arial" w:cs="Arial"/>
            <w:color w:val="44546A" w:themeColor="text2"/>
          </w:rPr>
          <w:t>https://www.coursera.org/articles/4-ps-of-marketing</w:t>
        </w:r>
      </w:hyperlink>
      <w:r w:rsidRPr="00943D1B">
        <w:rPr>
          <w:rFonts w:ascii="Arial" w:hAnsi="Arial" w:cs="Arial"/>
          <w:color w:val="44546A" w:themeColor="text2"/>
        </w:rPr>
        <w:t xml:space="preserve"> [Accessed 21 Apr. 2023].</w:t>
      </w:r>
    </w:p>
    <w:p w14:paraId="2E27965D" w14:textId="77777777" w:rsidR="00943D1B" w:rsidRPr="00943D1B" w:rsidRDefault="00943D1B" w:rsidP="00943D1B">
      <w:pPr>
        <w:widowControl w:val="0"/>
        <w:autoSpaceDE w:val="0"/>
        <w:autoSpaceDN w:val="0"/>
        <w:adjustRightInd w:val="0"/>
        <w:spacing w:after="240" w:line="360" w:lineRule="auto"/>
        <w:rPr>
          <w:rFonts w:ascii="Arial" w:hAnsi="Arial" w:cs="Arial"/>
          <w:color w:val="44546A" w:themeColor="text2"/>
        </w:rPr>
      </w:pPr>
      <w:r w:rsidRPr="00943D1B">
        <w:rPr>
          <w:rFonts w:ascii="Arial" w:hAnsi="Arial" w:cs="Arial"/>
          <w:color w:val="44546A" w:themeColor="text2"/>
        </w:rPr>
        <w:t xml:space="preserve">Harvard T.H. Chan (2021). </w:t>
      </w:r>
      <w:r w:rsidRPr="00943D1B">
        <w:rPr>
          <w:rFonts w:ascii="Arial" w:hAnsi="Arial" w:cs="Arial"/>
          <w:i/>
          <w:iCs/>
          <w:color w:val="44546A" w:themeColor="text2"/>
        </w:rPr>
        <w:t>The Science of Snacking</w:t>
      </w:r>
      <w:r w:rsidRPr="00943D1B">
        <w:rPr>
          <w:rFonts w:ascii="Arial" w:hAnsi="Arial" w:cs="Arial"/>
          <w:color w:val="44546A" w:themeColor="text2"/>
        </w:rPr>
        <w:t xml:space="preserve">. [online] The Nutrition Source. Available at: </w:t>
      </w:r>
      <w:hyperlink r:id="rId12" w:history="1">
        <w:r w:rsidRPr="00943D1B">
          <w:rPr>
            <w:rFonts w:ascii="Arial" w:hAnsi="Arial" w:cs="Arial"/>
            <w:color w:val="44546A" w:themeColor="text2"/>
          </w:rPr>
          <w:t>https://www.hsph.harvard.edu/nutritionsource/snacking/</w:t>
        </w:r>
      </w:hyperlink>
      <w:r w:rsidRPr="00943D1B">
        <w:rPr>
          <w:rFonts w:ascii="Arial" w:hAnsi="Arial" w:cs="Arial"/>
          <w:color w:val="44546A" w:themeColor="text2"/>
        </w:rPr>
        <w:t xml:space="preserve"> [Accessed 26 Apr. 2023].</w:t>
      </w:r>
    </w:p>
    <w:p w14:paraId="3FC02B4D" w14:textId="77777777" w:rsidR="00943D1B" w:rsidRPr="00943D1B" w:rsidRDefault="00943D1B" w:rsidP="00943D1B">
      <w:pPr>
        <w:widowControl w:val="0"/>
        <w:autoSpaceDE w:val="0"/>
        <w:autoSpaceDN w:val="0"/>
        <w:adjustRightInd w:val="0"/>
        <w:spacing w:after="240" w:line="360" w:lineRule="auto"/>
        <w:rPr>
          <w:rFonts w:ascii="Arial" w:hAnsi="Arial" w:cs="Arial"/>
          <w:color w:val="44546A" w:themeColor="text2"/>
        </w:rPr>
      </w:pPr>
      <w:r w:rsidRPr="00943D1B">
        <w:rPr>
          <w:rFonts w:ascii="Arial" w:hAnsi="Arial" w:cs="Arial"/>
          <w:color w:val="44546A" w:themeColor="text2"/>
        </w:rPr>
        <w:t xml:space="preserve">Instagram (2018). </w:t>
      </w:r>
      <w:r w:rsidRPr="00943D1B">
        <w:rPr>
          <w:rFonts w:ascii="Arial" w:hAnsi="Arial" w:cs="Arial"/>
          <w:i/>
          <w:iCs/>
          <w:color w:val="44546A" w:themeColor="text2"/>
        </w:rPr>
        <w:t>Advertising on Instagram | Instagram Business</w:t>
      </w:r>
      <w:r w:rsidRPr="00943D1B">
        <w:rPr>
          <w:rFonts w:ascii="Arial" w:hAnsi="Arial" w:cs="Arial"/>
          <w:color w:val="44546A" w:themeColor="text2"/>
        </w:rPr>
        <w:t xml:space="preserve">. [online] Instagram for Business. Available at: </w:t>
      </w:r>
      <w:hyperlink r:id="rId13" w:history="1">
        <w:r w:rsidRPr="00943D1B">
          <w:rPr>
            <w:rFonts w:ascii="Arial" w:hAnsi="Arial" w:cs="Arial"/>
            <w:color w:val="44546A" w:themeColor="text2"/>
          </w:rPr>
          <w:t>https://business.instagram.com/advertising?locale=en_GB</w:t>
        </w:r>
      </w:hyperlink>
      <w:r w:rsidRPr="00943D1B">
        <w:rPr>
          <w:rFonts w:ascii="Arial" w:hAnsi="Arial" w:cs="Arial"/>
          <w:color w:val="44546A" w:themeColor="text2"/>
        </w:rPr>
        <w:t xml:space="preserve"> [Accessed 26 Apr. 2023].</w:t>
      </w:r>
    </w:p>
    <w:p w14:paraId="4A4A07AF" w14:textId="77777777" w:rsidR="00943D1B" w:rsidRPr="00943D1B" w:rsidRDefault="00943D1B" w:rsidP="00943D1B">
      <w:pPr>
        <w:widowControl w:val="0"/>
        <w:autoSpaceDE w:val="0"/>
        <w:autoSpaceDN w:val="0"/>
        <w:adjustRightInd w:val="0"/>
        <w:spacing w:after="240" w:line="360" w:lineRule="auto"/>
        <w:rPr>
          <w:rFonts w:ascii="Arial" w:hAnsi="Arial" w:cs="Arial"/>
          <w:color w:val="44546A" w:themeColor="text2"/>
        </w:rPr>
      </w:pPr>
      <w:r w:rsidRPr="00943D1B">
        <w:rPr>
          <w:rFonts w:ascii="Arial" w:hAnsi="Arial" w:cs="Arial"/>
          <w:color w:val="44546A" w:themeColor="text2"/>
        </w:rPr>
        <w:t xml:space="preserve">Jackson, A. (2019). </w:t>
      </w:r>
      <w:r w:rsidRPr="00943D1B">
        <w:rPr>
          <w:rFonts w:ascii="Arial" w:hAnsi="Arial" w:cs="Arial"/>
          <w:i/>
          <w:iCs/>
          <w:color w:val="44546A" w:themeColor="text2"/>
        </w:rPr>
        <w:t>11 Highly Effective Marketing Strategies for a Food &amp; Beverage Business</w:t>
      </w:r>
      <w:r w:rsidRPr="00943D1B">
        <w:rPr>
          <w:rFonts w:ascii="Arial" w:hAnsi="Arial" w:cs="Arial"/>
          <w:color w:val="44546A" w:themeColor="text2"/>
        </w:rPr>
        <w:t xml:space="preserve">. [online] Designhill. Available at: </w:t>
      </w:r>
      <w:hyperlink r:id="rId14" w:history="1">
        <w:r w:rsidRPr="00943D1B">
          <w:rPr>
            <w:rFonts w:ascii="Arial" w:hAnsi="Arial" w:cs="Arial"/>
            <w:color w:val="44546A" w:themeColor="text2"/>
          </w:rPr>
          <w:t>https://www.designhill.com/design-blog/11-highly-effective-marketing-strategies-food-beverage-business/</w:t>
        </w:r>
      </w:hyperlink>
      <w:r w:rsidRPr="00943D1B">
        <w:rPr>
          <w:rFonts w:ascii="Arial" w:hAnsi="Arial" w:cs="Arial"/>
          <w:color w:val="44546A" w:themeColor="text2"/>
        </w:rPr>
        <w:t xml:space="preserve"> [Accessed 26 Apr. 2023].</w:t>
      </w:r>
    </w:p>
    <w:p w14:paraId="15158ED5" w14:textId="77777777" w:rsidR="00943D1B" w:rsidRPr="00943D1B" w:rsidRDefault="00943D1B" w:rsidP="00943D1B">
      <w:pPr>
        <w:widowControl w:val="0"/>
        <w:autoSpaceDE w:val="0"/>
        <w:autoSpaceDN w:val="0"/>
        <w:adjustRightInd w:val="0"/>
        <w:spacing w:after="240" w:line="360" w:lineRule="auto"/>
        <w:rPr>
          <w:rFonts w:ascii="Arial" w:hAnsi="Arial" w:cs="Arial"/>
          <w:color w:val="44546A" w:themeColor="text2"/>
        </w:rPr>
      </w:pPr>
      <w:r w:rsidRPr="00943D1B">
        <w:rPr>
          <w:rFonts w:ascii="Arial" w:hAnsi="Arial" w:cs="Arial"/>
          <w:color w:val="44546A" w:themeColor="text2"/>
        </w:rPr>
        <w:t xml:space="preserve">Latif, A.-H. (2016). </w:t>
      </w:r>
      <w:r w:rsidRPr="00943D1B">
        <w:rPr>
          <w:rFonts w:ascii="Arial" w:hAnsi="Arial" w:cs="Arial"/>
          <w:i/>
          <w:iCs/>
          <w:color w:val="44546A" w:themeColor="text2"/>
        </w:rPr>
        <w:t>Handbook of Research on Driving Competitive Advantage through Sustainable, Lean, and Disruptive Innovation</w:t>
      </w:r>
      <w:r w:rsidRPr="00943D1B">
        <w:rPr>
          <w:rFonts w:ascii="Arial" w:hAnsi="Arial" w:cs="Arial"/>
          <w:color w:val="44546A" w:themeColor="text2"/>
        </w:rPr>
        <w:t xml:space="preserve">. [online] </w:t>
      </w:r>
      <w:r w:rsidRPr="00943D1B">
        <w:rPr>
          <w:rFonts w:ascii="Arial" w:hAnsi="Arial" w:cs="Arial"/>
          <w:i/>
          <w:iCs/>
          <w:color w:val="44546A" w:themeColor="text2"/>
        </w:rPr>
        <w:t>Google Books</w:t>
      </w:r>
      <w:r w:rsidRPr="00943D1B">
        <w:rPr>
          <w:rFonts w:ascii="Arial" w:hAnsi="Arial" w:cs="Arial"/>
          <w:color w:val="44546A" w:themeColor="text2"/>
        </w:rPr>
        <w:t xml:space="preserve">. IGI Global. Available at: </w:t>
      </w:r>
      <w:hyperlink r:id="rId15" w:history="1">
        <w:r w:rsidRPr="00943D1B">
          <w:rPr>
            <w:rFonts w:ascii="Arial" w:hAnsi="Arial" w:cs="Arial"/>
            <w:color w:val="44546A" w:themeColor="text2"/>
          </w:rPr>
          <w:t>https://books.google.co.uk/books?hl=hu&amp;lr=&amp;id=Ye0ODAAAQBAJ&amp;oi=fnd&amp;pg=PP1&amp;dq=Handbook+of+research+on+driving+competitive+advantage+through+sustainable</w:t>
        </w:r>
      </w:hyperlink>
      <w:r w:rsidRPr="00943D1B">
        <w:rPr>
          <w:rFonts w:ascii="Arial" w:hAnsi="Arial" w:cs="Arial"/>
          <w:color w:val="44546A" w:themeColor="text2"/>
        </w:rPr>
        <w:t xml:space="preserve"> [Accessed 26 Apr. 2023].</w:t>
      </w:r>
    </w:p>
    <w:p w14:paraId="77153514" w14:textId="77777777" w:rsidR="00943D1B" w:rsidRPr="00943D1B" w:rsidRDefault="00943D1B" w:rsidP="00943D1B">
      <w:pPr>
        <w:widowControl w:val="0"/>
        <w:autoSpaceDE w:val="0"/>
        <w:autoSpaceDN w:val="0"/>
        <w:adjustRightInd w:val="0"/>
        <w:spacing w:after="240" w:line="360" w:lineRule="auto"/>
        <w:rPr>
          <w:rFonts w:ascii="Arial" w:hAnsi="Arial" w:cs="Arial"/>
          <w:color w:val="44546A" w:themeColor="text2"/>
        </w:rPr>
      </w:pPr>
      <w:r w:rsidRPr="00943D1B">
        <w:rPr>
          <w:rFonts w:ascii="Arial" w:hAnsi="Arial" w:cs="Arial"/>
          <w:color w:val="44546A" w:themeColor="text2"/>
        </w:rPr>
        <w:lastRenderedPageBreak/>
        <w:t xml:space="preserve">Momin, A. (2023). </w:t>
      </w:r>
      <w:r w:rsidRPr="00943D1B">
        <w:rPr>
          <w:rFonts w:ascii="Arial" w:hAnsi="Arial" w:cs="Arial"/>
          <w:i/>
          <w:iCs/>
          <w:color w:val="44546A" w:themeColor="text2"/>
        </w:rPr>
        <w:t>SWOT Analysis of The Food Industry in the 21st Century</w:t>
      </w:r>
      <w:r w:rsidRPr="00943D1B">
        <w:rPr>
          <w:rFonts w:ascii="Arial" w:hAnsi="Arial" w:cs="Arial"/>
          <w:color w:val="44546A" w:themeColor="text2"/>
        </w:rPr>
        <w:t xml:space="preserve">. [online] pestleanalysis.com. Available at: </w:t>
      </w:r>
      <w:hyperlink r:id="rId16" w:history="1">
        <w:r w:rsidRPr="00943D1B">
          <w:rPr>
            <w:rFonts w:ascii="Arial" w:hAnsi="Arial" w:cs="Arial"/>
            <w:color w:val="44546A" w:themeColor="text2"/>
          </w:rPr>
          <w:t>https://pestleanalysis.com/swot-analysis-of-the-food-industry/</w:t>
        </w:r>
      </w:hyperlink>
      <w:r w:rsidRPr="00943D1B">
        <w:rPr>
          <w:rFonts w:ascii="Arial" w:hAnsi="Arial" w:cs="Arial"/>
          <w:color w:val="44546A" w:themeColor="text2"/>
        </w:rPr>
        <w:t xml:space="preserve"> [Accessed 26 Apr. 2023].</w:t>
      </w:r>
    </w:p>
    <w:p w14:paraId="03A226D9" w14:textId="77777777" w:rsidR="00943D1B" w:rsidRPr="00943D1B" w:rsidRDefault="00943D1B" w:rsidP="00943D1B">
      <w:pPr>
        <w:widowControl w:val="0"/>
        <w:autoSpaceDE w:val="0"/>
        <w:autoSpaceDN w:val="0"/>
        <w:adjustRightInd w:val="0"/>
        <w:spacing w:after="240" w:line="360" w:lineRule="auto"/>
        <w:rPr>
          <w:rFonts w:ascii="Arial" w:hAnsi="Arial" w:cs="Arial"/>
          <w:color w:val="44546A" w:themeColor="text2"/>
        </w:rPr>
      </w:pPr>
      <w:r w:rsidRPr="00943D1B">
        <w:rPr>
          <w:rFonts w:ascii="Arial" w:hAnsi="Arial" w:cs="Arial"/>
          <w:color w:val="44546A" w:themeColor="text2"/>
        </w:rPr>
        <w:t xml:space="preserve">Newberry, C. (2018). </w:t>
      </w:r>
      <w:r w:rsidRPr="00943D1B">
        <w:rPr>
          <w:rFonts w:ascii="Arial" w:hAnsi="Arial" w:cs="Arial"/>
          <w:i/>
          <w:iCs/>
          <w:color w:val="44546A" w:themeColor="text2"/>
        </w:rPr>
        <w:t>How to Define Your Target Market: A Guide to Audience Research - Hootsuite Social Media Management</w:t>
      </w:r>
      <w:r w:rsidRPr="00943D1B">
        <w:rPr>
          <w:rFonts w:ascii="Arial" w:hAnsi="Arial" w:cs="Arial"/>
          <w:color w:val="44546A" w:themeColor="text2"/>
        </w:rPr>
        <w:t xml:space="preserve">. [online] Hootsuite Social Media Management. Available at: </w:t>
      </w:r>
      <w:hyperlink r:id="rId17" w:history="1">
        <w:r w:rsidRPr="00943D1B">
          <w:rPr>
            <w:rFonts w:ascii="Arial" w:hAnsi="Arial" w:cs="Arial"/>
            <w:color w:val="44546A" w:themeColor="text2"/>
          </w:rPr>
          <w:t>https://blog.hootsuite.com/target-market/</w:t>
        </w:r>
      </w:hyperlink>
      <w:r w:rsidRPr="00943D1B">
        <w:rPr>
          <w:rFonts w:ascii="Arial" w:hAnsi="Arial" w:cs="Arial"/>
          <w:color w:val="44546A" w:themeColor="text2"/>
        </w:rPr>
        <w:t xml:space="preserve"> [Accessed 21 Apr. 2023].</w:t>
      </w:r>
    </w:p>
    <w:p w14:paraId="7EB8F991" w14:textId="77777777" w:rsidR="00943D1B" w:rsidRPr="00943D1B" w:rsidRDefault="00943D1B" w:rsidP="00943D1B">
      <w:pPr>
        <w:widowControl w:val="0"/>
        <w:autoSpaceDE w:val="0"/>
        <w:autoSpaceDN w:val="0"/>
        <w:adjustRightInd w:val="0"/>
        <w:spacing w:after="240" w:line="360" w:lineRule="auto"/>
        <w:rPr>
          <w:rFonts w:ascii="Arial" w:hAnsi="Arial" w:cs="Arial"/>
          <w:color w:val="44546A" w:themeColor="text2"/>
        </w:rPr>
      </w:pPr>
      <w:r w:rsidRPr="00943D1B">
        <w:rPr>
          <w:rFonts w:ascii="Arial" w:hAnsi="Arial" w:cs="Arial"/>
          <w:color w:val="44546A" w:themeColor="text2"/>
        </w:rPr>
        <w:t xml:space="preserve">Patel, N. (2020). </w:t>
      </w:r>
      <w:r w:rsidRPr="00943D1B">
        <w:rPr>
          <w:rFonts w:ascii="Arial" w:hAnsi="Arial" w:cs="Arial"/>
          <w:i/>
          <w:iCs/>
          <w:color w:val="44546A" w:themeColor="text2"/>
        </w:rPr>
        <w:t>The 4 Ps of Marketing: A Step-by-Step Guide (With Examples)</w:t>
      </w:r>
      <w:r w:rsidRPr="00943D1B">
        <w:rPr>
          <w:rFonts w:ascii="Arial" w:hAnsi="Arial" w:cs="Arial"/>
          <w:color w:val="44546A" w:themeColor="text2"/>
        </w:rPr>
        <w:t xml:space="preserve">. [online] Neil Patel. Available at: </w:t>
      </w:r>
      <w:hyperlink r:id="rId18" w:history="1">
        <w:r w:rsidRPr="00943D1B">
          <w:rPr>
            <w:rFonts w:ascii="Arial" w:hAnsi="Arial" w:cs="Arial"/>
            <w:color w:val="44546A" w:themeColor="text2"/>
          </w:rPr>
          <w:t>https://neilpatel.com/blog/4-ps-of-marketing/</w:t>
        </w:r>
      </w:hyperlink>
      <w:r w:rsidRPr="00943D1B">
        <w:rPr>
          <w:rFonts w:ascii="Arial" w:hAnsi="Arial" w:cs="Arial"/>
          <w:color w:val="44546A" w:themeColor="text2"/>
        </w:rPr>
        <w:t xml:space="preserve"> [Accessed 21 Apr. 2023].</w:t>
      </w:r>
    </w:p>
    <w:p w14:paraId="194B2C5C" w14:textId="77777777" w:rsidR="00943D1B" w:rsidRPr="00943D1B" w:rsidRDefault="00943D1B" w:rsidP="00943D1B">
      <w:pPr>
        <w:widowControl w:val="0"/>
        <w:autoSpaceDE w:val="0"/>
        <w:autoSpaceDN w:val="0"/>
        <w:adjustRightInd w:val="0"/>
        <w:spacing w:after="240" w:line="360" w:lineRule="auto"/>
        <w:rPr>
          <w:rFonts w:ascii="Arial" w:hAnsi="Arial" w:cs="Arial"/>
          <w:color w:val="44546A" w:themeColor="text2"/>
        </w:rPr>
      </w:pPr>
      <w:r w:rsidRPr="00943D1B">
        <w:rPr>
          <w:rFonts w:ascii="Arial" w:hAnsi="Arial" w:cs="Arial"/>
          <w:color w:val="44546A" w:themeColor="text2"/>
        </w:rPr>
        <w:t xml:space="preserve">Portillo, P., Jesus Enrique, Ortiz, V., Sergio and Beristain, H., Luis Miguel (2018). </w:t>
      </w:r>
      <w:r w:rsidRPr="00943D1B">
        <w:rPr>
          <w:rFonts w:ascii="Arial" w:hAnsi="Arial" w:cs="Arial"/>
          <w:i/>
          <w:iCs/>
          <w:color w:val="44546A" w:themeColor="text2"/>
        </w:rPr>
        <w:t>Applications of Conscious Innovation in Organizations</w:t>
      </w:r>
      <w:r w:rsidRPr="00943D1B">
        <w:rPr>
          <w:rFonts w:ascii="Arial" w:hAnsi="Arial" w:cs="Arial"/>
          <w:color w:val="44546A" w:themeColor="text2"/>
        </w:rPr>
        <w:t xml:space="preserve">. [online] </w:t>
      </w:r>
      <w:r w:rsidRPr="00943D1B">
        <w:rPr>
          <w:rFonts w:ascii="Arial" w:hAnsi="Arial" w:cs="Arial"/>
          <w:i/>
          <w:iCs/>
          <w:color w:val="44546A" w:themeColor="text2"/>
        </w:rPr>
        <w:t>Google Books</w:t>
      </w:r>
      <w:r w:rsidRPr="00943D1B">
        <w:rPr>
          <w:rFonts w:ascii="Arial" w:hAnsi="Arial" w:cs="Arial"/>
          <w:color w:val="44546A" w:themeColor="text2"/>
        </w:rPr>
        <w:t xml:space="preserve">. IGI Global. Available at: </w:t>
      </w:r>
      <w:hyperlink r:id="rId19" w:anchor="v=onepage&amp;q=Applications%20of%20conscious%20innovation%20in%20organizations&amp;f=false" w:history="1">
        <w:r w:rsidRPr="00943D1B">
          <w:rPr>
            <w:rFonts w:ascii="Arial" w:hAnsi="Arial" w:cs="Arial"/>
            <w:color w:val="44546A" w:themeColor="text2"/>
          </w:rPr>
          <w:t>https://books.google.co.uk/books?hl=hu&amp;lr=&amp;id=0w9MDwAAQBAJ&amp;oi=fnd&amp;pg=PR1&amp;dq=Applications+of+conscious+innovation+in+organizations&amp;ots=82tqZSIW3p&amp;sig=WPHffXwbaOMKbQB3ZU-F0gTLjME&amp;redir_esc=y#v=onepage&amp;q=Applications%20of%20conscious%20innovation%20in%20organizations&amp;f=false</w:t>
        </w:r>
      </w:hyperlink>
      <w:r w:rsidRPr="00943D1B">
        <w:rPr>
          <w:rFonts w:ascii="Arial" w:hAnsi="Arial" w:cs="Arial"/>
          <w:color w:val="44546A" w:themeColor="text2"/>
        </w:rPr>
        <w:t xml:space="preserve"> [Accessed 26 Apr. 2023].</w:t>
      </w:r>
    </w:p>
    <w:p w14:paraId="73F1827C" w14:textId="77777777" w:rsidR="00943D1B" w:rsidRPr="00943D1B" w:rsidRDefault="00943D1B" w:rsidP="00943D1B">
      <w:pPr>
        <w:widowControl w:val="0"/>
        <w:autoSpaceDE w:val="0"/>
        <w:autoSpaceDN w:val="0"/>
        <w:adjustRightInd w:val="0"/>
        <w:spacing w:after="240" w:line="360" w:lineRule="auto"/>
        <w:rPr>
          <w:rFonts w:ascii="Arial" w:hAnsi="Arial" w:cs="Arial"/>
          <w:color w:val="44546A" w:themeColor="text2"/>
        </w:rPr>
      </w:pPr>
      <w:r w:rsidRPr="00943D1B">
        <w:rPr>
          <w:rFonts w:ascii="Arial" w:hAnsi="Arial" w:cs="Arial"/>
          <w:color w:val="44546A" w:themeColor="text2"/>
        </w:rPr>
        <w:t xml:space="preserve">Professional Academy (2022). </w:t>
      </w:r>
      <w:r w:rsidRPr="00943D1B">
        <w:rPr>
          <w:rFonts w:ascii="Arial" w:hAnsi="Arial" w:cs="Arial"/>
          <w:i/>
          <w:iCs/>
          <w:color w:val="44546A" w:themeColor="text2"/>
        </w:rPr>
        <w:t>Marketing Theories – The Communications Mix</w:t>
      </w:r>
      <w:r w:rsidRPr="00943D1B">
        <w:rPr>
          <w:rFonts w:ascii="Arial" w:hAnsi="Arial" w:cs="Arial"/>
          <w:color w:val="44546A" w:themeColor="text2"/>
        </w:rPr>
        <w:t xml:space="preserve">. [online] www.professionalacademy.com. Available at: </w:t>
      </w:r>
      <w:hyperlink r:id="rId20" w:history="1">
        <w:r w:rsidRPr="00943D1B">
          <w:rPr>
            <w:rFonts w:ascii="Arial" w:hAnsi="Arial" w:cs="Arial"/>
            <w:color w:val="44546A" w:themeColor="text2"/>
          </w:rPr>
          <w:t>https://www.professionalacademy.com/blogs/marketing-theories-the-communications-mix/</w:t>
        </w:r>
      </w:hyperlink>
      <w:r w:rsidRPr="00943D1B">
        <w:rPr>
          <w:rFonts w:ascii="Arial" w:hAnsi="Arial" w:cs="Arial"/>
          <w:color w:val="44546A" w:themeColor="text2"/>
        </w:rPr>
        <w:t xml:space="preserve"> [Accessed 21 Apr. 2023].</w:t>
      </w:r>
    </w:p>
    <w:p w14:paraId="1327D0AD" w14:textId="77777777" w:rsidR="00943D1B" w:rsidRPr="00943D1B" w:rsidRDefault="00943D1B" w:rsidP="00943D1B">
      <w:pPr>
        <w:widowControl w:val="0"/>
        <w:autoSpaceDE w:val="0"/>
        <w:autoSpaceDN w:val="0"/>
        <w:adjustRightInd w:val="0"/>
        <w:spacing w:after="240" w:line="360" w:lineRule="auto"/>
        <w:rPr>
          <w:rFonts w:ascii="Arial" w:hAnsi="Arial" w:cs="Arial"/>
          <w:color w:val="44546A" w:themeColor="text2"/>
        </w:rPr>
      </w:pPr>
      <w:r w:rsidRPr="00943D1B">
        <w:rPr>
          <w:rFonts w:ascii="Arial" w:hAnsi="Arial" w:cs="Arial"/>
          <w:color w:val="44546A" w:themeColor="text2"/>
        </w:rPr>
        <w:t xml:space="preserve">Roughan, G. (2021). </w:t>
      </w:r>
      <w:r w:rsidRPr="00943D1B">
        <w:rPr>
          <w:rFonts w:ascii="Arial" w:hAnsi="Arial" w:cs="Arial"/>
          <w:i/>
          <w:iCs/>
          <w:color w:val="44546A" w:themeColor="text2"/>
        </w:rPr>
        <w:t>The 7 main product pricing strategies – and when to use them</w:t>
      </w:r>
      <w:r w:rsidRPr="00943D1B">
        <w:rPr>
          <w:rFonts w:ascii="Arial" w:hAnsi="Arial" w:cs="Arial"/>
          <w:color w:val="44546A" w:themeColor="text2"/>
        </w:rPr>
        <w:t xml:space="preserve">. [online] Unleashed Software. Available at: </w:t>
      </w:r>
      <w:hyperlink r:id="rId21" w:history="1">
        <w:r w:rsidRPr="00943D1B">
          <w:rPr>
            <w:rFonts w:ascii="Arial" w:hAnsi="Arial" w:cs="Arial"/>
            <w:color w:val="44546A" w:themeColor="text2"/>
          </w:rPr>
          <w:t>https://www.unleashedsoftware.com/blog/the-7-main-product-pricing-strategies-and-when-to-use-them</w:t>
        </w:r>
      </w:hyperlink>
      <w:r w:rsidRPr="00943D1B">
        <w:rPr>
          <w:rFonts w:ascii="Arial" w:hAnsi="Arial" w:cs="Arial"/>
          <w:color w:val="44546A" w:themeColor="text2"/>
        </w:rPr>
        <w:t xml:space="preserve"> [Accessed 21 Apr. 2023].</w:t>
      </w:r>
    </w:p>
    <w:p w14:paraId="797D399C" w14:textId="393CC206" w:rsidR="00943D1B" w:rsidRPr="00943D1B" w:rsidRDefault="00943D1B" w:rsidP="00943D1B">
      <w:pPr>
        <w:widowControl w:val="0"/>
        <w:autoSpaceDE w:val="0"/>
        <w:autoSpaceDN w:val="0"/>
        <w:adjustRightInd w:val="0"/>
        <w:spacing w:after="240" w:line="360" w:lineRule="auto"/>
        <w:rPr>
          <w:rFonts w:ascii="Arial" w:hAnsi="Arial" w:cs="Arial"/>
          <w:color w:val="44546A" w:themeColor="text2"/>
        </w:rPr>
      </w:pPr>
      <w:r w:rsidRPr="00943D1B">
        <w:rPr>
          <w:rFonts w:ascii="Arial" w:hAnsi="Arial" w:cs="Arial"/>
          <w:color w:val="44546A" w:themeColor="text2"/>
        </w:rPr>
        <w:t xml:space="preserve">Scott, G. (2023). </w:t>
      </w:r>
      <w:r w:rsidRPr="00943D1B">
        <w:rPr>
          <w:rFonts w:ascii="Arial" w:hAnsi="Arial" w:cs="Arial"/>
          <w:i/>
          <w:iCs/>
          <w:color w:val="44546A" w:themeColor="text2"/>
        </w:rPr>
        <w:t>Porter</w:t>
      </w:r>
      <w:r w:rsidR="00421F91">
        <w:rPr>
          <w:rFonts w:ascii="Arial" w:hAnsi="Arial" w:cs="Arial"/>
          <w:i/>
          <w:iCs/>
          <w:color w:val="44546A" w:themeColor="text2"/>
        </w:rPr>
        <w:t>'</w:t>
      </w:r>
      <w:r w:rsidRPr="00943D1B">
        <w:rPr>
          <w:rFonts w:ascii="Arial" w:hAnsi="Arial" w:cs="Arial"/>
          <w:i/>
          <w:iCs/>
          <w:color w:val="44546A" w:themeColor="text2"/>
        </w:rPr>
        <w:t>s 5 Forces Explained and How to Use the Model</w:t>
      </w:r>
      <w:r w:rsidRPr="00943D1B">
        <w:rPr>
          <w:rFonts w:ascii="Arial" w:hAnsi="Arial" w:cs="Arial"/>
          <w:color w:val="44546A" w:themeColor="text2"/>
        </w:rPr>
        <w:t xml:space="preserve">. [online] Investopedia. Available at: </w:t>
      </w:r>
      <w:hyperlink r:id="rId22" w:history="1">
        <w:r w:rsidRPr="00943D1B">
          <w:rPr>
            <w:rFonts w:ascii="Arial" w:hAnsi="Arial" w:cs="Arial"/>
            <w:color w:val="44546A" w:themeColor="text2"/>
          </w:rPr>
          <w:t>https://www.investopedia.com/terms/p/porter.asp</w:t>
        </w:r>
      </w:hyperlink>
      <w:r w:rsidRPr="00943D1B">
        <w:rPr>
          <w:rFonts w:ascii="Arial" w:hAnsi="Arial" w:cs="Arial"/>
          <w:color w:val="44546A" w:themeColor="text2"/>
        </w:rPr>
        <w:t xml:space="preserve"> [Accessed 26 Apr. 2023].</w:t>
      </w:r>
    </w:p>
    <w:p w14:paraId="541821C9" w14:textId="77777777" w:rsidR="00943D1B" w:rsidRPr="00943D1B" w:rsidRDefault="00943D1B" w:rsidP="00943D1B">
      <w:pPr>
        <w:widowControl w:val="0"/>
        <w:autoSpaceDE w:val="0"/>
        <w:autoSpaceDN w:val="0"/>
        <w:adjustRightInd w:val="0"/>
        <w:spacing w:after="240" w:line="360" w:lineRule="auto"/>
        <w:rPr>
          <w:rFonts w:ascii="Arial" w:hAnsi="Arial" w:cs="Arial"/>
          <w:color w:val="44546A" w:themeColor="text2"/>
        </w:rPr>
      </w:pPr>
      <w:r w:rsidRPr="00943D1B">
        <w:rPr>
          <w:rFonts w:ascii="Arial" w:hAnsi="Arial" w:cs="Arial"/>
          <w:color w:val="44546A" w:themeColor="text2"/>
        </w:rPr>
        <w:t xml:space="preserve">Trott, P. (2008). </w:t>
      </w:r>
      <w:r w:rsidRPr="00943D1B">
        <w:rPr>
          <w:rFonts w:ascii="Arial" w:hAnsi="Arial" w:cs="Arial"/>
          <w:i/>
          <w:iCs/>
          <w:color w:val="44546A" w:themeColor="text2"/>
        </w:rPr>
        <w:t>Innovation Management and New Product Development</w:t>
      </w:r>
      <w:r w:rsidRPr="00943D1B">
        <w:rPr>
          <w:rFonts w:ascii="Arial" w:hAnsi="Arial" w:cs="Arial"/>
          <w:color w:val="44546A" w:themeColor="text2"/>
        </w:rPr>
        <w:t xml:space="preserve">. [online] </w:t>
      </w:r>
      <w:r w:rsidRPr="00943D1B">
        <w:rPr>
          <w:rFonts w:ascii="Arial" w:hAnsi="Arial" w:cs="Arial"/>
          <w:i/>
          <w:iCs/>
          <w:color w:val="44546A" w:themeColor="text2"/>
        </w:rPr>
        <w:t>Google Books</w:t>
      </w:r>
      <w:r w:rsidRPr="00943D1B">
        <w:rPr>
          <w:rFonts w:ascii="Arial" w:hAnsi="Arial" w:cs="Arial"/>
          <w:color w:val="44546A" w:themeColor="text2"/>
        </w:rPr>
        <w:t xml:space="preserve">. Financial Times/Prentice Hall. Available at: </w:t>
      </w:r>
      <w:hyperlink r:id="rId23" w:anchor="v=onepage&amp;q=Innovation%20management%20and%20new%20product%20development%20trott&amp;f=false" w:history="1">
        <w:r w:rsidRPr="00943D1B">
          <w:rPr>
            <w:rFonts w:ascii="Arial" w:hAnsi="Arial" w:cs="Arial"/>
            <w:color w:val="44546A" w:themeColor="text2"/>
          </w:rPr>
          <w:t>https://books.google.co.uk/books?hl=hu&amp;lr=&amp;id=9hv4GqUq1E0C&amp;oi=fnd&amp;pg=PR17&amp;dq=Innovation+management+and+new+product+development+trott+&amp;ots=uWCqJ4EVmI&amp;sig=HVJW7AgjH2-TbCP6o066VDWntzE&amp;redir_esc=y#v=onepage&amp;q=Innovation%20management%20and%20ne</w:t>
        </w:r>
        <w:r w:rsidRPr="00943D1B">
          <w:rPr>
            <w:rFonts w:ascii="Arial" w:hAnsi="Arial" w:cs="Arial"/>
            <w:color w:val="44546A" w:themeColor="text2"/>
          </w:rPr>
          <w:lastRenderedPageBreak/>
          <w:t>w%20product%20development%20trott&amp;f=false</w:t>
        </w:r>
      </w:hyperlink>
      <w:r w:rsidRPr="00943D1B">
        <w:rPr>
          <w:rFonts w:ascii="Arial" w:hAnsi="Arial" w:cs="Arial"/>
          <w:color w:val="44546A" w:themeColor="text2"/>
        </w:rPr>
        <w:t xml:space="preserve"> [Accessed 26 Apr. 2023].</w:t>
      </w:r>
    </w:p>
    <w:p w14:paraId="3CD50FA2" w14:textId="77777777" w:rsidR="00943D1B" w:rsidRPr="00943D1B" w:rsidRDefault="00943D1B" w:rsidP="00943D1B">
      <w:pPr>
        <w:widowControl w:val="0"/>
        <w:autoSpaceDE w:val="0"/>
        <w:autoSpaceDN w:val="0"/>
        <w:adjustRightInd w:val="0"/>
        <w:spacing w:after="240" w:line="360" w:lineRule="auto"/>
        <w:rPr>
          <w:rFonts w:ascii="Arial" w:hAnsi="Arial" w:cs="Arial"/>
          <w:color w:val="44546A" w:themeColor="text2"/>
        </w:rPr>
      </w:pPr>
      <w:r w:rsidRPr="00943D1B">
        <w:rPr>
          <w:rFonts w:ascii="Arial" w:hAnsi="Arial" w:cs="Arial"/>
          <w:color w:val="44546A" w:themeColor="text2"/>
        </w:rPr>
        <w:t xml:space="preserve">Twin, A. (2023). </w:t>
      </w:r>
      <w:r w:rsidRPr="00943D1B">
        <w:rPr>
          <w:rFonts w:ascii="Arial" w:hAnsi="Arial" w:cs="Arial"/>
          <w:i/>
          <w:iCs/>
          <w:color w:val="44546A" w:themeColor="text2"/>
        </w:rPr>
        <w:t>Four Ps of Marketing: Know What They Are</w:t>
      </w:r>
      <w:r w:rsidRPr="00943D1B">
        <w:rPr>
          <w:rFonts w:ascii="Arial" w:hAnsi="Arial" w:cs="Arial"/>
          <w:color w:val="44546A" w:themeColor="text2"/>
        </w:rPr>
        <w:t xml:space="preserve">. [online] Investopedia. Available at: </w:t>
      </w:r>
      <w:hyperlink r:id="rId24" w:history="1">
        <w:r w:rsidRPr="00943D1B">
          <w:rPr>
            <w:rFonts w:ascii="Arial" w:hAnsi="Arial" w:cs="Arial"/>
            <w:color w:val="44546A" w:themeColor="text2"/>
          </w:rPr>
          <w:t>https://www.investopedia.com/terms/f/four-ps.asp</w:t>
        </w:r>
      </w:hyperlink>
      <w:r w:rsidRPr="00943D1B">
        <w:rPr>
          <w:rFonts w:ascii="Arial" w:hAnsi="Arial" w:cs="Arial"/>
          <w:color w:val="44546A" w:themeColor="text2"/>
        </w:rPr>
        <w:t xml:space="preserve"> [Accessed 21 Apr. 2023].</w:t>
      </w:r>
    </w:p>
    <w:p w14:paraId="487F83F7" w14:textId="77777777" w:rsidR="00943D1B" w:rsidRPr="00943D1B" w:rsidRDefault="00943D1B" w:rsidP="00943D1B">
      <w:pPr>
        <w:spacing w:line="360" w:lineRule="auto"/>
        <w:jc w:val="both"/>
        <w:rPr>
          <w:rFonts w:ascii="Arial" w:hAnsi="Arial" w:cs="Arial"/>
          <w:color w:val="44546A" w:themeColor="text2"/>
        </w:rPr>
      </w:pPr>
    </w:p>
    <w:sectPr w:rsidR="00943D1B" w:rsidRPr="00943D1B" w:rsidSect="00943D1B">
      <w:footerReference w:type="default" r:id="rId25"/>
      <w:pgSz w:w="12240" w:h="15840"/>
      <w:pgMar w:top="1440" w:right="1440" w:bottom="1440" w:left="1440" w:header="720" w:footer="720" w:gutter="0"/>
      <w:pgBorders w:offsetFrom="page">
        <w:top w:val="dashed" w:sz="4" w:space="24" w:color="auto"/>
        <w:left w:val="dashed" w:sz="4" w:space="24" w:color="auto"/>
        <w:bottom w:val="dashed" w:sz="4" w:space="24" w:color="auto"/>
        <w:right w:val="dashed"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7AE4C" w14:textId="77777777" w:rsidR="006937A1" w:rsidRDefault="006937A1" w:rsidP="00943D1B">
      <w:pPr>
        <w:spacing w:after="0" w:line="240" w:lineRule="auto"/>
      </w:pPr>
      <w:r>
        <w:separator/>
      </w:r>
    </w:p>
  </w:endnote>
  <w:endnote w:type="continuationSeparator" w:id="0">
    <w:p w14:paraId="452117B3" w14:textId="77777777" w:rsidR="006937A1" w:rsidRDefault="006937A1" w:rsidP="00943D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4759393"/>
      <w:docPartObj>
        <w:docPartGallery w:val="Page Numbers (Bottom of Page)"/>
        <w:docPartUnique/>
      </w:docPartObj>
    </w:sdtPr>
    <w:sdtEndPr>
      <w:rPr>
        <w:noProof/>
      </w:rPr>
    </w:sdtEndPr>
    <w:sdtContent>
      <w:p w14:paraId="34F9A284" w14:textId="0B5D7672" w:rsidR="00943D1B" w:rsidRDefault="00943D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A857DF" w14:textId="77777777" w:rsidR="00943D1B" w:rsidRDefault="00943D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B609A9" w14:textId="77777777" w:rsidR="006937A1" w:rsidRDefault="006937A1" w:rsidP="00943D1B">
      <w:pPr>
        <w:spacing w:after="0" w:line="240" w:lineRule="auto"/>
      </w:pPr>
      <w:r>
        <w:separator/>
      </w:r>
    </w:p>
  </w:footnote>
  <w:footnote w:type="continuationSeparator" w:id="0">
    <w:p w14:paraId="0B81AA78" w14:textId="77777777" w:rsidR="006937A1" w:rsidRDefault="006937A1" w:rsidP="00943D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4F6771"/>
    <w:multiLevelType w:val="multilevel"/>
    <w:tmpl w:val="534636AE"/>
    <w:lvl w:ilvl="0">
      <w:start w:val="1"/>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ADF71CD"/>
    <w:multiLevelType w:val="multilevel"/>
    <w:tmpl w:val="D076C9B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75034561"/>
    <w:multiLevelType w:val="hybridMultilevel"/>
    <w:tmpl w:val="A5EA96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5656920">
    <w:abstractNumId w:val="1"/>
  </w:num>
  <w:num w:numId="2" w16cid:durableId="278070170">
    <w:abstractNumId w:val="0"/>
  </w:num>
  <w:num w:numId="3" w16cid:durableId="17768242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M0NzYytjAzMTMyNzNR0lEKTi0uzszPAymwqAUAqp3oTSwAAAA="/>
  </w:docVars>
  <w:rsids>
    <w:rsidRoot w:val="00721223"/>
    <w:rsid w:val="000859C6"/>
    <w:rsid w:val="001842C4"/>
    <w:rsid w:val="001B3553"/>
    <w:rsid w:val="00223642"/>
    <w:rsid w:val="00296521"/>
    <w:rsid w:val="0036414E"/>
    <w:rsid w:val="00421F91"/>
    <w:rsid w:val="004551C8"/>
    <w:rsid w:val="004A7141"/>
    <w:rsid w:val="00672AB4"/>
    <w:rsid w:val="006937A1"/>
    <w:rsid w:val="00703AAF"/>
    <w:rsid w:val="00721223"/>
    <w:rsid w:val="00807CDF"/>
    <w:rsid w:val="009151EB"/>
    <w:rsid w:val="00915A45"/>
    <w:rsid w:val="00943D1B"/>
    <w:rsid w:val="00C03B35"/>
    <w:rsid w:val="00C61059"/>
    <w:rsid w:val="00CE7F16"/>
    <w:rsid w:val="00D65951"/>
    <w:rsid w:val="00E341C8"/>
    <w:rsid w:val="00F82454"/>
    <w:rsid w:val="00F87D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A335A"/>
  <w15:chartTrackingRefBased/>
  <w15:docId w15:val="{6304F1A8-F401-4AA8-9464-37368E53D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7F16"/>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7F16"/>
    <w:pPr>
      <w:ind w:left="720"/>
      <w:contextualSpacing/>
    </w:pPr>
  </w:style>
  <w:style w:type="table" w:styleId="TableGrid">
    <w:name w:val="Table Grid"/>
    <w:basedOn w:val="TableNormal"/>
    <w:uiPriority w:val="39"/>
    <w:rsid w:val="004A71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43D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3D1B"/>
    <w:rPr>
      <w:lang w:val="en-GB"/>
    </w:rPr>
  </w:style>
  <w:style w:type="paragraph" w:styleId="Footer">
    <w:name w:val="footer"/>
    <w:basedOn w:val="Normal"/>
    <w:link w:val="FooterChar"/>
    <w:uiPriority w:val="99"/>
    <w:unhideWhenUsed/>
    <w:rsid w:val="00943D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3D1B"/>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rteranalysis.com/porters-five-forces-model-of-food-industry/" TargetMode="External"/><Relationship Id="rId13" Type="http://schemas.openxmlformats.org/officeDocument/2006/relationships/hyperlink" Target="https://business.instagram.com/advertising?locale=en_GB" TargetMode="External"/><Relationship Id="rId18" Type="http://schemas.openxmlformats.org/officeDocument/2006/relationships/hyperlink" Target="https://neilpatel.com/blog/4-ps-of-marketing/"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unleashedsoftware.com/blog/the-7-main-product-pricing-strategies-and-when-to-use-them" TargetMode="External"/><Relationship Id="rId7" Type="http://schemas.openxmlformats.org/officeDocument/2006/relationships/endnotes" Target="endnotes.xml"/><Relationship Id="rId12" Type="http://schemas.openxmlformats.org/officeDocument/2006/relationships/hyperlink" Target="https://www.hsph.harvard.edu/nutritionsource/snacking/" TargetMode="External"/><Relationship Id="rId17" Type="http://schemas.openxmlformats.org/officeDocument/2006/relationships/hyperlink" Target="https://blog.hootsuite.com/target-market/"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pestleanalysis.com/swot-analysis-of-the-food-industry/" TargetMode="External"/><Relationship Id="rId20" Type="http://schemas.openxmlformats.org/officeDocument/2006/relationships/hyperlink" Target="https://www.professionalacademy.com/blogs/marketing-theories-the-communications-mi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ursera.org/articles/4-ps-of-marketing" TargetMode="External"/><Relationship Id="rId24" Type="http://schemas.openxmlformats.org/officeDocument/2006/relationships/hyperlink" Target="https://www.investopedia.com/terms/f/four-ps.asp" TargetMode="External"/><Relationship Id="rId5" Type="http://schemas.openxmlformats.org/officeDocument/2006/relationships/webSettings" Target="webSettings.xml"/><Relationship Id="rId15" Type="http://schemas.openxmlformats.org/officeDocument/2006/relationships/hyperlink" Target="https://books.google.co.uk/books?hl=hu&amp;lr=&amp;id=Ye0ODAAAQBAJ&amp;oi=fnd&amp;pg=PP1&amp;dq=Handbook+of+research+on+driving+competitive+advantage+through+sustainable" TargetMode="External"/><Relationship Id="rId23" Type="http://schemas.openxmlformats.org/officeDocument/2006/relationships/hyperlink" Target="https://books.google.co.uk/books?hl=hu&amp;lr=&amp;id=9hv4GqUq1E0C&amp;oi=fnd&amp;pg=PR17&amp;dq=Innovation+management+and+new+product+development+trott+&amp;ots=uWCqJ4EVmI&amp;sig=HVJW7AgjH2-TbCP6o066VDWntzE&amp;redir_esc=y" TargetMode="External"/><Relationship Id="rId10" Type="http://schemas.openxmlformats.org/officeDocument/2006/relationships/hyperlink" Target="https://www.socialmediaexaminer.com/use-instagram-to-promote-products/" TargetMode="External"/><Relationship Id="rId19" Type="http://schemas.openxmlformats.org/officeDocument/2006/relationships/hyperlink" Target="https://books.google.co.uk/books?hl=hu&amp;lr=&amp;id=0w9MDwAAQBAJ&amp;oi=fnd&amp;pg=PR1&amp;dq=Applications+of+conscious+innovation+in+organizations&amp;ots=82tqZSIW3p&amp;sig=WPHffXwbaOMKbQB3ZU-F0gTLjME&amp;redir_esc=y" TargetMode="External"/><Relationship Id="rId4" Type="http://schemas.openxmlformats.org/officeDocument/2006/relationships/settings" Target="settings.xml"/><Relationship Id="rId9" Type="http://schemas.openxmlformats.org/officeDocument/2006/relationships/hyperlink" Target="https://www.amazon.co.uk/s?k=data+protection+a+practical+guide&amp;adgrpid=1177577852258277&amp;hvadid=73598816044837&amp;hvbmt=bb&amp;hvdev=c&amp;hvlocphy=41001&amp;hvnetw=s&amp;hvqmt=b&amp;hvtargid=kwd-73598754587856%3Aloc-188&amp;hydadcr=14380_1860077&amp;tag=mh0a9-21&amp;ref=pd_sl_4fzvp48j4o_b" TargetMode="External"/><Relationship Id="rId14" Type="http://schemas.openxmlformats.org/officeDocument/2006/relationships/hyperlink" Target="https://www.designhill.com/design-blog/11-highly-effective-marketing-strategies-food-beverage-business/" TargetMode="External"/><Relationship Id="rId22" Type="http://schemas.openxmlformats.org/officeDocument/2006/relationships/hyperlink" Target="https://www.investopedia.com/terms/p/porter.asp"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F0222A-E0C1-44BE-BDA5-AFEF98A14E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19</Pages>
  <Words>5773</Words>
  <Characters>32912</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Varga (2009456)</dc:creator>
  <cp:keywords/>
  <dc:description/>
  <cp:lastModifiedBy>Valeria Varga (2009456)</cp:lastModifiedBy>
  <cp:revision>16</cp:revision>
  <dcterms:created xsi:type="dcterms:W3CDTF">2023-04-26T09:00:00Z</dcterms:created>
  <dcterms:modified xsi:type="dcterms:W3CDTF">2023-05-02T14:12:00Z</dcterms:modified>
</cp:coreProperties>
</file>