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517A" w:rsidRPr="00F22335" w:rsidRDefault="00BF517A" w:rsidP="00BF517A">
      <w:pPr>
        <w:spacing w:line="240" w:lineRule="auto"/>
        <w:rPr>
          <w:rFonts w:ascii="Arial" w:hAnsi="Arial" w:cs="Arial"/>
          <w:b/>
          <w:sz w:val="24"/>
          <w:szCs w:val="24"/>
          <w:u w:val="single"/>
        </w:rPr>
      </w:pPr>
      <w:r>
        <w:rPr>
          <w:rFonts w:ascii="Arial" w:hAnsi="Arial" w:cs="Arial"/>
          <w:b/>
          <w:sz w:val="24"/>
          <w:szCs w:val="24"/>
          <w:u w:val="single"/>
        </w:rPr>
        <w:t xml:space="preserve">Student Name: Rhian STICKLER </w:t>
      </w:r>
    </w:p>
    <w:p w:rsidR="00BF517A" w:rsidRPr="00F22335" w:rsidRDefault="00BF517A" w:rsidP="00BF517A">
      <w:pPr>
        <w:spacing w:line="240" w:lineRule="auto"/>
        <w:rPr>
          <w:rFonts w:ascii="Arial" w:hAnsi="Arial" w:cs="Arial"/>
          <w:b/>
          <w:sz w:val="24"/>
          <w:szCs w:val="24"/>
          <w:u w:val="single"/>
        </w:rPr>
      </w:pPr>
      <w:r w:rsidRPr="00F22335">
        <w:rPr>
          <w:rFonts w:ascii="Arial" w:hAnsi="Arial" w:cs="Arial"/>
          <w:b/>
          <w:sz w:val="24"/>
          <w:szCs w:val="24"/>
          <w:u w:val="single"/>
        </w:rPr>
        <w:t>Student ID Number: 1815682</w:t>
      </w:r>
    </w:p>
    <w:p w:rsidR="00BF517A" w:rsidRPr="00F22335" w:rsidRDefault="00BF517A" w:rsidP="00BF517A">
      <w:pPr>
        <w:spacing w:line="240" w:lineRule="auto"/>
        <w:rPr>
          <w:rFonts w:ascii="Arial" w:hAnsi="Arial" w:cs="Arial"/>
          <w:b/>
          <w:sz w:val="24"/>
          <w:szCs w:val="24"/>
          <w:u w:val="single"/>
        </w:rPr>
      </w:pPr>
      <w:r w:rsidRPr="00F22335">
        <w:rPr>
          <w:rFonts w:ascii="Arial" w:hAnsi="Arial" w:cs="Arial"/>
          <w:b/>
          <w:sz w:val="24"/>
          <w:szCs w:val="24"/>
          <w:u w:val="single"/>
        </w:rPr>
        <w:t>Module: Operational Police Practice 2</w:t>
      </w:r>
    </w:p>
    <w:p w:rsidR="00BF517A" w:rsidRPr="00F22335" w:rsidRDefault="00BF517A" w:rsidP="00BF517A">
      <w:pPr>
        <w:spacing w:line="240" w:lineRule="auto"/>
        <w:rPr>
          <w:rFonts w:ascii="Arial" w:hAnsi="Arial" w:cs="Arial"/>
          <w:b/>
          <w:sz w:val="24"/>
          <w:szCs w:val="24"/>
          <w:u w:val="single"/>
        </w:rPr>
      </w:pPr>
      <w:r w:rsidRPr="00F22335">
        <w:rPr>
          <w:rFonts w:ascii="Arial" w:hAnsi="Arial" w:cs="Arial"/>
          <w:b/>
          <w:sz w:val="24"/>
          <w:szCs w:val="24"/>
          <w:u w:val="single"/>
        </w:rPr>
        <w:t>Module Code: BMPP5002D</w:t>
      </w:r>
    </w:p>
    <w:p w:rsidR="00BF517A" w:rsidRDefault="00BF517A" w:rsidP="00BF517A">
      <w:pPr>
        <w:spacing w:line="240" w:lineRule="auto"/>
        <w:rPr>
          <w:rFonts w:ascii="Arial" w:hAnsi="Arial" w:cs="Arial"/>
          <w:b/>
          <w:sz w:val="24"/>
          <w:szCs w:val="24"/>
          <w:u w:val="single"/>
        </w:rPr>
      </w:pPr>
      <w:r>
        <w:rPr>
          <w:rFonts w:ascii="Arial" w:hAnsi="Arial" w:cs="Arial"/>
          <w:b/>
          <w:sz w:val="24"/>
          <w:szCs w:val="24"/>
          <w:u w:val="single"/>
        </w:rPr>
        <w:t>Assignment 2</w:t>
      </w:r>
    </w:p>
    <w:p w:rsidR="00BF517A" w:rsidRDefault="00BF517A" w:rsidP="00BF517A">
      <w:pPr>
        <w:spacing w:line="240" w:lineRule="auto"/>
        <w:rPr>
          <w:rFonts w:ascii="Arial" w:hAnsi="Arial" w:cs="Arial"/>
          <w:b/>
          <w:sz w:val="24"/>
          <w:szCs w:val="24"/>
          <w:u w:val="single"/>
        </w:rPr>
      </w:pPr>
    </w:p>
    <w:p w:rsidR="00865F4B" w:rsidRPr="00D45430" w:rsidRDefault="00BF517A" w:rsidP="00D45430">
      <w:pPr>
        <w:spacing w:line="360" w:lineRule="auto"/>
        <w:rPr>
          <w:rFonts w:ascii="Arial" w:hAnsi="Arial" w:cs="Arial"/>
          <w:b/>
          <w:sz w:val="24"/>
          <w:szCs w:val="24"/>
        </w:rPr>
      </w:pPr>
      <w:r w:rsidRPr="00D45430">
        <w:rPr>
          <w:rFonts w:ascii="Arial" w:hAnsi="Arial" w:cs="Arial"/>
          <w:b/>
          <w:sz w:val="24"/>
          <w:szCs w:val="24"/>
        </w:rPr>
        <w:t>Title 1: Analyse why key incidents/events have had a damaging effect on the willingness of communities to engage with the police. Evaluate the role of community policing in fostering and maintaining community cohesion and understand and apply key principles of effective community engagement</w:t>
      </w:r>
    </w:p>
    <w:p w:rsidR="00BF517A" w:rsidRPr="00D45430" w:rsidRDefault="00BF517A" w:rsidP="00D45430">
      <w:pPr>
        <w:overflowPunct w:val="0"/>
        <w:autoSpaceDE w:val="0"/>
        <w:autoSpaceDN w:val="0"/>
        <w:adjustRightInd w:val="0"/>
        <w:spacing w:before="240" w:after="0" w:line="360" w:lineRule="auto"/>
        <w:jc w:val="both"/>
        <w:textAlignment w:val="baseline"/>
        <w:rPr>
          <w:rFonts w:ascii="Arial" w:eastAsia="Times New Roman" w:hAnsi="Arial" w:cs="Arial"/>
          <w:sz w:val="24"/>
          <w:szCs w:val="24"/>
          <w:lang w:eastAsia="en-GB"/>
        </w:rPr>
      </w:pPr>
      <w:r w:rsidRPr="00D45430">
        <w:rPr>
          <w:rFonts w:ascii="Arial" w:eastAsia="Times New Roman" w:hAnsi="Arial" w:cs="Arial"/>
          <w:sz w:val="24"/>
          <w:szCs w:val="24"/>
          <w:lang w:eastAsia="en-GB"/>
        </w:rPr>
        <w:t>This essay attempts to analyse why key incidents have had a damaging effect on the willingness of communities to engage with the police. I will evaluate the role of community policing in fostering and maintaining community cohesion, encompassing key principles of effective community engagement.</w:t>
      </w:r>
    </w:p>
    <w:p w:rsidR="00BF517A" w:rsidRPr="00D45430" w:rsidRDefault="00BF517A" w:rsidP="00D45430">
      <w:pPr>
        <w:overflowPunct w:val="0"/>
        <w:autoSpaceDE w:val="0"/>
        <w:autoSpaceDN w:val="0"/>
        <w:adjustRightInd w:val="0"/>
        <w:spacing w:before="240" w:after="0" w:line="360" w:lineRule="auto"/>
        <w:jc w:val="both"/>
        <w:textAlignment w:val="baseline"/>
        <w:rPr>
          <w:rFonts w:ascii="Arial" w:eastAsia="Times New Roman" w:hAnsi="Arial" w:cs="Arial"/>
          <w:sz w:val="24"/>
          <w:szCs w:val="24"/>
          <w:lang w:eastAsia="en-GB"/>
        </w:rPr>
      </w:pPr>
      <w:r w:rsidRPr="00D45430">
        <w:rPr>
          <w:rFonts w:ascii="Arial" w:eastAsia="Times New Roman" w:hAnsi="Arial" w:cs="Arial"/>
          <w:sz w:val="24"/>
          <w:szCs w:val="24"/>
          <w:lang w:eastAsia="en-GB"/>
        </w:rPr>
        <w:t xml:space="preserve">The duties of a police officer are fulfilled to the best of their ability by the cooperation of the public and their willingness to engage with police officers. In the UK, we ‘police by consent’, which refers to the power of the police coming from the common consent of the public, as opposed to the power of the state. Charles Reith, a notable police historian, stated that this philosophy of policing was ‘derived not from fear but almost exclusively from public co-operation with the police’, deeming it a unique approach to policing as opposed to other styles around the world (GOV.UK, 2012). </w:t>
      </w:r>
    </w:p>
    <w:p w:rsidR="00BF517A" w:rsidRPr="00D45430" w:rsidRDefault="00BF517A" w:rsidP="00D45430">
      <w:pPr>
        <w:overflowPunct w:val="0"/>
        <w:autoSpaceDE w:val="0"/>
        <w:autoSpaceDN w:val="0"/>
        <w:adjustRightInd w:val="0"/>
        <w:spacing w:before="240" w:after="0" w:line="360" w:lineRule="auto"/>
        <w:jc w:val="both"/>
        <w:textAlignment w:val="baseline"/>
        <w:rPr>
          <w:rFonts w:ascii="Arial" w:hAnsi="Arial" w:cs="Arial"/>
          <w:color w:val="000000"/>
          <w:sz w:val="24"/>
          <w:szCs w:val="24"/>
          <w:shd w:val="clear" w:color="auto" w:fill="FFFFFF"/>
        </w:rPr>
      </w:pPr>
      <w:r w:rsidRPr="00D45430">
        <w:rPr>
          <w:rFonts w:ascii="Arial" w:eastAsia="Times New Roman" w:hAnsi="Arial" w:cs="Arial"/>
          <w:sz w:val="24"/>
          <w:szCs w:val="24"/>
          <w:lang w:eastAsia="en-GB"/>
        </w:rPr>
        <w:t xml:space="preserve">Policing styles in the UK have evolved over the years, however there are many challenges that officers face today regarding willingness of communities to engage with police. This was predominately caused by previous styles of policing and landmark events that contributed to the change in public perception of the police as a whole. For example, in the 1980’s, the police force mainly consisted of white lower-middle class men, where racism was prevalent and the use of ‘sus’ law was a characteristic of the time. This allowed police to stop search anybody on suspicion of a crime and was widely abused (Understanding the Role of a Constable). It is this emphasis on officer suspicion that led to the use of the phrase ‘‘sus laws’’ in connection to stop and search </w:t>
      </w:r>
      <w:r w:rsidRPr="00D45430">
        <w:rPr>
          <w:rFonts w:ascii="Arial" w:hAnsi="Arial" w:cs="Arial"/>
          <w:color w:val="000000"/>
          <w:sz w:val="24"/>
          <w:szCs w:val="24"/>
          <w:shd w:val="clear" w:color="auto" w:fill="FFFFFF"/>
        </w:rPr>
        <w:t xml:space="preserve">(Delsol and Shiner, 2006). Racism was a key factor in the </w:t>
      </w:r>
      <w:r w:rsidRPr="00D45430">
        <w:rPr>
          <w:rFonts w:ascii="Arial" w:hAnsi="Arial" w:cs="Arial"/>
          <w:color w:val="000000"/>
          <w:sz w:val="24"/>
          <w:szCs w:val="24"/>
          <w:shd w:val="clear" w:color="auto" w:fill="FFFFFF"/>
        </w:rPr>
        <w:lastRenderedPageBreak/>
        <w:t xml:space="preserve">deterioration of community police relations in the 1980’s, particularly regarding stop and search procedures. This is explored in a </w:t>
      </w:r>
      <w:r w:rsidRPr="00D45430">
        <w:rPr>
          <w:rFonts w:ascii="Arial" w:hAnsi="Arial" w:cs="Arial"/>
          <w:sz w:val="24"/>
          <w:szCs w:val="24"/>
        </w:rPr>
        <w:t>study conducted by Willis (1983: 22) concluding that: ‘‘blacks, particularly young black males, were much more likely to be stopped and searched by the police than whites</w:t>
      </w:r>
      <w:r w:rsidRPr="00D45430">
        <w:rPr>
          <w:rFonts w:ascii="Arial" w:hAnsi="Arial" w:cs="Arial"/>
          <w:color w:val="000000"/>
          <w:sz w:val="24"/>
          <w:szCs w:val="24"/>
          <w:shd w:val="clear" w:color="auto" w:fill="FFFFFF"/>
        </w:rPr>
        <w:t xml:space="preserve">.” These key events had a detrimental effect on community police relations, emphasized by Bernie Grant ‘Nothing has been more damaging to the relationship between the police and the black community than the ill-judged use of stop and search powers’ (Delsol and Shiner, 2006). </w:t>
      </w:r>
    </w:p>
    <w:p w:rsidR="00BF517A" w:rsidRPr="00D45430" w:rsidRDefault="00BF517A" w:rsidP="00D45430">
      <w:pPr>
        <w:overflowPunct w:val="0"/>
        <w:autoSpaceDE w:val="0"/>
        <w:autoSpaceDN w:val="0"/>
        <w:adjustRightInd w:val="0"/>
        <w:spacing w:before="240" w:after="0" w:line="360" w:lineRule="auto"/>
        <w:jc w:val="both"/>
        <w:textAlignment w:val="baseline"/>
        <w:rPr>
          <w:rFonts w:ascii="Arial" w:hAnsi="Arial" w:cs="Arial"/>
          <w:color w:val="000000"/>
          <w:sz w:val="24"/>
          <w:szCs w:val="24"/>
          <w:shd w:val="clear" w:color="auto" w:fill="FFFFFF"/>
        </w:rPr>
      </w:pPr>
      <w:r w:rsidRPr="00D45430">
        <w:rPr>
          <w:rFonts w:ascii="Arial" w:eastAsia="Times New Roman" w:hAnsi="Arial" w:cs="Arial"/>
          <w:sz w:val="24"/>
          <w:szCs w:val="24"/>
          <w:lang w:eastAsia="en-GB"/>
        </w:rPr>
        <w:t xml:space="preserve">In 1981, a significant period of unrest ensued following the rising tensions between black communities and police, known as The Brixton Riots. For three days, rioters - mostly young black men - fought with police, attacked buildings and set fire to cars. This was because many felt the country was divided, there was racial tension and the country's black population had poor relationships with the police </w:t>
      </w:r>
      <w:r w:rsidRPr="00D45430">
        <w:rPr>
          <w:rFonts w:ascii="Arial" w:hAnsi="Arial" w:cs="Arial"/>
          <w:color w:val="000000"/>
          <w:sz w:val="24"/>
          <w:szCs w:val="24"/>
          <w:shd w:val="clear" w:color="auto" w:fill="FFFFFF"/>
        </w:rPr>
        <w:t>(BBC News, 2019). An enquiry into the riots birthed The Scarman Report, which found unquestionable evidence of the disproportionate and indiscriminate use of stop and search powers by police against black people. As a result of the report, The Police and Criminal Evidence Act (PACE) 1984 was established to ensure officers were held accountable and that policing became more transparent. PACE, alongside an Independent Police Complaints Authority in 1985, were founded in a struggle to restore public confidence and the legitimacy of the police.</w:t>
      </w:r>
    </w:p>
    <w:p w:rsidR="00BF517A" w:rsidRPr="00D45430" w:rsidRDefault="00BF517A" w:rsidP="00D45430">
      <w:pPr>
        <w:overflowPunct w:val="0"/>
        <w:autoSpaceDE w:val="0"/>
        <w:autoSpaceDN w:val="0"/>
        <w:adjustRightInd w:val="0"/>
        <w:spacing w:before="240" w:after="0" w:line="360" w:lineRule="auto"/>
        <w:jc w:val="both"/>
        <w:textAlignment w:val="baseline"/>
        <w:rPr>
          <w:rFonts w:ascii="Arial" w:hAnsi="Arial" w:cs="Arial"/>
          <w:color w:val="000000"/>
          <w:sz w:val="24"/>
          <w:szCs w:val="24"/>
          <w:shd w:val="clear" w:color="auto" w:fill="FFFFFF"/>
        </w:rPr>
      </w:pPr>
      <w:r w:rsidRPr="00D45430">
        <w:rPr>
          <w:rFonts w:ascii="Arial" w:hAnsi="Arial" w:cs="Arial"/>
          <w:color w:val="000000"/>
          <w:sz w:val="24"/>
          <w:szCs w:val="24"/>
          <w:shd w:val="clear" w:color="auto" w:fill="FFFFFF"/>
        </w:rPr>
        <w:t xml:space="preserve">Policing has now, rightly so, become subject to unprecedented levels of public scrutiny. Whilst community-police relations amongst ethnic minorities were already hindered during the 1980’s, recent events demonstrate that is still the case. Cindy Butts, a member of the Metropolitan Police Association, spoke of how the Brixton Riots tainted her perception of the police for years ‘I strongly disliked the police. I was brought up to know it was my responsibility to watch interaction an between police and a black person - so I could be a pair of eyes and recount what happened as a witness’ (BBC News, 2011). </w:t>
      </w:r>
    </w:p>
    <w:p w:rsidR="00BF517A" w:rsidRPr="00D45430" w:rsidRDefault="00BF517A" w:rsidP="00D45430">
      <w:pPr>
        <w:overflowPunct w:val="0"/>
        <w:autoSpaceDE w:val="0"/>
        <w:autoSpaceDN w:val="0"/>
        <w:adjustRightInd w:val="0"/>
        <w:spacing w:before="240" w:after="0" w:line="360" w:lineRule="auto"/>
        <w:jc w:val="both"/>
        <w:textAlignment w:val="baseline"/>
        <w:rPr>
          <w:rFonts w:ascii="Arial" w:hAnsi="Arial" w:cs="Arial"/>
          <w:color w:val="000000"/>
          <w:sz w:val="24"/>
          <w:szCs w:val="24"/>
          <w:shd w:val="clear" w:color="auto" w:fill="FFFFFF"/>
        </w:rPr>
      </w:pPr>
      <w:r w:rsidRPr="00D45430">
        <w:rPr>
          <w:rFonts w:ascii="Arial" w:hAnsi="Arial" w:cs="Arial"/>
          <w:color w:val="000000"/>
          <w:sz w:val="24"/>
          <w:szCs w:val="24"/>
          <w:shd w:val="clear" w:color="auto" w:fill="FFFFFF"/>
        </w:rPr>
        <w:t xml:space="preserve">Community policing is key to fostering good relationships and maintaining community cohesion. In order to represent a more diverse workforce and the communities that they police, forces have taken part in national campaigns targeted at recruiting more Black Asian and Minority Ethnic (BAME) officers. A recent campaign for Northamptonshire Police corroborates this ‘The Force hopes to see increases in </w:t>
      </w:r>
      <w:r w:rsidRPr="00D45430">
        <w:rPr>
          <w:rFonts w:ascii="Arial" w:hAnsi="Arial" w:cs="Arial"/>
          <w:color w:val="000000"/>
          <w:sz w:val="24"/>
          <w:szCs w:val="24"/>
          <w:shd w:val="clear" w:color="auto" w:fill="FFFFFF"/>
        </w:rPr>
        <w:lastRenderedPageBreak/>
        <w:t xml:space="preserve">applications from minority communities in order to achieve greater representation within the service and one that mirrors the community it polices’. Tolo Munro, representing the National Black Police Association, argues that community engagement is hampered due to lack of BAME officers ‘The under-representation of BAME officers hinders true police community engagement, reduces information flows, encourages distrust and a lower confidence, and reduces policing effectiveness’. However statistics show that BAME figures are rising; ‘between 2007 and 2019, the total percentage of BAME police officers went up from 3.9% to 6.9%’ (GOV.UK, 2019). </w:t>
      </w:r>
    </w:p>
    <w:p w:rsidR="00BF517A" w:rsidRPr="00D45430" w:rsidRDefault="00BF517A" w:rsidP="00D45430">
      <w:pPr>
        <w:overflowPunct w:val="0"/>
        <w:autoSpaceDE w:val="0"/>
        <w:autoSpaceDN w:val="0"/>
        <w:adjustRightInd w:val="0"/>
        <w:spacing w:before="240" w:after="0" w:line="360" w:lineRule="auto"/>
        <w:jc w:val="both"/>
        <w:textAlignment w:val="baseline"/>
        <w:rPr>
          <w:rFonts w:ascii="Arial" w:hAnsi="Arial" w:cs="Arial"/>
          <w:color w:val="000000"/>
          <w:sz w:val="24"/>
          <w:szCs w:val="24"/>
          <w:shd w:val="clear" w:color="auto" w:fill="FFFFFF"/>
        </w:rPr>
      </w:pPr>
      <w:r w:rsidRPr="00D45430">
        <w:rPr>
          <w:rFonts w:ascii="Arial" w:hAnsi="Arial" w:cs="Arial"/>
          <w:color w:val="000000"/>
          <w:sz w:val="24"/>
          <w:szCs w:val="24"/>
          <w:shd w:val="clear" w:color="auto" w:fill="FFFFFF"/>
        </w:rPr>
        <w:t xml:space="preserve">The concept of neighbourhood policing involves being focussed towards the local priorities of the community, building relationships within these communities and being more accountable to citizens. Elements of neighbourhood policing, such as the deployment of PCSO’s, are fundamental in shaping community-police relations and applying key principles of effective community engagement. PCSO’s provide a visible and reassuring presence on the streets and are often seen as bridging the gap between police and communities by engaging with the public. The Police Reform and Social Responsibility Act 2011 underpins guidance set out by the College of Policing, expecting community engagement in neighbourhoods to provide an ongoing two-way dialogue between the police and the public (College of Policing, 2021). I feel as though PCSO’s have been successful in achieving this guideline as one of their main roles is to engage with the public, with a clear purpose to inform and better understand the needs of communities. By providing a police presence and listening to the needs of the community, this could increase the legitimacy of the police by restoring public confidence and strengthening police-community relations. Conversely, an increased police presence could instil fear into communities still wounded by past events who feel as though they are still being targeted. </w:t>
      </w:r>
    </w:p>
    <w:p w:rsidR="00BF517A" w:rsidRPr="00D45430" w:rsidRDefault="00BF517A" w:rsidP="00D45430">
      <w:pPr>
        <w:overflowPunct w:val="0"/>
        <w:autoSpaceDE w:val="0"/>
        <w:autoSpaceDN w:val="0"/>
        <w:adjustRightInd w:val="0"/>
        <w:spacing w:before="240" w:after="0" w:line="360" w:lineRule="auto"/>
        <w:jc w:val="both"/>
        <w:textAlignment w:val="baseline"/>
        <w:rPr>
          <w:rFonts w:ascii="Arial" w:hAnsi="Arial" w:cs="Arial"/>
          <w:color w:val="000000"/>
          <w:sz w:val="24"/>
          <w:szCs w:val="24"/>
          <w:shd w:val="clear" w:color="auto" w:fill="FFFFFF"/>
        </w:rPr>
      </w:pPr>
      <w:r w:rsidRPr="00D45430">
        <w:rPr>
          <w:rFonts w:ascii="Arial" w:hAnsi="Arial" w:cs="Arial"/>
          <w:color w:val="000000"/>
          <w:sz w:val="24"/>
          <w:szCs w:val="24"/>
          <w:shd w:val="clear" w:color="auto" w:fill="FFFFFF"/>
        </w:rPr>
        <w:t xml:space="preserve">In conclusion, my findings reveal that whilst there have been historic events that have damaged the reputation of the police, forces are aware of this and are continually striving to strengthen their relationships with their communities. In particular ethnic communities, where they may feel as though they are underrepresented in the police force, which is evidenced in targeted recruitment campaigns. </w:t>
      </w:r>
    </w:p>
    <w:p w:rsidR="00FA28F3" w:rsidRPr="00D45430" w:rsidRDefault="00FA28F3" w:rsidP="00D45430">
      <w:pPr>
        <w:spacing w:line="360" w:lineRule="auto"/>
        <w:rPr>
          <w:rFonts w:ascii="Arial" w:hAnsi="Arial" w:cs="Arial"/>
          <w:b/>
          <w:sz w:val="24"/>
          <w:szCs w:val="24"/>
        </w:rPr>
      </w:pPr>
    </w:p>
    <w:p w:rsidR="005136BB" w:rsidRPr="00D45430" w:rsidRDefault="00FA28F3" w:rsidP="00D45430">
      <w:pPr>
        <w:spacing w:line="360" w:lineRule="auto"/>
        <w:rPr>
          <w:rFonts w:ascii="Arial" w:hAnsi="Arial" w:cs="Arial"/>
          <w:sz w:val="24"/>
          <w:szCs w:val="24"/>
        </w:rPr>
      </w:pPr>
      <w:r w:rsidRPr="00D45430">
        <w:rPr>
          <w:rFonts w:ascii="Arial" w:hAnsi="Arial" w:cs="Arial"/>
          <w:sz w:val="24"/>
          <w:szCs w:val="24"/>
        </w:rPr>
        <w:t>(</w:t>
      </w:r>
      <w:r w:rsidR="005136BB" w:rsidRPr="00D45430">
        <w:rPr>
          <w:rFonts w:ascii="Arial" w:hAnsi="Arial" w:cs="Arial"/>
          <w:sz w:val="24"/>
          <w:szCs w:val="24"/>
        </w:rPr>
        <w:t>Word count</w:t>
      </w:r>
      <w:r w:rsidRPr="00D45430">
        <w:rPr>
          <w:rFonts w:ascii="Arial" w:hAnsi="Arial" w:cs="Arial"/>
          <w:sz w:val="24"/>
          <w:szCs w:val="24"/>
        </w:rPr>
        <w:t xml:space="preserve"> 1040)</w:t>
      </w:r>
      <w:r w:rsidR="005136BB" w:rsidRPr="00D45430">
        <w:rPr>
          <w:rFonts w:ascii="Arial" w:hAnsi="Arial" w:cs="Arial"/>
          <w:sz w:val="24"/>
          <w:szCs w:val="24"/>
        </w:rPr>
        <w:t xml:space="preserve"> </w:t>
      </w:r>
    </w:p>
    <w:p w:rsidR="005136BB" w:rsidRPr="00D45430" w:rsidRDefault="005136BB" w:rsidP="00D45430">
      <w:pPr>
        <w:spacing w:line="360" w:lineRule="auto"/>
        <w:rPr>
          <w:rFonts w:ascii="Arial" w:hAnsi="Arial" w:cs="Arial"/>
          <w:sz w:val="24"/>
          <w:szCs w:val="24"/>
        </w:rPr>
      </w:pPr>
    </w:p>
    <w:p w:rsidR="005136BB" w:rsidRPr="00D45430" w:rsidRDefault="005136BB" w:rsidP="00D45430">
      <w:pPr>
        <w:spacing w:line="360" w:lineRule="auto"/>
        <w:rPr>
          <w:rFonts w:ascii="Arial" w:hAnsi="Arial" w:cs="Arial"/>
          <w:b/>
          <w:sz w:val="24"/>
          <w:szCs w:val="24"/>
        </w:rPr>
      </w:pPr>
      <w:r w:rsidRPr="00D45430">
        <w:rPr>
          <w:rFonts w:ascii="Arial" w:hAnsi="Arial" w:cs="Arial"/>
          <w:b/>
          <w:sz w:val="24"/>
          <w:szCs w:val="24"/>
        </w:rPr>
        <w:t>Title 2: Assess the strengths and weakness of different policing models in relation to crime/victimisation and the public and explore crime prevention theories initiates and strategies. Explain and employ analytical products provided by intelligence specialists during an investigation</w:t>
      </w:r>
    </w:p>
    <w:p w:rsidR="005136BB" w:rsidRPr="00D45430" w:rsidRDefault="005136BB" w:rsidP="00D45430">
      <w:pPr>
        <w:spacing w:line="360" w:lineRule="auto"/>
        <w:rPr>
          <w:rFonts w:ascii="Arial" w:hAnsi="Arial" w:cs="Arial"/>
          <w:sz w:val="24"/>
          <w:szCs w:val="24"/>
        </w:rPr>
      </w:pPr>
    </w:p>
    <w:p w:rsidR="005136BB" w:rsidRPr="00D45430" w:rsidRDefault="005136BB" w:rsidP="00D45430">
      <w:pPr>
        <w:spacing w:line="360" w:lineRule="auto"/>
        <w:rPr>
          <w:rFonts w:ascii="Arial" w:hAnsi="Arial" w:cs="Arial"/>
          <w:sz w:val="24"/>
          <w:szCs w:val="24"/>
        </w:rPr>
      </w:pPr>
      <w:r w:rsidRPr="00D45430">
        <w:rPr>
          <w:rFonts w:ascii="Arial" w:hAnsi="Arial" w:cs="Arial"/>
          <w:sz w:val="24"/>
          <w:szCs w:val="24"/>
        </w:rPr>
        <w:t xml:space="preserve">Crime, as defined by the Oxford English Dictionary, is ‘An action or omission which constitutes an offence and is punishable by law’. However, the study of criminology seeks a deeper explanation of crime, exploring beyond this strict legal definition to examine the social and cultural roots of crime and criminalisation (University of Glasgow). Studies into why people commit crime has seen the development of different policing models regarding crime and victimisation, as developing a broader understanding of the root cause can assist in tackling crime and victimisation. </w:t>
      </w:r>
    </w:p>
    <w:p w:rsidR="005136BB" w:rsidRPr="00D45430" w:rsidRDefault="005136BB" w:rsidP="00D45430">
      <w:pPr>
        <w:spacing w:line="360" w:lineRule="auto"/>
        <w:rPr>
          <w:rFonts w:ascii="Arial" w:hAnsi="Arial" w:cs="Arial"/>
          <w:sz w:val="24"/>
          <w:szCs w:val="24"/>
        </w:rPr>
      </w:pPr>
      <w:r w:rsidRPr="00D45430">
        <w:rPr>
          <w:rFonts w:ascii="Arial" w:hAnsi="Arial" w:cs="Arial"/>
          <w:sz w:val="24"/>
          <w:szCs w:val="24"/>
        </w:rPr>
        <w:t xml:space="preserve">A current policing model used to tackle crime and victimisation is the SARA model, which encompasses the Problem Orientated Policing (POP) theory by Herman Goldstein. Goldstein theorised that policing should adopt a more proactive approach, to analyse the underlying issues of crime and solve the overarching problem, as opposed to the reactive, incident driven standard model of policing which ultimately just displaces the problem (Goldstein, 1979). The objective of POP is to eliminate the root cause of the problem, creating fewer victims, fewer offences and less demand on policing. Utilising POP, the SARA model identifies the problem and breaks it down into four sections in order to solve it. These consist of the ‘Scanning’ stage, which identifies and prioritises potential crime and disorder problems and the ‘Analysis’ stage, which involves the analysis of potential problems, by gathering information and intelligence. Thirdly the ‘Response’ stage, which develops and implements of tailored activities to address the causes of the problem and the ‘Assessment’ stage, which measures of the impact of the response effectively testing if it has worked (College of Policing, 2020). </w:t>
      </w:r>
    </w:p>
    <w:p w:rsidR="005136BB" w:rsidRPr="00D45430" w:rsidRDefault="005136BB" w:rsidP="00D45430">
      <w:pPr>
        <w:spacing w:line="360" w:lineRule="auto"/>
        <w:rPr>
          <w:rFonts w:ascii="Arial" w:hAnsi="Arial" w:cs="Arial"/>
          <w:sz w:val="24"/>
          <w:szCs w:val="24"/>
        </w:rPr>
      </w:pPr>
      <w:r w:rsidRPr="00D45430">
        <w:rPr>
          <w:rFonts w:ascii="Arial" w:hAnsi="Arial" w:cs="Arial"/>
          <w:sz w:val="24"/>
          <w:szCs w:val="24"/>
        </w:rPr>
        <w:t xml:space="preserve">Assessing the strengths and weaknesses of this model, a review by the College of Policing suggests there is evidence that POP has reduced crime and disorder by 33.8%, stating POP had a ‘statistically significant effect on crime and disorder compared to business as usual policing.’. However, there are indications that these </w:t>
      </w:r>
      <w:r w:rsidRPr="00D45430">
        <w:rPr>
          <w:rFonts w:ascii="Arial" w:hAnsi="Arial" w:cs="Arial"/>
          <w:sz w:val="24"/>
          <w:szCs w:val="24"/>
        </w:rPr>
        <w:lastRenderedPageBreak/>
        <w:t xml:space="preserve">models have been ineffective regarding victimisation, ‘One primary study showed a statistically significant increase in victimisation’ (College of Policing, 2020). This was mainly due to implementation issues, where there was lack of effective partnership working and sufficient available resources. Furthermore, I would argue that this approach is more time consuming and involves sufficient planning, as opposed to dealing with the problem that is in front of you. That being said, I believe the long term effects of this approach would be more beneficial. Overall, studies suggest that SARA is an effective tool in problem solving and based on this research, I would argue that the use of POP and SARA in policing have a positive impact in tackling crime and victimisation, ‘SARA provides a framework for uncovering the complex mechanisms at play in crime problems and for developing tailor-made interventions to address the underlying conditions that cause these’ (College of Policing, 2020). </w:t>
      </w:r>
    </w:p>
    <w:p w:rsidR="005136BB" w:rsidRPr="00D45430" w:rsidRDefault="005136BB" w:rsidP="00D45430">
      <w:pPr>
        <w:spacing w:line="360" w:lineRule="auto"/>
        <w:rPr>
          <w:rFonts w:ascii="Arial" w:hAnsi="Arial" w:cs="Arial"/>
          <w:sz w:val="24"/>
          <w:szCs w:val="24"/>
        </w:rPr>
      </w:pPr>
      <w:r w:rsidRPr="00D45430">
        <w:rPr>
          <w:rFonts w:ascii="Arial" w:hAnsi="Arial" w:cs="Arial"/>
          <w:sz w:val="24"/>
          <w:szCs w:val="24"/>
        </w:rPr>
        <w:t xml:space="preserve">The ‘Response’ phase of SARA consists of implementing solutions to solve the problem. A useful tool at this stage is the Routine Activity Theory, a model developed by Felson and Cohen (1979) that underpins crime prevention by helping to understand the nexus between the victim, offender and location. The theory infers that there are three interrelated elements which cause crime to occur, a suitable target, a likely offender, and the absence of a capable guardian (Felson and Cohen, 1979). The theory suggests that all three elements must coincide in order for crime to occur, therefore by removing one of them, crime will reduce. An example of this would be a local shop situated next to a school, which has become a repeat target for shoplifting, due to the lack of CCTV and security cameras. The victim in this scenario would be the shop, the offender is the school children and the absence of capable guardian would be the CCTV cameras. Applying the learning from this essay, a potential solution to this problem would be to install CCTV cameras throughout the store. This in turn will remove the ‘absence of a capable guardian’, reducing the amount of shoplifting at the store. </w:t>
      </w:r>
    </w:p>
    <w:p w:rsidR="005136BB" w:rsidRPr="00D45430" w:rsidRDefault="005136BB" w:rsidP="00D45430">
      <w:pPr>
        <w:spacing w:line="360" w:lineRule="auto"/>
        <w:rPr>
          <w:rFonts w:ascii="Arial" w:hAnsi="Arial" w:cs="Arial"/>
          <w:sz w:val="24"/>
          <w:szCs w:val="24"/>
        </w:rPr>
      </w:pPr>
      <w:r w:rsidRPr="00D45430">
        <w:rPr>
          <w:rFonts w:ascii="Arial" w:hAnsi="Arial" w:cs="Arial"/>
          <w:sz w:val="24"/>
          <w:szCs w:val="24"/>
        </w:rPr>
        <w:t xml:space="preserve">Similar to POP, the concept of intelligence-led policing is to provide a holistic approach to crime control, however intelligence-led policing focuses on the collation, mapping and analyses of intelligence. A model that incorporates this approach is the National Intelligence Model (NIM), a framework that places intelligence at the forefront of reducing crime and disorder whilst focussing on the assessment and management of risk. NIM can be applied to all areas of operational policing as it </w:t>
      </w:r>
      <w:r w:rsidRPr="00D45430">
        <w:rPr>
          <w:rFonts w:ascii="Arial" w:hAnsi="Arial" w:cs="Arial"/>
          <w:sz w:val="24"/>
          <w:szCs w:val="24"/>
        </w:rPr>
        <w:lastRenderedPageBreak/>
        <w:t>provides strategic direction for senior officers in their decision making, by using intelligence to determine priorities for policing. There are four core intelligence products outlined within NIM and each product has a defined purpose, providing recommendations on decision making and options for action (College of Policing</w:t>
      </w:r>
      <w:r w:rsidR="008F36B7">
        <w:rPr>
          <w:rFonts w:ascii="Arial" w:hAnsi="Arial" w:cs="Arial"/>
          <w:sz w:val="24"/>
          <w:szCs w:val="24"/>
        </w:rPr>
        <w:t>, 2013</w:t>
      </w:r>
      <w:r w:rsidRPr="00D45430">
        <w:rPr>
          <w:rFonts w:ascii="Arial" w:hAnsi="Arial" w:cs="Arial"/>
          <w:sz w:val="24"/>
          <w:szCs w:val="24"/>
        </w:rPr>
        <w:t>). The first concept is ‘Strategic assessment’, which seeks to identify any long term developing issues to coordinate resource and funding requirements. Secondly, ‘Tactical assessment’ which focusses on short term issues that necessitate immediate attention, including appropriate interventions for intelligence gathering. The third strand concentrates on ‘Subject profile’, which is a detailed analysis of an individual or network, containing sufficient detail to enable a targeted operation. Finally, ‘Problem profile’, which provides an assessment of a specific problem (College of Policing</w:t>
      </w:r>
      <w:r w:rsidR="008F36B7">
        <w:rPr>
          <w:rFonts w:ascii="Arial" w:hAnsi="Arial" w:cs="Arial"/>
          <w:sz w:val="24"/>
          <w:szCs w:val="24"/>
        </w:rPr>
        <w:t>, 2013</w:t>
      </w:r>
      <w:r w:rsidRPr="00D45430">
        <w:rPr>
          <w:rFonts w:ascii="Arial" w:hAnsi="Arial" w:cs="Arial"/>
          <w:sz w:val="24"/>
          <w:szCs w:val="24"/>
        </w:rPr>
        <w:t xml:space="preserve">). These analytical products can each be employed during an investigation by providing guidance in Tactical Tasking and Co-ordinating Group meetings, outlining appropriate interventions for intelligence gathering, enforcement and prevention activities. </w:t>
      </w:r>
    </w:p>
    <w:p w:rsidR="005136BB" w:rsidRPr="00D45430" w:rsidRDefault="005136BB" w:rsidP="00D45430">
      <w:pPr>
        <w:spacing w:line="360" w:lineRule="auto"/>
        <w:rPr>
          <w:rFonts w:ascii="Arial" w:hAnsi="Arial" w:cs="Arial"/>
          <w:sz w:val="24"/>
          <w:szCs w:val="24"/>
        </w:rPr>
      </w:pPr>
      <w:r w:rsidRPr="00D45430">
        <w:rPr>
          <w:rFonts w:ascii="Arial" w:hAnsi="Arial" w:cs="Arial"/>
          <w:sz w:val="24"/>
          <w:szCs w:val="24"/>
        </w:rPr>
        <w:t xml:space="preserve">In conclusion, there are a variety of different policing models available to police to assist in tackling crime and victimisation. The purpose of these models is to provide an effective resolution for the underlying issues surrounding crime, by understanding why the crime has happened, as opposed to displacing the problem.  By adopting this systematic approach, these models can be applied to everyday policing issues, for example a hotspot for anti-social behaviour. Studies illustrate that these models, in particular the POP and SARA approach, are effective, however have had negative impacts in certain areas due to resource issues. Nonetheless, I believe that they are still an effective policing model that is integral to modern day policing. </w:t>
      </w:r>
    </w:p>
    <w:p w:rsidR="005136BB" w:rsidRPr="00D45430" w:rsidRDefault="008F36B7" w:rsidP="00D45430">
      <w:pPr>
        <w:spacing w:line="360" w:lineRule="auto"/>
        <w:rPr>
          <w:rFonts w:ascii="Arial" w:hAnsi="Arial" w:cs="Arial"/>
          <w:sz w:val="24"/>
          <w:szCs w:val="24"/>
        </w:rPr>
      </w:pPr>
      <w:r>
        <w:rPr>
          <w:rFonts w:ascii="Arial" w:hAnsi="Arial" w:cs="Arial"/>
          <w:sz w:val="24"/>
          <w:szCs w:val="24"/>
        </w:rPr>
        <w:t>(Word count 1017</w:t>
      </w:r>
      <w:r w:rsidR="00FA28F3" w:rsidRPr="00D45430">
        <w:rPr>
          <w:rFonts w:ascii="Arial" w:hAnsi="Arial" w:cs="Arial"/>
          <w:sz w:val="24"/>
          <w:szCs w:val="24"/>
        </w:rPr>
        <w:t>)</w:t>
      </w:r>
    </w:p>
    <w:p w:rsidR="005136BB" w:rsidRPr="00D45430" w:rsidRDefault="005136BB" w:rsidP="00D45430">
      <w:pPr>
        <w:spacing w:line="360" w:lineRule="auto"/>
        <w:rPr>
          <w:rFonts w:ascii="Arial" w:hAnsi="Arial" w:cs="Arial"/>
          <w:sz w:val="24"/>
          <w:szCs w:val="24"/>
        </w:rPr>
      </w:pPr>
    </w:p>
    <w:p w:rsidR="005136BB" w:rsidRPr="00D45430" w:rsidRDefault="005136BB" w:rsidP="00D45430">
      <w:pPr>
        <w:spacing w:line="360" w:lineRule="auto"/>
        <w:rPr>
          <w:rFonts w:ascii="Arial" w:hAnsi="Arial" w:cs="Arial"/>
          <w:b/>
          <w:sz w:val="24"/>
          <w:szCs w:val="24"/>
        </w:rPr>
      </w:pPr>
      <w:r w:rsidRPr="00D45430">
        <w:rPr>
          <w:rFonts w:ascii="Arial" w:hAnsi="Arial" w:cs="Arial"/>
          <w:b/>
          <w:sz w:val="24"/>
          <w:szCs w:val="24"/>
        </w:rPr>
        <w:t>Title 3: Critically review key issues relating to the complexity and challenges of operational policing, review examples of critical and major incidents and analyse the role of the police within a joint emergency services operation to establish ‘best practice’.</w:t>
      </w:r>
    </w:p>
    <w:p w:rsidR="005136BB" w:rsidRPr="00D45430" w:rsidRDefault="005136BB" w:rsidP="00D45430">
      <w:pPr>
        <w:overflowPunct w:val="0"/>
        <w:autoSpaceDE w:val="0"/>
        <w:autoSpaceDN w:val="0"/>
        <w:adjustRightInd w:val="0"/>
        <w:spacing w:before="240" w:after="0" w:line="360" w:lineRule="auto"/>
        <w:ind w:left="360"/>
        <w:jc w:val="both"/>
        <w:textAlignment w:val="baseline"/>
        <w:rPr>
          <w:rFonts w:ascii="Arial" w:eastAsia="Times New Roman" w:hAnsi="Arial" w:cs="Arial"/>
          <w:sz w:val="24"/>
          <w:szCs w:val="24"/>
          <w:lang w:eastAsia="en-GB"/>
        </w:rPr>
      </w:pPr>
      <w:r w:rsidRPr="00D45430">
        <w:rPr>
          <w:rFonts w:ascii="Arial" w:eastAsia="Times New Roman" w:hAnsi="Arial" w:cs="Arial"/>
          <w:sz w:val="24"/>
          <w:szCs w:val="24"/>
          <w:lang w:eastAsia="en-GB"/>
        </w:rPr>
        <w:lastRenderedPageBreak/>
        <w:t xml:space="preserve">This essay attempts to critically review key issues relating to the challenges that police officers face today. I will also explain critical and major incidents, reviewing examples of these and analysing the role of the police within a joint emergency services operation. </w:t>
      </w:r>
    </w:p>
    <w:p w:rsidR="005136BB" w:rsidRPr="00D45430" w:rsidRDefault="005136BB" w:rsidP="00D45430">
      <w:pPr>
        <w:overflowPunct w:val="0"/>
        <w:autoSpaceDE w:val="0"/>
        <w:autoSpaceDN w:val="0"/>
        <w:adjustRightInd w:val="0"/>
        <w:spacing w:before="240" w:after="0" w:line="360" w:lineRule="auto"/>
        <w:ind w:left="360"/>
        <w:jc w:val="both"/>
        <w:textAlignment w:val="baseline"/>
        <w:rPr>
          <w:rFonts w:ascii="Arial" w:eastAsia="Times New Roman" w:hAnsi="Arial" w:cs="Arial"/>
          <w:sz w:val="24"/>
          <w:szCs w:val="24"/>
          <w:lang w:eastAsia="en-GB"/>
        </w:rPr>
      </w:pPr>
      <w:r w:rsidRPr="00D45430">
        <w:rPr>
          <w:rFonts w:ascii="Arial" w:eastAsia="Times New Roman" w:hAnsi="Arial" w:cs="Arial"/>
          <w:sz w:val="24"/>
          <w:szCs w:val="24"/>
          <w:lang w:eastAsia="en-GB"/>
        </w:rPr>
        <w:t xml:space="preserve">As the world around us continually changes, so do the challenges that face modern day policing. The way people commit crime is evolving, criminals are becoming smarter and new offences are regularly coming into force, which can prove challenging for operational officers. The complexity surrounding new offences involves ever changing legislation and processes which officers are expected to be aware of from the time a bill is passed. </w:t>
      </w:r>
    </w:p>
    <w:p w:rsidR="005136BB" w:rsidRPr="00D45430" w:rsidRDefault="005136BB" w:rsidP="00D45430">
      <w:pPr>
        <w:overflowPunct w:val="0"/>
        <w:autoSpaceDE w:val="0"/>
        <w:autoSpaceDN w:val="0"/>
        <w:adjustRightInd w:val="0"/>
        <w:spacing w:before="240" w:after="0" w:line="360" w:lineRule="auto"/>
        <w:ind w:left="360"/>
        <w:jc w:val="both"/>
        <w:textAlignment w:val="baseline"/>
        <w:rPr>
          <w:rFonts w:ascii="Arial" w:eastAsia="Times New Roman" w:hAnsi="Arial" w:cs="Arial"/>
          <w:sz w:val="24"/>
          <w:szCs w:val="24"/>
          <w:lang w:eastAsia="en-GB"/>
        </w:rPr>
      </w:pPr>
      <w:r w:rsidRPr="00D45430">
        <w:rPr>
          <w:rFonts w:ascii="Arial" w:eastAsia="Times New Roman" w:hAnsi="Arial" w:cs="Arial"/>
          <w:sz w:val="24"/>
          <w:szCs w:val="24"/>
          <w:lang w:eastAsia="en-GB"/>
        </w:rPr>
        <w:t>A current and relevant example of this is the ongoing Coronavirus pandemic, where gatherings are prohibited and you can be prosecuted for visiting a family member that does not live with you, or even driving somewhere to exercise. These offences are governed by the Coronavirus Act 2020, which came into force on 26</w:t>
      </w:r>
      <w:r w:rsidRPr="00D45430">
        <w:rPr>
          <w:rFonts w:ascii="Arial" w:eastAsia="Times New Roman" w:hAnsi="Arial" w:cs="Arial"/>
          <w:sz w:val="24"/>
          <w:szCs w:val="24"/>
          <w:vertAlign w:val="superscript"/>
          <w:lang w:eastAsia="en-GB"/>
        </w:rPr>
        <w:t>th</w:t>
      </w:r>
      <w:r w:rsidRPr="00D45430">
        <w:rPr>
          <w:rFonts w:ascii="Arial" w:eastAsia="Times New Roman" w:hAnsi="Arial" w:cs="Arial"/>
          <w:sz w:val="24"/>
          <w:szCs w:val="24"/>
          <w:lang w:eastAsia="en-GB"/>
        </w:rPr>
        <w:t xml:space="preserve"> March 2020 having been fast-tracked through parliament in just four sitting days. The Act contains ‘emergency powers’ to enable public bodies to respond to the Covid-19 pandemic (Institute for Government</w:t>
      </w:r>
      <w:r w:rsidR="00413CD5">
        <w:rPr>
          <w:rFonts w:ascii="Arial" w:eastAsia="Times New Roman" w:hAnsi="Arial" w:cs="Arial"/>
          <w:sz w:val="24"/>
          <w:szCs w:val="24"/>
          <w:lang w:eastAsia="en-GB"/>
        </w:rPr>
        <w:t>,</w:t>
      </w:r>
      <w:r w:rsidR="00554B75">
        <w:rPr>
          <w:rFonts w:ascii="Arial" w:eastAsia="Times New Roman" w:hAnsi="Arial" w:cs="Arial"/>
          <w:sz w:val="24"/>
          <w:szCs w:val="24"/>
          <w:lang w:eastAsia="en-GB"/>
        </w:rPr>
        <w:t xml:space="preserve"> </w:t>
      </w:r>
      <w:r w:rsidR="00413CD5">
        <w:rPr>
          <w:rFonts w:ascii="Arial" w:eastAsia="Times New Roman" w:hAnsi="Arial" w:cs="Arial"/>
          <w:sz w:val="24"/>
          <w:szCs w:val="24"/>
          <w:lang w:eastAsia="en-GB"/>
        </w:rPr>
        <w:t>2020</w:t>
      </w:r>
      <w:r w:rsidRPr="00D45430">
        <w:rPr>
          <w:rFonts w:ascii="Arial" w:eastAsia="Times New Roman" w:hAnsi="Arial" w:cs="Arial"/>
          <w:sz w:val="24"/>
          <w:szCs w:val="24"/>
          <w:lang w:eastAsia="en-GB"/>
        </w:rPr>
        <w:t>), including powers for police to enforce the restrictions on public gatherings and non-essential travel. However this legislation is too, ever changing which is a complexity in itself.  This is highlighted in text on the Government website, ‘A lot of the legislation relating to coronavirus is being amended by subsequent legislation, sometimes frequently’ (Gov.uk</w:t>
      </w:r>
      <w:r w:rsidR="00413CD5">
        <w:rPr>
          <w:rFonts w:ascii="Arial" w:eastAsia="Times New Roman" w:hAnsi="Arial" w:cs="Arial"/>
          <w:sz w:val="24"/>
          <w:szCs w:val="24"/>
          <w:lang w:eastAsia="en-GB"/>
        </w:rPr>
        <w:t>,</w:t>
      </w:r>
      <w:r w:rsidR="00554B75">
        <w:rPr>
          <w:rFonts w:ascii="Arial" w:eastAsia="Times New Roman" w:hAnsi="Arial" w:cs="Arial"/>
          <w:sz w:val="24"/>
          <w:szCs w:val="24"/>
          <w:lang w:eastAsia="en-GB"/>
        </w:rPr>
        <w:t xml:space="preserve"> </w:t>
      </w:r>
      <w:r w:rsidR="00413CD5">
        <w:rPr>
          <w:rFonts w:ascii="Arial" w:eastAsia="Times New Roman" w:hAnsi="Arial" w:cs="Arial"/>
          <w:sz w:val="24"/>
          <w:szCs w:val="24"/>
          <w:lang w:eastAsia="en-GB"/>
        </w:rPr>
        <w:t>2020</w:t>
      </w:r>
      <w:r w:rsidRPr="00D45430">
        <w:rPr>
          <w:rFonts w:ascii="Arial" w:eastAsia="Times New Roman" w:hAnsi="Arial" w:cs="Arial"/>
          <w:sz w:val="24"/>
          <w:szCs w:val="24"/>
          <w:lang w:eastAsia="en-GB"/>
        </w:rPr>
        <w:t xml:space="preserve">). If, as stated, this legislation is ‘frequently’ changing, how can officers be expected to keep up to date with what constitutes an offence? This could be said for members of the public too, who are ill-informed of these changes and are therefore unaware that they are committing a criminal offence. </w:t>
      </w:r>
    </w:p>
    <w:p w:rsidR="005136BB" w:rsidRPr="00D45430" w:rsidRDefault="005136BB" w:rsidP="00D45430">
      <w:pPr>
        <w:overflowPunct w:val="0"/>
        <w:autoSpaceDE w:val="0"/>
        <w:autoSpaceDN w:val="0"/>
        <w:adjustRightInd w:val="0"/>
        <w:spacing w:before="240" w:after="0" w:line="360" w:lineRule="auto"/>
        <w:ind w:left="360"/>
        <w:jc w:val="both"/>
        <w:textAlignment w:val="baseline"/>
        <w:rPr>
          <w:rFonts w:ascii="Arial" w:eastAsia="Times New Roman" w:hAnsi="Arial" w:cs="Arial"/>
          <w:sz w:val="24"/>
          <w:szCs w:val="24"/>
          <w:lang w:eastAsia="en-GB"/>
        </w:rPr>
      </w:pPr>
      <w:r w:rsidRPr="00D45430">
        <w:rPr>
          <w:rFonts w:ascii="Arial" w:eastAsia="Times New Roman" w:hAnsi="Arial" w:cs="Arial"/>
          <w:sz w:val="24"/>
          <w:szCs w:val="24"/>
          <w:lang w:eastAsia="en-GB"/>
        </w:rPr>
        <w:t xml:space="preserve">Originally, South Wales Police adopted a ‘4 E’s’ approach, which allowed officers to ‘Engage, Explain, and Encourage’, before ‘Enforcing’ the legislation. This gave officers the ability to use discretion, and provided an opportunity to engage with the public and explain that they were committing an offence, advising them that they could be liable to prosecution as opposed to criminalising them. Now, however, officers are being advised against the 4 E’s approach and are instructed to fine anyone in breach of Coronavirus legislation, as ‘ignorance’ is no longer a mitigating </w:t>
      </w:r>
      <w:r w:rsidRPr="00D45430">
        <w:rPr>
          <w:rFonts w:ascii="Arial" w:eastAsia="Times New Roman" w:hAnsi="Arial" w:cs="Arial"/>
          <w:sz w:val="24"/>
          <w:szCs w:val="24"/>
          <w:lang w:eastAsia="en-GB"/>
        </w:rPr>
        <w:lastRenderedPageBreak/>
        <w:t>factor (South Wales Police</w:t>
      </w:r>
      <w:r w:rsidR="00413CD5">
        <w:rPr>
          <w:rFonts w:ascii="Arial" w:eastAsia="Times New Roman" w:hAnsi="Arial" w:cs="Arial"/>
          <w:sz w:val="24"/>
          <w:szCs w:val="24"/>
          <w:lang w:eastAsia="en-GB"/>
        </w:rPr>
        <w:t>,</w:t>
      </w:r>
      <w:r w:rsidR="00554B75">
        <w:rPr>
          <w:rFonts w:ascii="Arial" w:eastAsia="Times New Roman" w:hAnsi="Arial" w:cs="Arial"/>
          <w:sz w:val="24"/>
          <w:szCs w:val="24"/>
          <w:lang w:eastAsia="en-GB"/>
        </w:rPr>
        <w:t xml:space="preserve"> </w:t>
      </w:r>
      <w:r w:rsidR="00413CD5">
        <w:rPr>
          <w:rFonts w:ascii="Arial" w:eastAsia="Times New Roman" w:hAnsi="Arial" w:cs="Arial"/>
          <w:sz w:val="24"/>
          <w:szCs w:val="24"/>
          <w:lang w:eastAsia="en-GB"/>
        </w:rPr>
        <w:t>2020</w:t>
      </w:r>
      <w:r w:rsidRPr="00D45430">
        <w:rPr>
          <w:rFonts w:ascii="Arial" w:eastAsia="Times New Roman" w:hAnsi="Arial" w:cs="Arial"/>
          <w:sz w:val="24"/>
          <w:szCs w:val="24"/>
          <w:lang w:eastAsia="en-GB"/>
        </w:rPr>
        <w:t xml:space="preserve">). This again, has proved challenging to operational officers as not only are offences changing, the guidance in how to approach enforcement during this pandemic can appear contradicting.  </w:t>
      </w:r>
    </w:p>
    <w:p w:rsidR="005136BB" w:rsidRPr="00D45430" w:rsidRDefault="005136BB" w:rsidP="00D45430">
      <w:pPr>
        <w:overflowPunct w:val="0"/>
        <w:autoSpaceDE w:val="0"/>
        <w:autoSpaceDN w:val="0"/>
        <w:adjustRightInd w:val="0"/>
        <w:spacing w:before="240" w:after="0" w:line="360" w:lineRule="auto"/>
        <w:ind w:left="360"/>
        <w:jc w:val="both"/>
        <w:textAlignment w:val="baseline"/>
        <w:rPr>
          <w:rFonts w:ascii="Arial" w:eastAsia="Times New Roman" w:hAnsi="Arial" w:cs="Arial"/>
          <w:sz w:val="24"/>
          <w:szCs w:val="24"/>
          <w:lang w:eastAsia="en-GB"/>
        </w:rPr>
      </w:pPr>
      <w:r w:rsidRPr="00D45430">
        <w:rPr>
          <w:rFonts w:ascii="Arial" w:eastAsia="Times New Roman" w:hAnsi="Arial" w:cs="Arial"/>
          <w:sz w:val="24"/>
          <w:szCs w:val="24"/>
          <w:lang w:eastAsia="en-GB"/>
        </w:rPr>
        <w:t xml:space="preserve">Whilst the majority of the public are understanding and supportive of the police during such unprecedented times, others are indifferent to the rules that have been put in place to save lives and see police as the enemy for enforcing such restrictions. As a result, the level of assaults on police officers have risen, with forces across the UK reporting a ‘21% increase in assaults on their officers in the first three months of lockdown’ (BBC news, 2020). This challenge of operational policing puts officers at risk of physical and mental harm, with one in five officers reported to be suffering from PTSD (University of Cambridge). This interlinks with another challenge of operational policing, notably the lack of resources. An increase of assaults is detrimental to staffing levels, officer safety and officer morale, amounting to an increase in officer sickness and applying further pressure to an already shrinking police force. Sir Thomas Winsor emphasizes his state of policing report in 2018, stating that police ‘are straining under significant pressure as they try to meet growing complex and high-risk demand with weakened resources’ (HMICFRS, 2018). </w:t>
      </w:r>
    </w:p>
    <w:p w:rsidR="005136BB" w:rsidRPr="00D45430" w:rsidRDefault="005136BB" w:rsidP="00D45430">
      <w:pPr>
        <w:overflowPunct w:val="0"/>
        <w:autoSpaceDE w:val="0"/>
        <w:autoSpaceDN w:val="0"/>
        <w:adjustRightInd w:val="0"/>
        <w:spacing w:before="240" w:after="0" w:line="360" w:lineRule="auto"/>
        <w:ind w:left="360"/>
        <w:jc w:val="both"/>
        <w:textAlignment w:val="baseline"/>
        <w:rPr>
          <w:rFonts w:ascii="Arial" w:eastAsia="Times New Roman" w:hAnsi="Arial" w:cs="Arial"/>
          <w:sz w:val="24"/>
          <w:szCs w:val="24"/>
          <w:lang w:eastAsia="en-GB"/>
        </w:rPr>
      </w:pPr>
      <w:r w:rsidRPr="00D45430">
        <w:rPr>
          <w:rFonts w:ascii="Arial" w:eastAsia="Times New Roman" w:hAnsi="Arial" w:cs="Arial"/>
          <w:sz w:val="24"/>
          <w:szCs w:val="24"/>
          <w:lang w:eastAsia="en-GB"/>
        </w:rPr>
        <w:t>Critical and major incidents are amongst other challenges that face operational policing. A critical incident is defined as ‘any incident where the effectiveness of the police response is likely to have a significant impact on the confidence of the victim, their family and/or the community’ (College of Policing</w:t>
      </w:r>
      <w:r w:rsidR="00413CD5">
        <w:rPr>
          <w:rFonts w:ascii="Arial" w:eastAsia="Times New Roman" w:hAnsi="Arial" w:cs="Arial"/>
          <w:sz w:val="24"/>
          <w:szCs w:val="24"/>
          <w:lang w:eastAsia="en-GB"/>
        </w:rPr>
        <w:t>, 2013</w:t>
      </w:r>
      <w:r w:rsidRPr="00D45430">
        <w:rPr>
          <w:rFonts w:ascii="Arial" w:eastAsia="Times New Roman" w:hAnsi="Arial" w:cs="Arial"/>
          <w:sz w:val="24"/>
          <w:szCs w:val="24"/>
          <w:lang w:eastAsia="en-GB"/>
        </w:rPr>
        <w:t xml:space="preserve">), whereas a major incident is defined as ‘an event or situation with a range of serious consequences which requires special arrangements to be implemented by one or more emergency responder agencies’ (JESIP). A major incident is beyond the scope of business-as-usual operations, and is likely to involve serious harm, damage, disruption or risk to human life or welfare, essential services, the environment or national security (JESIP). </w:t>
      </w:r>
    </w:p>
    <w:p w:rsidR="005136BB" w:rsidRPr="00D45430" w:rsidRDefault="005136BB" w:rsidP="00D45430">
      <w:pPr>
        <w:overflowPunct w:val="0"/>
        <w:autoSpaceDE w:val="0"/>
        <w:autoSpaceDN w:val="0"/>
        <w:adjustRightInd w:val="0"/>
        <w:spacing w:before="240" w:after="0" w:line="360" w:lineRule="auto"/>
        <w:ind w:left="360"/>
        <w:jc w:val="both"/>
        <w:textAlignment w:val="baseline"/>
        <w:rPr>
          <w:rFonts w:ascii="Arial" w:eastAsia="Times New Roman" w:hAnsi="Arial" w:cs="Arial"/>
          <w:sz w:val="24"/>
          <w:szCs w:val="24"/>
          <w:lang w:eastAsia="en-GB"/>
        </w:rPr>
      </w:pPr>
      <w:r w:rsidRPr="00D45430">
        <w:rPr>
          <w:rFonts w:ascii="Arial" w:eastAsia="Times New Roman" w:hAnsi="Arial" w:cs="Arial"/>
          <w:sz w:val="24"/>
          <w:szCs w:val="24"/>
          <w:lang w:eastAsia="en-GB"/>
        </w:rPr>
        <w:t xml:space="preserve">Major incidents can arise in many different forms such as natural disasters, terrorism and transport incidents. In keeping with the theme of this essay, the Coronavirus pandemic has recently been declared a major incident by London Mayor Sadiq Khan, ‘We are declaring a major incident because the threat this virus </w:t>
      </w:r>
      <w:r w:rsidRPr="00D45430">
        <w:rPr>
          <w:rFonts w:ascii="Arial" w:eastAsia="Times New Roman" w:hAnsi="Arial" w:cs="Arial"/>
          <w:sz w:val="24"/>
          <w:szCs w:val="24"/>
          <w:lang w:eastAsia="en-GB"/>
        </w:rPr>
        <w:lastRenderedPageBreak/>
        <w:t>poses to our city is at crisis point’ (Sadiq Khan, 2021). The pandemic has generated a joint emergency services response, as governed by Joint Emergency Services Interoperability Principles (JESIP), which outlines a standard framework for multi-agency working. Agencies such as the military and fire service have been drafted in to support the demand of the ambulance service, ‘by volunteering to drive ambulances, as the ambulance services faces one of the busiest times in its history’ (London.gov</w:t>
      </w:r>
      <w:r w:rsidR="00413CD5">
        <w:rPr>
          <w:rFonts w:ascii="Arial" w:eastAsia="Times New Roman" w:hAnsi="Arial" w:cs="Arial"/>
          <w:sz w:val="24"/>
          <w:szCs w:val="24"/>
          <w:lang w:eastAsia="en-GB"/>
        </w:rPr>
        <w:t>, 2020</w:t>
      </w:r>
      <w:r w:rsidRPr="00D45430">
        <w:rPr>
          <w:rFonts w:ascii="Arial" w:eastAsia="Times New Roman" w:hAnsi="Arial" w:cs="Arial"/>
          <w:sz w:val="24"/>
          <w:szCs w:val="24"/>
          <w:lang w:eastAsia="en-GB"/>
        </w:rPr>
        <w:t xml:space="preserve">). </w:t>
      </w:r>
    </w:p>
    <w:p w:rsidR="005136BB" w:rsidRPr="00D45430" w:rsidRDefault="005136BB" w:rsidP="00D45430">
      <w:pPr>
        <w:overflowPunct w:val="0"/>
        <w:autoSpaceDE w:val="0"/>
        <w:autoSpaceDN w:val="0"/>
        <w:adjustRightInd w:val="0"/>
        <w:spacing w:before="240" w:after="0" w:line="360" w:lineRule="auto"/>
        <w:ind w:left="360"/>
        <w:jc w:val="both"/>
        <w:textAlignment w:val="baseline"/>
        <w:rPr>
          <w:rFonts w:ascii="Arial" w:eastAsia="Times New Roman" w:hAnsi="Arial" w:cs="Arial"/>
          <w:sz w:val="24"/>
          <w:szCs w:val="24"/>
          <w:lang w:eastAsia="en-GB"/>
        </w:rPr>
      </w:pPr>
      <w:r w:rsidRPr="00D45430">
        <w:rPr>
          <w:rFonts w:ascii="Arial" w:eastAsia="Times New Roman" w:hAnsi="Arial" w:cs="Arial"/>
          <w:sz w:val="24"/>
          <w:szCs w:val="24"/>
          <w:lang w:eastAsia="en-GB"/>
        </w:rPr>
        <w:t xml:space="preserve">The role of the police service during this major incident is ultimately to enforce the law. </w:t>
      </w:r>
      <w:r w:rsidRPr="00D45430">
        <w:rPr>
          <w:rFonts w:ascii="Arial" w:hAnsi="Arial" w:cs="Arial"/>
          <w:sz w:val="24"/>
          <w:szCs w:val="24"/>
        </w:rPr>
        <w:t>The particular challenge for policing has been the balance required to support government efforts to keep our communities safe through enforcement of the emergency legislation whilst managing daily business</w:t>
      </w:r>
      <w:r w:rsidRPr="00D45430">
        <w:rPr>
          <w:rFonts w:ascii="Arial" w:eastAsia="Times New Roman" w:hAnsi="Arial" w:cs="Arial"/>
          <w:sz w:val="24"/>
          <w:szCs w:val="24"/>
          <w:lang w:eastAsia="en-GB"/>
        </w:rPr>
        <w:t xml:space="preserve"> (JESIP, 2020). The police force have however gone beyond their enforcement role, forming a partnership approach with multiple agencies in order to utilise resources and adopt best practice. Specially trained officers have been supporting the ambulance service by attending a variety of incidents, and this major incident has also seen the creation of Pandemic Multi-Agency Response Teams, which include police officers, and is aimed at dealing with excess deaths in the community (JESIP, 2020). </w:t>
      </w:r>
    </w:p>
    <w:p w:rsidR="006866BB" w:rsidRPr="00D45430" w:rsidRDefault="005136BB" w:rsidP="00D45430">
      <w:pPr>
        <w:overflowPunct w:val="0"/>
        <w:autoSpaceDE w:val="0"/>
        <w:autoSpaceDN w:val="0"/>
        <w:adjustRightInd w:val="0"/>
        <w:spacing w:before="240" w:after="0" w:line="360" w:lineRule="auto"/>
        <w:ind w:left="360"/>
        <w:jc w:val="both"/>
        <w:textAlignment w:val="baseline"/>
        <w:rPr>
          <w:rFonts w:ascii="Arial" w:eastAsia="Times New Roman" w:hAnsi="Arial" w:cs="Arial"/>
          <w:sz w:val="24"/>
          <w:szCs w:val="24"/>
          <w:lang w:eastAsia="en-GB"/>
        </w:rPr>
      </w:pPr>
      <w:r w:rsidRPr="00D45430">
        <w:rPr>
          <w:rFonts w:ascii="Arial" w:eastAsia="Times New Roman" w:hAnsi="Arial" w:cs="Arial"/>
          <w:sz w:val="24"/>
          <w:szCs w:val="24"/>
          <w:lang w:eastAsia="en-GB"/>
        </w:rPr>
        <w:t xml:space="preserve"> In conclusion, operational policing has its own complexities and challenges due to the constant evolution of the world and the necessity to adapt to demand. This paired with budget cuts and a growing remit for officers to attend all types of incidents, there is a significant strain on the police service and morale is at an all-time low. Officers are facing new challenges every day, particularly during this ever-changing pandemic and it is a struggle to maintain order whilst remaining informed on new guidance, all whilst being subject to many forms of accountability and scrutiny.</w:t>
      </w:r>
      <w:r w:rsidR="006866BB" w:rsidRPr="00D45430">
        <w:rPr>
          <w:rFonts w:ascii="Arial" w:eastAsia="Times New Roman" w:hAnsi="Arial" w:cs="Arial"/>
          <w:sz w:val="24"/>
          <w:szCs w:val="24"/>
          <w:lang w:eastAsia="en-GB"/>
        </w:rPr>
        <w:t xml:space="preserve"> </w:t>
      </w:r>
    </w:p>
    <w:p w:rsidR="006866BB" w:rsidRPr="00D45430" w:rsidRDefault="00FA28F3" w:rsidP="00D45430">
      <w:pPr>
        <w:overflowPunct w:val="0"/>
        <w:autoSpaceDE w:val="0"/>
        <w:autoSpaceDN w:val="0"/>
        <w:adjustRightInd w:val="0"/>
        <w:spacing w:before="240" w:after="0" w:line="360" w:lineRule="auto"/>
        <w:ind w:left="360"/>
        <w:jc w:val="both"/>
        <w:textAlignment w:val="baseline"/>
        <w:rPr>
          <w:rFonts w:ascii="Arial" w:eastAsia="Times New Roman" w:hAnsi="Arial" w:cs="Arial"/>
          <w:sz w:val="24"/>
          <w:szCs w:val="24"/>
          <w:lang w:eastAsia="en-GB"/>
        </w:rPr>
      </w:pPr>
      <w:r w:rsidRPr="00D45430">
        <w:rPr>
          <w:rFonts w:ascii="Arial" w:eastAsia="Times New Roman" w:hAnsi="Arial" w:cs="Arial"/>
          <w:sz w:val="24"/>
          <w:szCs w:val="24"/>
          <w:lang w:eastAsia="en-GB"/>
        </w:rPr>
        <w:t>(</w:t>
      </w:r>
      <w:r w:rsidR="006866BB" w:rsidRPr="00D45430">
        <w:rPr>
          <w:rFonts w:ascii="Arial" w:eastAsia="Times New Roman" w:hAnsi="Arial" w:cs="Arial"/>
          <w:sz w:val="24"/>
          <w:szCs w:val="24"/>
          <w:lang w:eastAsia="en-GB"/>
        </w:rPr>
        <w:t xml:space="preserve">Word count </w:t>
      </w:r>
      <w:r w:rsidR="00413CD5">
        <w:rPr>
          <w:rFonts w:ascii="Arial" w:eastAsia="Times New Roman" w:hAnsi="Arial" w:cs="Arial"/>
          <w:sz w:val="24"/>
          <w:szCs w:val="24"/>
          <w:lang w:eastAsia="en-GB"/>
        </w:rPr>
        <w:t>1056</w:t>
      </w:r>
      <w:r w:rsidRPr="00D45430">
        <w:rPr>
          <w:rFonts w:ascii="Arial" w:eastAsia="Times New Roman" w:hAnsi="Arial" w:cs="Arial"/>
          <w:sz w:val="24"/>
          <w:szCs w:val="24"/>
          <w:lang w:eastAsia="en-GB"/>
        </w:rPr>
        <w:t>)</w:t>
      </w:r>
    </w:p>
    <w:p w:rsidR="006866BB" w:rsidRPr="00D45430" w:rsidRDefault="006866BB" w:rsidP="00D45430">
      <w:pPr>
        <w:overflowPunct w:val="0"/>
        <w:autoSpaceDE w:val="0"/>
        <w:autoSpaceDN w:val="0"/>
        <w:adjustRightInd w:val="0"/>
        <w:spacing w:before="240" w:after="0" w:line="360" w:lineRule="auto"/>
        <w:ind w:left="360"/>
        <w:jc w:val="both"/>
        <w:textAlignment w:val="baseline"/>
        <w:rPr>
          <w:rFonts w:ascii="Arial" w:eastAsia="Times New Roman" w:hAnsi="Arial" w:cs="Arial"/>
          <w:sz w:val="24"/>
          <w:szCs w:val="24"/>
          <w:lang w:eastAsia="en-GB"/>
        </w:rPr>
      </w:pPr>
    </w:p>
    <w:p w:rsidR="006866BB" w:rsidRPr="00D45430" w:rsidRDefault="006866BB" w:rsidP="00D45430">
      <w:pPr>
        <w:overflowPunct w:val="0"/>
        <w:autoSpaceDE w:val="0"/>
        <w:autoSpaceDN w:val="0"/>
        <w:adjustRightInd w:val="0"/>
        <w:spacing w:before="240" w:after="0" w:line="360" w:lineRule="auto"/>
        <w:ind w:left="360"/>
        <w:jc w:val="both"/>
        <w:textAlignment w:val="baseline"/>
        <w:rPr>
          <w:rFonts w:ascii="Arial" w:eastAsia="Times New Roman" w:hAnsi="Arial" w:cs="Arial"/>
          <w:b/>
          <w:sz w:val="24"/>
          <w:szCs w:val="24"/>
          <w:lang w:eastAsia="en-GB"/>
        </w:rPr>
      </w:pPr>
      <w:r w:rsidRPr="00D45430">
        <w:rPr>
          <w:rFonts w:ascii="Arial" w:eastAsia="Times New Roman" w:hAnsi="Arial" w:cs="Arial"/>
          <w:b/>
          <w:sz w:val="24"/>
          <w:szCs w:val="24"/>
          <w:lang w:eastAsia="en-GB"/>
        </w:rPr>
        <w:t>Title 4: Analyse the potential links between terrorism and other forms of criminality and discuss how policing the roads assist in counter terrorism investigation</w:t>
      </w:r>
    </w:p>
    <w:p w:rsidR="006866BB" w:rsidRPr="00D45430" w:rsidRDefault="006866BB" w:rsidP="00D45430">
      <w:pPr>
        <w:overflowPunct w:val="0"/>
        <w:autoSpaceDE w:val="0"/>
        <w:autoSpaceDN w:val="0"/>
        <w:adjustRightInd w:val="0"/>
        <w:spacing w:before="240" w:after="0" w:line="360" w:lineRule="auto"/>
        <w:ind w:left="360"/>
        <w:jc w:val="both"/>
        <w:textAlignment w:val="baseline"/>
        <w:rPr>
          <w:rFonts w:ascii="Arial" w:eastAsia="Times New Roman" w:hAnsi="Arial" w:cs="Arial"/>
          <w:sz w:val="24"/>
          <w:szCs w:val="24"/>
          <w:lang w:eastAsia="en-GB"/>
        </w:rPr>
      </w:pPr>
    </w:p>
    <w:p w:rsidR="006866BB" w:rsidRPr="00D45430" w:rsidRDefault="006866BB" w:rsidP="00D45430">
      <w:pPr>
        <w:spacing w:line="360" w:lineRule="auto"/>
        <w:rPr>
          <w:rFonts w:ascii="Arial" w:hAnsi="Arial" w:cs="Arial"/>
          <w:sz w:val="24"/>
          <w:szCs w:val="24"/>
        </w:rPr>
      </w:pPr>
      <w:r w:rsidRPr="00D45430">
        <w:rPr>
          <w:rFonts w:ascii="Arial" w:hAnsi="Arial" w:cs="Arial"/>
          <w:sz w:val="24"/>
          <w:szCs w:val="24"/>
        </w:rPr>
        <w:t xml:space="preserve">This essay attempts to analyse the potential links between terrorism and other forms of criminality. I will discuss how policing the roads assist in counter terrorism investigation in my findings. </w:t>
      </w:r>
    </w:p>
    <w:p w:rsidR="006866BB" w:rsidRPr="00D45430" w:rsidRDefault="006866BB" w:rsidP="00D45430">
      <w:pPr>
        <w:spacing w:line="360" w:lineRule="auto"/>
        <w:rPr>
          <w:rFonts w:ascii="Arial" w:hAnsi="Arial" w:cs="Arial"/>
          <w:sz w:val="24"/>
          <w:szCs w:val="24"/>
        </w:rPr>
      </w:pPr>
      <w:r w:rsidRPr="00D45430">
        <w:rPr>
          <w:rFonts w:ascii="Arial" w:hAnsi="Arial" w:cs="Arial"/>
          <w:sz w:val="24"/>
          <w:szCs w:val="24"/>
        </w:rPr>
        <w:t xml:space="preserve">In recent years, many countries of the ‘Western world’, including the UK, appeared to be key targets for terrorist attacks and repeat terrorist plots. Terrorism is, as defined by the Crown Prosecution Service; ‘The use or threat of action, both in and outside of the UK, designed to influence any international government organisation or to intimidate the public.  It must also be for the purpose of advancing a political, religious, racial or ideological cause.’ (The Crown Prosecution Service, 2021). </w:t>
      </w:r>
      <w:r w:rsidR="00EE60FD">
        <w:rPr>
          <w:rFonts w:ascii="Arial" w:hAnsi="Arial" w:cs="Arial"/>
          <w:sz w:val="24"/>
          <w:szCs w:val="24"/>
        </w:rPr>
        <w:t xml:space="preserve">One of the most recent </w:t>
      </w:r>
      <w:r w:rsidRPr="00D45430">
        <w:rPr>
          <w:rFonts w:ascii="Arial" w:hAnsi="Arial" w:cs="Arial"/>
          <w:sz w:val="24"/>
          <w:szCs w:val="24"/>
        </w:rPr>
        <w:t xml:space="preserve">attacks in the UK </w:t>
      </w:r>
      <w:r w:rsidR="00EE60FD">
        <w:rPr>
          <w:rFonts w:ascii="Arial" w:hAnsi="Arial" w:cs="Arial"/>
          <w:sz w:val="24"/>
          <w:szCs w:val="24"/>
        </w:rPr>
        <w:t>being</w:t>
      </w:r>
      <w:r w:rsidRPr="00D45430">
        <w:rPr>
          <w:rFonts w:ascii="Arial" w:hAnsi="Arial" w:cs="Arial"/>
          <w:sz w:val="24"/>
          <w:szCs w:val="24"/>
        </w:rPr>
        <w:t xml:space="preserve"> the Manchester Area Bombing 2017, whereby an Islamic extremist detonated a bomb at an Ariana Gra</w:t>
      </w:r>
      <w:r w:rsidR="00EE60FD">
        <w:rPr>
          <w:rFonts w:ascii="Arial" w:hAnsi="Arial" w:cs="Arial"/>
          <w:sz w:val="24"/>
          <w:szCs w:val="24"/>
        </w:rPr>
        <w:t>nde concert, killing 22</w:t>
      </w:r>
      <w:r w:rsidRPr="00D45430">
        <w:rPr>
          <w:rFonts w:ascii="Arial" w:hAnsi="Arial" w:cs="Arial"/>
          <w:sz w:val="24"/>
          <w:szCs w:val="24"/>
        </w:rPr>
        <w:t xml:space="preserve"> people. Whereas there is no current research to suggest that this attack was linked to other forms of criminality, acts of terrorism and other crimes are often connected. This is evidenced in the attacks in Brussels 2016 and Paris 2015, where investigators concluded that some of the perpetrators had involvement in different types </w:t>
      </w:r>
      <w:r w:rsidR="00EE60FD">
        <w:rPr>
          <w:rFonts w:ascii="Arial" w:hAnsi="Arial" w:cs="Arial"/>
          <w:sz w:val="24"/>
          <w:szCs w:val="24"/>
        </w:rPr>
        <w:t xml:space="preserve">of serious and organised crime, including </w:t>
      </w:r>
      <w:r w:rsidRPr="00D45430">
        <w:rPr>
          <w:rFonts w:ascii="Arial" w:hAnsi="Arial" w:cs="Arial"/>
          <w:sz w:val="24"/>
          <w:szCs w:val="24"/>
        </w:rPr>
        <w:t>traffi</w:t>
      </w:r>
      <w:r w:rsidR="00EE60FD">
        <w:rPr>
          <w:rFonts w:ascii="Arial" w:hAnsi="Arial" w:cs="Arial"/>
          <w:sz w:val="24"/>
          <w:szCs w:val="24"/>
        </w:rPr>
        <w:t>cking illicit drugs. They also had</w:t>
      </w:r>
      <w:r w:rsidRPr="00D45430">
        <w:rPr>
          <w:rFonts w:ascii="Arial" w:hAnsi="Arial" w:cs="Arial"/>
          <w:sz w:val="24"/>
          <w:szCs w:val="24"/>
        </w:rPr>
        <w:t xml:space="preserve"> personal contacts with criminal groups involved in the trafficking of firearms and production of fraudulent documents </w:t>
      </w:r>
      <w:r w:rsidRPr="00D45430">
        <w:rPr>
          <w:rFonts w:ascii="Arial" w:hAnsi="Arial" w:cs="Arial"/>
          <w:color w:val="000000"/>
          <w:sz w:val="24"/>
          <w:szCs w:val="24"/>
          <w:shd w:val="clear" w:color="auto" w:fill="FFFFFF"/>
        </w:rPr>
        <w:t>(SOCTA</w:t>
      </w:r>
      <w:r w:rsidR="004C7F35">
        <w:rPr>
          <w:rFonts w:ascii="Arial" w:hAnsi="Arial" w:cs="Arial"/>
          <w:color w:val="000000"/>
          <w:sz w:val="24"/>
          <w:szCs w:val="24"/>
          <w:shd w:val="clear" w:color="auto" w:fill="FFFFFF"/>
        </w:rPr>
        <w:t>,</w:t>
      </w:r>
      <w:r w:rsidRPr="00D45430">
        <w:rPr>
          <w:rFonts w:ascii="Arial" w:hAnsi="Arial" w:cs="Arial"/>
          <w:color w:val="000000"/>
          <w:sz w:val="24"/>
          <w:szCs w:val="24"/>
          <w:shd w:val="clear" w:color="auto" w:fill="FFFFFF"/>
        </w:rPr>
        <w:t xml:space="preserve"> 2017). </w:t>
      </w:r>
    </w:p>
    <w:p w:rsidR="006866BB" w:rsidRPr="00D45430" w:rsidRDefault="006866BB" w:rsidP="00D45430">
      <w:pPr>
        <w:spacing w:line="360" w:lineRule="auto"/>
        <w:rPr>
          <w:rFonts w:ascii="Arial" w:hAnsi="Arial" w:cs="Arial"/>
          <w:color w:val="000000"/>
          <w:sz w:val="24"/>
          <w:szCs w:val="24"/>
          <w:shd w:val="clear" w:color="auto" w:fill="FFFFFF"/>
        </w:rPr>
      </w:pPr>
      <w:r w:rsidRPr="00D45430">
        <w:rPr>
          <w:rFonts w:ascii="Arial" w:hAnsi="Arial" w:cs="Arial"/>
          <w:color w:val="000000"/>
          <w:sz w:val="24"/>
          <w:szCs w:val="24"/>
          <w:shd w:val="clear" w:color="auto" w:fill="FFFFFF"/>
        </w:rPr>
        <w:t xml:space="preserve">The profit driven nature of organised crime activities means that it is a major source of revenue, which can enable terrorists to fund their activity. Focussing on the connection between terrorism and </w:t>
      </w:r>
      <w:r w:rsidR="00EE60FD">
        <w:rPr>
          <w:rFonts w:ascii="Arial" w:hAnsi="Arial" w:cs="Arial"/>
          <w:color w:val="000000"/>
          <w:sz w:val="24"/>
          <w:szCs w:val="24"/>
          <w:shd w:val="clear" w:color="auto" w:fill="FFFFFF"/>
        </w:rPr>
        <w:t>drug trafficking</w:t>
      </w:r>
      <w:r w:rsidRPr="00D45430">
        <w:rPr>
          <w:rFonts w:ascii="Arial" w:hAnsi="Arial" w:cs="Arial"/>
          <w:color w:val="000000"/>
          <w:sz w:val="24"/>
          <w:szCs w:val="24"/>
          <w:shd w:val="clear" w:color="auto" w:fill="FFFFFF"/>
        </w:rPr>
        <w:t xml:space="preserve">, effective policing of the road networks can assist in counter terrorism investigations, as an obvious method of drug transportation would be the use of vehicles on the road. The Roads Policing Unit (RPU) have specially adapted vehicles fitted with Automatic Number Plate Recognition (ANPR), which record the registration plates of all vehicles and flag any Police National Computer (PNC) markers connected to that vehicle. In order to utilise this technology effectively, regular patrols of the road networks are necessary to assist in identifying vehicles that require intervention. By detecting and disrupting criminals through regular patrols, this could </w:t>
      </w:r>
      <w:r w:rsidR="004C7F35">
        <w:rPr>
          <w:rFonts w:ascii="Arial" w:hAnsi="Arial" w:cs="Arial"/>
          <w:color w:val="000000"/>
          <w:sz w:val="24"/>
          <w:szCs w:val="24"/>
          <w:shd w:val="clear" w:color="auto" w:fill="FFFFFF"/>
        </w:rPr>
        <w:t>uncover</w:t>
      </w:r>
      <w:r w:rsidRPr="00D45430">
        <w:rPr>
          <w:rFonts w:ascii="Arial" w:hAnsi="Arial" w:cs="Arial"/>
          <w:color w:val="000000"/>
          <w:sz w:val="24"/>
          <w:szCs w:val="24"/>
          <w:shd w:val="clear" w:color="auto" w:fill="FFFFFF"/>
        </w:rPr>
        <w:t xml:space="preserve"> wider offences, potentially related to terrorism. </w:t>
      </w:r>
    </w:p>
    <w:p w:rsidR="006866BB" w:rsidRPr="00D45430" w:rsidRDefault="006866BB" w:rsidP="00D45430">
      <w:pPr>
        <w:spacing w:line="360" w:lineRule="auto"/>
        <w:rPr>
          <w:rFonts w:ascii="Arial" w:hAnsi="Arial" w:cs="Arial"/>
          <w:color w:val="000000"/>
          <w:sz w:val="24"/>
          <w:szCs w:val="24"/>
          <w:shd w:val="clear" w:color="auto" w:fill="FFFFFF"/>
        </w:rPr>
      </w:pPr>
      <w:r w:rsidRPr="00D45430">
        <w:rPr>
          <w:rFonts w:ascii="Arial" w:hAnsi="Arial" w:cs="Arial"/>
          <w:color w:val="000000"/>
          <w:sz w:val="24"/>
          <w:szCs w:val="24"/>
          <w:shd w:val="clear" w:color="auto" w:fill="FFFFFF"/>
        </w:rPr>
        <w:lastRenderedPageBreak/>
        <w:t>In addition to routine patrols, pre-planned operations can assist in counter terrorism investigation</w:t>
      </w:r>
      <w:r w:rsidR="004C7F35">
        <w:rPr>
          <w:rFonts w:ascii="Arial" w:hAnsi="Arial" w:cs="Arial"/>
          <w:color w:val="000000"/>
          <w:sz w:val="24"/>
          <w:szCs w:val="24"/>
          <w:shd w:val="clear" w:color="auto" w:fill="FFFFFF"/>
        </w:rPr>
        <w:t>s</w:t>
      </w:r>
      <w:r w:rsidRPr="00D45430">
        <w:rPr>
          <w:rFonts w:ascii="Arial" w:hAnsi="Arial" w:cs="Arial"/>
          <w:color w:val="000000"/>
          <w:sz w:val="24"/>
          <w:szCs w:val="24"/>
          <w:shd w:val="clear" w:color="auto" w:fill="FFFFFF"/>
        </w:rPr>
        <w:t xml:space="preserve"> by stopping vehicles connected to terrorism. Under section 44 of the Terrorism Act 2000, preventative stop and search powers are issued to officers whereby any constable in uniform can stop a vehicle when terrorist activity is anticipated in a particular location. Applying an intelligence-led approach, should information arise to suggest that a vehicle is involved in terrorist activity then these powers can be utilised in order to minimise</w:t>
      </w:r>
      <w:r w:rsidR="004C7F35">
        <w:rPr>
          <w:rFonts w:ascii="Arial" w:hAnsi="Arial" w:cs="Arial"/>
          <w:color w:val="000000"/>
          <w:sz w:val="24"/>
          <w:szCs w:val="24"/>
          <w:shd w:val="clear" w:color="auto" w:fill="FFFFFF"/>
        </w:rPr>
        <w:t xml:space="preserve"> </w:t>
      </w:r>
      <w:r w:rsidRPr="00D45430">
        <w:rPr>
          <w:rFonts w:ascii="Arial" w:hAnsi="Arial" w:cs="Arial"/>
          <w:color w:val="000000"/>
          <w:sz w:val="24"/>
          <w:szCs w:val="24"/>
          <w:shd w:val="clear" w:color="auto" w:fill="FFFFFF"/>
        </w:rPr>
        <w:t>risk of harm</w:t>
      </w:r>
      <w:r w:rsidR="004C7F35">
        <w:rPr>
          <w:rFonts w:ascii="Arial" w:hAnsi="Arial" w:cs="Arial"/>
          <w:color w:val="000000"/>
          <w:sz w:val="24"/>
          <w:szCs w:val="24"/>
          <w:shd w:val="clear" w:color="auto" w:fill="FFFFFF"/>
        </w:rPr>
        <w:t xml:space="preserve"> and apprehend offenders</w:t>
      </w:r>
      <w:r w:rsidRPr="00D45430">
        <w:rPr>
          <w:rFonts w:ascii="Arial" w:hAnsi="Arial" w:cs="Arial"/>
          <w:color w:val="000000"/>
          <w:sz w:val="24"/>
          <w:szCs w:val="24"/>
          <w:shd w:val="clear" w:color="auto" w:fill="FFFFFF"/>
        </w:rPr>
        <w:t xml:space="preserve">. However, this can prove problematic as the threat of terrorism is constantly developing, presenting major challenges for the UK's intelligence agencies and the police (International Terrorism | MI5 - The Security Service, 2021). </w:t>
      </w:r>
    </w:p>
    <w:p w:rsidR="006866BB" w:rsidRPr="00D45430" w:rsidRDefault="006866BB" w:rsidP="00D32BAC">
      <w:pPr>
        <w:spacing w:line="360" w:lineRule="auto"/>
        <w:rPr>
          <w:rFonts w:ascii="Arial" w:hAnsi="Arial" w:cs="Arial"/>
          <w:color w:val="000000"/>
          <w:sz w:val="24"/>
          <w:szCs w:val="24"/>
          <w:shd w:val="clear" w:color="auto" w:fill="FFFFFF"/>
        </w:rPr>
      </w:pPr>
      <w:r w:rsidRPr="00D45430">
        <w:rPr>
          <w:rFonts w:ascii="Arial" w:hAnsi="Arial" w:cs="Arial"/>
          <w:color w:val="000000"/>
          <w:sz w:val="24"/>
          <w:szCs w:val="24"/>
          <w:shd w:val="clear" w:color="auto" w:fill="FFFFFF"/>
        </w:rPr>
        <w:t xml:space="preserve">Analysing </w:t>
      </w:r>
      <w:r w:rsidR="004C7F35">
        <w:rPr>
          <w:rFonts w:ascii="Arial" w:hAnsi="Arial" w:cs="Arial"/>
          <w:color w:val="000000"/>
          <w:sz w:val="24"/>
          <w:szCs w:val="24"/>
          <w:shd w:val="clear" w:color="auto" w:fill="FFFFFF"/>
        </w:rPr>
        <w:t>further</w:t>
      </w:r>
      <w:r w:rsidRPr="00D45430">
        <w:rPr>
          <w:rFonts w:ascii="Arial" w:hAnsi="Arial" w:cs="Arial"/>
          <w:color w:val="000000"/>
          <w:sz w:val="24"/>
          <w:szCs w:val="24"/>
          <w:shd w:val="clear" w:color="auto" w:fill="FFFFFF"/>
        </w:rPr>
        <w:t xml:space="preserve"> links between terrorism and criminality, research suggests that there is a growing nexus between terrorism and human trafficking. I propose that the link</w:t>
      </w:r>
      <w:r w:rsidR="004C7F35">
        <w:rPr>
          <w:rFonts w:ascii="Arial" w:hAnsi="Arial" w:cs="Arial"/>
          <w:color w:val="000000"/>
          <w:sz w:val="24"/>
          <w:szCs w:val="24"/>
          <w:shd w:val="clear" w:color="auto" w:fill="FFFFFF"/>
        </w:rPr>
        <w:t xml:space="preserve"> is </w:t>
      </w:r>
      <w:r w:rsidRPr="00D45430">
        <w:rPr>
          <w:rFonts w:ascii="Arial" w:hAnsi="Arial" w:cs="Arial"/>
          <w:color w:val="000000"/>
          <w:sz w:val="24"/>
          <w:szCs w:val="24"/>
          <w:shd w:val="clear" w:color="auto" w:fill="FFFFFF"/>
        </w:rPr>
        <w:t>to act as a driver for recruitment, which is highlighted in a report published by the United Nations, ‘Terrorist groups have used trafficking both as a tool to forcibly recruit new fighters’ (UN.ORG, 2021). Human trafficking consists of arranging or facilitating the travel of a person, with the view to that person being exploited by the trafficker or someone else (Bryant and Bryant, 2019). Aside from recruiting predominately male jihadi fighters, findings in the report suggest that ‘women and girls are most vulnerable to trafficking’ (UN.ORG, 2021). A current example that underpins this argument is that of Shamima Begum, a UK female citizen that was 15 years old when she was radicalized and travelled to Syria to join Islamic State in 2015. Begum’s lawyer, defends her actions claiming that she was ‘groomed for exploitation and trafficked internationally’ (BBC News, 2019). This argument is al</w:t>
      </w:r>
      <w:r w:rsidR="00D32BAC">
        <w:rPr>
          <w:rFonts w:ascii="Arial" w:hAnsi="Arial" w:cs="Arial"/>
          <w:color w:val="000000"/>
          <w:sz w:val="24"/>
          <w:szCs w:val="24"/>
          <w:shd w:val="clear" w:color="auto" w:fill="FFFFFF"/>
        </w:rPr>
        <w:t xml:space="preserve">so emphasized in a publication regarding Human Trafficking and ISIS’s </w:t>
      </w:r>
      <w:r w:rsidR="00D32BAC" w:rsidRPr="00D32BAC">
        <w:rPr>
          <w:rFonts w:ascii="Arial" w:hAnsi="Arial" w:cs="Arial"/>
          <w:color w:val="000000"/>
          <w:sz w:val="24"/>
          <w:szCs w:val="24"/>
          <w:shd w:val="clear" w:color="auto" w:fill="FFFFFF"/>
        </w:rPr>
        <w:t>Recruitment of Women from the West</w:t>
      </w:r>
      <w:r w:rsidR="00D32BAC">
        <w:rPr>
          <w:rFonts w:ascii="Arial" w:hAnsi="Arial" w:cs="Arial"/>
          <w:color w:val="000000"/>
          <w:sz w:val="24"/>
          <w:szCs w:val="24"/>
          <w:shd w:val="clear" w:color="auto" w:fill="FFFFFF"/>
        </w:rPr>
        <w:t>,</w:t>
      </w:r>
      <w:r w:rsidRPr="00D45430">
        <w:rPr>
          <w:rFonts w:ascii="Arial" w:hAnsi="Arial" w:cs="Arial"/>
          <w:color w:val="000000"/>
          <w:sz w:val="24"/>
          <w:szCs w:val="24"/>
          <w:shd w:val="clear" w:color="auto" w:fill="FFFFFF"/>
        </w:rPr>
        <w:t xml:space="preserve"> ‘</w:t>
      </w:r>
      <w:r w:rsidRPr="00D45430">
        <w:rPr>
          <w:rFonts w:ascii="Arial" w:hAnsi="Arial" w:cs="Arial"/>
          <w:sz w:val="24"/>
          <w:szCs w:val="24"/>
        </w:rPr>
        <w:t xml:space="preserve">Use of the Internet, social media in particular, to recruit Women from the West and girls is on the rise. The tactics employed mirror those that paedophiles use in online grooming’ </w:t>
      </w:r>
      <w:r w:rsidRPr="00D45430">
        <w:rPr>
          <w:rFonts w:ascii="Arial" w:hAnsi="Arial" w:cs="Arial"/>
          <w:color w:val="000000"/>
          <w:sz w:val="24"/>
          <w:szCs w:val="24"/>
          <w:shd w:val="clear" w:color="auto" w:fill="FFFFFF"/>
        </w:rPr>
        <w:t>(Binetti, n.d.).</w:t>
      </w:r>
    </w:p>
    <w:p w:rsidR="006866BB" w:rsidRPr="00D45430" w:rsidRDefault="004C7F35" w:rsidP="00D45430">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Human</w:t>
      </w:r>
      <w:r w:rsidR="006866BB" w:rsidRPr="00D45430">
        <w:rPr>
          <w:rFonts w:ascii="Arial" w:hAnsi="Arial" w:cs="Arial"/>
          <w:color w:val="000000"/>
          <w:sz w:val="24"/>
          <w:szCs w:val="24"/>
          <w:shd w:val="clear" w:color="auto" w:fill="FFFFFF"/>
        </w:rPr>
        <w:t xml:space="preserve"> smuggling is another form of criminality linked to terrorism. </w:t>
      </w:r>
      <w:r>
        <w:rPr>
          <w:rFonts w:ascii="Arial" w:hAnsi="Arial" w:cs="Arial"/>
          <w:color w:val="000000"/>
          <w:sz w:val="24"/>
          <w:szCs w:val="24"/>
          <w:shd w:val="clear" w:color="auto" w:fill="FFFFFF"/>
        </w:rPr>
        <w:t xml:space="preserve">This </w:t>
      </w:r>
      <w:r w:rsidR="006866BB" w:rsidRPr="00D45430">
        <w:rPr>
          <w:rFonts w:ascii="Arial" w:hAnsi="Arial" w:cs="Arial"/>
          <w:color w:val="000000"/>
          <w:sz w:val="24"/>
          <w:szCs w:val="24"/>
          <w:shd w:val="clear" w:color="auto" w:fill="FFFFFF"/>
        </w:rPr>
        <w:t xml:space="preserve">differs from trafficking, as smuggling involves bringing a person into the country illegally. Recent investigations have revealed that terrorist groups have made use of migrant smuggling networks to allow their operatives to enter the EU (SOCTA, 2017). Analysing the link between this type of criminality and terrorism, I consider that the reason for the connection is a combining factor of people’s desperation to leave their </w:t>
      </w:r>
      <w:r w:rsidR="006866BB" w:rsidRPr="00D45430">
        <w:rPr>
          <w:rFonts w:ascii="Arial" w:hAnsi="Arial" w:cs="Arial"/>
          <w:color w:val="000000"/>
          <w:sz w:val="24"/>
          <w:szCs w:val="24"/>
          <w:shd w:val="clear" w:color="auto" w:fill="FFFFFF"/>
        </w:rPr>
        <w:lastRenderedPageBreak/>
        <w:t xml:space="preserve">country and the financial price that comes with that. Terrorists take advantage of this, potentially using the money to finance terrorist activity, or should they not have money, forcing migrants to become terrorists themselves as a currency. My point is reinforced by INTERPOL, who state that ‘People smuggling is closely tied to terrorism and other forms of criminality such as the use of fraudulent travel documents. Transnational organized crime groups take advantage of people’s desperation and have little regard for their safety, what matters is the money. The UN Office on Drugs and Crime estimates that in 2016, nearly USD 7 billion was generated for people smugglers’ (Interpol.int. 2021). </w:t>
      </w:r>
    </w:p>
    <w:p w:rsidR="006866BB" w:rsidRPr="00D45430" w:rsidRDefault="006866BB" w:rsidP="00D45430">
      <w:pPr>
        <w:spacing w:line="360" w:lineRule="auto"/>
        <w:rPr>
          <w:rFonts w:ascii="Arial" w:hAnsi="Arial" w:cs="Arial"/>
          <w:color w:val="000000"/>
          <w:sz w:val="24"/>
          <w:szCs w:val="24"/>
          <w:shd w:val="clear" w:color="auto" w:fill="FFFFFF"/>
        </w:rPr>
      </w:pPr>
      <w:r w:rsidRPr="00D45430">
        <w:rPr>
          <w:rFonts w:ascii="Arial" w:hAnsi="Arial" w:cs="Arial"/>
          <w:color w:val="000000"/>
          <w:sz w:val="24"/>
          <w:szCs w:val="24"/>
          <w:shd w:val="clear" w:color="auto" w:fill="FFFFFF"/>
        </w:rPr>
        <w:t xml:space="preserve">Encompassing the theme of roads policing assisting with counter terrorism investigations, both human trafficking and human smuggling undoubtedly involve some form of travel. The accurate use of intelligence and streamlined information sharing can effectively target vehicles on the road that are suspected to be involved in these activities. Arguably, should there have been information in relation to Begum’s travel prior to boarding the flight at Gatwick airport, she may have been successfully intercepted using tactics mentioned above. </w:t>
      </w:r>
    </w:p>
    <w:p w:rsidR="006866BB" w:rsidRPr="00D45430" w:rsidRDefault="006866BB" w:rsidP="00D45430">
      <w:pPr>
        <w:spacing w:line="360" w:lineRule="auto"/>
        <w:rPr>
          <w:rFonts w:ascii="Arial" w:hAnsi="Arial" w:cs="Arial"/>
          <w:color w:val="000000"/>
          <w:sz w:val="24"/>
          <w:szCs w:val="24"/>
          <w:shd w:val="clear" w:color="auto" w:fill="FFFFFF"/>
        </w:rPr>
      </w:pPr>
      <w:r w:rsidRPr="00D45430">
        <w:rPr>
          <w:rFonts w:ascii="Arial" w:hAnsi="Arial" w:cs="Arial"/>
          <w:color w:val="000000"/>
          <w:sz w:val="24"/>
          <w:szCs w:val="24"/>
          <w:shd w:val="clear" w:color="auto" w:fill="FFFFFF"/>
        </w:rPr>
        <w:t>In conclusion, my findings reveal that more commonly, there are links between terrorism and other forms of criminality which is evidenced in my examples used. Terror related activity is ever evolving and intelligence hubs are continually researching into methods to detect and prevent terrorist activity, both through routine police work and targeted operations. Most recently, the Metropolitan Police Roads and Transport Policing Command (RTPC) has launched its own dedicated Project Servator team to make it even more difficult for terrorists and other criminals to operate across London’s roads and transport hubs. I have found that policing the roads is an effective tool to assist in combating terrorism, however it heavily relies on information sharing and intelligence in order to be most effective, rather than relying on the good fortune of proactive roads policing to detect terrorist activity.</w:t>
      </w:r>
    </w:p>
    <w:p w:rsidR="00FA28F3" w:rsidRPr="00D45430" w:rsidRDefault="00FA28F3" w:rsidP="00D45430">
      <w:pPr>
        <w:spacing w:line="360" w:lineRule="auto"/>
        <w:rPr>
          <w:rFonts w:ascii="Arial" w:hAnsi="Arial" w:cs="Arial"/>
          <w:color w:val="000000"/>
          <w:sz w:val="24"/>
          <w:szCs w:val="24"/>
          <w:shd w:val="clear" w:color="auto" w:fill="FFFFFF"/>
        </w:rPr>
      </w:pPr>
      <w:r w:rsidRPr="00D45430">
        <w:rPr>
          <w:rFonts w:ascii="Arial" w:hAnsi="Arial" w:cs="Arial"/>
          <w:color w:val="000000"/>
          <w:sz w:val="24"/>
          <w:szCs w:val="24"/>
          <w:shd w:val="clear" w:color="auto" w:fill="FFFFFF"/>
        </w:rPr>
        <w:t xml:space="preserve">(Word count </w:t>
      </w:r>
      <w:r w:rsidR="004C7F35">
        <w:rPr>
          <w:rFonts w:ascii="Arial" w:hAnsi="Arial" w:cs="Arial"/>
          <w:color w:val="000000"/>
          <w:sz w:val="24"/>
          <w:szCs w:val="24"/>
          <w:shd w:val="clear" w:color="auto" w:fill="FFFFFF"/>
        </w:rPr>
        <w:t>1096</w:t>
      </w:r>
      <w:r w:rsidRPr="00D45430">
        <w:rPr>
          <w:rFonts w:ascii="Arial" w:hAnsi="Arial" w:cs="Arial"/>
          <w:color w:val="000000"/>
          <w:sz w:val="24"/>
          <w:szCs w:val="24"/>
          <w:shd w:val="clear" w:color="auto" w:fill="FFFFFF"/>
        </w:rPr>
        <w:t>)</w:t>
      </w:r>
    </w:p>
    <w:p w:rsidR="006866BB" w:rsidRPr="006866BB" w:rsidRDefault="006866BB" w:rsidP="006866B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5136BB" w:rsidRPr="005136BB" w:rsidRDefault="005136BB" w:rsidP="00BF517A">
      <w:pPr>
        <w:spacing w:line="240" w:lineRule="auto"/>
        <w:rPr>
          <w:rFonts w:ascii="Arial" w:hAnsi="Arial" w:cs="Arial"/>
          <w:sz w:val="24"/>
          <w:szCs w:val="24"/>
        </w:rPr>
      </w:pPr>
    </w:p>
    <w:p w:rsidR="00FA28F3" w:rsidRDefault="00FA28F3" w:rsidP="00BF517A">
      <w:pPr>
        <w:spacing w:line="240" w:lineRule="auto"/>
        <w:rPr>
          <w:rFonts w:ascii="Arial" w:hAnsi="Arial" w:cs="Arial"/>
          <w:b/>
          <w:sz w:val="24"/>
          <w:szCs w:val="24"/>
        </w:rPr>
      </w:pPr>
    </w:p>
    <w:p w:rsidR="00554B75" w:rsidRDefault="00554B75" w:rsidP="00BF517A">
      <w:pPr>
        <w:spacing w:line="240" w:lineRule="auto"/>
        <w:rPr>
          <w:rFonts w:ascii="Arial" w:hAnsi="Arial" w:cs="Arial"/>
          <w:b/>
          <w:sz w:val="24"/>
          <w:szCs w:val="24"/>
        </w:rPr>
      </w:pPr>
    </w:p>
    <w:p w:rsidR="00BF41D9" w:rsidRDefault="00BF41D9" w:rsidP="00BF517A">
      <w:pPr>
        <w:spacing w:line="240" w:lineRule="auto"/>
        <w:rPr>
          <w:rFonts w:ascii="Arial" w:hAnsi="Arial" w:cs="Arial"/>
          <w:b/>
          <w:sz w:val="24"/>
          <w:szCs w:val="24"/>
        </w:rPr>
      </w:pPr>
      <w:r>
        <w:rPr>
          <w:rFonts w:ascii="Arial" w:hAnsi="Arial" w:cs="Arial"/>
          <w:b/>
          <w:sz w:val="24"/>
          <w:szCs w:val="24"/>
        </w:rPr>
        <w:lastRenderedPageBreak/>
        <w:t xml:space="preserve">References </w:t>
      </w:r>
    </w:p>
    <w:p w:rsidR="00BF41D9" w:rsidRDefault="00BF41D9"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2012. </w:t>
      </w:r>
      <w:r>
        <w:rPr>
          <w:rFonts w:ascii="Arial" w:hAnsi="Arial" w:cs="Arial"/>
          <w:i/>
          <w:iCs/>
          <w:color w:val="000000"/>
          <w:sz w:val="20"/>
          <w:szCs w:val="20"/>
          <w:shd w:val="clear" w:color="auto" w:fill="FFFFFF"/>
        </w:rPr>
        <w:t>Definition Of Policing By Consent</w:t>
      </w:r>
      <w:r>
        <w:rPr>
          <w:rFonts w:ascii="Arial" w:hAnsi="Arial" w:cs="Arial"/>
          <w:color w:val="000000"/>
          <w:sz w:val="20"/>
          <w:szCs w:val="20"/>
          <w:shd w:val="clear" w:color="auto" w:fill="FFFFFF"/>
        </w:rPr>
        <w:t>. [online] Available at: &lt;https://www.gov.uk/government/publications/policing-by-consent/definition-of-policing-by-consent&gt; [Accessed 8 January 2021].</w:t>
      </w:r>
    </w:p>
    <w:p w:rsidR="00BF41D9" w:rsidRDefault="00BF41D9"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Delsol, R. and Shiner, M., 2006. </w:t>
      </w:r>
      <w:r>
        <w:rPr>
          <w:rFonts w:ascii="Arial" w:hAnsi="Arial" w:cs="Arial"/>
          <w:i/>
          <w:iCs/>
          <w:color w:val="000000"/>
          <w:sz w:val="20"/>
          <w:szCs w:val="20"/>
          <w:shd w:val="clear" w:color="auto" w:fill="FFFFFF"/>
        </w:rPr>
        <w:t>REGULATING STOP AND SEARCH: A CHALLENGE FOR POLICE AND COMMUNITY RELATIONS IN ENGLAND AND WALES</w:t>
      </w:r>
      <w:r>
        <w:rPr>
          <w:rFonts w:ascii="Arial" w:hAnsi="Arial" w:cs="Arial"/>
          <w:color w:val="000000"/>
          <w:sz w:val="20"/>
          <w:szCs w:val="20"/>
          <w:shd w:val="clear" w:color="auto" w:fill="FFFFFF"/>
        </w:rPr>
        <w:t>. [online] Available at: &lt;https://www.stop-watch.org/uploads/documents/RegulatingStopAndSearch.pdf&gt; [Accessed 8 January 2021].</w:t>
      </w:r>
    </w:p>
    <w:p w:rsidR="00BF41D9" w:rsidRDefault="00BF41D9"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Bbc.co.uk. 2019. </w:t>
      </w:r>
      <w:r>
        <w:rPr>
          <w:rFonts w:ascii="Arial" w:hAnsi="Arial" w:cs="Arial"/>
          <w:i/>
          <w:iCs/>
          <w:color w:val="000000"/>
          <w:sz w:val="20"/>
          <w:szCs w:val="20"/>
          <w:shd w:val="clear" w:color="auto" w:fill="FFFFFF"/>
        </w:rPr>
        <w:t>Black History Month: The 1981 Brixton Riots - CBBC Newsround</w:t>
      </w:r>
      <w:r>
        <w:rPr>
          <w:rFonts w:ascii="Arial" w:hAnsi="Arial" w:cs="Arial"/>
          <w:color w:val="000000"/>
          <w:sz w:val="20"/>
          <w:szCs w:val="20"/>
          <w:shd w:val="clear" w:color="auto" w:fill="FFFFFF"/>
        </w:rPr>
        <w:t>. [online] Available at: &lt;https://www.bbc.co.uk/newsround/50035769&gt; [Accessed 8 January 2021].</w:t>
      </w:r>
    </w:p>
    <w:p w:rsidR="00BF41D9" w:rsidRDefault="00BF41D9"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BBC News. 2011. </w:t>
      </w:r>
      <w:r>
        <w:rPr>
          <w:rFonts w:ascii="Arial" w:hAnsi="Arial" w:cs="Arial"/>
          <w:i/>
          <w:iCs/>
          <w:color w:val="000000"/>
          <w:sz w:val="20"/>
          <w:szCs w:val="20"/>
          <w:shd w:val="clear" w:color="auto" w:fill="FFFFFF"/>
        </w:rPr>
        <w:t>Brixton Riots 30 Years On: What Has Changed?</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xml:space="preserve">] </w:t>
      </w:r>
      <w:bookmarkStart w:id="0" w:name="_GoBack"/>
      <w:bookmarkEnd w:id="0"/>
      <w:r>
        <w:rPr>
          <w:rFonts w:ascii="Arial" w:hAnsi="Arial" w:cs="Arial"/>
          <w:color w:val="000000"/>
          <w:sz w:val="20"/>
          <w:szCs w:val="20"/>
          <w:shd w:val="clear" w:color="auto" w:fill="FFFFFF"/>
        </w:rPr>
        <w:t>Available at: &lt;https://www.bbc.co.uk/news/uk-england-london-13004915&gt; [Accessed 8 January 2021].</w:t>
      </w:r>
    </w:p>
    <w:p w:rsidR="00BF41D9" w:rsidRDefault="00BF41D9"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Ethnicity-facts-figures.service.gov.uk. 2019. </w:t>
      </w:r>
      <w:r>
        <w:rPr>
          <w:rFonts w:ascii="Arial" w:hAnsi="Arial" w:cs="Arial"/>
          <w:i/>
          <w:iCs/>
          <w:color w:val="000000"/>
          <w:sz w:val="20"/>
          <w:szCs w:val="20"/>
          <w:shd w:val="clear" w:color="auto" w:fill="FFFFFF"/>
        </w:rPr>
        <w:t>Police Workforce</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&lt;https://www.ethnicity-facts-figures.service.gov.uk/workforce-and-business/workforce-diversity/police-workforce/latest&gt; [Accessed 8 January 2021].</w:t>
      </w:r>
    </w:p>
    <w:p w:rsidR="00BF41D9" w:rsidRPr="00BF41D9" w:rsidRDefault="00BF41D9"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p>
    <w:p w:rsidR="00C24E84" w:rsidRDefault="00BF41D9" w:rsidP="00DF5011">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Northants.police.uk. 2020. </w:t>
      </w:r>
      <w:r>
        <w:rPr>
          <w:rFonts w:ascii="Arial" w:hAnsi="Arial" w:cs="Arial"/>
          <w:i/>
          <w:iCs/>
          <w:color w:val="000000"/>
          <w:sz w:val="20"/>
          <w:szCs w:val="20"/>
          <w:shd w:val="clear" w:color="auto" w:fill="FFFFFF"/>
        </w:rPr>
        <w:t xml:space="preserve">New Recruitment Campaign Looks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Attract More Diverse Applicants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&lt;https://www.northants.police.uk/news/northants/news/news/2020/june-20/new-recruitment-campaign-looks-to-attract-more-diverse-applicants2/&gt; [Accessed 8 January 2021].</w:t>
      </w:r>
    </w:p>
    <w:p w:rsidR="00636229" w:rsidRDefault="006866BB" w:rsidP="00DF5011">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Sccjr.ac.uk. 2021.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&lt;http://www.sccjr.ac.uk/wp-content/uploads/2015/10/SCCJR-What-is-crime.pdf&gt; [Accessed 9 January 2021].</w:t>
      </w:r>
    </w:p>
    <w:p w:rsidR="00C24E84" w:rsidRDefault="00C24E84" w:rsidP="00DF5011">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College.police.uk. 2019. </w:t>
      </w:r>
      <w:r>
        <w:rPr>
          <w:rFonts w:ascii="Arial" w:hAnsi="Arial" w:cs="Arial"/>
          <w:i/>
          <w:iCs/>
          <w:color w:val="000000"/>
          <w:sz w:val="20"/>
          <w:szCs w:val="20"/>
          <w:shd w:val="clear" w:color="auto" w:fill="FFFFFF"/>
        </w:rPr>
        <w:t>National Intelligence Model</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&lt;https://www.college.police.uk/FOI/Documents/FOIA-2019-063%20</w:t>
      </w:r>
      <w:r>
        <w:rPr>
          <w:rFonts w:ascii="Arial" w:hAnsi="Arial" w:cs="Arial"/>
          <w:color w:val="000000"/>
          <w:sz w:val="20"/>
          <w:szCs w:val="20"/>
          <w:shd w:val="clear" w:color="auto" w:fill="FFFFFF"/>
        </w:rPr>
        <w:t>%28combined%29.pdf&gt; [Accessed 10</w:t>
      </w:r>
      <w:r>
        <w:rPr>
          <w:rFonts w:ascii="Arial" w:hAnsi="Arial" w:cs="Arial"/>
          <w:color w:val="000000"/>
          <w:sz w:val="20"/>
          <w:szCs w:val="20"/>
          <w:shd w:val="clear" w:color="auto" w:fill="FFFFFF"/>
        </w:rPr>
        <w:t xml:space="preserve"> January 2021].</w:t>
      </w:r>
    </w:p>
    <w:p w:rsidR="00C24E84" w:rsidRDefault="00C24E84" w:rsidP="00DF5011">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Whatworks.college.police.uk. 2020. </w:t>
      </w:r>
      <w:r>
        <w:rPr>
          <w:rFonts w:ascii="Arial" w:hAnsi="Arial" w:cs="Arial"/>
          <w:i/>
          <w:iCs/>
          <w:color w:val="000000"/>
          <w:sz w:val="20"/>
          <w:szCs w:val="20"/>
          <w:shd w:val="clear" w:color="auto" w:fill="FFFFFF"/>
        </w:rPr>
        <w:t>Problem-Orientated Policing NEW</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&lt;https://whatworks.college.police.uk/toolkit/Pages/Intervention.aspx?InterventionID=47&gt; [Accessed 10 January 2021].</w:t>
      </w:r>
    </w:p>
    <w:p w:rsidR="00C24E84" w:rsidRDefault="00C24E84" w:rsidP="00DF5011">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Children.gov.on.ca. </w:t>
      </w:r>
      <w:proofErr w:type="spellStart"/>
      <w:r>
        <w:rPr>
          <w:rFonts w:ascii="Arial" w:hAnsi="Arial" w:cs="Arial"/>
          <w:color w:val="000000"/>
          <w:sz w:val="20"/>
          <w:szCs w:val="20"/>
          <w:shd w:val="clear" w:color="auto" w:fill="FFFFFF"/>
        </w:rPr>
        <w:t>n.d.</w:t>
      </w:r>
      <w:proofErr w:type="spell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 xml:space="preserve">Chapter 3: Rational Choice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Routine Activities Theory</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&lt;http://www.children.gov.on.ca/htdocs/English/professionals/oyap/roots/volume5/chapter03_rational_choice.aspx&gt; [Accessed 10 January 2021].</w:t>
      </w:r>
    </w:p>
    <w:p w:rsidR="00C24E84" w:rsidRDefault="00C24E84" w:rsidP="00DF5011">
      <w:pPr>
        <w:jc w:val="both"/>
        <w:rPr>
          <w:rFonts w:ascii="Arial" w:hAnsi="Arial" w:cs="Arial"/>
          <w:color w:val="000000"/>
          <w:sz w:val="20"/>
          <w:szCs w:val="20"/>
          <w:shd w:val="clear" w:color="auto" w:fill="FFFFFF"/>
        </w:rPr>
      </w:pPr>
      <w:proofErr w:type="spellStart"/>
      <w:r w:rsidRPr="00C24E84">
        <w:rPr>
          <w:rFonts w:ascii="Arial" w:hAnsi="Arial" w:cs="Arial"/>
          <w:color w:val="000000"/>
          <w:sz w:val="20"/>
          <w:szCs w:val="20"/>
          <w:shd w:val="clear" w:color="auto" w:fill="FFFFFF"/>
        </w:rPr>
        <w:t>Felson</w:t>
      </w:r>
      <w:proofErr w:type="spellEnd"/>
      <w:r w:rsidRPr="00C24E84">
        <w:rPr>
          <w:rFonts w:ascii="Arial" w:hAnsi="Arial" w:cs="Arial"/>
          <w:color w:val="000000"/>
          <w:sz w:val="20"/>
          <w:szCs w:val="20"/>
          <w:shd w:val="clear" w:color="auto" w:fill="FFFFFF"/>
        </w:rPr>
        <w:t>, M. and L.E. Cohen. (1980). Human ecology and crime: A routine activity approach. Human Ecology, 8(4), 389−405.</w:t>
      </w:r>
    </w:p>
    <w:p w:rsidR="00C24E84" w:rsidRDefault="00C24E84" w:rsidP="00DF5011">
      <w:pPr>
        <w:jc w:val="both"/>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Ratcliffe</w:t>
      </w:r>
      <w:proofErr w:type="spellEnd"/>
      <w:r>
        <w:rPr>
          <w:rFonts w:ascii="Arial" w:hAnsi="Arial" w:cs="Arial"/>
          <w:color w:val="000000"/>
          <w:sz w:val="20"/>
          <w:szCs w:val="20"/>
          <w:shd w:val="clear" w:color="auto" w:fill="FFFFFF"/>
        </w:rPr>
        <w:t>, J., 2016. </w:t>
      </w:r>
      <w:r>
        <w:rPr>
          <w:rFonts w:ascii="Arial" w:hAnsi="Arial" w:cs="Arial"/>
          <w:i/>
          <w:iCs/>
          <w:color w:val="000000"/>
          <w:sz w:val="20"/>
          <w:szCs w:val="20"/>
          <w:shd w:val="clear" w:color="auto" w:fill="FFFFFF"/>
        </w:rPr>
        <w:t>Intelligence-Led Policing</w:t>
      </w:r>
      <w:r>
        <w:rPr>
          <w:rFonts w:ascii="Arial" w:hAnsi="Arial" w:cs="Arial"/>
          <w:color w:val="000000"/>
          <w:sz w:val="20"/>
          <w:szCs w:val="20"/>
          <w:shd w:val="clear" w:color="auto" w:fill="FFFFFF"/>
        </w:rPr>
        <w:t>. London: Routledge.</w:t>
      </w:r>
    </w:p>
    <w:p w:rsidR="00B93D31" w:rsidRDefault="00B93D31" w:rsidP="00DF5011">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Sccjr.ac.uk. </w:t>
      </w:r>
      <w:proofErr w:type="spellStart"/>
      <w:r>
        <w:rPr>
          <w:rFonts w:ascii="Arial" w:hAnsi="Arial" w:cs="Arial"/>
          <w:color w:val="000000"/>
          <w:sz w:val="20"/>
          <w:szCs w:val="20"/>
          <w:shd w:val="clear" w:color="auto" w:fill="FFFFFF"/>
        </w:rPr>
        <w:t>n.d.</w:t>
      </w:r>
      <w:proofErr w:type="spell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What Is Crime</w:t>
      </w:r>
      <w:proofErr w:type="gramStart"/>
      <w:r>
        <w:rPr>
          <w:rFonts w:ascii="Arial" w:hAnsi="Arial" w:cs="Arial"/>
          <w:i/>
          <w:iCs/>
          <w:color w:val="000000"/>
          <w:sz w:val="20"/>
          <w:szCs w:val="20"/>
          <w:shd w:val="clear" w:color="auto" w:fill="FFFFFF"/>
        </w:rPr>
        <w:t>?</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&lt;http://www.sccjr.ac.uk/wp-content/uploads/2015/10/SCCJR</w:t>
      </w:r>
      <w:r>
        <w:rPr>
          <w:rFonts w:ascii="Arial" w:hAnsi="Arial" w:cs="Arial"/>
          <w:color w:val="000000"/>
          <w:sz w:val="20"/>
          <w:szCs w:val="20"/>
          <w:shd w:val="clear" w:color="auto" w:fill="FFFFFF"/>
        </w:rPr>
        <w:t>-What-is-crime.pdf&gt; [Accessed 10</w:t>
      </w:r>
      <w:r>
        <w:rPr>
          <w:rFonts w:ascii="Arial" w:hAnsi="Arial" w:cs="Arial"/>
          <w:color w:val="000000"/>
          <w:sz w:val="20"/>
          <w:szCs w:val="20"/>
          <w:shd w:val="clear" w:color="auto" w:fill="FFFFFF"/>
        </w:rPr>
        <w:t xml:space="preserve"> January 2021].</w:t>
      </w:r>
    </w:p>
    <w:p w:rsidR="00B93D31" w:rsidRDefault="00B93D31" w:rsidP="00DF5011">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Goldstein, H., 1979. Improving Policing: A Problem-Oriented Approach. </w:t>
      </w:r>
      <w:r>
        <w:rPr>
          <w:rFonts w:ascii="Arial" w:hAnsi="Arial" w:cs="Arial"/>
          <w:i/>
          <w:iCs/>
          <w:color w:val="000000"/>
          <w:sz w:val="20"/>
          <w:szCs w:val="20"/>
          <w:shd w:val="clear" w:color="auto" w:fill="FFFFFF"/>
        </w:rPr>
        <w:t>Crime &amp; Delinquency</w:t>
      </w:r>
      <w:r>
        <w:rPr>
          <w:rFonts w:ascii="Arial" w:hAnsi="Arial" w:cs="Arial"/>
          <w:color w:val="000000"/>
          <w:sz w:val="20"/>
          <w:szCs w:val="20"/>
          <w:shd w:val="clear" w:color="auto" w:fill="FFFFFF"/>
        </w:rPr>
        <w:t>, 25(2), pp.236-258.</w:t>
      </w:r>
    </w:p>
    <w:p w:rsidR="00DF5011" w:rsidRDefault="00DF5011"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Legislation.gov.uk. 2020. </w:t>
      </w:r>
      <w:r>
        <w:rPr>
          <w:rFonts w:ascii="Arial" w:hAnsi="Arial" w:cs="Arial"/>
          <w:i/>
          <w:iCs/>
          <w:color w:val="000000"/>
          <w:sz w:val="20"/>
          <w:szCs w:val="20"/>
          <w:shd w:val="clear" w:color="auto" w:fill="FFFFFF"/>
        </w:rPr>
        <w:t>Coronavirus Act 2020</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&lt;https://www.legislation.gov.uk/ukpga/2020/7/contents&gt; [Accessed 11 January 2021].</w:t>
      </w:r>
    </w:p>
    <w:p w:rsidR="00DF5011" w:rsidRDefault="00DF5011"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Instituteforgovernment.org.uk. 2020. </w:t>
      </w:r>
      <w:r>
        <w:rPr>
          <w:rFonts w:ascii="Arial" w:hAnsi="Arial" w:cs="Arial"/>
          <w:i/>
          <w:iCs/>
          <w:color w:val="000000"/>
          <w:sz w:val="20"/>
          <w:szCs w:val="20"/>
          <w:shd w:val="clear" w:color="auto" w:fill="FFFFFF"/>
        </w:rPr>
        <w:t>Coronavirus Act 2020</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&lt;https://www.instituteforgovernment.org.uk/explainers/coronavirus-act&gt; [Accessed 11 January 2021].</w:t>
      </w:r>
    </w:p>
    <w:p w:rsidR="00DF5011" w:rsidRDefault="00DF5011"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BBC News. 2020. </w:t>
      </w:r>
      <w:r>
        <w:rPr>
          <w:rFonts w:ascii="Arial" w:hAnsi="Arial" w:cs="Arial"/>
          <w:i/>
          <w:iCs/>
          <w:color w:val="000000"/>
          <w:sz w:val="20"/>
          <w:szCs w:val="20"/>
          <w:shd w:val="clear" w:color="auto" w:fill="FFFFFF"/>
        </w:rPr>
        <w:t xml:space="preserve">Coronavirus: Assaults </w:t>
      </w:r>
      <w:proofErr w:type="gramStart"/>
      <w:r>
        <w:rPr>
          <w:rFonts w:ascii="Arial" w:hAnsi="Arial" w:cs="Arial"/>
          <w:i/>
          <w:iCs/>
          <w:color w:val="000000"/>
          <w:sz w:val="20"/>
          <w:szCs w:val="20"/>
          <w:shd w:val="clear" w:color="auto" w:fill="FFFFFF"/>
        </w:rPr>
        <w:t>On</w:t>
      </w:r>
      <w:proofErr w:type="gramEnd"/>
      <w:r>
        <w:rPr>
          <w:rFonts w:ascii="Arial" w:hAnsi="Arial" w:cs="Arial"/>
          <w:i/>
          <w:iCs/>
          <w:color w:val="000000"/>
          <w:sz w:val="20"/>
          <w:szCs w:val="20"/>
          <w:shd w:val="clear" w:color="auto" w:fill="FFFFFF"/>
        </w:rPr>
        <w:t xml:space="preserve"> Police Officers Rise In Lockdown</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&lt;https://www.bbc.co.uk/news/uk-england-54048764&gt; [Accessed 11 January 2021].</w:t>
      </w:r>
    </w:p>
    <w:p w:rsidR="00DF5011" w:rsidRDefault="00DF5011"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Justiceinspectorates.gov.uk. 2018. </w:t>
      </w:r>
      <w:r>
        <w:rPr>
          <w:rFonts w:ascii="Arial" w:hAnsi="Arial" w:cs="Arial"/>
          <w:i/>
          <w:iCs/>
          <w:color w:val="000000"/>
          <w:sz w:val="20"/>
          <w:szCs w:val="20"/>
          <w:shd w:val="clear" w:color="auto" w:fill="FFFFFF"/>
        </w:rPr>
        <w:t xml:space="preserve">State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Policing</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&lt;https://www.justiceinspectorates.gov.uk/hmicfrs/wp-content/uploads/state-of-policing-2018-double-page.pdf&gt; [Accessed 11 January 2021].</w:t>
      </w:r>
    </w:p>
    <w:p w:rsidR="00DF5011" w:rsidRDefault="00DF5011"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Webster, R., 2016. </w:t>
      </w:r>
      <w:r>
        <w:rPr>
          <w:rFonts w:ascii="Arial" w:hAnsi="Arial" w:cs="Arial"/>
          <w:i/>
          <w:iCs/>
          <w:color w:val="000000"/>
          <w:sz w:val="20"/>
          <w:szCs w:val="20"/>
          <w:shd w:val="clear" w:color="auto" w:fill="FFFFFF"/>
        </w:rPr>
        <w:t xml:space="preserve">Seven Challenges </w:t>
      </w:r>
      <w:proofErr w:type="gramStart"/>
      <w:r>
        <w:rPr>
          <w:rFonts w:ascii="Arial" w:hAnsi="Arial" w:cs="Arial"/>
          <w:i/>
          <w:iCs/>
          <w:color w:val="000000"/>
          <w:sz w:val="20"/>
          <w:szCs w:val="20"/>
          <w:shd w:val="clear" w:color="auto" w:fill="FFFFFF"/>
        </w:rPr>
        <w:t>For</w:t>
      </w:r>
      <w:proofErr w:type="gramEnd"/>
      <w:r>
        <w:rPr>
          <w:rFonts w:ascii="Arial" w:hAnsi="Arial" w:cs="Arial"/>
          <w:i/>
          <w:iCs/>
          <w:color w:val="000000"/>
          <w:sz w:val="20"/>
          <w:szCs w:val="20"/>
          <w:shd w:val="clear" w:color="auto" w:fill="FFFFFF"/>
        </w:rPr>
        <w:t xml:space="preserve"> Policing</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Russell Webster. Available at: &lt;https://www.russellwebster.com/seven-challenges-for-policing/&gt; [Accessed 11 January 2021].</w:t>
      </w:r>
    </w:p>
    <w:p w:rsidR="00DF5011" w:rsidRDefault="00DF5011"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South-wales.police.uk. 2020. </w:t>
      </w:r>
      <w:r>
        <w:rPr>
          <w:rFonts w:ascii="Arial" w:hAnsi="Arial" w:cs="Arial"/>
          <w:i/>
          <w:iCs/>
          <w:color w:val="000000"/>
          <w:sz w:val="20"/>
          <w:szCs w:val="20"/>
          <w:shd w:val="clear" w:color="auto" w:fill="FFFFFF"/>
        </w:rPr>
        <w:t xml:space="preserve">Our Response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The Coronavirus Pandemic</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&lt;https://www.south-wales.police.uk/police-forces/south-wales-police/areas/campaigns/campaigns/our-response-to-the-coronavirus-pandemic/&gt; [Accessed 11 January 2021].</w:t>
      </w:r>
    </w:p>
    <w:p w:rsidR="00DF5011" w:rsidRDefault="00DF5011"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University of Cambridge. </w:t>
      </w:r>
      <w:proofErr w:type="spellStart"/>
      <w:proofErr w:type="gramStart"/>
      <w:r>
        <w:rPr>
          <w:rFonts w:ascii="Arial" w:hAnsi="Arial" w:cs="Arial"/>
          <w:color w:val="000000"/>
          <w:sz w:val="20"/>
          <w:szCs w:val="20"/>
          <w:shd w:val="clear" w:color="auto" w:fill="FFFFFF"/>
        </w:rPr>
        <w:t>n.d</w:t>
      </w:r>
      <w:proofErr w:type="gramEnd"/>
      <w:r>
        <w:rPr>
          <w:rFonts w:ascii="Arial" w:hAnsi="Arial" w:cs="Arial"/>
          <w:color w:val="000000"/>
          <w:sz w:val="20"/>
          <w:szCs w:val="20"/>
          <w:shd w:val="clear" w:color="auto" w:fill="FFFFFF"/>
        </w:rPr>
        <w:t>.</w:t>
      </w:r>
      <w:proofErr w:type="spell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Police Workforce: Almost One In Five Suffer With A Form Of PTSD</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&lt;https://www.cam.ac.uk/policeptsd#:~:text=The%20research%20team%20found%20that</w:t>
      </w:r>
      <w:proofErr w:type="gramStart"/>
      <w:r>
        <w:rPr>
          <w:rFonts w:ascii="Arial" w:hAnsi="Arial" w:cs="Arial"/>
          <w:color w:val="000000"/>
          <w:sz w:val="20"/>
          <w:szCs w:val="20"/>
          <w:shd w:val="clear" w:color="auto" w:fill="FFFFFF"/>
        </w:rPr>
        <w:t>,in</w:t>
      </w:r>
      <w:proofErr w:type="gramEnd"/>
      <w:r>
        <w:rPr>
          <w:rFonts w:ascii="Arial" w:hAnsi="Arial" w:cs="Arial"/>
          <w:color w:val="000000"/>
          <w:sz w:val="20"/>
          <w:szCs w:val="20"/>
          <w:shd w:val="clear" w:color="auto" w:fill="FFFFFF"/>
        </w:rPr>
        <w:t>%20the%20past%20four%20weeks.&gt; [Accessed 11 January 2021].</w:t>
      </w:r>
    </w:p>
    <w:p w:rsidR="00DF5011" w:rsidRDefault="00DF5011"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Webber, A., 2019. </w:t>
      </w:r>
      <w:r>
        <w:rPr>
          <w:rFonts w:ascii="Arial" w:hAnsi="Arial" w:cs="Arial"/>
          <w:i/>
          <w:iCs/>
          <w:color w:val="000000"/>
          <w:sz w:val="20"/>
          <w:szCs w:val="20"/>
          <w:shd w:val="clear" w:color="auto" w:fill="FFFFFF"/>
        </w:rPr>
        <w:t>Police Lack Resources To Do Their Job, Ex-Chiefs Warn - Personnel Today</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Personnel Today. Available at: &lt;https://www.personneltoday.com/hr/police-lack-resources-to-do-their-job-ex-chiefs-warn/&gt; [Accessed 11 January 2021].</w:t>
      </w:r>
    </w:p>
    <w:p w:rsidR="00DF5011" w:rsidRDefault="00DF5011"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Jesip.org.uk. </w:t>
      </w:r>
      <w:proofErr w:type="spellStart"/>
      <w:r>
        <w:rPr>
          <w:rFonts w:ascii="Arial" w:hAnsi="Arial" w:cs="Arial"/>
          <w:color w:val="000000"/>
          <w:sz w:val="20"/>
          <w:szCs w:val="20"/>
          <w:shd w:val="clear" w:color="auto" w:fill="FFFFFF"/>
        </w:rPr>
        <w:t>n.d.</w:t>
      </w:r>
      <w:proofErr w:type="spell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JESIP - Working Together, Saving Lives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&lt;https://www.jesip.org.uk/why-do-we-need-jesip&gt; [Accessed 11 January 2021].</w:t>
      </w:r>
    </w:p>
    <w:p w:rsidR="00DF5011" w:rsidRDefault="00DF5011"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2013. </w:t>
      </w:r>
      <w:r>
        <w:rPr>
          <w:rFonts w:ascii="Arial" w:hAnsi="Arial" w:cs="Arial"/>
          <w:i/>
          <w:iCs/>
          <w:color w:val="000000"/>
          <w:sz w:val="20"/>
          <w:szCs w:val="20"/>
          <w:shd w:val="clear" w:color="auto" w:fill="FFFFFF"/>
        </w:rPr>
        <w:t>Critical Incident Management</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&lt;https://www.app.college.police.uk/app-content/critical-incident-management/types-of-critical-incident/#police-response&gt; [Accessed 11 January 2021].</w:t>
      </w:r>
    </w:p>
    <w:p w:rsidR="00DF5011" w:rsidRDefault="00DF5011"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Mayor of London 2021.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&lt;https://www.london.gov.uk/press-releases/mayoral/hospitals-at-risk-of-being-overwhelmed-in-capital&gt; [Accessed 11 January 2021].</w:t>
      </w:r>
    </w:p>
    <w:p w:rsidR="00DF5011" w:rsidRDefault="00DF5011" w:rsidP="00DF5011">
      <w:pPr>
        <w:overflowPunct w:val="0"/>
        <w:autoSpaceDE w:val="0"/>
        <w:autoSpaceDN w:val="0"/>
        <w:adjustRightInd w:val="0"/>
        <w:spacing w:before="240" w:after="0" w:line="240" w:lineRule="auto"/>
        <w:jc w:val="bot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BBC News. 2021. </w:t>
      </w:r>
      <w:r>
        <w:rPr>
          <w:rFonts w:ascii="Arial" w:hAnsi="Arial" w:cs="Arial"/>
          <w:i/>
          <w:iCs/>
          <w:color w:val="000000"/>
          <w:sz w:val="20"/>
          <w:szCs w:val="20"/>
          <w:shd w:val="clear" w:color="auto" w:fill="FFFFFF"/>
        </w:rPr>
        <w:t xml:space="preserve">Covid-19: 'Major Incident' Declared By London Mayor </w:t>
      </w:r>
      <w:proofErr w:type="spellStart"/>
      <w:r>
        <w:rPr>
          <w:rFonts w:ascii="Arial" w:hAnsi="Arial" w:cs="Arial"/>
          <w:i/>
          <w:iCs/>
          <w:color w:val="000000"/>
          <w:sz w:val="20"/>
          <w:szCs w:val="20"/>
          <w:shd w:val="clear" w:color="auto" w:fill="FFFFFF"/>
        </w:rPr>
        <w:t>Sadiq</w:t>
      </w:r>
      <w:proofErr w:type="spellEnd"/>
      <w:r>
        <w:rPr>
          <w:rFonts w:ascii="Arial" w:hAnsi="Arial" w:cs="Arial"/>
          <w:i/>
          <w:iCs/>
          <w:color w:val="000000"/>
          <w:sz w:val="20"/>
          <w:szCs w:val="20"/>
          <w:shd w:val="clear" w:color="auto" w:fill="FFFFFF"/>
        </w:rPr>
        <w:t xml:space="preserve"> Khan</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&lt;https://www.bbc.co.uk/news/uk-england-london-55588163&gt; [Accessed 11 January 2021].</w:t>
      </w:r>
    </w:p>
    <w:p w:rsidR="00DF5011" w:rsidRPr="00636229" w:rsidRDefault="00DF5011" w:rsidP="00DF5011">
      <w:pPr>
        <w:jc w:val="both"/>
        <w:rPr>
          <w:rFonts w:ascii="Arial" w:hAnsi="Arial" w:cs="Arial"/>
          <w:color w:val="000000"/>
          <w:sz w:val="20"/>
          <w:szCs w:val="20"/>
          <w:shd w:val="clear" w:color="auto" w:fill="FFFFFF"/>
        </w:rPr>
      </w:pPr>
    </w:p>
    <w:p w:rsidR="00636229" w:rsidRDefault="00636229" w:rsidP="00DF5011">
      <w:pPr>
        <w:jc w:val="both"/>
      </w:pPr>
      <w:r>
        <w:rPr>
          <w:rFonts w:ascii="Arial" w:hAnsi="Arial" w:cs="Arial"/>
          <w:color w:val="000000"/>
          <w:sz w:val="20"/>
          <w:szCs w:val="20"/>
          <w:shd w:val="clear" w:color="auto" w:fill="FFFFFF"/>
        </w:rPr>
        <w:t>Bryant, R. and Bryant, S., 2019. </w:t>
      </w:r>
      <w:r>
        <w:rPr>
          <w:rFonts w:ascii="Arial" w:hAnsi="Arial" w:cs="Arial"/>
          <w:i/>
          <w:iCs/>
          <w:color w:val="000000"/>
          <w:sz w:val="20"/>
          <w:szCs w:val="20"/>
          <w:shd w:val="clear" w:color="auto" w:fill="FFFFFF"/>
        </w:rPr>
        <w:t xml:space="preserve">Blackstone's Handbook </w:t>
      </w:r>
      <w:proofErr w:type="gramStart"/>
      <w:r>
        <w:rPr>
          <w:rFonts w:ascii="Arial" w:hAnsi="Arial" w:cs="Arial"/>
          <w:i/>
          <w:iCs/>
          <w:color w:val="000000"/>
          <w:sz w:val="20"/>
          <w:szCs w:val="20"/>
          <w:shd w:val="clear" w:color="auto" w:fill="FFFFFF"/>
        </w:rPr>
        <w:t>For</w:t>
      </w:r>
      <w:proofErr w:type="gramEnd"/>
      <w:r>
        <w:rPr>
          <w:rFonts w:ascii="Arial" w:hAnsi="Arial" w:cs="Arial"/>
          <w:i/>
          <w:iCs/>
          <w:color w:val="000000"/>
          <w:sz w:val="20"/>
          <w:szCs w:val="20"/>
          <w:shd w:val="clear" w:color="auto" w:fill="FFFFFF"/>
        </w:rPr>
        <w:t xml:space="preserve"> Policing Students 2019</w:t>
      </w:r>
      <w:r>
        <w:rPr>
          <w:rFonts w:ascii="Arial" w:hAnsi="Arial" w:cs="Arial"/>
          <w:color w:val="000000"/>
          <w:sz w:val="20"/>
          <w:szCs w:val="20"/>
          <w:shd w:val="clear" w:color="auto" w:fill="FFFFFF"/>
        </w:rPr>
        <w:t>.</w:t>
      </w:r>
    </w:p>
    <w:p w:rsidR="00636229" w:rsidRDefault="00636229" w:rsidP="00DF5011">
      <w:pPr>
        <w:jc w:val="both"/>
      </w:pPr>
      <w:r>
        <w:rPr>
          <w:rFonts w:ascii="Arial" w:hAnsi="Arial" w:cs="Arial"/>
          <w:color w:val="000000"/>
          <w:sz w:val="20"/>
          <w:szCs w:val="20"/>
          <w:shd w:val="clear" w:color="auto" w:fill="FFFFFF"/>
        </w:rPr>
        <w:t xml:space="preserve">Crone, M. and </w:t>
      </w:r>
      <w:proofErr w:type="spellStart"/>
      <w:r>
        <w:rPr>
          <w:rFonts w:ascii="Arial" w:hAnsi="Arial" w:cs="Arial"/>
          <w:color w:val="000000"/>
          <w:sz w:val="20"/>
          <w:szCs w:val="20"/>
          <w:shd w:val="clear" w:color="auto" w:fill="FFFFFF"/>
        </w:rPr>
        <w:t>Falkentoft</w:t>
      </w:r>
      <w:proofErr w:type="spellEnd"/>
      <w:r>
        <w:rPr>
          <w:rFonts w:ascii="Arial" w:hAnsi="Arial" w:cs="Arial"/>
          <w:color w:val="000000"/>
          <w:sz w:val="20"/>
          <w:szCs w:val="20"/>
          <w:shd w:val="clear" w:color="auto" w:fill="FFFFFF"/>
        </w:rPr>
        <w:t>, M., 2017. </w:t>
      </w:r>
      <w:r>
        <w:rPr>
          <w:rFonts w:ascii="Arial" w:hAnsi="Arial" w:cs="Arial"/>
          <w:i/>
          <w:iCs/>
          <w:color w:val="000000"/>
          <w:sz w:val="20"/>
          <w:szCs w:val="20"/>
          <w:shd w:val="clear" w:color="auto" w:fill="FFFFFF"/>
        </w:rPr>
        <w:t>EUROPE's REFUGEE CRISIS AND THE THREAT OF TERRORISM</w:t>
      </w:r>
      <w:r>
        <w:rPr>
          <w:rFonts w:ascii="Arial" w:hAnsi="Arial" w:cs="Arial"/>
          <w:color w:val="000000"/>
          <w:sz w:val="20"/>
          <w:szCs w:val="20"/>
          <w:shd w:val="clear" w:color="auto" w:fill="FFFFFF"/>
        </w:rPr>
        <w:t>. DANISH INSTITUTE FOR INTERNATIONAL STUDIES.</w:t>
      </w:r>
    </w:p>
    <w:p w:rsidR="00636229" w:rsidRPr="00636229" w:rsidRDefault="00636229" w:rsidP="00DF5011">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Europol.europa.eu. 2021. </w:t>
      </w:r>
      <w:r>
        <w:rPr>
          <w:rFonts w:ascii="Arial" w:hAnsi="Arial" w:cs="Arial"/>
          <w:i/>
          <w:iCs/>
          <w:color w:val="000000"/>
          <w:sz w:val="20"/>
          <w:szCs w:val="20"/>
          <w:shd w:val="clear" w:color="auto" w:fill="FFFFFF"/>
        </w:rPr>
        <w:t>SOCTA 2017</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&lt;https://www.europol.europa.eu/socta/2017/links-between.html&gt; [Accessed 6 January 2021].</w:t>
      </w:r>
    </w:p>
    <w:p w:rsidR="00636229" w:rsidRDefault="00636229" w:rsidP="00DF5011">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Cps.gov.uk. 2021. </w:t>
      </w:r>
      <w:r>
        <w:rPr>
          <w:rFonts w:ascii="Arial" w:hAnsi="Arial" w:cs="Arial"/>
          <w:i/>
          <w:iCs/>
          <w:color w:val="000000"/>
          <w:sz w:val="20"/>
          <w:szCs w:val="20"/>
          <w:shd w:val="clear" w:color="auto" w:fill="FFFFFF"/>
        </w:rPr>
        <w:t xml:space="preserve">Terrorism |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Crown Prosecution Service</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&lt;https://www.cps.gov.uk/crime-info/terrorism&gt; [Accessed 7 January 2021].</w:t>
      </w:r>
    </w:p>
    <w:p w:rsidR="00636229" w:rsidRDefault="00636229" w:rsidP="00DF5011">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Mi5.gov.uk. 2021. </w:t>
      </w:r>
      <w:r>
        <w:rPr>
          <w:rFonts w:ascii="Arial" w:hAnsi="Arial" w:cs="Arial"/>
          <w:i/>
          <w:iCs/>
          <w:color w:val="000000"/>
          <w:sz w:val="20"/>
          <w:szCs w:val="20"/>
          <w:shd w:val="clear" w:color="auto" w:fill="FFFFFF"/>
        </w:rPr>
        <w:t>International Terrorism | MI5 - The Security Service</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&lt;https://www.mi5.gov.uk/international-terrorism&gt; [Accessed 7 January 2021].</w:t>
      </w:r>
    </w:p>
    <w:p w:rsidR="00636229" w:rsidRDefault="00636229" w:rsidP="00DF5011">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Un.org. 2021. </w:t>
      </w:r>
      <w:r>
        <w:rPr>
          <w:rFonts w:ascii="Arial" w:hAnsi="Arial" w:cs="Arial"/>
          <w:i/>
          <w:iCs/>
          <w:color w:val="000000"/>
          <w:sz w:val="20"/>
          <w:szCs w:val="20"/>
          <w:shd w:val="clear" w:color="auto" w:fill="FFFFFF"/>
        </w:rPr>
        <w:t xml:space="preserve">Identifying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Exploring The Nexus Between Human Trafficking, Terrorism And Terrorism Financing</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&lt;https://www.un.org/sc/ctc/wp-content/uploads/2019/02/HT-terrorism-nexus-CTED-report.pdf&gt; [Accessed 7 January 2021].</w:t>
      </w:r>
    </w:p>
    <w:p w:rsidR="00636229" w:rsidRDefault="00636229" w:rsidP="00DF5011">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BBC News. 2021. </w:t>
      </w:r>
      <w:proofErr w:type="spellStart"/>
      <w:r>
        <w:rPr>
          <w:rFonts w:ascii="Arial" w:hAnsi="Arial" w:cs="Arial"/>
          <w:i/>
          <w:iCs/>
          <w:color w:val="000000"/>
          <w:sz w:val="20"/>
          <w:szCs w:val="20"/>
          <w:shd w:val="clear" w:color="auto" w:fill="FFFFFF"/>
        </w:rPr>
        <w:t>Shamima</w:t>
      </w:r>
      <w:proofErr w:type="spellEnd"/>
      <w:r>
        <w:rPr>
          <w:rFonts w:ascii="Arial" w:hAnsi="Arial" w:cs="Arial"/>
          <w:i/>
          <w:iCs/>
          <w:color w:val="000000"/>
          <w:sz w:val="20"/>
          <w:szCs w:val="20"/>
          <w:shd w:val="clear" w:color="auto" w:fill="FFFFFF"/>
        </w:rPr>
        <w:t xml:space="preserve"> Begum: Lawyer Says Teen Was 'Groomed'</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&lt;https://www.bbc.co.uk/news/uk-48444604&gt; [Accessed 7 January 2021].</w:t>
      </w:r>
    </w:p>
    <w:p w:rsidR="00636229" w:rsidRDefault="00636229" w:rsidP="00DF5011">
      <w:pPr>
        <w:jc w:val="both"/>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Binetti</w:t>
      </w:r>
      <w:proofErr w:type="spellEnd"/>
      <w:r>
        <w:rPr>
          <w:rFonts w:ascii="Arial" w:hAnsi="Arial" w:cs="Arial"/>
          <w:color w:val="000000"/>
          <w:sz w:val="20"/>
          <w:szCs w:val="20"/>
          <w:shd w:val="clear" w:color="auto" w:fill="FFFFFF"/>
        </w:rPr>
        <w:t xml:space="preserve">, A., </w:t>
      </w:r>
      <w:proofErr w:type="spellStart"/>
      <w:r>
        <w:rPr>
          <w:rFonts w:ascii="Arial" w:hAnsi="Arial" w:cs="Arial"/>
          <w:color w:val="000000"/>
          <w:sz w:val="20"/>
          <w:szCs w:val="20"/>
          <w:shd w:val="clear" w:color="auto" w:fill="FFFFFF"/>
        </w:rPr>
        <w:t>n.d.</w:t>
      </w:r>
      <w:proofErr w:type="spell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 xml:space="preserve">A New Frontier: Human Trafficking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ISIS’S Recruitment Of Women From The West</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Giwps.georgetown.edu. Available at: &lt;https://giwps.georgetown.edu/wp-content/uploads/2017/10/Human-Trafficking-and-ISISs-Recruitment-of-Women-from-the-West.pdf&gt; [Accessed 8 January 2021].</w:t>
      </w:r>
    </w:p>
    <w:p w:rsidR="00636229" w:rsidRDefault="00636229" w:rsidP="00DF5011">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Interpol.int. 2021. </w:t>
      </w:r>
      <w:r>
        <w:rPr>
          <w:rFonts w:ascii="Arial" w:hAnsi="Arial" w:cs="Arial"/>
          <w:i/>
          <w:iCs/>
          <w:color w:val="000000"/>
          <w:sz w:val="20"/>
          <w:szCs w:val="20"/>
          <w:shd w:val="clear" w:color="auto" w:fill="FFFFFF"/>
        </w:rPr>
        <w:t>People Smuggling</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&lt;https://www.interpol.int/en/Crimes/People-smuggling&gt; [Accessed 8 January 2021].</w:t>
      </w:r>
    </w:p>
    <w:p w:rsidR="00DF5011" w:rsidRDefault="00DF5011" w:rsidP="00636229">
      <w:pPr>
        <w:rPr>
          <w:rFonts w:ascii="Arial" w:hAnsi="Arial" w:cs="Arial"/>
          <w:color w:val="000000"/>
          <w:sz w:val="20"/>
          <w:szCs w:val="20"/>
          <w:shd w:val="clear" w:color="auto" w:fill="FFFFFF"/>
        </w:rPr>
      </w:pPr>
    </w:p>
    <w:p w:rsidR="00636229" w:rsidRDefault="00636229" w:rsidP="006866BB">
      <w:pPr>
        <w:rPr>
          <w:rFonts w:ascii="Arial" w:hAnsi="Arial" w:cs="Arial"/>
          <w:color w:val="000000"/>
          <w:sz w:val="20"/>
          <w:szCs w:val="20"/>
          <w:shd w:val="clear" w:color="auto" w:fill="FFFFFF"/>
        </w:rPr>
      </w:pPr>
    </w:p>
    <w:p w:rsidR="006866BB" w:rsidRDefault="006866BB" w:rsidP="00BF517A">
      <w:pPr>
        <w:spacing w:line="240" w:lineRule="auto"/>
        <w:rPr>
          <w:rFonts w:ascii="Arial" w:hAnsi="Arial" w:cs="Arial"/>
          <w:b/>
          <w:sz w:val="24"/>
          <w:szCs w:val="24"/>
        </w:rPr>
      </w:pPr>
    </w:p>
    <w:p w:rsidR="006866BB" w:rsidRPr="00BF517A" w:rsidRDefault="006866BB" w:rsidP="00BF517A">
      <w:pPr>
        <w:spacing w:line="240" w:lineRule="auto"/>
        <w:rPr>
          <w:rFonts w:ascii="Arial" w:hAnsi="Arial" w:cs="Arial"/>
          <w:b/>
          <w:sz w:val="24"/>
          <w:szCs w:val="24"/>
        </w:rPr>
      </w:pPr>
    </w:p>
    <w:sectPr w:rsidR="006866BB" w:rsidRPr="00BF51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17A"/>
    <w:rsid w:val="003019BB"/>
    <w:rsid w:val="00413CD5"/>
    <w:rsid w:val="004C7F35"/>
    <w:rsid w:val="005136BB"/>
    <w:rsid w:val="00554B75"/>
    <w:rsid w:val="00636229"/>
    <w:rsid w:val="006866BB"/>
    <w:rsid w:val="00865F4B"/>
    <w:rsid w:val="008F36B7"/>
    <w:rsid w:val="00B93D31"/>
    <w:rsid w:val="00BF41D9"/>
    <w:rsid w:val="00BF517A"/>
    <w:rsid w:val="00C24E84"/>
    <w:rsid w:val="00CB4096"/>
    <w:rsid w:val="00D32BAC"/>
    <w:rsid w:val="00D45430"/>
    <w:rsid w:val="00DF5011"/>
    <w:rsid w:val="00EE60FD"/>
    <w:rsid w:val="00FA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72244"/>
  <w15:chartTrackingRefBased/>
  <w15:docId w15:val="{991C2CB9-12C5-42BA-8504-AED4ABDD7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51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62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91721-472C-45CB-9972-4F37A23DD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15</Pages>
  <Words>5250</Words>
  <Characters>29929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Stickler,Rhian swp6423</dc:creator>
  <cp:keywords/>
  <dc:description/>
  <cp:lastModifiedBy>Stickler,Rhian swp6423</cp:lastModifiedBy>
  <cp:revision>17</cp:revision>
  <dcterms:created xsi:type="dcterms:W3CDTF">2021-01-11T17:49:00Z</dcterms:created>
  <dcterms:modified xsi:type="dcterms:W3CDTF">2021-01-11T18:52:00Z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7f9df514-e2a9-42d6-993d-80a76d1d1643</vt:lpwstr>
  </property>
</Properties>
</file>