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39E56" w14:textId="77777777" w:rsidR="00D33F81" w:rsidRPr="009E0B6D" w:rsidRDefault="00D33F81" w:rsidP="003C154B">
      <w:pPr>
        <w:pStyle w:val="SMUARIAL14BOLD"/>
        <w:spacing w:before="0"/>
        <w:jc w:val="center"/>
        <w:rPr>
          <w:rFonts w:ascii="Times New Roman" w:hAnsi="Times New Roman" w:cs="Times New Roman"/>
        </w:rPr>
      </w:pPr>
    </w:p>
    <w:p w14:paraId="387B9D8E" w14:textId="4309AC68" w:rsidR="00D33F81" w:rsidRPr="009E0B6D" w:rsidRDefault="00D33F81" w:rsidP="00D33F81">
      <w:pPr>
        <w:pStyle w:val="SMUARIAL14BOLD"/>
        <w:spacing w:before="0"/>
        <w:rPr>
          <w:rFonts w:ascii="Times New Roman" w:hAnsi="Times New Roman" w:cs="Times New Roman"/>
        </w:rPr>
      </w:pPr>
    </w:p>
    <w:p w14:paraId="039E885B" w14:textId="31F88804" w:rsidR="00D33F81" w:rsidRPr="009E0B6D" w:rsidRDefault="00D33F81" w:rsidP="00D33F81">
      <w:pPr>
        <w:spacing w:after="160" w:line="259" w:lineRule="auto"/>
        <w:jc w:val="center"/>
        <w:rPr>
          <w:rFonts w:eastAsia="Calibri"/>
          <w:sz w:val="22"/>
          <w:szCs w:val="22"/>
          <w:u w:val="single"/>
          <w:lang w:eastAsia="en-US"/>
        </w:rPr>
      </w:pPr>
      <w:r w:rsidRPr="009E0B6D">
        <w:rPr>
          <w:rFonts w:eastAsia="Calibri"/>
          <w:sz w:val="22"/>
          <w:szCs w:val="22"/>
          <w:u w:val="single"/>
          <w:lang w:eastAsia="en-US"/>
        </w:rPr>
        <w:t>Mental health in the Aging Population</w:t>
      </w:r>
    </w:p>
    <w:p w14:paraId="2C859CD2" w14:textId="77777777" w:rsidR="00D33F81" w:rsidRPr="00D33F81" w:rsidRDefault="00D33F81" w:rsidP="00D33F81">
      <w:pPr>
        <w:spacing w:after="160" w:line="259" w:lineRule="auto"/>
        <w:jc w:val="center"/>
        <w:rPr>
          <w:rFonts w:eastAsia="Calibri"/>
          <w:sz w:val="22"/>
          <w:szCs w:val="22"/>
          <w:u w:val="single"/>
          <w:lang w:eastAsia="en-US"/>
        </w:rPr>
      </w:pPr>
    </w:p>
    <w:p w14:paraId="73E1CB92" w14:textId="77777777" w:rsidR="00D33F81" w:rsidRPr="00D33F81" w:rsidRDefault="00D33F81" w:rsidP="00D33F81">
      <w:pPr>
        <w:spacing w:after="160" w:line="259" w:lineRule="auto"/>
        <w:rPr>
          <w:rFonts w:eastAsia="Calibri"/>
          <w:b/>
          <w:bCs/>
          <w:sz w:val="22"/>
          <w:szCs w:val="22"/>
          <w:u w:val="single"/>
          <w:lang w:eastAsia="en-US"/>
        </w:rPr>
      </w:pPr>
      <w:r w:rsidRPr="00D33F81">
        <w:rPr>
          <w:rFonts w:eastAsia="Calibri"/>
          <w:b/>
          <w:bCs/>
          <w:sz w:val="22"/>
          <w:szCs w:val="22"/>
          <w:u w:val="single"/>
          <w:lang w:eastAsia="en-US"/>
        </w:rPr>
        <w:t xml:space="preserve">Government Policies and Strategies to support those with dementia and their families in Wales. </w:t>
      </w:r>
    </w:p>
    <w:p w14:paraId="384B88F1"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According to the UK government briefing paper published in May 2021, Dementia affects an estimated 850,000 people in the UK, with this figure expected to double over the next 20 years.</w:t>
      </w:r>
    </w:p>
    <w:p w14:paraId="44D1446A"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This essay will give an overview of the government policy’s and initiatives that have been set out in Wales to support those with dementia and their families,</w:t>
      </w:r>
    </w:p>
    <w:p w14:paraId="2B3A7F8F" w14:textId="77777777" w:rsidR="00D33F81" w:rsidRPr="00D33F81" w:rsidRDefault="00D33F81" w:rsidP="00D33F81">
      <w:pPr>
        <w:spacing w:after="160" w:line="360" w:lineRule="auto"/>
        <w:ind w:left="720" w:hanging="720"/>
        <w:rPr>
          <w:rFonts w:eastAsia="Calibri"/>
          <w:sz w:val="22"/>
          <w:szCs w:val="22"/>
          <w:u w:val="single"/>
          <w:lang w:eastAsia="en-US"/>
        </w:rPr>
      </w:pPr>
      <w:r w:rsidRPr="00D33F81">
        <w:rPr>
          <w:rFonts w:eastAsia="Calibri"/>
          <w:b/>
          <w:bCs/>
          <w:noProof/>
          <w:sz w:val="22"/>
          <w:szCs w:val="22"/>
          <w:u w:val="single"/>
          <w:lang w:eastAsia="en-US"/>
        </w:rPr>
        <w:drawing>
          <wp:anchor distT="0" distB="0" distL="114300" distR="114300" simplePos="0" relativeHeight="251659264" behindDoc="1" locked="0" layoutInCell="1" allowOverlap="1" wp14:anchorId="1DF80CE6" wp14:editId="50139873">
            <wp:simplePos x="0" y="0"/>
            <wp:positionH relativeFrom="column">
              <wp:posOffset>-552450</wp:posOffset>
            </wp:positionH>
            <wp:positionV relativeFrom="paragraph">
              <wp:posOffset>356235</wp:posOffset>
            </wp:positionV>
            <wp:extent cx="2114550" cy="3039110"/>
            <wp:effectExtent l="0" t="0" r="0" b="8890"/>
            <wp:wrapSquare wrapText="bothSides"/>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4550" cy="3039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33F81">
        <w:rPr>
          <w:rFonts w:eastAsia="Calibri"/>
          <w:b/>
          <w:bCs/>
          <w:sz w:val="22"/>
          <w:szCs w:val="22"/>
          <w:u w:val="single"/>
          <w:lang w:eastAsia="en-US"/>
        </w:rPr>
        <w:t>Dementia action plan for Wales</w:t>
      </w:r>
      <w:r w:rsidRPr="00D33F81">
        <w:rPr>
          <w:rFonts w:eastAsia="Calibri"/>
          <w:sz w:val="22"/>
          <w:szCs w:val="22"/>
          <w:u w:val="single"/>
          <w:lang w:eastAsia="en-US"/>
        </w:rPr>
        <w:t xml:space="preserve">  </w:t>
      </w:r>
      <w:r w:rsidRPr="00D33F81">
        <w:rPr>
          <w:rFonts w:eastAsia="Calibri"/>
          <w:sz w:val="22"/>
          <w:szCs w:val="22"/>
          <w:lang w:eastAsia="en-US"/>
        </w:rPr>
        <w:t>Dementia Action Plan (2018 to 2022, 2021)</w:t>
      </w:r>
    </w:p>
    <w:p w14:paraId="7E3C5DBF"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The Welsh Government has a vision for creating Wales to be a nation that recognises the rights of those with dementia and wants to create a person centred approach into providing care and support alongside promoting independence doe those living with dementia. </w:t>
      </w:r>
    </w:p>
    <w:p w14:paraId="6CE56F8E"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The Government recognised that dementia is a significant issue within health and social care, but stated that it will emphasise the rights of the individual and therefore will deliver quality and co-ordinated care to meet the needs of individual. With further aims to promote accurate diagnosis and adequately funded care and interventions to individuals with dementia, and furthermore, issue guidance on how to reduce the risks of developing the onset of dementia. </w:t>
      </w:r>
    </w:p>
    <w:p w14:paraId="38F58E80"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This vision therefore supporting those with dementia to have a say in how they are supported and enabling them to remain as independent as possible and have choices about how they are cared for and how they wish to have their needs met.  Therefore making them feel included, valued respected.  According to </w:t>
      </w:r>
      <w:proofErr w:type="spellStart"/>
      <w:r w:rsidRPr="00D33F81">
        <w:rPr>
          <w:rFonts w:eastAsia="Calibri"/>
          <w:sz w:val="22"/>
          <w:szCs w:val="22"/>
          <w:lang w:eastAsia="en-US"/>
        </w:rPr>
        <w:t>Manthorpe</w:t>
      </w:r>
      <w:proofErr w:type="spellEnd"/>
      <w:r w:rsidRPr="00D33F81">
        <w:rPr>
          <w:rFonts w:eastAsia="Calibri"/>
          <w:sz w:val="22"/>
          <w:szCs w:val="22"/>
          <w:lang w:eastAsia="en-US"/>
        </w:rPr>
        <w:t xml:space="preserve"> and </w:t>
      </w:r>
      <w:proofErr w:type="spellStart"/>
      <w:r w:rsidRPr="00D33F81">
        <w:rPr>
          <w:rFonts w:eastAsia="Calibri"/>
          <w:sz w:val="22"/>
          <w:szCs w:val="22"/>
          <w:lang w:eastAsia="en-US"/>
        </w:rPr>
        <w:t>Samsi</w:t>
      </w:r>
      <w:proofErr w:type="spellEnd"/>
      <w:r w:rsidRPr="00D33F81">
        <w:rPr>
          <w:rFonts w:eastAsia="Calibri"/>
          <w:sz w:val="22"/>
          <w:szCs w:val="22"/>
          <w:lang w:eastAsia="en-US"/>
        </w:rPr>
        <w:t xml:space="preserve"> (2016), engaging people in their health conditions not only improves knowledge, it gives a better experience of service and can have a positive effect on overall health. </w:t>
      </w:r>
    </w:p>
    <w:p w14:paraId="3F689E57"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The initiative also states that families and carers have the right to support and aims to deliver a team of care of support around each individual. According to Phinney (2006) persons with dementia often have reliance on family members, in order to cope, and enable them to face difficulties and to participate in meaningful activities. Therefore this initiative will be beneficial to families to allow them to feel that have support and guidance to look after their relative. </w:t>
      </w:r>
    </w:p>
    <w:p w14:paraId="2B8F4147" w14:textId="77777777" w:rsidR="00D33F81" w:rsidRPr="00D33F81" w:rsidRDefault="00D33F81" w:rsidP="00D33F81">
      <w:pPr>
        <w:spacing w:after="160" w:line="360" w:lineRule="auto"/>
        <w:ind w:left="720" w:hanging="720"/>
        <w:rPr>
          <w:rFonts w:eastAsia="Calibri"/>
          <w:sz w:val="22"/>
          <w:szCs w:val="22"/>
          <w:lang w:eastAsia="en-US"/>
        </w:rPr>
      </w:pPr>
    </w:p>
    <w:p w14:paraId="31C81A2F" w14:textId="77777777" w:rsidR="00D33F81" w:rsidRPr="00D33F81" w:rsidRDefault="00D33F81" w:rsidP="00D33F81">
      <w:pPr>
        <w:spacing w:after="160" w:line="360" w:lineRule="auto"/>
        <w:ind w:left="720" w:hanging="720"/>
        <w:rPr>
          <w:rFonts w:eastAsia="Calibri"/>
          <w:sz w:val="22"/>
          <w:szCs w:val="22"/>
          <w:lang w:eastAsia="en-US"/>
        </w:rPr>
      </w:pPr>
    </w:p>
    <w:p w14:paraId="64A14B4C" w14:textId="77777777" w:rsidR="00D33F81" w:rsidRPr="00D33F81" w:rsidRDefault="00D33F81" w:rsidP="00D33F81">
      <w:pPr>
        <w:spacing w:after="160" w:line="360" w:lineRule="auto"/>
        <w:ind w:left="720" w:hanging="720"/>
        <w:rPr>
          <w:rFonts w:eastAsia="Calibri"/>
          <w:sz w:val="22"/>
          <w:szCs w:val="22"/>
          <w:lang w:eastAsia="en-US"/>
        </w:rPr>
      </w:pPr>
    </w:p>
    <w:p w14:paraId="1AD294BA" w14:textId="77777777" w:rsidR="00D33F81" w:rsidRPr="00D33F81" w:rsidRDefault="00D33F81" w:rsidP="00D33F81">
      <w:pPr>
        <w:spacing w:after="160" w:line="360" w:lineRule="auto"/>
        <w:ind w:left="720" w:hanging="720"/>
        <w:rPr>
          <w:rFonts w:eastAsia="Calibri"/>
          <w:sz w:val="22"/>
          <w:szCs w:val="22"/>
          <w:lang w:eastAsia="en-US"/>
        </w:rPr>
      </w:pPr>
    </w:p>
    <w:p w14:paraId="1BA06F8D" w14:textId="77777777" w:rsidR="00D33F81" w:rsidRPr="00D33F81" w:rsidRDefault="00D33F81" w:rsidP="00D33F81">
      <w:pPr>
        <w:spacing w:after="160" w:line="360" w:lineRule="auto"/>
        <w:ind w:left="720" w:hanging="720"/>
        <w:rPr>
          <w:rFonts w:eastAsia="Calibri"/>
          <w:sz w:val="22"/>
          <w:szCs w:val="22"/>
          <w:lang w:eastAsia="en-US"/>
        </w:rPr>
      </w:pPr>
    </w:p>
    <w:p w14:paraId="74E42EBD" w14:textId="77777777" w:rsidR="00D33F81" w:rsidRPr="00D33F81" w:rsidRDefault="00D33F81" w:rsidP="00D33F81">
      <w:pPr>
        <w:spacing w:after="160" w:line="360" w:lineRule="auto"/>
        <w:ind w:left="720" w:hanging="720"/>
        <w:rPr>
          <w:rFonts w:eastAsia="Calibri"/>
          <w:sz w:val="22"/>
          <w:szCs w:val="22"/>
          <w:lang w:eastAsia="en-US"/>
        </w:rPr>
      </w:pPr>
    </w:p>
    <w:p w14:paraId="70E2038A" w14:textId="77777777" w:rsidR="00D33F81" w:rsidRPr="00D33F81" w:rsidRDefault="00D33F81" w:rsidP="00D33F81">
      <w:pPr>
        <w:spacing w:after="160" w:line="360" w:lineRule="auto"/>
        <w:ind w:left="720" w:hanging="720"/>
        <w:rPr>
          <w:rFonts w:eastAsia="Calibri"/>
          <w:sz w:val="22"/>
          <w:szCs w:val="22"/>
          <w:lang w:eastAsia="en-US"/>
        </w:rPr>
      </w:pPr>
    </w:p>
    <w:p w14:paraId="29AEC124" w14:textId="77777777" w:rsidR="00D33F81" w:rsidRPr="00D33F81" w:rsidRDefault="00D33F81" w:rsidP="00D33F81">
      <w:pPr>
        <w:spacing w:after="160" w:line="360" w:lineRule="auto"/>
        <w:ind w:left="720" w:hanging="720"/>
        <w:rPr>
          <w:rFonts w:eastAsia="Calibri"/>
          <w:sz w:val="22"/>
          <w:szCs w:val="22"/>
          <w:lang w:eastAsia="en-US"/>
        </w:rPr>
      </w:pPr>
    </w:p>
    <w:p w14:paraId="30344D3C" w14:textId="77777777" w:rsidR="00D33F81" w:rsidRPr="00D33F81" w:rsidRDefault="00D33F81" w:rsidP="00D33F81">
      <w:pPr>
        <w:spacing w:after="160" w:line="360" w:lineRule="auto"/>
        <w:ind w:left="720" w:hanging="720"/>
        <w:rPr>
          <w:rFonts w:eastAsia="Calibri"/>
          <w:sz w:val="22"/>
          <w:szCs w:val="22"/>
          <w:lang w:eastAsia="en-US"/>
        </w:rPr>
      </w:pPr>
    </w:p>
    <w:p w14:paraId="6183B164" w14:textId="77777777" w:rsidR="00D33F81" w:rsidRPr="00D33F81" w:rsidRDefault="00D33F81" w:rsidP="00D33F81">
      <w:pPr>
        <w:spacing w:after="160" w:line="360" w:lineRule="auto"/>
        <w:ind w:left="720" w:hanging="720"/>
        <w:rPr>
          <w:rFonts w:eastAsia="Calibri"/>
          <w:b/>
          <w:bCs/>
          <w:sz w:val="22"/>
          <w:szCs w:val="22"/>
          <w:u w:val="single"/>
          <w:lang w:eastAsia="en-US"/>
        </w:rPr>
      </w:pPr>
      <w:r w:rsidRPr="00D33F81">
        <w:rPr>
          <w:rFonts w:eastAsia="Calibri"/>
          <w:b/>
          <w:bCs/>
          <w:sz w:val="22"/>
          <w:szCs w:val="22"/>
          <w:u w:val="single"/>
          <w:lang w:eastAsia="en-US"/>
        </w:rPr>
        <w:t xml:space="preserve">Improvement Cymru </w:t>
      </w:r>
    </w:p>
    <w:p w14:paraId="143924D2" w14:textId="77777777" w:rsidR="00D33F81" w:rsidRPr="00D33F81" w:rsidRDefault="00D33F81" w:rsidP="00D33F81">
      <w:pPr>
        <w:spacing w:after="160" w:line="360" w:lineRule="auto"/>
        <w:ind w:left="720" w:hanging="720"/>
        <w:rPr>
          <w:rFonts w:eastAsia="Calibri"/>
          <w:b/>
          <w:bCs/>
          <w:sz w:val="22"/>
          <w:szCs w:val="22"/>
          <w:lang w:eastAsia="en-US"/>
        </w:rPr>
      </w:pPr>
      <w:r w:rsidRPr="00D33F81">
        <w:rPr>
          <w:rFonts w:eastAsia="Calibri"/>
          <w:b/>
          <w:bCs/>
          <w:sz w:val="22"/>
          <w:szCs w:val="22"/>
          <w:lang w:eastAsia="en-US"/>
        </w:rPr>
        <w:t>All Wales Dementia Care and Pathway of Standards</w:t>
      </w:r>
    </w:p>
    <w:p w14:paraId="6F463772" w14:textId="77777777" w:rsidR="00D33F81" w:rsidRPr="00D33F81" w:rsidRDefault="00D33F81" w:rsidP="00D33F81">
      <w:pPr>
        <w:spacing w:after="160" w:line="360" w:lineRule="auto"/>
        <w:rPr>
          <w:rFonts w:eastAsia="Calibri"/>
          <w:sz w:val="22"/>
          <w:szCs w:val="22"/>
          <w:lang w:eastAsia="en-US"/>
        </w:rPr>
      </w:pPr>
      <w:r w:rsidRPr="00D33F81">
        <w:rPr>
          <w:rFonts w:eastAsia="Calibri"/>
          <w:noProof/>
          <w:sz w:val="22"/>
          <w:szCs w:val="22"/>
          <w:lang w:eastAsia="en-US"/>
        </w:rPr>
        <w:drawing>
          <wp:anchor distT="0" distB="0" distL="114300" distR="114300" simplePos="0" relativeHeight="251660288" behindDoc="1" locked="0" layoutInCell="1" allowOverlap="1" wp14:anchorId="1ACC6183" wp14:editId="2DC5A5C6">
            <wp:simplePos x="0" y="0"/>
            <wp:positionH relativeFrom="column">
              <wp:posOffset>0</wp:posOffset>
            </wp:positionH>
            <wp:positionV relativeFrom="paragraph">
              <wp:posOffset>-6619240</wp:posOffset>
            </wp:positionV>
            <wp:extent cx="3433445" cy="2133600"/>
            <wp:effectExtent l="0" t="0" r="0" b="0"/>
            <wp:wrapTight wrapText="bothSides">
              <wp:wrapPolygon edited="0">
                <wp:start x="0" y="0"/>
                <wp:lineTo x="0" y="21407"/>
                <wp:lineTo x="21452" y="21407"/>
                <wp:lineTo x="21452" y="0"/>
                <wp:lineTo x="0" y="0"/>
              </wp:wrapPolygon>
            </wp:wrapTight>
            <wp:docPr id="3" name="Picture 3" descr="Dementia Care - Public Health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mentia Care - Public Health Wa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3445" cy="2133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33F81">
        <w:rPr>
          <w:rFonts w:eastAsia="Calibri"/>
          <w:sz w:val="22"/>
          <w:szCs w:val="22"/>
          <w:lang w:eastAsia="en-US"/>
        </w:rPr>
        <w:t>The second government influenced strategy is implemented by Improvement Cymru. Improvement Cymru (2021). Improvement Cymru have developed dementia care pathways of standards which is overseen by the Welsh government. The policy and framework has set up 20 standard descriptors, that are dynamic and therefore evolving.</w:t>
      </w:r>
    </w:p>
    <w:p w14:paraId="73CA023A"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Standards have been set up as part of a framework to improve person centred care for dementia across Wales.  The standards aim to promote accessibility to those with dementia concerns, by setting up health centres as an alternative for seeing a GP. Therefore creating steps to aid diagnosis. The frameworks promotes service points to be diverse with adjustments available to enable assess for all, with translation available. </w:t>
      </w:r>
    </w:p>
    <w:p w14:paraId="27C467FA"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Standards to promote health and social care services the ability to provide assessment and interventions, whilst considering medical history and aiding diagnosis in a timely manor. Emotional support following diagnosis, holistic therapy and services to promote well-being, physical and mental health are also offered. </w:t>
      </w:r>
    </w:p>
    <w:p w14:paraId="34D5B3DE"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Standards to promote the importance of exercise as an intervention, alongside learning and education for carers. The standards aim to enable access to multidisciplinary services and teams dedicated to respond to their needs, alongside intensive dementia care for organisations. </w:t>
      </w:r>
    </w:p>
    <w:p w14:paraId="05622185"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This initiative set out by improvement Cymru Is making it easier for those with dementia to access the support they need in the early stages of dementia.</w:t>
      </w:r>
    </w:p>
    <w:p w14:paraId="20ACA4F0"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 This is important, so that individuals can begin to receive the treatment that they need earlier. The need for  emotional support is also very important not only for those with a life changing diagnosis but also for family members .  Lord (2015)  Highlights how family members are often faced with making decisions on behalf of a family member which can lead to many barriers and also experience distress whilst making these decisions. This strategy provides support and provides key information to family members to make this process easier and less destressing  This dynamic approach to the implementations of standards for promoting dementia care, enables change as more understanding of the needs of those with dementia arises.</w:t>
      </w:r>
    </w:p>
    <w:p w14:paraId="1A4058D1" w14:textId="77777777" w:rsidR="00D33F81" w:rsidRPr="00D33F81" w:rsidRDefault="00D33F81" w:rsidP="00D33F81">
      <w:pPr>
        <w:spacing w:after="160" w:line="360" w:lineRule="auto"/>
        <w:ind w:left="720" w:hanging="720"/>
        <w:rPr>
          <w:rFonts w:eastAsia="Calibri"/>
          <w:sz w:val="22"/>
          <w:szCs w:val="22"/>
          <w:lang w:eastAsia="en-US"/>
        </w:rPr>
      </w:pPr>
    </w:p>
    <w:p w14:paraId="319C044C" w14:textId="77777777" w:rsidR="00D33F81" w:rsidRPr="00D33F81" w:rsidRDefault="00D33F81" w:rsidP="00D33F81">
      <w:pPr>
        <w:spacing w:after="160" w:line="360" w:lineRule="auto"/>
        <w:ind w:left="720" w:hanging="720"/>
        <w:rPr>
          <w:rFonts w:eastAsia="Calibri"/>
          <w:sz w:val="22"/>
          <w:szCs w:val="22"/>
          <w:lang w:eastAsia="en-US"/>
        </w:rPr>
      </w:pPr>
    </w:p>
    <w:p w14:paraId="495D9E31" w14:textId="77777777" w:rsidR="00D33F81" w:rsidRPr="00D33F81" w:rsidRDefault="00D33F81" w:rsidP="00D33F81">
      <w:pPr>
        <w:spacing w:after="160" w:line="360" w:lineRule="auto"/>
        <w:ind w:left="720" w:hanging="720"/>
        <w:rPr>
          <w:rFonts w:eastAsia="Calibri"/>
          <w:sz w:val="22"/>
          <w:szCs w:val="22"/>
          <w:lang w:eastAsia="en-US"/>
        </w:rPr>
      </w:pPr>
    </w:p>
    <w:p w14:paraId="278A9BB0"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noProof/>
          <w:sz w:val="22"/>
          <w:szCs w:val="22"/>
          <w:lang w:eastAsia="en-US"/>
        </w:rPr>
        <w:lastRenderedPageBreak/>
        <w:drawing>
          <wp:inline distT="0" distB="0" distL="0" distR="0" wp14:anchorId="127565D7" wp14:editId="3CD09277">
            <wp:extent cx="3457575" cy="1390650"/>
            <wp:effectExtent l="0" t="0" r="9525"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7575" cy="1390650"/>
                    </a:xfrm>
                    <a:prstGeom prst="rect">
                      <a:avLst/>
                    </a:prstGeom>
                    <a:noFill/>
                    <a:ln>
                      <a:noFill/>
                    </a:ln>
                  </pic:spPr>
                </pic:pic>
              </a:graphicData>
            </a:graphic>
          </wp:inline>
        </w:drawing>
      </w:r>
    </w:p>
    <w:p w14:paraId="0B837945"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The Government strategy ‘Together for a Dementia Friendly Wales ‘ Welsh government. (2017) aspires to create a dementia friendly nation. The government is committed to ensuring that everyone living with dementia has access to a timely diagnosis , emotional support and the right to person centred care and access to treatment whilst being a respected community individual. </w:t>
      </w:r>
    </w:p>
    <w:p w14:paraId="4DD006BC"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he strategy  emphasised on the important of early diagnosis and the need for better understanding on the benefits of an earlier diagnosis. The strategy also expresses the need for continued and further research into dementia and emphasises the importance of risk reduction by the running of public information campaigns to raise awareness and promote dementia as a physical illness. </w:t>
      </w:r>
    </w:p>
    <w:p w14:paraId="409F3CC1" w14:textId="77777777" w:rsidR="00D33F81" w:rsidRPr="00D33F81" w:rsidRDefault="00D33F81" w:rsidP="00D33F81">
      <w:pPr>
        <w:spacing w:after="160" w:line="360" w:lineRule="auto"/>
        <w:ind w:left="720" w:hanging="720"/>
        <w:rPr>
          <w:rFonts w:eastAsia="Calibri"/>
          <w:sz w:val="22"/>
          <w:szCs w:val="22"/>
          <w:lang w:eastAsia="en-US"/>
        </w:rPr>
      </w:pPr>
      <w:r w:rsidRPr="00D33F81">
        <w:rPr>
          <w:rFonts w:eastAsia="Calibri"/>
          <w:sz w:val="22"/>
          <w:szCs w:val="22"/>
          <w:lang w:eastAsia="en-US"/>
        </w:rPr>
        <w:t xml:space="preserve">This is a vital step into tackling stigma and fighting discrimination. The strategy states the importance of overcoming stigma and discrimination. Bradford et al.,(2009) reported that many patients are fearful or in denial over cognitive problems, leading to avoiding or delaying diagnosis. This strategy to raise education and awareness to those with dementia will provide information and potentially encourage earlier diagnosis, and therefore they can begin to receive the treatments and support that they need sooner.  Shao et al., (2019) explains how undiagnosed dementia can impact life quality and reduce the options that are available for interventions. </w:t>
      </w:r>
    </w:p>
    <w:p w14:paraId="37EA8584" w14:textId="77777777" w:rsidR="00D33F81" w:rsidRPr="00D33F81" w:rsidRDefault="00D33F81" w:rsidP="00D33F81">
      <w:pPr>
        <w:spacing w:after="160" w:line="259" w:lineRule="auto"/>
        <w:rPr>
          <w:rFonts w:eastAsia="Calibri"/>
          <w:sz w:val="22"/>
          <w:szCs w:val="22"/>
          <w:lang w:eastAsia="en-US"/>
        </w:rPr>
      </w:pPr>
    </w:p>
    <w:p w14:paraId="3B10E4C8" w14:textId="77777777" w:rsidR="00D33F81" w:rsidRPr="00D33F81" w:rsidRDefault="00D33F81" w:rsidP="00D33F81">
      <w:pPr>
        <w:spacing w:after="160" w:line="259" w:lineRule="auto"/>
        <w:rPr>
          <w:rFonts w:eastAsia="Calibri"/>
          <w:sz w:val="22"/>
          <w:szCs w:val="22"/>
          <w:lang w:val="de-DE" w:eastAsia="en-US"/>
        </w:rPr>
      </w:pPr>
      <w:r w:rsidRPr="00D33F81">
        <w:rPr>
          <w:rFonts w:eastAsia="Calibri"/>
          <w:sz w:val="22"/>
          <w:szCs w:val="22"/>
          <w:lang w:val="de-DE" w:eastAsia="en-US"/>
        </w:rPr>
        <w:t xml:space="preserve">References </w:t>
      </w:r>
    </w:p>
    <w:p w14:paraId="12259F9B" w14:textId="77777777" w:rsidR="00D33F81" w:rsidRPr="00D33F81" w:rsidRDefault="00D33F81" w:rsidP="00D33F81">
      <w:pPr>
        <w:spacing w:after="160" w:line="259" w:lineRule="auto"/>
        <w:rPr>
          <w:rFonts w:eastAsia="Calibri"/>
          <w:sz w:val="22"/>
          <w:szCs w:val="22"/>
          <w:lang w:eastAsia="en-US"/>
        </w:rPr>
      </w:pPr>
      <w:r w:rsidRPr="00D33F81">
        <w:rPr>
          <w:rFonts w:eastAsia="Calibri"/>
          <w:sz w:val="22"/>
          <w:szCs w:val="22"/>
          <w:lang w:val="de-DE" w:eastAsia="en-US"/>
        </w:rPr>
        <w:t xml:space="preserve">Bradford, A., </w:t>
      </w:r>
      <w:proofErr w:type="spellStart"/>
      <w:r w:rsidRPr="00D33F81">
        <w:rPr>
          <w:rFonts w:eastAsia="Calibri"/>
          <w:sz w:val="22"/>
          <w:szCs w:val="22"/>
          <w:lang w:val="de-DE" w:eastAsia="en-US"/>
        </w:rPr>
        <w:t>Kunik</w:t>
      </w:r>
      <w:proofErr w:type="spellEnd"/>
      <w:r w:rsidRPr="00D33F81">
        <w:rPr>
          <w:rFonts w:eastAsia="Calibri"/>
          <w:sz w:val="22"/>
          <w:szCs w:val="22"/>
          <w:lang w:val="de-DE" w:eastAsia="en-US"/>
        </w:rPr>
        <w:t xml:space="preserve">, M. E., Schulz, P., Williams, S. P., &amp; Singh, H. (2009). </w:t>
      </w:r>
      <w:r w:rsidRPr="00D33F81">
        <w:rPr>
          <w:rFonts w:eastAsia="Calibri"/>
          <w:sz w:val="22"/>
          <w:szCs w:val="22"/>
          <w:lang w:eastAsia="en-US"/>
        </w:rPr>
        <w:t>Missed and delayed diagnosis of dementia in primary care: prevalence and contributing factors. Alzheimer disease and associated disorders, 23(4), 306.</w:t>
      </w:r>
    </w:p>
    <w:p w14:paraId="4868B3B5" w14:textId="77777777" w:rsidR="00D33F81" w:rsidRPr="00D33F81" w:rsidRDefault="00D33F81" w:rsidP="00D33F81">
      <w:pPr>
        <w:spacing w:after="160" w:line="259" w:lineRule="auto"/>
        <w:rPr>
          <w:rFonts w:eastAsia="Calibri"/>
          <w:sz w:val="22"/>
          <w:szCs w:val="22"/>
          <w:lang w:eastAsia="en-US"/>
        </w:rPr>
      </w:pPr>
      <w:r w:rsidRPr="00D33F81">
        <w:rPr>
          <w:rFonts w:eastAsia="Calibri"/>
          <w:sz w:val="22"/>
          <w:szCs w:val="22"/>
          <w:lang w:eastAsia="en-US"/>
        </w:rPr>
        <w:t>Dementia action plan 2018 to 2022. (2021, September 21). GOV.WALES. https://gov.wales/dementia-action-plan-2018-2022</w:t>
      </w:r>
    </w:p>
    <w:p w14:paraId="73C2FBA5" w14:textId="77777777" w:rsidR="00D33F81" w:rsidRPr="00D33F81" w:rsidRDefault="00D33F81" w:rsidP="00D33F81">
      <w:pPr>
        <w:spacing w:after="160" w:line="259" w:lineRule="auto"/>
        <w:rPr>
          <w:rFonts w:eastAsia="Calibri"/>
          <w:sz w:val="22"/>
          <w:szCs w:val="22"/>
          <w:lang w:eastAsia="en-US"/>
        </w:rPr>
      </w:pPr>
      <w:r w:rsidRPr="00D33F81">
        <w:rPr>
          <w:rFonts w:eastAsia="Calibri"/>
          <w:sz w:val="22"/>
          <w:szCs w:val="22"/>
          <w:lang w:eastAsia="en-US"/>
        </w:rPr>
        <w:t>Improvement Cymru. (2021). All Wales Dementia Care Pathway of Standards. Https://Phw.Nhs.Wales/Services-and-Teams/Improvement-Cymru/News-and-Blog/Publications/Dementia-Standards/. Retrieved 7 January 2022, from https://phw.nhs.wales/services-and-teams/improvement-cymru/news-and-blog/publications/dementia-standards/</w:t>
      </w:r>
    </w:p>
    <w:p w14:paraId="1A3CE16E" w14:textId="77777777" w:rsidR="00D33F81" w:rsidRPr="00D33F81" w:rsidRDefault="00D33F81" w:rsidP="00D33F81">
      <w:pPr>
        <w:spacing w:after="160" w:line="259" w:lineRule="auto"/>
        <w:rPr>
          <w:rFonts w:eastAsia="Calibri"/>
          <w:sz w:val="22"/>
          <w:szCs w:val="22"/>
          <w:lang w:val="fr-FR" w:eastAsia="en-US"/>
        </w:rPr>
      </w:pPr>
      <w:r w:rsidRPr="00D33F81">
        <w:rPr>
          <w:rFonts w:eastAsia="Calibri"/>
          <w:sz w:val="22"/>
          <w:szCs w:val="22"/>
          <w:lang w:eastAsia="en-US"/>
        </w:rPr>
        <w:t xml:space="preserve">Lord, K., Livingston, G., &amp; Cooper, C. (2015). A systematic review of barriers and facilitators to and interventions for proxy decision-making by family carers of people with dementia. </w:t>
      </w:r>
      <w:r w:rsidRPr="00D33F81">
        <w:rPr>
          <w:rFonts w:eastAsia="Calibri"/>
          <w:sz w:val="22"/>
          <w:szCs w:val="22"/>
          <w:lang w:val="fr-FR" w:eastAsia="en-US"/>
        </w:rPr>
        <w:t xml:space="preserve">International </w:t>
      </w:r>
      <w:proofErr w:type="spellStart"/>
      <w:r w:rsidRPr="00D33F81">
        <w:rPr>
          <w:rFonts w:eastAsia="Calibri"/>
          <w:sz w:val="22"/>
          <w:szCs w:val="22"/>
          <w:lang w:val="fr-FR" w:eastAsia="en-US"/>
        </w:rPr>
        <w:t>Psychogeriatrics</w:t>
      </w:r>
      <w:proofErr w:type="spellEnd"/>
      <w:r w:rsidRPr="00D33F81">
        <w:rPr>
          <w:rFonts w:eastAsia="Calibri"/>
          <w:sz w:val="22"/>
          <w:szCs w:val="22"/>
          <w:lang w:val="fr-FR" w:eastAsia="en-US"/>
        </w:rPr>
        <w:t>, 27(8), 1301-1312.</w:t>
      </w:r>
    </w:p>
    <w:p w14:paraId="2CA0EF6F" w14:textId="77777777" w:rsidR="00D33F81" w:rsidRPr="00D33F81" w:rsidRDefault="00D33F81" w:rsidP="00D33F81">
      <w:pPr>
        <w:spacing w:after="160" w:line="259" w:lineRule="auto"/>
        <w:rPr>
          <w:rFonts w:eastAsia="Calibri"/>
          <w:sz w:val="22"/>
          <w:szCs w:val="22"/>
          <w:lang w:eastAsia="en-US"/>
        </w:rPr>
      </w:pPr>
      <w:proofErr w:type="spellStart"/>
      <w:r w:rsidRPr="00D33F81">
        <w:rPr>
          <w:rFonts w:eastAsia="Calibri"/>
          <w:sz w:val="22"/>
          <w:szCs w:val="22"/>
          <w:lang w:val="fr-FR" w:eastAsia="en-US"/>
        </w:rPr>
        <w:t>Manthorpe</w:t>
      </w:r>
      <w:proofErr w:type="spellEnd"/>
      <w:r w:rsidRPr="00D33F81">
        <w:rPr>
          <w:rFonts w:eastAsia="Calibri"/>
          <w:sz w:val="22"/>
          <w:szCs w:val="22"/>
          <w:lang w:val="fr-FR" w:eastAsia="en-US"/>
        </w:rPr>
        <w:t xml:space="preserve">, J., &amp; </w:t>
      </w:r>
      <w:proofErr w:type="spellStart"/>
      <w:r w:rsidRPr="00D33F81">
        <w:rPr>
          <w:rFonts w:eastAsia="Calibri"/>
          <w:sz w:val="22"/>
          <w:szCs w:val="22"/>
          <w:lang w:val="fr-FR" w:eastAsia="en-US"/>
        </w:rPr>
        <w:t>Samsi</w:t>
      </w:r>
      <w:proofErr w:type="spellEnd"/>
      <w:r w:rsidRPr="00D33F81">
        <w:rPr>
          <w:rFonts w:eastAsia="Calibri"/>
          <w:sz w:val="22"/>
          <w:szCs w:val="22"/>
          <w:lang w:val="fr-FR" w:eastAsia="en-US"/>
        </w:rPr>
        <w:t>, K. (2016). Person-</w:t>
      </w:r>
      <w:proofErr w:type="spellStart"/>
      <w:r w:rsidRPr="00D33F81">
        <w:rPr>
          <w:rFonts w:eastAsia="Calibri"/>
          <w:sz w:val="22"/>
          <w:szCs w:val="22"/>
          <w:lang w:val="fr-FR" w:eastAsia="en-US"/>
        </w:rPr>
        <w:t>centered</w:t>
      </w:r>
      <w:proofErr w:type="spellEnd"/>
      <w:r w:rsidRPr="00D33F81">
        <w:rPr>
          <w:rFonts w:eastAsia="Calibri"/>
          <w:sz w:val="22"/>
          <w:szCs w:val="22"/>
          <w:lang w:val="fr-FR" w:eastAsia="en-US"/>
        </w:rPr>
        <w:t xml:space="preserve"> </w:t>
      </w:r>
      <w:proofErr w:type="spellStart"/>
      <w:r w:rsidRPr="00D33F81">
        <w:rPr>
          <w:rFonts w:eastAsia="Calibri"/>
          <w:sz w:val="22"/>
          <w:szCs w:val="22"/>
          <w:lang w:val="fr-FR" w:eastAsia="en-US"/>
        </w:rPr>
        <w:t>dementia</w:t>
      </w:r>
      <w:proofErr w:type="spellEnd"/>
      <w:r w:rsidRPr="00D33F81">
        <w:rPr>
          <w:rFonts w:eastAsia="Calibri"/>
          <w:sz w:val="22"/>
          <w:szCs w:val="22"/>
          <w:lang w:val="fr-FR" w:eastAsia="en-US"/>
        </w:rPr>
        <w:t xml:space="preserve"> care: </w:t>
      </w:r>
      <w:proofErr w:type="spellStart"/>
      <w:r w:rsidRPr="00D33F81">
        <w:rPr>
          <w:rFonts w:eastAsia="Calibri"/>
          <w:sz w:val="22"/>
          <w:szCs w:val="22"/>
          <w:lang w:val="fr-FR" w:eastAsia="en-US"/>
        </w:rPr>
        <w:t>current</w:t>
      </w:r>
      <w:proofErr w:type="spellEnd"/>
      <w:r w:rsidRPr="00D33F81">
        <w:rPr>
          <w:rFonts w:eastAsia="Calibri"/>
          <w:sz w:val="22"/>
          <w:szCs w:val="22"/>
          <w:lang w:val="fr-FR" w:eastAsia="en-US"/>
        </w:rPr>
        <w:t xml:space="preserve"> perspectives. </w:t>
      </w:r>
      <w:r w:rsidRPr="00D33F81">
        <w:rPr>
          <w:rFonts w:eastAsia="Calibri"/>
          <w:sz w:val="22"/>
          <w:szCs w:val="22"/>
          <w:lang w:eastAsia="en-US"/>
        </w:rPr>
        <w:t>Clinical interventions in aging, 11, 1733.</w:t>
      </w:r>
    </w:p>
    <w:p w14:paraId="350E5130" w14:textId="77777777" w:rsidR="00D33F81" w:rsidRPr="00D33F81" w:rsidRDefault="00D33F81" w:rsidP="00D33F81">
      <w:pPr>
        <w:spacing w:after="160" w:line="259" w:lineRule="auto"/>
        <w:rPr>
          <w:rFonts w:eastAsia="Calibri"/>
          <w:sz w:val="22"/>
          <w:szCs w:val="22"/>
          <w:lang w:eastAsia="en-US"/>
        </w:rPr>
      </w:pPr>
      <w:r w:rsidRPr="00D33F81">
        <w:rPr>
          <w:rFonts w:eastAsia="Calibri"/>
          <w:sz w:val="22"/>
          <w:szCs w:val="22"/>
          <w:lang w:eastAsia="en-US"/>
        </w:rPr>
        <w:t>Phinney, A. (2006). Family strategies for supporting involvement in meaningful activity by persons with dementia. Journal of Family Nursing, 12(1), 80-101.</w:t>
      </w:r>
    </w:p>
    <w:p w14:paraId="014D6C71" w14:textId="77777777" w:rsidR="00D33F81" w:rsidRPr="00D33F81" w:rsidRDefault="00D33F81" w:rsidP="00D33F81">
      <w:pPr>
        <w:spacing w:after="160" w:line="259" w:lineRule="auto"/>
        <w:rPr>
          <w:rFonts w:eastAsia="Calibri"/>
          <w:sz w:val="22"/>
          <w:szCs w:val="22"/>
          <w:lang w:eastAsia="en-US"/>
        </w:rPr>
      </w:pPr>
      <w:r w:rsidRPr="00D33F81">
        <w:rPr>
          <w:rFonts w:eastAsia="Calibri"/>
          <w:sz w:val="22"/>
          <w:szCs w:val="22"/>
          <w:lang w:eastAsia="en-US"/>
        </w:rPr>
        <w:lastRenderedPageBreak/>
        <w:t xml:space="preserve">Shao, Y., Zeng, Q. T., Chen, K. K., </w:t>
      </w:r>
      <w:proofErr w:type="spellStart"/>
      <w:r w:rsidRPr="00D33F81">
        <w:rPr>
          <w:rFonts w:eastAsia="Calibri"/>
          <w:sz w:val="22"/>
          <w:szCs w:val="22"/>
          <w:lang w:eastAsia="en-US"/>
        </w:rPr>
        <w:t>Shutes</w:t>
      </w:r>
      <w:proofErr w:type="spellEnd"/>
      <w:r w:rsidRPr="00D33F81">
        <w:rPr>
          <w:rFonts w:eastAsia="Calibri"/>
          <w:sz w:val="22"/>
          <w:szCs w:val="22"/>
          <w:lang w:eastAsia="en-US"/>
        </w:rPr>
        <w:t xml:space="preserve">-David, A., </w:t>
      </w:r>
      <w:proofErr w:type="spellStart"/>
      <w:r w:rsidRPr="00D33F81">
        <w:rPr>
          <w:rFonts w:eastAsia="Calibri"/>
          <w:sz w:val="22"/>
          <w:szCs w:val="22"/>
          <w:lang w:eastAsia="en-US"/>
        </w:rPr>
        <w:t>Thielke</w:t>
      </w:r>
      <w:proofErr w:type="spellEnd"/>
      <w:r w:rsidRPr="00D33F81">
        <w:rPr>
          <w:rFonts w:eastAsia="Calibri"/>
          <w:sz w:val="22"/>
          <w:szCs w:val="22"/>
          <w:lang w:eastAsia="en-US"/>
        </w:rPr>
        <w:t xml:space="preserve">, S. M., &amp; </w:t>
      </w:r>
      <w:proofErr w:type="spellStart"/>
      <w:r w:rsidRPr="00D33F81">
        <w:rPr>
          <w:rFonts w:eastAsia="Calibri"/>
          <w:sz w:val="22"/>
          <w:szCs w:val="22"/>
          <w:lang w:eastAsia="en-US"/>
        </w:rPr>
        <w:t>Tsuang</w:t>
      </w:r>
      <w:proofErr w:type="spellEnd"/>
      <w:r w:rsidRPr="00D33F81">
        <w:rPr>
          <w:rFonts w:eastAsia="Calibri"/>
          <w:sz w:val="22"/>
          <w:szCs w:val="22"/>
          <w:lang w:eastAsia="en-US"/>
        </w:rPr>
        <w:t>, D. W. (2019). Detection of probable dementia cases in undiagnosed patients using structured and unstructured electronic health records. BMC medical informatics and decision making, 19(1), 1-11.</w:t>
      </w:r>
    </w:p>
    <w:p w14:paraId="1245E1E7" w14:textId="77777777" w:rsidR="00D33F81" w:rsidRPr="00D33F81" w:rsidRDefault="00D33F81" w:rsidP="00D33F81">
      <w:pPr>
        <w:spacing w:after="160" w:line="259" w:lineRule="auto"/>
        <w:rPr>
          <w:rFonts w:eastAsia="Calibri"/>
          <w:sz w:val="22"/>
          <w:szCs w:val="22"/>
          <w:lang w:eastAsia="en-US"/>
        </w:rPr>
      </w:pPr>
      <w:r w:rsidRPr="00D33F81">
        <w:rPr>
          <w:rFonts w:eastAsia="Calibri"/>
          <w:sz w:val="22"/>
          <w:szCs w:val="22"/>
          <w:lang w:eastAsia="en-US"/>
        </w:rPr>
        <w:t>Welsh government. (2017, January 9). Together for a Dementia Friendly Wales 2017–2022. Consultation-</w:t>
      </w:r>
      <w:proofErr w:type="spellStart"/>
      <w:r w:rsidRPr="00D33F81">
        <w:rPr>
          <w:rFonts w:eastAsia="Calibri"/>
          <w:sz w:val="22"/>
          <w:szCs w:val="22"/>
          <w:lang w:eastAsia="en-US"/>
        </w:rPr>
        <w:t>En.Pdf</w:t>
      </w:r>
      <w:proofErr w:type="spellEnd"/>
      <w:r w:rsidRPr="00D33F81">
        <w:rPr>
          <w:rFonts w:eastAsia="Calibri"/>
          <w:sz w:val="22"/>
          <w:szCs w:val="22"/>
          <w:lang w:eastAsia="en-US"/>
        </w:rPr>
        <w:t>. Retrieved 6 January 2011, from Https://Gov.Wales/Sites/Default/Files/Consultations/2018-01/170109dementia-</w:t>
      </w:r>
    </w:p>
    <w:p w14:paraId="47B959C0" w14:textId="77777777" w:rsidR="00D33F81" w:rsidRDefault="00D33F81" w:rsidP="003C154B">
      <w:pPr>
        <w:pStyle w:val="SMUARIAL14BOLD"/>
        <w:spacing w:before="0"/>
        <w:jc w:val="center"/>
      </w:pPr>
    </w:p>
    <w:p w14:paraId="35AD8FCE" w14:textId="77777777" w:rsidR="00D33F81" w:rsidRDefault="00D33F81" w:rsidP="003C154B">
      <w:pPr>
        <w:pStyle w:val="SMUARIAL14BOLD"/>
        <w:spacing w:before="0"/>
        <w:jc w:val="center"/>
      </w:pPr>
    </w:p>
    <w:p w14:paraId="6CC14517" w14:textId="77777777" w:rsidR="00D33F81" w:rsidRDefault="00D33F81" w:rsidP="003C154B">
      <w:pPr>
        <w:pStyle w:val="SMUARIAL14BOLD"/>
        <w:spacing w:before="0"/>
        <w:jc w:val="center"/>
      </w:pPr>
    </w:p>
    <w:p w14:paraId="6EE8E001" w14:textId="77777777" w:rsidR="00D33F81" w:rsidRDefault="00D33F81" w:rsidP="003C154B">
      <w:pPr>
        <w:pStyle w:val="SMUARIAL14BOLD"/>
        <w:spacing w:before="0"/>
        <w:jc w:val="center"/>
      </w:pPr>
    </w:p>
    <w:p w14:paraId="043860D7" w14:textId="77777777" w:rsidR="00D33F81" w:rsidRDefault="00D33F81" w:rsidP="003C154B">
      <w:pPr>
        <w:pStyle w:val="SMUARIAL14BOLD"/>
        <w:spacing w:before="0"/>
        <w:jc w:val="center"/>
      </w:pPr>
    </w:p>
    <w:p w14:paraId="32467E26" w14:textId="77777777" w:rsidR="00D33F81" w:rsidRDefault="00D33F81" w:rsidP="003C154B">
      <w:pPr>
        <w:pStyle w:val="SMUARIAL14BOLD"/>
        <w:spacing w:before="0"/>
        <w:jc w:val="center"/>
      </w:pPr>
    </w:p>
    <w:p w14:paraId="38224CC6" w14:textId="77777777" w:rsidR="00D33F81" w:rsidRDefault="00D33F81" w:rsidP="003C154B">
      <w:pPr>
        <w:pStyle w:val="SMUARIAL14BOLD"/>
        <w:spacing w:before="0"/>
        <w:jc w:val="center"/>
      </w:pPr>
    </w:p>
    <w:p w14:paraId="5EE09CB7" w14:textId="77777777" w:rsidR="00D33F81" w:rsidRDefault="00D33F81" w:rsidP="003C154B">
      <w:pPr>
        <w:pStyle w:val="SMUARIAL14BOLD"/>
        <w:spacing w:before="0"/>
        <w:jc w:val="center"/>
      </w:pPr>
    </w:p>
    <w:p w14:paraId="2C28BCFC" w14:textId="77777777" w:rsidR="00D33F81" w:rsidRDefault="00D33F81" w:rsidP="003C154B">
      <w:pPr>
        <w:pStyle w:val="SMUARIAL14BOLD"/>
        <w:spacing w:before="0"/>
        <w:jc w:val="center"/>
      </w:pPr>
    </w:p>
    <w:p w14:paraId="7EEE16AA" w14:textId="77777777" w:rsidR="00D33F81" w:rsidRDefault="00D33F81" w:rsidP="003C154B">
      <w:pPr>
        <w:pStyle w:val="SMUARIAL14BOLD"/>
        <w:spacing w:before="0"/>
        <w:jc w:val="center"/>
      </w:pPr>
    </w:p>
    <w:p w14:paraId="06BC50A3" w14:textId="77777777" w:rsidR="00D33F81" w:rsidRDefault="00D33F81" w:rsidP="003C154B">
      <w:pPr>
        <w:pStyle w:val="SMUARIAL14BOLD"/>
        <w:spacing w:before="0"/>
        <w:jc w:val="center"/>
      </w:pPr>
    </w:p>
    <w:p w14:paraId="7DFDC90F" w14:textId="77777777" w:rsidR="00D33F81" w:rsidRDefault="00D33F81" w:rsidP="003C154B">
      <w:pPr>
        <w:pStyle w:val="SMUARIAL14BOLD"/>
        <w:spacing w:before="0"/>
        <w:jc w:val="center"/>
      </w:pPr>
    </w:p>
    <w:p w14:paraId="7580630E" w14:textId="77777777" w:rsidR="00D33F81" w:rsidRDefault="00D33F81" w:rsidP="003C154B">
      <w:pPr>
        <w:pStyle w:val="SMUARIAL14BOLD"/>
        <w:spacing w:before="0"/>
        <w:jc w:val="center"/>
      </w:pPr>
    </w:p>
    <w:p w14:paraId="13432EAC" w14:textId="77777777" w:rsidR="00D33F81" w:rsidRDefault="00D33F81" w:rsidP="003C154B">
      <w:pPr>
        <w:pStyle w:val="SMUARIAL14BOLD"/>
        <w:spacing w:before="0"/>
        <w:jc w:val="center"/>
      </w:pPr>
    </w:p>
    <w:p w14:paraId="3AE4CA5F" w14:textId="77777777" w:rsidR="00D33F81" w:rsidRDefault="00D33F81" w:rsidP="003C154B">
      <w:pPr>
        <w:pStyle w:val="SMUARIAL14BOLD"/>
        <w:spacing w:before="0"/>
        <w:jc w:val="center"/>
      </w:pPr>
    </w:p>
    <w:p w14:paraId="57DFB083" w14:textId="77777777" w:rsidR="00D33F81" w:rsidRDefault="00D33F81" w:rsidP="003C154B">
      <w:pPr>
        <w:pStyle w:val="SMUARIAL14BOLD"/>
        <w:spacing w:before="0"/>
        <w:jc w:val="center"/>
      </w:pPr>
    </w:p>
    <w:p w14:paraId="3ACBB77F" w14:textId="77777777" w:rsidR="00D33F81" w:rsidRDefault="00D33F81" w:rsidP="003C154B">
      <w:pPr>
        <w:pStyle w:val="SMUARIAL14BOLD"/>
        <w:spacing w:before="0"/>
        <w:jc w:val="center"/>
      </w:pPr>
    </w:p>
    <w:p w14:paraId="4A4BF3B7" w14:textId="77777777" w:rsidR="00D33F81" w:rsidRDefault="00D33F81" w:rsidP="003C154B">
      <w:pPr>
        <w:pStyle w:val="SMUARIAL14BOLD"/>
        <w:spacing w:before="0"/>
        <w:jc w:val="center"/>
      </w:pPr>
    </w:p>
    <w:p w14:paraId="2A213DB4" w14:textId="77777777" w:rsidR="00D33F81" w:rsidRDefault="00D33F81" w:rsidP="003C154B">
      <w:pPr>
        <w:pStyle w:val="SMUARIAL14BOLD"/>
        <w:spacing w:before="0"/>
        <w:jc w:val="center"/>
      </w:pPr>
    </w:p>
    <w:p w14:paraId="7DBA31E3" w14:textId="77777777" w:rsidR="00D33F81" w:rsidRDefault="00D33F81" w:rsidP="003C154B">
      <w:pPr>
        <w:pStyle w:val="SMUARIAL14BOLD"/>
        <w:spacing w:before="0"/>
        <w:jc w:val="center"/>
      </w:pPr>
    </w:p>
    <w:p w14:paraId="2F2E0187" w14:textId="77777777" w:rsidR="00D33F81" w:rsidRDefault="00D33F81" w:rsidP="003C154B">
      <w:pPr>
        <w:pStyle w:val="SMUARIAL14BOLD"/>
        <w:spacing w:before="0"/>
        <w:jc w:val="center"/>
      </w:pPr>
    </w:p>
    <w:p w14:paraId="1FCD3F5D" w14:textId="77777777" w:rsidR="00D33F81" w:rsidRDefault="00D33F81" w:rsidP="003C154B">
      <w:pPr>
        <w:pStyle w:val="SMUARIAL14BOLD"/>
        <w:spacing w:before="0"/>
        <w:jc w:val="center"/>
      </w:pPr>
    </w:p>
    <w:p w14:paraId="6968C0F5" w14:textId="77777777" w:rsidR="00D33F81" w:rsidRDefault="00D33F81" w:rsidP="003C154B">
      <w:pPr>
        <w:pStyle w:val="SMUARIAL14BOLD"/>
        <w:spacing w:before="0"/>
        <w:jc w:val="center"/>
      </w:pPr>
    </w:p>
    <w:p w14:paraId="333F211A" w14:textId="77777777" w:rsidR="00D33F81" w:rsidRDefault="00D33F81" w:rsidP="003C154B">
      <w:pPr>
        <w:pStyle w:val="SMUARIAL14BOLD"/>
        <w:spacing w:before="0"/>
        <w:jc w:val="center"/>
      </w:pPr>
    </w:p>
    <w:p w14:paraId="64AB8039" w14:textId="77777777" w:rsidR="00D33F81" w:rsidRDefault="00D33F81" w:rsidP="003C154B">
      <w:pPr>
        <w:pStyle w:val="SMUARIAL14BOLD"/>
        <w:spacing w:before="0"/>
        <w:jc w:val="center"/>
      </w:pPr>
    </w:p>
    <w:p w14:paraId="491FC6ED" w14:textId="77777777" w:rsidR="00D33F81" w:rsidRDefault="00D33F81" w:rsidP="003C154B">
      <w:pPr>
        <w:pStyle w:val="SMUARIAL14BOLD"/>
        <w:spacing w:before="0"/>
        <w:jc w:val="center"/>
      </w:pPr>
    </w:p>
    <w:p w14:paraId="41131A7C" w14:textId="77777777" w:rsidR="00D33F81" w:rsidRDefault="00D33F81" w:rsidP="003C154B">
      <w:pPr>
        <w:pStyle w:val="SMUARIAL14BOLD"/>
        <w:spacing w:before="0"/>
        <w:jc w:val="center"/>
      </w:pPr>
    </w:p>
    <w:p w14:paraId="35001A17" w14:textId="77777777" w:rsidR="00D33F81" w:rsidRDefault="00D33F81" w:rsidP="003C154B">
      <w:pPr>
        <w:pStyle w:val="SMUARIAL14BOLD"/>
        <w:spacing w:before="0"/>
        <w:jc w:val="center"/>
      </w:pPr>
    </w:p>
    <w:p w14:paraId="70B3DFA9" w14:textId="77777777" w:rsidR="00D33F81" w:rsidRDefault="00D33F81" w:rsidP="003C154B">
      <w:pPr>
        <w:pStyle w:val="SMUARIAL14BOLD"/>
        <w:spacing w:before="0"/>
        <w:jc w:val="center"/>
      </w:pPr>
    </w:p>
    <w:p w14:paraId="531F333E" w14:textId="77777777" w:rsidR="00D33F81" w:rsidRDefault="00D33F81" w:rsidP="003C154B">
      <w:pPr>
        <w:pStyle w:val="SMUARIAL14BOLD"/>
        <w:spacing w:before="0"/>
        <w:jc w:val="center"/>
      </w:pPr>
    </w:p>
    <w:p w14:paraId="13704E4C" w14:textId="77777777" w:rsidR="00D33F81" w:rsidRDefault="00D33F81" w:rsidP="003C154B">
      <w:pPr>
        <w:pStyle w:val="SMUARIAL14BOLD"/>
        <w:spacing w:before="0"/>
        <w:jc w:val="center"/>
      </w:pPr>
    </w:p>
    <w:p w14:paraId="67C69697" w14:textId="77777777" w:rsidR="00D33F81" w:rsidRDefault="00D33F81" w:rsidP="003C154B">
      <w:pPr>
        <w:pStyle w:val="SMUARIAL14BOLD"/>
        <w:spacing w:before="0"/>
        <w:jc w:val="center"/>
      </w:pPr>
    </w:p>
    <w:p w14:paraId="3ED03F51" w14:textId="77777777" w:rsidR="00D33F81" w:rsidRDefault="00D33F81" w:rsidP="003C154B">
      <w:pPr>
        <w:pStyle w:val="SMUARIAL14BOLD"/>
        <w:spacing w:before="0"/>
        <w:jc w:val="center"/>
      </w:pPr>
    </w:p>
    <w:p w14:paraId="38F9EB2B" w14:textId="77777777" w:rsidR="00D33F81" w:rsidRDefault="00D33F81" w:rsidP="003C154B">
      <w:pPr>
        <w:pStyle w:val="SMUARIAL14BOLD"/>
        <w:spacing w:before="0"/>
        <w:jc w:val="center"/>
      </w:pPr>
    </w:p>
    <w:p w14:paraId="63AA6F23" w14:textId="77777777" w:rsidR="00D33F81" w:rsidRDefault="00D33F81" w:rsidP="003C154B">
      <w:pPr>
        <w:pStyle w:val="SMUARIAL14BOLD"/>
        <w:spacing w:before="0"/>
        <w:jc w:val="center"/>
      </w:pPr>
    </w:p>
    <w:p w14:paraId="0B10BE53" w14:textId="77777777" w:rsidR="00D33F81" w:rsidRDefault="00D33F81" w:rsidP="003C154B">
      <w:pPr>
        <w:pStyle w:val="SMUARIAL14BOLD"/>
        <w:spacing w:before="0"/>
        <w:jc w:val="center"/>
      </w:pPr>
    </w:p>
    <w:p w14:paraId="7C1AA036" w14:textId="77777777" w:rsidR="00D33F81" w:rsidRDefault="00D33F81" w:rsidP="003C154B">
      <w:pPr>
        <w:pStyle w:val="SMUARIAL14BOLD"/>
        <w:spacing w:before="0"/>
        <w:jc w:val="center"/>
      </w:pPr>
    </w:p>
    <w:p w14:paraId="0972E5A1" w14:textId="77777777" w:rsidR="00D33F81" w:rsidRDefault="00D33F81" w:rsidP="003C154B">
      <w:pPr>
        <w:pStyle w:val="SMUARIAL14BOLD"/>
        <w:spacing w:before="0"/>
        <w:jc w:val="center"/>
      </w:pPr>
    </w:p>
    <w:p w14:paraId="164E2203" w14:textId="77777777" w:rsidR="00D33F81" w:rsidRDefault="00D33F81" w:rsidP="00D33F81">
      <w:pPr>
        <w:pStyle w:val="SMUARIAL14BOLD"/>
        <w:spacing w:before="0"/>
      </w:pPr>
    </w:p>
    <w:p w14:paraId="76EB3F36" w14:textId="77777777" w:rsidR="00D33F81" w:rsidRDefault="00D33F81" w:rsidP="003C154B">
      <w:pPr>
        <w:pStyle w:val="SMUARIAL14BOLD"/>
        <w:spacing w:before="0"/>
        <w:jc w:val="center"/>
      </w:pPr>
    </w:p>
    <w:p w14:paraId="591E2896" w14:textId="4E7B9AB7" w:rsidR="002421F2" w:rsidRDefault="003449A1" w:rsidP="003C154B">
      <w:pPr>
        <w:pStyle w:val="SMUARIAL14BOLD"/>
        <w:spacing w:before="0"/>
        <w:jc w:val="center"/>
      </w:pPr>
      <w:r>
        <w:rPr>
          <w:noProof/>
        </w:rPr>
        <w:lastRenderedPageBreak/>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Default="002421F2" w:rsidP="003C154B">
      <w:pPr>
        <w:pStyle w:val="SMUARIAL14BOLD"/>
        <w:spacing w:before="0"/>
        <w:jc w:val="center"/>
      </w:pPr>
    </w:p>
    <w:p w14:paraId="20C84B81" w14:textId="77777777" w:rsidR="00607752" w:rsidRDefault="00607752" w:rsidP="00945CEC">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14BE1BFE" w14:textId="3F05495D" w:rsidR="00945CEC" w:rsidRDefault="00607752" w:rsidP="00945CEC">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6AC50DC6" w14:textId="77777777" w:rsidR="00607752" w:rsidRDefault="00607752" w:rsidP="00607752">
      <w:pPr>
        <w:pStyle w:val="paragraph"/>
        <w:spacing w:before="0" w:beforeAutospacing="0" w:after="0" w:afterAutospacing="0"/>
        <w:jc w:val="both"/>
        <w:textAlignment w:val="baseline"/>
        <w:rPr>
          <w:rStyle w:val="normaltextrun"/>
          <w:rFonts w:ascii="Arial" w:hAnsi="Arial" w:cs="Arial"/>
        </w:rPr>
      </w:pPr>
    </w:p>
    <w:p w14:paraId="241725BF" w14:textId="44FAF63B" w:rsidR="00607752" w:rsidRDefault="00607752" w:rsidP="0060775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5C449119" w14:textId="45673989" w:rsidR="00945CEC" w:rsidRPr="00945CEC" w:rsidRDefault="0060533C" w:rsidP="00945CEC">
      <w:pPr>
        <w:spacing w:line="276" w:lineRule="auto"/>
        <w:rPr>
          <w:rFonts w:ascii="Arial" w:hAnsi="Arial" w:cs="Arial"/>
          <w:szCs w:val="8"/>
        </w:rPr>
      </w:pPr>
      <w:r>
        <w:rPr>
          <w:rFonts w:ascii="Arial" w:hAnsi="Arial" w:cs="Arial"/>
          <w:szCs w:val="8"/>
        </w:rPr>
        <w:t>The proposal form will be marked in line with the Level Six Grading Rubric. The boxes below will expand as you type.</w:t>
      </w:r>
      <w:r w:rsidR="00945CEC">
        <w:rPr>
          <w:rFonts w:ascii="Arial" w:hAnsi="Arial" w:cs="Arial"/>
          <w:szCs w:val="8"/>
        </w:rPr>
        <w:t xml:space="preserve">  </w:t>
      </w:r>
    </w:p>
    <w:p w14:paraId="7DC14F9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7C1869F7" w14:textId="064DAE3E" w:rsidR="00F73A03" w:rsidRDefault="00086D4F" w:rsidP="00D40D39">
            <w:pPr>
              <w:rPr>
                <w:rFonts w:ascii="Arial" w:hAnsi="Arial" w:cs="Arial"/>
                <w:sz w:val="20"/>
              </w:rPr>
            </w:pPr>
            <w:r>
              <w:rPr>
                <w:rFonts w:ascii="Arial" w:hAnsi="Arial" w:cs="Arial"/>
                <w:b/>
                <w:sz w:val="20"/>
              </w:rPr>
              <w:t>Suggested</w:t>
            </w:r>
            <w:r w:rsidR="00607752">
              <w:rPr>
                <w:rFonts w:ascii="Arial" w:hAnsi="Arial" w:cs="Arial"/>
                <w:b/>
                <w:sz w:val="20"/>
              </w:rPr>
              <w:t xml:space="preserve"> intervention title</w:t>
            </w:r>
            <w:r>
              <w:rPr>
                <w:rFonts w:ascii="Arial" w:hAnsi="Arial" w:cs="Arial"/>
                <w:b/>
                <w:sz w:val="20"/>
              </w:rPr>
              <w:t xml:space="preserve">: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 xml:space="preserve">r proposed </w:t>
            </w:r>
            <w:r w:rsidR="00607752">
              <w:rPr>
                <w:rFonts w:ascii="Arial" w:hAnsi="Arial" w:cs="Arial"/>
                <w:sz w:val="20"/>
              </w:rPr>
              <w:t>intervention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FA61573" w14:textId="4D14ADA2" w:rsidR="00A40E97" w:rsidRDefault="00A40E97" w:rsidP="00D40D39">
            <w:pPr>
              <w:rPr>
                <w:rFonts w:ascii="Arial" w:hAnsi="Arial" w:cs="Arial"/>
                <w:sz w:val="20"/>
              </w:rPr>
            </w:pPr>
          </w:p>
          <w:p w14:paraId="2D55F45F" w14:textId="6E34CE8D" w:rsidR="00B551F8" w:rsidRPr="00737CB3" w:rsidRDefault="00E22450" w:rsidP="00D40D39">
            <w:r w:rsidRPr="00737CB3">
              <w:t xml:space="preserve">Canine </w:t>
            </w:r>
            <w:r w:rsidR="00B551F8" w:rsidRPr="00737CB3">
              <w:t>assisted therapy used to enhance social interaction of dementia suffers and enhance psychological well-being.</w:t>
            </w:r>
          </w:p>
          <w:p w14:paraId="3191CC32" w14:textId="77777777" w:rsidR="00915A2E" w:rsidRDefault="00915A2E" w:rsidP="00D40D39"/>
          <w:p w14:paraId="415377D3" w14:textId="77777777" w:rsidR="00086D4F" w:rsidRDefault="00086D4F" w:rsidP="00D40D39"/>
          <w:p w14:paraId="3A28B571" w14:textId="77777777" w:rsidR="003C154B" w:rsidRDefault="003C154B" w:rsidP="00D40D39"/>
        </w:tc>
      </w:tr>
    </w:tbl>
    <w:p w14:paraId="207641F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5404D4C0" w:rsidR="00086D4F" w:rsidRDefault="0075107C" w:rsidP="0075107C">
            <w:pPr>
              <w:rPr>
                <w:rFonts w:ascii="Arial" w:hAnsi="Arial" w:cs="Arial"/>
                <w:bCs/>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607752">
              <w:rPr>
                <w:rFonts w:ascii="Arial" w:hAnsi="Arial" w:cs="Arial"/>
                <w:b/>
                <w:sz w:val="20"/>
              </w:rPr>
              <w:t>intervention</w:t>
            </w:r>
            <w:r w:rsidR="00086D4F">
              <w:rPr>
                <w:rFonts w:ascii="Arial" w:hAnsi="Arial" w:cs="Arial"/>
                <w:b/>
                <w:sz w:val="20"/>
              </w:rPr>
              <w:t>:</w:t>
            </w:r>
            <w:r w:rsidR="00CE7478">
              <w:rPr>
                <w:rFonts w:ascii="Arial" w:hAnsi="Arial" w:cs="Arial"/>
                <w:b/>
                <w:sz w:val="20"/>
              </w:rPr>
              <w:t xml:space="preserve"> </w:t>
            </w:r>
            <w:r w:rsidR="00CE7478" w:rsidRPr="00CE7478">
              <w:rPr>
                <w:rFonts w:ascii="Arial" w:hAnsi="Arial" w:cs="Arial"/>
                <w:bCs/>
                <w:sz w:val="20"/>
              </w:rPr>
              <w:t>(</w:t>
            </w:r>
            <w:r w:rsidR="00CE7478">
              <w:rPr>
                <w:rFonts w:ascii="Arial" w:hAnsi="Arial" w:cs="Arial"/>
                <w:bCs/>
                <w:sz w:val="20"/>
              </w:rPr>
              <w:t>why is your intervention important?, how will it improve the lives of those who take part in the intervention?)</w:t>
            </w:r>
            <w:r w:rsidR="00CE3DE1">
              <w:rPr>
                <w:rFonts w:ascii="Arial" w:hAnsi="Arial" w:cs="Arial"/>
                <w:bCs/>
                <w:sz w:val="20"/>
              </w:rPr>
              <w:t xml:space="preserve"> </w:t>
            </w:r>
          </w:p>
          <w:p w14:paraId="5862A576" w14:textId="3357B819" w:rsidR="00D312AB" w:rsidRDefault="00D312AB" w:rsidP="0075107C">
            <w:pPr>
              <w:rPr>
                <w:rFonts w:ascii="Arial" w:hAnsi="Arial" w:cs="Arial"/>
                <w:bCs/>
                <w:sz w:val="20"/>
              </w:rPr>
            </w:pPr>
          </w:p>
          <w:p w14:paraId="473E6455" w14:textId="77777777" w:rsidR="00737CB3" w:rsidRDefault="00737CB3" w:rsidP="0075107C">
            <w:pPr>
              <w:rPr>
                <w:rFonts w:ascii="Arial" w:hAnsi="Arial" w:cs="Arial"/>
                <w:bCs/>
                <w:sz w:val="20"/>
              </w:rPr>
            </w:pPr>
          </w:p>
          <w:p w14:paraId="4A7B95ED" w14:textId="229E9923" w:rsidR="00737CB3" w:rsidRPr="00737CB3" w:rsidRDefault="00C54F8A" w:rsidP="00737CB3">
            <w:pPr>
              <w:rPr>
                <w:bCs/>
              </w:rPr>
            </w:pPr>
            <w:r>
              <w:rPr>
                <w:bCs/>
              </w:rPr>
              <w:t xml:space="preserve">Dementia UK (2002) </w:t>
            </w:r>
            <w:r w:rsidR="00737CB3" w:rsidRPr="00737CB3">
              <w:rPr>
                <w:bCs/>
              </w:rPr>
              <w:t>highlight how dementia can effect relationships with others due to change in behaviours, perceptions and interactions with others. Breakdown in relationships can lead to social isolation and have a negative effect on overall well- being.</w:t>
            </w:r>
          </w:p>
          <w:p w14:paraId="02337580" w14:textId="77777777" w:rsidR="00737CB3" w:rsidRPr="00737CB3" w:rsidRDefault="00737CB3" w:rsidP="00737CB3">
            <w:pPr>
              <w:rPr>
                <w:bCs/>
              </w:rPr>
            </w:pPr>
          </w:p>
          <w:p w14:paraId="0B2F5F28" w14:textId="6E86ED75" w:rsidR="00737CB3" w:rsidRPr="00737CB3" w:rsidRDefault="00C54F8A" w:rsidP="00737CB3">
            <w:pPr>
              <w:rPr>
                <w:bCs/>
              </w:rPr>
            </w:pPr>
            <w:r>
              <w:rPr>
                <w:bCs/>
              </w:rPr>
              <w:t>Lee et al</w:t>
            </w:r>
            <w:r w:rsidR="00B47460">
              <w:rPr>
                <w:bCs/>
              </w:rPr>
              <w:t>.,</w:t>
            </w:r>
            <w:r>
              <w:rPr>
                <w:bCs/>
              </w:rPr>
              <w:t xml:space="preserve"> </w:t>
            </w:r>
            <w:r w:rsidR="00B47460">
              <w:rPr>
                <w:bCs/>
              </w:rPr>
              <w:t>(2017) e</w:t>
            </w:r>
            <w:r w:rsidR="00737CB3" w:rsidRPr="00737CB3">
              <w:rPr>
                <w:bCs/>
              </w:rPr>
              <w:t xml:space="preserve">xplains how interaction plays an important aspect of promoting psychological well-being  of those with dementia, who are often limited with social engagement as a result of their impairment. This can cause emotional destress, poor behaviour and social isolation. Furthermore Cacioppo and </w:t>
            </w:r>
            <w:proofErr w:type="spellStart"/>
            <w:r w:rsidR="00737CB3" w:rsidRPr="00737CB3">
              <w:rPr>
                <w:bCs/>
              </w:rPr>
              <w:t>Caioppo</w:t>
            </w:r>
            <w:proofErr w:type="spellEnd"/>
            <w:r w:rsidR="00737CB3" w:rsidRPr="00737CB3">
              <w:rPr>
                <w:bCs/>
              </w:rPr>
              <w:t xml:space="preserve"> (2014) stated that improving a social environment may assist in the preservation of cognitive function</w:t>
            </w:r>
            <w:r w:rsidR="00737CB3">
              <w:rPr>
                <w:bCs/>
              </w:rPr>
              <w:t xml:space="preserve"> in older adults</w:t>
            </w:r>
            <w:r w:rsidR="00737CB3" w:rsidRPr="00737CB3">
              <w:rPr>
                <w:bCs/>
              </w:rPr>
              <w:t xml:space="preserve">. </w:t>
            </w:r>
          </w:p>
          <w:p w14:paraId="33624917" w14:textId="77777777" w:rsidR="00737CB3" w:rsidRPr="00737CB3" w:rsidRDefault="00737CB3" w:rsidP="00737CB3">
            <w:pPr>
              <w:rPr>
                <w:bCs/>
              </w:rPr>
            </w:pPr>
          </w:p>
          <w:p w14:paraId="5C9AD3BB" w14:textId="77777777" w:rsidR="00737CB3" w:rsidRPr="00737CB3" w:rsidRDefault="00737CB3" w:rsidP="00737CB3">
            <w:pPr>
              <w:rPr>
                <w:bCs/>
              </w:rPr>
            </w:pPr>
            <w:r w:rsidRPr="00737CB3">
              <w:rPr>
                <w:bCs/>
              </w:rPr>
              <w:t>The aim of the intervention is to introduce and promote the use canine assisted therapy to enhance social interaction of those with a diagnosis of dementia, and therefore enhance their psychological wellbeing, which can be beneficial in retaining cognitive functioning.</w:t>
            </w:r>
          </w:p>
          <w:p w14:paraId="14375371" w14:textId="77777777" w:rsidR="004E2539" w:rsidRDefault="004E2539" w:rsidP="0075107C">
            <w:pPr>
              <w:rPr>
                <w:rFonts w:ascii="Arial" w:hAnsi="Arial" w:cs="Arial"/>
                <w:b/>
                <w:sz w:val="20"/>
              </w:rPr>
            </w:pPr>
          </w:p>
          <w:p w14:paraId="2988C2A3" w14:textId="77777777" w:rsidR="004E2539" w:rsidRDefault="004E2539" w:rsidP="0075107C">
            <w:pPr>
              <w:rPr>
                <w:rFonts w:ascii="Arial" w:hAnsi="Arial" w:cs="Arial"/>
                <w:b/>
                <w:sz w:val="20"/>
              </w:rPr>
            </w:pPr>
          </w:p>
          <w:p w14:paraId="7E9F9D9C" w14:textId="77777777" w:rsidR="004E2539" w:rsidRDefault="004E2539" w:rsidP="0075107C">
            <w:pPr>
              <w:rPr>
                <w:rFonts w:ascii="Arial" w:hAnsi="Arial" w:cs="Arial"/>
                <w:b/>
                <w:sz w:val="20"/>
              </w:rPr>
            </w:pPr>
          </w:p>
          <w:p w14:paraId="6D618A06" w14:textId="77777777" w:rsidR="00086D4F" w:rsidRDefault="00086D4F" w:rsidP="0075107C">
            <w:pPr>
              <w:rPr>
                <w:rFonts w:ascii="Arial" w:hAnsi="Arial" w:cs="Arial"/>
                <w:b/>
                <w:sz w:val="20"/>
              </w:rPr>
            </w:pPr>
          </w:p>
          <w:p w14:paraId="51F8FB58" w14:textId="77777777" w:rsidR="003C154B" w:rsidRDefault="003C154B" w:rsidP="002C7EA7"/>
        </w:tc>
      </w:tr>
    </w:tbl>
    <w:p w14:paraId="44D162B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A57D23" w14:paraId="793DCFFE" w14:textId="77777777" w:rsidTr="00360E4B">
        <w:tc>
          <w:tcPr>
            <w:tcW w:w="10368" w:type="dxa"/>
          </w:tcPr>
          <w:p w14:paraId="2FC4DC20" w14:textId="31903930"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w:t>
            </w:r>
            <w:r w:rsidR="00607752">
              <w:rPr>
                <w:rFonts w:ascii="Arial" w:hAnsi="Arial" w:cs="Arial"/>
                <w:b/>
                <w:sz w:val="20"/>
              </w:rPr>
              <w:t>intervention</w:t>
            </w:r>
            <w:r w:rsidR="00992264" w:rsidRPr="00CC41BB">
              <w:rPr>
                <w:rFonts w:ascii="Arial" w:hAnsi="Arial" w:cs="Arial"/>
                <w:b/>
                <w:sz w:val="20"/>
              </w:rPr>
              <w:t xml:space="preserve">?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a minimum of</w:t>
            </w:r>
            <w:r w:rsidR="00607752">
              <w:rPr>
                <w:rFonts w:ascii="Arial" w:hAnsi="Arial" w:cs="Arial"/>
                <w:sz w:val="20"/>
              </w:rPr>
              <w:t xml:space="preserve"> six</w:t>
            </w:r>
            <w:r w:rsidR="00992264" w:rsidRPr="00F200A1">
              <w:rPr>
                <w:rFonts w:ascii="Arial" w:hAnsi="Arial" w:cs="Arial"/>
                <w:sz w:val="20"/>
              </w:rPr>
              <w:t xml:space="preserve"> references</w:t>
            </w:r>
            <w:r w:rsidR="00607752">
              <w:rPr>
                <w:rFonts w:ascii="Arial" w:hAnsi="Arial" w:cs="Arial"/>
                <w:sz w:val="20"/>
              </w:rPr>
              <w:t xml:space="preserve"> – </w:t>
            </w:r>
            <w:r w:rsidR="00CE3DE1">
              <w:rPr>
                <w:rFonts w:ascii="Arial" w:hAnsi="Arial" w:cs="Arial"/>
                <w:sz w:val="20"/>
              </w:rPr>
              <w:t xml:space="preserve">refs </w:t>
            </w:r>
            <w:r w:rsidR="00607752">
              <w:rPr>
                <w:rFonts w:ascii="Arial" w:hAnsi="Arial" w:cs="Arial"/>
                <w:sz w:val="20"/>
              </w:rPr>
              <w:t>not part of the word count</w:t>
            </w:r>
            <w:r w:rsidR="00992264" w:rsidRPr="00F200A1">
              <w:rPr>
                <w:rFonts w:ascii="Arial" w:hAnsi="Arial" w:cs="Arial"/>
                <w:sz w:val="20"/>
              </w:rPr>
              <w:t>).</w:t>
            </w:r>
            <w:r w:rsidR="003B5F80">
              <w:rPr>
                <w:rFonts w:ascii="Arial" w:hAnsi="Arial" w:cs="Arial"/>
                <w:sz w:val="20"/>
              </w:rPr>
              <w:t xml:space="preserve"> </w:t>
            </w:r>
          </w:p>
          <w:p w14:paraId="67DE507F" w14:textId="130AF7E7" w:rsidR="00CE3DE1" w:rsidRDefault="00CE3DE1" w:rsidP="00CE3DE1">
            <w:pPr>
              <w:rPr>
                <w:rFonts w:ascii="Arial" w:hAnsi="Arial" w:cs="Arial"/>
                <w:bCs/>
                <w:sz w:val="20"/>
                <w:lang w:val="fr-FR"/>
              </w:rPr>
            </w:pPr>
            <w:r w:rsidRPr="00A57D23">
              <w:rPr>
                <w:rFonts w:ascii="Arial" w:hAnsi="Arial" w:cs="Arial"/>
                <w:bCs/>
                <w:sz w:val="20"/>
                <w:lang w:val="fr-FR"/>
              </w:rPr>
              <w:t xml:space="preserve">Approx. 500 </w:t>
            </w:r>
            <w:proofErr w:type="spellStart"/>
            <w:r w:rsidRPr="00A57D23">
              <w:rPr>
                <w:rFonts w:ascii="Arial" w:hAnsi="Arial" w:cs="Arial"/>
                <w:bCs/>
                <w:sz w:val="20"/>
                <w:lang w:val="fr-FR"/>
              </w:rPr>
              <w:t>words</w:t>
            </w:r>
            <w:proofErr w:type="spellEnd"/>
          </w:p>
          <w:p w14:paraId="26D50700" w14:textId="77777777" w:rsidR="00821B01" w:rsidRDefault="00821B01" w:rsidP="00CE3DE1">
            <w:pPr>
              <w:rPr>
                <w:rFonts w:ascii="Arial" w:hAnsi="Arial" w:cs="Arial"/>
                <w:bCs/>
                <w:sz w:val="20"/>
                <w:lang w:val="fr-FR"/>
              </w:rPr>
            </w:pPr>
          </w:p>
          <w:p w14:paraId="51A4DDA0" w14:textId="49D525E4" w:rsidR="00821B01" w:rsidRPr="00821B01" w:rsidRDefault="00821B01" w:rsidP="00821B01">
            <w:r w:rsidRPr="00821B01">
              <w:t>Keyes et al., (2014) states that peer support amongst those that have the same or a similar diagnosis or are experiencing the same life situation can have positive impacts both socially and emotionally. Barbosa Neves</w:t>
            </w:r>
            <w:r w:rsidR="006D5042">
              <w:t xml:space="preserve"> et al.,</w:t>
            </w:r>
            <w:r w:rsidRPr="00821B01">
              <w:t xml:space="preserve"> (2019) expresses the importance of creating social opportunities that generate social relationships and elevate isolation for the elderly. Moreover, according to Cacioppo and Cacioppo (2014)  the social environment where someone resides can be risk factors to the decline in cognitive functioning if social isolation is observed. This intervention proposes to create this opportunity and generate social interaction, to improve the well-being of dementia sufferers.</w:t>
            </w:r>
          </w:p>
          <w:p w14:paraId="3CD71BC4" w14:textId="77777777" w:rsidR="00821B01" w:rsidRPr="00821B01" w:rsidRDefault="00821B01" w:rsidP="00821B01"/>
          <w:p w14:paraId="23510379" w14:textId="77777777" w:rsidR="00821B01" w:rsidRPr="00821B01" w:rsidRDefault="00821B01" w:rsidP="00821B01">
            <w:r w:rsidRPr="00821B01">
              <w:t xml:space="preserve">McNicholas et al., (2005) explains how the human pet relationship can have many psychological benefits, which include enhancing the social interactions which can have indirect effect on a persons wellbeing. Furthermore the presence of an animal can provide a catalyst to improving social contact between people. </w:t>
            </w:r>
          </w:p>
          <w:p w14:paraId="75FF078E" w14:textId="1ECA154A" w:rsidR="00821B01" w:rsidRPr="00821B01" w:rsidRDefault="00821B01" w:rsidP="00821B01">
            <w:r w:rsidRPr="00821B01">
              <w:t xml:space="preserve">Animal assisted therapy is an intervention  used as an incorporated treatment process to improve physical and psychological functioning. </w:t>
            </w:r>
            <w:proofErr w:type="spellStart"/>
            <w:r w:rsidR="006D4711">
              <w:t>Katcher</w:t>
            </w:r>
            <w:proofErr w:type="spellEnd"/>
            <w:r w:rsidR="006D4711">
              <w:t xml:space="preserve"> </w:t>
            </w:r>
            <w:r w:rsidRPr="00821B01">
              <w:t>(1992) There have been several studies exploring the use of animal assisted therapy, used as an intervention for promoting well-being and socialising amongst elderly people with dementia.</w:t>
            </w:r>
          </w:p>
          <w:p w14:paraId="53D1C12E" w14:textId="2E19FB93" w:rsidR="00821B01" w:rsidRPr="00821B01" w:rsidRDefault="00821B01" w:rsidP="00821B01">
            <w:r w:rsidRPr="00821B01">
              <w:t xml:space="preserve">Brodie and </w:t>
            </w:r>
            <w:proofErr w:type="spellStart"/>
            <w:r w:rsidRPr="00821B01">
              <w:t>Biley</w:t>
            </w:r>
            <w:proofErr w:type="spellEnd"/>
            <w:r w:rsidRPr="00821B01">
              <w:t xml:space="preserve"> (199</w:t>
            </w:r>
            <w:r w:rsidR="001D23C0">
              <w:t xml:space="preserve">9) </w:t>
            </w:r>
            <w:r w:rsidRPr="00821B01">
              <w:t xml:space="preserve">explain that animals have a non threatening, non verbal, non judgemental social presence that may break a cycle of loneliness and social withdrawal. Furthermore, animals can provide a link with reality and enhance human emotional stability . </w:t>
            </w:r>
          </w:p>
          <w:p w14:paraId="30ECDF73" w14:textId="77777777" w:rsidR="00821B01" w:rsidRPr="00821B01" w:rsidRDefault="00821B01" w:rsidP="00821B01">
            <w:r w:rsidRPr="00821B01">
              <w:t xml:space="preserve">Animal therapeutic intervention with the use of animal assisted therapy on social interactions and agitation was explored by </w:t>
            </w:r>
            <w:proofErr w:type="spellStart"/>
            <w:r w:rsidRPr="00821B01">
              <w:t>Richeson</w:t>
            </w:r>
            <w:proofErr w:type="spellEnd"/>
            <w:r w:rsidRPr="00821B01">
              <w:t xml:space="preserve"> ( 2003) who implemented a 3 week intervention by introducing therapy dog visits to a nursing home daily for 3 weeks. Participants included 15 individuals who had a history of agitation due to their dementia. Social interaction was recorded daily, using a scoring system between 1-4 and analysed after 3 weeks. Decreased agitated behaviour and increased social interaction was recorded, concluding it was an effective intervention for reducing agitation and improving social interaction. However, limitations of the study suggested the need for further research as it is unclear what would be needed to maintain these positive effects. </w:t>
            </w:r>
          </w:p>
          <w:p w14:paraId="0A44FB2C" w14:textId="7221180A" w:rsidR="00821B01" w:rsidRPr="00821B01" w:rsidRDefault="00821B01" w:rsidP="00821B01">
            <w:r w:rsidRPr="00821B01">
              <w:t>A similar study was carried out by Jain et al</w:t>
            </w:r>
            <w:r w:rsidR="001D23C0">
              <w:t xml:space="preserve">., </w:t>
            </w:r>
            <w:r w:rsidRPr="00821B01">
              <w:t xml:space="preserve">(2020) who explored the social and emotional well-being of older residents living in care homes. Participants included 54 adult residents  living in care homes in the south of England. Residents were observed over a 3 month period, during one to one interventions that were given to each resident. Researchers took field notes and recorded social interactions using </w:t>
            </w:r>
            <w:proofErr w:type="spellStart"/>
            <w:r w:rsidRPr="00821B01">
              <w:t>Richeson</w:t>
            </w:r>
            <w:proofErr w:type="spellEnd"/>
            <w:r w:rsidRPr="00821B01">
              <w:t xml:space="preserve"> and McCullough (2002) animal assisted therapy flow sheet. Results suggested clear benefits of social and emotional stimulation and opportunities of social interaction as well as creating new social experiences.</w:t>
            </w:r>
          </w:p>
          <w:p w14:paraId="136489E6" w14:textId="77777777" w:rsidR="00821B01" w:rsidRPr="00821B01" w:rsidRDefault="00821B01" w:rsidP="00821B01">
            <w:r w:rsidRPr="00821B01">
              <w:t>Although further research is still needed, there is significant evidence to suggest that animal therapy is an effective intervention used to enhance the well-being of those diagnosed with dementia.</w:t>
            </w:r>
          </w:p>
          <w:p w14:paraId="61C8E240" w14:textId="1420C85C" w:rsidR="00A57D23" w:rsidRPr="00821B01" w:rsidRDefault="00A57D23" w:rsidP="00CE3DE1"/>
          <w:p w14:paraId="172A21D9" w14:textId="77777777" w:rsidR="00992264" w:rsidRPr="00A57D23" w:rsidRDefault="00992264" w:rsidP="00360E4B">
            <w:pPr>
              <w:rPr>
                <w:rFonts w:ascii="Arial" w:hAnsi="Arial" w:cs="Arial"/>
                <w:b/>
              </w:rPr>
            </w:pPr>
          </w:p>
          <w:p w14:paraId="1EB93629" w14:textId="77777777" w:rsidR="00B91B51" w:rsidRPr="00A57D23" w:rsidRDefault="00B91B51" w:rsidP="00360E4B"/>
          <w:p w14:paraId="00D7FE27" w14:textId="77777777" w:rsidR="00B91B51" w:rsidRPr="00A57D23" w:rsidRDefault="00B91B51" w:rsidP="00360E4B"/>
        </w:tc>
      </w:tr>
    </w:tbl>
    <w:p w14:paraId="53613B75" w14:textId="77777777" w:rsidR="00310104" w:rsidRPr="00A57D23" w:rsidRDefault="00310104" w:rsidP="00992264">
      <w:pPr>
        <w:rPr>
          <w:rFonts w:ascii="Arial" w:hAnsi="Arial" w:cs="Arial"/>
          <w:sz w:val="8"/>
          <w:szCs w:val="8"/>
        </w:rPr>
      </w:pPr>
    </w:p>
    <w:p w14:paraId="5432EA5E" w14:textId="77777777" w:rsidR="003C154B" w:rsidRPr="00A57D23" w:rsidRDefault="003C154B" w:rsidP="00F73A03">
      <w:pPr>
        <w:rPr>
          <w:rFonts w:ascii="Arial" w:hAnsi="Arial" w:cs="Arial"/>
          <w:b/>
          <w:sz w:val="20"/>
        </w:rPr>
      </w:pPr>
    </w:p>
    <w:p w14:paraId="40560372" w14:textId="77777777" w:rsidR="00B91B51" w:rsidRPr="00A57D23" w:rsidRDefault="00B91B51" w:rsidP="00F73A03">
      <w:pPr>
        <w:rPr>
          <w:rFonts w:ascii="Arial" w:hAnsi="Arial" w:cs="Arial"/>
          <w:b/>
          <w:sz w:val="20"/>
        </w:rPr>
      </w:pPr>
    </w:p>
    <w:p w14:paraId="3ECF0A73"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7D0B6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52669DED" w:rsidR="00CE7478" w:rsidRDefault="00CE7478" w:rsidP="00CE7478">
            <w:pPr>
              <w:rPr>
                <w:rFonts w:ascii="Arial" w:hAnsi="Arial" w:cs="Arial"/>
                <w:b/>
                <w:sz w:val="20"/>
              </w:rPr>
            </w:pPr>
            <w:r>
              <w:rPr>
                <w:rFonts w:ascii="Arial" w:hAnsi="Arial" w:cs="Arial"/>
                <w:b/>
                <w:sz w:val="20"/>
              </w:rPr>
              <w:t>Please describe the anticipated design of your intervention (e.g., exercise programme, cognitive tasks, pet-therapy)</w:t>
            </w:r>
          </w:p>
          <w:p w14:paraId="45C57ACB" w14:textId="77777777" w:rsidR="00CE7478" w:rsidRDefault="00CE7478" w:rsidP="00CE7478">
            <w:pPr>
              <w:rPr>
                <w:rFonts w:ascii="Arial" w:hAnsi="Arial" w:cs="Arial"/>
                <w:b/>
                <w:sz w:val="20"/>
              </w:rPr>
            </w:pPr>
          </w:p>
          <w:p w14:paraId="0CE49CCA" w14:textId="4640A227" w:rsidR="00441243" w:rsidRDefault="00CE7478" w:rsidP="00441243">
            <w:pPr>
              <w:rPr>
                <w:rFonts w:ascii="Arial" w:hAnsi="Arial" w:cs="Arial"/>
                <w:sz w:val="20"/>
              </w:rPr>
            </w:pPr>
            <w:r>
              <w:rPr>
                <w:rFonts w:ascii="Arial" w:hAnsi="Arial" w:cs="Arial"/>
                <w:b/>
                <w:sz w:val="20"/>
              </w:rPr>
              <w:t>P</w:t>
            </w:r>
            <w:r w:rsidR="00441243">
              <w:rPr>
                <w:rFonts w:ascii="Arial" w:hAnsi="Arial" w:cs="Arial"/>
                <w:b/>
                <w:sz w:val="20"/>
              </w:rPr>
              <w:t xml:space="preserve">articipant group </w:t>
            </w:r>
            <w:r w:rsidR="00B91B51">
              <w:rPr>
                <w:rFonts w:ascii="Arial" w:hAnsi="Arial" w:cs="Arial"/>
                <w:b/>
                <w:sz w:val="20"/>
              </w:rPr>
              <w:t xml:space="preserve">– </w:t>
            </w:r>
            <w:r w:rsidR="00B91B51" w:rsidRPr="0060533C">
              <w:rPr>
                <w:rFonts w:ascii="Arial" w:hAnsi="Arial" w:cs="Arial"/>
                <w:sz w:val="20"/>
              </w:rPr>
              <w:t>including a</w:t>
            </w:r>
            <w:r w:rsidR="00441243" w:rsidRPr="0060533C">
              <w:rPr>
                <w:rFonts w:ascii="Arial" w:hAnsi="Arial" w:cs="Arial"/>
                <w:sz w:val="20"/>
              </w:rPr>
              <w:t>nticipated number</w:t>
            </w:r>
            <w:r w:rsidR="00B91B51"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00B91B51" w:rsidRPr="0060533C">
              <w:rPr>
                <w:rFonts w:ascii="Arial" w:hAnsi="Arial" w:cs="Arial"/>
                <w:sz w:val="20"/>
              </w:rPr>
              <w:t>:</w:t>
            </w:r>
            <w:r w:rsidR="00441243" w:rsidRPr="0060533C">
              <w:rPr>
                <w:rFonts w:ascii="Arial" w:hAnsi="Arial" w:cs="Arial"/>
                <w:sz w:val="20"/>
              </w:rPr>
              <w:t xml:space="preserve">  </w:t>
            </w:r>
          </w:p>
          <w:p w14:paraId="389988A3" w14:textId="5752F260" w:rsidR="00022DC4" w:rsidRPr="004D06CF" w:rsidRDefault="00022DC4" w:rsidP="00441243">
            <w:r>
              <w:rPr>
                <w:rFonts w:ascii="Arial" w:hAnsi="Arial" w:cs="Arial"/>
                <w:sz w:val="20"/>
              </w:rPr>
              <w:t xml:space="preserve"> </w:t>
            </w:r>
            <w:r w:rsidRPr="004D06CF">
              <w:t>Participants will be invited to take part in the intervention providing they reach a certain criteria.</w:t>
            </w:r>
            <w:r w:rsidR="00B47460">
              <w:t xml:space="preserve"> Participant should have received a diagnosis of dementia, the stage of the dementia will not be relevant to the intervention.</w:t>
            </w:r>
            <w:r w:rsidRPr="004D06CF">
              <w:t xml:space="preserve"> Participants should not have a history of dislik</w:t>
            </w:r>
            <w:r w:rsidR="00DA750B" w:rsidRPr="004D06CF">
              <w:t>e,</w:t>
            </w:r>
            <w:r w:rsidRPr="004D06CF">
              <w:t xml:space="preserve"> fear of dogs or an allergy to dogs. Historically have a owned of been involved </w:t>
            </w:r>
            <w:r w:rsidR="00DA750B" w:rsidRPr="004D06CF">
              <w:t>i</w:t>
            </w:r>
            <w:r w:rsidRPr="004D06CF">
              <w:t>n interactions with dogs through family members.</w:t>
            </w:r>
            <w:r w:rsidR="00DA750B" w:rsidRPr="004D06CF">
              <w:t xml:space="preserve"> Participants should not have a likelihood of displaying aggressive or physical behaviour towards others. </w:t>
            </w:r>
          </w:p>
          <w:p w14:paraId="2719DBCB" w14:textId="2611C90C" w:rsidR="00DA750B" w:rsidRPr="004D06CF" w:rsidRDefault="00DA750B" w:rsidP="00441243"/>
          <w:p w14:paraId="7B6E7D3D" w14:textId="6AF86B06" w:rsidR="003C154B" w:rsidRPr="004D06CF" w:rsidRDefault="00DA750B" w:rsidP="00360E4B">
            <w:r w:rsidRPr="004D06CF">
              <w:t xml:space="preserve">Approximately 10 participants will be invited to engage in the intervention. Age and gender will not be considered however participants need to be over the age of 65 to be eligible. </w:t>
            </w:r>
          </w:p>
          <w:p w14:paraId="58C7936E" w14:textId="77777777" w:rsidR="00BA756C" w:rsidRDefault="00BA756C" w:rsidP="00360E4B">
            <w:pPr>
              <w:rPr>
                <w:rFonts w:ascii="Arial" w:hAnsi="Arial" w:cs="Arial"/>
                <w:b/>
              </w:rPr>
            </w:pPr>
          </w:p>
          <w:p w14:paraId="6A35C112" w14:textId="7ABF7798" w:rsidR="00CE7478" w:rsidRPr="003C154B" w:rsidRDefault="00CE7478" w:rsidP="00CE7478">
            <w:pPr>
              <w:rPr>
                <w:rFonts w:ascii="Arial" w:hAnsi="Arial" w:cs="Arial"/>
                <w:b/>
                <w:sz w:val="20"/>
              </w:rPr>
            </w:pPr>
            <w:r>
              <w:rPr>
                <w:rFonts w:ascii="Arial" w:hAnsi="Arial" w:cs="Arial"/>
                <w:b/>
                <w:sz w:val="20"/>
              </w:rPr>
              <w:t>Materials/</w:t>
            </w:r>
            <w:r w:rsidRPr="003C154B">
              <w:rPr>
                <w:rFonts w:ascii="Arial" w:hAnsi="Arial" w:cs="Arial"/>
                <w:b/>
                <w:sz w:val="20"/>
              </w:rPr>
              <w:t>measures</w:t>
            </w:r>
            <w:r w:rsidRPr="00CE7478">
              <w:rPr>
                <w:rFonts w:ascii="Arial" w:hAnsi="Arial" w:cs="Arial"/>
                <w:bCs/>
                <w:sz w:val="20"/>
              </w:rPr>
              <w:t xml:space="preserve"> (</w:t>
            </w:r>
            <w:r>
              <w:rPr>
                <w:rFonts w:ascii="Arial" w:hAnsi="Arial" w:cs="Arial"/>
                <w:bCs/>
                <w:sz w:val="20"/>
              </w:rPr>
              <w:t>dog, cognitive tasks)</w:t>
            </w:r>
            <w:r w:rsidRPr="00CE7478">
              <w:rPr>
                <w:rFonts w:ascii="Arial" w:hAnsi="Arial" w:cs="Arial"/>
                <w:bCs/>
                <w:sz w:val="20"/>
              </w:rPr>
              <w:t>:</w:t>
            </w:r>
            <w:r w:rsidRPr="00013126">
              <w:rPr>
                <w:rFonts w:ascii="Arial" w:hAnsi="Arial" w:cs="Arial"/>
                <w:sz w:val="20"/>
              </w:rPr>
              <w:t xml:space="preserve"> </w:t>
            </w:r>
          </w:p>
          <w:p w14:paraId="2B3CAE2D" w14:textId="50F21154" w:rsidR="00CE7478" w:rsidRDefault="00CE7478" w:rsidP="00CE7478">
            <w:pPr>
              <w:rPr>
                <w:rFonts w:ascii="Arial" w:hAnsi="Arial" w:cs="Arial"/>
                <w:b/>
              </w:rPr>
            </w:pPr>
          </w:p>
          <w:p w14:paraId="718FA8F7" w14:textId="0818F0A5" w:rsidR="00CA7566" w:rsidRPr="004D06CF" w:rsidRDefault="00CA7566" w:rsidP="00CE7478">
            <w:pPr>
              <w:rPr>
                <w:bCs/>
              </w:rPr>
            </w:pPr>
            <w:r w:rsidRPr="004D06CF">
              <w:rPr>
                <w:bCs/>
              </w:rPr>
              <w:t>The main materials used in this intervention is the dog</w:t>
            </w:r>
            <w:r w:rsidR="00B47460">
              <w:rPr>
                <w:bCs/>
              </w:rPr>
              <w:t xml:space="preserve">, a handler and care staff to assist in facilitating the activity. </w:t>
            </w:r>
            <w:r w:rsidRPr="004D06CF">
              <w:rPr>
                <w:bCs/>
              </w:rPr>
              <w:t>The measures of the intervention will be recorded by a recreational professional</w:t>
            </w:r>
            <w:r w:rsidR="00022DC4" w:rsidRPr="004D06CF">
              <w:rPr>
                <w:bCs/>
              </w:rPr>
              <w:t xml:space="preserve"> with the use of a scoring system based on the </w:t>
            </w:r>
            <w:proofErr w:type="spellStart"/>
            <w:r w:rsidR="00022DC4" w:rsidRPr="004D06CF">
              <w:rPr>
                <w:bCs/>
              </w:rPr>
              <w:t>Richeson</w:t>
            </w:r>
            <w:proofErr w:type="spellEnd"/>
            <w:r w:rsidR="00022DC4" w:rsidRPr="004D06CF">
              <w:rPr>
                <w:bCs/>
              </w:rPr>
              <w:t xml:space="preserve"> and McCollough</w:t>
            </w:r>
            <w:r w:rsidR="00352E4A">
              <w:rPr>
                <w:bCs/>
              </w:rPr>
              <w:t xml:space="preserve"> (2002)</w:t>
            </w:r>
            <w:r w:rsidR="00022DC4" w:rsidRPr="004D06CF">
              <w:rPr>
                <w:bCs/>
              </w:rPr>
              <w:t xml:space="preserve"> AAT flow chart. ( see appendix 1)</w:t>
            </w:r>
            <w:r w:rsidR="00DC66EB" w:rsidRPr="004D06CF">
              <w:rPr>
                <w:bCs/>
              </w:rPr>
              <w:t xml:space="preserve"> </w:t>
            </w:r>
            <w:r w:rsidR="00DC66EB" w:rsidRPr="004D06CF">
              <w:rPr>
                <w:bCs/>
              </w:rPr>
              <w:lastRenderedPageBreak/>
              <w:t>scores will be analysed and improvements will be evaluated following completion of the 3 week intervention.</w:t>
            </w:r>
          </w:p>
          <w:p w14:paraId="51F2B7A2" w14:textId="5C9CDB1D" w:rsidR="00CE7478" w:rsidRPr="004D06CF" w:rsidRDefault="00CE7478" w:rsidP="00CE7478">
            <w:pPr>
              <w:rPr>
                <w:b/>
              </w:rPr>
            </w:pPr>
          </w:p>
          <w:p w14:paraId="088EDB27" w14:textId="77777777" w:rsidR="00CE7478" w:rsidRDefault="00CE7478" w:rsidP="00CE7478">
            <w:pPr>
              <w:rPr>
                <w:rFonts w:ascii="Arial" w:hAnsi="Arial" w:cs="Arial"/>
                <w:b/>
              </w:rPr>
            </w:pPr>
          </w:p>
          <w:p w14:paraId="19A7FCE0" w14:textId="4F6D40E3" w:rsidR="00CE7478" w:rsidRDefault="00CE7478" w:rsidP="00CE7478">
            <w:pPr>
              <w:rPr>
                <w:rFonts w:ascii="Arial" w:hAnsi="Arial" w:cs="Arial"/>
                <w:sz w:val="20"/>
              </w:rPr>
            </w:pPr>
            <w:r>
              <w:rPr>
                <w:rFonts w:ascii="Arial" w:hAnsi="Arial" w:cs="Arial"/>
                <w:b/>
                <w:sz w:val="20"/>
              </w:rPr>
              <w:t xml:space="preserve">Please describe the study procedure </w:t>
            </w:r>
            <w:r w:rsidRPr="00AF5D51">
              <w:rPr>
                <w:rFonts w:ascii="Arial" w:hAnsi="Arial" w:cs="Arial"/>
                <w:sz w:val="20"/>
              </w:rPr>
              <w:t>(</w:t>
            </w:r>
            <w:r>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w:t>
            </w:r>
            <w:r>
              <w:rPr>
                <w:rFonts w:ascii="Arial" w:hAnsi="Arial" w:cs="Arial"/>
                <w:sz w:val="20"/>
              </w:rPr>
              <w:t>intervention</w:t>
            </w:r>
            <w:r w:rsidRPr="00AF5D51">
              <w:rPr>
                <w:rFonts w:ascii="Arial" w:hAnsi="Arial" w:cs="Arial"/>
                <w:sz w:val="20"/>
              </w:rPr>
              <w:t xml:space="preserve">, and what will happen to </w:t>
            </w:r>
            <w:r>
              <w:rPr>
                <w:rFonts w:ascii="Arial" w:hAnsi="Arial" w:cs="Arial"/>
                <w:sz w:val="20"/>
              </w:rPr>
              <w:t>participants – how long is the intervention?):</w:t>
            </w:r>
          </w:p>
          <w:p w14:paraId="4D04909E" w14:textId="06DB95B5" w:rsidR="00CE7478" w:rsidRDefault="00CE7478" w:rsidP="00CE7478">
            <w:pPr>
              <w:rPr>
                <w:rFonts w:ascii="Arial" w:hAnsi="Arial" w:cs="Arial"/>
                <w:sz w:val="20"/>
              </w:rPr>
            </w:pPr>
          </w:p>
          <w:p w14:paraId="03BD5253" w14:textId="17C58660" w:rsidR="00CC0A78" w:rsidRPr="004D06CF" w:rsidRDefault="00D01C17" w:rsidP="00CE7478">
            <w:r w:rsidRPr="004D06CF">
              <w:t>The intervention will take place over a 3 week period and will be carried out in a residential setting that accommodat</w:t>
            </w:r>
            <w:r w:rsidR="001E74EA" w:rsidRPr="004D06CF">
              <w:t>es</w:t>
            </w:r>
            <w:r w:rsidRPr="004D06CF">
              <w:t xml:space="preserve"> residents with dementia. Participants will be invited to </w:t>
            </w:r>
            <w:r w:rsidR="00D23E0F" w:rsidRPr="004D06CF">
              <w:t>attend a daily animal therapy session that will involve meeting</w:t>
            </w:r>
            <w:r w:rsidR="00CC0A78" w:rsidRPr="004D06CF">
              <w:t xml:space="preserve"> 3 dogs in a communal area of the home. </w:t>
            </w:r>
            <w:r w:rsidR="00DC66EB" w:rsidRPr="004D06CF">
              <w:t xml:space="preserve">For approximately an hour at a time. </w:t>
            </w:r>
            <w:r w:rsidR="00CC0A78" w:rsidRPr="004D06CF">
              <w:t>Participants will sit in a circle and the handlers will bring the dogs in</w:t>
            </w:r>
            <w:r w:rsidR="00DC66EB" w:rsidRPr="004D06CF">
              <w:t xml:space="preserve"> to the room</w:t>
            </w:r>
            <w:r w:rsidR="00CC0A78" w:rsidRPr="004D06CF">
              <w:t xml:space="preserve"> meet the participants. There will be 3 dogs used in the intervention of various sizes. Participants will be invited to play, talk to, stroke, brush and talk to the handler about the dog, hold the smaller </w:t>
            </w:r>
            <w:r w:rsidR="00CA7566" w:rsidRPr="004D06CF">
              <w:t>dog</w:t>
            </w:r>
            <w:r w:rsidR="00CC0A78" w:rsidRPr="004D06CF">
              <w:t xml:space="preserve"> if the wish. </w:t>
            </w:r>
            <w:r w:rsidR="00DC66EB" w:rsidRPr="004D06CF">
              <w:t xml:space="preserve">All activities involving the dog are </w:t>
            </w:r>
            <w:r w:rsidR="00737CB3" w:rsidRPr="004D06CF">
              <w:t xml:space="preserve">optional and participants are free to leave the intervention at any point. </w:t>
            </w:r>
            <w:r w:rsidR="00CC0A78" w:rsidRPr="004D06CF">
              <w:t xml:space="preserve">They will be told the name and the age of the dog and the breed. </w:t>
            </w:r>
            <w:r w:rsidR="001E74EA" w:rsidRPr="004D06CF">
              <w:t xml:space="preserve">A </w:t>
            </w:r>
            <w:r w:rsidR="00570327" w:rsidRPr="004D06CF">
              <w:t>therapeutic</w:t>
            </w:r>
            <w:r w:rsidR="001E74EA" w:rsidRPr="004D06CF">
              <w:t xml:space="preserve"> recreational professional will record the social interactions of the </w:t>
            </w:r>
            <w:r w:rsidR="00570327" w:rsidRPr="004D06CF">
              <w:t>participants</w:t>
            </w:r>
            <w:r w:rsidR="001E74EA" w:rsidRPr="004D06CF">
              <w:t xml:space="preserve"> towards the dog, the handlers and between </w:t>
            </w:r>
            <w:r w:rsidR="00570327" w:rsidRPr="004D06CF">
              <w:t>each other</w:t>
            </w:r>
            <w:r w:rsidR="001E74EA" w:rsidRPr="004D06CF">
              <w:t xml:space="preserve">. </w:t>
            </w:r>
            <w:r w:rsidR="00570327" w:rsidRPr="004D06CF">
              <w:t>Scores will be stored on a password protected PC</w:t>
            </w:r>
            <w:r w:rsidR="00EB5A1E" w:rsidRPr="004D06CF">
              <w:t xml:space="preserve"> and analysed for improvement after 3 weeks.</w:t>
            </w:r>
          </w:p>
          <w:p w14:paraId="13A7B425" w14:textId="77777777" w:rsidR="00CC0A78" w:rsidRPr="004D06CF" w:rsidRDefault="00CC0A78" w:rsidP="00CE7478">
            <w:pPr>
              <w:rPr>
                <w:sz w:val="20"/>
              </w:rPr>
            </w:pPr>
          </w:p>
          <w:p w14:paraId="7BF05759" w14:textId="575C736E" w:rsidR="00CE3DE1" w:rsidRPr="0078470F" w:rsidRDefault="00CE3DE1" w:rsidP="00CE3DE1">
            <w:pPr>
              <w:rPr>
                <w:rFonts w:ascii="Arial" w:hAnsi="Arial" w:cs="Arial"/>
                <w:b/>
                <w:bCs/>
                <w:sz w:val="20"/>
              </w:rPr>
            </w:pPr>
            <w:r w:rsidRPr="0078470F">
              <w:rPr>
                <w:rFonts w:ascii="Arial" w:hAnsi="Arial" w:cs="Arial"/>
                <w:b/>
                <w:bCs/>
                <w:sz w:val="20"/>
              </w:rPr>
              <w:t>Ethics: Describe the main ethical issues of your intervention and explain how you will address them here (Refer to the BPS ethical guidelines and address all issues not just informed consent).</w:t>
            </w:r>
          </w:p>
          <w:p w14:paraId="4E53FB46" w14:textId="57FAD4AC" w:rsidR="00CE3DE1" w:rsidRDefault="00CE3DE1" w:rsidP="00CE3DE1">
            <w:pPr>
              <w:rPr>
                <w:rFonts w:ascii="Arial" w:hAnsi="Arial" w:cs="Arial"/>
                <w:b/>
              </w:rPr>
            </w:pPr>
          </w:p>
          <w:p w14:paraId="2A6BED61" w14:textId="713CE48A" w:rsidR="00A67346" w:rsidRPr="004D06CF" w:rsidRDefault="0078470F" w:rsidP="00CE3DE1">
            <w:r w:rsidRPr="004D06CF">
              <w:rPr>
                <w:color w:val="000000" w:themeColor="text1"/>
              </w:rPr>
              <w:t>This proposal will uphold the key principles promoted by the British Psychological Society (2021) and the relevant documents that provide guidance for research with included human participants</w:t>
            </w:r>
            <w:r w:rsidRPr="004D06CF">
              <w:rPr>
                <w:color w:val="000000" w:themeColor="text1"/>
              </w:rPr>
              <w:t>.</w:t>
            </w:r>
          </w:p>
          <w:p w14:paraId="530C2CB7" w14:textId="4169ECDD" w:rsidR="00A67346" w:rsidRPr="004D06CF" w:rsidRDefault="00A67346" w:rsidP="00CE3DE1">
            <w:r w:rsidRPr="004D06CF">
              <w:t>All participants will be given full information on what the intervention involves, and what is expected of them and the potential benefits of the intervention. Participants will need to sign a consent form to express that they are happy with participation of the study. Should the participant have been deemed to not have capacity, a family member (next of kin) can sign on their behalf. All participants will be treated as having capacity to consent unless deemed otherwise.</w:t>
            </w:r>
          </w:p>
          <w:p w14:paraId="17B0A3DE" w14:textId="203E2425" w:rsidR="00A67346" w:rsidRPr="004D06CF" w:rsidRDefault="00A67346" w:rsidP="00CE3DE1">
            <w:r w:rsidRPr="004D06CF">
              <w:t>Participant will be informed that they have the right to withdraw from the intervention at any point.</w:t>
            </w:r>
          </w:p>
          <w:p w14:paraId="0A4D828D" w14:textId="12162961" w:rsidR="00935BAD" w:rsidRPr="004D06CF" w:rsidRDefault="00A67346" w:rsidP="00CE3DE1">
            <w:r w:rsidRPr="004D06CF">
              <w:t xml:space="preserve">First names will be collected in the </w:t>
            </w:r>
            <w:r w:rsidR="00935BAD" w:rsidRPr="004D06CF">
              <w:t>intervention</w:t>
            </w:r>
            <w:r w:rsidRPr="004D06CF">
              <w:t>. No other personal information will be collected</w:t>
            </w:r>
            <w:r w:rsidR="00935BAD" w:rsidRPr="004D06CF">
              <w:t xml:space="preserve">. This information will  be documented on a password protected PC where the scores will be stored to measure social interaction. Participants from all </w:t>
            </w:r>
            <w:r w:rsidR="00352E4A">
              <w:t xml:space="preserve">genders, </w:t>
            </w:r>
            <w:r w:rsidR="00935BAD" w:rsidRPr="004D06CF">
              <w:t xml:space="preserve">ethical and cultural backgrounds will be eligible to receive the intervention. </w:t>
            </w:r>
          </w:p>
          <w:p w14:paraId="77976228" w14:textId="55D2F5E8" w:rsidR="00935BAD" w:rsidRPr="004D06CF" w:rsidRDefault="00935BAD" w:rsidP="00CE3DE1">
            <w:r w:rsidRPr="004D06CF">
              <w:t xml:space="preserve">Ethical consideration with reference to the use of animal will also be considered. Safety measures will be put into place. Participants with a dislike to dogs will be excluded from the study. Handlers will be experienced in working with animals and vulnerable people. Animals will be in good health and be known to enjoy the activity. Their welfare </w:t>
            </w:r>
            <w:r w:rsidR="0078470F" w:rsidRPr="004D06CF">
              <w:t>will be considered at all times.</w:t>
            </w:r>
            <w:r w:rsidR="00DC66EB" w:rsidRPr="004D06CF">
              <w:t xml:space="preserve"> Participants will have the change to be provided with results from the intervention.</w:t>
            </w:r>
          </w:p>
          <w:p w14:paraId="3A5C247B" w14:textId="77777777" w:rsidR="00CE3DE1" w:rsidRPr="004D06CF" w:rsidRDefault="00CE3DE1" w:rsidP="00CE7478">
            <w:pPr>
              <w:rPr>
                <w:b/>
                <w:bCs/>
                <w:sz w:val="20"/>
              </w:rPr>
            </w:pPr>
          </w:p>
          <w:p w14:paraId="7B6FCFFA" w14:textId="77777777" w:rsidR="00BA756C" w:rsidRPr="00E24E04" w:rsidRDefault="00BA756C" w:rsidP="00360E4B">
            <w:pPr>
              <w:rPr>
                <w:rFonts w:ascii="Arial" w:hAnsi="Arial" w:cs="Arial"/>
                <w:b/>
              </w:rPr>
            </w:pPr>
          </w:p>
        </w:tc>
      </w:tr>
    </w:tbl>
    <w:p w14:paraId="635006FD" w14:textId="77777777" w:rsidR="00595D29" w:rsidRDefault="00595D29" w:rsidP="00595D29">
      <w:pPr>
        <w:rPr>
          <w:rFonts w:ascii="Arial" w:hAnsi="Arial" w:cs="Arial"/>
          <w:b/>
        </w:rPr>
      </w:pPr>
    </w:p>
    <w:p w14:paraId="6753B81F" w14:textId="77777777" w:rsidR="00595D29" w:rsidRDefault="00595D29" w:rsidP="00595D29">
      <w:pPr>
        <w:rPr>
          <w:rFonts w:ascii="Arial" w:hAnsi="Arial" w:cs="Arial"/>
          <w:b/>
        </w:rPr>
      </w:pPr>
    </w:p>
    <w:p w14:paraId="11CB7AEB" w14:textId="77777777" w:rsidR="003C154B" w:rsidRPr="0097069B" w:rsidRDefault="003C154B">
      <w:pPr>
        <w:rPr>
          <w:sz w:val="4"/>
          <w:szCs w:val="4"/>
        </w:rPr>
      </w:pPr>
    </w:p>
    <w:p w14:paraId="79C2AE07" w14:textId="77777777" w:rsidR="003D0CD4" w:rsidRPr="00C80491" w:rsidRDefault="003D0CD4" w:rsidP="00F73A03">
      <w:pPr>
        <w:rPr>
          <w:sz w:val="8"/>
          <w:szCs w:val="8"/>
        </w:rPr>
      </w:pPr>
    </w:p>
    <w:p w14:paraId="7E0165EF"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3184AB3D" w:rsidR="003D0CD4" w:rsidRDefault="003D0CD4" w:rsidP="001D499B">
            <w:pPr>
              <w:rPr>
                <w:rFonts w:ascii="Arial" w:hAnsi="Arial" w:cs="Arial"/>
                <w:sz w:val="20"/>
              </w:rPr>
            </w:pPr>
            <w:r>
              <w:rPr>
                <w:rFonts w:ascii="Arial" w:hAnsi="Arial" w:cs="Arial"/>
                <w:b/>
                <w:sz w:val="20"/>
              </w:rPr>
              <w:t xml:space="preserve">Please describe </w:t>
            </w:r>
            <w:r w:rsidR="00CE7478">
              <w:rPr>
                <w:rFonts w:ascii="Arial" w:hAnsi="Arial" w:cs="Arial"/>
                <w:b/>
                <w:sz w:val="20"/>
              </w:rPr>
              <w:t xml:space="preserve">how you will measure the effectiveness of your intervention.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(e.g., test</w:t>
            </w:r>
            <w:r w:rsidR="00CE7478">
              <w:rPr>
                <w:rFonts w:ascii="Arial" w:hAnsi="Arial" w:cs="Arial"/>
                <w:sz w:val="20"/>
              </w:rPr>
              <w:t>s,</w:t>
            </w:r>
            <w:r w:rsidRPr="003D0CD4">
              <w:rPr>
                <w:rFonts w:ascii="Arial" w:hAnsi="Arial" w:cs="Arial"/>
                <w:sz w:val="20"/>
              </w:rPr>
              <w:t xml:space="preserve"> questionnaire</w:t>
            </w:r>
            <w:r w:rsidR="00CE7478">
              <w:rPr>
                <w:rFonts w:ascii="Arial" w:hAnsi="Arial" w:cs="Arial"/>
                <w:sz w:val="20"/>
              </w:rPr>
              <w:t>s, interviews; stats tests, qualitative analysis)</w:t>
            </w:r>
          </w:p>
          <w:p w14:paraId="7F727D86" w14:textId="5358A5DA" w:rsidR="003D0CD4" w:rsidRPr="000F374C" w:rsidRDefault="00CA0976" w:rsidP="00CA0976">
            <w:pPr>
              <w:spacing w:before="240"/>
            </w:pPr>
            <w:r w:rsidRPr="000F374C">
              <w:t xml:space="preserve">The level of social interaction will be measured by a therapeutic recreational profession with the use of a scoring system that is based on the design of the AAT flow chart created by </w:t>
            </w:r>
            <w:proofErr w:type="spellStart"/>
            <w:r w:rsidRPr="000F374C">
              <w:t>Richeson</w:t>
            </w:r>
            <w:proofErr w:type="spellEnd"/>
            <w:r w:rsidRPr="000F374C">
              <w:t xml:space="preserve"> and McCullough (2002) This will measure the level of interaction between the elderly person and the Dog.  Interactions will be scored using a 4 point format;</w:t>
            </w:r>
            <w:r w:rsidR="004D06CF" w:rsidRPr="000F374C">
              <w:t xml:space="preserve"> </w:t>
            </w:r>
          </w:p>
          <w:p w14:paraId="0ADF80FA" w14:textId="0450B98E" w:rsidR="004D06CF" w:rsidRPr="000F374C" w:rsidRDefault="004D06CF" w:rsidP="00CA0976">
            <w:pPr>
              <w:spacing w:before="240"/>
            </w:pPr>
            <w:r w:rsidRPr="000F374C">
              <w:t>Each interaction with the dog will be given a score or 1-4.</w:t>
            </w:r>
          </w:p>
          <w:p w14:paraId="1B7D6F2D" w14:textId="3AC83BB3" w:rsidR="00CA0976" w:rsidRPr="000F374C" w:rsidRDefault="00CA0976" w:rsidP="00CA0976">
            <w:pPr>
              <w:pStyle w:val="ListParagraph"/>
              <w:numPr>
                <w:ilvl w:val="0"/>
                <w:numId w:val="4"/>
              </w:numPr>
              <w:spacing w:before="240"/>
            </w:pPr>
            <w:r w:rsidRPr="000F374C">
              <w:t xml:space="preserve">Never </w:t>
            </w:r>
          </w:p>
          <w:p w14:paraId="2EA71C78" w14:textId="19BBC96D" w:rsidR="00CA0976" w:rsidRPr="000F374C" w:rsidRDefault="00CA0976" w:rsidP="00CA0976">
            <w:pPr>
              <w:pStyle w:val="ListParagraph"/>
              <w:numPr>
                <w:ilvl w:val="0"/>
                <w:numId w:val="4"/>
              </w:numPr>
              <w:spacing w:before="240"/>
            </w:pPr>
            <w:r w:rsidRPr="000F374C">
              <w:t xml:space="preserve">Once </w:t>
            </w:r>
          </w:p>
          <w:p w14:paraId="542B23E0" w14:textId="27568113" w:rsidR="00CA0976" w:rsidRPr="000F374C" w:rsidRDefault="00CA0976" w:rsidP="00CA0976">
            <w:pPr>
              <w:pStyle w:val="ListParagraph"/>
              <w:numPr>
                <w:ilvl w:val="0"/>
                <w:numId w:val="4"/>
              </w:numPr>
              <w:spacing w:before="240"/>
            </w:pPr>
            <w:r w:rsidRPr="000F374C">
              <w:lastRenderedPageBreak/>
              <w:t>2 to 3 times</w:t>
            </w:r>
          </w:p>
          <w:p w14:paraId="6926F139" w14:textId="77777777" w:rsidR="000F374C" w:rsidRPr="000F374C" w:rsidRDefault="00CA0976" w:rsidP="00CA0976">
            <w:pPr>
              <w:pStyle w:val="ListParagraph"/>
              <w:numPr>
                <w:ilvl w:val="0"/>
                <w:numId w:val="4"/>
              </w:numPr>
              <w:spacing w:before="240"/>
            </w:pPr>
            <w:r w:rsidRPr="000F374C">
              <w:t xml:space="preserve">More than 4 times </w:t>
            </w:r>
          </w:p>
          <w:p w14:paraId="38FF03BF" w14:textId="3DFFF0DE" w:rsidR="00CA0976" w:rsidRPr="000F374C" w:rsidRDefault="00CA0976" w:rsidP="000F374C">
            <w:pPr>
              <w:pStyle w:val="ListParagraph"/>
              <w:spacing w:before="240"/>
            </w:pPr>
            <w:r w:rsidRPr="000F374C">
              <w:t>The dat</w:t>
            </w:r>
            <w:r w:rsidR="000F374C" w:rsidRPr="000F374C">
              <w:t>a</w:t>
            </w:r>
            <w:r w:rsidRPr="000F374C">
              <w:t xml:space="preserve"> will be analysed over the 3 week intervention period. The difference in scores in the first and third week will determine the effectiveness of the intervention</w:t>
            </w:r>
            <w:r w:rsidR="00D01C17" w:rsidRPr="000F374C">
              <w:t xml:space="preserve">, depending on the level of interaction and if it has increased. </w:t>
            </w:r>
          </w:p>
          <w:p w14:paraId="66467377" w14:textId="77777777" w:rsidR="00186F40" w:rsidRPr="000F374C" w:rsidRDefault="00186F40" w:rsidP="001D499B"/>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1119" w:type="dxa"/>
        <w:tblLook w:val="01E0" w:firstRow="1" w:lastRow="1" w:firstColumn="1" w:lastColumn="1" w:noHBand="0" w:noVBand="0"/>
      </w:tblPr>
      <w:tblGrid>
        <w:gridCol w:w="11119"/>
      </w:tblGrid>
      <w:tr w:rsidR="006D31CA" w14:paraId="211D32D8" w14:textId="77777777" w:rsidTr="00D16A62">
        <w:trPr>
          <w:trHeight w:val="2602"/>
        </w:trPr>
        <w:tc>
          <w:tcPr>
            <w:tcW w:w="11119"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4239B3EF"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22DEE574" w14:textId="7EBD39B0" w:rsidR="001C3564" w:rsidRDefault="001C3564" w:rsidP="002C7EA7">
            <w:pPr>
              <w:rPr>
                <w:rFonts w:ascii="Arial" w:hAnsi="Arial" w:cs="Arial"/>
                <w:b/>
              </w:rPr>
            </w:pPr>
          </w:p>
          <w:p w14:paraId="398792F2" w14:textId="47DDFEDB" w:rsidR="00A3005D" w:rsidRPr="00D16A62" w:rsidRDefault="00A3005D" w:rsidP="00D16A62">
            <w:pPr>
              <w:rPr>
                <w:rFonts w:ascii="Arial" w:hAnsi="Arial" w:cs="Arial"/>
                <w:b/>
              </w:rPr>
            </w:pPr>
            <w:r>
              <w:rPr>
                <w:rFonts w:ascii="Arial" w:hAnsi="Arial" w:cs="Arial"/>
                <w:b/>
              </w:rPr>
              <w:t xml:space="preserve">Please see </w:t>
            </w:r>
            <w:r w:rsidR="00D16A62">
              <w:rPr>
                <w:rFonts w:ascii="Arial" w:hAnsi="Arial" w:cs="Arial"/>
                <w:b/>
              </w:rPr>
              <w:t>below.</w:t>
            </w:r>
          </w:p>
        </w:tc>
      </w:tr>
    </w:tbl>
    <w:p w14:paraId="783455A4" w14:textId="4972482B" w:rsidR="00C50C14" w:rsidRDefault="00C50C14" w:rsidP="0067154A">
      <w:pPr>
        <w:pStyle w:val="SMUNORMALARIAL"/>
        <w:rPr>
          <w:sz w:val="4"/>
          <w:szCs w:val="4"/>
        </w:rPr>
      </w:pPr>
    </w:p>
    <w:p w14:paraId="40477ED9" w14:textId="11DA33E2" w:rsidR="00DF62F2" w:rsidRDefault="00DF62F2" w:rsidP="0067154A">
      <w:pPr>
        <w:pStyle w:val="SMUNORMALARIAL"/>
        <w:rPr>
          <w:sz w:val="4"/>
          <w:szCs w:val="4"/>
        </w:rPr>
      </w:pPr>
    </w:p>
    <w:p w14:paraId="7B0531E6" w14:textId="11584BBA" w:rsidR="00DF62F2" w:rsidRDefault="00DF62F2" w:rsidP="0067154A">
      <w:pPr>
        <w:pStyle w:val="SMUNORMALARIAL"/>
        <w:rPr>
          <w:sz w:val="4"/>
          <w:szCs w:val="4"/>
        </w:rPr>
      </w:pPr>
    </w:p>
    <w:p w14:paraId="035DEC20" w14:textId="45383B07" w:rsidR="00DF62F2" w:rsidRDefault="00DF62F2" w:rsidP="0067154A">
      <w:pPr>
        <w:pStyle w:val="SMUNORMALARIAL"/>
        <w:rPr>
          <w:sz w:val="4"/>
          <w:szCs w:val="4"/>
        </w:rPr>
      </w:pPr>
    </w:p>
    <w:p w14:paraId="408331CB" w14:textId="768B84BB" w:rsidR="00DF62F2" w:rsidRDefault="00D16A62" w:rsidP="0067154A">
      <w:pPr>
        <w:pStyle w:val="SMUNORMALARIAL"/>
        <w:rPr>
          <w:rFonts w:cs="Arial"/>
          <w:color w:val="222222"/>
          <w:sz w:val="20"/>
          <w:szCs w:val="20"/>
          <w:shd w:val="clear" w:color="auto" w:fill="FFFFFF"/>
        </w:rPr>
      </w:pPr>
      <w:r>
        <w:rPr>
          <w:rFonts w:cs="Arial"/>
          <w:color w:val="222222"/>
          <w:sz w:val="20"/>
          <w:szCs w:val="20"/>
          <w:shd w:val="clear" w:color="auto" w:fill="FFFFFF"/>
        </w:rPr>
        <w:t>Appendix 1</w:t>
      </w:r>
    </w:p>
    <w:p w14:paraId="50192C73" w14:textId="77777777" w:rsidR="00D16A62" w:rsidRDefault="00D16A62" w:rsidP="0067154A">
      <w:pPr>
        <w:pStyle w:val="SMUNORMALARIAL"/>
        <w:rPr>
          <w:rFonts w:cs="Arial"/>
          <w:color w:val="222222"/>
          <w:sz w:val="20"/>
          <w:szCs w:val="20"/>
          <w:shd w:val="clear" w:color="auto" w:fill="FFFFFF"/>
        </w:rPr>
      </w:pPr>
    </w:p>
    <w:p w14:paraId="1EC4D687" w14:textId="77777777" w:rsidR="00D16A62" w:rsidRPr="00A70F5D" w:rsidRDefault="00D16A62" w:rsidP="00D16A62">
      <w:pPr>
        <w:rPr>
          <w:b/>
          <w:bCs/>
          <w:u w:val="single"/>
        </w:rPr>
      </w:pPr>
      <w:r w:rsidRPr="00A70F5D">
        <w:rPr>
          <w:b/>
          <w:bCs/>
          <w:u w:val="single"/>
        </w:rPr>
        <w:t xml:space="preserve">Measurements of participants interaction with dog over 7 days </w:t>
      </w:r>
    </w:p>
    <w:p w14:paraId="0066C3AD" w14:textId="77777777" w:rsidR="00D16A62" w:rsidRDefault="00D16A62" w:rsidP="00D16A62">
      <w:r>
        <w:t xml:space="preserve">Scores </w:t>
      </w:r>
    </w:p>
    <w:p w14:paraId="016D7408" w14:textId="77777777" w:rsidR="00D16A62" w:rsidRDefault="00D16A62" w:rsidP="00D16A62">
      <w:pPr>
        <w:pStyle w:val="ListParagraph"/>
        <w:numPr>
          <w:ilvl w:val="0"/>
          <w:numId w:val="5"/>
        </w:numPr>
        <w:spacing w:after="160" w:line="259" w:lineRule="auto"/>
      </w:pPr>
      <w:r>
        <w:t>Never</w:t>
      </w:r>
    </w:p>
    <w:p w14:paraId="5F090284" w14:textId="77777777" w:rsidR="00D16A62" w:rsidRDefault="00D16A62" w:rsidP="00D16A62">
      <w:pPr>
        <w:pStyle w:val="ListParagraph"/>
        <w:numPr>
          <w:ilvl w:val="0"/>
          <w:numId w:val="5"/>
        </w:numPr>
        <w:spacing w:after="160" w:line="259" w:lineRule="auto"/>
      </w:pPr>
      <w:r>
        <w:t>Once</w:t>
      </w:r>
    </w:p>
    <w:p w14:paraId="5DF521FB" w14:textId="2B98AFC2" w:rsidR="00D16A62" w:rsidRDefault="00D16A62" w:rsidP="00D16A62">
      <w:pPr>
        <w:pStyle w:val="ListParagraph"/>
        <w:numPr>
          <w:ilvl w:val="0"/>
          <w:numId w:val="5"/>
        </w:numPr>
        <w:spacing w:after="160" w:line="259" w:lineRule="auto"/>
      </w:pPr>
      <w:r>
        <w:t>2-3 time</w:t>
      </w:r>
      <w:r>
        <w:t>s</w:t>
      </w:r>
    </w:p>
    <w:p w14:paraId="20B331E3" w14:textId="2A2F6487" w:rsidR="00D16A62" w:rsidRPr="00D16A62" w:rsidRDefault="00D16A62" w:rsidP="0067154A">
      <w:pPr>
        <w:pStyle w:val="ListParagraph"/>
        <w:numPr>
          <w:ilvl w:val="0"/>
          <w:numId w:val="5"/>
        </w:numPr>
        <w:spacing w:after="160" w:line="259" w:lineRule="auto"/>
      </w:pPr>
      <w:r>
        <w:t xml:space="preserve">More than 4 times  </w:t>
      </w:r>
    </w:p>
    <w:p w14:paraId="71A4DE0C" w14:textId="77777777" w:rsidR="00D16A62" w:rsidRDefault="00D16A62" w:rsidP="0067154A">
      <w:pPr>
        <w:pStyle w:val="SMUNORMALARIAL"/>
        <w:rPr>
          <w:rFonts w:cs="Arial"/>
          <w:color w:val="222222"/>
          <w:sz w:val="20"/>
          <w:szCs w:val="20"/>
          <w:shd w:val="clear" w:color="auto" w:fill="FFFFFF"/>
        </w:rPr>
      </w:pPr>
    </w:p>
    <w:tbl>
      <w:tblPr>
        <w:tblStyle w:val="TableGrid1"/>
        <w:tblW w:w="0" w:type="auto"/>
        <w:tblLook w:val="04A0" w:firstRow="1" w:lastRow="0" w:firstColumn="1" w:lastColumn="0" w:noHBand="0" w:noVBand="1"/>
      </w:tblPr>
      <w:tblGrid>
        <w:gridCol w:w="1335"/>
        <w:gridCol w:w="960"/>
        <w:gridCol w:w="959"/>
        <w:gridCol w:w="959"/>
        <w:gridCol w:w="959"/>
        <w:gridCol w:w="959"/>
        <w:gridCol w:w="959"/>
        <w:gridCol w:w="959"/>
        <w:gridCol w:w="967"/>
      </w:tblGrid>
      <w:tr w:rsidR="00D16A62" w:rsidRPr="00D16A62" w14:paraId="47F1A17B" w14:textId="77777777" w:rsidTr="00D16A62">
        <w:tc>
          <w:tcPr>
            <w:tcW w:w="1335" w:type="dxa"/>
          </w:tcPr>
          <w:p w14:paraId="6B143D8A" w14:textId="77777777" w:rsidR="00D16A62" w:rsidRPr="00D16A62" w:rsidRDefault="00D16A62" w:rsidP="00D16A62">
            <w:pPr>
              <w:rPr>
                <w:sz w:val="22"/>
                <w:szCs w:val="22"/>
              </w:rPr>
            </w:pPr>
            <w:r w:rsidRPr="00D16A62">
              <w:rPr>
                <w:sz w:val="22"/>
                <w:szCs w:val="22"/>
              </w:rPr>
              <w:t>Participants name: ………………….</w:t>
            </w:r>
          </w:p>
        </w:tc>
        <w:tc>
          <w:tcPr>
            <w:tcW w:w="960" w:type="dxa"/>
          </w:tcPr>
          <w:p w14:paraId="0289BF83" w14:textId="77777777" w:rsidR="00D16A62" w:rsidRPr="00D16A62" w:rsidRDefault="00D16A62" w:rsidP="00D16A62">
            <w:pPr>
              <w:rPr>
                <w:sz w:val="22"/>
                <w:szCs w:val="22"/>
              </w:rPr>
            </w:pPr>
            <w:r w:rsidRPr="00D16A62">
              <w:rPr>
                <w:sz w:val="22"/>
                <w:szCs w:val="22"/>
              </w:rPr>
              <w:t>Day</w:t>
            </w:r>
          </w:p>
        </w:tc>
        <w:tc>
          <w:tcPr>
            <w:tcW w:w="959" w:type="dxa"/>
          </w:tcPr>
          <w:p w14:paraId="7984B91D" w14:textId="77777777" w:rsidR="00D16A62" w:rsidRPr="00D16A62" w:rsidRDefault="00D16A62" w:rsidP="00D16A62">
            <w:pPr>
              <w:rPr>
                <w:sz w:val="22"/>
                <w:szCs w:val="22"/>
              </w:rPr>
            </w:pPr>
            <w:r w:rsidRPr="00D16A62">
              <w:rPr>
                <w:sz w:val="22"/>
                <w:szCs w:val="22"/>
              </w:rPr>
              <w:t>Day</w:t>
            </w:r>
          </w:p>
        </w:tc>
        <w:tc>
          <w:tcPr>
            <w:tcW w:w="959" w:type="dxa"/>
          </w:tcPr>
          <w:p w14:paraId="73BE7409" w14:textId="77777777" w:rsidR="00D16A62" w:rsidRPr="00D16A62" w:rsidRDefault="00D16A62" w:rsidP="00D16A62">
            <w:pPr>
              <w:rPr>
                <w:sz w:val="22"/>
                <w:szCs w:val="22"/>
              </w:rPr>
            </w:pPr>
            <w:r w:rsidRPr="00D16A62">
              <w:rPr>
                <w:sz w:val="22"/>
                <w:szCs w:val="22"/>
              </w:rPr>
              <w:t>Day</w:t>
            </w:r>
          </w:p>
        </w:tc>
        <w:tc>
          <w:tcPr>
            <w:tcW w:w="959" w:type="dxa"/>
          </w:tcPr>
          <w:p w14:paraId="6C7680C4" w14:textId="77777777" w:rsidR="00D16A62" w:rsidRPr="00D16A62" w:rsidRDefault="00D16A62" w:rsidP="00D16A62">
            <w:pPr>
              <w:rPr>
                <w:sz w:val="22"/>
                <w:szCs w:val="22"/>
              </w:rPr>
            </w:pPr>
            <w:r w:rsidRPr="00D16A62">
              <w:rPr>
                <w:sz w:val="22"/>
                <w:szCs w:val="22"/>
              </w:rPr>
              <w:t>Day</w:t>
            </w:r>
          </w:p>
        </w:tc>
        <w:tc>
          <w:tcPr>
            <w:tcW w:w="959" w:type="dxa"/>
          </w:tcPr>
          <w:p w14:paraId="1936D704" w14:textId="77777777" w:rsidR="00D16A62" w:rsidRPr="00D16A62" w:rsidRDefault="00D16A62" w:rsidP="00D16A62">
            <w:pPr>
              <w:rPr>
                <w:sz w:val="22"/>
                <w:szCs w:val="22"/>
              </w:rPr>
            </w:pPr>
            <w:r w:rsidRPr="00D16A62">
              <w:rPr>
                <w:sz w:val="22"/>
                <w:szCs w:val="22"/>
              </w:rPr>
              <w:t>Day</w:t>
            </w:r>
          </w:p>
        </w:tc>
        <w:tc>
          <w:tcPr>
            <w:tcW w:w="959" w:type="dxa"/>
          </w:tcPr>
          <w:p w14:paraId="67E37903" w14:textId="77777777" w:rsidR="00D16A62" w:rsidRPr="00D16A62" w:rsidRDefault="00D16A62" w:rsidP="00D16A62">
            <w:pPr>
              <w:rPr>
                <w:sz w:val="22"/>
                <w:szCs w:val="22"/>
              </w:rPr>
            </w:pPr>
            <w:r w:rsidRPr="00D16A62">
              <w:rPr>
                <w:sz w:val="22"/>
                <w:szCs w:val="22"/>
              </w:rPr>
              <w:t>Day</w:t>
            </w:r>
          </w:p>
        </w:tc>
        <w:tc>
          <w:tcPr>
            <w:tcW w:w="959" w:type="dxa"/>
          </w:tcPr>
          <w:p w14:paraId="1CA649A6" w14:textId="77777777" w:rsidR="00D16A62" w:rsidRPr="00D16A62" w:rsidRDefault="00D16A62" w:rsidP="00D16A62">
            <w:pPr>
              <w:rPr>
                <w:sz w:val="22"/>
                <w:szCs w:val="22"/>
              </w:rPr>
            </w:pPr>
            <w:r w:rsidRPr="00D16A62">
              <w:rPr>
                <w:sz w:val="22"/>
                <w:szCs w:val="22"/>
              </w:rPr>
              <w:t>Day</w:t>
            </w:r>
          </w:p>
        </w:tc>
        <w:tc>
          <w:tcPr>
            <w:tcW w:w="967" w:type="dxa"/>
          </w:tcPr>
          <w:p w14:paraId="32642BD0" w14:textId="77777777" w:rsidR="00D16A62" w:rsidRPr="00D16A62" w:rsidRDefault="00D16A62" w:rsidP="00D16A62">
            <w:pPr>
              <w:rPr>
                <w:sz w:val="22"/>
                <w:szCs w:val="22"/>
              </w:rPr>
            </w:pPr>
            <w:r w:rsidRPr="00D16A62">
              <w:rPr>
                <w:sz w:val="22"/>
                <w:szCs w:val="22"/>
              </w:rPr>
              <w:t>Total for week</w:t>
            </w:r>
          </w:p>
        </w:tc>
      </w:tr>
      <w:tr w:rsidR="00D16A62" w:rsidRPr="00D16A62" w14:paraId="3697EAC5" w14:textId="77777777" w:rsidTr="00D16A62">
        <w:tc>
          <w:tcPr>
            <w:tcW w:w="1335" w:type="dxa"/>
          </w:tcPr>
          <w:p w14:paraId="1BCCBA23" w14:textId="77777777" w:rsidR="00D16A62" w:rsidRPr="00D16A62" w:rsidRDefault="00D16A62" w:rsidP="00D16A62">
            <w:pPr>
              <w:rPr>
                <w:sz w:val="22"/>
                <w:szCs w:val="22"/>
              </w:rPr>
            </w:pPr>
            <w:r w:rsidRPr="00D16A62">
              <w:rPr>
                <w:sz w:val="22"/>
                <w:szCs w:val="22"/>
              </w:rPr>
              <w:t>Interaction with the dog</w:t>
            </w:r>
          </w:p>
        </w:tc>
        <w:tc>
          <w:tcPr>
            <w:tcW w:w="960" w:type="dxa"/>
          </w:tcPr>
          <w:p w14:paraId="180D8B03" w14:textId="77777777" w:rsidR="00D16A62" w:rsidRPr="00D16A62" w:rsidRDefault="00D16A62" w:rsidP="00D16A62">
            <w:pPr>
              <w:rPr>
                <w:sz w:val="22"/>
                <w:szCs w:val="22"/>
              </w:rPr>
            </w:pPr>
            <w:r w:rsidRPr="00D16A62">
              <w:rPr>
                <w:sz w:val="22"/>
                <w:szCs w:val="22"/>
              </w:rPr>
              <w:t xml:space="preserve"> </w:t>
            </w:r>
          </w:p>
          <w:p w14:paraId="5A9AB1B4" w14:textId="77777777" w:rsidR="00D16A62" w:rsidRPr="00D16A62" w:rsidRDefault="00D16A62" w:rsidP="00D16A62">
            <w:pPr>
              <w:rPr>
                <w:sz w:val="22"/>
                <w:szCs w:val="22"/>
              </w:rPr>
            </w:pPr>
            <w:r w:rsidRPr="00D16A62">
              <w:rPr>
                <w:sz w:val="22"/>
                <w:szCs w:val="22"/>
              </w:rPr>
              <w:t xml:space="preserve">   </w:t>
            </w:r>
          </w:p>
        </w:tc>
        <w:tc>
          <w:tcPr>
            <w:tcW w:w="959" w:type="dxa"/>
          </w:tcPr>
          <w:p w14:paraId="7BA02865" w14:textId="77777777" w:rsidR="00D16A62" w:rsidRPr="00D16A62" w:rsidRDefault="00D16A62" w:rsidP="00D16A62">
            <w:pPr>
              <w:rPr>
                <w:sz w:val="22"/>
                <w:szCs w:val="22"/>
              </w:rPr>
            </w:pPr>
          </w:p>
        </w:tc>
        <w:tc>
          <w:tcPr>
            <w:tcW w:w="959" w:type="dxa"/>
          </w:tcPr>
          <w:p w14:paraId="4A3A9B02" w14:textId="77777777" w:rsidR="00D16A62" w:rsidRPr="00D16A62" w:rsidRDefault="00D16A62" w:rsidP="00D16A62">
            <w:pPr>
              <w:rPr>
                <w:sz w:val="22"/>
                <w:szCs w:val="22"/>
              </w:rPr>
            </w:pPr>
          </w:p>
        </w:tc>
        <w:tc>
          <w:tcPr>
            <w:tcW w:w="959" w:type="dxa"/>
          </w:tcPr>
          <w:p w14:paraId="4559805B" w14:textId="77777777" w:rsidR="00D16A62" w:rsidRPr="00D16A62" w:rsidRDefault="00D16A62" w:rsidP="00D16A62">
            <w:pPr>
              <w:rPr>
                <w:sz w:val="22"/>
                <w:szCs w:val="22"/>
              </w:rPr>
            </w:pPr>
          </w:p>
        </w:tc>
        <w:tc>
          <w:tcPr>
            <w:tcW w:w="959" w:type="dxa"/>
          </w:tcPr>
          <w:p w14:paraId="159DFABA" w14:textId="77777777" w:rsidR="00D16A62" w:rsidRPr="00D16A62" w:rsidRDefault="00D16A62" w:rsidP="00D16A62">
            <w:pPr>
              <w:rPr>
                <w:sz w:val="22"/>
                <w:szCs w:val="22"/>
              </w:rPr>
            </w:pPr>
          </w:p>
        </w:tc>
        <w:tc>
          <w:tcPr>
            <w:tcW w:w="959" w:type="dxa"/>
          </w:tcPr>
          <w:p w14:paraId="68A878FA" w14:textId="77777777" w:rsidR="00D16A62" w:rsidRPr="00D16A62" w:rsidRDefault="00D16A62" w:rsidP="00D16A62">
            <w:pPr>
              <w:rPr>
                <w:sz w:val="22"/>
                <w:szCs w:val="22"/>
              </w:rPr>
            </w:pPr>
          </w:p>
        </w:tc>
        <w:tc>
          <w:tcPr>
            <w:tcW w:w="959" w:type="dxa"/>
          </w:tcPr>
          <w:p w14:paraId="2235ECA2" w14:textId="77777777" w:rsidR="00D16A62" w:rsidRPr="00D16A62" w:rsidRDefault="00D16A62" w:rsidP="00D16A62">
            <w:pPr>
              <w:rPr>
                <w:sz w:val="22"/>
                <w:szCs w:val="22"/>
              </w:rPr>
            </w:pPr>
          </w:p>
        </w:tc>
        <w:tc>
          <w:tcPr>
            <w:tcW w:w="967" w:type="dxa"/>
          </w:tcPr>
          <w:p w14:paraId="09C3C637" w14:textId="77777777" w:rsidR="00D16A62" w:rsidRPr="00D16A62" w:rsidRDefault="00D16A62" w:rsidP="00D16A62">
            <w:pPr>
              <w:rPr>
                <w:sz w:val="22"/>
                <w:szCs w:val="22"/>
              </w:rPr>
            </w:pPr>
          </w:p>
        </w:tc>
      </w:tr>
      <w:tr w:rsidR="00D16A62" w:rsidRPr="00D16A62" w14:paraId="59D1407E" w14:textId="77777777" w:rsidTr="00D16A62">
        <w:tc>
          <w:tcPr>
            <w:tcW w:w="1335" w:type="dxa"/>
          </w:tcPr>
          <w:p w14:paraId="7D1669A5" w14:textId="77777777" w:rsidR="00D16A62" w:rsidRPr="00D16A62" w:rsidRDefault="00D16A62" w:rsidP="00D16A62">
            <w:pPr>
              <w:rPr>
                <w:sz w:val="22"/>
                <w:szCs w:val="22"/>
              </w:rPr>
            </w:pPr>
            <w:r w:rsidRPr="00D16A62">
              <w:rPr>
                <w:sz w:val="22"/>
                <w:szCs w:val="22"/>
              </w:rPr>
              <w:t>Spoke to the dog</w:t>
            </w:r>
          </w:p>
        </w:tc>
        <w:tc>
          <w:tcPr>
            <w:tcW w:w="960" w:type="dxa"/>
          </w:tcPr>
          <w:p w14:paraId="5FDFD63A" w14:textId="77777777" w:rsidR="00D16A62" w:rsidRPr="00D16A62" w:rsidRDefault="00D16A62" w:rsidP="00D16A62">
            <w:pPr>
              <w:rPr>
                <w:sz w:val="22"/>
                <w:szCs w:val="22"/>
              </w:rPr>
            </w:pPr>
          </w:p>
        </w:tc>
        <w:tc>
          <w:tcPr>
            <w:tcW w:w="959" w:type="dxa"/>
          </w:tcPr>
          <w:p w14:paraId="292A4F81" w14:textId="77777777" w:rsidR="00D16A62" w:rsidRPr="00D16A62" w:rsidRDefault="00D16A62" w:rsidP="00D16A62">
            <w:pPr>
              <w:rPr>
                <w:sz w:val="22"/>
                <w:szCs w:val="22"/>
              </w:rPr>
            </w:pPr>
          </w:p>
        </w:tc>
        <w:tc>
          <w:tcPr>
            <w:tcW w:w="959" w:type="dxa"/>
          </w:tcPr>
          <w:p w14:paraId="5738D8EF" w14:textId="77777777" w:rsidR="00D16A62" w:rsidRPr="00D16A62" w:rsidRDefault="00D16A62" w:rsidP="00D16A62">
            <w:pPr>
              <w:rPr>
                <w:sz w:val="22"/>
                <w:szCs w:val="22"/>
              </w:rPr>
            </w:pPr>
          </w:p>
        </w:tc>
        <w:tc>
          <w:tcPr>
            <w:tcW w:w="959" w:type="dxa"/>
          </w:tcPr>
          <w:p w14:paraId="3AE73732" w14:textId="77777777" w:rsidR="00D16A62" w:rsidRPr="00D16A62" w:rsidRDefault="00D16A62" w:rsidP="00D16A62">
            <w:pPr>
              <w:rPr>
                <w:sz w:val="22"/>
                <w:szCs w:val="22"/>
              </w:rPr>
            </w:pPr>
          </w:p>
        </w:tc>
        <w:tc>
          <w:tcPr>
            <w:tcW w:w="959" w:type="dxa"/>
          </w:tcPr>
          <w:p w14:paraId="533D41FE" w14:textId="77777777" w:rsidR="00D16A62" w:rsidRPr="00D16A62" w:rsidRDefault="00D16A62" w:rsidP="00D16A62">
            <w:pPr>
              <w:rPr>
                <w:sz w:val="22"/>
                <w:szCs w:val="22"/>
              </w:rPr>
            </w:pPr>
          </w:p>
        </w:tc>
        <w:tc>
          <w:tcPr>
            <w:tcW w:w="959" w:type="dxa"/>
          </w:tcPr>
          <w:p w14:paraId="70199C64" w14:textId="77777777" w:rsidR="00D16A62" w:rsidRPr="00D16A62" w:rsidRDefault="00D16A62" w:rsidP="00D16A62">
            <w:pPr>
              <w:rPr>
                <w:sz w:val="22"/>
                <w:szCs w:val="22"/>
              </w:rPr>
            </w:pPr>
          </w:p>
        </w:tc>
        <w:tc>
          <w:tcPr>
            <w:tcW w:w="959" w:type="dxa"/>
          </w:tcPr>
          <w:p w14:paraId="2191907B" w14:textId="77777777" w:rsidR="00D16A62" w:rsidRPr="00D16A62" w:rsidRDefault="00D16A62" w:rsidP="00D16A62">
            <w:pPr>
              <w:rPr>
                <w:sz w:val="22"/>
                <w:szCs w:val="22"/>
              </w:rPr>
            </w:pPr>
          </w:p>
        </w:tc>
        <w:tc>
          <w:tcPr>
            <w:tcW w:w="967" w:type="dxa"/>
          </w:tcPr>
          <w:p w14:paraId="686084BD" w14:textId="77777777" w:rsidR="00D16A62" w:rsidRPr="00D16A62" w:rsidRDefault="00D16A62" w:rsidP="00D16A62">
            <w:pPr>
              <w:rPr>
                <w:sz w:val="22"/>
                <w:szCs w:val="22"/>
              </w:rPr>
            </w:pPr>
          </w:p>
        </w:tc>
      </w:tr>
      <w:tr w:rsidR="00D16A62" w:rsidRPr="00D16A62" w14:paraId="5270C2A2" w14:textId="77777777" w:rsidTr="00D16A62">
        <w:tc>
          <w:tcPr>
            <w:tcW w:w="1335" w:type="dxa"/>
          </w:tcPr>
          <w:p w14:paraId="4BA408F3" w14:textId="77777777" w:rsidR="00D16A62" w:rsidRPr="00D16A62" w:rsidRDefault="00D16A62" w:rsidP="00D16A62">
            <w:pPr>
              <w:rPr>
                <w:sz w:val="22"/>
                <w:szCs w:val="22"/>
              </w:rPr>
            </w:pPr>
            <w:r w:rsidRPr="00D16A62">
              <w:rPr>
                <w:sz w:val="22"/>
                <w:szCs w:val="22"/>
              </w:rPr>
              <w:t>Spoke to the handler</w:t>
            </w:r>
          </w:p>
          <w:p w14:paraId="6EF830AF" w14:textId="77777777" w:rsidR="00D16A62" w:rsidRPr="00D16A62" w:rsidRDefault="00D16A62" w:rsidP="00D16A62">
            <w:pPr>
              <w:rPr>
                <w:sz w:val="22"/>
                <w:szCs w:val="22"/>
              </w:rPr>
            </w:pPr>
          </w:p>
        </w:tc>
        <w:tc>
          <w:tcPr>
            <w:tcW w:w="960" w:type="dxa"/>
          </w:tcPr>
          <w:p w14:paraId="4270A4AE" w14:textId="77777777" w:rsidR="00D16A62" w:rsidRPr="00D16A62" w:rsidRDefault="00D16A62" w:rsidP="00D16A62">
            <w:pPr>
              <w:rPr>
                <w:sz w:val="22"/>
                <w:szCs w:val="22"/>
              </w:rPr>
            </w:pPr>
          </w:p>
        </w:tc>
        <w:tc>
          <w:tcPr>
            <w:tcW w:w="959" w:type="dxa"/>
          </w:tcPr>
          <w:p w14:paraId="766A91D5" w14:textId="77777777" w:rsidR="00D16A62" w:rsidRPr="00D16A62" w:rsidRDefault="00D16A62" w:rsidP="00D16A62">
            <w:pPr>
              <w:rPr>
                <w:sz w:val="22"/>
                <w:szCs w:val="22"/>
              </w:rPr>
            </w:pPr>
          </w:p>
        </w:tc>
        <w:tc>
          <w:tcPr>
            <w:tcW w:w="959" w:type="dxa"/>
          </w:tcPr>
          <w:p w14:paraId="7169846C" w14:textId="77777777" w:rsidR="00D16A62" w:rsidRPr="00D16A62" w:rsidRDefault="00D16A62" w:rsidP="00D16A62">
            <w:pPr>
              <w:rPr>
                <w:sz w:val="22"/>
                <w:szCs w:val="22"/>
              </w:rPr>
            </w:pPr>
          </w:p>
        </w:tc>
        <w:tc>
          <w:tcPr>
            <w:tcW w:w="959" w:type="dxa"/>
          </w:tcPr>
          <w:p w14:paraId="780A20BC" w14:textId="77777777" w:rsidR="00D16A62" w:rsidRPr="00D16A62" w:rsidRDefault="00D16A62" w:rsidP="00D16A62">
            <w:pPr>
              <w:rPr>
                <w:sz w:val="22"/>
                <w:szCs w:val="22"/>
              </w:rPr>
            </w:pPr>
          </w:p>
        </w:tc>
        <w:tc>
          <w:tcPr>
            <w:tcW w:w="959" w:type="dxa"/>
          </w:tcPr>
          <w:p w14:paraId="3796D617" w14:textId="77777777" w:rsidR="00D16A62" w:rsidRPr="00D16A62" w:rsidRDefault="00D16A62" w:rsidP="00D16A62">
            <w:pPr>
              <w:rPr>
                <w:sz w:val="22"/>
                <w:szCs w:val="22"/>
              </w:rPr>
            </w:pPr>
          </w:p>
        </w:tc>
        <w:tc>
          <w:tcPr>
            <w:tcW w:w="959" w:type="dxa"/>
          </w:tcPr>
          <w:p w14:paraId="30A00BB2" w14:textId="77777777" w:rsidR="00D16A62" w:rsidRPr="00D16A62" w:rsidRDefault="00D16A62" w:rsidP="00D16A62">
            <w:pPr>
              <w:rPr>
                <w:sz w:val="22"/>
                <w:szCs w:val="22"/>
              </w:rPr>
            </w:pPr>
          </w:p>
        </w:tc>
        <w:tc>
          <w:tcPr>
            <w:tcW w:w="959" w:type="dxa"/>
          </w:tcPr>
          <w:p w14:paraId="06ED6F41" w14:textId="77777777" w:rsidR="00D16A62" w:rsidRPr="00D16A62" w:rsidRDefault="00D16A62" w:rsidP="00D16A62">
            <w:pPr>
              <w:rPr>
                <w:sz w:val="22"/>
                <w:szCs w:val="22"/>
              </w:rPr>
            </w:pPr>
          </w:p>
        </w:tc>
        <w:tc>
          <w:tcPr>
            <w:tcW w:w="967" w:type="dxa"/>
          </w:tcPr>
          <w:p w14:paraId="5DD1BDF2" w14:textId="77777777" w:rsidR="00D16A62" w:rsidRPr="00D16A62" w:rsidRDefault="00D16A62" w:rsidP="00D16A62">
            <w:pPr>
              <w:rPr>
                <w:sz w:val="22"/>
                <w:szCs w:val="22"/>
              </w:rPr>
            </w:pPr>
          </w:p>
        </w:tc>
      </w:tr>
      <w:tr w:rsidR="00D16A62" w:rsidRPr="00D16A62" w14:paraId="35644D8D" w14:textId="77777777" w:rsidTr="00D16A62">
        <w:tc>
          <w:tcPr>
            <w:tcW w:w="1335" w:type="dxa"/>
          </w:tcPr>
          <w:p w14:paraId="4AE792E6" w14:textId="77777777" w:rsidR="00D16A62" w:rsidRPr="00D16A62" w:rsidRDefault="00D16A62" w:rsidP="00D16A62">
            <w:pPr>
              <w:rPr>
                <w:sz w:val="22"/>
                <w:szCs w:val="22"/>
              </w:rPr>
            </w:pPr>
            <w:r w:rsidRPr="00D16A62">
              <w:rPr>
                <w:sz w:val="22"/>
                <w:szCs w:val="22"/>
              </w:rPr>
              <w:t>Touched or stroked the dog</w:t>
            </w:r>
          </w:p>
        </w:tc>
        <w:tc>
          <w:tcPr>
            <w:tcW w:w="960" w:type="dxa"/>
          </w:tcPr>
          <w:p w14:paraId="30FB576C" w14:textId="77777777" w:rsidR="00D16A62" w:rsidRPr="00D16A62" w:rsidRDefault="00D16A62" w:rsidP="00D16A62">
            <w:pPr>
              <w:rPr>
                <w:sz w:val="22"/>
                <w:szCs w:val="22"/>
              </w:rPr>
            </w:pPr>
          </w:p>
        </w:tc>
        <w:tc>
          <w:tcPr>
            <w:tcW w:w="959" w:type="dxa"/>
          </w:tcPr>
          <w:p w14:paraId="3555AA38" w14:textId="77777777" w:rsidR="00D16A62" w:rsidRPr="00D16A62" w:rsidRDefault="00D16A62" w:rsidP="00D16A62">
            <w:pPr>
              <w:rPr>
                <w:sz w:val="22"/>
                <w:szCs w:val="22"/>
              </w:rPr>
            </w:pPr>
          </w:p>
        </w:tc>
        <w:tc>
          <w:tcPr>
            <w:tcW w:w="959" w:type="dxa"/>
          </w:tcPr>
          <w:p w14:paraId="326FF3F8" w14:textId="77777777" w:rsidR="00D16A62" w:rsidRPr="00D16A62" w:rsidRDefault="00D16A62" w:rsidP="00D16A62">
            <w:pPr>
              <w:rPr>
                <w:sz w:val="22"/>
                <w:szCs w:val="22"/>
              </w:rPr>
            </w:pPr>
          </w:p>
        </w:tc>
        <w:tc>
          <w:tcPr>
            <w:tcW w:w="959" w:type="dxa"/>
          </w:tcPr>
          <w:p w14:paraId="0BEF51D4" w14:textId="77777777" w:rsidR="00D16A62" w:rsidRPr="00D16A62" w:rsidRDefault="00D16A62" w:rsidP="00D16A62">
            <w:pPr>
              <w:rPr>
                <w:sz w:val="22"/>
                <w:szCs w:val="22"/>
              </w:rPr>
            </w:pPr>
          </w:p>
        </w:tc>
        <w:tc>
          <w:tcPr>
            <w:tcW w:w="959" w:type="dxa"/>
          </w:tcPr>
          <w:p w14:paraId="7722F898" w14:textId="77777777" w:rsidR="00D16A62" w:rsidRPr="00D16A62" w:rsidRDefault="00D16A62" w:rsidP="00D16A62">
            <w:pPr>
              <w:rPr>
                <w:sz w:val="22"/>
                <w:szCs w:val="22"/>
              </w:rPr>
            </w:pPr>
          </w:p>
        </w:tc>
        <w:tc>
          <w:tcPr>
            <w:tcW w:w="959" w:type="dxa"/>
          </w:tcPr>
          <w:p w14:paraId="13A7E378" w14:textId="77777777" w:rsidR="00D16A62" w:rsidRPr="00D16A62" w:rsidRDefault="00D16A62" w:rsidP="00D16A62">
            <w:pPr>
              <w:rPr>
                <w:sz w:val="22"/>
                <w:szCs w:val="22"/>
              </w:rPr>
            </w:pPr>
          </w:p>
        </w:tc>
        <w:tc>
          <w:tcPr>
            <w:tcW w:w="959" w:type="dxa"/>
          </w:tcPr>
          <w:p w14:paraId="2ACE3D00" w14:textId="77777777" w:rsidR="00D16A62" w:rsidRPr="00D16A62" w:rsidRDefault="00D16A62" w:rsidP="00D16A62">
            <w:pPr>
              <w:rPr>
                <w:sz w:val="22"/>
                <w:szCs w:val="22"/>
              </w:rPr>
            </w:pPr>
          </w:p>
        </w:tc>
        <w:tc>
          <w:tcPr>
            <w:tcW w:w="967" w:type="dxa"/>
          </w:tcPr>
          <w:p w14:paraId="4506EAA3" w14:textId="77777777" w:rsidR="00D16A62" w:rsidRPr="00D16A62" w:rsidRDefault="00D16A62" w:rsidP="00D16A62">
            <w:pPr>
              <w:rPr>
                <w:sz w:val="22"/>
                <w:szCs w:val="22"/>
              </w:rPr>
            </w:pPr>
          </w:p>
        </w:tc>
      </w:tr>
      <w:tr w:rsidR="00D16A62" w:rsidRPr="00D16A62" w14:paraId="0676681A" w14:textId="77777777" w:rsidTr="00D16A62">
        <w:tc>
          <w:tcPr>
            <w:tcW w:w="1335" w:type="dxa"/>
          </w:tcPr>
          <w:p w14:paraId="63FFE7FF" w14:textId="77777777" w:rsidR="00D16A62" w:rsidRPr="00D16A62" w:rsidRDefault="00D16A62" w:rsidP="00D16A62">
            <w:pPr>
              <w:rPr>
                <w:sz w:val="22"/>
                <w:szCs w:val="22"/>
              </w:rPr>
            </w:pPr>
            <w:r w:rsidRPr="00D16A62">
              <w:rPr>
                <w:sz w:val="22"/>
                <w:szCs w:val="22"/>
              </w:rPr>
              <w:t>Played or activity  with the dog</w:t>
            </w:r>
          </w:p>
        </w:tc>
        <w:tc>
          <w:tcPr>
            <w:tcW w:w="960" w:type="dxa"/>
          </w:tcPr>
          <w:p w14:paraId="6B74104E" w14:textId="77777777" w:rsidR="00D16A62" w:rsidRPr="00D16A62" w:rsidRDefault="00D16A62" w:rsidP="00D16A62">
            <w:pPr>
              <w:rPr>
                <w:sz w:val="22"/>
                <w:szCs w:val="22"/>
              </w:rPr>
            </w:pPr>
          </w:p>
        </w:tc>
        <w:tc>
          <w:tcPr>
            <w:tcW w:w="959" w:type="dxa"/>
          </w:tcPr>
          <w:p w14:paraId="5EA2650A" w14:textId="77777777" w:rsidR="00D16A62" w:rsidRPr="00D16A62" w:rsidRDefault="00D16A62" w:rsidP="00D16A62">
            <w:pPr>
              <w:rPr>
                <w:sz w:val="22"/>
                <w:szCs w:val="22"/>
              </w:rPr>
            </w:pPr>
          </w:p>
        </w:tc>
        <w:tc>
          <w:tcPr>
            <w:tcW w:w="959" w:type="dxa"/>
          </w:tcPr>
          <w:p w14:paraId="170B0F45" w14:textId="77777777" w:rsidR="00D16A62" w:rsidRPr="00D16A62" w:rsidRDefault="00D16A62" w:rsidP="00D16A62">
            <w:pPr>
              <w:rPr>
                <w:sz w:val="22"/>
                <w:szCs w:val="22"/>
              </w:rPr>
            </w:pPr>
          </w:p>
        </w:tc>
        <w:tc>
          <w:tcPr>
            <w:tcW w:w="959" w:type="dxa"/>
          </w:tcPr>
          <w:p w14:paraId="1E558D5B" w14:textId="77777777" w:rsidR="00D16A62" w:rsidRPr="00D16A62" w:rsidRDefault="00D16A62" w:rsidP="00D16A62">
            <w:pPr>
              <w:rPr>
                <w:sz w:val="22"/>
                <w:szCs w:val="22"/>
              </w:rPr>
            </w:pPr>
          </w:p>
        </w:tc>
        <w:tc>
          <w:tcPr>
            <w:tcW w:w="959" w:type="dxa"/>
          </w:tcPr>
          <w:p w14:paraId="531C93E1" w14:textId="77777777" w:rsidR="00D16A62" w:rsidRPr="00D16A62" w:rsidRDefault="00D16A62" w:rsidP="00D16A62">
            <w:pPr>
              <w:rPr>
                <w:sz w:val="22"/>
                <w:szCs w:val="22"/>
              </w:rPr>
            </w:pPr>
          </w:p>
        </w:tc>
        <w:tc>
          <w:tcPr>
            <w:tcW w:w="959" w:type="dxa"/>
          </w:tcPr>
          <w:p w14:paraId="0A6204F2" w14:textId="77777777" w:rsidR="00D16A62" w:rsidRPr="00D16A62" w:rsidRDefault="00D16A62" w:rsidP="00D16A62">
            <w:pPr>
              <w:rPr>
                <w:sz w:val="22"/>
                <w:szCs w:val="22"/>
              </w:rPr>
            </w:pPr>
          </w:p>
        </w:tc>
        <w:tc>
          <w:tcPr>
            <w:tcW w:w="959" w:type="dxa"/>
          </w:tcPr>
          <w:p w14:paraId="6D646219" w14:textId="77777777" w:rsidR="00D16A62" w:rsidRPr="00D16A62" w:rsidRDefault="00D16A62" w:rsidP="00D16A62">
            <w:pPr>
              <w:rPr>
                <w:sz w:val="22"/>
                <w:szCs w:val="22"/>
              </w:rPr>
            </w:pPr>
          </w:p>
        </w:tc>
        <w:tc>
          <w:tcPr>
            <w:tcW w:w="967" w:type="dxa"/>
          </w:tcPr>
          <w:p w14:paraId="3F143D09" w14:textId="77777777" w:rsidR="00D16A62" w:rsidRPr="00D16A62" w:rsidRDefault="00D16A62" w:rsidP="00D16A62">
            <w:pPr>
              <w:rPr>
                <w:sz w:val="22"/>
                <w:szCs w:val="22"/>
              </w:rPr>
            </w:pPr>
          </w:p>
        </w:tc>
      </w:tr>
      <w:tr w:rsidR="00D16A62" w:rsidRPr="00D16A62" w14:paraId="11554775" w14:textId="77777777" w:rsidTr="00D16A62">
        <w:tc>
          <w:tcPr>
            <w:tcW w:w="1335" w:type="dxa"/>
          </w:tcPr>
          <w:p w14:paraId="07845B28" w14:textId="77777777" w:rsidR="00D16A62" w:rsidRPr="00D16A62" w:rsidRDefault="00D16A62" w:rsidP="00D16A62">
            <w:pPr>
              <w:rPr>
                <w:sz w:val="22"/>
                <w:szCs w:val="22"/>
              </w:rPr>
            </w:pPr>
            <w:r w:rsidRPr="00D16A62">
              <w:rPr>
                <w:sz w:val="22"/>
                <w:szCs w:val="22"/>
              </w:rPr>
              <w:t>Spoke about own dog or experience with dogs</w:t>
            </w:r>
          </w:p>
        </w:tc>
        <w:tc>
          <w:tcPr>
            <w:tcW w:w="960" w:type="dxa"/>
          </w:tcPr>
          <w:p w14:paraId="7BA9B95C" w14:textId="77777777" w:rsidR="00D16A62" w:rsidRPr="00D16A62" w:rsidRDefault="00D16A62" w:rsidP="00D16A62">
            <w:pPr>
              <w:rPr>
                <w:sz w:val="22"/>
                <w:szCs w:val="22"/>
              </w:rPr>
            </w:pPr>
          </w:p>
        </w:tc>
        <w:tc>
          <w:tcPr>
            <w:tcW w:w="959" w:type="dxa"/>
          </w:tcPr>
          <w:p w14:paraId="39390897" w14:textId="77777777" w:rsidR="00D16A62" w:rsidRPr="00D16A62" w:rsidRDefault="00D16A62" w:rsidP="00D16A62">
            <w:pPr>
              <w:rPr>
                <w:sz w:val="22"/>
                <w:szCs w:val="22"/>
              </w:rPr>
            </w:pPr>
          </w:p>
        </w:tc>
        <w:tc>
          <w:tcPr>
            <w:tcW w:w="959" w:type="dxa"/>
          </w:tcPr>
          <w:p w14:paraId="5C0B6098" w14:textId="77777777" w:rsidR="00D16A62" w:rsidRPr="00D16A62" w:rsidRDefault="00D16A62" w:rsidP="00D16A62">
            <w:pPr>
              <w:rPr>
                <w:sz w:val="22"/>
                <w:szCs w:val="22"/>
              </w:rPr>
            </w:pPr>
          </w:p>
        </w:tc>
        <w:tc>
          <w:tcPr>
            <w:tcW w:w="959" w:type="dxa"/>
          </w:tcPr>
          <w:p w14:paraId="3B859BF5" w14:textId="77777777" w:rsidR="00D16A62" w:rsidRPr="00D16A62" w:rsidRDefault="00D16A62" w:rsidP="00D16A62">
            <w:pPr>
              <w:rPr>
                <w:sz w:val="22"/>
                <w:szCs w:val="22"/>
              </w:rPr>
            </w:pPr>
          </w:p>
        </w:tc>
        <w:tc>
          <w:tcPr>
            <w:tcW w:w="959" w:type="dxa"/>
          </w:tcPr>
          <w:p w14:paraId="0FBCDFB2" w14:textId="77777777" w:rsidR="00D16A62" w:rsidRPr="00D16A62" w:rsidRDefault="00D16A62" w:rsidP="00D16A62">
            <w:pPr>
              <w:rPr>
                <w:sz w:val="22"/>
                <w:szCs w:val="22"/>
              </w:rPr>
            </w:pPr>
          </w:p>
        </w:tc>
        <w:tc>
          <w:tcPr>
            <w:tcW w:w="959" w:type="dxa"/>
          </w:tcPr>
          <w:p w14:paraId="5BDE7366" w14:textId="77777777" w:rsidR="00D16A62" w:rsidRPr="00D16A62" w:rsidRDefault="00D16A62" w:rsidP="00D16A62">
            <w:pPr>
              <w:rPr>
                <w:sz w:val="22"/>
                <w:szCs w:val="22"/>
              </w:rPr>
            </w:pPr>
          </w:p>
        </w:tc>
        <w:tc>
          <w:tcPr>
            <w:tcW w:w="959" w:type="dxa"/>
          </w:tcPr>
          <w:p w14:paraId="7FFDF1AF" w14:textId="77777777" w:rsidR="00D16A62" w:rsidRPr="00D16A62" w:rsidRDefault="00D16A62" w:rsidP="00D16A62">
            <w:pPr>
              <w:rPr>
                <w:sz w:val="22"/>
                <w:szCs w:val="22"/>
              </w:rPr>
            </w:pPr>
          </w:p>
        </w:tc>
        <w:tc>
          <w:tcPr>
            <w:tcW w:w="967" w:type="dxa"/>
          </w:tcPr>
          <w:p w14:paraId="4C2DBA6A" w14:textId="77777777" w:rsidR="00D16A62" w:rsidRPr="00D16A62" w:rsidRDefault="00D16A62" w:rsidP="00D16A62">
            <w:pPr>
              <w:rPr>
                <w:sz w:val="22"/>
                <w:szCs w:val="22"/>
              </w:rPr>
            </w:pPr>
          </w:p>
        </w:tc>
      </w:tr>
      <w:tr w:rsidR="00D16A62" w:rsidRPr="00D16A62" w14:paraId="7F62EBC6" w14:textId="77777777" w:rsidTr="00D16A62">
        <w:tc>
          <w:tcPr>
            <w:tcW w:w="1335" w:type="dxa"/>
          </w:tcPr>
          <w:p w14:paraId="0FA309E8" w14:textId="77777777" w:rsidR="00D16A62" w:rsidRPr="00D16A62" w:rsidRDefault="00D16A62" w:rsidP="00D16A62">
            <w:pPr>
              <w:rPr>
                <w:sz w:val="22"/>
                <w:szCs w:val="22"/>
              </w:rPr>
            </w:pPr>
            <w:r w:rsidRPr="00D16A62">
              <w:rPr>
                <w:sz w:val="22"/>
                <w:szCs w:val="22"/>
              </w:rPr>
              <w:t>Held the smaller dog</w:t>
            </w:r>
          </w:p>
        </w:tc>
        <w:tc>
          <w:tcPr>
            <w:tcW w:w="960" w:type="dxa"/>
          </w:tcPr>
          <w:p w14:paraId="7CBFB7CF" w14:textId="77777777" w:rsidR="00D16A62" w:rsidRPr="00D16A62" w:rsidRDefault="00D16A62" w:rsidP="00D16A62">
            <w:pPr>
              <w:rPr>
                <w:sz w:val="22"/>
                <w:szCs w:val="22"/>
              </w:rPr>
            </w:pPr>
          </w:p>
        </w:tc>
        <w:tc>
          <w:tcPr>
            <w:tcW w:w="959" w:type="dxa"/>
          </w:tcPr>
          <w:p w14:paraId="61FB78AF" w14:textId="77777777" w:rsidR="00D16A62" w:rsidRPr="00D16A62" w:rsidRDefault="00D16A62" w:rsidP="00D16A62">
            <w:pPr>
              <w:rPr>
                <w:sz w:val="22"/>
                <w:szCs w:val="22"/>
              </w:rPr>
            </w:pPr>
          </w:p>
        </w:tc>
        <w:tc>
          <w:tcPr>
            <w:tcW w:w="959" w:type="dxa"/>
          </w:tcPr>
          <w:p w14:paraId="0751AE6A" w14:textId="77777777" w:rsidR="00D16A62" w:rsidRPr="00D16A62" w:rsidRDefault="00D16A62" w:rsidP="00D16A62">
            <w:pPr>
              <w:rPr>
                <w:sz w:val="22"/>
                <w:szCs w:val="22"/>
              </w:rPr>
            </w:pPr>
          </w:p>
        </w:tc>
        <w:tc>
          <w:tcPr>
            <w:tcW w:w="959" w:type="dxa"/>
          </w:tcPr>
          <w:p w14:paraId="639CCE01" w14:textId="77777777" w:rsidR="00D16A62" w:rsidRPr="00D16A62" w:rsidRDefault="00D16A62" w:rsidP="00D16A62">
            <w:pPr>
              <w:rPr>
                <w:sz w:val="22"/>
                <w:szCs w:val="22"/>
              </w:rPr>
            </w:pPr>
          </w:p>
        </w:tc>
        <w:tc>
          <w:tcPr>
            <w:tcW w:w="959" w:type="dxa"/>
          </w:tcPr>
          <w:p w14:paraId="1197F0BB" w14:textId="77777777" w:rsidR="00D16A62" w:rsidRPr="00D16A62" w:rsidRDefault="00D16A62" w:rsidP="00D16A62">
            <w:pPr>
              <w:rPr>
                <w:sz w:val="22"/>
                <w:szCs w:val="22"/>
              </w:rPr>
            </w:pPr>
          </w:p>
        </w:tc>
        <w:tc>
          <w:tcPr>
            <w:tcW w:w="959" w:type="dxa"/>
          </w:tcPr>
          <w:p w14:paraId="0CFAECC9" w14:textId="77777777" w:rsidR="00D16A62" w:rsidRPr="00D16A62" w:rsidRDefault="00D16A62" w:rsidP="00D16A62">
            <w:pPr>
              <w:rPr>
                <w:sz w:val="22"/>
                <w:szCs w:val="22"/>
              </w:rPr>
            </w:pPr>
          </w:p>
        </w:tc>
        <w:tc>
          <w:tcPr>
            <w:tcW w:w="959" w:type="dxa"/>
          </w:tcPr>
          <w:p w14:paraId="115A8D00" w14:textId="77777777" w:rsidR="00D16A62" w:rsidRPr="00D16A62" w:rsidRDefault="00D16A62" w:rsidP="00D16A62">
            <w:pPr>
              <w:rPr>
                <w:sz w:val="22"/>
                <w:szCs w:val="22"/>
              </w:rPr>
            </w:pPr>
          </w:p>
        </w:tc>
        <w:tc>
          <w:tcPr>
            <w:tcW w:w="967" w:type="dxa"/>
          </w:tcPr>
          <w:p w14:paraId="59DFF265" w14:textId="77777777" w:rsidR="00D16A62" w:rsidRPr="00D16A62" w:rsidRDefault="00D16A62" w:rsidP="00D16A62">
            <w:pPr>
              <w:rPr>
                <w:sz w:val="22"/>
                <w:szCs w:val="22"/>
              </w:rPr>
            </w:pPr>
          </w:p>
        </w:tc>
      </w:tr>
      <w:tr w:rsidR="00D16A62" w:rsidRPr="00D16A62" w14:paraId="511D9740" w14:textId="77777777" w:rsidTr="00D16A62">
        <w:tc>
          <w:tcPr>
            <w:tcW w:w="1335" w:type="dxa"/>
          </w:tcPr>
          <w:p w14:paraId="10FBF807" w14:textId="4099AC48" w:rsidR="00D16A62" w:rsidRPr="00D16A62" w:rsidRDefault="00D16A62" w:rsidP="00D16A62">
            <w:pPr>
              <w:rPr>
                <w:sz w:val="22"/>
                <w:szCs w:val="22"/>
              </w:rPr>
            </w:pPr>
            <w:r w:rsidRPr="00D16A62">
              <w:rPr>
                <w:sz w:val="22"/>
                <w:szCs w:val="22"/>
              </w:rPr>
              <w:t xml:space="preserve">Spoke to staff or other </w:t>
            </w:r>
            <w:r w:rsidRPr="00D16A62">
              <w:rPr>
                <w:sz w:val="22"/>
                <w:szCs w:val="22"/>
              </w:rPr>
              <w:lastRenderedPageBreak/>
              <w:t xml:space="preserve">participants about the dogs </w:t>
            </w:r>
          </w:p>
        </w:tc>
        <w:tc>
          <w:tcPr>
            <w:tcW w:w="960" w:type="dxa"/>
          </w:tcPr>
          <w:p w14:paraId="2D66EA01" w14:textId="77777777" w:rsidR="00D16A62" w:rsidRPr="00D16A62" w:rsidRDefault="00D16A62" w:rsidP="00D16A62">
            <w:pPr>
              <w:rPr>
                <w:sz w:val="22"/>
                <w:szCs w:val="22"/>
              </w:rPr>
            </w:pPr>
          </w:p>
        </w:tc>
        <w:tc>
          <w:tcPr>
            <w:tcW w:w="959" w:type="dxa"/>
          </w:tcPr>
          <w:p w14:paraId="602BEA73" w14:textId="77777777" w:rsidR="00D16A62" w:rsidRPr="00D16A62" w:rsidRDefault="00D16A62" w:rsidP="00D16A62">
            <w:pPr>
              <w:rPr>
                <w:sz w:val="22"/>
                <w:szCs w:val="22"/>
              </w:rPr>
            </w:pPr>
          </w:p>
        </w:tc>
        <w:tc>
          <w:tcPr>
            <w:tcW w:w="959" w:type="dxa"/>
          </w:tcPr>
          <w:p w14:paraId="0FCE1F90" w14:textId="77777777" w:rsidR="00D16A62" w:rsidRPr="00D16A62" w:rsidRDefault="00D16A62" w:rsidP="00D16A62">
            <w:pPr>
              <w:rPr>
                <w:sz w:val="22"/>
                <w:szCs w:val="22"/>
              </w:rPr>
            </w:pPr>
          </w:p>
        </w:tc>
        <w:tc>
          <w:tcPr>
            <w:tcW w:w="959" w:type="dxa"/>
          </w:tcPr>
          <w:p w14:paraId="719D8C5C" w14:textId="77777777" w:rsidR="00D16A62" w:rsidRPr="00D16A62" w:rsidRDefault="00D16A62" w:rsidP="00D16A62">
            <w:pPr>
              <w:rPr>
                <w:sz w:val="22"/>
                <w:szCs w:val="22"/>
              </w:rPr>
            </w:pPr>
          </w:p>
        </w:tc>
        <w:tc>
          <w:tcPr>
            <w:tcW w:w="959" w:type="dxa"/>
          </w:tcPr>
          <w:p w14:paraId="441E9657" w14:textId="77777777" w:rsidR="00D16A62" w:rsidRPr="00D16A62" w:rsidRDefault="00D16A62" w:rsidP="00D16A62">
            <w:pPr>
              <w:rPr>
                <w:sz w:val="22"/>
                <w:szCs w:val="22"/>
              </w:rPr>
            </w:pPr>
          </w:p>
        </w:tc>
        <w:tc>
          <w:tcPr>
            <w:tcW w:w="959" w:type="dxa"/>
          </w:tcPr>
          <w:p w14:paraId="647A5741" w14:textId="77777777" w:rsidR="00D16A62" w:rsidRPr="00D16A62" w:rsidRDefault="00D16A62" w:rsidP="00D16A62">
            <w:pPr>
              <w:rPr>
                <w:sz w:val="22"/>
                <w:szCs w:val="22"/>
              </w:rPr>
            </w:pPr>
          </w:p>
        </w:tc>
        <w:tc>
          <w:tcPr>
            <w:tcW w:w="959" w:type="dxa"/>
          </w:tcPr>
          <w:p w14:paraId="447235AD" w14:textId="77777777" w:rsidR="00D16A62" w:rsidRPr="00D16A62" w:rsidRDefault="00D16A62" w:rsidP="00D16A62">
            <w:pPr>
              <w:rPr>
                <w:sz w:val="22"/>
                <w:szCs w:val="22"/>
              </w:rPr>
            </w:pPr>
          </w:p>
        </w:tc>
        <w:tc>
          <w:tcPr>
            <w:tcW w:w="967" w:type="dxa"/>
          </w:tcPr>
          <w:p w14:paraId="6C81F840" w14:textId="77777777" w:rsidR="00D16A62" w:rsidRPr="00D16A62" w:rsidRDefault="00D16A62" w:rsidP="00D16A62">
            <w:pPr>
              <w:rPr>
                <w:sz w:val="22"/>
                <w:szCs w:val="22"/>
              </w:rPr>
            </w:pPr>
          </w:p>
        </w:tc>
      </w:tr>
    </w:tbl>
    <w:p w14:paraId="2030810C" w14:textId="77777777" w:rsidR="00D16A62" w:rsidRDefault="00D16A62" w:rsidP="0067154A">
      <w:pPr>
        <w:pStyle w:val="SMUNORMALARIAL"/>
        <w:rPr>
          <w:rFonts w:cs="Arial"/>
          <w:color w:val="222222"/>
          <w:sz w:val="20"/>
          <w:szCs w:val="20"/>
          <w:shd w:val="clear" w:color="auto" w:fill="FFFFFF"/>
        </w:rPr>
      </w:pPr>
    </w:p>
    <w:p w14:paraId="6B9A4408" w14:textId="77777777" w:rsidR="00D16A62" w:rsidRDefault="00D16A62" w:rsidP="0067154A">
      <w:pPr>
        <w:pStyle w:val="SMUNORMALARIAL"/>
        <w:rPr>
          <w:rFonts w:cs="Arial"/>
          <w:color w:val="222222"/>
          <w:sz w:val="20"/>
          <w:szCs w:val="20"/>
          <w:shd w:val="clear" w:color="auto" w:fill="FFFFFF"/>
        </w:rPr>
      </w:pPr>
    </w:p>
    <w:p w14:paraId="79198136" w14:textId="7FD3636D" w:rsidR="00DF62F2" w:rsidRDefault="00DF62F2" w:rsidP="0067154A">
      <w:pPr>
        <w:pStyle w:val="SMUNORMALARIAL"/>
        <w:rPr>
          <w:rFonts w:cs="Arial"/>
          <w:color w:val="222222"/>
          <w:sz w:val="20"/>
          <w:szCs w:val="20"/>
          <w:shd w:val="clear" w:color="auto" w:fill="FFFFFF"/>
        </w:rPr>
      </w:pPr>
      <w:r>
        <w:rPr>
          <w:rFonts w:cs="Arial"/>
          <w:color w:val="222222"/>
          <w:sz w:val="20"/>
          <w:szCs w:val="20"/>
          <w:shd w:val="clear" w:color="auto" w:fill="FFFFFF"/>
        </w:rPr>
        <w:t xml:space="preserve">References </w:t>
      </w:r>
    </w:p>
    <w:p w14:paraId="5806B20B" w14:textId="77777777" w:rsidR="00DF62F2" w:rsidRDefault="00DF62F2" w:rsidP="0067154A">
      <w:pPr>
        <w:pStyle w:val="SMUNORMALARIAL"/>
        <w:rPr>
          <w:rFonts w:cs="Arial"/>
          <w:color w:val="222222"/>
          <w:sz w:val="20"/>
          <w:szCs w:val="20"/>
          <w:shd w:val="clear" w:color="auto" w:fill="FFFFFF"/>
        </w:rPr>
      </w:pPr>
    </w:p>
    <w:p w14:paraId="1366ABAF" w14:textId="77777777" w:rsidR="00D33F81" w:rsidRPr="009E0B6D" w:rsidRDefault="00D33F81" w:rsidP="0067154A">
      <w:pPr>
        <w:pStyle w:val="SMUNORMALARIAL"/>
        <w:rPr>
          <w:rFonts w:ascii="Times New Roman" w:hAnsi="Times New Roman" w:cs="Arial"/>
          <w:color w:val="222222"/>
          <w:sz w:val="24"/>
          <w:shd w:val="clear" w:color="auto" w:fill="FFFFFF"/>
        </w:rPr>
      </w:pPr>
    </w:p>
    <w:p w14:paraId="64D51617" w14:textId="77777777" w:rsidR="00D33F81" w:rsidRPr="009E0B6D" w:rsidRDefault="00D33F81" w:rsidP="0067154A">
      <w:pPr>
        <w:pStyle w:val="SMUNORMALARIAL"/>
        <w:rPr>
          <w:rFonts w:ascii="Times New Roman" w:hAnsi="Times New Roman" w:cs="Arial"/>
          <w:color w:val="222222"/>
          <w:sz w:val="24"/>
          <w:shd w:val="clear" w:color="auto" w:fill="FFFFFF"/>
        </w:rPr>
      </w:pPr>
    </w:p>
    <w:p w14:paraId="5DBD4F10" w14:textId="77777777" w:rsidR="00D33F81" w:rsidRPr="009E0B6D" w:rsidRDefault="00D33F81" w:rsidP="0067154A">
      <w:pPr>
        <w:pStyle w:val="SMUNORMALARIAL"/>
        <w:rPr>
          <w:rFonts w:ascii="Times New Roman" w:hAnsi="Times New Roman" w:cs="Arial"/>
          <w:color w:val="222222"/>
          <w:sz w:val="24"/>
          <w:shd w:val="clear" w:color="auto" w:fill="FFFFFF"/>
        </w:rPr>
      </w:pPr>
    </w:p>
    <w:p w14:paraId="428F096E" w14:textId="77777777" w:rsidR="00D33F81" w:rsidRPr="009E0B6D" w:rsidRDefault="00D33F81" w:rsidP="0067154A">
      <w:pPr>
        <w:pStyle w:val="SMUNORMALARIAL"/>
        <w:rPr>
          <w:rFonts w:ascii="Times New Roman" w:hAnsi="Times New Roman" w:cs="Arial"/>
          <w:color w:val="222222"/>
          <w:sz w:val="24"/>
          <w:shd w:val="clear" w:color="auto" w:fill="FFFFFF"/>
        </w:rPr>
      </w:pPr>
    </w:p>
    <w:p w14:paraId="04699B07" w14:textId="77777777" w:rsidR="00D33F81" w:rsidRPr="009E0B6D" w:rsidRDefault="00D33F81" w:rsidP="0067154A">
      <w:pPr>
        <w:pStyle w:val="SMUNORMALARIAL"/>
        <w:rPr>
          <w:rFonts w:ascii="Times New Roman" w:hAnsi="Times New Roman" w:cs="Arial"/>
          <w:color w:val="222222"/>
          <w:sz w:val="24"/>
          <w:shd w:val="clear" w:color="auto" w:fill="FFFFFF"/>
        </w:rPr>
      </w:pPr>
    </w:p>
    <w:p w14:paraId="626D1BC1" w14:textId="77777777" w:rsidR="00D33F81" w:rsidRPr="009E0B6D" w:rsidRDefault="00D33F81" w:rsidP="0067154A">
      <w:pPr>
        <w:pStyle w:val="SMUNORMALARIAL"/>
        <w:rPr>
          <w:rFonts w:ascii="Times New Roman" w:hAnsi="Times New Roman" w:cs="Arial"/>
          <w:color w:val="222222"/>
          <w:sz w:val="24"/>
          <w:shd w:val="clear" w:color="auto" w:fill="FFFFFF"/>
        </w:rPr>
      </w:pPr>
    </w:p>
    <w:p w14:paraId="0ECEAE82" w14:textId="77777777" w:rsidR="00D33F81" w:rsidRPr="009E0B6D" w:rsidRDefault="00D33F81" w:rsidP="0067154A">
      <w:pPr>
        <w:pStyle w:val="SMUNORMALARIAL"/>
        <w:rPr>
          <w:rFonts w:ascii="Times New Roman" w:hAnsi="Times New Roman" w:cs="Arial"/>
          <w:color w:val="222222"/>
          <w:sz w:val="24"/>
          <w:shd w:val="clear" w:color="auto" w:fill="FFFFFF"/>
        </w:rPr>
      </w:pPr>
    </w:p>
    <w:p w14:paraId="2A095A37" w14:textId="77777777" w:rsidR="00D33F81" w:rsidRPr="009E0B6D" w:rsidRDefault="00D33F81" w:rsidP="0067154A">
      <w:pPr>
        <w:pStyle w:val="SMUNORMALARIAL"/>
        <w:rPr>
          <w:rFonts w:ascii="Times New Roman" w:hAnsi="Times New Roman" w:cs="Arial"/>
          <w:color w:val="222222"/>
          <w:sz w:val="24"/>
          <w:shd w:val="clear" w:color="auto" w:fill="FFFFFF"/>
        </w:rPr>
      </w:pPr>
    </w:p>
    <w:p w14:paraId="43D6B12B" w14:textId="77777777" w:rsidR="00D33F81" w:rsidRPr="009E0B6D" w:rsidRDefault="00D33F81" w:rsidP="0067154A">
      <w:pPr>
        <w:pStyle w:val="SMUNORMALARIAL"/>
        <w:rPr>
          <w:rFonts w:ascii="Times New Roman" w:hAnsi="Times New Roman" w:cs="Arial"/>
          <w:color w:val="222222"/>
          <w:sz w:val="24"/>
          <w:shd w:val="clear" w:color="auto" w:fill="FFFFFF"/>
        </w:rPr>
      </w:pPr>
    </w:p>
    <w:p w14:paraId="1E579983" w14:textId="034843C4" w:rsidR="00D33F81"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rPr>
        <w:t xml:space="preserve">Barbosa Neves, B., Franz, R., Judges, R., </w:t>
      </w:r>
      <w:proofErr w:type="spellStart"/>
      <w:r w:rsidRPr="009E0B6D">
        <w:rPr>
          <w:rFonts w:ascii="Times New Roman" w:hAnsi="Times New Roman" w:cs="Arial"/>
          <w:color w:val="222222"/>
          <w:sz w:val="24"/>
          <w:shd w:val="clear" w:color="auto" w:fill="FFFFFF"/>
        </w:rPr>
        <w:t>Beermann</w:t>
      </w:r>
      <w:proofErr w:type="spellEnd"/>
      <w:r w:rsidRPr="009E0B6D">
        <w:rPr>
          <w:rFonts w:ascii="Times New Roman" w:hAnsi="Times New Roman" w:cs="Arial"/>
          <w:color w:val="222222"/>
          <w:sz w:val="24"/>
          <w:shd w:val="clear" w:color="auto" w:fill="FFFFFF"/>
        </w:rPr>
        <w:t xml:space="preserve">, C., &amp; </w:t>
      </w:r>
      <w:proofErr w:type="spellStart"/>
      <w:r w:rsidRPr="009E0B6D">
        <w:rPr>
          <w:rFonts w:ascii="Times New Roman" w:hAnsi="Times New Roman" w:cs="Arial"/>
          <w:color w:val="222222"/>
          <w:sz w:val="24"/>
          <w:shd w:val="clear" w:color="auto" w:fill="FFFFFF"/>
        </w:rPr>
        <w:t>Baecker</w:t>
      </w:r>
      <w:proofErr w:type="spellEnd"/>
      <w:r w:rsidRPr="009E0B6D">
        <w:rPr>
          <w:rFonts w:ascii="Times New Roman" w:hAnsi="Times New Roman" w:cs="Arial"/>
          <w:color w:val="222222"/>
          <w:sz w:val="24"/>
          <w:shd w:val="clear" w:color="auto" w:fill="FFFFFF"/>
        </w:rPr>
        <w:t>, R. (2019). Can digital technology enhance social connectedness among older adults? A feasibility study. </w:t>
      </w:r>
      <w:r w:rsidRPr="009E0B6D">
        <w:rPr>
          <w:rFonts w:ascii="Times New Roman" w:hAnsi="Times New Roman" w:cs="Arial"/>
          <w:i/>
          <w:iCs/>
          <w:color w:val="222222"/>
          <w:sz w:val="24"/>
          <w:shd w:val="clear" w:color="auto" w:fill="FFFFFF"/>
        </w:rPr>
        <w:t>Journal of Applied Gerontology</w:t>
      </w:r>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38</w:t>
      </w:r>
      <w:r w:rsidRPr="009E0B6D">
        <w:rPr>
          <w:rFonts w:ascii="Times New Roman" w:hAnsi="Times New Roman" w:cs="Arial"/>
          <w:color w:val="222222"/>
          <w:sz w:val="24"/>
          <w:shd w:val="clear" w:color="auto" w:fill="FFFFFF"/>
        </w:rPr>
        <w:t>(1), 49-72.</w:t>
      </w:r>
    </w:p>
    <w:p w14:paraId="065C6DBB" w14:textId="77777777" w:rsidR="009E0B6D" w:rsidRPr="009E0B6D" w:rsidRDefault="009E0B6D" w:rsidP="0067154A">
      <w:pPr>
        <w:pStyle w:val="SMUNORMALARIAL"/>
        <w:rPr>
          <w:rFonts w:ascii="Times New Roman" w:hAnsi="Times New Roman" w:cs="Arial"/>
          <w:color w:val="222222"/>
          <w:sz w:val="24"/>
          <w:shd w:val="clear" w:color="auto" w:fill="FFFFFF"/>
        </w:rPr>
      </w:pPr>
    </w:p>
    <w:p w14:paraId="21A8F6BB" w14:textId="22EA42E7" w:rsidR="00D33F81"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rPr>
        <w:t xml:space="preserve">Brodie, S. J., &amp; </w:t>
      </w:r>
      <w:proofErr w:type="spellStart"/>
      <w:r w:rsidRPr="009E0B6D">
        <w:rPr>
          <w:rFonts w:ascii="Times New Roman" w:hAnsi="Times New Roman" w:cs="Arial"/>
          <w:color w:val="222222"/>
          <w:sz w:val="24"/>
          <w:shd w:val="clear" w:color="auto" w:fill="FFFFFF"/>
        </w:rPr>
        <w:t>Biley</w:t>
      </w:r>
      <w:proofErr w:type="spellEnd"/>
      <w:r w:rsidRPr="009E0B6D">
        <w:rPr>
          <w:rFonts w:ascii="Times New Roman" w:hAnsi="Times New Roman" w:cs="Arial"/>
          <w:color w:val="222222"/>
          <w:sz w:val="24"/>
          <w:shd w:val="clear" w:color="auto" w:fill="FFFFFF"/>
        </w:rPr>
        <w:t>, F. C. (1999). An exploration of the potential benefits of pet</w:t>
      </w:r>
      <w:r w:rsidRPr="009E0B6D">
        <w:rPr>
          <w:rFonts w:ascii="Times New Roman" w:hAnsi="Times New Roman" w:cs="Cambria Math"/>
          <w:color w:val="222222"/>
          <w:sz w:val="24"/>
          <w:shd w:val="clear" w:color="auto" w:fill="FFFFFF"/>
        </w:rPr>
        <w:t>‐</w:t>
      </w:r>
      <w:r w:rsidRPr="009E0B6D">
        <w:rPr>
          <w:rFonts w:ascii="Times New Roman" w:hAnsi="Times New Roman" w:cs="Arial"/>
          <w:color w:val="222222"/>
          <w:sz w:val="24"/>
          <w:shd w:val="clear" w:color="auto" w:fill="FFFFFF"/>
        </w:rPr>
        <w:t>facilitated therapy. </w:t>
      </w:r>
      <w:r w:rsidRPr="009E0B6D">
        <w:rPr>
          <w:rFonts w:ascii="Times New Roman" w:hAnsi="Times New Roman" w:cs="Arial"/>
          <w:i/>
          <w:iCs/>
          <w:color w:val="222222"/>
          <w:sz w:val="24"/>
          <w:shd w:val="clear" w:color="auto" w:fill="FFFFFF"/>
        </w:rPr>
        <w:t>Journal of clinical nursing</w:t>
      </w:r>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8</w:t>
      </w:r>
      <w:r w:rsidRPr="009E0B6D">
        <w:rPr>
          <w:rFonts w:ascii="Times New Roman" w:hAnsi="Times New Roman" w:cs="Arial"/>
          <w:color w:val="222222"/>
          <w:sz w:val="24"/>
          <w:shd w:val="clear" w:color="auto" w:fill="FFFFFF"/>
        </w:rPr>
        <w:t>(4), 329-337.</w:t>
      </w:r>
    </w:p>
    <w:p w14:paraId="10156995" w14:textId="77777777" w:rsidR="009E0B6D" w:rsidRPr="009E0B6D" w:rsidRDefault="009E0B6D" w:rsidP="0067154A">
      <w:pPr>
        <w:pStyle w:val="SMUNORMALARIAL"/>
        <w:rPr>
          <w:rFonts w:ascii="Times New Roman" w:hAnsi="Times New Roman" w:cs="Arial"/>
          <w:color w:val="222222"/>
          <w:sz w:val="24"/>
          <w:shd w:val="clear" w:color="auto" w:fill="FFFFFF"/>
        </w:rPr>
      </w:pPr>
    </w:p>
    <w:p w14:paraId="6A0E29FD" w14:textId="20804346" w:rsidR="00D33F81"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lang w:val="it-IT"/>
        </w:rPr>
        <w:t xml:space="preserve">Cacioppo, J. T., &amp; Cacioppo, S. (2014). </w:t>
      </w:r>
      <w:r w:rsidRPr="009E0B6D">
        <w:rPr>
          <w:rFonts w:ascii="Times New Roman" w:hAnsi="Times New Roman" w:cs="Arial"/>
          <w:color w:val="222222"/>
          <w:sz w:val="24"/>
          <w:shd w:val="clear" w:color="auto" w:fill="FFFFFF"/>
        </w:rPr>
        <w:t>Social relationships and health: The toxic effects of perceived social isolation. </w:t>
      </w:r>
      <w:r w:rsidRPr="009E0B6D">
        <w:rPr>
          <w:rFonts w:ascii="Times New Roman" w:hAnsi="Times New Roman" w:cs="Arial"/>
          <w:i/>
          <w:iCs/>
          <w:color w:val="222222"/>
          <w:sz w:val="24"/>
          <w:shd w:val="clear" w:color="auto" w:fill="FFFFFF"/>
        </w:rPr>
        <w:t>Social and personality psychology compass</w:t>
      </w:r>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8</w:t>
      </w:r>
      <w:r w:rsidRPr="009E0B6D">
        <w:rPr>
          <w:rFonts w:ascii="Times New Roman" w:hAnsi="Times New Roman" w:cs="Arial"/>
          <w:color w:val="222222"/>
          <w:sz w:val="24"/>
          <w:shd w:val="clear" w:color="auto" w:fill="FFFFFF"/>
        </w:rPr>
        <w:t>(2), 58-72.</w:t>
      </w:r>
    </w:p>
    <w:p w14:paraId="73A190DB" w14:textId="77777777" w:rsidR="009E0B6D" w:rsidRPr="009E0B6D" w:rsidRDefault="009E0B6D" w:rsidP="0067154A">
      <w:pPr>
        <w:pStyle w:val="SMUNORMALARIAL"/>
        <w:rPr>
          <w:rFonts w:ascii="Times New Roman" w:hAnsi="Times New Roman" w:cs="Arial"/>
          <w:color w:val="222222"/>
          <w:sz w:val="24"/>
          <w:shd w:val="clear" w:color="auto" w:fill="FFFFFF"/>
        </w:rPr>
      </w:pPr>
    </w:p>
    <w:p w14:paraId="3C6DC8BE" w14:textId="183F2180" w:rsidR="00D33F81"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rPr>
        <w:t>Dementia, U. K. (2019). What is dementia. </w:t>
      </w:r>
      <w:r w:rsidRPr="009E0B6D">
        <w:rPr>
          <w:rFonts w:ascii="Times New Roman" w:hAnsi="Times New Roman" w:cs="Arial"/>
          <w:i/>
          <w:iCs/>
          <w:color w:val="222222"/>
          <w:sz w:val="24"/>
          <w:shd w:val="clear" w:color="auto" w:fill="FFFFFF"/>
        </w:rPr>
        <w:t>Dementia UK, London</w:t>
      </w:r>
      <w:r w:rsidRPr="009E0B6D">
        <w:rPr>
          <w:rFonts w:ascii="Times New Roman" w:hAnsi="Times New Roman" w:cs="Arial"/>
          <w:color w:val="222222"/>
          <w:sz w:val="24"/>
          <w:shd w:val="clear" w:color="auto" w:fill="FFFFFF"/>
        </w:rPr>
        <w:t>.</w:t>
      </w:r>
    </w:p>
    <w:p w14:paraId="48F4F800" w14:textId="77777777" w:rsidR="009E0B6D" w:rsidRPr="009E0B6D" w:rsidRDefault="009E0B6D" w:rsidP="0067154A">
      <w:pPr>
        <w:pStyle w:val="SMUNORMALARIAL"/>
        <w:rPr>
          <w:rFonts w:ascii="Times New Roman" w:hAnsi="Times New Roman" w:cs="Arial"/>
          <w:color w:val="222222"/>
          <w:sz w:val="24"/>
          <w:shd w:val="clear" w:color="auto" w:fill="FFFFFF"/>
        </w:rPr>
      </w:pPr>
    </w:p>
    <w:p w14:paraId="5ABB0833" w14:textId="78DB034B" w:rsidR="00D33F81"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rPr>
        <w:t xml:space="preserve">Jain, B., </w:t>
      </w:r>
      <w:proofErr w:type="spellStart"/>
      <w:r w:rsidRPr="009E0B6D">
        <w:rPr>
          <w:rFonts w:ascii="Times New Roman" w:hAnsi="Times New Roman" w:cs="Arial"/>
          <w:color w:val="222222"/>
          <w:sz w:val="24"/>
          <w:shd w:val="clear" w:color="auto" w:fill="FFFFFF"/>
        </w:rPr>
        <w:t>Hafford</w:t>
      </w:r>
      <w:r w:rsidRPr="009E0B6D">
        <w:rPr>
          <w:rFonts w:ascii="Times New Roman" w:hAnsi="Times New Roman" w:cs="Cambria Math"/>
          <w:color w:val="222222"/>
          <w:sz w:val="24"/>
          <w:shd w:val="clear" w:color="auto" w:fill="FFFFFF"/>
        </w:rPr>
        <w:t>‐</w:t>
      </w:r>
      <w:r w:rsidRPr="009E0B6D">
        <w:rPr>
          <w:rFonts w:ascii="Times New Roman" w:hAnsi="Times New Roman" w:cs="Arial"/>
          <w:color w:val="222222"/>
          <w:sz w:val="24"/>
          <w:shd w:val="clear" w:color="auto" w:fill="FFFFFF"/>
        </w:rPr>
        <w:t>Letchfield</w:t>
      </w:r>
      <w:proofErr w:type="spellEnd"/>
      <w:r w:rsidRPr="009E0B6D">
        <w:rPr>
          <w:rFonts w:ascii="Times New Roman" w:hAnsi="Times New Roman" w:cs="Arial"/>
          <w:color w:val="222222"/>
          <w:sz w:val="24"/>
          <w:shd w:val="clear" w:color="auto" w:fill="FFFFFF"/>
        </w:rPr>
        <w:t>, T., Ellmers, T., Chandra, C., Billings, B., Teacher, R., ... &amp; Clancy, C. (2020). Dog</w:t>
      </w:r>
      <w:r w:rsidRPr="009E0B6D">
        <w:rPr>
          <w:rFonts w:ascii="Times New Roman" w:hAnsi="Times New Roman" w:cs="Cambria Math"/>
          <w:color w:val="222222"/>
          <w:sz w:val="24"/>
          <w:shd w:val="clear" w:color="auto" w:fill="FFFFFF"/>
        </w:rPr>
        <w:t>‐</w:t>
      </w:r>
      <w:r w:rsidRPr="009E0B6D">
        <w:rPr>
          <w:rFonts w:ascii="Times New Roman" w:hAnsi="Times New Roman" w:cs="Arial"/>
          <w:color w:val="222222"/>
          <w:sz w:val="24"/>
          <w:shd w:val="clear" w:color="auto" w:fill="FFFFFF"/>
        </w:rPr>
        <w:t>assisted interventions in care homes: A qualitative exploration of the nature, meaning and impact of interactions for older people. </w:t>
      </w:r>
      <w:r w:rsidRPr="009E0B6D">
        <w:rPr>
          <w:rFonts w:ascii="Times New Roman" w:hAnsi="Times New Roman" w:cs="Arial"/>
          <w:i/>
          <w:iCs/>
          <w:color w:val="222222"/>
          <w:sz w:val="24"/>
          <w:shd w:val="clear" w:color="auto" w:fill="FFFFFF"/>
        </w:rPr>
        <w:t>Health &amp; Social Care in the Community</w:t>
      </w:r>
      <w:r w:rsidRPr="009E0B6D">
        <w:rPr>
          <w:rFonts w:ascii="Times New Roman" w:hAnsi="Times New Roman" w:cs="Arial"/>
          <w:color w:val="222222"/>
          <w:sz w:val="24"/>
          <w:shd w:val="clear" w:color="auto" w:fill="FFFFFF"/>
        </w:rPr>
        <w:t>.</w:t>
      </w:r>
    </w:p>
    <w:p w14:paraId="051A58A6" w14:textId="77777777" w:rsidR="009E0B6D" w:rsidRPr="009E0B6D" w:rsidRDefault="009E0B6D" w:rsidP="0067154A">
      <w:pPr>
        <w:pStyle w:val="SMUNORMALARIAL"/>
        <w:rPr>
          <w:rFonts w:ascii="Times New Roman" w:hAnsi="Times New Roman" w:cs="Arial"/>
          <w:color w:val="222222"/>
          <w:sz w:val="24"/>
          <w:shd w:val="clear" w:color="auto" w:fill="FFFFFF"/>
        </w:rPr>
      </w:pPr>
    </w:p>
    <w:p w14:paraId="54366AF0" w14:textId="77777777" w:rsidR="00D33F81" w:rsidRPr="009E0B6D" w:rsidRDefault="00D33F81" w:rsidP="0067154A">
      <w:pPr>
        <w:pStyle w:val="SMUNORMALARIAL"/>
        <w:rPr>
          <w:rFonts w:ascii="Times New Roman" w:hAnsi="Times New Roman" w:cs="Arial"/>
          <w:color w:val="222222"/>
          <w:sz w:val="24"/>
          <w:shd w:val="clear" w:color="auto" w:fill="FFFFFF"/>
        </w:rPr>
      </w:pPr>
      <w:proofErr w:type="spellStart"/>
      <w:r w:rsidRPr="009E0B6D">
        <w:rPr>
          <w:rFonts w:ascii="Times New Roman" w:hAnsi="Times New Roman" w:cs="Arial"/>
          <w:color w:val="222222"/>
          <w:sz w:val="24"/>
          <w:shd w:val="clear" w:color="auto" w:fill="FFFFFF"/>
        </w:rPr>
        <w:t>Katcher</w:t>
      </w:r>
      <w:proofErr w:type="spellEnd"/>
      <w:r w:rsidRPr="009E0B6D">
        <w:rPr>
          <w:rFonts w:ascii="Times New Roman" w:hAnsi="Times New Roman" w:cs="Arial"/>
          <w:color w:val="222222"/>
          <w:sz w:val="24"/>
          <w:shd w:val="clear" w:color="auto" w:fill="FFFFFF"/>
        </w:rPr>
        <w:t>, A. (1992). Delta Society Pet Partner Instructor Training. </w:t>
      </w:r>
      <w:r w:rsidRPr="009E0B6D">
        <w:rPr>
          <w:rFonts w:ascii="Times New Roman" w:hAnsi="Times New Roman" w:cs="Arial"/>
          <w:i/>
          <w:iCs/>
          <w:color w:val="222222"/>
          <w:sz w:val="24"/>
          <w:shd w:val="clear" w:color="auto" w:fill="FFFFFF"/>
        </w:rPr>
        <w:t>Renton, WA: Delta Society</w:t>
      </w:r>
      <w:r w:rsidRPr="009E0B6D">
        <w:rPr>
          <w:rFonts w:ascii="Times New Roman" w:hAnsi="Times New Roman" w:cs="Arial"/>
          <w:color w:val="222222"/>
          <w:sz w:val="24"/>
          <w:shd w:val="clear" w:color="auto" w:fill="FFFFFF"/>
        </w:rPr>
        <w:t>.</w:t>
      </w:r>
    </w:p>
    <w:p w14:paraId="46B14DEE" w14:textId="6928F273" w:rsidR="00D33F81"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rPr>
        <w:t xml:space="preserve">Keyes, S. E., Clarke, C. L., Wilkinson, H., </w:t>
      </w:r>
      <w:proofErr w:type="spellStart"/>
      <w:r w:rsidRPr="009E0B6D">
        <w:rPr>
          <w:rFonts w:ascii="Times New Roman" w:hAnsi="Times New Roman" w:cs="Arial"/>
          <w:color w:val="222222"/>
          <w:sz w:val="24"/>
          <w:shd w:val="clear" w:color="auto" w:fill="FFFFFF"/>
        </w:rPr>
        <w:t>Alexjuk</w:t>
      </w:r>
      <w:proofErr w:type="spellEnd"/>
      <w:r w:rsidRPr="009E0B6D">
        <w:rPr>
          <w:rFonts w:ascii="Times New Roman" w:hAnsi="Times New Roman" w:cs="Arial"/>
          <w:color w:val="222222"/>
          <w:sz w:val="24"/>
          <w:shd w:val="clear" w:color="auto" w:fill="FFFFFF"/>
        </w:rPr>
        <w:t xml:space="preserve">, E. J., </w:t>
      </w:r>
      <w:proofErr w:type="spellStart"/>
      <w:r w:rsidRPr="009E0B6D">
        <w:rPr>
          <w:rFonts w:ascii="Times New Roman" w:hAnsi="Times New Roman" w:cs="Arial"/>
          <w:color w:val="222222"/>
          <w:sz w:val="24"/>
          <w:shd w:val="clear" w:color="auto" w:fill="FFFFFF"/>
        </w:rPr>
        <w:t>Wilcockson</w:t>
      </w:r>
      <w:proofErr w:type="spellEnd"/>
      <w:r w:rsidRPr="009E0B6D">
        <w:rPr>
          <w:rFonts w:ascii="Times New Roman" w:hAnsi="Times New Roman" w:cs="Arial"/>
          <w:color w:val="222222"/>
          <w:sz w:val="24"/>
          <w:shd w:val="clear" w:color="auto" w:fill="FFFFFF"/>
        </w:rPr>
        <w:t xml:space="preserve">, J., Robinson, L., ... &amp; </w:t>
      </w:r>
      <w:proofErr w:type="spellStart"/>
      <w:r w:rsidRPr="009E0B6D">
        <w:rPr>
          <w:rFonts w:ascii="Times New Roman" w:hAnsi="Times New Roman" w:cs="Arial"/>
          <w:color w:val="222222"/>
          <w:sz w:val="24"/>
          <w:shd w:val="clear" w:color="auto" w:fill="FFFFFF"/>
        </w:rPr>
        <w:t>Cattan</w:t>
      </w:r>
      <w:proofErr w:type="spellEnd"/>
      <w:r w:rsidRPr="009E0B6D">
        <w:rPr>
          <w:rFonts w:ascii="Times New Roman" w:hAnsi="Times New Roman" w:cs="Arial"/>
          <w:color w:val="222222"/>
          <w:sz w:val="24"/>
          <w:shd w:val="clear" w:color="auto" w:fill="FFFFFF"/>
        </w:rPr>
        <w:t>, M. (2016). “We’re all thrown in the same boat…”: A qualitative analysis of peer support in dementia care. </w:t>
      </w:r>
      <w:r w:rsidRPr="009E0B6D">
        <w:rPr>
          <w:rFonts w:ascii="Times New Roman" w:hAnsi="Times New Roman" w:cs="Arial"/>
          <w:i/>
          <w:iCs/>
          <w:color w:val="222222"/>
          <w:sz w:val="24"/>
          <w:shd w:val="clear" w:color="auto" w:fill="FFFFFF"/>
        </w:rPr>
        <w:t>Dementia</w:t>
      </w:r>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15</w:t>
      </w:r>
      <w:r w:rsidRPr="009E0B6D">
        <w:rPr>
          <w:rFonts w:ascii="Times New Roman" w:hAnsi="Times New Roman" w:cs="Arial"/>
          <w:color w:val="222222"/>
          <w:sz w:val="24"/>
          <w:shd w:val="clear" w:color="auto" w:fill="FFFFFF"/>
        </w:rPr>
        <w:t>(4), 560-577.</w:t>
      </w:r>
    </w:p>
    <w:p w14:paraId="62EA1199" w14:textId="77777777" w:rsidR="009E0B6D" w:rsidRPr="009E0B6D" w:rsidRDefault="009E0B6D" w:rsidP="0067154A">
      <w:pPr>
        <w:pStyle w:val="SMUNORMALARIAL"/>
        <w:rPr>
          <w:rFonts w:ascii="Times New Roman" w:hAnsi="Times New Roman" w:cs="Arial"/>
          <w:color w:val="222222"/>
          <w:sz w:val="24"/>
          <w:shd w:val="clear" w:color="auto" w:fill="FFFFFF"/>
        </w:rPr>
      </w:pPr>
    </w:p>
    <w:p w14:paraId="1B078E03" w14:textId="77777777" w:rsidR="00D33F81" w:rsidRPr="009E0B6D" w:rsidRDefault="00D33F81" w:rsidP="0067154A">
      <w:pPr>
        <w:pStyle w:val="SMUNORMALARIAL"/>
        <w:rPr>
          <w:rFonts w:ascii="Times New Roman" w:hAnsi="Times New Roman" w:cs="Arial"/>
          <w:color w:val="222222"/>
          <w:sz w:val="24"/>
          <w:shd w:val="clear" w:color="auto" w:fill="FFFFFF"/>
        </w:rPr>
      </w:pPr>
      <w:r w:rsidRPr="009E0B6D">
        <w:rPr>
          <w:rFonts w:ascii="Times New Roman" w:hAnsi="Times New Roman" w:cs="Arial"/>
          <w:color w:val="222222"/>
          <w:sz w:val="24"/>
          <w:shd w:val="clear" w:color="auto" w:fill="FFFFFF"/>
        </w:rPr>
        <w:t xml:space="preserve">McNicholas, J., </w:t>
      </w:r>
      <w:proofErr w:type="spellStart"/>
      <w:r w:rsidRPr="009E0B6D">
        <w:rPr>
          <w:rFonts w:ascii="Times New Roman" w:hAnsi="Times New Roman" w:cs="Arial"/>
          <w:color w:val="222222"/>
          <w:sz w:val="24"/>
          <w:shd w:val="clear" w:color="auto" w:fill="FFFFFF"/>
        </w:rPr>
        <w:t>Gilbey</w:t>
      </w:r>
      <w:proofErr w:type="spellEnd"/>
      <w:r w:rsidRPr="009E0B6D">
        <w:rPr>
          <w:rFonts w:ascii="Times New Roman" w:hAnsi="Times New Roman" w:cs="Arial"/>
          <w:color w:val="222222"/>
          <w:sz w:val="24"/>
          <w:shd w:val="clear" w:color="auto" w:fill="FFFFFF"/>
        </w:rPr>
        <w:t xml:space="preserve">, A., Rennie, A., </w:t>
      </w:r>
      <w:proofErr w:type="spellStart"/>
      <w:r w:rsidRPr="009E0B6D">
        <w:rPr>
          <w:rFonts w:ascii="Times New Roman" w:hAnsi="Times New Roman" w:cs="Arial"/>
          <w:color w:val="222222"/>
          <w:sz w:val="24"/>
          <w:shd w:val="clear" w:color="auto" w:fill="FFFFFF"/>
        </w:rPr>
        <w:t>Ahmedzai</w:t>
      </w:r>
      <w:proofErr w:type="spellEnd"/>
      <w:r w:rsidRPr="009E0B6D">
        <w:rPr>
          <w:rFonts w:ascii="Times New Roman" w:hAnsi="Times New Roman" w:cs="Arial"/>
          <w:color w:val="222222"/>
          <w:sz w:val="24"/>
          <w:shd w:val="clear" w:color="auto" w:fill="FFFFFF"/>
        </w:rPr>
        <w:t xml:space="preserve">, S., </w:t>
      </w:r>
      <w:proofErr w:type="spellStart"/>
      <w:r w:rsidRPr="009E0B6D">
        <w:rPr>
          <w:rFonts w:ascii="Times New Roman" w:hAnsi="Times New Roman" w:cs="Arial"/>
          <w:color w:val="222222"/>
          <w:sz w:val="24"/>
          <w:shd w:val="clear" w:color="auto" w:fill="FFFFFF"/>
        </w:rPr>
        <w:t>Dono</w:t>
      </w:r>
      <w:proofErr w:type="spellEnd"/>
      <w:r w:rsidRPr="009E0B6D">
        <w:rPr>
          <w:rFonts w:ascii="Times New Roman" w:hAnsi="Times New Roman" w:cs="Arial"/>
          <w:color w:val="222222"/>
          <w:sz w:val="24"/>
          <w:shd w:val="clear" w:color="auto" w:fill="FFFFFF"/>
        </w:rPr>
        <w:t>, J. A., &amp; Ormerod, E. (2005). Pet ownership and human health: a brief review of evidence and issues. </w:t>
      </w:r>
      <w:proofErr w:type="spellStart"/>
      <w:r w:rsidRPr="009E0B6D">
        <w:rPr>
          <w:rFonts w:ascii="Times New Roman" w:hAnsi="Times New Roman" w:cs="Arial"/>
          <w:i/>
          <w:iCs/>
          <w:color w:val="222222"/>
          <w:sz w:val="24"/>
          <w:shd w:val="clear" w:color="auto" w:fill="FFFFFF"/>
        </w:rPr>
        <w:t>Bmj</w:t>
      </w:r>
      <w:proofErr w:type="spellEnd"/>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331</w:t>
      </w:r>
      <w:r w:rsidRPr="009E0B6D">
        <w:rPr>
          <w:rFonts w:ascii="Times New Roman" w:hAnsi="Times New Roman" w:cs="Arial"/>
          <w:color w:val="222222"/>
          <w:sz w:val="24"/>
          <w:shd w:val="clear" w:color="auto" w:fill="FFFFFF"/>
        </w:rPr>
        <w:t>(7527), 1252-1254.</w:t>
      </w:r>
    </w:p>
    <w:p w14:paraId="0BDFC7CF" w14:textId="48B20308" w:rsidR="00D33F81" w:rsidRDefault="00D33F81" w:rsidP="0067154A">
      <w:pPr>
        <w:pStyle w:val="SMUNORMALARIAL"/>
        <w:rPr>
          <w:rFonts w:ascii="Times New Roman" w:hAnsi="Times New Roman" w:cs="Arial"/>
          <w:color w:val="222222"/>
          <w:sz w:val="24"/>
          <w:shd w:val="clear" w:color="auto" w:fill="FFFFFF"/>
        </w:rPr>
      </w:pPr>
      <w:proofErr w:type="spellStart"/>
      <w:r w:rsidRPr="009E0B6D">
        <w:rPr>
          <w:rFonts w:ascii="Times New Roman" w:hAnsi="Times New Roman" w:cs="Arial"/>
          <w:color w:val="222222"/>
          <w:sz w:val="24"/>
          <w:shd w:val="clear" w:color="auto" w:fill="FFFFFF"/>
        </w:rPr>
        <w:t>Richeson</w:t>
      </w:r>
      <w:proofErr w:type="spellEnd"/>
      <w:r w:rsidRPr="009E0B6D">
        <w:rPr>
          <w:rFonts w:ascii="Times New Roman" w:hAnsi="Times New Roman" w:cs="Arial"/>
          <w:color w:val="222222"/>
          <w:sz w:val="24"/>
          <w:shd w:val="clear" w:color="auto" w:fill="FFFFFF"/>
        </w:rPr>
        <w:t xml:space="preserve">, N. E. (2003). Effects of animal-assisted therapy on agitated </w:t>
      </w:r>
      <w:proofErr w:type="spellStart"/>
      <w:r w:rsidRPr="009E0B6D">
        <w:rPr>
          <w:rFonts w:ascii="Times New Roman" w:hAnsi="Times New Roman" w:cs="Arial"/>
          <w:color w:val="222222"/>
          <w:sz w:val="24"/>
          <w:shd w:val="clear" w:color="auto" w:fill="FFFFFF"/>
        </w:rPr>
        <w:t>behaviors</w:t>
      </w:r>
      <w:proofErr w:type="spellEnd"/>
      <w:r w:rsidRPr="009E0B6D">
        <w:rPr>
          <w:rFonts w:ascii="Times New Roman" w:hAnsi="Times New Roman" w:cs="Arial"/>
          <w:color w:val="222222"/>
          <w:sz w:val="24"/>
          <w:shd w:val="clear" w:color="auto" w:fill="FFFFFF"/>
        </w:rPr>
        <w:t xml:space="preserve"> and social interactions of older adults with dementia. </w:t>
      </w:r>
      <w:r w:rsidRPr="009E0B6D">
        <w:rPr>
          <w:rFonts w:ascii="Times New Roman" w:hAnsi="Times New Roman" w:cs="Arial"/>
          <w:i/>
          <w:iCs/>
          <w:color w:val="222222"/>
          <w:sz w:val="24"/>
          <w:shd w:val="clear" w:color="auto" w:fill="FFFFFF"/>
        </w:rPr>
        <w:t>American Journal of Alzheimer's Disease &amp; Other Dementias®</w:t>
      </w:r>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18</w:t>
      </w:r>
      <w:r w:rsidRPr="009E0B6D">
        <w:rPr>
          <w:rFonts w:ascii="Times New Roman" w:hAnsi="Times New Roman" w:cs="Arial"/>
          <w:color w:val="222222"/>
          <w:sz w:val="24"/>
          <w:shd w:val="clear" w:color="auto" w:fill="FFFFFF"/>
        </w:rPr>
        <w:t>(6), 353-358.</w:t>
      </w:r>
    </w:p>
    <w:p w14:paraId="702B2BAF" w14:textId="77777777" w:rsidR="009E0B6D" w:rsidRPr="009E0B6D" w:rsidRDefault="009E0B6D" w:rsidP="0067154A">
      <w:pPr>
        <w:pStyle w:val="SMUNORMALARIAL"/>
        <w:rPr>
          <w:rFonts w:ascii="Times New Roman" w:hAnsi="Times New Roman" w:cs="Arial"/>
          <w:color w:val="222222"/>
          <w:sz w:val="24"/>
          <w:shd w:val="clear" w:color="auto" w:fill="FFFFFF"/>
        </w:rPr>
      </w:pPr>
    </w:p>
    <w:p w14:paraId="230104F3" w14:textId="77777777" w:rsidR="00D33F81" w:rsidRPr="009E0B6D" w:rsidRDefault="00D33F81" w:rsidP="0067154A">
      <w:pPr>
        <w:pStyle w:val="SMUNORMALARIAL"/>
        <w:rPr>
          <w:rFonts w:ascii="Times New Roman" w:hAnsi="Times New Roman"/>
          <w:sz w:val="24"/>
        </w:rPr>
      </w:pPr>
      <w:proofErr w:type="spellStart"/>
      <w:r w:rsidRPr="009E0B6D">
        <w:rPr>
          <w:rFonts w:ascii="Times New Roman" w:hAnsi="Times New Roman" w:cs="Arial"/>
          <w:color w:val="222222"/>
          <w:sz w:val="24"/>
          <w:shd w:val="clear" w:color="auto" w:fill="FFFFFF"/>
        </w:rPr>
        <w:t>Richeson</w:t>
      </w:r>
      <w:proofErr w:type="spellEnd"/>
      <w:r w:rsidRPr="009E0B6D">
        <w:rPr>
          <w:rFonts w:ascii="Times New Roman" w:hAnsi="Times New Roman" w:cs="Arial"/>
          <w:color w:val="222222"/>
          <w:sz w:val="24"/>
          <w:shd w:val="clear" w:color="auto" w:fill="FFFFFF"/>
        </w:rPr>
        <w:t>, N. E., &amp; McCullough, W. T. (2002). An evidence-based animal-assisted therapy protocol and flow sheet for the geriatric recreational therapy practice. </w:t>
      </w:r>
      <w:r w:rsidRPr="009E0B6D">
        <w:rPr>
          <w:rFonts w:ascii="Times New Roman" w:hAnsi="Times New Roman" w:cs="Arial"/>
          <w:i/>
          <w:iCs/>
          <w:color w:val="222222"/>
          <w:sz w:val="24"/>
          <w:shd w:val="clear" w:color="auto" w:fill="FFFFFF"/>
        </w:rPr>
        <w:t>American Journal of Recreational Therapy</w:t>
      </w:r>
      <w:r w:rsidRPr="009E0B6D">
        <w:rPr>
          <w:rFonts w:ascii="Times New Roman" w:hAnsi="Times New Roman" w:cs="Arial"/>
          <w:color w:val="222222"/>
          <w:sz w:val="24"/>
          <w:shd w:val="clear" w:color="auto" w:fill="FFFFFF"/>
        </w:rPr>
        <w:t>, </w:t>
      </w:r>
      <w:r w:rsidRPr="009E0B6D">
        <w:rPr>
          <w:rFonts w:ascii="Times New Roman" w:hAnsi="Times New Roman" w:cs="Arial"/>
          <w:i/>
          <w:iCs/>
          <w:color w:val="222222"/>
          <w:sz w:val="24"/>
          <w:shd w:val="clear" w:color="auto" w:fill="FFFFFF"/>
        </w:rPr>
        <w:t>1</w:t>
      </w:r>
      <w:r w:rsidRPr="009E0B6D">
        <w:rPr>
          <w:rFonts w:ascii="Times New Roman" w:hAnsi="Times New Roman" w:cs="Arial"/>
          <w:color w:val="222222"/>
          <w:sz w:val="24"/>
          <w:shd w:val="clear" w:color="auto" w:fill="FFFFFF"/>
        </w:rPr>
        <w:t>(1), 25-31.</w:t>
      </w:r>
    </w:p>
    <w:sectPr w:rsidR="00D33F81" w:rsidRPr="009E0B6D"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94258" w14:textId="77777777" w:rsidR="00C07A47" w:rsidRDefault="00C07A47">
      <w:r>
        <w:separator/>
      </w:r>
    </w:p>
  </w:endnote>
  <w:endnote w:type="continuationSeparator" w:id="0">
    <w:p w14:paraId="7BFC29FD" w14:textId="77777777" w:rsidR="00C07A47" w:rsidRDefault="00C07A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EA140" w14:textId="77777777" w:rsidR="00C07A47" w:rsidRDefault="00C07A47">
      <w:r>
        <w:separator/>
      </w:r>
    </w:p>
  </w:footnote>
  <w:footnote w:type="continuationSeparator" w:id="0">
    <w:p w14:paraId="1105A02A" w14:textId="77777777" w:rsidR="00C07A47" w:rsidRDefault="00C07A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6F12D22"/>
    <w:multiLevelType w:val="hybridMultilevel"/>
    <w:tmpl w:val="9DE4C55C"/>
    <w:lvl w:ilvl="0" w:tplc="1136AD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D20649"/>
    <w:multiLevelType w:val="hybridMultilevel"/>
    <w:tmpl w:val="EE92D7A8"/>
    <w:lvl w:ilvl="0" w:tplc="975069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3306"/>
    <w:rsid w:val="0001799E"/>
    <w:rsid w:val="00022DC4"/>
    <w:rsid w:val="000260A6"/>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374C"/>
    <w:rsid w:val="000F514D"/>
    <w:rsid w:val="00107694"/>
    <w:rsid w:val="0014074A"/>
    <w:rsid w:val="00161012"/>
    <w:rsid w:val="00175793"/>
    <w:rsid w:val="00183928"/>
    <w:rsid w:val="00185FED"/>
    <w:rsid w:val="00186F40"/>
    <w:rsid w:val="001879DB"/>
    <w:rsid w:val="001A749D"/>
    <w:rsid w:val="001B4095"/>
    <w:rsid w:val="001B449D"/>
    <w:rsid w:val="001B71B7"/>
    <w:rsid w:val="001C3564"/>
    <w:rsid w:val="001C3A64"/>
    <w:rsid w:val="001C6D7D"/>
    <w:rsid w:val="001D0B68"/>
    <w:rsid w:val="001D1828"/>
    <w:rsid w:val="001D23C0"/>
    <w:rsid w:val="001D499B"/>
    <w:rsid w:val="001E59FF"/>
    <w:rsid w:val="001E5D06"/>
    <w:rsid w:val="001E74EA"/>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325EA"/>
    <w:rsid w:val="00334653"/>
    <w:rsid w:val="003449A1"/>
    <w:rsid w:val="00347768"/>
    <w:rsid w:val="00352E4A"/>
    <w:rsid w:val="0036040C"/>
    <w:rsid w:val="00360E4B"/>
    <w:rsid w:val="00380155"/>
    <w:rsid w:val="00393019"/>
    <w:rsid w:val="003A52E4"/>
    <w:rsid w:val="003A70DA"/>
    <w:rsid w:val="003A71AE"/>
    <w:rsid w:val="003B5F80"/>
    <w:rsid w:val="003C154B"/>
    <w:rsid w:val="003C60B7"/>
    <w:rsid w:val="003D0CD4"/>
    <w:rsid w:val="003E444F"/>
    <w:rsid w:val="003E4ECD"/>
    <w:rsid w:val="003E5FDA"/>
    <w:rsid w:val="003F158B"/>
    <w:rsid w:val="003F4AFC"/>
    <w:rsid w:val="003F798F"/>
    <w:rsid w:val="004010C2"/>
    <w:rsid w:val="00430197"/>
    <w:rsid w:val="004319CC"/>
    <w:rsid w:val="00441243"/>
    <w:rsid w:val="00442DF8"/>
    <w:rsid w:val="00444AE4"/>
    <w:rsid w:val="00445302"/>
    <w:rsid w:val="00451E6F"/>
    <w:rsid w:val="004601EE"/>
    <w:rsid w:val="00463D09"/>
    <w:rsid w:val="004804FA"/>
    <w:rsid w:val="00481945"/>
    <w:rsid w:val="00485CDE"/>
    <w:rsid w:val="00487A6A"/>
    <w:rsid w:val="00487BED"/>
    <w:rsid w:val="004974D0"/>
    <w:rsid w:val="004A2264"/>
    <w:rsid w:val="004A3146"/>
    <w:rsid w:val="004B2991"/>
    <w:rsid w:val="004B50AF"/>
    <w:rsid w:val="004B653C"/>
    <w:rsid w:val="004B747F"/>
    <w:rsid w:val="004C0B85"/>
    <w:rsid w:val="004D06CF"/>
    <w:rsid w:val="004D370E"/>
    <w:rsid w:val="004E2539"/>
    <w:rsid w:val="004E60DC"/>
    <w:rsid w:val="004E6584"/>
    <w:rsid w:val="00500534"/>
    <w:rsid w:val="00507F85"/>
    <w:rsid w:val="00521B3C"/>
    <w:rsid w:val="00531677"/>
    <w:rsid w:val="00532F30"/>
    <w:rsid w:val="00535993"/>
    <w:rsid w:val="00542A55"/>
    <w:rsid w:val="00561B52"/>
    <w:rsid w:val="00563CEA"/>
    <w:rsid w:val="00570327"/>
    <w:rsid w:val="00575BFA"/>
    <w:rsid w:val="005827FD"/>
    <w:rsid w:val="00595D29"/>
    <w:rsid w:val="005B6580"/>
    <w:rsid w:val="005B6657"/>
    <w:rsid w:val="005B72AB"/>
    <w:rsid w:val="005C2348"/>
    <w:rsid w:val="005C3249"/>
    <w:rsid w:val="005C3D7B"/>
    <w:rsid w:val="005D16E0"/>
    <w:rsid w:val="005E4647"/>
    <w:rsid w:val="005E74F1"/>
    <w:rsid w:val="0060533C"/>
    <w:rsid w:val="00607752"/>
    <w:rsid w:val="00614C25"/>
    <w:rsid w:val="006252E3"/>
    <w:rsid w:val="0063618F"/>
    <w:rsid w:val="00640A44"/>
    <w:rsid w:val="006476EE"/>
    <w:rsid w:val="0067154A"/>
    <w:rsid w:val="00673604"/>
    <w:rsid w:val="00673DA3"/>
    <w:rsid w:val="00682F1A"/>
    <w:rsid w:val="006838D7"/>
    <w:rsid w:val="00683ADB"/>
    <w:rsid w:val="00685815"/>
    <w:rsid w:val="00692968"/>
    <w:rsid w:val="00695B21"/>
    <w:rsid w:val="006A17E5"/>
    <w:rsid w:val="006C2BAF"/>
    <w:rsid w:val="006C752F"/>
    <w:rsid w:val="006D10AC"/>
    <w:rsid w:val="006D31CA"/>
    <w:rsid w:val="006D4711"/>
    <w:rsid w:val="006D5042"/>
    <w:rsid w:val="006E4763"/>
    <w:rsid w:val="006E670A"/>
    <w:rsid w:val="006F3D33"/>
    <w:rsid w:val="006F4E0E"/>
    <w:rsid w:val="00704616"/>
    <w:rsid w:val="00707654"/>
    <w:rsid w:val="0071671E"/>
    <w:rsid w:val="007209B9"/>
    <w:rsid w:val="00720E1E"/>
    <w:rsid w:val="00727EE0"/>
    <w:rsid w:val="00733B4E"/>
    <w:rsid w:val="00737CB3"/>
    <w:rsid w:val="00745035"/>
    <w:rsid w:val="0075060E"/>
    <w:rsid w:val="0075107C"/>
    <w:rsid w:val="00753CE4"/>
    <w:rsid w:val="00754BA9"/>
    <w:rsid w:val="007552D9"/>
    <w:rsid w:val="00756104"/>
    <w:rsid w:val="007579F4"/>
    <w:rsid w:val="007615DD"/>
    <w:rsid w:val="007776C4"/>
    <w:rsid w:val="00782BB6"/>
    <w:rsid w:val="0078470F"/>
    <w:rsid w:val="007A028B"/>
    <w:rsid w:val="007A643E"/>
    <w:rsid w:val="007B4FA1"/>
    <w:rsid w:val="007B61DD"/>
    <w:rsid w:val="007C24DF"/>
    <w:rsid w:val="007C61A6"/>
    <w:rsid w:val="007D1054"/>
    <w:rsid w:val="007D6395"/>
    <w:rsid w:val="007E1B79"/>
    <w:rsid w:val="007E279A"/>
    <w:rsid w:val="007E787E"/>
    <w:rsid w:val="008066ED"/>
    <w:rsid w:val="00821B01"/>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1227C"/>
    <w:rsid w:val="00913CDB"/>
    <w:rsid w:val="00915A2E"/>
    <w:rsid w:val="00925A3C"/>
    <w:rsid w:val="00933BA5"/>
    <w:rsid w:val="00935BAD"/>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0B6D"/>
    <w:rsid w:val="009E43FE"/>
    <w:rsid w:val="009F0537"/>
    <w:rsid w:val="009F6541"/>
    <w:rsid w:val="00A01F77"/>
    <w:rsid w:val="00A1196A"/>
    <w:rsid w:val="00A13ED4"/>
    <w:rsid w:val="00A3005D"/>
    <w:rsid w:val="00A40E97"/>
    <w:rsid w:val="00A456C7"/>
    <w:rsid w:val="00A47A7F"/>
    <w:rsid w:val="00A56BB3"/>
    <w:rsid w:val="00A57D23"/>
    <w:rsid w:val="00A6250E"/>
    <w:rsid w:val="00A64E67"/>
    <w:rsid w:val="00A67346"/>
    <w:rsid w:val="00A727C7"/>
    <w:rsid w:val="00A949FC"/>
    <w:rsid w:val="00A9677C"/>
    <w:rsid w:val="00AA7F18"/>
    <w:rsid w:val="00AC543E"/>
    <w:rsid w:val="00AF4D4E"/>
    <w:rsid w:val="00AF5D51"/>
    <w:rsid w:val="00B00EEE"/>
    <w:rsid w:val="00B03110"/>
    <w:rsid w:val="00B05B70"/>
    <w:rsid w:val="00B15FD5"/>
    <w:rsid w:val="00B248BA"/>
    <w:rsid w:val="00B37733"/>
    <w:rsid w:val="00B42D84"/>
    <w:rsid w:val="00B43AE5"/>
    <w:rsid w:val="00B47460"/>
    <w:rsid w:val="00B52255"/>
    <w:rsid w:val="00B551F8"/>
    <w:rsid w:val="00B6567E"/>
    <w:rsid w:val="00B76769"/>
    <w:rsid w:val="00B91B51"/>
    <w:rsid w:val="00B94A46"/>
    <w:rsid w:val="00B9786C"/>
    <w:rsid w:val="00BA756C"/>
    <w:rsid w:val="00BA7620"/>
    <w:rsid w:val="00BB4BDA"/>
    <w:rsid w:val="00BC0096"/>
    <w:rsid w:val="00BC22BC"/>
    <w:rsid w:val="00BD4768"/>
    <w:rsid w:val="00BF0A01"/>
    <w:rsid w:val="00C035B1"/>
    <w:rsid w:val="00C061EC"/>
    <w:rsid w:val="00C07A47"/>
    <w:rsid w:val="00C11D79"/>
    <w:rsid w:val="00C26700"/>
    <w:rsid w:val="00C471CE"/>
    <w:rsid w:val="00C50C14"/>
    <w:rsid w:val="00C51858"/>
    <w:rsid w:val="00C54F8A"/>
    <w:rsid w:val="00C61291"/>
    <w:rsid w:val="00C6636C"/>
    <w:rsid w:val="00C675F1"/>
    <w:rsid w:val="00C752EF"/>
    <w:rsid w:val="00C76FDA"/>
    <w:rsid w:val="00C83B07"/>
    <w:rsid w:val="00C92065"/>
    <w:rsid w:val="00C92A53"/>
    <w:rsid w:val="00CA0976"/>
    <w:rsid w:val="00CA7566"/>
    <w:rsid w:val="00CB366C"/>
    <w:rsid w:val="00CC030D"/>
    <w:rsid w:val="00CC0A78"/>
    <w:rsid w:val="00CC41BB"/>
    <w:rsid w:val="00CD6F8E"/>
    <w:rsid w:val="00CD79E9"/>
    <w:rsid w:val="00CE3DE1"/>
    <w:rsid w:val="00CE66C4"/>
    <w:rsid w:val="00CE7478"/>
    <w:rsid w:val="00CF5F56"/>
    <w:rsid w:val="00D01C17"/>
    <w:rsid w:val="00D01C1B"/>
    <w:rsid w:val="00D077E1"/>
    <w:rsid w:val="00D128EA"/>
    <w:rsid w:val="00D16A62"/>
    <w:rsid w:val="00D23E0F"/>
    <w:rsid w:val="00D2461D"/>
    <w:rsid w:val="00D312AB"/>
    <w:rsid w:val="00D33F81"/>
    <w:rsid w:val="00D40D39"/>
    <w:rsid w:val="00D744CC"/>
    <w:rsid w:val="00D83BA6"/>
    <w:rsid w:val="00D9285C"/>
    <w:rsid w:val="00D92BA9"/>
    <w:rsid w:val="00DA2212"/>
    <w:rsid w:val="00DA750B"/>
    <w:rsid w:val="00DB1B13"/>
    <w:rsid w:val="00DB4F0B"/>
    <w:rsid w:val="00DB7633"/>
    <w:rsid w:val="00DB7AE5"/>
    <w:rsid w:val="00DC66EB"/>
    <w:rsid w:val="00DC77E1"/>
    <w:rsid w:val="00DE121A"/>
    <w:rsid w:val="00DF4D67"/>
    <w:rsid w:val="00DF62F2"/>
    <w:rsid w:val="00DF7A76"/>
    <w:rsid w:val="00E0289D"/>
    <w:rsid w:val="00E22450"/>
    <w:rsid w:val="00E24E04"/>
    <w:rsid w:val="00E26247"/>
    <w:rsid w:val="00E271BA"/>
    <w:rsid w:val="00E31518"/>
    <w:rsid w:val="00E37438"/>
    <w:rsid w:val="00E50BFF"/>
    <w:rsid w:val="00E63A9A"/>
    <w:rsid w:val="00E667C8"/>
    <w:rsid w:val="00E84E80"/>
    <w:rsid w:val="00EA230D"/>
    <w:rsid w:val="00EB5A1E"/>
    <w:rsid w:val="00EC2A13"/>
    <w:rsid w:val="00ED37E5"/>
    <w:rsid w:val="00EF25ED"/>
    <w:rsid w:val="00EF4440"/>
    <w:rsid w:val="00EF6B3C"/>
    <w:rsid w:val="00F06B1D"/>
    <w:rsid w:val="00F1435E"/>
    <w:rsid w:val="00F15CBA"/>
    <w:rsid w:val="00F17B14"/>
    <w:rsid w:val="00F200A1"/>
    <w:rsid w:val="00F4311E"/>
    <w:rsid w:val="00F4415B"/>
    <w:rsid w:val="00F472B8"/>
    <w:rsid w:val="00F5547A"/>
    <w:rsid w:val="00F73A03"/>
    <w:rsid w:val="00F75934"/>
    <w:rsid w:val="00F84809"/>
    <w:rsid w:val="00FA21DE"/>
    <w:rsid w:val="00FA650A"/>
    <w:rsid w:val="00FB21C2"/>
    <w:rsid w:val="00FB5FF5"/>
    <w:rsid w:val="00FC06E5"/>
    <w:rsid w:val="00FD2FD7"/>
    <w:rsid w:val="00FD4AF1"/>
    <w:rsid w:val="00FD5ECB"/>
    <w:rsid w:val="00FF6A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uiPriority w:val="39"/>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styleId="ListParagraph">
    <w:name w:val="List Paragraph"/>
    <w:basedOn w:val="Normal"/>
    <w:uiPriority w:val="34"/>
    <w:qFormat/>
    <w:rsid w:val="00CA0976"/>
    <w:pPr>
      <w:ind w:left="720"/>
      <w:contextualSpacing/>
    </w:pPr>
  </w:style>
  <w:style w:type="table" w:customStyle="1" w:styleId="TableGrid1">
    <w:name w:val="Table Grid1"/>
    <w:basedOn w:val="TableNormal"/>
    <w:next w:val="TableGrid"/>
    <w:uiPriority w:val="39"/>
    <w:rsid w:val="00D16A62"/>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9</Pages>
  <Words>3120</Words>
  <Characters>17787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amanda smith</cp:lastModifiedBy>
  <cp:revision>2</cp:revision>
  <cp:lastPrinted>2008-04-14T13:39:00Z</cp:lastPrinted>
  <dcterms:created xsi:type="dcterms:W3CDTF">2022-01-07T23:52:00Z</dcterms:created>
  <dcterms:modified xsi:type="dcterms:W3CDTF">2022-01-07T23:52:00Z</dcterms:modified>
</cp:coreProperties>
</file>