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6DEA17" w14:textId="3A1FC320" w:rsidR="00872EF2" w:rsidRDefault="34474982" w:rsidP="5E940D16">
      <w:pPr>
        <w:spacing w:after="0"/>
        <w:jc w:val="both"/>
      </w:pPr>
      <w:r>
        <w:rPr>
          <w:noProof/>
        </w:rPr>
        <w:drawing>
          <wp:inline distT="0" distB="0" distL="0" distR="0" wp14:anchorId="1916C104" wp14:editId="416DC69F">
            <wp:extent cx="1733550" cy="695325"/>
            <wp:effectExtent l="0" t="0" r="0" b="0"/>
            <wp:docPr id="203648366" name="Picture 203648366" descr="University of Wales Trinity Saint David - University Transcription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1733550" cy="695325"/>
                    </a:xfrm>
                    <a:prstGeom prst="rect">
                      <a:avLst/>
                    </a:prstGeom>
                  </pic:spPr>
                </pic:pic>
              </a:graphicData>
            </a:graphic>
          </wp:inline>
        </w:drawing>
      </w:r>
    </w:p>
    <w:p w14:paraId="041A294F" w14:textId="5A09D5C8" w:rsidR="00872EF2" w:rsidRDefault="00872EF2"/>
    <w:p w14:paraId="50D89003" w14:textId="04BBE07E" w:rsidR="00872EF2" w:rsidRDefault="00872EF2"/>
    <w:p w14:paraId="044E42B4" w14:textId="70D003B4" w:rsidR="00872EF2" w:rsidRDefault="00872EF2"/>
    <w:p w14:paraId="51AABBDD" w14:textId="28EA555C" w:rsidR="00872EF2" w:rsidRDefault="34474982" w:rsidP="5E940D16">
      <w:pPr>
        <w:spacing w:after="0"/>
        <w:jc w:val="center"/>
        <w:rPr>
          <w:rFonts w:ascii="Times New Roman" w:eastAsia="Times New Roman" w:hAnsi="Times New Roman" w:cs="Times New Roman"/>
          <w:color w:val="000000" w:themeColor="text1"/>
          <w:sz w:val="52"/>
          <w:szCs w:val="52"/>
        </w:rPr>
      </w:pPr>
      <w:r w:rsidRPr="5E940D16">
        <w:rPr>
          <w:rFonts w:ascii="Times New Roman" w:eastAsia="Times New Roman" w:hAnsi="Times New Roman" w:cs="Times New Roman"/>
          <w:color w:val="000000" w:themeColor="text1"/>
          <w:sz w:val="52"/>
          <w:szCs w:val="52"/>
        </w:rPr>
        <w:t>BMSW4008</w:t>
      </w:r>
    </w:p>
    <w:p w14:paraId="0C614BF9" w14:textId="6007E77D" w:rsidR="00872EF2" w:rsidRDefault="34474982" w:rsidP="5E940D16">
      <w:pPr>
        <w:spacing w:after="0"/>
        <w:jc w:val="center"/>
        <w:rPr>
          <w:rFonts w:ascii="Times New Roman" w:eastAsia="Times New Roman" w:hAnsi="Times New Roman" w:cs="Times New Roman"/>
          <w:color w:val="000000" w:themeColor="text1"/>
          <w:sz w:val="52"/>
          <w:szCs w:val="52"/>
        </w:rPr>
      </w:pPr>
      <w:r w:rsidRPr="5E940D16">
        <w:rPr>
          <w:rFonts w:ascii="Times New Roman" w:eastAsia="Times New Roman" w:hAnsi="Times New Roman" w:cs="Times New Roman"/>
          <w:color w:val="000000" w:themeColor="text1"/>
          <w:sz w:val="52"/>
          <w:szCs w:val="52"/>
        </w:rPr>
        <w:t>Digital Skills for Personal and Professional Growth</w:t>
      </w:r>
    </w:p>
    <w:p w14:paraId="52DB5E8A" w14:textId="3D625720" w:rsidR="00872EF2" w:rsidRDefault="00872EF2"/>
    <w:p w14:paraId="131FA810" w14:textId="004FF865" w:rsidR="00872EF2" w:rsidRDefault="00872EF2"/>
    <w:p w14:paraId="64A15052" w14:textId="77BE8CC7" w:rsidR="00872EF2" w:rsidRDefault="00872EF2"/>
    <w:p w14:paraId="138694A3" w14:textId="413B7783" w:rsidR="00872EF2" w:rsidRDefault="4E07CB31" w:rsidP="5E940D16">
      <w:pPr>
        <w:pStyle w:val="Titlu"/>
      </w:pPr>
      <w:r w:rsidRPr="5E940D16">
        <w:t xml:space="preserve">        </w:t>
      </w:r>
      <w:r w:rsidR="34474982" w:rsidRPr="5E940D16">
        <w:t xml:space="preserve"> Evidence of learning (E- portfolio)</w:t>
      </w:r>
    </w:p>
    <w:p w14:paraId="251AA11D" w14:textId="0A685A1A" w:rsidR="00872EF2" w:rsidRDefault="00872EF2"/>
    <w:p w14:paraId="676982A9" w14:textId="44BB0E0A" w:rsidR="00872EF2" w:rsidRDefault="00872EF2" w:rsidP="5E940D16">
      <w:pPr>
        <w:rPr>
          <w:rFonts w:ascii="Times New Roman" w:eastAsia="Times New Roman" w:hAnsi="Times New Roman" w:cs="Times New Roman"/>
          <w:b/>
          <w:bCs/>
          <w:color w:val="000000" w:themeColor="text1"/>
        </w:rPr>
      </w:pPr>
    </w:p>
    <w:p w14:paraId="67CC9A2B" w14:textId="41AB0EC2" w:rsidR="00872EF2" w:rsidRDefault="00872EF2" w:rsidP="5E940D16">
      <w:pPr>
        <w:rPr>
          <w:rFonts w:ascii="Times New Roman" w:eastAsia="Times New Roman" w:hAnsi="Times New Roman" w:cs="Times New Roman"/>
          <w:b/>
          <w:bCs/>
          <w:color w:val="000000" w:themeColor="text1"/>
        </w:rPr>
      </w:pPr>
    </w:p>
    <w:p w14:paraId="420A233E" w14:textId="524304E1" w:rsidR="00872EF2" w:rsidRDefault="00872EF2" w:rsidP="5E940D16">
      <w:pPr>
        <w:rPr>
          <w:rFonts w:ascii="Times New Roman" w:eastAsia="Times New Roman" w:hAnsi="Times New Roman" w:cs="Times New Roman"/>
          <w:b/>
          <w:bCs/>
          <w:color w:val="000000" w:themeColor="text1"/>
        </w:rPr>
      </w:pPr>
    </w:p>
    <w:p w14:paraId="3287391A" w14:textId="17A21E49" w:rsidR="00872EF2" w:rsidRDefault="34474982" w:rsidP="5E940D16">
      <w:pPr>
        <w:rPr>
          <w:rFonts w:ascii="Times New Roman" w:eastAsia="Times New Roman" w:hAnsi="Times New Roman" w:cs="Times New Roman"/>
          <w:b/>
          <w:bCs/>
          <w:color w:val="000000" w:themeColor="text1"/>
        </w:rPr>
      </w:pPr>
      <w:r w:rsidRPr="5E940D16">
        <w:rPr>
          <w:rFonts w:ascii="Times New Roman" w:eastAsia="Times New Roman" w:hAnsi="Times New Roman" w:cs="Times New Roman"/>
          <w:b/>
          <w:bCs/>
          <w:color w:val="000000" w:themeColor="text1"/>
        </w:rPr>
        <w:t>Student Name: Eugenia Mihaela Racacean</w:t>
      </w:r>
      <w:r w:rsidR="1C26B4D8" w:rsidRPr="5E940D16">
        <w:rPr>
          <w:rFonts w:ascii="Times New Roman" w:eastAsia="Times New Roman" w:hAnsi="Times New Roman" w:cs="Times New Roman"/>
          <w:b/>
          <w:bCs/>
          <w:color w:val="000000" w:themeColor="text1"/>
        </w:rPr>
        <w:t>u</w:t>
      </w:r>
    </w:p>
    <w:p w14:paraId="7DDB21A2" w14:textId="3FB38E11" w:rsidR="00872EF2" w:rsidRDefault="34474982" w:rsidP="47E5F226">
      <w:pPr>
        <w:rPr>
          <w:rFonts w:ascii="Times New Roman" w:eastAsia="Times New Roman" w:hAnsi="Times New Roman" w:cs="Times New Roman"/>
          <w:b/>
          <w:bCs/>
          <w:color w:val="000000" w:themeColor="text1"/>
        </w:rPr>
      </w:pPr>
      <w:r w:rsidRPr="47E5F226">
        <w:rPr>
          <w:rFonts w:ascii="Times New Roman" w:eastAsia="Times New Roman" w:hAnsi="Times New Roman" w:cs="Times New Roman"/>
          <w:b/>
          <w:bCs/>
          <w:color w:val="000000" w:themeColor="text1"/>
        </w:rPr>
        <w:t>Student ID: 2326833</w:t>
      </w:r>
    </w:p>
    <w:p w14:paraId="48CBC5BE" w14:textId="1ED65C03" w:rsidR="7FD45054" w:rsidRDefault="7FD45054" w:rsidP="47E5F226">
      <w:pPr>
        <w:rPr>
          <w:rFonts w:ascii="Times New Roman" w:eastAsia="Times New Roman" w:hAnsi="Times New Roman" w:cs="Times New Roman"/>
          <w:b/>
          <w:bCs/>
          <w:color w:val="000000" w:themeColor="text1"/>
        </w:rPr>
      </w:pPr>
      <w:r w:rsidRPr="47E5F226">
        <w:rPr>
          <w:rFonts w:ascii="Times New Roman" w:eastAsia="Times New Roman" w:hAnsi="Times New Roman" w:cs="Times New Roman"/>
          <w:b/>
          <w:bCs/>
          <w:color w:val="000000" w:themeColor="text1"/>
        </w:rPr>
        <w:t>Word Count: 2700</w:t>
      </w:r>
    </w:p>
    <w:p w14:paraId="03AEA340" w14:textId="57193787" w:rsidR="7FD45054" w:rsidRDefault="7FD45054" w:rsidP="47E5F226">
      <w:pPr>
        <w:rPr>
          <w:rFonts w:ascii="Times New Roman" w:eastAsia="Times New Roman" w:hAnsi="Times New Roman" w:cs="Times New Roman"/>
          <w:b/>
          <w:bCs/>
          <w:color w:val="000000" w:themeColor="text1"/>
        </w:rPr>
      </w:pPr>
      <w:r w:rsidRPr="47E5F226">
        <w:rPr>
          <w:rFonts w:ascii="Times New Roman" w:eastAsia="Times New Roman" w:hAnsi="Times New Roman" w:cs="Times New Roman"/>
          <w:b/>
          <w:bCs/>
          <w:color w:val="000000" w:themeColor="text1"/>
        </w:rPr>
        <w:t xml:space="preserve">Lecturer: Philippa Fitzgerald </w:t>
      </w:r>
    </w:p>
    <w:p w14:paraId="5A6879A2" w14:textId="0AC2BD65" w:rsidR="7FD45054" w:rsidRDefault="7FD45054" w:rsidP="47E5F226">
      <w:pPr>
        <w:rPr>
          <w:rFonts w:ascii="Times New Roman" w:eastAsia="Times New Roman" w:hAnsi="Times New Roman" w:cs="Times New Roman"/>
          <w:b/>
          <w:bCs/>
          <w:color w:val="000000" w:themeColor="text1"/>
        </w:rPr>
      </w:pPr>
      <w:r w:rsidRPr="47E5F226">
        <w:rPr>
          <w:rFonts w:ascii="Times New Roman" w:eastAsia="Times New Roman" w:hAnsi="Times New Roman" w:cs="Times New Roman"/>
          <w:b/>
          <w:bCs/>
          <w:color w:val="000000" w:themeColor="text1"/>
        </w:rPr>
        <w:t>Date: 06/12/2024</w:t>
      </w:r>
    </w:p>
    <w:p w14:paraId="7E1B0FA4" w14:textId="52C6D1B8" w:rsidR="00872EF2" w:rsidRDefault="00872EF2"/>
    <w:p w14:paraId="2C078E63" w14:textId="0BFDCA08" w:rsidR="00872EF2" w:rsidRDefault="00872EF2"/>
    <w:p w14:paraId="32A9EBBA" w14:textId="2B0F346C" w:rsidR="5E940D16" w:rsidRDefault="5E940D16"/>
    <w:p w14:paraId="2F6CCADA" w14:textId="21FCF5C9" w:rsidR="5E940D16" w:rsidRDefault="5E940D16"/>
    <w:p w14:paraId="0AD6D98E" w14:textId="58126D63" w:rsidR="5E940D16" w:rsidRDefault="5E940D16"/>
    <w:p w14:paraId="31BC13D0" w14:textId="053DF1F6" w:rsidR="5E940D16" w:rsidRDefault="5E940D16"/>
    <w:sdt>
      <w:sdtPr>
        <w:id w:val="2119896511"/>
        <w:docPartObj>
          <w:docPartGallery w:val="Table of Contents"/>
          <w:docPartUnique/>
        </w:docPartObj>
      </w:sdtPr>
      <w:sdtContent>
        <w:p w14:paraId="6C16FB04" w14:textId="4019A96B" w:rsidR="5E940D16" w:rsidRDefault="5E940D16" w:rsidP="5E940D16">
          <w:pPr>
            <w:pStyle w:val="Cuprins1"/>
            <w:tabs>
              <w:tab w:val="right" w:leader="dot" w:pos="9360"/>
            </w:tabs>
            <w:rPr>
              <w:rStyle w:val="Hyperlink"/>
            </w:rPr>
          </w:pPr>
          <w:r>
            <w:fldChar w:fldCharType="begin"/>
          </w:r>
          <w:r>
            <w:instrText>TOC \o \z \u \h</w:instrText>
          </w:r>
          <w:r>
            <w:fldChar w:fldCharType="separate"/>
          </w:r>
          <w:hyperlink w:anchor="_Toc1395983775">
            <w:r w:rsidRPr="5E940D16">
              <w:rPr>
                <w:rStyle w:val="Hyperlink"/>
              </w:rPr>
              <w:t>Task 1 Questionary analysis</w:t>
            </w:r>
            <w:r>
              <w:tab/>
            </w:r>
            <w:r>
              <w:fldChar w:fldCharType="begin"/>
            </w:r>
            <w:r>
              <w:instrText>PAGEREF _Toc1395983775 \h</w:instrText>
            </w:r>
            <w:r>
              <w:fldChar w:fldCharType="separate"/>
            </w:r>
            <w:r w:rsidRPr="5E940D16">
              <w:rPr>
                <w:rStyle w:val="Hyperlink"/>
              </w:rPr>
              <w:t>1</w:t>
            </w:r>
            <w:r>
              <w:fldChar w:fldCharType="end"/>
            </w:r>
          </w:hyperlink>
        </w:p>
        <w:p w14:paraId="6FA8E399" w14:textId="4400417B" w:rsidR="5E940D16" w:rsidRDefault="000D06F9" w:rsidP="5E940D16">
          <w:pPr>
            <w:pStyle w:val="Cuprins1"/>
            <w:tabs>
              <w:tab w:val="right" w:leader="dot" w:pos="9360"/>
            </w:tabs>
            <w:rPr>
              <w:rStyle w:val="Hyperlink"/>
            </w:rPr>
          </w:pPr>
          <w:hyperlink w:anchor="_Toc494180485">
            <w:r w:rsidR="5E940D16" w:rsidRPr="5E940D16">
              <w:rPr>
                <w:rStyle w:val="Hyperlink"/>
              </w:rPr>
              <w:t>Introduction</w:t>
            </w:r>
            <w:r w:rsidR="5E940D16">
              <w:tab/>
            </w:r>
            <w:r w:rsidR="5E940D16">
              <w:fldChar w:fldCharType="begin"/>
            </w:r>
            <w:r w:rsidR="5E940D16">
              <w:instrText>PAGEREF _Toc494180485 \h</w:instrText>
            </w:r>
            <w:r w:rsidR="5E940D16">
              <w:fldChar w:fldCharType="separate"/>
            </w:r>
            <w:r w:rsidR="5E940D16" w:rsidRPr="5E940D16">
              <w:rPr>
                <w:rStyle w:val="Hyperlink"/>
              </w:rPr>
              <w:t>2</w:t>
            </w:r>
            <w:r w:rsidR="5E940D16">
              <w:fldChar w:fldCharType="end"/>
            </w:r>
          </w:hyperlink>
        </w:p>
        <w:p w14:paraId="3961E7C0" w14:textId="1F929589" w:rsidR="5E940D16" w:rsidRDefault="000D06F9" w:rsidP="5E940D16">
          <w:pPr>
            <w:pStyle w:val="Cuprins1"/>
            <w:tabs>
              <w:tab w:val="right" w:leader="dot" w:pos="9360"/>
            </w:tabs>
            <w:rPr>
              <w:rStyle w:val="Hyperlink"/>
            </w:rPr>
          </w:pPr>
          <w:hyperlink w:anchor="_Toc360165733">
            <w:r w:rsidR="5E940D16" w:rsidRPr="5E940D16">
              <w:rPr>
                <w:rStyle w:val="Hyperlink"/>
              </w:rPr>
              <w:t>Key Findings</w:t>
            </w:r>
            <w:r w:rsidR="5E940D16">
              <w:tab/>
            </w:r>
            <w:r w:rsidR="5E940D16">
              <w:fldChar w:fldCharType="begin"/>
            </w:r>
            <w:r w:rsidR="5E940D16">
              <w:instrText>PAGEREF _Toc360165733 \h</w:instrText>
            </w:r>
            <w:r w:rsidR="5E940D16">
              <w:fldChar w:fldCharType="separate"/>
            </w:r>
            <w:r w:rsidR="5E940D16" w:rsidRPr="5E940D16">
              <w:rPr>
                <w:rStyle w:val="Hyperlink"/>
              </w:rPr>
              <w:t>2</w:t>
            </w:r>
            <w:r w:rsidR="5E940D16">
              <w:fldChar w:fldCharType="end"/>
            </w:r>
          </w:hyperlink>
        </w:p>
        <w:p w14:paraId="70946E32" w14:textId="7AD9D3DF" w:rsidR="5E940D16" w:rsidRDefault="000D06F9" w:rsidP="5E940D16">
          <w:pPr>
            <w:pStyle w:val="Cuprins1"/>
            <w:tabs>
              <w:tab w:val="right" w:leader="dot" w:pos="9360"/>
            </w:tabs>
            <w:rPr>
              <w:rStyle w:val="Hyperlink"/>
            </w:rPr>
          </w:pPr>
          <w:hyperlink w:anchor="_Toc20805100">
            <w:r w:rsidR="5E940D16" w:rsidRPr="5E940D16">
              <w:rPr>
                <w:rStyle w:val="Hyperlink"/>
              </w:rPr>
              <w:t>Conclusion</w:t>
            </w:r>
            <w:r w:rsidR="5E940D16">
              <w:tab/>
            </w:r>
            <w:r w:rsidR="5E940D16">
              <w:fldChar w:fldCharType="begin"/>
            </w:r>
            <w:r w:rsidR="5E940D16">
              <w:instrText>PAGEREF _Toc20805100 \h</w:instrText>
            </w:r>
            <w:r w:rsidR="5E940D16">
              <w:fldChar w:fldCharType="separate"/>
            </w:r>
            <w:r w:rsidR="5E940D16" w:rsidRPr="5E940D16">
              <w:rPr>
                <w:rStyle w:val="Hyperlink"/>
              </w:rPr>
              <w:t>6</w:t>
            </w:r>
            <w:r w:rsidR="5E940D16">
              <w:fldChar w:fldCharType="end"/>
            </w:r>
          </w:hyperlink>
        </w:p>
        <w:p w14:paraId="7D2AFE61" w14:textId="61EE1385" w:rsidR="5E940D16" w:rsidRDefault="000D06F9" w:rsidP="5E940D16">
          <w:pPr>
            <w:pStyle w:val="Cuprins1"/>
            <w:tabs>
              <w:tab w:val="right" w:leader="dot" w:pos="9360"/>
            </w:tabs>
            <w:rPr>
              <w:rStyle w:val="Hyperlink"/>
            </w:rPr>
          </w:pPr>
          <w:hyperlink w:anchor="_Toc781629199">
            <w:r w:rsidR="5E940D16" w:rsidRPr="5E940D16">
              <w:rPr>
                <w:rStyle w:val="Hyperlink"/>
              </w:rPr>
              <w:t>Task 2 Website and marketing materials</w:t>
            </w:r>
            <w:r w:rsidR="5E940D16">
              <w:tab/>
            </w:r>
            <w:r w:rsidR="5E940D16">
              <w:fldChar w:fldCharType="begin"/>
            </w:r>
            <w:r w:rsidR="5E940D16">
              <w:instrText>PAGEREF _Toc781629199 \h</w:instrText>
            </w:r>
            <w:r w:rsidR="5E940D16">
              <w:fldChar w:fldCharType="separate"/>
            </w:r>
            <w:r w:rsidR="5E940D16" w:rsidRPr="5E940D16">
              <w:rPr>
                <w:rStyle w:val="Hyperlink"/>
              </w:rPr>
              <w:t>7</w:t>
            </w:r>
            <w:r w:rsidR="5E940D16">
              <w:fldChar w:fldCharType="end"/>
            </w:r>
          </w:hyperlink>
        </w:p>
        <w:p w14:paraId="403C2DA8" w14:textId="1A32D02F" w:rsidR="5E940D16" w:rsidRDefault="000D06F9" w:rsidP="5E940D16">
          <w:pPr>
            <w:pStyle w:val="Cuprins1"/>
            <w:tabs>
              <w:tab w:val="right" w:leader="dot" w:pos="9360"/>
            </w:tabs>
            <w:rPr>
              <w:rStyle w:val="Hyperlink"/>
            </w:rPr>
          </w:pPr>
          <w:hyperlink w:anchor="_Toc1227658848">
            <w:r w:rsidR="5E940D16" w:rsidRPr="5E940D16">
              <w:rPr>
                <w:rStyle w:val="Hyperlink"/>
              </w:rPr>
              <w:t>Introduction</w:t>
            </w:r>
            <w:r w:rsidR="5E940D16">
              <w:tab/>
            </w:r>
            <w:r w:rsidR="5E940D16">
              <w:fldChar w:fldCharType="begin"/>
            </w:r>
            <w:r w:rsidR="5E940D16">
              <w:instrText>PAGEREF _Toc1227658848 \h</w:instrText>
            </w:r>
            <w:r w:rsidR="5E940D16">
              <w:fldChar w:fldCharType="separate"/>
            </w:r>
            <w:r w:rsidR="5E940D16" w:rsidRPr="5E940D16">
              <w:rPr>
                <w:rStyle w:val="Hyperlink"/>
              </w:rPr>
              <w:t>8</w:t>
            </w:r>
            <w:r w:rsidR="5E940D16">
              <w:fldChar w:fldCharType="end"/>
            </w:r>
          </w:hyperlink>
        </w:p>
        <w:p w14:paraId="77F6E74F" w14:textId="615B1CD7" w:rsidR="5E940D16" w:rsidRDefault="000D06F9" w:rsidP="5E940D16">
          <w:pPr>
            <w:pStyle w:val="Cuprins1"/>
            <w:tabs>
              <w:tab w:val="right" w:leader="dot" w:pos="9360"/>
            </w:tabs>
            <w:rPr>
              <w:rStyle w:val="Hyperlink"/>
            </w:rPr>
          </w:pPr>
          <w:hyperlink w:anchor="_Toc851129613">
            <w:r w:rsidR="5E940D16" w:rsidRPr="5E940D16">
              <w:rPr>
                <w:rStyle w:val="Hyperlink"/>
              </w:rPr>
              <w:t>Segmentation Analysis</w:t>
            </w:r>
            <w:r w:rsidR="5E940D16">
              <w:tab/>
            </w:r>
            <w:r w:rsidR="5E940D16">
              <w:fldChar w:fldCharType="begin"/>
            </w:r>
            <w:r w:rsidR="5E940D16">
              <w:instrText>PAGEREF _Toc851129613 \h</w:instrText>
            </w:r>
            <w:r w:rsidR="5E940D16">
              <w:fldChar w:fldCharType="separate"/>
            </w:r>
            <w:r w:rsidR="5E940D16" w:rsidRPr="5E940D16">
              <w:rPr>
                <w:rStyle w:val="Hyperlink"/>
              </w:rPr>
              <w:t>8</w:t>
            </w:r>
            <w:r w:rsidR="5E940D16">
              <w:fldChar w:fldCharType="end"/>
            </w:r>
          </w:hyperlink>
        </w:p>
        <w:p w14:paraId="72FD3678" w14:textId="0CA63BAE" w:rsidR="5E940D16" w:rsidRDefault="000D06F9" w:rsidP="5E940D16">
          <w:pPr>
            <w:pStyle w:val="Cuprins1"/>
            <w:tabs>
              <w:tab w:val="right" w:leader="dot" w:pos="9360"/>
            </w:tabs>
            <w:rPr>
              <w:rStyle w:val="Hyperlink"/>
            </w:rPr>
          </w:pPr>
          <w:hyperlink w:anchor="_Toc465637645">
            <w:r w:rsidR="5E940D16" w:rsidRPr="5E940D16">
              <w:rPr>
                <w:rStyle w:val="Hyperlink"/>
              </w:rPr>
              <w:t>Website Design Using Weebly</w:t>
            </w:r>
            <w:r w:rsidR="5E940D16">
              <w:tab/>
            </w:r>
            <w:r w:rsidR="5E940D16">
              <w:fldChar w:fldCharType="begin"/>
            </w:r>
            <w:r w:rsidR="5E940D16">
              <w:instrText>PAGEREF _Toc465637645 \h</w:instrText>
            </w:r>
            <w:r w:rsidR="5E940D16">
              <w:fldChar w:fldCharType="separate"/>
            </w:r>
            <w:r w:rsidR="5E940D16" w:rsidRPr="5E940D16">
              <w:rPr>
                <w:rStyle w:val="Hyperlink"/>
              </w:rPr>
              <w:t>8</w:t>
            </w:r>
            <w:r w:rsidR="5E940D16">
              <w:fldChar w:fldCharType="end"/>
            </w:r>
          </w:hyperlink>
        </w:p>
        <w:p w14:paraId="0BA81AFD" w14:textId="7EAABF2F" w:rsidR="5E940D16" w:rsidRDefault="000D06F9" w:rsidP="5E940D16">
          <w:pPr>
            <w:pStyle w:val="Cuprins1"/>
            <w:tabs>
              <w:tab w:val="right" w:leader="dot" w:pos="9360"/>
            </w:tabs>
            <w:rPr>
              <w:rStyle w:val="Hyperlink"/>
            </w:rPr>
          </w:pPr>
          <w:hyperlink w:anchor="_Toc737611587">
            <w:r w:rsidR="5E940D16" w:rsidRPr="5E940D16">
              <w:rPr>
                <w:rStyle w:val="Hyperlink"/>
              </w:rPr>
              <w:t>Marketing Materials Design Using Canva</w:t>
            </w:r>
            <w:r w:rsidR="5E940D16">
              <w:tab/>
            </w:r>
            <w:r w:rsidR="5E940D16">
              <w:fldChar w:fldCharType="begin"/>
            </w:r>
            <w:r w:rsidR="5E940D16">
              <w:instrText>PAGEREF _Toc737611587 \h</w:instrText>
            </w:r>
            <w:r w:rsidR="5E940D16">
              <w:fldChar w:fldCharType="separate"/>
            </w:r>
            <w:r w:rsidR="5E940D16" w:rsidRPr="5E940D16">
              <w:rPr>
                <w:rStyle w:val="Hyperlink"/>
              </w:rPr>
              <w:t>12</w:t>
            </w:r>
            <w:r w:rsidR="5E940D16">
              <w:fldChar w:fldCharType="end"/>
            </w:r>
          </w:hyperlink>
        </w:p>
        <w:p w14:paraId="587A2A94" w14:textId="49CD3FD0" w:rsidR="5E940D16" w:rsidRDefault="000D06F9" w:rsidP="5E940D16">
          <w:pPr>
            <w:pStyle w:val="Cuprins1"/>
            <w:tabs>
              <w:tab w:val="right" w:leader="dot" w:pos="9360"/>
            </w:tabs>
            <w:rPr>
              <w:rStyle w:val="Hyperlink"/>
            </w:rPr>
          </w:pPr>
          <w:hyperlink w:anchor="_Toc1032125792">
            <w:r w:rsidR="5E940D16" w:rsidRPr="5E940D16">
              <w:rPr>
                <w:rStyle w:val="Hyperlink"/>
              </w:rPr>
              <w:t>SEO Strategy</w:t>
            </w:r>
            <w:r w:rsidR="5E940D16">
              <w:tab/>
            </w:r>
            <w:r w:rsidR="5E940D16">
              <w:fldChar w:fldCharType="begin"/>
            </w:r>
            <w:r w:rsidR="5E940D16">
              <w:instrText>PAGEREF _Toc1032125792 \h</w:instrText>
            </w:r>
            <w:r w:rsidR="5E940D16">
              <w:fldChar w:fldCharType="separate"/>
            </w:r>
            <w:r w:rsidR="5E940D16" w:rsidRPr="5E940D16">
              <w:rPr>
                <w:rStyle w:val="Hyperlink"/>
              </w:rPr>
              <w:t>14</w:t>
            </w:r>
            <w:r w:rsidR="5E940D16">
              <w:fldChar w:fldCharType="end"/>
            </w:r>
          </w:hyperlink>
        </w:p>
        <w:p w14:paraId="3916D12B" w14:textId="03DF0641" w:rsidR="5E940D16" w:rsidRDefault="000D06F9" w:rsidP="5E940D16">
          <w:pPr>
            <w:pStyle w:val="Cuprins1"/>
            <w:tabs>
              <w:tab w:val="right" w:leader="dot" w:pos="9360"/>
            </w:tabs>
            <w:rPr>
              <w:rStyle w:val="Hyperlink"/>
            </w:rPr>
          </w:pPr>
          <w:hyperlink w:anchor="_Toc1040865230">
            <w:r w:rsidR="5E940D16" w:rsidRPr="5E940D16">
              <w:rPr>
                <w:rStyle w:val="Hyperlink"/>
              </w:rPr>
              <w:t>Conclusion</w:t>
            </w:r>
            <w:r w:rsidR="5E940D16">
              <w:tab/>
            </w:r>
            <w:r w:rsidR="5E940D16">
              <w:fldChar w:fldCharType="begin"/>
            </w:r>
            <w:r w:rsidR="5E940D16">
              <w:instrText>PAGEREF _Toc1040865230 \h</w:instrText>
            </w:r>
            <w:r w:rsidR="5E940D16">
              <w:fldChar w:fldCharType="separate"/>
            </w:r>
            <w:r w:rsidR="5E940D16" w:rsidRPr="5E940D16">
              <w:rPr>
                <w:rStyle w:val="Hyperlink"/>
              </w:rPr>
              <w:t>15</w:t>
            </w:r>
            <w:r w:rsidR="5E940D16">
              <w:fldChar w:fldCharType="end"/>
            </w:r>
          </w:hyperlink>
        </w:p>
        <w:p w14:paraId="37D2F1C3" w14:textId="2E72B387" w:rsidR="5E940D16" w:rsidRDefault="000D06F9" w:rsidP="5E940D16">
          <w:pPr>
            <w:pStyle w:val="Cuprins1"/>
            <w:tabs>
              <w:tab w:val="right" w:leader="dot" w:pos="9360"/>
            </w:tabs>
            <w:rPr>
              <w:rStyle w:val="Hyperlink"/>
            </w:rPr>
          </w:pPr>
          <w:hyperlink w:anchor="_Toc1585279677">
            <w:r w:rsidR="5E940D16" w:rsidRPr="5E940D16">
              <w:rPr>
                <w:rStyle w:val="Hyperlink"/>
              </w:rPr>
              <w:t>Task 3: Microsoft excel</w:t>
            </w:r>
            <w:r w:rsidR="5E940D16">
              <w:tab/>
            </w:r>
            <w:r w:rsidR="5E940D16">
              <w:fldChar w:fldCharType="begin"/>
            </w:r>
            <w:r w:rsidR="5E940D16">
              <w:instrText>PAGEREF _Toc1585279677 \h</w:instrText>
            </w:r>
            <w:r w:rsidR="5E940D16">
              <w:fldChar w:fldCharType="separate"/>
            </w:r>
            <w:r w:rsidR="5E940D16" w:rsidRPr="5E940D16">
              <w:rPr>
                <w:rStyle w:val="Hyperlink"/>
              </w:rPr>
              <w:t>15</w:t>
            </w:r>
            <w:r w:rsidR="5E940D16">
              <w:fldChar w:fldCharType="end"/>
            </w:r>
          </w:hyperlink>
        </w:p>
        <w:p w14:paraId="4E1DFA6C" w14:textId="79D58FBC" w:rsidR="5E940D16" w:rsidRDefault="000D06F9" w:rsidP="5E940D16">
          <w:pPr>
            <w:pStyle w:val="Cuprins2"/>
            <w:tabs>
              <w:tab w:val="right" w:leader="dot" w:pos="9360"/>
            </w:tabs>
            <w:rPr>
              <w:rStyle w:val="Hyperlink"/>
            </w:rPr>
          </w:pPr>
          <w:hyperlink w:anchor="_Toc1567256172">
            <w:r w:rsidR="5E940D16" w:rsidRPr="5E940D16">
              <w:rPr>
                <w:rStyle w:val="Hyperlink"/>
              </w:rPr>
              <w:t>Setting up the Spreadsheet</w:t>
            </w:r>
            <w:r w:rsidR="5E940D16">
              <w:tab/>
            </w:r>
            <w:r w:rsidR="5E940D16">
              <w:fldChar w:fldCharType="begin"/>
            </w:r>
            <w:r w:rsidR="5E940D16">
              <w:instrText>PAGEREF _Toc1567256172 \h</w:instrText>
            </w:r>
            <w:r w:rsidR="5E940D16">
              <w:fldChar w:fldCharType="separate"/>
            </w:r>
            <w:r w:rsidR="5E940D16" w:rsidRPr="5E940D16">
              <w:rPr>
                <w:rStyle w:val="Hyperlink"/>
              </w:rPr>
              <w:t>16</w:t>
            </w:r>
            <w:r w:rsidR="5E940D16">
              <w:fldChar w:fldCharType="end"/>
            </w:r>
          </w:hyperlink>
        </w:p>
        <w:p w14:paraId="3F413372" w14:textId="288EF0A3" w:rsidR="5E940D16" w:rsidRDefault="000D06F9" w:rsidP="5E940D16">
          <w:pPr>
            <w:pStyle w:val="Cuprins2"/>
            <w:tabs>
              <w:tab w:val="right" w:leader="dot" w:pos="9360"/>
            </w:tabs>
            <w:rPr>
              <w:rStyle w:val="Hyperlink"/>
            </w:rPr>
          </w:pPr>
          <w:hyperlink w:anchor="_Toc93340089">
            <w:r w:rsidR="5E940D16" w:rsidRPr="5E940D16">
              <w:rPr>
                <w:rStyle w:val="Hyperlink"/>
              </w:rPr>
              <w:t>Entering Sample Data</w:t>
            </w:r>
            <w:r w:rsidR="5E940D16">
              <w:tab/>
            </w:r>
            <w:r w:rsidR="5E940D16">
              <w:fldChar w:fldCharType="begin"/>
            </w:r>
            <w:r w:rsidR="5E940D16">
              <w:instrText>PAGEREF _Toc93340089 \h</w:instrText>
            </w:r>
            <w:r w:rsidR="5E940D16">
              <w:fldChar w:fldCharType="separate"/>
            </w:r>
            <w:r w:rsidR="5E940D16" w:rsidRPr="5E940D16">
              <w:rPr>
                <w:rStyle w:val="Hyperlink"/>
              </w:rPr>
              <w:t>16</w:t>
            </w:r>
            <w:r w:rsidR="5E940D16">
              <w:fldChar w:fldCharType="end"/>
            </w:r>
          </w:hyperlink>
        </w:p>
        <w:p w14:paraId="6ABB66A9" w14:textId="538A1B48" w:rsidR="5E940D16" w:rsidRDefault="000D06F9" w:rsidP="5E940D16">
          <w:pPr>
            <w:pStyle w:val="Cuprins2"/>
            <w:tabs>
              <w:tab w:val="right" w:leader="dot" w:pos="9360"/>
            </w:tabs>
            <w:rPr>
              <w:rStyle w:val="Hyperlink"/>
            </w:rPr>
          </w:pPr>
          <w:hyperlink w:anchor="_Toc1917321984">
            <w:r w:rsidR="5E940D16" w:rsidRPr="5E940D16">
              <w:rPr>
                <w:rStyle w:val="Hyperlink"/>
              </w:rPr>
              <w:t>Use of Formulas</w:t>
            </w:r>
            <w:r w:rsidR="5E940D16">
              <w:tab/>
            </w:r>
            <w:r w:rsidR="5E940D16">
              <w:fldChar w:fldCharType="begin"/>
            </w:r>
            <w:r w:rsidR="5E940D16">
              <w:instrText>PAGEREF _Toc1917321984 \h</w:instrText>
            </w:r>
            <w:r w:rsidR="5E940D16">
              <w:fldChar w:fldCharType="separate"/>
            </w:r>
            <w:r w:rsidR="5E940D16" w:rsidRPr="5E940D16">
              <w:rPr>
                <w:rStyle w:val="Hyperlink"/>
              </w:rPr>
              <w:t>17</w:t>
            </w:r>
            <w:r w:rsidR="5E940D16">
              <w:fldChar w:fldCharType="end"/>
            </w:r>
          </w:hyperlink>
        </w:p>
        <w:p w14:paraId="3D5D18F8" w14:textId="51AECC12" w:rsidR="5E940D16" w:rsidRDefault="000D06F9" w:rsidP="5E940D16">
          <w:pPr>
            <w:pStyle w:val="Cuprins2"/>
            <w:tabs>
              <w:tab w:val="right" w:leader="dot" w:pos="9360"/>
            </w:tabs>
            <w:rPr>
              <w:rStyle w:val="Hyperlink"/>
            </w:rPr>
          </w:pPr>
          <w:hyperlink w:anchor="_Toc605461619">
            <w:r w:rsidR="5E940D16" w:rsidRPr="5E940D16">
              <w:rPr>
                <w:rStyle w:val="Hyperlink"/>
              </w:rPr>
              <w:t>Apply formatting</w:t>
            </w:r>
            <w:r w:rsidR="5E940D16">
              <w:tab/>
            </w:r>
            <w:r w:rsidR="5E940D16">
              <w:fldChar w:fldCharType="begin"/>
            </w:r>
            <w:r w:rsidR="5E940D16">
              <w:instrText>PAGEREF _Toc605461619 \h</w:instrText>
            </w:r>
            <w:r w:rsidR="5E940D16">
              <w:fldChar w:fldCharType="separate"/>
            </w:r>
            <w:r w:rsidR="5E940D16" w:rsidRPr="5E940D16">
              <w:rPr>
                <w:rStyle w:val="Hyperlink"/>
              </w:rPr>
              <w:t>17</w:t>
            </w:r>
            <w:r w:rsidR="5E940D16">
              <w:fldChar w:fldCharType="end"/>
            </w:r>
          </w:hyperlink>
        </w:p>
        <w:p w14:paraId="227DA9E3" w14:textId="0FABC394" w:rsidR="5E940D16" w:rsidRDefault="000D06F9" w:rsidP="5E940D16">
          <w:pPr>
            <w:pStyle w:val="Cuprins2"/>
            <w:tabs>
              <w:tab w:val="right" w:leader="dot" w:pos="9360"/>
            </w:tabs>
            <w:rPr>
              <w:rStyle w:val="Hyperlink"/>
            </w:rPr>
          </w:pPr>
          <w:hyperlink w:anchor="_Toc102845954">
            <w:r w:rsidR="5E940D16" w:rsidRPr="5E940D16">
              <w:rPr>
                <w:rStyle w:val="Hyperlink"/>
              </w:rPr>
              <w:t>Chart Comparison</w:t>
            </w:r>
            <w:r w:rsidR="5E940D16">
              <w:tab/>
            </w:r>
            <w:r w:rsidR="5E940D16">
              <w:fldChar w:fldCharType="begin"/>
            </w:r>
            <w:r w:rsidR="5E940D16">
              <w:instrText>PAGEREF _Toc102845954 \h</w:instrText>
            </w:r>
            <w:r w:rsidR="5E940D16">
              <w:fldChar w:fldCharType="separate"/>
            </w:r>
            <w:r w:rsidR="5E940D16" w:rsidRPr="5E940D16">
              <w:rPr>
                <w:rStyle w:val="Hyperlink"/>
              </w:rPr>
              <w:t>18</w:t>
            </w:r>
            <w:r w:rsidR="5E940D16">
              <w:fldChar w:fldCharType="end"/>
            </w:r>
          </w:hyperlink>
        </w:p>
        <w:p w14:paraId="38513472" w14:textId="343C325B" w:rsidR="5E940D16" w:rsidRDefault="000D06F9" w:rsidP="5E940D16">
          <w:pPr>
            <w:pStyle w:val="Cuprins1"/>
            <w:tabs>
              <w:tab w:val="right" w:leader="dot" w:pos="9360"/>
            </w:tabs>
            <w:rPr>
              <w:rStyle w:val="Hyperlink"/>
            </w:rPr>
          </w:pPr>
          <w:hyperlink w:anchor="_Toc39581794">
            <w:r w:rsidR="5E940D16" w:rsidRPr="5E940D16">
              <w:rPr>
                <w:rStyle w:val="Hyperlink"/>
              </w:rPr>
              <w:t>Introduction</w:t>
            </w:r>
            <w:r w:rsidR="5E940D16">
              <w:tab/>
            </w:r>
            <w:r w:rsidR="5E940D16">
              <w:fldChar w:fldCharType="begin"/>
            </w:r>
            <w:r w:rsidR="5E940D16">
              <w:instrText>PAGEREF _Toc39581794 \h</w:instrText>
            </w:r>
            <w:r w:rsidR="5E940D16">
              <w:fldChar w:fldCharType="separate"/>
            </w:r>
            <w:r w:rsidR="5E940D16" w:rsidRPr="5E940D16">
              <w:rPr>
                <w:rStyle w:val="Hyperlink"/>
              </w:rPr>
              <w:t>18</w:t>
            </w:r>
            <w:r w:rsidR="5E940D16">
              <w:fldChar w:fldCharType="end"/>
            </w:r>
          </w:hyperlink>
        </w:p>
        <w:p w14:paraId="484ACC19" w14:textId="74478E1A" w:rsidR="5E940D16" w:rsidRDefault="000D06F9" w:rsidP="5E940D16">
          <w:pPr>
            <w:pStyle w:val="Cuprins1"/>
            <w:tabs>
              <w:tab w:val="right" w:leader="dot" w:pos="9360"/>
            </w:tabs>
            <w:rPr>
              <w:rStyle w:val="Hyperlink"/>
            </w:rPr>
          </w:pPr>
          <w:hyperlink w:anchor="_Toc2093195982">
            <w:r w:rsidR="5E940D16" w:rsidRPr="5E940D16">
              <w:rPr>
                <w:rStyle w:val="Hyperlink"/>
              </w:rPr>
              <w:t>Data Organization and Management</w:t>
            </w:r>
            <w:r w:rsidR="5E940D16">
              <w:tab/>
            </w:r>
            <w:r w:rsidR="5E940D16">
              <w:fldChar w:fldCharType="begin"/>
            </w:r>
            <w:r w:rsidR="5E940D16">
              <w:instrText>PAGEREF _Toc2093195982 \h</w:instrText>
            </w:r>
            <w:r w:rsidR="5E940D16">
              <w:fldChar w:fldCharType="separate"/>
            </w:r>
            <w:r w:rsidR="5E940D16" w:rsidRPr="5E940D16">
              <w:rPr>
                <w:rStyle w:val="Hyperlink"/>
              </w:rPr>
              <w:t>19</w:t>
            </w:r>
            <w:r w:rsidR="5E940D16">
              <w:fldChar w:fldCharType="end"/>
            </w:r>
          </w:hyperlink>
        </w:p>
        <w:p w14:paraId="4A8496E0" w14:textId="78502CB6" w:rsidR="5E940D16" w:rsidRDefault="000D06F9" w:rsidP="5E940D16">
          <w:pPr>
            <w:pStyle w:val="Cuprins1"/>
            <w:tabs>
              <w:tab w:val="right" w:leader="dot" w:pos="9360"/>
            </w:tabs>
            <w:rPr>
              <w:rStyle w:val="Hyperlink"/>
            </w:rPr>
          </w:pPr>
          <w:hyperlink w:anchor="_Toc1083828344">
            <w:r w:rsidR="5E940D16" w:rsidRPr="5E940D16">
              <w:rPr>
                <w:rStyle w:val="Hyperlink"/>
              </w:rPr>
              <w:t>Data Analysis</w:t>
            </w:r>
            <w:r w:rsidR="5E940D16">
              <w:tab/>
            </w:r>
            <w:r w:rsidR="5E940D16">
              <w:fldChar w:fldCharType="begin"/>
            </w:r>
            <w:r w:rsidR="5E940D16">
              <w:instrText>PAGEREF _Toc1083828344 \h</w:instrText>
            </w:r>
            <w:r w:rsidR="5E940D16">
              <w:fldChar w:fldCharType="separate"/>
            </w:r>
            <w:r w:rsidR="5E940D16" w:rsidRPr="5E940D16">
              <w:rPr>
                <w:rStyle w:val="Hyperlink"/>
              </w:rPr>
              <w:t>19</w:t>
            </w:r>
            <w:r w:rsidR="5E940D16">
              <w:fldChar w:fldCharType="end"/>
            </w:r>
          </w:hyperlink>
        </w:p>
        <w:p w14:paraId="684E6B15" w14:textId="340C679E" w:rsidR="5E940D16" w:rsidRDefault="000D06F9" w:rsidP="5E940D16">
          <w:pPr>
            <w:pStyle w:val="Cuprins1"/>
            <w:tabs>
              <w:tab w:val="right" w:leader="dot" w:pos="9360"/>
            </w:tabs>
            <w:rPr>
              <w:rStyle w:val="Hyperlink"/>
            </w:rPr>
          </w:pPr>
          <w:hyperlink w:anchor="_Toc311112513">
            <w:r w:rsidR="5E940D16" w:rsidRPr="5E940D16">
              <w:rPr>
                <w:rStyle w:val="Hyperlink"/>
              </w:rPr>
              <w:t>Financial Planning and Control</w:t>
            </w:r>
            <w:r w:rsidR="5E940D16">
              <w:tab/>
            </w:r>
            <w:r w:rsidR="5E940D16">
              <w:fldChar w:fldCharType="begin"/>
            </w:r>
            <w:r w:rsidR="5E940D16">
              <w:instrText>PAGEREF _Toc311112513 \h</w:instrText>
            </w:r>
            <w:r w:rsidR="5E940D16">
              <w:fldChar w:fldCharType="separate"/>
            </w:r>
            <w:r w:rsidR="5E940D16" w:rsidRPr="5E940D16">
              <w:rPr>
                <w:rStyle w:val="Hyperlink"/>
              </w:rPr>
              <w:t>19</w:t>
            </w:r>
            <w:r w:rsidR="5E940D16">
              <w:fldChar w:fldCharType="end"/>
            </w:r>
          </w:hyperlink>
        </w:p>
        <w:p w14:paraId="681C32E5" w14:textId="4564B26D" w:rsidR="5E940D16" w:rsidRDefault="000D06F9" w:rsidP="5E940D16">
          <w:pPr>
            <w:pStyle w:val="Cuprins1"/>
            <w:tabs>
              <w:tab w:val="right" w:leader="dot" w:pos="9360"/>
            </w:tabs>
            <w:rPr>
              <w:rStyle w:val="Hyperlink"/>
            </w:rPr>
          </w:pPr>
          <w:hyperlink w:anchor="_Toc2073614143">
            <w:r w:rsidR="5E940D16" w:rsidRPr="5E940D16">
              <w:rPr>
                <w:rStyle w:val="Hyperlink"/>
              </w:rPr>
              <w:t>Collaboration and Accessibility</w:t>
            </w:r>
            <w:r w:rsidR="5E940D16">
              <w:tab/>
            </w:r>
            <w:r w:rsidR="5E940D16">
              <w:fldChar w:fldCharType="begin"/>
            </w:r>
            <w:r w:rsidR="5E940D16">
              <w:instrText>PAGEREF _Toc2073614143 \h</w:instrText>
            </w:r>
            <w:r w:rsidR="5E940D16">
              <w:fldChar w:fldCharType="separate"/>
            </w:r>
            <w:r w:rsidR="5E940D16" w:rsidRPr="5E940D16">
              <w:rPr>
                <w:rStyle w:val="Hyperlink"/>
              </w:rPr>
              <w:t>19</w:t>
            </w:r>
            <w:r w:rsidR="5E940D16">
              <w:fldChar w:fldCharType="end"/>
            </w:r>
          </w:hyperlink>
        </w:p>
        <w:p w14:paraId="7746F4AA" w14:textId="3905B452" w:rsidR="5E940D16" w:rsidRDefault="000D06F9" w:rsidP="5E940D16">
          <w:pPr>
            <w:pStyle w:val="Cuprins1"/>
            <w:tabs>
              <w:tab w:val="right" w:leader="dot" w:pos="9360"/>
            </w:tabs>
            <w:rPr>
              <w:rStyle w:val="Hyperlink"/>
            </w:rPr>
          </w:pPr>
          <w:hyperlink w:anchor="_Toc1018299826">
            <w:r w:rsidR="5E940D16" w:rsidRPr="5E940D16">
              <w:rPr>
                <w:rStyle w:val="Hyperlink"/>
              </w:rPr>
              <w:t>Integration with Other Tools</w:t>
            </w:r>
            <w:r w:rsidR="5E940D16">
              <w:tab/>
            </w:r>
            <w:r w:rsidR="5E940D16">
              <w:fldChar w:fldCharType="begin"/>
            </w:r>
            <w:r w:rsidR="5E940D16">
              <w:instrText>PAGEREF _Toc1018299826 \h</w:instrText>
            </w:r>
            <w:r w:rsidR="5E940D16">
              <w:fldChar w:fldCharType="separate"/>
            </w:r>
            <w:r w:rsidR="5E940D16" w:rsidRPr="5E940D16">
              <w:rPr>
                <w:rStyle w:val="Hyperlink"/>
              </w:rPr>
              <w:t>20</w:t>
            </w:r>
            <w:r w:rsidR="5E940D16">
              <w:fldChar w:fldCharType="end"/>
            </w:r>
          </w:hyperlink>
        </w:p>
        <w:p w14:paraId="0334C68E" w14:textId="3D5D0377" w:rsidR="5E940D16" w:rsidRDefault="000D06F9" w:rsidP="5E940D16">
          <w:pPr>
            <w:pStyle w:val="Cuprins1"/>
            <w:tabs>
              <w:tab w:val="right" w:leader="dot" w:pos="9360"/>
            </w:tabs>
            <w:rPr>
              <w:rStyle w:val="Hyperlink"/>
            </w:rPr>
          </w:pPr>
          <w:hyperlink w:anchor="_Toc446335099">
            <w:r w:rsidR="5E940D16" w:rsidRPr="5E940D16">
              <w:rPr>
                <w:rStyle w:val="Hyperlink"/>
              </w:rPr>
              <w:t>Conclusion</w:t>
            </w:r>
            <w:r w:rsidR="5E940D16">
              <w:tab/>
            </w:r>
            <w:r w:rsidR="5E940D16">
              <w:fldChar w:fldCharType="begin"/>
            </w:r>
            <w:r w:rsidR="5E940D16">
              <w:instrText>PAGEREF _Toc446335099 \h</w:instrText>
            </w:r>
            <w:r w:rsidR="5E940D16">
              <w:fldChar w:fldCharType="separate"/>
            </w:r>
            <w:r w:rsidR="5E940D16" w:rsidRPr="5E940D16">
              <w:rPr>
                <w:rStyle w:val="Hyperlink"/>
              </w:rPr>
              <w:t>20</w:t>
            </w:r>
            <w:r w:rsidR="5E940D16">
              <w:fldChar w:fldCharType="end"/>
            </w:r>
          </w:hyperlink>
        </w:p>
        <w:p w14:paraId="21DB90BC" w14:textId="1D45A757" w:rsidR="5E940D16" w:rsidRDefault="000D06F9" w:rsidP="5E940D16">
          <w:pPr>
            <w:pStyle w:val="Cuprins1"/>
            <w:tabs>
              <w:tab w:val="right" w:leader="dot" w:pos="9360"/>
            </w:tabs>
            <w:rPr>
              <w:rStyle w:val="Hyperlink"/>
            </w:rPr>
          </w:pPr>
          <w:hyperlink w:anchor="_Toc1767944139">
            <w:r w:rsidR="5E940D16" w:rsidRPr="5E940D16">
              <w:rPr>
                <w:rStyle w:val="Hyperlink"/>
              </w:rPr>
              <w:t>Task 4 Advertising video</w:t>
            </w:r>
            <w:r w:rsidR="5E940D16">
              <w:tab/>
            </w:r>
            <w:r w:rsidR="5E940D16">
              <w:fldChar w:fldCharType="begin"/>
            </w:r>
            <w:r w:rsidR="5E940D16">
              <w:instrText>PAGEREF _Toc1767944139 \h</w:instrText>
            </w:r>
            <w:r w:rsidR="5E940D16">
              <w:fldChar w:fldCharType="separate"/>
            </w:r>
            <w:r w:rsidR="5E940D16" w:rsidRPr="5E940D16">
              <w:rPr>
                <w:rStyle w:val="Hyperlink"/>
              </w:rPr>
              <w:t>20</w:t>
            </w:r>
            <w:r w:rsidR="5E940D16">
              <w:fldChar w:fldCharType="end"/>
            </w:r>
          </w:hyperlink>
        </w:p>
        <w:p w14:paraId="6FAA580C" w14:textId="6BB73463" w:rsidR="5E940D16" w:rsidRDefault="000D06F9" w:rsidP="5E940D16">
          <w:pPr>
            <w:pStyle w:val="Cuprins1"/>
            <w:tabs>
              <w:tab w:val="right" w:leader="dot" w:pos="9360"/>
            </w:tabs>
            <w:rPr>
              <w:rStyle w:val="Hyperlink"/>
            </w:rPr>
          </w:pPr>
          <w:hyperlink w:anchor="_Toc1418335470">
            <w:r w:rsidR="5E940D16" w:rsidRPr="5E940D16">
              <w:rPr>
                <w:rStyle w:val="Hyperlink"/>
              </w:rPr>
              <w:t>References</w:t>
            </w:r>
            <w:r w:rsidR="5E940D16">
              <w:tab/>
            </w:r>
            <w:r w:rsidR="5E940D16">
              <w:fldChar w:fldCharType="begin"/>
            </w:r>
            <w:r w:rsidR="5E940D16">
              <w:instrText>PAGEREF _Toc1418335470 \h</w:instrText>
            </w:r>
            <w:r w:rsidR="5E940D16">
              <w:fldChar w:fldCharType="separate"/>
            </w:r>
            <w:r w:rsidR="5E940D16" w:rsidRPr="5E940D16">
              <w:rPr>
                <w:rStyle w:val="Hyperlink"/>
              </w:rPr>
              <w:t>21</w:t>
            </w:r>
            <w:r w:rsidR="5E940D16">
              <w:fldChar w:fldCharType="end"/>
            </w:r>
          </w:hyperlink>
          <w:r w:rsidR="5E940D16">
            <w:fldChar w:fldCharType="end"/>
          </w:r>
        </w:p>
      </w:sdtContent>
    </w:sdt>
    <w:p w14:paraId="766CD67B" w14:textId="700B882C" w:rsidR="5E940D16" w:rsidRDefault="5E940D16" w:rsidP="5E940D16">
      <w:pPr>
        <w:pStyle w:val="Titlu1"/>
        <w:spacing w:before="240" w:after="0"/>
        <w:jc w:val="both"/>
        <w:rPr>
          <w:rFonts w:ascii="Times New Roman" w:eastAsia="Times New Roman" w:hAnsi="Times New Roman" w:cs="Times New Roman"/>
          <w:b/>
          <w:bCs/>
          <w:color w:val="000000" w:themeColor="text1"/>
          <w:sz w:val="28"/>
          <w:szCs w:val="28"/>
        </w:rPr>
      </w:pPr>
    </w:p>
    <w:p w14:paraId="75783828" w14:textId="084D060C" w:rsidR="5E940D16" w:rsidRDefault="5E940D16" w:rsidP="5E940D16"/>
    <w:p w14:paraId="0B2B94B3" w14:textId="35E867B1" w:rsidR="5E940D16" w:rsidRDefault="5E940D16" w:rsidP="5E940D16">
      <w:pPr>
        <w:pStyle w:val="Titlu1"/>
        <w:spacing w:before="240" w:after="0"/>
        <w:jc w:val="both"/>
        <w:rPr>
          <w:rFonts w:ascii="Times New Roman" w:eastAsia="Times New Roman" w:hAnsi="Times New Roman" w:cs="Times New Roman"/>
          <w:b/>
          <w:bCs/>
          <w:color w:val="000000" w:themeColor="text1"/>
          <w:sz w:val="28"/>
          <w:szCs w:val="28"/>
        </w:rPr>
      </w:pPr>
    </w:p>
    <w:p w14:paraId="7A0EEFD4" w14:textId="1E54B0C9" w:rsidR="0578E9BE" w:rsidRDefault="0578E9BE" w:rsidP="5E940D16">
      <w:pPr>
        <w:pStyle w:val="Titlu1"/>
        <w:spacing w:before="240" w:after="0"/>
        <w:jc w:val="both"/>
        <w:rPr>
          <w:rFonts w:ascii="Times New Roman" w:eastAsia="Times New Roman" w:hAnsi="Times New Roman" w:cs="Times New Roman"/>
          <w:b/>
          <w:bCs/>
          <w:color w:val="000000" w:themeColor="text1"/>
          <w:sz w:val="28"/>
          <w:szCs w:val="28"/>
        </w:rPr>
      </w:pPr>
      <w:bookmarkStart w:id="0" w:name="_Toc1395983775"/>
      <w:r w:rsidRPr="5E940D16">
        <w:rPr>
          <w:rFonts w:ascii="Times New Roman" w:eastAsia="Times New Roman" w:hAnsi="Times New Roman" w:cs="Times New Roman"/>
          <w:b/>
          <w:bCs/>
          <w:color w:val="000000" w:themeColor="text1"/>
          <w:sz w:val="28"/>
          <w:szCs w:val="28"/>
        </w:rPr>
        <w:t>Task 1 Questionary analysis</w:t>
      </w:r>
      <w:bookmarkEnd w:id="0"/>
      <w:r w:rsidRPr="5E940D16">
        <w:rPr>
          <w:rFonts w:ascii="Times New Roman" w:eastAsia="Times New Roman" w:hAnsi="Times New Roman" w:cs="Times New Roman"/>
          <w:b/>
          <w:bCs/>
          <w:color w:val="000000" w:themeColor="text1"/>
          <w:sz w:val="28"/>
          <w:szCs w:val="28"/>
        </w:rPr>
        <w:t xml:space="preserve"> </w:t>
      </w:r>
    </w:p>
    <w:p w14:paraId="4E65EBD8" w14:textId="4CDBAA82" w:rsidR="5E940D16" w:rsidRDefault="5E940D16" w:rsidP="5E940D16"/>
    <w:p w14:paraId="7754C6B3" w14:textId="68D29354" w:rsidR="0578E9BE" w:rsidRDefault="0578E9BE" w:rsidP="5E940D16">
      <w:pPr>
        <w:pStyle w:val="Titlu1"/>
        <w:spacing w:before="240" w:after="0"/>
        <w:jc w:val="both"/>
        <w:rPr>
          <w:rFonts w:ascii="Times New Roman" w:eastAsia="Times New Roman" w:hAnsi="Times New Roman" w:cs="Times New Roman"/>
          <w:b/>
          <w:bCs/>
          <w:color w:val="000000" w:themeColor="text1"/>
          <w:sz w:val="28"/>
          <w:szCs w:val="28"/>
        </w:rPr>
      </w:pPr>
      <w:bookmarkStart w:id="1" w:name="_Toc494180485"/>
      <w:r w:rsidRPr="5E940D16">
        <w:rPr>
          <w:rFonts w:ascii="Times New Roman" w:eastAsia="Times New Roman" w:hAnsi="Times New Roman" w:cs="Times New Roman"/>
          <w:b/>
          <w:bCs/>
          <w:color w:val="000000" w:themeColor="text1"/>
          <w:sz w:val="28"/>
          <w:szCs w:val="28"/>
        </w:rPr>
        <w:t>Introduction</w:t>
      </w:r>
      <w:bookmarkEnd w:id="1"/>
    </w:p>
    <w:p w14:paraId="27AFB618" w14:textId="09D573F2" w:rsidR="0578E9BE" w:rsidRDefault="0578E9BE" w:rsidP="5E940D16">
      <w:pPr>
        <w:spacing w:after="200"/>
        <w:jc w:val="both"/>
      </w:pPr>
      <w:r w:rsidRPr="5E940D16">
        <w:rPr>
          <w:rFonts w:ascii="Times New Roman" w:eastAsia="Times New Roman" w:hAnsi="Times New Roman" w:cs="Times New Roman"/>
          <w:color w:val="000000" w:themeColor="text1"/>
        </w:rPr>
        <w:t xml:space="preserve">This paper aims to assess the outcomes obtained from a market research </w:t>
      </w:r>
      <w:r w:rsidR="195F976B" w:rsidRPr="564319AA">
        <w:rPr>
          <w:rFonts w:ascii="Times New Roman" w:eastAsia="Times New Roman" w:hAnsi="Times New Roman" w:cs="Times New Roman"/>
          <w:color w:val="000000" w:themeColor="text1"/>
        </w:rPr>
        <w:t>questionnaire</w:t>
      </w:r>
      <w:r w:rsidRPr="5E940D16">
        <w:rPr>
          <w:rFonts w:ascii="Times New Roman" w:eastAsia="Times New Roman" w:hAnsi="Times New Roman" w:cs="Times New Roman"/>
          <w:color w:val="000000" w:themeColor="text1"/>
        </w:rPr>
        <w:t xml:space="preserve"> that consists of questions aimed at assessing customer preference and behaviour towards a particular type of product/service. Some of the items included demographic characteristics, their buying behaviour and their impressions about the specified brand. In total, twenty-five responses were gathered to give an understanding of consumers’ concerns and enabling of an appropriate business approach based on these concerns.</w:t>
      </w:r>
    </w:p>
    <w:p w14:paraId="425B84E6" w14:textId="1972C226" w:rsidR="5E940D16" w:rsidRDefault="5E940D16" w:rsidP="5E940D16">
      <w:pPr>
        <w:spacing w:after="200"/>
        <w:jc w:val="both"/>
        <w:rPr>
          <w:rFonts w:ascii="Times New Roman" w:eastAsia="Times New Roman" w:hAnsi="Times New Roman" w:cs="Times New Roman"/>
          <w:color w:val="000000" w:themeColor="text1"/>
        </w:rPr>
      </w:pPr>
    </w:p>
    <w:p w14:paraId="3B41942D" w14:textId="0FDD9342" w:rsidR="0578E9BE" w:rsidRDefault="0578E9BE" w:rsidP="5E940D16">
      <w:pPr>
        <w:pStyle w:val="Titlu1"/>
        <w:spacing w:before="240" w:after="0"/>
        <w:jc w:val="both"/>
        <w:rPr>
          <w:rFonts w:ascii="Times New Roman" w:eastAsia="Times New Roman" w:hAnsi="Times New Roman" w:cs="Times New Roman"/>
          <w:b/>
          <w:bCs/>
          <w:color w:val="000000" w:themeColor="text1"/>
          <w:sz w:val="28"/>
          <w:szCs w:val="28"/>
        </w:rPr>
      </w:pPr>
      <w:bookmarkStart w:id="2" w:name="_Toc360165733"/>
      <w:r w:rsidRPr="5E940D16">
        <w:rPr>
          <w:rFonts w:ascii="Times New Roman" w:eastAsia="Times New Roman" w:hAnsi="Times New Roman" w:cs="Times New Roman"/>
          <w:b/>
          <w:bCs/>
          <w:color w:val="000000" w:themeColor="text1"/>
          <w:sz w:val="28"/>
          <w:szCs w:val="28"/>
        </w:rPr>
        <w:t>Key Findings</w:t>
      </w:r>
      <w:bookmarkEnd w:id="2"/>
    </w:p>
    <w:p w14:paraId="5E4EF056" w14:textId="0F82E2E9" w:rsidR="5E940D16" w:rsidRDefault="5E940D16" w:rsidP="5E940D16"/>
    <w:p w14:paraId="21AF9208" w14:textId="3572D903" w:rsidR="0578E9BE" w:rsidRDefault="0578E9BE" w:rsidP="5E940D16">
      <w:pPr>
        <w:spacing w:after="200"/>
        <w:jc w:val="both"/>
      </w:pPr>
      <w:r w:rsidRPr="5E940D16">
        <w:rPr>
          <w:rFonts w:ascii="Times New Roman" w:eastAsia="Times New Roman" w:hAnsi="Times New Roman" w:cs="Times New Roman"/>
          <w:b/>
          <w:bCs/>
          <w:color w:val="000000" w:themeColor="text1"/>
        </w:rPr>
        <w:t>Demographics and Target Customers</w:t>
      </w:r>
      <w:r w:rsidRPr="5E940D16">
        <w:rPr>
          <w:rFonts w:ascii="Times New Roman" w:eastAsia="Times New Roman" w:hAnsi="Times New Roman" w:cs="Times New Roman"/>
          <w:color w:val="000000" w:themeColor="text1"/>
        </w:rPr>
        <w:t xml:space="preserve"> </w:t>
      </w:r>
    </w:p>
    <w:p w14:paraId="17D8B68D" w14:textId="6CDEA12F" w:rsidR="0578E9BE" w:rsidRDefault="0578E9BE" w:rsidP="5E940D16">
      <w:pPr>
        <w:spacing w:after="200"/>
        <w:jc w:val="both"/>
      </w:pPr>
      <w:r w:rsidRPr="5E940D16">
        <w:rPr>
          <w:rFonts w:ascii="Times New Roman" w:eastAsia="Times New Roman" w:hAnsi="Times New Roman" w:cs="Times New Roman"/>
          <w:color w:val="000000" w:themeColor="text1"/>
        </w:rPr>
        <w:t xml:space="preserve"> </w:t>
      </w:r>
      <w:r w:rsidRPr="5E940D16">
        <w:rPr>
          <w:rFonts w:ascii="Times New Roman" w:eastAsia="Times New Roman" w:hAnsi="Times New Roman" w:cs="Times New Roman"/>
          <w:b/>
          <w:bCs/>
          <w:color w:val="000000" w:themeColor="text1"/>
        </w:rPr>
        <w:t>Age Distribution:</w:t>
      </w:r>
      <w:r w:rsidRPr="5E940D16">
        <w:rPr>
          <w:rFonts w:ascii="Times New Roman" w:eastAsia="Times New Roman" w:hAnsi="Times New Roman" w:cs="Times New Roman"/>
          <w:color w:val="000000" w:themeColor="text1"/>
        </w:rPr>
        <w:t xml:space="preserve"> Huge numbers of respondents are also within the ages of 18-24 years, 52% of the respondents while 32% of the respondents are within the ages of 25-34 years. This is an indication that the largest market audience is the young people hence making a conclusion that the trend in the market today is towards the young people in need of the products or services in the niche (Evans et al., 2021).</w:t>
      </w:r>
    </w:p>
    <w:p w14:paraId="004073B7" w14:textId="32EF119A" w:rsidR="0578E9BE" w:rsidRDefault="0578E9BE" w:rsidP="5E940D16">
      <w:pPr>
        <w:spacing w:after="200"/>
        <w:jc w:val="both"/>
      </w:pPr>
      <w:r>
        <w:rPr>
          <w:noProof/>
        </w:rPr>
        <w:drawing>
          <wp:inline distT="0" distB="0" distL="0" distR="0" wp14:anchorId="047E1F85" wp14:editId="66BBE7B5">
            <wp:extent cx="5734052" cy="2105025"/>
            <wp:effectExtent l="0" t="0" r="0" b="0"/>
            <wp:docPr id="1645064969" name="Picture 1645064969" descr="A white background with black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5734052" cy="2105025"/>
                    </a:xfrm>
                    <a:prstGeom prst="rect">
                      <a:avLst/>
                    </a:prstGeom>
                  </pic:spPr>
                </pic:pic>
              </a:graphicData>
            </a:graphic>
          </wp:inline>
        </w:drawing>
      </w:r>
    </w:p>
    <w:p w14:paraId="4D693BF8" w14:textId="76E34A12" w:rsidR="0578E9BE" w:rsidRDefault="0578E9BE" w:rsidP="5E940D16">
      <w:pPr>
        <w:spacing w:after="200"/>
        <w:jc w:val="center"/>
      </w:pPr>
      <w:r w:rsidRPr="5E940D16">
        <w:rPr>
          <w:rFonts w:ascii="Times New Roman" w:eastAsia="Times New Roman" w:hAnsi="Times New Roman" w:cs="Times New Roman"/>
          <w:i/>
          <w:iCs/>
          <w:color w:val="44546A"/>
          <w:sz w:val="18"/>
          <w:szCs w:val="18"/>
        </w:rPr>
        <w:t>Figure 1. Survey Graph 1</w:t>
      </w:r>
    </w:p>
    <w:p w14:paraId="1E8BB8B2" w14:textId="17FBD94C" w:rsidR="0578E9BE" w:rsidRDefault="0578E9BE" w:rsidP="5E940D16">
      <w:pPr>
        <w:spacing w:after="200"/>
        <w:jc w:val="both"/>
      </w:pPr>
      <w:r w:rsidRPr="5E940D16">
        <w:rPr>
          <w:rFonts w:ascii="Times New Roman" w:eastAsia="Times New Roman" w:hAnsi="Times New Roman" w:cs="Times New Roman"/>
          <w:color w:val="000000" w:themeColor="text1"/>
        </w:rPr>
        <w:lastRenderedPageBreak/>
        <w:t xml:space="preserve"> </w:t>
      </w:r>
      <w:r w:rsidRPr="5E940D16">
        <w:rPr>
          <w:rFonts w:ascii="Times New Roman" w:eastAsia="Times New Roman" w:hAnsi="Times New Roman" w:cs="Times New Roman"/>
          <w:b/>
          <w:bCs/>
          <w:color w:val="000000" w:themeColor="text1"/>
        </w:rPr>
        <w:t>Gender:</w:t>
      </w:r>
      <w:r w:rsidRPr="5E940D16">
        <w:rPr>
          <w:rFonts w:ascii="Times New Roman" w:eastAsia="Times New Roman" w:hAnsi="Times New Roman" w:cs="Times New Roman"/>
          <w:color w:val="000000" w:themeColor="text1"/>
        </w:rPr>
        <w:t xml:space="preserve"> The sample also has more male participants (60%) than female (32%), and participants who identified as ‘Other’ (non-binary) (4%). These gender distributions suggest that, while marketing campaigns may require a larger appeal to male interests, it should not overemphasize these interests to be more expansive (Li et al., 2021).</w:t>
      </w:r>
    </w:p>
    <w:p w14:paraId="64B042FA" w14:textId="15C755E2" w:rsidR="0578E9BE" w:rsidRDefault="0578E9BE" w:rsidP="5E940D16">
      <w:pPr>
        <w:spacing w:after="200"/>
        <w:jc w:val="both"/>
      </w:pPr>
      <w:r>
        <w:rPr>
          <w:noProof/>
        </w:rPr>
        <w:drawing>
          <wp:inline distT="0" distB="0" distL="0" distR="0" wp14:anchorId="0CB24BF0" wp14:editId="0ED8115E">
            <wp:extent cx="5734052" cy="2133600"/>
            <wp:effectExtent l="0" t="0" r="0" b="0"/>
            <wp:docPr id="416572285" name="Picture 416572285" descr="A white background with black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5734052" cy="2133600"/>
                    </a:xfrm>
                    <a:prstGeom prst="rect">
                      <a:avLst/>
                    </a:prstGeom>
                  </pic:spPr>
                </pic:pic>
              </a:graphicData>
            </a:graphic>
          </wp:inline>
        </w:drawing>
      </w:r>
    </w:p>
    <w:p w14:paraId="3874A942" w14:textId="1098C9BC" w:rsidR="0578E9BE" w:rsidRDefault="0578E9BE" w:rsidP="5E940D16">
      <w:pPr>
        <w:spacing w:after="200"/>
        <w:jc w:val="center"/>
      </w:pPr>
      <w:r w:rsidRPr="5E940D16">
        <w:rPr>
          <w:rFonts w:ascii="Times New Roman" w:eastAsia="Times New Roman" w:hAnsi="Times New Roman" w:cs="Times New Roman"/>
          <w:i/>
          <w:iCs/>
          <w:color w:val="44546A"/>
          <w:sz w:val="18"/>
          <w:szCs w:val="18"/>
        </w:rPr>
        <w:t>Figure 2. Survey Graph 2</w:t>
      </w:r>
    </w:p>
    <w:p w14:paraId="12A9EBC2" w14:textId="78FBB379" w:rsidR="0578E9BE" w:rsidRDefault="0578E9BE" w:rsidP="5E940D16">
      <w:pPr>
        <w:spacing w:after="200"/>
        <w:jc w:val="both"/>
      </w:pPr>
      <w:r w:rsidRPr="5E940D16">
        <w:rPr>
          <w:rFonts w:ascii="Times New Roman" w:eastAsia="Times New Roman" w:hAnsi="Times New Roman" w:cs="Times New Roman"/>
          <w:color w:val="000000" w:themeColor="text1"/>
        </w:rPr>
        <w:t>The demographic analysis indicates that the aim at consumers in the 18-34 age range, with slightly more male consumers. Marketing materials should therefore be able to consider issues of age and gender.</w:t>
      </w:r>
    </w:p>
    <w:p w14:paraId="68FAD47D" w14:textId="148B7C7E" w:rsidR="0578E9BE" w:rsidRDefault="0578E9BE" w:rsidP="5E940D16">
      <w:pPr>
        <w:spacing w:after="200"/>
        <w:jc w:val="both"/>
      </w:pPr>
      <w:r w:rsidRPr="5E940D16">
        <w:rPr>
          <w:rFonts w:ascii="Times New Roman" w:eastAsia="Times New Roman" w:hAnsi="Times New Roman" w:cs="Times New Roman"/>
          <w:b/>
          <w:bCs/>
          <w:color w:val="000000" w:themeColor="text1"/>
        </w:rPr>
        <w:t>Purchase Frequency and Purchase Motive</w:t>
      </w:r>
      <w:r w:rsidRPr="5E940D16">
        <w:rPr>
          <w:rFonts w:ascii="Times New Roman" w:eastAsia="Times New Roman" w:hAnsi="Times New Roman" w:cs="Times New Roman"/>
          <w:color w:val="000000" w:themeColor="text1"/>
        </w:rPr>
        <w:t xml:space="preserve"> </w:t>
      </w:r>
    </w:p>
    <w:p w14:paraId="105DC063" w14:textId="7D06702F" w:rsidR="0578E9BE" w:rsidRDefault="0578E9BE" w:rsidP="5E940D16">
      <w:pPr>
        <w:spacing w:after="200"/>
        <w:jc w:val="both"/>
      </w:pPr>
      <w:r w:rsidRPr="47E5F226">
        <w:rPr>
          <w:rFonts w:ascii="Times New Roman" w:eastAsia="Times New Roman" w:hAnsi="Times New Roman" w:cs="Times New Roman"/>
          <w:b/>
          <w:bCs/>
          <w:color w:val="000000" w:themeColor="text1"/>
        </w:rPr>
        <w:t>Frequency of Purchase:</w:t>
      </w:r>
      <w:r w:rsidRPr="47E5F226">
        <w:rPr>
          <w:rFonts w:ascii="Times New Roman" w:eastAsia="Times New Roman" w:hAnsi="Times New Roman" w:cs="Times New Roman"/>
          <w:color w:val="000000" w:themeColor="text1"/>
        </w:rPr>
        <w:t xml:space="preserve"> The majority of the respondents commonly use the product/service within a period of one month (40%) or one week (28%) confirming steady market requirement. A much smaller number purchase daily or seasonally, but this proves that the product/service does not necessarily have to be a daily necessity but is frequently used.</w:t>
      </w:r>
    </w:p>
    <w:p w14:paraId="60525C02" w14:textId="22469F9F" w:rsidR="0578E9BE" w:rsidRDefault="0578E9BE" w:rsidP="5E940D16">
      <w:pPr>
        <w:spacing w:after="200"/>
        <w:jc w:val="both"/>
      </w:pPr>
      <w:r>
        <w:rPr>
          <w:noProof/>
        </w:rPr>
        <w:drawing>
          <wp:inline distT="0" distB="0" distL="0" distR="0" wp14:anchorId="322CF008" wp14:editId="17A3AE7B">
            <wp:extent cx="5724524" cy="2095500"/>
            <wp:effectExtent l="0" t="0" r="0" b="0"/>
            <wp:docPr id="721385404" name="Picture 72138540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724524" cy="2095500"/>
                    </a:xfrm>
                    <a:prstGeom prst="rect">
                      <a:avLst/>
                    </a:prstGeom>
                  </pic:spPr>
                </pic:pic>
              </a:graphicData>
            </a:graphic>
          </wp:inline>
        </w:drawing>
      </w:r>
    </w:p>
    <w:p w14:paraId="41D73FA3" w14:textId="13C6DDB3" w:rsidR="0578E9BE" w:rsidRDefault="0578E9BE" w:rsidP="5E940D16">
      <w:pPr>
        <w:spacing w:after="200"/>
        <w:jc w:val="center"/>
      </w:pPr>
      <w:r w:rsidRPr="5E940D16">
        <w:rPr>
          <w:rFonts w:ascii="Times New Roman" w:eastAsia="Times New Roman" w:hAnsi="Times New Roman" w:cs="Times New Roman"/>
          <w:i/>
          <w:iCs/>
          <w:color w:val="44546A"/>
          <w:sz w:val="18"/>
          <w:szCs w:val="18"/>
        </w:rPr>
        <w:t>Figure 3. Survey Graph 3</w:t>
      </w:r>
    </w:p>
    <w:p w14:paraId="76853D0D" w14:textId="2309D071" w:rsidR="0578E9BE" w:rsidRDefault="0578E9BE" w:rsidP="5E940D16">
      <w:pPr>
        <w:spacing w:after="200"/>
        <w:jc w:val="both"/>
      </w:pPr>
      <w:r w:rsidRPr="5E940D16">
        <w:rPr>
          <w:rFonts w:ascii="Times New Roman" w:eastAsia="Times New Roman" w:hAnsi="Times New Roman" w:cs="Times New Roman"/>
          <w:color w:val="000000" w:themeColor="text1"/>
        </w:rPr>
        <w:lastRenderedPageBreak/>
        <w:t xml:space="preserve"> </w:t>
      </w:r>
      <w:r w:rsidRPr="5E940D16">
        <w:rPr>
          <w:rFonts w:ascii="Times New Roman" w:eastAsia="Times New Roman" w:hAnsi="Times New Roman" w:cs="Times New Roman"/>
          <w:b/>
          <w:bCs/>
          <w:color w:val="000000" w:themeColor="text1"/>
        </w:rPr>
        <w:t>Factors Influencing Purchase:</w:t>
      </w:r>
      <w:r w:rsidRPr="5E940D16">
        <w:rPr>
          <w:rFonts w:ascii="Times New Roman" w:eastAsia="Times New Roman" w:hAnsi="Times New Roman" w:cs="Times New Roman"/>
          <w:color w:val="000000" w:themeColor="text1"/>
        </w:rPr>
        <w:t xml:space="preserve"> According to respondents, quality is the leading criterion by which they make their choice, which is mentioned by 52% of them, while brand reputation and price are of equal importance – 24% and 20%, respectively. Only a limited number of respondents viewed environmental concerns or customer service as their issue of most concern; there was an outstanding preference for quality (Kingsnorth, 2022).</w:t>
      </w:r>
    </w:p>
    <w:p w14:paraId="710DD167" w14:textId="488C75BA" w:rsidR="0578E9BE" w:rsidRDefault="0578E9BE" w:rsidP="5E940D16">
      <w:pPr>
        <w:spacing w:after="200"/>
        <w:jc w:val="both"/>
      </w:pPr>
      <w:r>
        <w:rPr>
          <w:noProof/>
        </w:rPr>
        <w:drawing>
          <wp:inline distT="0" distB="0" distL="0" distR="0" wp14:anchorId="2BFAC1E0" wp14:editId="4A283D8D">
            <wp:extent cx="5734052" cy="2105025"/>
            <wp:effectExtent l="0" t="0" r="0" b="0"/>
            <wp:docPr id="483172562" name="Picture 48317256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734052" cy="2105025"/>
                    </a:xfrm>
                    <a:prstGeom prst="rect">
                      <a:avLst/>
                    </a:prstGeom>
                  </pic:spPr>
                </pic:pic>
              </a:graphicData>
            </a:graphic>
          </wp:inline>
        </w:drawing>
      </w:r>
    </w:p>
    <w:p w14:paraId="1A1EA4F3" w14:textId="0BCCB457" w:rsidR="0578E9BE" w:rsidRDefault="0578E9BE" w:rsidP="5E940D16">
      <w:pPr>
        <w:spacing w:after="200"/>
        <w:jc w:val="center"/>
      </w:pPr>
      <w:r w:rsidRPr="5E940D16">
        <w:rPr>
          <w:rFonts w:ascii="Times New Roman" w:eastAsia="Times New Roman" w:hAnsi="Times New Roman" w:cs="Times New Roman"/>
          <w:i/>
          <w:iCs/>
          <w:color w:val="44546A"/>
          <w:sz w:val="18"/>
          <w:szCs w:val="18"/>
        </w:rPr>
        <w:t>Figure 4. Survey Graph 4</w:t>
      </w:r>
    </w:p>
    <w:p w14:paraId="7983C6AE" w14:textId="71FDC1F7" w:rsidR="0578E9BE" w:rsidRDefault="0578E9BE" w:rsidP="5E940D16">
      <w:pPr>
        <w:spacing w:after="200"/>
        <w:jc w:val="both"/>
      </w:pPr>
      <w:r w:rsidRPr="5E940D16">
        <w:rPr>
          <w:rFonts w:ascii="Times New Roman" w:eastAsia="Times New Roman" w:hAnsi="Times New Roman" w:cs="Times New Roman"/>
          <w:color w:val="000000" w:themeColor="text1"/>
        </w:rPr>
        <w:t>Because the feature of quality is considered the most critical, its focus in advertisements and product specifications may boost the products’ demand. Evaluating monthly sales showcases that there is a consistent consumer clientele whose shopping habits, optimized for subscription/loyalty program need analysis.</w:t>
      </w:r>
    </w:p>
    <w:p w14:paraId="2D7D3601" w14:textId="7F5ACEA1" w:rsidR="0578E9BE" w:rsidRDefault="0578E9BE" w:rsidP="5E940D16">
      <w:pPr>
        <w:spacing w:after="200"/>
        <w:jc w:val="both"/>
      </w:pPr>
      <w:r w:rsidRPr="5E940D16">
        <w:rPr>
          <w:rFonts w:ascii="Times New Roman" w:eastAsia="Times New Roman" w:hAnsi="Times New Roman" w:cs="Times New Roman"/>
          <w:b/>
          <w:bCs/>
          <w:color w:val="000000" w:themeColor="text1"/>
        </w:rPr>
        <w:t>Most e-commerce shoppers have a preferred platform from which they make their purchases, and how much they are willing to spend on their purchases</w:t>
      </w:r>
    </w:p>
    <w:p w14:paraId="0CE11AB4" w14:textId="7CE68F78" w:rsidR="0578E9BE" w:rsidRDefault="0578E9BE" w:rsidP="5E940D16">
      <w:pPr>
        <w:spacing w:after="200"/>
        <w:jc w:val="both"/>
      </w:pPr>
      <w:r w:rsidRPr="5E940D16">
        <w:rPr>
          <w:rFonts w:ascii="Times New Roman" w:eastAsia="Times New Roman" w:hAnsi="Times New Roman" w:cs="Times New Roman"/>
          <w:b/>
          <w:bCs/>
          <w:color w:val="000000" w:themeColor="text1"/>
        </w:rPr>
        <w:t xml:space="preserve">Shopping Platform: </w:t>
      </w:r>
      <w:r w:rsidRPr="5E940D16">
        <w:rPr>
          <w:rFonts w:ascii="Times New Roman" w:eastAsia="Times New Roman" w:hAnsi="Times New Roman" w:cs="Times New Roman"/>
          <w:color w:val="000000" w:themeColor="text1"/>
        </w:rPr>
        <w:t>From the results below, it is evident that respondents source their products online through marketplaces 36% and social media 28% more so than physical stores 15%. As the trend moves more towards the utilisation of online platforms, there is the need to engage the target group through a good online platform and social media marketing strategy.</w:t>
      </w:r>
    </w:p>
    <w:p w14:paraId="773E04A2" w14:textId="517D5F15" w:rsidR="0578E9BE" w:rsidRDefault="0578E9BE" w:rsidP="5E940D16">
      <w:pPr>
        <w:spacing w:after="200"/>
        <w:jc w:val="both"/>
      </w:pPr>
      <w:r>
        <w:rPr>
          <w:noProof/>
        </w:rPr>
        <w:drawing>
          <wp:inline distT="0" distB="0" distL="0" distR="0" wp14:anchorId="0B8F5DEC" wp14:editId="54419379">
            <wp:extent cx="5734052" cy="2105025"/>
            <wp:effectExtent l="0" t="0" r="0" b="0"/>
            <wp:docPr id="1107470426" name="Picture 110747042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734052" cy="2105025"/>
                    </a:xfrm>
                    <a:prstGeom prst="rect">
                      <a:avLst/>
                    </a:prstGeom>
                  </pic:spPr>
                </pic:pic>
              </a:graphicData>
            </a:graphic>
          </wp:inline>
        </w:drawing>
      </w:r>
    </w:p>
    <w:p w14:paraId="75755C5F" w14:textId="1B5F8330" w:rsidR="0578E9BE" w:rsidRDefault="0578E9BE" w:rsidP="5E940D16">
      <w:pPr>
        <w:spacing w:after="200"/>
        <w:jc w:val="center"/>
      </w:pPr>
      <w:r w:rsidRPr="5E940D16">
        <w:rPr>
          <w:rFonts w:ascii="Times New Roman" w:eastAsia="Times New Roman" w:hAnsi="Times New Roman" w:cs="Times New Roman"/>
          <w:i/>
          <w:iCs/>
          <w:color w:val="44546A"/>
          <w:sz w:val="18"/>
          <w:szCs w:val="18"/>
        </w:rPr>
        <w:lastRenderedPageBreak/>
        <w:t>Figure 5. Survey Graph 5</w:t>
      </w:r>
    </w:p>
    <w:p w14:paraId="2563EFE2" w14:textId="2AC33F14" w:rsidR="0578E9BE" w:rsidRDefault="0578E9BE" w:rsidP="5E940D16">
      <w:pPr>
        <w:spacing w:after="200"/>
        <w:jc w:val="both"/>
      </w:pPr>
      <w:r w:rsidRPr="7248A373">
        <w:rPr>
          <w:rFonts w:ascii="Times New Roman" w:eastAsia="Times New Roman" w:hAnsi="Times New Roman" w:cs="Times New Roman"/>
          <w:b/>
          <w:bCs/>
          <w:color w:val="000000" w:themeColor="text1"/>
        </w:rPr>
        <w:t>Spending Habits:</w:t>
      </w:r>
      <w:r w:rsidRPr="7248A373">
        <w:rPr>
          <w:rFonts w:ascii="Times New Roman" w:eastAsia="Times New Roman" w:hAnsi="Times New Roman" w:cs="Times New Roman"/>
          <w:color w:val="000000" w:themeColor="text1"/>
        </w:rPr>
        <w:t xml:space="preserve"> The largest part of the respondents (60%) </w:t>
      </w:r>
      <w:r w:rsidR="54665E39" w:rsidRPr="7248A373">
        <w:rPr>
          <w:rFonts w:ascii="Times New Roman" w:eastAsia="Times New Roman" w:hAnsi="Times New Roman" w:cs="Times New Roman"/>
          <w:color w:val="000000" w:themeColor="text1"/>
        </w:rPr>
        <w:t>uses</w:t>
      </w:r>
      <w:r w:rsidRPr="7248A373">
        <w:rPr>
          <w:rFonts w:ascii="Times New Roman" w:eastAsia="Times New Roman" w:hAnsi="Times New Roman" w:cs="Times New Roman"/>
          <w:color w:val="000000" w:themeColor="text1"/>
        </w:rPr>
        <w:t xml:space="preserve"> </w:t>
      </w:r>
      <w:r w:rsidR="34206765" w:rsidRPr="7248A373">
        <w:rPr>
          <w:rFonts w:ascii="Times New Roman" w:eastAsia="Times New Roman" w:hAnsi="Times New Roman" w:cs="Times New Roman"/>
          <w:color w:val="000000" w:themeColor="text1"/>
        </w:rPr>
        <w:t>£</w:t>
      </w:r>
      <w:r w:rsidRPr="7248A373">
        <w:rPr>
          <w:rFonts w:ascii="Times New Roman" w:eastAsia="Times New Roman" w:hAnsi="Times New Roman" w:cs="Times New Roman"/>
          <w:color w:val="000000" w:themeColor="text1"/>
        </w:rPr>
        <w:t>50-</w:t>
      </w:r>
      <w:r w:rsidR="15107D10" w:rsidRPr="7248A373">
        <w:rPr>
          <w:rFonts w:ascii="Times New Roman" w:eastAsia="Times New Roman" w:hAnsi="Times New Roman" w:cs="Times New Roman"/>
          <w:color w:val="000000" w:themeColor="text1"/>
        </w:rPr>
        <w:t>£</w:t>
      </w:r>
      <w:r w:rsidRPr="7248A373">
        <w:rPr>
          <w:rFonts w:ascii="Times New Roman" w:eastAsia="Times New Roman" w:hAnsi="Times New Roman" w:cs="Times New Roman"/>
          <w:color w:val="000000" w:themeColor="text1"/>
        </w:rPr>
        <w:t xml:space="preserve">100 as a monthly budget for this product/service, and only a few of them are ready to spend more than </w:t>
      </w:r>
      <w:r w:rsidR="71A5FB33" w:rsidRPr="7248A373">
        <w:rPr>
          <w:rFonts w:ascii="Times New Roman" w:eastAsia="Times New Roman" w:hAnsi="Times New Roman" w:cs="Times New Roman"/>
          <w:color w:val="000000" w:themeColor="text1"/>
        </w:rPr>
        <w:t>£</w:t>
      </w:r>
      <w:r w:rsidRPr="7248A373">
        <w:rPr>
          <w:rFonts w:ascii="Times New Roman" w:eastAsia="Times New Roman" w:hAnsi="Times New Roman" w:cs="Times New Roman"/>
          <w:color w:val="000000" w:themeColor="text1"/>
        </w:rPr>
        <w:t>200. This moderate spending implies that positioning of the product or service should be put in a reachable price range that will get the attention of the target population (Veleva and Tsvetanova, 2020).</w:t>
      </w:r>
    </w:p>
    <w:p w14:paraId="0F244C1F" w14:textId="07AD26F0" w:rsidR="0578E9BE" w:rsidRDefault="0578E9BE" w:rsidP="5E940D16">
      <w:pPr>
        <w:spacing w:after="200"/>
        <w:jc w:val="both"/>
      </w:pPr>
      <w:r>
        <w:rPr>
          <w:noProof/>
        </w:rPr>
        <w:drawing>
          <wp:inline distT="0" distB="0" distL="0" distR="0" wp14:anchorId="6F01F15E" wp14:editId="2CA4D93B">
            <wp:extent cx="5734052" cy="2000250"/>
            <wp:effectExtent l="0" t="0" r="0" b="0"/>
            <wp:docPr id="2113102572" name="Picture 211310257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734052" cy="2000250"/>
                    </a:xfrm>
                    <a:prstGeom prst="rect">
                      <a:avLst/>
                    </a:prstGeom>
                  </pic:spPr>
                </pic:pic>
              </a:graphicData>
            </a:graphic>
          </wp:inline>
        </w:drawing>
      </w:r>
    </w:p>
    <w:p w14:paraId="6D0CD00B" w14:textId="53621566" w:rsidR="0578E9BE" w:rsidRDefault="0578E9BE" w:rsidP="5E940D16">
      <w:pPr>
        <w:spacing w:after="200"/>
        <w:jc w:val="center"/>
      </w:pPr>
      <w:r w:rsidRPr="5E940D16">
        <w:rPr>
          <w:rFonts w:ascii="Times New Roman" w:eastAsia="Times New Roman" w:hAnsi="Times New Roman" w:cs="Times New Roman"/>
          <w:i/>
          <w:iCs/>
          <w:color w:val="44546A"/>
          <w:sz w:val="18"/>
          <w:szCs w:val="18"/>
        </w:rPr>
        <w:t>Figure 6. Survey Graph 6</w:t>
      </w:r>
    </w:p>
    <w:p w14:paraId="36506047" w14:textId="28EB31D2" w:rsidR="0578E9BE" w:rsidRDefault="0578E9BE" w:rsidP="5E940D16">
      <w:pPr>
        <w:spacing w:after="200"/>
        <w:jc w:val="both"/>
      </w:pPr>
      <w:r w:rsidRPr="47E5F226">
        <w:rPr>
          <w:rFonts w:ascii="Times New Roman" w:eastAsia="Times New Roman" w:hAnsi="Times New Roman" w:cs="Times New Roman"/>
          <w:color w:val="000000" w:themeColor="text1"/>
        </w:rPr>
        <w:t xml:space="preserve">For such a group an online-first strategy with price point around </w:t>
      </w:r>
      <w:r w:rsidR="7C74BC60" w:rsidRPr="47E5F226">
        <w:rPr>
          <w:rFonts w:ascii="Times New Roman" w:eastAsia="Times New Roman" w:hAnsi="Times New Roman" w:cs="Times New Roman"/>
          <w:color w:val="000000" w:themeColor="text1"/>
        </w:rPr>
        <w:t>£</w:t>
      </w:r>
      <w:r w:rsidRPr="47E5F226">
        <w:rPr>
          <w:rFonts w:ascii="Times New Roman" w:eastAsia="Times New Roman" w:hAnsi="Times New Roman" w:cs="Times New Roman"/>
          <w:color w:val="000000" w:themeColor="text1"/>
        </w:rPr>
        <w:t>50-</w:t>
      </w:r>
      <w:r w:rsidR="36EEE843" w:rsidRPr="47E5F226">
        <w:rPr>
          <w:rFonts w:ascii="Times New Roman" w:eastAsia="Times New Roman" w:hAnsi="Times New Roman" w:cs="Times New Roman"/>
          <w:color w:val="000000" w:themeColor="text1"/>
        </w:rPr>
        <w:t>£</w:t>
      </w:r>
      <w:r w:rsidRPr="47E5F226">
        <w:rPr>
          <w:rFonts w:ascii="Times New Roman" w:eastAsia="Times New Roman" w:hAnsi="Times New Roman" w:cs="Times New Roman"/>
          <w:color w:val="000000" w:themeColor="text1"/>
        </w:rPr>
        <w:t>100 would probably be quite appealing. There will be a need to lend our presence on social media and online marketplaces due to the high usage (Puspaningrum, 2020 ).</w:t>
      </w:r>
    </w:p>
    <w:p w14:paraId="0C6C9100" w14:textId="6323A798" w:rsidR="0578E9BE" w:rsidRDefault="0578E9BE" w:rsidP="5E940D16">
      <w:pPr>
        <w:spacing w:after="200"/>
        <w:jc w:val="both"/>
      </w:pPr>
      <w:r w:rsidRPr="5E940D16">
        <w:rPr>
          <w:rFonts w:ascii="Times New Roman" w:eastAsia="Times New Roman" w:hAnsi="Times New Roman" w:cs="Times New Roman"/>
          <w:b/>
          <w:bCs/>
          <w:color w:val="000000" w:themeColor="text1"/>
        </w:rPr>
        <w:t>The study is Brand Loyalty and Satisfaction</w:t>
      </w:r>
    </w:p>
    <w:p w14:paraId="583899A3" w14:textId="14076215" w:rsidR="0578E9BE" w:rsidRDefault="0578E9BE" w:rsidP="5E940D16">
      <w:pPr>
        <w:spacing w:after="200"/>
        <w:jc w:val="both"/>
      </w:pPr>
      <w:r>
        <w:rPr>
          <w:noProof/>
        </w:rPr>
        <w:drawing>
          <wp:inline distT="0" distB="0" distL="0" distR="0" wp14:anchorId="15BA514A" wp14:editId="1AF81135">
            <wp:extent cx="5734052" cy="2028825"/>
            <wp:effectExtent l="0" t="0" r="0" b="0"/>
            <wp:docPr id="160927028" name="Picture 16092702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5734052" cy="2028825"/>
                    </a:xfrm>
                    <a:prstGeom prst="rect">
                      <a:avLst/>
                    </a:prstGeom>
                  </pic:spPr>
                </pic:pic>
              </a:graphicData>
            </a:graphic>
          </wp:inline>
        </w:drawing>
      </w:r>
    </w:p>
    <w:p w14:paraId="7E90BDFE" w14:textId="7FC51F09" w:rsidR="0578E9BE" w:rsidRDefault="0578E9BE" w:rsidP="5E940D16">
      <w:pPr>
        <w:spacing w:after="200"/>
        <w:jc w:val="center"/>
      </w:pPr>
      <w:r w:rsidRPr="5E940D16">
        <w:rPr>
          <w:rFonts w:ascii="Times New Roman" w:eastAsia="Times New Roman" w:hAnsi="Times New Roman" w:cs="Times New Roman"/>
          <w:i/>
          <w:iCs/>
          <w:color w:val="44546A"/>
          <w:sz w:val="18"/>
          <w:szCs w:val="18"/>
        </w:rPr>
        <w:t>Figure 7. Survey Graph 7</w:t>
      </w:r>
    </w:p>
    <w:p w14:paraId="5A0A681B" w14:textId="76FA605D" w:rsidR="0578E9BE" w:rsidRDefault="0578E9BE" w:rsidP="5E940D16">
      <w:pPr>
        <w:spacing w:after="200"/>
        <w:jc w:val="both"/>
      </w:pPr>
      <w:r w:rsidRPr="5E940D16">
        <w:rPr>
          <w:rFonts w:ascii="Times New Roman" w:eastAsia="Times New Roman" w:hAnsi="Times New Roman" w:cs="Times New Roman"/>
          <w:b/>
          <w:bCs/>
          <w:color w:val="000000" w:themeColor="text1"/>
        </w:rPr>
        <w:t>Likelihood to Recommend:</w:t>
      </w:r>
      <w:r w:rsidRPr="5E940D16">
        <w:rPr>
          <w:rFonts w:ascii="Times New Roman" w:eastAsia="Times New Roman" w:hAnsi="Times New Roman" w:cs="Times New Roman"/>
          <w:color w:val="000000" w:themeColor="text1"/>
        </w:rPr>
        <w:t xml:space="preserve"> An astonishing 32% of the respondents said they would very likely recommend the product/service and an additional 28% stating that they are somewhat likely to do so. Another part of the audience is somewhat or very unlikely to recommend, which shows that there is potential for improving customer satisfaction (Pride and Ferrell, 2022).</w:t>
      </w:r>
    </w:p>
    <w:p w14:paraId="336C95CF" w14:textId="5E57F36C" w:rsidR="0578E9BE" w:rsidRDefault="0578E9BE" w:rsidP="5E940D16">
      <w:pPr>
        <w:spacing w:after="200"/>
        <w:jc w:val="both"/>
      </w:pPr>
      <w:r>
        <w:rPr>
          <w:noProof/>
        </w:rPr>
        <w:lastRenderedPageBreak/>
        <w:drawing>
          <wp:inline distT="0" distB="0" distL="0" distR="0" wp14:anchorId="049C705D" wp14:editId="17964F53">
            <wp:extent cx="5734052" cy="1895475"/>
            <wp:effectExtent l="0" t="0" r="0" b="0"/>
            <wp:docPr id="298978781" name="Picture 29897878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5734052" cy="1895475"/>
                    </a:xfrm>
                    <a:prstGeom prst="rect">
                      <a:avLst/>
                    </a:prstGeom>
                  </pic:spPr>
                </pic:pic>
              </a:graphicData>
            </a:graphic>
          </wp:inline>
        </w:drawing>
      </w:r>
    </w:p>
    <w:p w14:paraId="5B60EA03" w14:textId="7D3B64A4" w:rsidR="0578E9BE" w:rsidRDefault="0578E9BE" w:rsidP="5E940D16">
      <w:pPr>
        <w:spacing w:after="200"/>
        <w:jc w:val="center"/>
      </w:pPr>
      <w:r w:rsidRPr="5E940D16">
        <w:rPr>
          <w:rFonts w:ascii="Times New Roman" w:eastAsia="Times New Roman" w:hAnsi="Times New Roman" w:cs="Times New Roman"/>
          <w:i/>
          <w:iCs/>
          <w:color w:val="44546A"/>
          <w:sz w:val="18"/>
          <w:szCs w:val="18"/>
        </w:rPr>
        <w:t>Figure 8. Survey Graph 8</w:t>
      </w:r>
    </w:p>
    <w:p w14:paraId="54F9BC4D" w14:textId="75BBF552" w:rsidR="0578E9BE" w:rsidRDefault="0578E9BE" w:rsidP="5E940D16">
      <w:pPr>
        <w:spacing w:after="200"/>
        <w:jc w:val="both"/>
      </w:pPr>
      <w:r w:rsidRPr="5E940D16">
        <w:rPr>
          <w:rFonts w:ascii="Times New Roman" w:eastAsia="Times New Roman" w:hAnsi="Times New Roman" w:cs="Times New Roman"/>
          <w:b/>
          <w:bCs/>
          <w:color w:val="000000" w:themeColor="text1"/>
        </w:rPr>
        <w:t>Importance of Brand Reputation:</w:t>
      </w:r>
      <w:r w:rsidRPr="5E940D16">
        <w:rPr>
          <w:rFonts w:ascii="Times New Roman" w:eastAsia="Times New Roman" w:hAnsi="Times New Roman" w:cs="Times New Roman"/>
          <w:color w:val="000000" w:themeColor="text1"/>
        </w:rPr>
        <w:t xml:space="preserve"> Brand reputation for 36% of the respondents is of extreme significance. This puts into perspective the importance of creating and sustaining the right brand image that will pull in and retain customers.</w:t>
      </w:r>
    </w:p>
    <w:p w14:paraId="6BFB1BD7" w14:textId="3A902930" w:rsidR="0578E9BE" w:rsidRDefault="0578E9BE" w:rsidP="5E940D16">
      <w:pPr>
        <w:spacing w:after="200"/>
        <w:jc w:val="both"/>
      </w:pPr>
      <w:r>
        <w:rPr>
          <w:noProof/>
        </w:rPr>
        <w:drawing>
          <wp:inline distT="0" distB="0" distL="0" distR="0" wp14:anchorId="454642B2" wp14:editId="2EC15646">
            <wp:extent cx="5734052" cy="1971675"/>
            <wp:effectExtent l="0" t="0" r="0" b="0"/>
            <wp:docPr id="1571088244" name="Picture 157108824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5734052" cy="1971675"/>
                    </a:xfrm>
                    <a:prstGeom prst="rect">
                      <a:avLst/>
                    </a:prstGeom>
                  </pic:spPr>
                </pic:pic>
              </a:graphicData>
            </a:graphic>
          </wp:inline>
        </w:drawing>
      </w:r>
    </w:p>
    <w:p w14:paraId="6D0F7225" w14:textId="67E25EDF" w:rsidR="0578E9BE" w:rsidRDefault="0578E9BE" w:rsidP="5E940D16">
      <w:pPr>
        <w:spacing w:after="200"/>
        <w:jc w:val="center"/>
      </w:pPr>
      <w:r w:rsidRPr="5E940D16">
        <w:rPr>
          <w:rFonts w:ascii="Times New Roman" w:eastAsia="Times New Roman" w:hAnsi="Times New Roman" w:cs="Times New Roman"/>
          <w:i/>
          <w:iCs/>
          <w:color w:val="44546A"/>
          <w:sz w:val="18"/>
          <w:szCs w:val="18"/>
        </w:rPr>
        <w:t>Figure 9. Survey Graph 9</w:t>
      </w:r>
    </w:p>
    <w:p w14:paraId="0754DBC4" w14:textId="238C538F" w:rsidR="0578E9BE" w:rsidRDefault="0578E9BE" w:rsidP="5E940D16">
      <w:pPr>
        <w:spacing w:after="200"/>
        <w:jc w:val="both"/>
      </w:pPr>
      <w:r w:rsidRPr="5E940D16">
        <w:rPr>
          <w:rFonts w:ascii="Times New Roman" w:eastAsia="Times New Roman" w:hAnsi="Times New Roman" w:cs="Times New Roman"/>
          <w:b/>
          <w:bCs/>
          <w:color w:val="000000" w:themeColor="text1"/>
        </w:rPr>
        <w:t>Customer Satisfaction:</w:t>
      </w:r>
      <w:r w:rsidRPr="5E940D16">
        <w:rPr>
          <w:rFonts w:ascii="Times New Roman" w:eastAsia="Times New Roman" w:hAnsi="Times New Roman" w:cs="Times New Roman"/>
          <w:color w:val="000000" w:themeColor="text1"/>
        </w:rPr>
        <w:t xml:space="preserve"> Many respondents are very satisfied (36%) or somewhat satisfied (36%) with current market options and a small percent somewhat dissatisfied. This relatively high satisfaction means that the market is already moderately competitive, there may appear certain niches to occupy that are missing in the existing options.</w:t>
      </w:r>
    </w:p>
    <w:p w14:paraId="4B07B3DD" w14:textId="0F5E1E3A" w:rsidR="0578E9BE" w:rsidRDefault="0578E9BE" w:rsidP="5E940D16">
      <w:pPr>
        <w:spacing w:after="200"/>
        <w:jc w:val="both"/>
      </w:pPr>
      <w:r w:rsidRPr="5E940D16">
        <w:rPr>
          <w:rFonts w:ascii="Times New Roman" w:eastAsia="Times New Roman" w:hAnsi="Times New Roman" w:cs="Times New Roman"/>
          <w:color w:val="000000" w:themeColor="text1"/>
        </w:rPr>
        <w:t>Emphasis on a positive brand image and satisfaction level will ensure that potential customers will recommend the product and will remain loyal customers in the future when the company begins expansion (Aaker and Moorman, 2023).</w:t>
      </w:r>
    </w:p>
    <w:p w14:paraId="7716DC88" w14:textId="54CCCD59" w:rsidR="5E940D16" w:rsidRDefault="5E940D16"/>
    <w:p w14:paraId="10BA595B" w14:textId="613D32BE" w:rsidR="0578E9BE" w:rsidRDefault="0578E9BE" w:rsidP="5E940D16">
      <w:pPr>
        <w:pStyle w:val="Titlu1"/>
        <w:spacing w:before="240" w:after="0"/>
        <w:jc w:val="both"/>
      </w:pPr>
      <w:bookmarkStart w:id="3" w:name="_Toc20805100"/>
      <w:r w:rsidRPr="5E940D16">
        <w:rPr>
          <w:rFonts w:ascii="Times New Roman" w:eastAsia="Times New Roman" w:hAnsi="Times New Roman" w:cs="Times New Roman"/>
          <w:b/>
          <w:bCs/>
          <w:color w:val="000000" w:themeColor="text1"/>
          <w:sz w:val="28"/>
          <w:szCs w:val="28"/>
        </w:rPr>
        <w:t>Conclusion</w:t>
      </w:r>
      <w:bookmarkEnd w:id="3"/>
      <w:r w:rsidRPr="5E940D16">
        <w:rPr>
          <w:rFonts w:ascii="Times New Roman" w:eastAsia="Times New Roman" w:hAnsi="Times New Roman" w:cs="Times New Roman"/>
          <w:b/>
          <w:bCs/>
          <w:color w:val="000000" w:themeColor="text1"/>
          <w:sz w:val="28"/>
          <w:szCs w:val="28"/>
        </w:rPr>
        <w:t xml:space="preserve"> </w:t>
      </w:r>
    </w:p>
    <w:p w14:paraId="53AD7D24" w14:textId="7C070388" w:rsidR="0578E9BE" w:rsidRDefault="0578E9BE" w:rsidP="5E940D16">
      <w:pPr>
        <w:spacing w:after="200"/>
        <w:jc w:val="both"/>
      </w:pPr>
      <w:r w:rsidRPr="7248A373">
        <w:rPr>
          <w:rFonts w:ascii="Times New Roman" w:eastAsia="Times New Roman" w:hAnsi="Times New Roman" w:cs="Times New Roman"/>
          <w:color w:val="000000" w:themeColor="text1"/>
        </w:rPr>
        <w:t xml:space="preserve">In conclusion the analysis there are several points focused like the target visitor group of any of the sites is young, and 18-34 years of age, predominantly male. Consumers value a product by </w:t>
      </w:r>
      <w:r w:rsidRPr="7248A373">
        <w:rPr>
          <w:rFonts w:ascii="Times New Roman" w:eastAsia="Times New Roman" w:hAnsi="Times New Roman" w:cs="Times New Roman"/>
          <w:color w:val="000000" w:themeColor="text1"/>
        </w:rPr>
        <w:lastRenderedPageBreak/>
        <w:t xml:space="preserve">stressing the importance of quality, therefore marketing should market quality. Such a clear focus on the online purchasing channels will be vital, as most of them buy clothes via the Internet. A cost-sensitive positioning at </w:t>
      </w:r>
      <w:r w:rsidR="1F77B868" w:rsidRPr="7248A373">
        <w:rPr>
          <w:rFonts w:ascii="Times New Roman" w:eastAsia="Times New Roman" w:hAnsi="Times New Roman" w:cs="Times New Roman"/>
          <w:color w:val="000000" w:themeColor="text1"/>
        </w:rPr>
        <w:t>£</w:t>
      </w:r>
      <w:r w:rsidRPr="7248A373">
        <w:rPr>
          <w:rFonts w:ascii="Times New Roman" w:eastAsia="Times New Roman" w:hAnsi="Times New Roman" w:cs="Times New Roman"/>
          <w:color w:val="000000" w:themeColor="text1"/>
        </w:rPr>
        <w:t>50-</w:t>
      </w:r>
      <w:r w:rsidR="644C017A" w:rsidRPr="7248A373">
        <w:rPr>
          <w:rFonts w:ascii="Times New Roman" w:eastAsia="Times New Roman" w:hAnsi="Times New Roman" w:cs="Times New Roman"/>
          <w:color w:val="000000" w:themeColor="text1"/>
        </w:rPr>
        <w:t>£</w:t>
      </w:r>
      <w:r w:rsidRPr="7248A373">
        <w:rPr>
          <w:rFonts w:ascii="Times New Roman" w:eastAsia="Times New Roman" w:hAnsi="Times New Roman" w:cs="Times New Roman"/>
          <w:color w:val="000000" w:themeColor="text1"/>
        </w:rPr>
        <w:t>100 price points should be the best fit to start. Building a good company image and satisfying customers gives recommendations and renewal decisions.</w:t>
      </w:r>
    </w:p>
    <w:p w14:paraId="77BFA046" w14:textId="13024D02" w:rsidR="0578E9BE" w:rsidRDefault="0578E9BE" w:rsidP="5E940D16">
      <w:pPr>
        <w:spacing w:after="200"/>
        <w:jc w:val="both"/>
      </w:pPr>
      <w:r w:rsidRPr="5E940D16">
        <w:rPr>
          <w:rFonts w:ascii="Times New Roman" w:eastAsia="Times New Roman" w:hAnsi="Times New Roman" w:cs="Times New Roman"/>
          <w:color w:val="000000" w:themeColor="text1"/>
        </w:rPr>
        <w:t>These ideas provide a platform in which to modify the marketing strategies, improve product portfolios, and create a specialized business model that perfectly fits the customer’s needs. This means that the business can now invest its time and resources on issues that create better quality messages that capture this target segment by allowing it to create better online presence and engage in more targeted and strategic brand-building marketing programs to secure this crowd.</w:t>
      </w:r>
    </w:p>
    <w:p w14:paraId="303D416F" w14:textId="6FBBE799" w:rsidR="5E940D16" w:rsidRDefault="5E940D16"/>
    <w:p w14:paraId="2AD5DAB7" w14:textId="4CB19A69" w:rsidR="5E940D16" w:rsidRDefault="5E940D16"/>
    <w:p w14:paraId="1A22826E" w14:textId="3B5FBE38" w:rsidR="5E940D16" w:rsidRDefault="5E940D16"/>
    <w:p w14:paraId="19F3B29F" w14:textId="4298C52D" w:rsidR="5E940D16" w:rsidRDefault="5E940D16"/>
    <w:p w14:paraId="0C0FAA53" w14:textId="5D5CB6FA" w:rsidR="5E940D16" w:rsidRDefault="5E940D16"/>
    <w:p w14:paraId="58E2ED2A" w14:textId="1BB2DF10" w:rsidR="5E940D16" w:rsidRDefault="5E940D16"/>
    <w:p w14:paraId="0D64FA66" w14:textId="12FC89D8" w:rsidR="5E940D16" w:rsidRDefault="5E940D16"/>
    <w:p w14:paraId="30EED4F3" w14:textId="53B0EE2A" w:rsidR="5E940D16" w:rsidRDefault="5E940D16"/>
    <w:p w14:paraId="7BCFE945" w14:textId="06F6DA77" w:rsidR="5E940D16" w:rsidRDefault="5E940D16"/>
    <w:p w14:paraId="092F9A13" w14:textId="44FD1215" w:rsidR="5E940D16" w:rsidRDefault="5E940D16"/>
    <w:p w14:paraId="6E53560A" w14:textId="22465351" w:rsidR="5E940D16" w:rsidRDefault="5E940D16"/>
    <w:p w14:paraId="741C51C1" w14:textId="5D4ADD68" w:rsidR="5E940D16" w:rsidRDefault="5E940D16"/>
    <w:p w14:paraId="52624C5C" w14:textId="3B7677F6" w:rsidR="5E940D16" w:rsidRDefault="5E940D16"/>
    <w:p w14:paraId="6A4A8985" w14:textId="383C6160" w:rsidR="5E940D16" w:rsidRDefault="5E940D16"/>
    <w:p w14:paraId="3BE47171" w14:textId="4D1B0B5E" w:rsidR="5E940D16" w:rsidRDefault="5E940D16"/>
    <w:p w14:paraId="05F220B5" w14:textId="7CC48BDA" w:rsidR="5E940D16" w:rsidRDefault="5E940D16"/>
    <w:p w14:paraId="4BC06BCE" w14:textId="014597D0" w:rsidR="5E940D16" w:rsidRDefault="5E940D16"/>
    <w:p w14:paraId="4BE0E0E1" w14:textId="2074E8C5" w:rsidR="50C1697A" w:rsidRDefault="50C1697A" w:rsidP="5E940D16">
      <w:pPr>
        <w:pStyle w:val="Titlu1"/>
        <w:spacing w:before="240" w:after="0"/>
        <w:jc w:val="both"/>
      </w:pPr>
      <w:bookmarkStart w:id="4" w:name="_Toc781629199"/>
      <w:r w:rsidRPr="5E940D16">
        <w:rPr>
          <w:rFonts w:ascii="Times New Roman" w:eastAsia="Times New Roman" w:hAnsi="Times New Roman" w:cs="Times New Roman"/>
          <w:b/>
          <w:bCs/>
          <w:color w:val="000000" w:themeColor="text1"/>
          <w:sz w:val="28"/>
          <w:szCs w:val="28"/>
        </w:rPr>
        <w:lastRenderedPageBreak/>
        <w:t>Task 2 Website and marketing materials</w:t>
      </w:r>
      <w:bookmarkEnd w:id="4"/>
      <w:r w:rsidRPr="5E940D16">
        <w:rPr>
          <w:rFonts w:ascii="Times New Roman" w:eastAsia="Times New Roman" w:hAnsi="Times New Roman" w:cs="Times New Roman"/>
          <w:b/>
          <w:bCs/>
          <w:color w:val="000000" w:themeColor="text1"/>
          <w:sz w:val="28"/>
          <w:szCs w:val="28"/>
        </w:rPr>
        <w:t xml:space="preserve"> </w:t>
      </w:r>
    </w:p>
    <w:p w14:paraId="034795BB" w14:textId="0FE06D07" w:rsidR="50C1697A" w:rsidRDefault="50C1697A" w:rsidP="5E940D16">
      <w:pPr>
        <w:pStyle w:val="Titlu1"/>
        <w:spacing w:before="240" w:after="0"/>
        <w:jc w:val="both"/>
        <w:rPr>
          <w:rFonts w:ascii="Times New Roman" w:eastAsia="Times New Roman" w:hAnsi="Times New Roman" w:cs="Times New Roman"/>
          <w:b/>
          <w:bCs/>
          <w:color w:val="000000" w:themeColor="text1"/>
          <w:sz w:val="28"/>
          <w:szCs w:val="28"/>
        </w:rPr>
      </w:pPr>
      <w:bookmarkStart w:id="5" w:name="_Toc1227658848"/>
      <w:r w:rsidRPr="5E940D16">
        <w:rPr>
          <w:rFonts w:ascii="Times New Roman" w:eastAsia="Times New Roman" w:hAnsi="Times New Roman" w:cs="Times New Roman"/>
          <w:b/>
          <w:bCs/>
          <w:color w:val="000000" w:themeColor="text1"/>
          <w:sz w:val="28"/>
          <w:szCs w:val="28"/>
        </w:rPr>
        <w:t>Introduction</w:t>
      </w:r>
      <w:bookmarkEnd w:id="5"/>
    </w:p>
    <w:p w14:paraId="3405A359" w14:textId="124AE1A8" w:rsidR="50C1697A" w:rsidRDefault="50C1697A" w:rsidP="5E940D16">
      <w:pPr>
        <w:spacing w:after="200"/>
        <w:jc w:val="both"/>
      </w:pPr>
      <w:r w:rsidRPr="5E940D16">
        <w:rPr>
          <w:rFonts w:ascii="Times New Roman" w:eastAsia="Times New Roman" w:hAnsi="Times New Roman" w:cs="Times New Roman"/>
          <w:color w:val="000000" w:themeColor="text1"/>
        </w:rPr>
        <w:t>The following analysis of design and content of a two-page website and connected marketing materials is the result of the questionnaire conducted with potential consumers: Specifically, the results of the questionnaire have been used to determine audience demographics, content topics, and SEO to positively align marketing communications with the intended target market for the website.</w:t>
      </w:r>
    </w:p>
    <w:p w14:paraId="3F2155FE" w14:textId="325D53F9" w:rsidR="50C1697A" w:rsidRDefault="50C1697A" w:rsidP="5E940D16">
      <w:pPr>
        <w:pStyle w:val="Titlu1"/>
        <w:spacing w:before="240" w:after="0"/>
        <w:jc w:val="both"/>
        <w:rPr>
          <w:rFonts w:ascii="Times New Roman" w:eastAsia="Times New Roman" w:hAnsi="Times New Roman" w:cs="Times New Roman"/>
          <w:b/>
          <w:bCs/>
          <w:color w:val="000000" w:themeColor="text1"/>
          <w:sz w:val="28"/>
          <w:szCs w:val="28"/>
        </w:rPr>
      </w:pPr>
      <w:bookmarkStart w:id="6" w:name="_Toc851129613"/>
      <w:r w:rsidRPr="5E940D16">
        <w:rPr>
          <w:rFonts w:ascii="Times New Roman" w:eastAsia="Times New Roman" w:hAnsi="Times New Roman" w:cs="Times New Roman"/>
          <w:b/>
          <w:bCs/>
          <w:color w:val="000000" w:themeColor="text1"/>
          <w:sz w:val="28"/>
          <w:szCs w:val="28"/>
        </w:rPr>
        <w:t>Segmentation Analysis</w:t>
      </w:r>
      <w:bookmarkEnd w:id="6"/>
    </w:p>
    <w:p w14:paraId="3951EB01" w14:textId="096EA36B" w:rsidR="50C1697A" w:rsidRDefault="50C1697A" w:rsidP="5E940D16">
      <w:pPr>
        <w:spacing w:after="200"/>
        <w:jc w:val="both"/>
      </w:pPr>
      <w:r w:rsidRPr="5E940D16">
        <w:rPr>
          <w:rFonts w:ascii="Times New Roman" w:eastAsia="Times New Roman" w:hAnsi="Times New Roman" w:cs="Times New Roman"/>
          <w:color w:val="000000" w:themeColor="text1"/>
        </w:rPr>
        <w:t>The questionnaire results provide valuable demographic and behavioral data to guide audience segmentation:</w:t>
      </w:r>
    </w:p>
    <w:p w14:paraId="1F6A1E09" w14:textId="74CB5CEA" w:rsidR="50C1697A" w:rsidRDefault="50C1697A" w:rsidP="5E940D16">
      <w:pPr>
        <w:spacing w:after="200"/>
        <w:jc w:val="both"/>
      </w:pPr>
      <w:r w:rsidRPr="5E940D16">
        <w:rPr>
          <w:rFonts w:ascii="Times New Roman" w:eastAsia="Times New Roman" w:hAnsi="Times New Roman" w:cs="Times New Roman"/>
          <w:b/>
          <w:bCs/>
          <w:color w:val="000000" w:themeColor="text1"/>
        </w:rPr>
        <w:t>Age and Gender:</w:t>
      </w:r>
      <w:r w:rsidRPr="5E940D16">
        <w:rPr>
          <w:rFonts w:ascii="Times New Roman" w:eastAsia="Times New Roman" w:hAnsi="Times New Roman" w:cs="Times New Roman"/>
          <w:color w:val="000000" w:themeColor="text1"/>
        </w:rPr>
        <w:t xml:space="preserve"> The core consumer demographic is from 18 to 34 years with a bit more male domination among users. Thus, the website and the advertisement will have a more polished look to appeal to younger audiences more. Clean and relatively ‘sexless’ shades and action will be employed to appeal to as many distinct categories of viewers.</w:t>
      </w:r>
    </w:p>
    <w:p w14:paraId="29D1BDF5" w14:textId="111973C6" w:rsidR="50C1697A" w:rsidRDefault="50C1697A" w:rsidP="5E940D16">
      <w:pPr>
        <w:spacing w:after="200"/>
        <w:jc w:val="both"/>
      </w:pPr>
      <w:r w:rsidRPr="5E940D16">
        <w:rPr>
          <w:rFonts w:ascii="Times New Roman" w:eastAsia="Times New Roman" w:hAnsi="Times New Roman" w:cs="Times New Roman"/>
          <w:b/>
          <w:bCs/>
          <w:color w:val="000000" w:themeColor="text1"/>
        </w:rPr>
        <w:t>Customer Preferences:</w:t>
      </w:r>
      <w:r w:rsidRPr="5E940D16">
        <w:rPr>
          <w:rFonts w:ascii="Times New Roman" w:eastAsia="Times New Roman" w:hAnsi="Times New Roman" w:cs="Times New Roman"/>
          <w:color w:val="000000" w:themeColor="text1"/>
        </w:rPr>
        <w:t xml:space="preserve"> When choosing between quality and other factors like price or environmental impact, respondents gave their vote to quality as an important criterion proving that there is an audience ready to pay for well-produced products or services. Therefore, on the website, there will be significant calls for quality including quality testimonial messages, quality product images, and quality assurance (Drummond et al., 2020).</w:t>
      </w:r>
    </w:p>
    <w:p w14:paraId="24339C6B" w14:textId="23634CE4" w:rsidR="50C1697A" w:rsidRDefault="50C1697A" w:rsidP="5E940D16">
      <w:pPr>
        <w:spacing w:after="200"/>
        <w:jc w:val="both"/>
      </w:pPr>
      <w:r w:rsidRPr="5E940D16">
        <w:rPr>
          <w:rFonts w:ascii="Times New Roman" w:eastAsia="Times New Roman" w:hAnsi="Times New Roman" w:cs="Times New Roman"/>
          <w:b/>
          <w:bCs/>
          <w:color w:val="000000" w:themeColor="text1"/>
        </w:rPr>
        <w:t>Application:</w:t>
      </w:r>
      <w:r w:rsidRPr="5E940D16">
        <w:rPr>
          <w:rFonts w:ascii="Times New Roman" w:eastAsia="Times New Roman" w:hAnsi="Times New Roman" w:cs="Times New Roman"/>
          <w:color w:val="000000" w:themeColor="text1"/>
        </w:rPr>
        <w:t xml:space="preserve"> The content of the website is designed in a way that follows these audience attributes with selection of pictorial content, choice of words and layout of the website that targets young and quality conscious customers.</w:t>
      </w:r>
    </w:p>
    <w:p w14:paraId="7A45C92B" w14:textId="7A5074C0" w:rsidR="50C1697A" w:rsidRDefault="50C1697A" w:rsidP="5E940D16">
      <w:pPr>
        <w:pStyle w:val="Titlu1"/>
        <w:spacing w:before="240" w:after="0"/>
        <w:jc w:val="both"/>
        <w:rPr>
          <w:rFonts w:ascii="Times New Roman" w:eastAsia="Times New Roman" w:hAnsi="Times New Roman" w:cs="Times New Roman"/>
          <w:b/>
          <w:bCs/>
          <w:color w:val="000000" w:themeColor="text1"/>
          <w:sz w:val="28"/>
          <w:szCs w:val="28"/>
        </w:rPr>
      </w:pPr>
      <w:bookmarkStart w:id="7" w:name="_Toc465637645"/>
      <w:r w:rsidRPr="5E940D16">
        <w:rPr>
          <w:rFonts w:ascii="Times New Roman" w:eastAsia="Times New Roman" w:hAnsi="Times New Roman" w:cs="Times New Roman"/>
          <w:b/>
          <w:bCs/>
          <w:color w:val="000000" w:themeColor="text1"/>
          <w:sz w:val="28"/>
          <w:szCs w:val="28"/>
        </w:rPr>
        <w:t>Website Design Using Weebly</w:t>
      </w:r>
      <w:bookmarkEnd w:id="7"/>
    </w:p>
    <w:p w14:paraId="04EE3AD2" w14:textId="3AA778C9" w:rsidR="50C1697A" w:rsidRDefault="50C1697A" w:rsidP="5E940D16">
      <w:pPr>
        <w:spacing w:after="200"/>
        <w:jc w:val="both"/>
      </w:pPr>
      <w:r w:rsidRPr="5E940D16">
        <w:rPr>
          <w:rFonts w:ascii="Times New Roman" w:eastAsia="Times New Roman" w:hAnsi="Times New Roman" w:cs="Times New Roman"/>
          <w:b/>
          <w:bCs/>
          <w:color w:val="000000" w:themeColor="text1"/>
        </w:rPr>
        <w:t>Page 1: Home Page</w:t>
      </w:r>
    </w:p>
    <w:p w14:paraId="4E5B2702" w14:textId="7AC64BF1" w:rsidR="50C1697A" w:rsidRDefault="50C1697A" w:rsidP="5E940D16">
      <w:pPr>
        <w:spacing w:after="200"/>
        <w:jc w:val="both"/>
      </w:pPr>
      <w:r w:rsidRPr="5E940D16">
        <w:rPr>
          <w:rFonts w:ascii="Times New Roman" w:eastAsia="Times New Roman" w:hAnsi="Times New Roman" w:cs="Times New Roman"/>
          <w:color w:val="000000" w:themeColor="text1"/>
        </w:rPr>
        <w:t>The home page serves as the initial touchpoint for visitors, reflecting the brand’s identity and providing quick access to essential information:</w:t>
      </w:r>
    </w:p>
    <w:p w14:paraId="4A591266" w14:textId="79C7CF69" w:rsidR="50C1697A" w:rsidRDefault="50C1697A" w:rsidP="5E940D16">
      <w:pPr>
        <w:spacing w:after="200"/>
        <w:jc w:val="both"/>
      </w:pPr>
      <w:r w:rsidRPr="5E940D16">
        <w:rPr>
          <w:rFonts w:ascii="Times New Roman" w:eastAsia="Times New Roman" w:hAnsi="Times New Roman" w:cs="Times New Roman"/>
          <w:b/>
          <w:bCs/>
          <w:color w:val="000000" w:themeColor="text1"/>
        </w:rPr>
        <w:t>Hero Section:</w:t>
      </w:r>
      <w:r w:rsidRPr="5E940D16">
        <w:rPr>
          <w:rFonts w:ascii="Times New Roman" w:eastAsia="Times New Roman" w:hAnsi="Times New Roman" w:cs="Times New Roman"/>
          <w:color w:val="000000" w:themeColor="text1"/>
        </w:rPr>
        <w:t xml:space="preserve"> A clean image, high-quality picture of the product/service with tagline stating quality. Since quality was identified as the most valued from among all the offered tags, the tagline could be “Experience Excellence – For Quality Driven Lives” (Puspaningrum, 2020 ).</w:t>
      </w:r>
    </w:p>
    <w:p w14:paraId="662FC269" w14:textId="4A592842" w:rsidR="50C1697A" w:rsidRDefault="50C1697A" w:rsidP="5E940D16">
      <w:pPr>
        <w:spacing w:after="200"/>
        <w:jc w:val="both"/>
      </w:pPr>
      <w:r>
        <w:rPr>
          <w:noProof/>
        </w:rPr>
        <w:lastRenderedPageBreak/>
        <w:drawing>
          <wp:inline distT="0" distB="0" distL="0" distR="0" wp14:anchorId="19C58B29" wp14:editId="7BD2D14B">
            <wp:extent cx="5734052" cy="3152775"/>
            <wp:effectExtent l="0" t="0" r="0" b="0"/>
            <wp:docPr id="1042908752" name="Picture 1042908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5734052" cy="3152775"/>
                    </a:xfrm>
                    <a:prstGeom prst="rect">
                      <a:avLst/>
                    </a:prstGeom>
                  </pic:spPr>
                </pic:pic>
              </a:graphicData>
            </a:graphic>
          </wp:inline>
        </w:drawing>
      </w:r>
    </w:p>
    <w:p w14:paraId="6FB1D078" w14:textId="5CEC4AA9" w:rsidR="50C1697A" w:rsidRDefault="50C1697A" w:rsidP="5E940D16">
      <w:pPr>
        <w:spacing w:after="200"/>
        <w:jc w:val="center"/>
      </w:pPr>
      <w:r w:rsidRPr="5E940D16">
        <w:rPr>
          <w:rFonts w:ascii="Times New Roman" w:eastAsia="Times New Roman" w:hAnsi="Times New Roman" w:cs="Times New Roman"/>
          <w:i/>
          <w:iCs/>
          <w:color w:val="44546A"/>
          <w:sz w:val="18"/>
          <w:szCs w:val="18"/>
        </w:rPr>
        <w:t>Figure 10. Home Page</w:t>
      </w:r>
    </w:p>
    <w:p w14:paraId="2C1B61C9" w14:textId="7970B82A" w:rsidR="50C1697A" w:rsidRDefault="50C1697A" w:rsidP="5E940D16">
      <w:pPr>
        <w:spacing w:after="200"/>
        <w:jc w:val="both"/>
      </w:pPr>
      <w:r w:rsidRPr="5E940D16">
        <w:rPr>
          <w:rFonts w:ascii="Times New Roman" w:eastAsia="Times New Roman" w:hAnsi="Times New Roman" w:cs="Times New Roman"/>
          <w:b/>
          <w:bCs/>
          <w:color w:val="000000" w:themeColor="text1"/>
        </w:rPr>
        <w:t>About Section:</w:t>
      </w:r>
      <w:r w:rsidRPr="5E940D16">
        <w:rPr>
          <w:rFonts w:ascii="Times New Roman" w:eastAsia="Times New Roman" w:hAnsi="Times New Roman" w:cs="Times New Roman"/>
          <w:color w:val="000000" w:themeColor="text1"/>
        </w:rPr>
        <w:t xml:space="preserve"> It highlights the brief brand description and how the brand maintains the quality and trust of the consumers at the initial stage of visiting the site. This section will contain brief yet effective as far as influencing young consumers are concerned.</w:t>
      </w:r>
    </w:p>
    <w:p w14:paraId="63A3BED0" w14:textId="7ECAB01E" w:rsidR="50C1697A" w:rsidRDefault="50C1697A" w:rsidP="5E940D16">
      <w:pPr>
        <w:spacing w:after="200"/>
        <w:jc w:val="both"/>
      </w:pPr>
      <w:r>
        <w:rPr>
          <w:noProof/>
        </w:rPr>
        <w:lastRenderedPageBreak/>
        <w:drawing>
          <wp:inline distT="0" distB="0" distL="0" distR="0" wp14:anchorId="67C69EF7" wp14:editId="7F89AFF7">
            <wp:extent cx="5267324" cy="5734052"/>
            <wp:effectExtent l="0" t="0" r="0" b="0"/>
            <wp:docPr id="382008533" name="Picture 382008533"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5267324" cy="5734052"/>
                    </a:xfrm>
                    <a:prstGeom prst="rect">
                      <a:avLst/>
                    </a:prstGeom>
                  </pic:spPr>
                </pic:pic>
              </a:graphicData>
            </a:graphic>
          </wp:inline>
        </w:drawing>
      </w:r>
    </w:p>
    <w:p w14:paraId="4D9ACBA9" w14:textId="31A42660" w:rsidR="50C1697A" w:rsidRDefault="50C1697A" w:rsidP="5E940D16">
      <w:pPr>
        <w:spacing w:after="200"/>
        <w:jc w:val="center"/>
      </w:pPr>
      <w:r w:rsidRPr="5E940D16">
        <w:rPr>
          <w:rFonts w:ascii="Times New Roman" w:eastAsia="Times New Roman" w:hAnsi="Times New Roman" w:cs="Times New Roman"/>
          <w:i/>
          <w:iCs/>
          <w:color w:val="44546A"/>
          <w:sz w:val="18"/>
          <w:szCs w:val="18"/>
        </w:rPr>
        <w:t>Figure 11. About Section</w:t>
      </w:r>
    </w:p>
    <w:p w14:paraId="14E86245" w14:textId="15BF7128" w:rsidR="50C1697A" w:rsidRDefault="50C1697A" w:rsidP="5E940D16">
      <w:pPr>
        <w:spacing w:after="200"/>
        <w:jc w:val="both"/>
      </w:pPr>
      <w:r w:rsidRPr="5E940D16">
        <w:rPr>
          <w:rFonts w:ascii="Times New Roman" w:eastAsia="Times New Roman" w:hAnsi="Times New Roman" w:cs="Times New Roman"/>
          <w:b/>
          <w:bCs/>
          <w:color w:val="000000" w:themeColor="text1"/>
        </w:rPr>
        <w:t>Key Features and Benefits:</w:t>
      </w:r>
      <w:r w:rsidRPr="5E940D16">
        <w:rPr>
          <w:rFonts w:ascii="Times New Roman" w:eastAsia="Times New Roman" w:hAnsi="Times New Roman" w:cs="Times New Roman"/>
          <w:color w:val="000000" w:themeColor="text1"/>
        </w:rPr>
        <w:t xml:space="preserve"> A segment that informs and persuades the target consumer on the reliability, durability and attractiveness of the product/service and how it differs from similar existing products/services. Each feature is also followed by an icon related to the feature to make the layout appealing as well as easy to understand.</w:t>
      </w:r>
    </w:p>
    <w:p w14:paraId="3C819563" w14:textId="326CD844" w:rsidR="50C1697A" w:rsidRDefault="50C1697A" w:rsidP="5E940D16">
      <w:pPr>
        <w:spacing w:after="200"/>
        <w:jc w:val="both"/>
      </w:pPr>
      <w:r>
        <w:rPr>
          <w:noProof/>
        </w:rPr>
        <w:lastRenderedPageBreak/>
        <w:drawing>
          <wp:inline distT="0" distB="0" distL="0" distR="0" wp14:anchorId="71C91F4E" wp14:editId="3CE9959F">
            <wp:extent cx="5724524" cy="1781175"/>
            <wp:effectExtent l="0" t="0" r="0" b="0"/>
            <wp:docPr id="1964925384" name="Picture 1964925384" descr="A blue and green background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5724524" cy="1781175"/>
                    </a:xfrm>
                    <a:prstGeom prst="rect">
                      <a:avLst/>
                    </a:prstGeom>
                  </pic:spPr>
                </pic:pic>
              </a:graphicData>
            </a:graphic>
          </wp:inline>
        </w:drawing>
      </w:r>
    </w:p>
    <w:p w14:paraId="3A2029F3" w14:textId="7723B914" w:rsidR="50C1697A" w:rsidRDefault="50C1697A" w:rsidP="5E940D16">
      <w:pPr>
        <w:spacing w:after="200"/>
        <w:jc w:val="center"/>
      </w:pPr>
      <w:r w:rsidRPr="5E940D16">
        <w:rPr>
          <w:rFonts w:ascii="Times New Roman" w:eastAsia="Times New Roman" w:hAnsi="Times New Roman" w:cs="Times New Roman"/>
          <w:i/>
          <w:iCs/>
          <w:color w:val="44546A"/>
          <w:sz w:val="18"/>
          <w:szCs w:val="18"/>
        </w:rPr>
        <w:t>Figure 12. Feature Section</w:t>
      </w:r>
    </w:p>
    <w:p w14:paraId="643D3440" w14:textId="4F1046A8" w:rsidR="50C1697A" w:rsidRDefault="50C1697A" w:rsidP="5E940D16">
      <w:pPr>
        <w:spacing w:after="200"/>
        <w:jc w:val="both"/>
      </w:pPr>
      <w:r w:rsidRPr="5E940D16">
        <w:rPr>
          <w:rFonts w:ascii="Times New Roman" w:eastAsia="Times New Roman" w:hAnsi="Times New Roman" w:cs="Times New Roman"/>
          <w:b/>
          <w:bCs/>
          <w:color w:val="000000" w:themeColor="text1"/>
        </w:rPr>
        <w:t>Page 2: Items information and testimonials about the product/service</w:t>
      </w:r>
    </w:p>
    <w:p w14:paraId="589772B4" w14:textId="5C3150B3" w:rsidR="50C1697A" w:rsidRDefault="50C1697A" w:rsidP="5E940D16">
      <w:pPr>
        <w:spacing w:after="200"/>
        <w:jc w:val="both"/>
      </w:pPr>
      <w:r w:rsidRPr="5E940D16">
        <w:rPr>
          <w:rFonts w:ascii="Times New Roman" w:eastAsia="Times New Roman" w:hAnsi="Times New Roman" w:cs="Times New Roman"/>
          <w:b/>
          <w:bCs/>
          <w:color w:val="000000" w:themeColor="text1"/>
        </w:rPr>
        <w:t>Detailed Product/Service Descriptions:</w:t>
      </w:r>
      <w:r w:rsidRPr="5E940D16">
        <w:rPr>
          <w:rFonts w:ascii="Times New Roman" w:eastAsia="Times New Roman" w:hAnsi="Times New Roman" w:cs="Times New Roman"/>
          <w:color w:val="000000" w:themeColor="text1"/>
        </w:rPr>
        <w:t xml:space="preserve"> Scenario descriptions that illustrate core details and that do not lose communication at the same time. According to the foregoing average price sensitivity, this section will provide clear and understandable information regarding prices and stress on the balance between quality and price.</w:t>
      </w:r>
    </w:p>
    <w:p w14:paraId="7B9B9ACA" w14:textId="74175B60" w:rsidR="50C1697A" w:rsidRDefault="50C1697A" w:rsidP="5E940D16">
      <w:pPr>
        <w:spacing w:after="200"/>
        <w:jc w:val="both"/>
      </w:pPr>
      <w:r>
        <w:rPr>
          <w:noProof/>
        </w:rPr>
        <w:drawing>
          <wp:inline distT="0" distB="0" distL="0" distR="0" wp14:anchorId="4A7069A7" wp14:editId="5987BC36">
            <wp:extent cx="5105402" cy="4276725"/>
            <wp:effectExtent l="0" t="0" r="0" b="0"/>
            <wp:docPr id="1284639225" name="Picture 1284639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5105402" cy="4276725"/>
                    </a:xfrm>
                    <a:prstGeom prst="rect">
                      <a:avLst/>
                    </a:prstGeom>
                  </pic:spPr>
                </pic:pic>
              </a:graphicData>
            </a:graphic>
          </wp:inline>
        </w:drawing>
      </w:r>
    </w:p>
    <w:p w14:paraId="2126B83F" w14:textId="145BC907" w:rsidR="50C1697A" w:rsidRDefault="50C1697A" w:rsidP="5E940D16">
      <w:pPr>
        <w:spacing w:after="200"/>
        <w:jc w:val="center"/>
      </w:pPr>
      <w:r w:rsidRPr="5E940D16">
        <w:rPr>
          <w:rFonts w:ascii="Times New Roman" w:eastAsia="Times New Roman" w:hAnsi="Times New Roman" w:cs="Times New Roman"/>
          <w:i/>
          <w:iCs/>
          <w:color w:val="44546A"/>
          <w:sz w:val="18"/>
          <w:szCs w:val="18"/>
        </w:rPr>
        <w:t>Figure 13. Product Description</w:t>
      </w:r>
    </w:p>
    <w:p w14:paraId="19A57111" w14:textId="32B00B23" w:rsidR="50C1697A" w:rsidRDefault="50C1697A" w:rsidP="5E940D16">
      <w:pPr>
        <w:spacing w:after="200"/>
        <w:jc w:val="both"/>
      </w:pPr>
      <w:r w:rsidRPr="5E940D16">
        <w:rPr>
          <w:rFonts w:ascii="Times New Roman" w:eastAsia="Times New Roman" w:hAnsi="Times New Roman" w:cs="Times New Roman"/>
          <w:b/>
          <w:bCs/>
          <w:color w:val="000000" w:themeColor="text1"/>
        </w:rPr>
        <w:lastRenderedPageBreak/>
        <w:t>Call to Action (CTA):</w:t>
      </w:r>
      <w:r w:rsidRPr="5E940D16">
        <w:rPr>
          <w:rFonts w:ascii="Times New Roman" w:eastAsia="Times New Roman" w:hAnsi="Times New Roman" w:cs="Times New Roman"/>
          <w:color w:val="000000" w:themeColor="text1"/>
        </w:rPr>
        <w:t xml:space="preserve"> There will be a bright united CTA that will say for example, “Join the Quality Movement – Shop Now!” at the bottom of the page so that they can be encouraged to purchase products from the site or browse through it.</w:t>
      </w:r>
    </w:p>
    <w:p w14:paraId="01F06EF1" w14:textId="155B8BB4" w:rsidR="50C1697A" w:rsidRDefault="50C1697A" w:rsidP="5E940D16">
      <w:pPr>
        <w:spacing w:after="200"/>
        <w:jc w:val="both"/>
      </w:pPr>
      <w:r>
        <w:rPr>
          <w:noProof/>
        </w:rPr>
        <w:drawing>
          <wp:inline distT="0" distB="0" distL="0" distR="0" wp14:anchorId="0C9D4BDB" wp14:editId="7636B5DE">
            <wp:extent cx="5734052" cy="1838325"/>
            <wp:effectExtent l="0" t="0" r="0" b="0"/>
            <wp:docPr id="326562139" name="Picture 326562139" descr="A close up of a swe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5734052" cy="1838325"/>
                    </a:xfrm>
                    <a:prstGeom prst="rect">
                      <a:avLst/>
                    </a:prstGeom>
                  </pic:spPr>
                </pic:pic>
              </a:graphicData>
            </a:graphic>
          </wp:inline>
        </w:drawing>
      </w:r>
    </w:p>
    <w:p w14:paraId="6A5E8AE7" w14:textId="51622112" w:rsidR="50C1697A" w:rsidRDefault="50C1697A" w:rsidP="5E940D16">
      <w:pPr>
        <w:spacing w:after="200"/>
        <w:jc w:val="center"/>
      </w:pPr>
      <w:r w:rsidRPr="5E940D16">
        <w:rPr>
          <w:rFonts w:ascii="Times New Roman" w:eastAsia="Times New Roman" w:hAnsi="Times New Roman" w:cs="Times New Roman"/>
          <w:i/>
          <w:iCs/>
          <w:color w:val="44546A"/>
          <w:sz w:val="18"/>
          <w:szCs w:val="18"/>
        </w:rPr>
        <w:t>Figure 14. CTA Button</w:t>
      </w:r>
    </w:p>
    <w:p w14:paraId="6AE26B10" w14:textId="4EC0A865" w:rsidR="50C1697A" w:rsidRDefault="50C1697A" w:rsidP="5E940D16">
      <w:pPr>
        <w:pStyle w:val="Titlu1"/>
        <w:spacing w:before="240" w:after="0"/>
        <w:jc w:val="both"/>
        <w:rPr>
          <w:rFonts w:ascii="Times New Roman" w:eastAsia="Times New Roman" w:hAnsi="Times New Roman" w:cs="Times New Roman"/>
          <w:b/>
          <w:bCs/>
          <w:color w:val="000000" w:themeColor="text1"/>
          <w:sz w:val="28"/>
          <w:szCs w:val="28"/>
        </w:rPr>
      </w:pPr>
      <w:bookmarkStart w:id="8" w:name="_Toc737611587"/>
      <w:r w:rsidRPr="5E940D16">
        <w:rPr>
          <w:rFonts w:ascii="Times New Roman" w:eastAsia="Times New Roman" w:hAnsi="Times New Roman" w:cs="Times New Roman"/>
          <w:b/>
          <w:bCs/>
          <w:color w:val="000000" w:themeColor="text1"/>
          <w:sz w:val="28"/>
          <w:szCs w:val="28"/>
        </w:rPr>
        <w:t>Marketing Materials Design Using Canva</w:t>
      </w:r>
      <w:bookmarkEnd w:id="8"/>
    </w:p>
    <w:p w14:paraId="533BED8A" w14:textId="0E49FF66" w:rsidR="50C1697A" w:rsidRDefault="50C1697A" w:rsidP="5E940D16">
      <w:pPr>
        <w:spacing w:after="200"/>
        <w:jc w:val="both"/>
      </w:pPr>
      <w:r w:rsidRPr="5E940D16">
        <w:rPr>
          <w:rFonts w:ascii="Times New Roman" w:eastAsia="Times New Roman" w:hAnsi="Times New Roman" w:cs="Times New Roman"/>
          <w:color w:val="000000" w:themeColor="text1"/>
        </w:rPr>
        <w:t>The social media graphics and digital flyers produced and distributed for advertising those services likewise have a similar branding and style. The following materials are developed to present to the specific audience as a result of the selected questionnaire-based segments.</w:t>
      </w:r>
    </w:p>
    <w:p w14:paraId="02CFB6DF" w14:textId="5172B250" w:rsidR="50C1697A" w:rsidRDefault="50C1697A" w:rsidP="5E940D16">
      <w:pPr>
        <w:spacing w:after="200"/>
        <w:jc w:val="both"/>
      </w:pPr>
      <w:r w:rsidRPr="5E940D16">
        <w:rPr>
          <w:rFonts w:ascii="Times New Roman" w:eastAsia="Times New Roman" w:hAnsi="Times New Roman" w:cs="Times New Roman"/>
          <w:b/>
          <w:bCs/>
          <w:color w:val="000000" w:themeColor="text1"/>
        </w:rPr>
        <w:t>Social Media Graphics:</w:t>
      </w:r>
    </w:p>
    <w:p w14:paraId="2C969FCB" w14:textId="67A90D1E" w:rsidR="50C1697A" w:rsidRDefault="50C1697A" w:rsidP="5E940D16">
      <w:pPr>
        <w:pStyle w:val="Listparagraf"/>
        <w:numPr>
          <w:ilvl w:val="0"/>
          <w:numId w:val="2"/>
        </w:numPr>
        <w:spacing w:before="240" w:after="240"/>
        <w:jc w:val="both"/>
        <w:rPr>
          <w:rFonts w:ascii="Times New Roman" w:eastAsia="Times New Roman" w:hAnsi="Times New Roman" w:cs="Times New Roman"/>
          <w:color w:val="000000" w:themeColor="text1"/>
        </w:rPr>
      </w:pPr>
      <w:r w:rsidRPr="5E940D16">
        <w:rPr>
          <w:rFonts w:ascii="Times New Roman" w:eastAsia="Times New Roman" w:hAnsi="Times New Roman" w:cs="Times New Roman"/>
          <w:color w:val="000000" w:themeColor="text1"/>
        </w:rPr>
        <w:t>Target Platforms: Since a part of audience uses social media for gathering the information (28%) and online shops (36%), the materials will be shared in Instagram, Facebook, and Pinterest cooperate (Infante and Mardikaningsih, 2022 ).</w:t>
      </w:r>
    </w:p>
    <w:p w14:paraId="3E187AC9" w14:textId="6A5EDE62" w:rsidR="50C1697A" w:rsidRDefault="50C1697A" w:rsidP="5E940D16">
      <w:pPr>
        <w:pStyle w:val="Listparagraf"/>
        <w:numPr>
          <w:ilvl w:val="0"/>
          <w:numId w:val="1"/>
        </w:numPr>
        <w:spacing w:before="240" w:after="240"/>
        <w:jc w:val="both"/>
        <w:rPr>
          <w:rFonts w:ascii="Times New Roman" w:eastAsia="Times New Roman" w:hAnsi="Times New Roman" w:cs="Times New Roman"/>
          <w:color w:val="000000" w:themeColor="text1"/>
        </w:rPr>
      </w:pPr>
      <w:r w:rsidRPr="5E940D16">
        <w:rPr>
          <w:rFonts w:ascii="Times New Roman" w:eastAsia="Times New Roman" w:hAnsi="Times New Roman" w:cs="Times New Roman"/>
          <w:color w:val="000000" w:themeColor="text1"/>
        </w:rPr>
        <w:t>Design Style: Communications will contain clear written messages that are specific to quality and longevity, and the visuals will support the brand image. Posts will include tagline “Crafted for Quality” to reiterate brand message and will post high quality images of products/services.</w:t>
      </w:r>
    </w:p>
    <w:p w14:paraId="15C463DD" w14:textId="7CE6B2AE" w:rsidR="50C1697A" w:rsidRDefault="50C1697A" w:rsidP="5E940D16">
      <w:pPr>
        <w:spacing w:after="200"/>
        <w:jc w:val="center"/>
      </w:pPr>
      <w:r>
        <w:rPr>
          <w:noProof/>
        </w:rPr>
        <w:lastRenderedPageBreak/>
        <w:drawing>
          <wp:inline distT="0" distB="0" distL="0" distR="0" wp14:anchorId="00E4F75E" wp14:editId="407D9DFF">
            <wp:extent cx="5724524" cy="3209925"/>
            <wp:effectExtent l="0" t="0" r="0" b="0"/>
            <wp:docPr id="631408607" name="Picture 631408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5724524" cy="3209925"/>
                    </a:xfrm>
                    <a:prstGeom prst="rect">
                      <a:avLst/>
                    </a:prstGeom>
                  </pic:spPr>
                </pic:pic>
              </a:graphicData>
            </a:graphic>
          </wp:inline>
        </w:drawing>
      </w:r>
    </w:p>
    <w:p w14:paraId="593FB24A" w14:textId="1967D957" w:rsidR="50C1697A" w:rsidRDefault="50C1697A" w:rsidP="5E940D16">
      <w:pPr>
        <w:spacing w:after="200"/>
        <w:jc w:val="center"/>
      </w:pPr>
      <w:r w:rsidRPr="5E940D16">
        <w:rPr>
          <w:rFonts w:ascii="Times New Roman" w:eastAsia="Times New Roman" w:hAnsi="Times New Roman" w:cs="Times New Roman"/>
          <w:i/>
          <w:iCs/>
          <w:color w:val="44546A"/>
          <w:sz w:val="18"/>
          <w:szCs w:val="18"/>
        </w:rPr>
        <w:t>Figure 15. Social Media Post</w:t>
      </w:r>
    </w:p>
    <w:p w14:paraId="21ABC177" w14:textId="05E2019C" w:rsidR="50C1697A" w:rsidRDefault="50C1697A" w:rsidP="5E940D16">
      <w:pPr>
        <w:spacing w:after="200"/>
        <w:jc w:val="both"/>
      </w:pPr>
      <w:r w:rsidRPr="5E940D16">
        <w:rPr>
          <w:rFonts w:ascii="Times New Roman" w:eastAsia="Times New Roman" w:hAnsi="Times New Roman" w:cs="Times New Roman"/>
          <w:b/>
          <w:bCs/>
          <w:color w:val="000000" w:themeColor="text1"/>
        </w:rPr>
        <w:t>Digital Flyers:</w:t>
      </w:r>
    </w:p>
    <w:p w14:paraId="4BF57CBA" w14:textId="484871A6" w:rsidR="50C1697A" w:rsidRDefault="50C1697A" w:rsidP="5E940D16">
      <w:pPr>
        <w:spacing w:after="200"/>
        <w:jc w:val="both"/>
      </w:pPr>
      <w:r w:rsidRPr="5E940D16">
        <w:rPr>
          <w:rFonts w:ascii="Times New Roman" w:eastAsia="Times New Roman" w:hAnsi="Times New Roman" w:cs="Times New Roman"/>
          <w:color w:val="000000" w:themeColor="text1"/>
        </w:rPr>
        <w:t>Key Information: Signages will be in the flyers, and they include description of the product or service, reviews and comments, promotions. High contrast and uncomplicated fonts together with high resolution graphics will make the audience take a second look at the brand’s credentials and expertise.</w:t>
      </w:r>
    </w:p>
    <w:p w14:paraId="60AE7870" w14:textId="73E3ECB6" w:rsidR="50C1697A" w:rsidRDefault="50C1697A" w:rsidP="5E940D16">
      <w:pPr>
        <w:spacing w:after="200"/>
        <w:jc w:val="both"/>
      </w:pPr>
      <w:r w:rsidRPr="5E940D16">
        <w:rPr>
          <w:rFonts w:ascii="Times New Roman" w:eastAsia="Times New Roman" w:hAnsi="Times New Roman" w:cs="Times New Roman"/>
          <w:color w:val="000000" w:themeColor="text1"/>
        </w:rPr>
        <w:t>Application: These materials provide SEO/Engagement help in having inclusion of search friendly keywords regarding quality and durability to enhance the website visibility at search engines as well as in social networks (Jung et al., 2022).</w:t>
      </w:r>
    </w:p>
    <w:p w14:paraId="73AAC455" w14:textId="377E776C" w:rsidR="50C1697A" w:rsidRDefault="50C1697A" w:rsidP="5E940D16">
      <w:pPr>
        <w:spacing w:after="200"/>
        <w:jc w:val="center"/>
      </w:pPr>
      <w:r>
        <w:rPr>
          <w:noProof/>
        </w:rPr>
        <w:lastRenderedPageBreak/>
        <w:drawing>
          <wp:inline distT="0" distB="0" distL="0" distR="0" wp14:anchorId="7B3DE707" wp14:editId="1F15BF4B">
            <wp:extent cx="3238500" cy="4514850"/>
            <wp:effectExtent l="0" t="0" r="0" b="0"/>
            <wp:docPr id="318524181" name="Picture 318524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3238500" cy="4514850"/>
                    </a:xfrm>
                    <a:prstGeom prst="rect">
                      <a:avLst/>
                    </a:prstGeom>
                  </pic:spPr>
                </pic:pic>
              </a:graphicData>
            </a:graphic>
          </wp:inline>
        </w:drawing>
      </w:r>
    </w:p>
    <w:p w14:paraId="64886651" w14:textId="7592E071" w:rsidR="50C1697A" w:rsidRDefault="50C1697A" w:rsidP="5E940D16">
      <w:pPr>
        <w:spacing w:after="200"/>
        <w:jc w:val="center"/>
      </w:pPr>
      <w:r w:rsidRPr="5E940D16">
        <w:rPr>
          <w:rFonts w:ascii="Times New Roman" w:eastAsia="Times New Roman" w:hAnsi="Times New Roman" w:cs="Times New Roman"/>
          <w:i/>
          <w:iCs/>
          <w:color w:val="44546A"/>
          <w:sz w:val="18"/>
          <w:szCs w:val="18"/>
        </w:rPr>
        <w:t>Figure 16. Digital Flyers</w:t>
      </w:r>
    </w:p>
    <w:p w14:paraId="5B542656" w14:textId="7119B48A" w:rsidR="50C1697A" w:rsidRDefault="50C1697A" w:rsidP="5E940D16">
      <w:pPr>
        <w:pStyle w:val="Titlu1"/>
        <w:spacing w:before="240" w:after="0"/>
        <w:jc w:val="both"/>
        <w:rPr>
          <w:rFonts w:ascii="Times New Roman" w:eastAsia="Times New Roman" w:hAnsi="Times New Roman" w:cs="Times New Roman"/>
          <w:b/>
          <w:bCs/>
          <w:color w:val="000000" w:themeColor="text1"/>
          <w:sz w:val="28"/>
          <w:szCs w:val="28"/>
        </w:rPr>
      </w:pPr>
      <w:bookmarkStart w:id="9" w:name="_Toc1032125792"/>
      <w:r w:rsidRPr="5E940D16">
        <w:rPr>
          <w:rFonts w:ascii="Times New Roman" w:eastAsia="Times New Roman" w:hAnsi="Times New Roman" w:cs="Times New Roman"/>
          <w:b/>
          <w:bCs/>
          <w:color w:val="000000" w:themeColor="text1"/>
          <w:sz w:val="28"/>
          <w:szCs w:val="28"/>
        </w:rPr>
        <w:t>SEO Strategy</w:t>
      </w:r>
      <w:bookmarkEnd w:id="9"/>
    </w:p>
    <w:p w14:paraId="303DA560" w14:textId="4E08B5EB" w:rsidR="50C1697A" w:rsidRDefault="50C1697A" w:rsidP="5E940D16">
      <w:pPr>
        <w:spacing w:after="200"/>
        <w:jc w:val="both"/>
      </w:pPr>
      <w:r w:rsidRPr="5E940D16">
        <w:rPr>
          <w:rFonts w:ascii="Times New Roman" w:eastAsia="Times New Roman" w:hAnsi="Times New Roman" w:cs="Times New Roman"/>
          <w:color w:val="000000" w:themeColor="text1"/>
        </w:rPr>
        <w:t>Having a good SEO is essential for the most part since the audience tends to search online (Google and social media). This way the website as well as the different marketing materials needed to create the brand have been most effectively positioned to target selected keywords to guarantee them the best positions in the search engine results.</w:t>
      </w:r>
    </w:p>
    <w:p w14:paraId="234FDE6A" w14:textId="1638DB40" w:rsidR="50C1697A" w:rsidRDefault="50C1697A" w:rsidP="5E940D16">
      <w:pPr>
        <w:spacing w:after="200"/>
        <w:jc w:val="both"/>
      </w:pPr>
      <w:r w:rsidRPr="5E940D16">
        <w:rPr>
          <w:rFonts w:ascii="Times New Roman" w:eastAsia="Times New Roman" w:hAnsi="Times New Roman" w:cs="Times New Roman"/>
          <w:b/>
          <w:bCs/>
          <w:color w:val="000000" w:themeColor="text1"/>
        </w:rPr>
        <w:t>Keyword Selection:</w:t>
      </w:r>
    </w:p>
    <w:p w14:paraId="4A498EB5" w14:textId="08C5B150" w:rsidR="50C1697A" w:rsidRDefault="50C1697A" w:rsidP="5E940D16">
      <w:pPr>
        <w:spacing w:after="200"/>
        <w:jc w:val="both"/>
      </w:pPr>
      <w:r w:rsidRPr="5E940D16">
        <w:rPr>
          <w:rFonts w:ascii="Times New Roman" w:eastAsia="Times New Roman" w:hAnsi="Times New Roman" w:cs="Times New Roman"/>
          <w:color w:val="000000" w:themeColor="text1"/>
        </w:rPr>
        <w:t>Primary Keywords: Keywords that evoke “high-quality [product/service]”, “young professionals’ best [product/service]”, and “affordable quality [product/service]” are present in the survey results and used on the website (Appel et al., 2020).</w:t>
      </w:r>
    </w:p>
    <w:p w14:paraId="30BB4FD3" w14:textId="387A8D3B" w:rsidR="50C1697A" w:rsidRDefault="50C1697A" w:rsidP="5E940D16">
      <w:pPr>
        <w:spacing w:after="200"/>
        <w:jc w:val="both"/>
      </w:pPr>
      <w:r w:rsidRPr="47E5F226">
        <w:rPr>
          <w:rFonts w:ascii="Times New Roman" w:eastAsia="Times New Roman" w:hAnsi="Times New Roman" w:cs="Times New Roman"/>
          <w:color w:val="000000" w:themeColor="text1"/>
        </w:rPr>
        <w:t xml:space="preserve">Long-Tail Keywords: These include everyday phrases such as ‘how to buy a [quality product/service]’ or ‘what is the best [long-lasting product or service] for under </w:t>
      </w:r>
      <w:r w:rsidR="672CF862" w:rsidRPr="47E5F226">
        <w:rPr>
          <w:rFonts w:ascii="Times New Roman" w:eastAsia="Times New Roman" w:hAnsi="Times New Roman" w:cs="Times New Roman"/>
          <w:color w:val="000000" w:themeColor="text1"/>
        </w:rPr>
        <w:t>£</w:t>
      </w:r>
      <w:r w:rsidRPr="47E5F226">
        <w:rPr>
          <w:rFonts w:ascii="Times New Roman" w:eastAsia="Times New Roman" w:hAnsi="Times New Roman" w:cs="Times New Roman"/>
          <w:color w:val="000000" w:themeColor="text1"/>
        </w:rPr>
        <w:t>100’, because these are more indicative of the audiences’ worries regarding product and service quality and its affordability.</w:t>
      </w:r>
    </w:p>
    <w:p w14:paraId="0572DCC0" w14:textId="339E2BF4" w:rsidR="50C1697A" w:rsidRDefault="50C1697A" w:rsidP="5E940D16">
      <w:pPr>
        <w:spacing w:after="200"/>
        <w:jc w:val="both"/>
      </w:pPr>
      <w:r w:rsidRPr="5E940D16">
        <w:rPr>
          <w:rFonts w:ascii="Times New Roman" w:eastAsia="Times New Roman" w:hAnsi="Times New Roman" w:cs="Times New Roman"/>
          <w:b/>
          <w:bCs/>
          <w:color w:val="000000" w:themeColor="text1"/>
        </w:rPr>
        <w:lastRenderedPageBreak/>
        <w:t>On-Page SEO Elements:</w:t>
      </w:r>
    </w:p>
    <w:p w14:paraId="54DB173D" w14:textId="2A1D198F" w:rsidR="50C1697A" w:rsidRDefault="50C1697A" w:rsidP="5E940D16">
      <w:pPr>
        <w:spacing w:after="200"/>
        <w:jc w:val="both"/>
      </w:pPr>
      <w:r w:rsidRPr="5E940D16">
        <w:rPr>
          <w:rFonts w:ascii="Times New Roman" w:eastAsia="Times New Roman" w:hAnsi="Times New Roman" w:cs="Times New Roman"/>
          <w:color w:val="000000" w:themeColor="text1"/>
        </w:rPr>
        <w:t>Page Titles and Meta Descriptions: Such taglines as the main keywords are “Quality [Product/Service] for Modern Living,” while meta descriptions briefly state the brand’s path to quality and reliability.</w:t>
      </w:r>
    </w:p>
    <w:p w14:paraId="0B014AF1" w14:textId="6628459B" w:rsidR="50C1697A" w:rsidRDefault="50C1697A" w:rsidP="5E940D16">
      <w:pPr>
        <w:spacing w:after="200"/>
        <w:jc w:val="both"/>
      </w:pPr>
      <w:r w:rsidRPr="5E940D16">
        <w:rPr>
          <w:rFonts w:ascii="Times New Roman" w:eastAsia="Times New Roman" w:hAnsi="Times New Roman" w:cs="Times New Roman"/>
          <w:color w:val="000000" w:themeColor="text1"/>
        </w:rPr>
        <w:t>Image Alt Text: All the images are supplied by appropriate descriptions (for instance, the ‘keyworded’ statement such as ‘quality [product/service] image’) for increased availability and better audience exposure.</w:t>
      </w:r>
    </w:p>
    <w:p w14:paraId="1131DCAC" w14:textId="1624DA1F" w:rsidR="50C1697A" w:rsidRDefault="50C1697A" w:rsidP="5E940D16">
      <w:pPr>
        <w:spacing w:after="200"/>
        <w:jc w:val="both"/>
      </w:pPr>
      <w:r w:rsidRPr="5E940D16">
        <w:rPr>
          <w:rFonts w:ascii="Times New Roman" w:eastAsia="Times New Roman" w:hAnsi="Times New Roman" w:cs="Times New Roman"/>
          <w:color w:val="000000" w:themeColor="text1"/>
        </w:rPr>
        <w:t>Internal Linking: The navigation is provided with the links between the home and product pages, which means that the visitor will spend more time on the site.</w:t>
      </w:r>
    </w:p>
    <w:p w14:paraId="4346481A" w14:textId="4F476013" w:rsidR="50C1697A" w:rsidRDefault="50C1697A" w:rsidP="5E940D16">
      <w:pPr>
        <w:spacing w:after="200"/>
        <w:jc w:val="both"/>
      </w:pPr>
      <w:r w:rsidRPr="5E940D16">
        <w:rPr>
          <w:rFonts w:ascii="Times New Roman" w:eastAsia="Times New Roman" w:hAnsi="Times New Roman" w:cs="Times New Roman"/>
          <w:color w:val="000000" w:themeColor="text1"/>
        </w:rPr>
        <w:t>Application: This SEO strategy provides the website and contents with a proper place in the search engines so that the intended web users can be reached properly (Haudi et al., 2022).</w:t>
      </w:r>
    </w:p>
    <w:p w14:paraId="4C0E4730" w14:textId="01B400AC" w:rsidR="50C1697A" w:rsidRDefault="50C1697A" w:rsidP="5E940D16">
      <w:pPr>
        <w:pStyle w:val="Titlu1"/>
        <w:spacing w:before="240" w:after="0"/>
        <w:jc w:val="both"/>
        <w:rPr>
          <w:rFonts w:ascii="Times New Roman" w:eastAsia="Times New Roman" w:hAnsi="Times New Roman" w:cs="Times New Roman"/>
          <w:b/>
          <w:bCs/>
          <w:color w:val="000000" w:themeColor="text1"/>
          <w:sz w:val="28"/>
          <w:szCs w:val="28"/>
        </w:rPr>
      </w:pPr>
      <w:bookmarkStart w:id="10" w:name="_Toc1040865230"/>
      <w:r w:rsidRPr="5E940D16">
        <w:rPr>
          <w:rFonts w:ascii="Times New Roman" w:eastAsia="Times New Roman" w:hAnsi="Times New Roman" w:cs="Times New Roman"/>
          <w:b/>
          <w:bCs/>
          <w:color w:val="000000" w:themeColor="text1"/>
          <w:sz w:val="28"/>
          <w:szCs w:val="28"/>
        </w:rPr>
        <w:t>Conclusion</w:t>
      </w:r>
      <w:bookmarkEnd w:id="10"/>
    </w:p>
    <w:p w14:paraId="048A70A3" w14:textId="777ED20C" w:rsidR="50C1697A" w:rsidRDefault="50C1697A" w:rsidP="5E940D16">
      <w:pPr>
        <w:spacing w:after="200"/>
        <w:jc w:val="both"/>
      </w:pPr>
      <w:r w:rsidRPr="5E940D16">
        <w:rPr>
          <w:rFonts w:ascii="Times New Roman" w:eastAsia="Times New Roman" w:hAnsi="Times New Roman" w:cs="Times New Roman"/>
          <w:color w:val="000000" w:themeColor="text1"/>
        </w:rPr>
        <w:t>As per questionnaire it influences the whole content and style of web and marketing as well as the structure and the performance to attract clients. The concern for the quality of service and product correlates with the main issue of concern of the target audience; the pricing also caters for budget consciousness and SEO strategies capture the essence of online search behaviour. This scientific approach makes it right for the brand to reach its targeted audience hence promote the product/service in a competitive world. The result is a set of images that outline the overall image of a brand to directly address the audience of young, select and perceptive consumers and accentuate the company’s position as a reputable, powerful brand of choice in the niche.</w:t>
      </w:r>
    </w:p>
    <w:p w14:paraId="5EC22897" w14:textId="013CF451" w:rsidR="5E940D16" w:rsidRDefault="5E940D16"/>
    <w:p w14:paraId="56C67B46" w14:textId="23A7B84D" w:rsidR="5E940D16" w:rsidRDefault="5E940D16"/>
    <w:p w14:paraId="666B8A74" w14:textId="6DCBF01E" w:rsidR="5E940D16" w:rsidRDefault="5E940D16"/>
    <w:p w14:paraId="74E1FCC2" w14:textId="13FE6E7C" w:rsidR="5E940D16" w:rsidRDefault="5E940D16"/>
    <w:p w14:paraId="7CA96F73" w14:textId="73D04E0A" w:rsidR="5E940D16" w:rsidRDefault="5E940D16"/>
    <w:p w14:paraId="37A47D8C" w14:textId="5F9BE8B2" w:rsidR="5E940D16" w:rsidRDefault="5E940D16"/>
    <w:p w14:paraId="1A282EA3" w14:textId="454DF8C3" w:rsidR="5E940D16" w:rsidRDefault="5E940D16"/>
    <w:p w14:paraId="366D675D" w14:textId="3A01C514" w:rsidR="5E940D16" w:rsidRDefault="5E940D16"/>
    <w:p w14:paraId="505B0E98" w14:textId="21E74FDC" w:rsidR="5E940D16" w:rsidRDefault="5E940D16"/>
    <w:p w14:paraId="734B534C" w14:textId="3566B233" w:rsidR="5E940D16" w:rsidRDefault="5E940D16"/>
    <w:p w14:paraId="275C57A0" w14:textId="6E5583C3" w:rsidR="5E940D16" w:rsidRDefault="5E940D16"/>
    <w:p w14:paraId="0C2EE4BB" w14:textId="3DCDFFD6" w:rsidR="3E71DECB" w:rsidRDefault="3E71DECB" w:rsidP="5E940D16">
      <w:pPr>
        <w:pStyle w:val="Titlu1"/>
        <w:spacing w:before="240" w:after="0"/>
        <w:jc w:val="both"/>
      </w:pPr>
      <w:bookmarkStart w:id="11" w:name="_Toc1585279677"/>
      <w:r w:rsidRPr="5E940D16">
        <w:rPr>
          <w:rFonts w:ascii="Times New Roman" w:eastAsia="Times New Roman" w:hAnsi="Times New Roman" w:cs="Times New Roman"/>
          <w:b/>
          <w:bCs/>
          <w:color w:val="000000" w:themeColor="text1"/>
          <w:sz w:val="28"/>
          <w:szCs w:val="28"/>
        </w:rPr>
        <w:t>Task 3: Microsoft excel</w:t>
      </w:r>
      <w:bookmarkEnd w:id="11"/>
      <w:r w:rsidRPr="5E940D16">
        <w:rPr>
          <w:rFonts w:ascii="Times New Roman" w:eastAsia="Times New Roman" w:hAnsi="Times New Roman" w:cs="Times New Roman"/>
          <w:b/>
          <w:bCs/>
          <w:color w:val="000000" w:themeColor="text1"/>
          <w:sz w:val="28"/>
          <w:szCs w:val="28"/>
        </w:rPr>
        <w:t xml:space="preserve"> </w:t>
      </w:r>
    </w:p>
    <w:p w14:paraId="54588AF2" w14:textId="6E0EEFB2" w:rsidR="3E71DECB" w:rsidRDefault="3E71DECB" w:rsidP="5E940D16">
      <w:pPr>
        <w:pStyle w:val="Titlu2"/>
        <w:spacing w:before="40" w:after="0"/>
        <w:jc w:val="both"/>
        <w:rPr>
          <w:rFonts w:ascii="Times New Roman" w:eastAsia="Times New Roman" w:hAnsi="Times New Roman" w:cs="Times New Roman"/>
          <w:b/>
          <w:bCs/>
          <w:color w:val="000000" w:themeColor="text1"/>
          <w:sz w:val="24"/>
          <w:szCs w:val="24"/>
        </w:rPr>
      </w:pPr>
      <w:bookmarkStart w:id="12" w:name="_Toc1567256172"/>
      <w:r w:rsidRPr="5E940D16">
        <w:rPr>
          <w:rFonts w:ascii="Times New Roman" w:eastAsia="Times New Roman" w:hAnsi="Times New Roman" w:cs="Times New Roman"/>
          <w:b/>
          <w:bCs/>
          <w:color w:val="000000" w:themeColor="text1"/>
          <w:sz w:val="24"/>
          <w:szCs w:val="24"/>
        </w:rPr>
        <w:t>Setting up the Spreadsheet</w:t>
      </w:r>
      <w:bookmarkEnd w:id="12"/>
    </w:p>
    <w:p w14:paraId="35D0308E" w14:textId="04F0977A" w:rsidR="3E71DECB" w:rsidRDefault="3E71DECB" w:rsidP="5E940D16">
      <w:pPr>
        <w:jc w:val="center"/>
      </w:pPr>
      <w:r>
        <w:rPr>
          <w:noProof/>
        </w:rPr>
        <w:drawing>
          <wp:inline distT="0" distB="0" distL="0" distR="0" wp14:anchorId="4E7E5DD2" wp14:editId="4A55C72B">
            <wp:extent cx="4524375" cy="1000125"/>
            <wp:effectExtent l="0" t="0" r="0" b="0"/>
            <wp:docPr id="1220177669" name="Picture 1220177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4524375" cy="1000125"/>
                    </a:xfrm>
                    <a:prstGeom prst="rect">
                      <a:avLst/>
                    </a:prstGeom>
                  </pic:spPr>
                </pic:pic>
              </a:graphicData>
            </a:graphic>
          </wp:inline>
        </w:drawing>
      </w:r>
    </w:p>
    <w:p w14:paraId="63346853" w14:textId="56ADF9F2" w:rsidR="3E71DECB" w:rsidRDefault="3E71DECB" w:rsidP="5E940D16">
      <w:pPr>
        <w:spacing w:after="200"/>
        <w:jc w:val="center"/>
      </w:pPr>
      <w:r w:rsidRPr="5E940D16">
        <w:rPr>
          <w:rFonts w:ascii="Times New Roman" w:eastAsia="Times New Roman" w:hAnsi="Times New Roman" w:cs="Times New Roman"/>
          <w:i/>
          <w:iCs/>
          <w:color w:val="44546A"/>
          <w:sz w:val="18"/>
          <w:szCs w:val="18"/>
        </w:rPr>
        <w:t>Figure 17: Excel Interface</w:t>
      </w:r>
    </w:p>
    <w:p w14:paraId="23E2B6CD" w14:textId="75631FB5" w:rsidR="3E71DECB" w:rsidRDefault="3E71DECB" w:rsidP="5E940D16">
      <w:pPr>
        <w:jc w:val="both"/>
      </w:pPr>
      <w:r w:rsidRPr="5E940D16">
        <w:rPr>
          <w:rFonts w:ascii="Times New Roman" w:eastAsia="Times New Roman" w:hAnsi="Times New Roman" w:cs="Times New Roman"/>
          <w:color w:val="000000" w:themeColor="text1"/>
        </w:rPr>
        <w:t>Open the Excel in the system and it will open an interface like this.</w:t>
      </w:r>
    </w:p>
    <w:p w14:paraId="576E63A2" w14:textId="280290DE" w:rsidR="3E71DECB" w:rsidRDefault="3E71DECB" w:rsidP="5E940D16">
      <w:pPr>
        <w:jc w:val="center"/>
      </w:pPr>
      <w:r>
        <w:rPr>
          <w:noProof/>
        </w:rPr>
        <w:drawing>
          <wp:inline distT="0" distB="0" distL="0" distR="0" wp14:anchorId="740487B2" wp14:editId="0780A54A">
            <wp:extent cx="4629150" cy="2400300"/>
            <wp:effectExtent l="0" t="0" r="0" b="0"/>
            <wp:docPr id="1699868708" name="Imagine 1699868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629150" cy="2400300"/>
                    </a:xfrm>
                    <a:prstGeom prst="rect">
                      <a:avLst/>
                    </a:prstGeom>
                  </pic:spPr>
                </pic:pic>
              </a:graphicData>
            </a:graphic>
          </wp:inline>
        </w:drawing>
      </w:r>
    </w:p>
    <w:p w14:paraId="1D2BE083" w14:textId="6A48995B" w:rsidR="3E71DECB" w:rsidRDefault="3E71DECB" w:rsidP="5E940D16">
      <w:pPr>
        <w:spacing w:after="200"/>
        <w:jc w:val="center"/>
      </w:pPr>
      <w:r w:rsidRPr="5E940D16">
        <w:rPr>
          <w:rFonts w:ascii="Times New Roman" w:eastAsia="Times New Roman" w:hAnsi="Times New Roman" w:cs="Times New Roman"/>
          <w:i/>
          <w:iCs/>
          <w:color w:val="44546A"/>
          <w:sz w:val="18"/>
          <w:szCs w:val="18"/>
        </w:rPr>
        <w:t>Figure 18: Blank Workbook</w:t>
      </w:r>
    </w:p>
    <w:p w14:paraId="1D6E46DD" w14:textId="56731B70" w:rsidR="3E71DECB" w:rsidRDefault="3E71DECB" w:rsidP="5E940D16">
      <w:pPr>
        <w:jc w:val="both"/>
      </w:pPr>
      <w:r w:rsidRPr="5E940D16">
        <w:rPr>
          <w:rFonts w:ascii="Times New Roman" w:eastAsia="Times New Roman" w:hAnsi="Times New Roman" w:cs="Times New Roman"/>
          <w:color w:val="000000" w:themeColor="text1"/>
        </w:rPr>
        <w:t>Click on “Blank Workbook” to open a workbook to write all the finances of the business.</w:t>
      </w:r>
    </w:p>
    <w:p w14:paraId="67E8646C" w14:textId="769A8579" w:rsidR="3E71DECB" w:rsidRDefault="3E71DECB" w:rsidP="5E940D16">
      <w:pPr>
        <w:jc w:val="center"/>
      </w:pPr>
      <w:r>
        <w:rPr>
          <w:noProof/>
        </w:rPr>
        <w:drawing>
          <wp:inline distT="0" distB="0" distL="0" distR="0" wp14:anchorId="06378C37" wp14:editId="526834AC">
            <wp:extent cx="4381500" cy="1885950"/>
            <wp:effectExtent l="0" t="0" r="0" b="0"/>
            <wp:docPr id="739118798" name="Picture 739118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4381500" cy="1885950"/>
                    </a:xfrm>
                    <a:prstGeom prst="rect">
                      <a:avLst/>
                    </a:prstGeom>
                  </pic:spPr>
                </pic:pic>
              </a:graphicData>
            </a:graphic>
          </wp:inline>
        </w:drawing>
      </w:r>
    </w:p>
    <w:p w14:paraId="6D020A3B" w14:textId="4B5408BC" w:rsidR="3E71DECB" w:rsidRDefault="3E71DECB" w:rsidP="5E940D16">
      <w:pPr>
        <w:spacing w:after="200"/>
        <w:jc w:val="center"/>
      </w:pPr>
      <w:r w:rsidRPr="5E940D16">
        <w:rPr>
          <w:rFonts w:ascii="Times New Roman" w:eastAsia="Times New Roman" w:hAnsi="Times New Roman" w:cs="Times New Roman"/>
          <w:i/>
          <w:iCs/>
          <w:color w:val="44546A"/>
          <w:sz w:val="18"/>
          <w:szCs w:val="18"/>
        </w:rPr>
        <w:t>Figure 19: Adding Headers to Workbook</w:t>
      </w:r>
    </w:p>
    <w:p w14:paraId="23F833C8" w14:textId="34DF33E1" w:rsidR="3E71DECB" w:rsidRDefault="3E71DECB" w:rsidP="5E940D16">
      <w:pPr>
        <w:jc w:val="both"/>
      </w:pPr>
      <w:r w:rsidRPr="5E940D16">
        <w:rPr>
          <w:rFonts w:ascii="Times New Roman" w:eastAsia="Times New Roman" w:hAnsi="Times New Roman" w:cs="Times New Roman"/>
          <w:color w:val="000000" w:themeColor="text1"/>
        </w:rPr>
        <w:t>Write the headers in the first row of the workbook, with Item, Month 1, Month 2 and Month 3</w:t>
      </w:r>
    </w:p>
    <w:p w14:paraId="5ACF4CEC" w14:textId="261B3B4E" w:rsidR="3E71DECB" w:rsidRDefault="3E71DECB" w:rsidP="5E940D16">
      <w:pPr>
        <w:pStyle w:val="Titlu2"/>
        <w:spacing w:before="40" w:after="0"/>
        <w:jc w:val="both"/>
        <w:rPr>
          <w:rFonts w:ascii="Times New Roman" w:eastAsia="Times New Roman" w:hAnsi="Times New Roman" w:cs="Times New Roman"/>
          <w:b/>
          <w:bCs/>
          <w:color w:val="000000" w:themeColor="text1"/>
          <w:sz w:val="24"/>
          <w:szCs w:val="24"/>
        </w:rPr>
      </w:pPr>
      <w:bookmarkStart w:id="13" w:name="_Toc93340089"/>
      <w:r w:rsidRPr="5E940D16">
        <w:rPr>
          <w:rFonts w:ascii="Times New Roman" w:eastAsia="Times New Roman" w:hAnsi="Times New Roman" w:cs="Times New Roman"/>
          <w:b/>
          <w:bCs/>
          <w:color w:val="000000" w:themeColor="text1"/>
          <w:sz w:val="24"/>
          <w:szCs w:val="24"/>
        </w:rPr>
        <w:lastRenderedPageBreak/>
        <w:t>Entering Sample Data</w:t>
      </w:r>
      <w:bookmarkEnd w:id="13"/>
    </w:p>
    <w:p w14:paraId="23DC773E" w14:textId="2EBEAF5D" w:rsidR="3E71DECB" w:rsidRDefault="3E71DECB" w:rsidP="5E940D16">
      <w:pPr>
        <w:jc w:val="center"/>
      </w:pPr>
      <w:r>
        <w:rPr>
          <w:noProof/>
        </w:rPr>
        <w:drawing>
          <wp:inline distT="0" distB="0" distL="0" distR="0" wp14:anchorId="40534529" wp14:editId="0C282EB6">
            <wp:extent cx="3924300" cy="2390775"/>
            <wp:effectExtent l="0" t="0" r="0" b="0"/>
            <wp:docPr id="869299456" name="Picture 869299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3924300" cy="2390775"/>
                    </a:xfrm>
                    <a:prstGeom prst="rect">
                      <a:avLst/>
                    </a:prstGeom>
                  </pic:spPr>
                </pic:pic>
              </a:graphicData>
            </a:graphic>
          </wp:inline>
        </w:drawing>
      </w:r>
    </w:p>
    <w:p w14:paraId="0F3D4EC4" w14:textId="2B6D5426" w:rsidR="3E71DECB" w:rsidRDefault="3E71DECB" w:rsidP="5E940D16">
      <w:pPr>
        <w:spacing w:after="200"/>
        <w:jc w:val="center"/>
      </w:pPr>
      <w:r w:rsidRPr="5E940D16">
        <w:rPr>
          <w:rFonts w:ascii="Times New Roman" w:eastAsia="Times New Roman" w:hAnsi="Times New Roman" w:cs="Times New Roman"/>
          <w:i/>
          <w:iCs/>
          <w:color w:val="44546A"/>
          <w:sz w:val="18"/>
          <w:szCs w:val="18"/>
        </w:rPr>
        <w:t>Figure 20: Sample Data</w:t>
      </w:r>
    </w:p>
    <w:p w14:paraId="72CA39DE" w14:textId="68E8F3F0" w:rsidR="3E71DECB" w:rsidRDefault="3E71DECB" w:rsidP="5E940D16">
      <w:pPr>
        <w:jc w:val="both"/>
      </w:pPr>
      <w:r w:rsidRPr="5E940D16">
        <w:rPr>
          <w:rFonts w:ascii="Times New Roman" w:eastAsia="Times New Roman" w:hAnsi="Times New Roman" w:cs="Times New Roman"/>
          <w:color w:val="000000" w:themeColor="text1"/>
        </w:rPr>
        <w:t>Added some sample values in the workbook, in different categories like sales revenue, salaries.</w:t>
      </w:r>
    </w:p>
    <w:p w14:paraId="6ABC7214" w14:textId="035796C2" w:rsidR="3E71DECB" w:rsidRDefault="3E71DECB" w:rsidP="5E940D16">
      <w:pPr>
        <w:pStyle w:val="Titlu2"/>
        <w:spacing w:before="40" w:after="0"/>
        <w:jc w:val="both"/>
        <w:rPr>
          <w:rFonts w:ascii="Times New Roman" w:eastAsia="Times New Roman" w:hAnsi="Times New Roman" w:cs="Times New Roman"/>
          <w:b/>
          <w:bCs/>
          <w:color w:val="000000" w:themeColor="text1"/>
          <w:sz w:val="24"/>
          <w:szCs w:val="24"/>
        </w:rPr>
      </w:pPr>
      <w:bookmarkStart w:id="14" w:name="_Toc1917321984"/>
      <w:r w:rsidRPr="5E940D16">
        <w:rPr>
          <w:rFonts w:ascii="Times New Roman" w:eastAsia="Times New Roman" w:hAnsi="Times New Roman" w:cs="Times New Roman"/>
          <w:b/>
          <w:bCs/>
          <w:color w:val="000000" w:themeColor="text1"/>
          <w:sz w:val="24"/>
          <w:szCs w:val="24"/>
        </w:rPr>
        <w:t>Use of Formulas</w:t>
      </w:r>
      <w:bookmarkEnd w:id="14"/>
    </w:p>
    <w:p w14:paraId="19E5C893" w14:textId="2DACE5E9" w:rsidR="3E71DECB" w:rsidRDefault="3E71DECB" w:rsidP="5E940D16">
      <w:pPr>
        <w:jc w:val="center"/>
      </w:pPr>
      <w:r>
        <w:rPr>
          <w:noProof/>
        </w:rPr>
        <w:drawing>
          <wp:inline distT="0" distB="0" distL="0" distR="0" wp14:anchorId="6220EECF" wp14:editId="245AEBF4">
            <wp:extent cx="4952998" cy="2619375"/>
            <wp:effectExtent l="0" t="0" r="0" b="0"/>
            <wp:docPr id="427855365" name="Picture 427855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4952998" cy="2619375"/>
                    </a:xfrm>
                    <a:prstGeom prst="rect">
                      <a:avLst/>
                    </a:prstGeom>
                  </pic:spPr>
                </pic:pic>
              </a:graphicData>
            </a:graphic>
          </wp:inline>
        </w:drawing>
      </w:r>
    </w:p>
    <w:p w14:paraId="23DC8ED9" w14:textId="76C9EABB" w:rsidR="3E71DECB" w:rsidRDefault="3E71DECB" w:rsidP="5E940D16">
      <w:pPr>
        <w:spacing w:after="200"/>
        <w:jc w:val="center"/>
      </w:pPr>
      <w:r w:rsidRPr="5E940D16">
        <w:rPr>
          <w:rFonts w:ascii="Times New Roman" w:eastAsia="Times New Roman" w:hAnsi="Times New Roman" w:cs="Times New Roman"/>
          <w:i/>
          <w:iCs/>
          <w:color w:val="44546A"/>
          <w:sz w:val="18"/>
          <w:szCs w:val="18"/>
        </w:rPr>
        <w:t>Figure 21: Adding Formulas.</w:t>
      </w:r>
    </w:p>
    <w:p w14:paraId="342346EE" w14:textId="549ABFD3" w:rsidR="3E71DECB" w:rsidRDefault="3E71DECB" w:rsidP="5E940D16">
      <w:pPr>
        <w:jc w:val="both"/>
      </w:pPr>
      <w:r w:rsidRPr="5E940D16">
        <w:rPr>
          <w:rFonts w:ascii="Times New Roman" w:eastAsia="Times New Roman" w:hAnsi="Times New Roman" w:cs="Times New Roman"/>
          <w:color w:val="000000" w:themeColor="text1"/>
        </w:rPr>
        <w:t>Adding formulas to the cells of Total Income, Total Expenses and Profit/Loss.</w:t>
      </w:r>
    </w:p>
    <w:p w14:paraId="65151ED5" w14:textId="3CE601A6" w:rsidR="3E71DECB" w:rsidRDefault="3E71DECB" w:rsidP="5E940D16">
      <w:pPr>
        <w:pStyle w:val="Titlu2"/>
        <w:spacing w:before="40" w:after="0"/>
        <w:jc w:val="both"/>
        <w:rPr>
          <w:rFonts w:ascii="Times New Roman" w:eastAsia="Times New Roman" w:hAnsi="Times New Roman" w:cs="Times New Roman"/>
          <w:b/>
          <w:bCs/>
          <w:color w:val="000000" w:themeColor="text1"/>
          <w:sz w:val="24"/>
          <w:szCs w:val="24"/>
        </w:rPr>
      </w:pPr>
      <w:bookmarkStart w:id="15" w:name="_Toc605461619"/>
      <w:r w:rsidRPr="5E940D16">
        <w:rPr>
          <w:rFonts w:ascii="Times New Roman" w:eastAsia="Times New Roman" w:hAnsi="Times New Roman" w:cs="Times New Roman"/>
          <w:b/>
          <w:bCs/>
          <w:color w:val="000000" w:themeColor="text1"/>
          <w:sz w:val="24"/>
          <w:szCs w:val="24"/>
        </w:rPr>
        <w:lastRenderedPageBreak/>
        <w:t>Apply formatting</w:t>
      </w:r>
      <w:bookmarkEnd w:id="15"/>
    </w:p>
    <w:p w14:paraId="0495FCF9" w14:textId="621A5BE0" w:rsidR="3E71DECB" w:rsidRDefault="7FE8C533" w:rsidP="5E940D16">
      <w:pPr>
        <w:jc w:val="center"/>
      </w:pPr>
      <w:r>
        <w:rPr>
          <w:noProof/>
        </w:rPr>
        <w:drawing>
          <wp:inline distT="0" distB="0" distL="0" distR="0" wp14:anchorId="28CF23C1" wp14:editId="66C32F8C">
            <wp:extent cx="4952998" cy="2628900"/>
            <wp:effectExtent l="0" t="0" r="0" b="0"/>
            <wp:docPr id="2033680446" name="Picture 2033680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3680446"/>
                    <pic:cNvPicPr/>
                  </pic:nvPicPr>
                  <pic:blipFill>
                    <a:blip r:embed="rId27">
                      <a:extLst>
                        <a:ext uri="{28A0092B-C50C-407E-A947-70E740481C1C}">
                          <a14:useLocalDpi xmlns:a14="http://schemas.microsoft.com/office/drawing/2010/main" val="0"/>
                        </a:ext>
                      </a:extLst>
                    </a:blip>
                    <a:stretch>
                      <a:fillRect/>
                    </a:stretch>
                  </pic:blipFill>
                  <pic:spPr>
                    <a:xfrm>
                      <a:off x="0" y="0"/>
                      <a:ext cx="4952998" cy="2628900"/>
                    </a:xfrm>
                    <a:prstGeom prst="rect">
                      <a:avLst/>
                    </a:prstGeom>
                  </pic:spPr>
                </pic:pic>
              </a:graphicData>
            </a:graphic>
          </wp:inline>
        </w:drawing>
      </w:r>
    </w:p>
    <w:p w14:paraId="7F5FAD77" w14:textId="7D6D9C7A" w:rsidR="3E71DECB" w:rsidRDefault="3E71DECB" w:rsidP="5E940D16">
      <w:pPr>
        <w:spacing w:after="200"/>
        <w:jc w:val="center"/>
      </w:pPr>
      <w:r w:rsidRPr="5E940D16">
        <w:rPr>
          <w:rFonts w:ascii="Times New Roman" w:eastAsia="Times New Roman" w:hAnsi="Times New Roman" w:cs="Times New Roman"/>
          <w:i/>
          <w:iCs/>
          <w:color w:val="44546A"/>
          <w:sz w:val="18"/>
          <w:szCs w:val="18"/>
        </w:rPr>
        <w:t>Figure 22: Adding Colours to Cells</w:t>
      </w:r>
    </w:p>
    <w:p w14:paraId="4C636B2A" w14:textId="724E6D84" w:rsidR="3E71DECB" w:rsidRDefault="3E71DECB" w:rsidP="5E940D16">
      <w:pPr>
        <w:jc w:val="both"/>
      </w:pPr>
      <w:r w:rsidRPr="5E940D16">
        <w:rPr>
          <w:rFonts w:ascii="Times New Roman" w:eastAsia="Times New Roman" w:hAnsi="Times New Roman" w:cs="Times New Roman"/>
          <w:color w:val="000000" w:themeColor="text1"/>
        </w:rPr>
        <w:t>Adding colours to distinguish cells like income and expenses.</w:t>
      </w:r>
    </w:p>
    <w:p w14:paraId="32561B4C" w14:textId="1AE4EDEE" w:rsidR="3E71DECB" w:rsidRDefault="3E71DECB" w:rsidP="5E940D16">
      <w:pPr>
        <w:pStyle w:val="Titlu2"/>
        <w:spacing w:before="40" w:after="0"/>
        <w:jc w:val="both"/>
        <w:rPr>
          <w:rFonts w:ascii="Times New Roman" w:eastAsia="Times New Roman" w:hAnsi="Times New Roman" w:cs="Times New Roman"/>
          <w:b/>
          <w:bCs/>
          <w:color w:val="000000" w:themeColor="text1"/>
          <w:sz w:val="24"/>
          <w:szCs w:val="24"/>
        </w:rPr>
      </w:pPr>
      <w:bookmarkStart w:id="16" w:name="_Toc102845954"/>
      <w:r w:rsidRPr="5E940D16">
        <w:rPr>
          <w:rFonts w:ascii="Times New Roman" w:eastAsia="Times New Roman" w:hAnsi="Times New Roman" w:cs="Times New Roman"/>
          <w:b/>
          <w:bCs/>
          <w:color w:val="000000" w:themeColor="text1"/>
          <w:sz w:val="24"/>
          <w:szCs w:val="24"/>
        </w:rPr>
        <w:t>Chart Comparison</w:t>
      </w:r>
      <w:bookmarkEnd w:id="16"/>
    </w:p>
    <w:p w14:paraId="40E23B8F" w14:textId="306A93DE" w:rsidR="3194C9D0" w:rsidRDefault="3194C9D0" w:rsidP="5D852CC9">
      <w:pPr>
        <w:spacing w:after="0"/>
      </w:pPr>
      <w:r>
        <w:rPr>
          <w:noProof/>
        </w:rPr>
        <w:drawing>
          <wp:inline distT="0" distB="0" distL="0" distR="0" wp14:anchorId="58BDCA80" wp14:editId="65B13310">
            <wp:extent cx="4591052" cy="2762250"/>
            <wp:effectExtent l="0" t="0" r="0" b="0"/>
            <wp:docPr id="535109534" name="Imagine 535109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4591052" cy="2762250"/>
                    </a:xfrm>
                    <a:prstGeom prst="rect">
                      <a:avLst/>
                    </a:prstGeom>
                  </pic:spPr>
                </pic:pic>
              </a:graphicData>
            </a:graphic>
          </wp:inline>
        </w:drawing>
      </w:r>
    </w:p>
    <w:p w14:paraId="1D03BEA7" w14:textId="1E193633" w:rsidR="5D852CC9" w:rsidRDefault="5D852CC9" w:rsidP="5D852CC9"/>
    <w:p w14:paraId="40FC261B" w14:textId="56B61137" w:rsidR="3E71DECB" w:rsidRDefault="4AA37F48" w:rsidP="5E940D16">
      <w:pPr>
        <w:jc w:val="center"/>
      </w:pPr>
      <w:r>
        <w:t xml:space="preserve">Fig </w:t>
      </w:r>
    </w:p>
    <w:p w14:paraId="22422960" w14:textId="17D4445A" w:rsidR="3E71DECB" w:rsidRDefault="3E71DECB" w:rsidP="5E940D16">
      <w:pPr>
        <w:spacing w:after="200"/>
        <w:jc w:val="center"/>
      </w:pPr>
      <w:r w:rsidRPr="5E940D16">
        <w:rPr>
          <w:rFonts w:ascii="Times New Roman" w:eastAsia="Times New Roman" w:hAnsi="Times New Roman" w:cs="Times New Roman"/>
          <w:i/>
          <w:iCs/>
          <w:color w:val="44546A"/>
          <w:sz w:val="18"/>
          <w:szCs w:val="18"/>
        </w:rPr>
        <w:t>Figure 23: Income vs Expenses.</w:t>
      </w:r>
    </w:p>
    <w:p w14:paraId="50F4662B" w14:textId="0331C6BC" w:rsidR="3E71DECB" w:rsidRDefault="3E71DECB" w:rsidP="5E940D16">
      <w:pPr>
        <w:jc w:val="both"/>
      </w:pPr>
      <w:r w:rsidRPr="5E940D16">
        <w:rPr>
          <w:rFonts w:ascii="Times New Roman" w:eastAsia="Times New Roman" w:hAnsi="Times New Roman" w:cs="Times New Roman"/>
          <w:color w:val="000000" w:themeColor="text1"/>
        </w:rPr>
        <w:t>This is the bar chart representation to compare the income and expenses across three months.</w:t>
      </w:r>
    </w:p>
    <w:p w14:paraId="340C2561" w14:textId="5B63A7D9" w:rsidR="5E940D16" w:rsidRDefault="5E940D16"/>
    <w:p w14:paraId="270EC8FC" w14:textId="2D12F48A" w:rsidR="3E71DECB" w:rsidRDefault="3E71DECB" w:rsidP="5E940D16">
      <w:pPr>
        <w:pStyle w:val="Titlu1"/>
        <w:spacing w:before="240" w:after="0"/>
        <w:jc w:val="both"/>
        <w:rPr>
          <w:rFonts w:ascii="Times New Roman" w:eastAsia="Times New Roman" w:hAnsi="Times New Roman" w:cs="Times New Roman"/>
          <w:b/>
          <w:bCs/>
          <w:color w:val="000000" w:themeColor="text1"/>
          <w:sz w:val="28"/>
          <w:szCs w:val="28"/>
        </w:rPr>
      </w:pPr>
      <w:bookmarkStart w:id="17" w:name="_Toc39581794"/>
      <w:r w:rsidRPr="5E940D16">
        <w:rPr>
          <w:rFonts w:ascii="Times New Roman" w:eastAsia="Times New Roman" w:hAnsi="Times New Roman" w:cs="Times New Roman"/>
          <w:b/>
          <w:bCs/>
          <w:color w:val="000000" w:themeColor="text1"/>
          <w:sz w:val="28"/>
          <w:szCs w:val="28"/>
        </w:rPr>
        <w:lastRenderedPageBreak/>
        <w:t>Introduction</w:t>
      </w:r>
      <w:bookmarkEnd w:id="17"/>
    </w:p>
    <w:p w14:paraId="5A13155B" w14:textId="5A62CCF6" w:rsidR="3E71DECB" w:rsidRDefault="3E71DECB" w:rsidP="5E940D16">
      <w:pPr>
        <w:jc w:val="both"/>
      </w:pPr>
      <w:r w:rsidRPr="5E940D16">
        <w:rPr>
          <w:rFonts w:ascii="Times New Roman" w:eastAsia="Times New Roman" w:hAnsi="Times New Roman" w:cs="Times New Roman"/>
          <w:color w:val="000000" w:themeColor="text1"/>
        </w:rPr>
        <w:t>In today’s world organizations have begun to depend more and more on data in their decision-making and rising productivity. Microsoft Excel has cropped up as one of the influential tools in this environment that enables users to manipulate, analyse and present data. In this report, the importance of Excel is discussed with special emphasis on its capabilities, its uses and its contribution to the process of knowledge-based decision-making.</w:t>
      </w:r>
    </w:p>
    <w:p w14:paraId="738D42FF" w14:textId="170CE27E" w:rsidR="5E940D16" w:rsidRDefault="5E940D16"/>
    <w:p w14:paraId="328C4289" w14:textId="7D398895" w:rsidR="3E71DECB" w:rsidRDefault="3E71DECB" w:rsidP="5E940D16">
      <w:pPr>
        <w:pStyle w:val="Titlu1"/>
        <w:spacing w:before="240" w:after="0"/>
        <w:jc w:val="both"/>
        <w:rPr>
          <w:rFonts w:ascii="Times New Roman" w:eastAsia="Times New Roman" w:hAnsi="Times New Roman" w:cs="Times New Roman"/>
          <w:b/>
          <w:bCs/>
          <w:color w:val="000000" w:themeColor="text1"/>
          <w:sz w:val="28"/>
          <w:szCs w:val="28"/>
        </w:rPr>
      </w:pPr>
      <w:bookmarkStart w:id="18" w:name="_Toc2093195982"/>
      <w:r w:rsidRPr="5E940D16">
        <w:rPr>
          <w:rFonts w:ascii="Times New Roman" w:eastAsia="Times New Roman" w:hAnsi="Times New Roman" w:cs="Times New Roman"/>
          <w:b/>
          <w:bCs/>
          <w:color w:val="000000" w:themeColor="text1"/>
          <w:sz w:val="28"/>
          <w:szCs w:val="28"/>
        </w:rPr>
        <w:t>Data Organization and Management</w:t>
      </w:r>
      <w:bookmarkEnd w:id="18"/>
    </w:p>
    <w:p w14:paraId="10757E8C" w14:textId="7795ABDA" w:rsidR="3E71DECB" w:rsidRDefault="3E71DECB" w:rsidP="5E940D16">
      <w:pPr>
        <w:jc w:val="both"/>
      </w:pPr>
      <w:r w:rsidRPr="5E940D16">
        <w:rPr>
          <w:rFonts w:ascii="Times New Roman" w:eastAsia="Times New Roman" w:hAnsi="Times New Roman" w:cs="Times New Roman"/>
          <w:color w:val="000000" w:themeColor="text1"/>
        </w:rPr>
        <w:t>The first and strongest argument which can be provided in favour of using Excel in one’s activity is its capacity to process large amounts of information. Structured tables can be constructed by the users for categorizing data so users can easily search them and alter them if needed. This capability is of great importance to any organisation that deals with customer details, sales data or even inventory information (Afif and Nawirah, 2020). Sorting and filtering options of Excel facilitate searching particular data and exclude time waste. For example, companies can quickly arrange sales figures according to date or choose which customers meet particular criteria, for example, geographic location or purchasing frequency (Rangkuti and  Harahap, 2020).</w:t>
      </w:r>
    </w:p>
    <w:p w14:paraId="179CBA7D" w14:textId="11CC0562" w:rsidR="3E71DECB" w:rsidRDefault="3E71DECB" w:rsidP="5E940D16">
      <w:pPr>
        <w:jc w:val="both"/>
      </w:pPr>
      <w:r w:rsidRPr="5E940D16">
        <w:rPr>
          <w:rFonts w:ascii="Times New Roman" w:eastAsia="Times New Roman" w:hAnsi="Times New Roman" w:cs="Times New Roman"/>
          <w:color w:val="000000" w:themeColor="text1"/>
        </w:rPr>
        <w:t>Excel shows conventions for putting in data well. This means it will prompt the users to place related items in one column and never leave empty rows or columns within a range of data. Adherence to these guidelines improves readability while also having positive impacts on the Excel environment for processing the data for analysis and reporting. By paying priority to these organizational principles, efficient flows of operations can be achieved with little space for mistakes (Rebman et al., 2023).</w:t>
      </w:r>
    </w:p>
    <w:p w14:paraId="793C37C7" w14:textId="39876C0F" w:rsidR="3E71DECB" w:rsidRDefault="3E71DECB" w:rsidP="5E940D16">
      <w:pPr>
        <w:pStyle w:val="Titlu1"/>
        <w:spacing w:before="240" w:after="0"/>
        <w:jc w:val="both"/>
        <w:rPr>
          <w:rFonts w:ascii="Times New Roman" w:eastAsia="Times New Roman" w:hAnsi="Times New Roman" w:cs="Times New Roman"/>
          <w:b/>
          <w:bCs/>
          <w:color w:val="000000" w:themeColor="text1"/>
          <w:sz w:val="28"/>
          <w:szCs w:val="28"/>
        </w:rPr>
      </w:pPr>
      <w:bookmarkStart w:id="19" w:name="_Toc1083828344"/>
      <w:r w:rsidRPr="5E940D16">
        <w:rPr>
          <w:rFonts w:ascii="Times New Roman" w:eastAsia="Times New Roman" w:hAnsi="Times New Roman" w:cs="Times New Roman"/>
          <w:b/>
          <w:bCs/>
          <w:color w:val="000000" w:themeColor="text1"/>
          <w:sz w:val="28"/>
          <w:szCs w:val="28"/>
        </w:rPr>
        <w:t>Data Analysis</w:t>
      </w:r>
      <w:bookmarkEnd w:id="19"/>
    </w:p>
    <w:p w14:paraId="33DC403F" w14:textId="3ACD8989" w:rsidR="3E71DECB" w:rsidRDefault="3E71DECB" w:rsidP="5E940D16">
      <w:pPr>
        <w:jc w:val="both"/>
      </w:pPr>
      <w:r w:rsidRPr="5E940D16">
        <w:rPr>
          <w:rFonts w:ascii="Times New Roman" w:eastAsia="Times New Roman" w:hAnsi="Times New Roman" w:cs="Times New Roman"/>
          <w:color w:val="000000" w:themeColor="text1"/>
        </w:rPr>
        <w:t>The great number of analytical tools in Excel allows for constructing complicated calculations and analysing tendencies. End-user operations like SUM, AVERAGE, and VLOOKIP are important for the analysing of data and producing value-added reports (Kalwar and Khan, 2021). For example, companies can employ Excel in sales analysis across certain periods and determine e.g. seasonal variations and potential future performance. The use of graphs and charts to represent data adds to comprehension and simplifies presentation when presenting information to the stakeholders (Yang and Cheng, 2020).</w:t>
      </w:r>
    </w:p>
    <w:p w14:paraId="421BF7CA" w14:textId="069C8B66" w:rsidR="3E71DECB" w:rsidRDefault="3E71DECB" w:rsidP="5E940D16">
      <w:pPr>
        <w:pStyle w:val="Titlu1"/>
        <w:spacing w:before="240" w:after="0"/>
        <w:jc w:val="both"/>
        <w:rPr>
          <w:rFonts w:ascii="Times New Roman" w:eastAsia="Times New Roman" w:hAnsi="Times New Roman" w:cs="Times New Roman"/>
          <w:b/>
          <w:bCs/>
          <w:color w:val="000000" w:themeColor="text1"/>
          <w:sz w:val="28"/>
          <w:szCs w:val="28"/>
        </w:rPr>
      </w:pPr>
      <w:bookmarkStart w:id="20" w:name="_Toc311112513"/>
      <w:r w:rsidRPr="5E940D16">
        <w:rPr>
          <w:rFonts w:ascii="Times New Roman" w:eastAsia="Times New Roman" w:hAnsi="Times New Roman" w:cs="Times New Roman"/>
          <w:b/>
          <w:bCs/>
          <w:color w:val="000000" w:themeColor="text1"/>
          <w:sz w:val="28"/>
          <w:szCs w:val="28"/>
        </w:rPr>
        <w:t>Financial Planning and Control</w:t>
      </w:r>
      <w:bookmarkEnd w:id="20"/>
    </w:p>
    <w:p w14:paraId="42B17B42" w14:textId="729B53F1" w:rsidR="3E71DECB" w:rsidRDefault="3E71DECB" w:rsidP="5E940D16">
      <w:pPr>
        <w:jc w:val="both"/>
      </w:pPr>
      <w:r w:rsidRPr="5E940D16">
        <w:rPr>
          <w:rFonts w:ascii="Times New Roman" w:eastAsia="Times New Roman" w:hAnsi="Times New Roman" w:cs="Times New Roman"/>
          <w:color w:val="000000" w:themeColor="text1"/>
        </w:rPr>
        <w:t>Financial forecasting is fundamental in the case of small businesses and new ventures, as this will enable the business to survive and expand. Excel support services that help in drafting and making budgets and projections. By entering past values in various formats laid down in advance, the possible future revenues and costs can be estimated. It also helps them come up with correct estimations on the best investments to make and the right resources to apply.</w:t>
      </w:r>
    </w:p>
    <w:p w14:paraId="052044B8" w14:textId="36BADE82" w:rsidR="5E940D16" w:rsidRDefault="5E940D16"/>
    <w:p w14:paraId="7EAF672A" w14:textId="15A1D251" w:rsidR="3E71DECB" w:rsidRDefault="3E71DECB" w:rsidP="5E940D16">
      <w:pPr>
        <w:pStyle w:val="Titlu1"/>
        <w:spacing w:before="240" w:after="0"/>
        <w:jc w:val="both"/>
        <w:rPr>
          <w:rFonts w:ascii="Times New Roman" w:eastAsia="Times New Roman" w:hAnsi="Times New Roman" w:cs="Times New Roman"/>
          <w:b/>
          <w:bCs/>
          <w:color w:val="000000" w:themeColor="text1"/>
          <w:sz w:val="28"/>
          <w:szCs w:val="28"/>
        </w:rPr>
      </w:pPr>
      <w:bookmarkStart w:id="21" w:name="_Toc2073614143"/>
      <w:r w:rsidRPr="5E940D16">
        <w:rPr>
          <w:rFonts w:ascii="Times New Roman" w:eastAsia="Times New Roman" w:hAnsi="Times New Roman" w:cs="Times New Roman"/>
          <w:b/>
          <w:bCs/>
          <w:color w:val="000000" w:themeColor="text1"/>
          <w:sz w:val="28"/>
          <w:szCs w:val="28"/>
        </w:rPr>
        <w:t>Collaboration and Accessibility</w:t>
      </w:r>
      <w:bookmarkEnd w:id="21"/>
    </w:p>
    <w:p w14:paraId="001BCA49" w14:textId="472F4A50" w:rsidR="3E71DECB" w:rsidRDefault="3E71DECB" w:rsidP="5E940D16">
      <w:pPr>
        <w:jc w:val="both"/>
      </w:pPr>
      <w:r w:rsidRPr="5E940D16">
        <w:rPr>
          <w:rFonts w:ascii="Times New Roman" w:eastAsia="Times New Roman" w:hAnsi="Times New Roman" w:cs="Times New Roman"/>
          <w:color w:val="000000" w:themeColor="text1"/>
        </w:rPr>
        <w:t>As the world becomes ‘digested’ collaboration is key. Several users can collaborate on an Excel document thus improving on group work and efficiency. Components, such as comments and track changes or suggestions, allow interacting members, and other participants, to give responses and input changes instantly. Considering current possibilities in using OneDrive and SharePoint as cloud tools, a user can easily access files created in spreadsheet software at any location with an internet connection. Using this flexibility means that distance does not matter since people can work in their teams and communicate effortlessly (Ajiva, Ejike and Abhulimen, 2024).</w:t>
      </w:r>
    </w:p>
    <w:p w14:paraId="457707FD" w14:textId="10BBCA05" w:rsidR="3E71DECB" w:rsidRDefault="3E71DECB" w:rsidP="5E940D16">
      <w:pPr>
        <w:pStyle w:val="Titlu1"/>
        <w:spacing w:before="240" w:after="0"/>
        <w:jc w:val="both"/>
        <w:rPr>
          <w:rFonts w:ascii="Times New Roman" w:eastAsia="Times New Roman" w:hAnsi="Times New Roman" w:cs="Times New Roman"/>
          <w:b/>
          <w:bCs/>
          <w:color w:val="000000" w:themeColor="text1"/>
          <w:sz w:val="28"/>
          <w:szCs w:val="28"/>
        </w:rPr>
      </w:pPr>
      <w:bookmarkStart w:id="22" w:name="_Toc1018299826"/>
      <w:r w:rsidRPr="5E940D16">
        <w:rPr>
          <w:rFonts w:ascii="Times New Roman" w:eastAsia="Times New Roman" w:hAnsi="Times New Roman" w:cs="Times New Roman"/>
          <w:b/>
          <w:bCs/>
          <w:color w:val="000000" w:themeColor="text1"/>
          <w:sz w:val="28"/>
          <w:szCs w:val="28"/>
        </w:rPr>
        <w:t>Integration with Other Tools</w:t>
      </w:r>
      <w:bookmarkEnd w:id="22"/>
    </w:p>
    <w:p w14:paraId="588AB953" w14:textId="7402A226" w:rsidR="3E71DECB" w:rsidRDefault="3E71DECB" w:rsidP="5E940D16">
      <w:pPr>
        <w:jc w:val="both"/>
      </w:pPr>
      <w:r w:rsidRPr="5E940D16">
        <w:rPr>
          <w:rFonts w:ascii="Times New Roman" w:eastAsia="Times New Roman" w:hAnsi="Times New Roman" w:cs="Times New Roman"/>
          <w:color w:val="000000" w:themeColor="text1"/>
        </w:rPr>
        <w:t>Excel’s compatibility with other software enhances its functionality in ways includes, Companies use</w:t>
      </w:r>
      <w:r w:rsidR="32EDF801" w:rsidRPr="5E940D16">
        <w:rPr>
          <w:rFonts w:ascii="Times New Roman" w:eastAsia="Times New Roman" w:hAnsi="Times New Roman" w:cs="Times New Roman"/>
          <w:color w:val="000000" w:themeColor="text1"/>
        </w:rPr>
        <w:t xml:space="preserve"> e</w:t>
      </w:r>
      <w:r w:rsidRPr="5E940D16">
        <w:rPr>
          <w:rFonts w:ascii="Times New Roman" w:eastAsia="Times New Roman" w:hAnsi="Times New Roman" w:cs="Times New Roman"/>
          <w:color w:val="000000" w:themeColor="text1"/>
        </w:rPr>
        <w:t>xcel with other software such as Customer Relationship Management (CRM), Accountancy, and data analysing tools to minimize data hand entrance (Khan, Kalwar and Chaudhry, 2021). This integration is very important especially when organizations are concerned with data-driven decisions; as it allows the possibility of sourcing data from various tools in a very easy manner (Daff, 2021).</w:t>
      </w:r>
    </w:p>
    <w:p w14:paraId="0804E384" w14:textId="3407625B" w:rsidR="3E71DECB" w:rsidRDefault="3E71DECB" w:rsidP="5E940D16">
      <w:pPr>
        <w:pStyle w:val="Titlu1"/>
        <w:spacing w:before="240" w:after="0"/>
        <w:jc w:val="both"/>
        <w:rPr>
          <w:rFonts w:ascii="Times New Roman" w:eastAsia="Times New Roman" w:hAnsi="Times New Roman" w:cs="Times New Roman"/>
          <w:b/>
          <w:bCs/>
          <w:color w:val="000000" w:themeColor="text1"/>
          <w:sz w:val="28"/>
          <w:szCs w:val="28"/>
        </w:rPr>
      </w:pPr>
      <w:bookmarkStart w:id="23" w:name="_Toc446335099"/>
      <w:r w:rsidRPr="5E940D16">
        <w:rPr>
          <w:rFonts w:ascii="Times New Roman" w:eastAsia="Times New Roman" w:hAnsi="Times New Roman" w:cs="Times New Roman"/>
          <w:b/>
          <w:bCs/>
          <w:color w:val="000000" w:themeColor="text1"/>
          <w:sz w:val="28"/>
          <w:szCs w:val="28"/>
        </w:rPr>
        <w:t>Conclusion</w:t>
      </w:r>
      <w:bookmarkEnd w:id="23"/>
    </w:p>
    <w:p w14:paraId="7373D3AD" w14:textId="6E4326E9" w:rsidR="3E71DECB" w:rsidRDefault="3E71DECB" w:rsidP="5E940D16">
      <w:pPr>
        <w:jc w:val="both"/>
      </w:pPr>
      <w:r w:rsidRPr="5E940D16">
        <w:rPr>
          <w:rFonts w:ascii="Times New Roman" w:eastAsia="Times New Roman" w:hAnsi="Times New Roman" w:cs="Times New Roman"/>
          <w:color w:val="000000" w:themeColor="text1"/>
        </w:rPr>
        <w:t>In conclusion, the application of Microsoft Excel cannot be exaggerated in today’s Information and Communication Technology society as it provides core tools for efficient data management, analysis, sharing and integration with other applications. Due to flexibility, it can be useful to different industries allowing companies to build efficient strategies based on data collection. Today, with the new developments of the digital world emerging continuously, Excel also holds its ground as the BI tool. It empowers organizations with relevant forms that may be used in the assurance of competitive advantage since the management of the organization makes informed decisions based on the data collected.</w:t>
      </w:r>
    </w:p>
    <w:p w14:paraId="75825653" w14:textId="650EE048" w:rsidR="5E940D16" w:rsidRDefault="5E940D16" w:rsidP="5E940D16">
      <w:pPr>
        <w:jc w:val="both"/>
        <w:rPr>
          <w:rFonts w:ascii="Times New Roman" w:eastAsia="Times New Roman" w:hAnsi="Times New Roman" w:cs="Times New Roman"/>
          <w:color w:val="000000" w:themeColor="text1"/>
        </w:rPr>
      </w:pPr>
    </w:p>
    <w:p w14:paraId="70EC32D2" w14:textId="79D3BD41" w:rsidR="5E940D16" w:rsidRDefault="5E940D16" w:rsidP="5E940D16">
      <w:pPr>
        <w:jc w:val="both"/>
        <w:rPr>
          <w:rFonts w:ascii="Times New Roman" w:eastAsia="Times New Roman" w:hAnsi="Times New Roman" w:cs="Times New Roman"/>
          <w:color w:val="000000" w:themeColor="text1"/>
        </w:rPr>
      </w:pPr>
    </w:p>
    <w:p w14:paraId="1ADE1BEF" w14:textId="1BAE194D" w:rsidR="5E940D16" w:rsidRDefault="5E940D16" w:rsidP="5E940D16">
      <w:pPr>
        <w:jc w:val="both"/>
        <w:rPr>
          <w:rFonts w:ascii="Times New Roman" w:eastAsia="Times New Roman" w:hAnsi="Times New Roman" w:cs="Times New Roman"/>
          <w:color w:val="000000" w:themeColor="text1"/>
        </w:rPr>
      </w:pPr>
    </w:p>
    <w:p w14:paraId="739C4223" w14:textId="320E30B4" w:rsidR="5E940D16" w:rsidRDefault="5E940D16"/>
    <w:p w14:paraId="5EF66507" w14:textId="542B3E8B" w:rsidR="3E71DECB" w:rsidRDefault="3E71DECB" w:rsidP="5E940D16">
      <w:pPr>
        <w:pStyle w:val="Titlu1"/>
        <w:spacing w:before="240" w:after="0"/>
        <w:rPr>
          <w:rFonts w:ascii="Times New Roman" w:eastAsia="Times New Roman" w:hAnsi="Times New Roman" w:cs="Times New Roman"/>
          <w:b/>
          <w:bCs/>
          <w:color w:val="000000" w:themeColor="text1"/>
          <w:sz w:val="28"/>
          <w:szCs w:val="28"/>
        </w:rPr>
      </w:pPr>
      <w:bookmarkStart w:id="24" w:name="_Toc1767944139"/>
      <w:r w:rsidRPr="5E940D16">
        <w:rPr>
          <w:rFonts w:ascii="Times New Roman" w:eastAsia="Times New Roman" w:hAnsi="Times New Roman" w:cs="Times New Roman"/>
          <w:b/>
          <w:bCs/>
          <w:color w:val="000000" w:themeColor="text1"/>
          <w:sz w:val="28"/>
          <w:szCs w:val="28"/>
        </w:rPr>
        <w:t>Task 4 Advertising video</w:t>
      </w:r>
      <w:bookmarkEnd w:id="24"/>
      <w:r w:rsidRPr="5E940D16">
        <w:rPr>
          <w:rFonts w:ascii="Times New Roman" w:eastAsia="Times New Roman" w:hAnsi="Times New Roman" w:cs="Times New Roman"/>
          <w:b/>
          <w:bCs/>
          <w:color w:val="000000" w:themeColor="text1"/>
          <w:sz w:val="28"/>
          <w:szCs w:val="28"/>
        </w:rPr>
        <w:t xml:space="preserve"> </w:t>
      </w:r>
    </w:p>
    <w:p w14:paraId="0F0D36A3" w14:textId="7D33E7DA" w:rsidR="3E71DECB" w:rsidRDefault="3E71DECB" w:rsidP="7248A373">
      <w:pPr>
        <w:rPr>
          <w:rFonts w:ascii="Times New Roman" w:eastAsia="Times New Roman" w:hAnsi="Times New Roman" w:cs="Times New Roman"/>
          <w:color w:val="000000" w:themeColor="text1"/>
        </w:rPr>
      </w:pPr>
      <w:r w:rsidRPr="7248A373">
        <w:rPr>
          <w:rFonts w:ascii="Times New Roman" w:eastAsia="Times New Roman" w:hAnsi="Times New Roman" w:cs="Times New Roman"/>
          <w:color w:val="000000" w:themeColor="text1"/>
        </w:rPr>
        <w:t xml:space="preserve">Link video: </w:t>
      </w:r>
      <w:r w:rsidR="13C8056C" w:rsidRPr="7248A373">
        <w:rPr>
          <w:rFonts w:ascii="Times New Roman" w:eastAsia="Times New Roman" w:hAnsi="Times New Roman" w:cs="Times New Roman"/>
          <w:color w:val="000000" w:themeColor="text1"/>
        </w:rPr>
        <w:t xml:space="preserve"> </w:t>
      </w:r>
      <w:hyperlink r:id="rId29">
        <w:r w:rsidR="13C8056C" w:rsidRPr="7248A373">
          <w:rPr>
            <w:rStyle w:val="Hyperlink"/>
            <w:rFonts w:ascii="Arial" w:eastAsia="Arial" w:hAnsi="Arial" w:cs="Arial"/>
            <w:color w:val="1155CC"/>
          </w:rPr>
          <w:t>https://youtu.be/GY0iKO9uioI?si=bpWhem-lz_OjPzgL</w:t>
        </w:r>
      </w:hyperlink>
    </w:p>
    <w:p w14:paraId="0B0FCDF3" w14:textId="7DC0B017" w:rsidR="3E71DECB" w:rsidRDefault="7248A373" w:rsidP="5E940D16">
      <w:r>
        <w:rPr>
          <w:noProof/>
        </w:rPr>
        <w:lastRenderedPageBreak/>
        <w:drawing>
          <wp:anchor distT="0" distB="0" distL="114300" distR="114300" simplePos="0" relativeHeight="251658240" behindDoc="0" locked="0" layoutInCell="1" allowOverlap="1" wp14:anchorId="09E1C362" wp14:editId="69D8D93C">
            <wp:simplePos x="0" y="0"/>
            <wp:positionH relativeFrom="column">
              <wp:align>left</wp:align>
            </wp:positionH>
            <wp:positionV relativeFrom="paragraph">
              <wp:posOffset>0</wp:posOffset>
            </wp:positionV>
            <wp:extent cx="5819776" cy="4457700"/>
            <wp:effectExtent l="0" t="0" r="0" b="0"/>
            <wp:wrapSquare wrapText="bothSides"/>
            <wp:docPr id="606152234" name="picture" title="Video titled: 28 November 2024">
              <a:hlinkClick xmlns:a="http://schemas.openxmlformats.org/drawingml/2006/main" r:id="rId29"/>
            </wp:docPr>
            <wp:cNvGraphicFramePr>
              <a:graphicFrameLocks xmlns:a="http://schemas.openxmlformats.org/drawingml/2006/main" noGrp="1" noSelect="1" noChangeAspect="1" noMove="1" noResize="1"/>
            </wp:cNvGraphicFramePr>
            <a:graphic xmlns:a="http://schemas.openxmlformats.org/drawingml/2006/main">
              <a:graphicData uri="http://schemas.openxmlformats.org/drawingml/2006/picture">
                <pic:pic xmlns:pic="http://schemas.openxmlformats.org/drawingml/2006/picture">
                  <pic:nvPicPr>
                    <pic:cNvPr id="0" name="picture"/>
                    <pic:cNvPicPr>
                      <a:picLocks noGrp="1" noRot="1" noChangeAspect="1" noMove="1" noResize="1" noEditPoints="1" noAdjustHandles="1" noChangeArrowheads="1" noChangeShapeType="1" noCrop="1"/>
                    </pic:cNvPicPr>
                  </pic:nvPicPr>
                  <pic:blipFill>
                    <a:blip r:embed="rId30">
                      <a:extLst>
                        <a:ext uri="{28A0092B-C50C-407E-A947-70E740481C1C}">
                          <a14:useLocalDpi xmlns:a14="http://schemas.microsoft.com/office/drawing/2010/main" val="0"/>
                        </a:ext>
                        <a:ext uri="http://schemas.microsoft.com/office/word/2020/oembed">
                          <woe:oembed xmlns:woe="http://schemas.microsoft.com/office/word/2020/oembed" oEmbedUrl="https://youtu.be/GY0iKO9uioI?si=bpWhem-lz_OjPzgL" mediaType="Video" picLocksAutoForOEmbed="1"/>
                        </a:ext>
                      </a:extLst>
                    </a:blip>
                    <a:stretch>
                      <a:fillRect/>
                    </a:stretch>
                  </pic:blipFill>
                  <pic:spPr>
                    <a:xfrm>
                      <a:off x="0" y="0"/>
                      <a:ext cx="5819776" cy="4457700"/>
                    </a:xfrm>
                    <a:prstGeom prst="rect">
                      <a:avLst/>
                    </a:prstGeom>
                  </pic:spPr>
                </pic:pic>
              </a:graphicData>
            </a:graphic>
            <wp14:sizeRelH relativeFrom="page">
              <wp14:pctWidth>0</wp14:pctWidth>
            </wp14:sizeRelH>
            <wp14:sizeRelV relativeFrom="page">
              <wp14:pctHeight>0</wp14:pctHeight>
            </wp14:sizeRelV>
          </wp:anchor>
        </w:drawing>
      </w:r>
    </w:p>
    <w:p w14:paraId="2E8DECA8" w14:textId="1F4A8960" w:rsidR="3E71DECB" w:rsidRDefault="3E71DECB" w:rsidP="7248A373">
      <w:pPr>
        <w:rPr>
          <w:rFonts w:ascii="Arial" w:eastAsia="Arial" w:hAnsi="Arial" w:cs="Arial"/>
          <w:color w:val="000000" w:themeColor="text1"/>
        </w:rPr>
      </w:pPr>
    </w:p>
    <w:p w14:paraId="3EA2AD5A" w14:textId="75ACA99E" w:rsidR="7248A373" w:rsidRDefault="7248A373" w:rsidP="7248A373">
      <w:pPr>
        <w:rPr>
          <w:rFonts w:ascii="Arial" w:eastAsia="Arial" w:hAnsi="Arial" w:cs="Arial"/>
          <w:color w:val="1155CC"/>
        </w:rPr>
      </w:pPr>
    </w:p>
    <w:p w14:paraId="516DAA74" w14:textId="4AC22CAD" w:rsidR="5E940D16" w:rsidRDefault="5E940D16" w:rsidP="5E940D16">
      <w:pPr>
        <w:rPr>
          <w:rFonts w:ascii="Times New Roman" w:eastAsia="Times New Roman" w:hAnsi="Times New Roman" w:cs="Times New Roman"/>
          <w:color w:val="000000" w:themeColor="text1"/>
        </w:rPr>
      </w:pPr>
    </w:p>
    <w:p w14:paraId="440E7D54" w14:textId="2F6CA547" w:rsidR="5E940D16" w:rsidRDefault="5E940D16" w:rsidP="5E940D16">
      <w:pPr>
        <w:rPr>
          <w:rFonts w:ascii="Times New Roman" w:eastAsia="Times New Roman" w:hAnsi="Times New Roman" w:cs="Times New Roman"/>
          <w:color w:val="000000" w:themeColor="text1"/>
        </w:rPr>
      </w:pPr>
    </w:p>
    <w:p w14:paraId="2B3A7070" w14:textId="0AA23693" w:rsidR="5E940D16" w:rsidRDefault="5E940D16" w:rsidP="5E940D16">
      <w:pPr>
        <w:rPr>
          <w:rFonts w:ascii="Times New Roman" w:eastAsia="Times New Roman" w:hAnsi="Times New Roman" w:cs="Times New Roman"/>
          <w:color w:val="000000" w:themeColor="text1"/>
        </w:rPr>
      </w:pPr>
    </w:p>
    <w:p w14:paraId="4EE6B880" w14:textId="23515901" w:rsidR="5E940D16" w:rsidRDefault="5E940D16" w:rsidP="5E940D16">
      <w:pPr>
        <w:rPr>
          <w:rFonts w:ascii="Times New Roman" w:eastAsia="Times New Roman" w:hAnsi="Times New Roman" w:cs="Times New Roman"/>
          <w:color w:val="000000" w:themeColor="text1"/>
        </w:rPr>
      </w:pPr>
    </w:p>
    <w:p w14:paraId="7CF9F926" w14:textId="5E127F5C" w:rsidR="5E940D16" w:rsidRDefault="5E940D16" w:rsidP="5E940D16">
      <w:pPr>
        <w:rPr>
          <w:rFonts w:ascii="Times New Roman" w:eastAsia="Times New Roman" w:hAnsi="Times New Roman" w:cs="Times New Roman"/>
          <w:color w:val="000000" w:themeColor="text1"/>
        </w:rPr>
      </w:pPr>
    </w:p>
    <w:p w14:paraId="17D8814B" w14:textId="198FE463" w:rsidR="5E940D16" w:rsidRDefault="5E940D16" w:rsidP="5E940D16">
      <w:pPr>
        <w:rPr>
          <w:rFonts w:ascii="Times New Roman" w:eastAsia="Times New Roman" w:hAnsi="Times New Roman" w:cs="Times New Roman"/>
          <w:color w:val="000000" w:themeColor="text1"/>
        </w:rPr>
      </w:pPr>
    </w:p>
    <w:p w14:paraId="17E3A806" w14:textId="594A22BA" w:rsidR="5E940D16" w:rsidRDefault="5E940D16" w:rsidP="5E940D16">
      <w:pPr>
        <w:rPr>
          <w:rFonts w:ascii="Times New Roman" w:eastAsia="Times New Roman" w:hAnsi="Times New Roman" w:cs="Times New Roman"/>
          <w:color w:val="000000" w:themeColor="text1"/>
        </w:rPr>
      </w:pPr>
    </w:p>
    <w:p w14:paraId="267EF6D5" w14:textId="307AC854" w:rsidR="5E940D16" w:rsidRDefault="5E940D16" w:rsidP="5E940D16">
      <w:pPr>
        <w:rPr>
          <w:rFonts w:ascii="Times New Roman" w:eastAsia="Times New Roman" w:hAnsi="Times New Roman" w:cs="Times New Roman"/>
          <w:color w:val="000000" w:themeColor="text1"/>
        </w:rPr>
      </w:pPr>
    </w:p>
    <w:p w14:paraId="1715661A" w14:textId="3471433C" w:rsidR="5E940D16" w:rsidRDefault="5E940D16" w:rsidP="5E940D16">
      <w:pPr>
        <w:rPr>
          <w:rFonts w:ascii="Times New Roman" w:eastAsia="Times New Roman" w:hAnsi="Times New Roman" w:cs="Times New Roman"/>
          <w:color w:val="000000" w:themeColor="text1"/>
        </w:rPr>
      </w:pPr>
    </w:p>
    <w:p w14:paraId="4247C390" w14:textId="0E97466E" w:rsidR="5E940D16" w:rsidRDefault="5E940D16" w:rsidP="5E940D16">
      <w:pPr>
        <w:rPr>
          <w:rFonts w:ascii="Times New Roman" w:eastAsia="Times New Roman" w:hAnsi="Times New Roman" w:cs="Times New Roman"/>
          <w:color w:val="000000" w:themeColor="text1"/>
        </w:rPr>
      </w:pPr>
    </w:p>
    <w:p w14:paraId="049AD885" w14:textId="58B98EC7" w:rsidR="5E940D16" w:rsidRDefault="5E940D16" w:rsidP="5E940D16">
      <w:pPr>
        <w:rPr>
          <w:rFonts w:ascii="Times New Roman" w:eastAsia="Times New Roman" w:hAnsi="Times New Roman" w:cs="Times New Roman"/>
          <w:color w:val="000000" w:themeColor="text1"/>
        </w:rPr>
      </w:pPr>
    </w:p>
    <w:p w14:paraId="0EA0284E" w14:textId="2C69FB21" w:rsidR="5E940D16" w:rsidRDefault="5E940D16" w:rsidP="5E940D16">
      <w:pPr>
        <w:rPr>
          <w:rFonts w:ascii="Times New Roman" w:eastAsia="Times New Roman" w:hAnsi="Times New Roman" w:cs="Times New Roman"/>
          <w:color w:val="000000" w:themeColor="text1"/>
        </w:rPr>
      </w:pPr>
    </w:p>
    <w:p w14:paraId="6E10D400" w14:textId="200ED253" w:rsidR="5E940D16" w:rsidRDefault="5E940D16" w:rsidP="5E940D16">
      <w:pPr>
        <w:rPr>
          <w:rFonts w:ascii="Times New Roman" w:eastAsia="Times New Roman" w:hAnsi="Times New Roman" w:cs="Times New Roman"/>
          <w:color w:val="000000" w:themeColor="text1"/>
        </w:rPr>
      </w:pPr>
    </w:p>
    <w:p w14:paraId="74A84C41" w14:textId="2D8895D6" w:rsidR="5E940D16" w:rsidRDefault="5E940D16" w:rsidP="5E940D16">
      <w:pPr>
        <w:rPr>
          <w:rFonts w:ascii="Times New Roman" w:eastAsia="Times New Roman" w:hAnsi="Times New Roman" w:cs="Times New Roman"/>
          <w:color w:val="000000" w:themeColor="text1"/>
        </w:rPr>
      </w:pPr>
    </w:p>
    <w:p w14:paraId="5A0C6BB2" w14:textId="3F7B53F6" w:rsidR="5E940D16" w:rsidRDefault="5E940D16" w:rsidP="5E940D16">
      <w:pPr>
        <w:rPr>
          <w:rFonts w:ascii="Times New Roman" w:eastAsia="Times New Roman" w:hAnsi="Times New Roman" w:cs="Times New Roman"/>
          <w:color w:val="000000" w:themeColor="text1"/>
        </w:rPr>
      </w:pPr>
    </w:p>
    <w:p w14:paraId="23656898" w14:textId="3F1660A4" w:rsidR="5E940D16" w:rsidRDefault="5E940D16" w:rsidP="5E940D16">
      <w:pPr>
        <w:rPr>
          <w:rFonts w:ascii="Times New Roman" w:eastAsia="Times New Roman" w:hAnsi="Times New Roman" w:cs="Times New Roman"/>
          <w:color w:val="000000" w:themeColor="text1"/>
        </w:rPr>
      </w:pPr>
    </w:p>
    <w:p w14:paraId="6F934756" w14:textId="44F9EEE3" w:rsidR="5E940D16" w:rsidRDefault="5E940D16" w:rsidP="5E940D16">
      <w:pPr>
        <w:rPr>
          <w:rFonts w:ascii="Times New Roman" w:eastAsia="Times New Roman" w:hAnsi="Times New Roman" w:cs="Times New Roman"/>
          <w:color w:val="000000" w:themeColor="text1"/>
        </w:rPr>
      </w:pPr>
    </w:p>
    <w:p w14:paraId="5E931B56" w14:textId="044A1399" w:rsidR="5E940D16" w:rsidRDefault="5E940D16" w:rsidP="5E940D16">
      <w:pPr>
        <w:rPr>
          <w:rFonts w:ascii="Times New Roman" w:eastAsia="Times New Roman" w:hAnsi="Times New Roman" w:cs="Times New Roman"/>
          <w:color w:val="000000" w:themeColor="text1"/>
        </w:rPr>
      </w:pPr>
    </w:p>
    <w:p w14:paraId="1FE5C74B" w14:textId="451B5AA2" w:rsidR="5E940D16" w:rsidRDefault="5E940D16" w:rsidP="5E940D16">
      <w:pPr>
        <w:rPr>
          <w:rFonts w:ascii="Times New Roman" w:eastAsia="Times New Roman" w:hAnsi="Times New Roman" w:cs="Times New Roman"/>
          <w:color w:val="000000" w:themeColor="text1"/>
        </w:rPr>
      </w:pPr>
    </w:p>
    <w:p w14:paraId="43AA9E82" w14:textId="6B47DD67" w:rsidR="5E940D16" w:rsidRDefault="5E940D16" w:rsidP="5E940D16">
      <w:pPr>
        <w:rPr>
          <w:rFonts w:ascii="Times New Roman" w:eastAsia="Times New Roman" w:hAnsi="Times New Roman" w:cs="Times New Roman"/>
          <w:color w:val="000000" w:themeColor="text1"/>
        </w:rPr>
      </w:pPr>
    </w:p>
    <w:p w14:paraId="65C93FC5" w14:textId="1625493A" w:rsidR="5E940D16" w:rsidRDefault="5E940D16" w:rsidP="5E940D16">
      <w:pPr>
        <w:rPr>
          <w:rFonts w:ascii="Times New Roman" w:eastAsia="Times New Roman" w:hAnsi="Times New Roman" w:cs="Times New Roman"/>
          <w:color w:val="000000" w:themeColor="text1"/>
        </w:rPr>
      </w:pPr>
    </w:p>
    <w:p w14:paraId="35CE0F0C" w14:textId="478C8CF4" w:rsidR="5E940D16" w:rsidRDefault="5E940D16" w:rsidP="5E940D16">
      <w:pPr>
        <w:rPr>
          <w:rFonts w:ascii="Times New Roman" w:eastAsia="Times New Roman" w:hAnsi="Times New Roman" w:cs="Times New Roman"/>
          <w:color w:val="000000" w:themeColor="text1"/>
        </w:rPr>
      </w:pPr>
    </w:p>
    <w:p w14:paraId="330AD5AC" w14:textId="30A1A973" w:rsidR="5E940D16" w:rsidRDefault="5E940D16" w:rsidP="5E940D16">
      <w:pPr>
        <w:rPr>
          <w:rFonts w:ascii="Times New Roman" w:eastAsia="Times New Roman" w:hAnsi="Times New Roman" w:cs="Times New Roman"/>
          <w:color w:val="000000" w:themeColor="text1"/>
        </w:rPr>
      </w:pPr>
    </w:p>
    <w:p w14:paraId="0CE7BD50" w14:textId="79DFA4CA" w:rsidR="5E940D16" w:rsidRDefault="5E940D16" w:rsidP="5E940D16">
      <w:pPr>
        <w:rPr>
          <w:rFonts w:ascii="Times New Roman" w:eastAsia="Times New Roman" w:hAnsi="Times New Roman" w:cs="Times New Roman"/>
          <w:color w:val="000000" w:themeColor="text1"/>
        </w:rPr>
      </w:pPr>
    </w:p>
    <w:p w14:paraId="7401E1B8" w14:textId="5737C707" w:rsidR="3E71DECB" w:rsidRDefault="3E71DECB" w:rsidP="5E940D16">
      <w:pPr>
        <w:pStyle w:val="Titlu1"/>
        <w:spacing w:before="240" w:after="0"/>
        <w:jc w:val="both"/>
        <w:rPr>
          <w:rFonts w:ascii="Times New Roman" w:eastAsia="Times New Roman" w:hAnsi="Times New Roman" w:cs="Times New Roman"/>
          <w:b/>
          <w:bCs/>
          <w:color w:val="000000" w:themeColor="text1"/>
          <w:sz w:val="28"/>
          <w:szCs w:val="28"/>
        </w:rPr>
      </w:pPr>
      <w:bookmarkStart w:id="25" w:name="_Toc1418335470"/>
      <w:r w:rsidRPr="5E940D16">
        <w:rPr>
          <w:rFonts w:ascii="Times New Roman" w:eastAsia="Times New Roman" w:hAnsi="Times New Roman" w:cs="Times New Roman"/>
          <w:b/>
          <w:bCs/>
          <w:color w:val="000000" w:themeColor="text1"/>
          <w:sz w:val="28"/>
          <w:szCs w:val="28"/>
        </w:rPr>
        <w:t>References</w:t>
      </w:r>
      <w:bookmarkEnd w:id="25"/>
    </w:p>
    <w:p w14:paraId="1B185652" w14:textId="6FE2A967" w:rsidR="5E940D16" w:rsidRDefault="5E940D16" w:rsidP="5E940D16"/>
    <w:p w14:paraId="12AD6384" w14:textId="5F5D1721" w:rsidR="3E71DECB" w:rsidRDefault="3E71DECB" w:rsidP="5E940D16">
      <w:pPr>
        <w:spacing w:before="240" w:after="200"/>
        <w:rPr>
          <w:rFonts w:ascii="Times New Roman" w:eastAsia="Times New Roman" w:hAnsi="Times New Roman" w:cs="Times New Roman"/>
        </w:rPr>
      </w:pPr>
      <w:r w:rsidRPr="5E940D16">
        <w:rPr>
          <w:rFonts w:ascii="Times New Roman" w:eastAsia="Times New Roman" w:hAnsi="Times New Roman" w:cs="Times New Roman"/>
          <w:color w:val="000000" w:themeColor="text1"/>
        </w:rPr>
        <w:t xml:space="preserve">Aaker, D.A. and Moorman, C. (2023). </w:t>
      </w:r>
      <w:r w:rsidRPr="5E940D16">
        <w:rPr>
          <w:rFonts w:ascii="Times New Roman" w:eastAsia="Times New Roman" w:hAnsi="Times New Roman" w:cs="Times New Roman"/>
          <w:i/>
          <w:iCs/>
          <w:color w:val="000000" w:themeColor="text1"/>
        </w:rPr>
        <w:t>Strategic market management</w:t>
      </w:r>
      <w:r w:rsidRPr="5E940D16">
        <w:rPr>
          <w:rFonts w:ascii="Times New Roman" w:eastAsia="Times New Roman" w:hAnsi="Times New Roman" w:cs="Times New Roman"/>
          <w:color w:val="000000" w:themeColor="text1"/>
        </w:rPr>
        <w:t xml:space="preserve">. John Wiley &amp; Sons. </w:t>
      </w:r>
      <w:hyperlink r:id="rId31">
        <w:r w:rsidRPr="5E940D16">
          <w:rPr>
            <w:rStyle w:val="Hyperlink"/>
            <w:rFonts w:ascii="Times New Roman" w:eastAsia="Times New Roman" w:hAnsi="Times New Roman" w:cs="Times New Roman"/>
            <w:color w:val="0563C1"/>
            <w:u w:val="none"/>
          </w:rPr>
          <w:t>https://books.google.com/books?hl=en&amp;lr=&amp;id=_TDaEAAAQBAJ&amp;oi=fnd&amp;pg=IA2&amp;dq=marketing+strategy+process&amp;ots=uEjwwwTafL&amp;sig=8ijEDmqGuIbS5f_CO5OSxw60CG8</w:t>
        </w:r>
      </w:hyperlink>
    </w:p>
    <w:p w14:paraId="18F3FB50" w14:textId="2443EBA8" w:rsidR="3E71DECB" w:rsidRDefault="3E71DECB" w:rsidP="5E940D16">
      <w:pPr>
        <w:spacing w:before="240"/>
        <w:rPr>
          <w:rFonts w:ascii="Times New Roman" w:eastAsia="Times New Roman" w:hAnsi="Times New Roman" w:cs="Times New Roman"/>
          <w:color w:val="000000" w:themeColor="text1"/>
        </w:rPr>
      </w:pPr>
      <w:r w:rsidRPr="5E940D16">
        <w:rPr>
          <w:rFonts w:ascii="Times New Roman" w:eastAsia="Times New Roman" w:hAnsi="Times New Roman" w:cs="Times New Roman"/>
          <w:color w:val="000000" w:themeColor="text1"/>
        </w:rPr>
        <w:t xml:space="preserve">Afif, I.R. and Nawirah, N. (2020). Design of financial statement preparation based on SAK EMKM using microsoft excel. </w:t>
      </w:r>
      <w:r w:rsidRPr="5E940D16">
        <w:rPr>
          <w:rFonts w:ascii="Times New Roman" w:eastAsia="Times New Roman" w:hAnsi="Times New Roman" w:cs="Times New Roman"/>
          <w:i/>
          <w:iCs/>
          <w:color w:val="000000" w:themeColor="text1"/>
        </w:rPr>
        <w:t>Journal of Islamic Accounting and Finance Research</w:t>
      </w:r>
      <w:r w:rsidRPr="5E940D16">
        <w:rPr>
          <w:rFonts w:ascii="Times New Roman" w:eastAsia="Times New Roman" w:hAnsi="Times New Roman" w:cs="Times New Roman"/>
          <w:color w:val="000000" w:themeColor="text1"/>
        </w:rPr>
        <w:t xml:space="preserve">, 2(1), p.141. doi: </w:t>
      </w:r>
      <w:hyperlink r:id="rId32">
        <w:r w:rsidRPr="5E940D16">
          <w:rPr>
            <w:rStyle w:val="Hyperlink"/>
            <w:rFonts w:ascii="Times New Roman" w:eastAsia="Times New Roman" w:hAnsi="Times New Roman" w:cs="Times New Roman"/>
            <w:color w:val="0563C1"/>
            <w:u w:val="none"/>
          </w:rPr>
          <w:t>https://doi.org/10.21580/jiafr.2020.2.1.5156</w:t>
        </w:r>
      </w:hyperlink>
      <w:r w:rsidRPr="5E940D16">
        <w:rPr>
          <w:rFonts w:ascii="Times New Roman" w:eastAsia="Times New Roman" w:hAnsi="Times New Roman" w:cs="Times New Roman"/>
          <w:color w:val="000000" w:themeColor="text1"/>
        </w:rPr>
        <w:t xml:space="preserve">. </w:t>
      </w:r>
    </w:p>
    <w:p w14:paraId="767B2D42" w14:textId="6FA56A9B" w:rsidR="3E71DECB" w:rsidRDefault="3E71DECB" w:rsidP="5E940D16">
      <w:pPr>
        <w:spacing w:before="240" w:after="200"/>
        <w:rPr>
          <w:rFonts w:ascii="Times New Roman" w:eastAsia="Times New Roman" w:hAnsi="Times New Roman" w:cs="Times New Roman"/>
        </w:rPr>
      </w:pPr>
      <w:r w:rsidRPr="5E940D16">
        <w:rPr>
          <w:rFonts w:ascii="Times New Roman" w:eastAsia="Times New Roman" w:hAnsi="Times New Roman" w:cs="Times New Roman"/>
          <w:color w:val="000000" w:themeColor="text1"/>
        </w:rPr>
        <w:t xml:space="preserve">Appel, G., Grewal, L., Hadi, R. and Stephen, A.T. (2020). The future of social media in marketing. </w:t>
      </w:r>
      <w:r w:rsidRPr="5E940D16">
        <w:rPr>
          <w:rFonts w:ascii="Times New Roman" w:eastAsia="Times New Roman" w:hAnsi="Times New Roman" w:cs="Times New Roman"/>
          <w:i/>
          <w:iCs/>
          <w:color w:val="000000" w:themeColor="text1"/>
        </w:rPr>
        <w:t>Journal of the Academy of Marketing science</w:t>
      </w:r>
      <w:r w:rsidRPr="5E940D16">
        <w:rPr>
          <w:rFonts w:ascii="Times New Roman" w:eastAsia="Times New Roman" w:hAnsi="Times New Roman" w:cs="Times New Roman"/>
          <w:color w:val="000000" w:themeColor="text1"/>
        </w:rPr>
        <w:t xml:space="preserve">, </w:t>
      </w:r>
      <w:r w:rsidRPr="5E940D16">
        <w:rPr>
          <w:rFonts w:ascii="Times New Roman" w:eastAsia="Times New Roman" w:hAnsi="Times New Roman" w:cs="Times New Roman"/>
          <w:i/>
          <w:iCs/>
          <w:color w:val="000000" w:themeColor="text1"/>
        </w:rPr>
        <w:t>48</w:t>
      </w:r>
      <w:r w:rsidRPr="5E940D16">
        <w:rPr>
          <w:rFonts w:ascii="Times New Roman" w:eastAsia="Times New Roman" w:hAnsi="Times New Roman" w:cs="Times New Roman"/>
          <w:color w:val="000000" w:themeColor="text1"/>
        </w:rPr>
        <w:t xml:space="preserve">(1), pp.79-95. </w:t>
      </w:r>
      <w:hyperlink r:id="rId33">
        <w:r w:rsidRPr="5E940D16">
          <w:rPr>
            <w:rStyle w:val="Hyperlink"/>
            <w:rFonts w:ascii="Times New Roman" w:eastAsia="Times New Roman" w:hAnsi="Times New Roman" w:cs="Times New Roman"/>
            <w:color w:val="0563C1"/>
            <w:u w:val="none"/>
          </w:rPr>
          <w:t>https://link.springer.com/article/10.1007/s11747-019-00695-1?error=cookies_not_support</w:t>
        </w:r>
      </w:hyperlink>
    </w:p>
    <w:p w14:paraId="33A703BF" w14:textId="35BA3C18" w:rsidR="3E71DECB" w:rsidRDefault="3E71DECB" w:rsidP="5E940D16">
      <w:pPr>
        <w:spacing w:before="240"/>
        <w:rPr>
          <w:rFonts w:ascii="Times New Roman" w:eastAsia="Times New Roman" w:hAnsi="Times New Roman" w:cs="Times New Roman"/>
          <w:color w:val="000000" w:themeColor="text1"/>
        </w:rPr>
      </w:pPr>
      <w:r w:rsidRPr="5E940D16">
        <w:rPr>
          <w:rFonts w:ascii="Times New Roman" w:eastAsia="Times New Roman" w:hAnsi="Times New Roman" w:cs="Times New Roman"/>
          <w:color w:val="000000" w:themeColor="text1"/>
        </w:rPr>
        <w:t xml:space="preserve">Daff, L. (2021). Employers’ perspectives of accounting graduates and their world of work: software use and ICT competencies. </w:t>
      </w:r>
      <w:r w:rsidRPr="5E940D16">
        <w:rPr>
          <w:rFonts w:ascii="Times New Roman" w:eastAsia="Times New Roman" w:hAnsi="Times New Roman" w:cs="Times New Roman"/>
          <w:i/>
          <w:iCs/>
          <w:color w:val="000000" w:themeColor="text1"/>
        </w:rPr>
        <w:t>Accounting Education</w:t>
      </w:r>
      <w:r w:rsidRPr="5E940D16">
        <w:rPr>
          <w:rFonts w:ascii="Times New Roman" w:eastAsia="Times New Roman" w:hAnsi="Times New Roman" w:cs="Times New Roman"/>
          <w:color w:val="000000" w:themeColor="text1"/>
        </w:rPr>
        <w:t xml:space="preserve">, 30(5), pp.495–524. doi: </w:t>
      </w:r>
      <w:hyperlink r:id="rId34">
        <w:r w:rsidRPr="5E940D16">
          <w:rPr>
            <w:rStyle w:val="Hyperlink"/>
            <w:rFonts w:ascii="Times New Roman" w:eastAsia="Times New Roman" w:hAnsi="Times New Roman" w:cs="Times New Roman"/>
            <w:color w:val="0563C1"/>
            <w:u w:val="none"/>
          </w:rPr>
          <w:t>https://doi.org/10.1080/09639284.2021.1935282</w:t>
        </w:r>
      </w:hyperlink>
      <w:r w:rsidRPr="5E940D16">
        <w:rPr>
          <w:rFonts w:ascii="Times New Roman" w:eastAsia="Times New Roman" w:hAnsi="Times New Roman" w:cs="Times New Roman"/>
          <w:color w:val="000000" w:themeColor="text1"/>
        </w:rPr>
        <w:t xml:space="preserve">. </w:t>
      </w:r>
    </w:p>
    <w:p w14:paraId="09407001" w14:textId="2D9E0C0D" w:rsidR="3E71DECB" w:rsidRDefault="3E71DECB" w:rsidP="5E940D16">
      <w:pPr>
        <w:spacing w:before="240" w:after="200"/>
        <w:rPr>
          <w:rFonts w:ascii="Times New Roman" w:eastAsia="Times New Roman" w:hAnsi="Times New Roman" w:cs="Times New Roman"/>
        </w:rPr>
      </w:pPr>
      <w:r w:rsidRPr="5E940D16">
        <w:rPr>
          <w:rFonts w:ascii="Times New Roman" w:eastAsia="Times New Roman" w:hAnsi="Times New Roman" w:cs="Times New Roman"/>
          <w:color w:val="000000" w:themeColor="text1"/>
        </w:rPr>
        <w:lastRenderedPageBreak/>
        <w:t xml:space="preserve">Drummond, C., O'Toole, T. and McGrath, H. (2020). Digital engagement strategies and tactics in social media marketing. </w:t>
      </w:r>
      <w:r w:rsidRPr="5E940D16">
        <w:rPr>
          <w:rFonts w:ascii="Times New Roman" w:eastAsia="Times New Roman" w:hAnsi="Times New Roman" w:cs="Times New Roman"/>
          <w:i/>
          <w:iCs/>
          <w:color w:val="000000" w:themeColor="text1"/>
        </w:rPr>
        <w:t>European Journal of Marketing</w:t>
      </w:r>
      <w:r w:rsidRPr="5E940D16">
        <w:rPr>
          <w:rFonts w:ascii="Times New Roman" w:eastAsia="Times New Roman" w:hAnsi="Times New Roman" w:cs="Times New Roman"/>
          <w:color w:val="000000" w:themeColor="text1"/>
        </w:rPr>
        <w:t xml:space="preserve">, </w:t>
      </w:r>
      <w:r w:rsidRPr="5E940D16">
        <w:rPr>
          <w:rFonts w:ascii="Times New Roman" w:eastAsia="Times New Roman" w:hAnsi="Times New Roman" w:cs="Times New Roman"/>
          <w:i/>
          <w:iCs/>
          <w:color w:val="000000" w:themeColor="text1"/>
        </w:rPr>
        <w:t>54</w:t>
      </w:r>
      <w:r w:rsidRPr="5E940D16">
        <w:rPr>
          <w:rFonts w:ascii="Times New Roman" w:eastAsia="Times New Roman" w:hAnsi="Times New Roman" w:cs="Times New Roman"/>
          <w:color w:val="000000" w:themeColor="text1"/>
        </w:rPr>
        <w:t xml:space="preserve">(6), pp.1247-1280. </w:t>
      </w:r>
      <w:hyperlink r:id="rId35">
        <w:r w:rsidRPr="5E940D16">
          <w:rPr>
            <w:rStyle w:val="Hyperlink"/>
            <w:rFonts w:ascii="Times New Roman" w:eastAsia="Times New Roman" w:hAnsi="Times New Roman" w:cs="Times New Roman"/>
            <w:color w:val="0563C1"/>
            <w:u w:val="none"/>
          </w:rPr>
          <w:t>https://www.emerald.com/insight/content/doi/10.1108/EJM-02-2019-0183/full/html</w:t>
        </w:r>
      </w:hyperlink>
    </w:p>
    <w:p w14:paraId="024DFC68" w14:textId="1C2E1436" w:rsidR="3E71DECB" w:rsidRDefault="3E71DECB" w:rsidP="5E940D16">
      <w:pPr>
        <w:spacing w:before="240" w:after="200"/>
        <w:rPr>
          <w:rFonts w:ascii="Times New Roman" w:eastAsia="Times New Roman" w:hAnsi="Times New Roman" w:cs="Times New Roman"/>
        </w:rPr>
      </w:pPr>
      <w:r w:rsidRPr="5E940D16">
        <w:rPr>
          <w:rFonts w:ascii="Times New Roman" w:eastAsia="Times New Roman" w:hAnsi="Times New Roman" w:cs="Times New Roman"/>
          <w:color w:val="000000" w:themeColor="text1"/>
        </w:rPr>
        <w:t xml:space="preserve">Evans, D., Bratton, S. and McKee, J. (2021). </w:t>
      </w:r>
      <w:r w:rsidRPr="5E940D16">
        <w:rPr>
          <w:rFonts w:ascii="Times New Roman" w:eastAsia="Times New Roman" w:hAnsi="Times New Roman" w:cs="Times New Roman"/>
          <w:i/>
          <w:iCs/>
          <w:color w:val="000000" w:themeColor="text1"/>
        </w:rPr>
        <w:t>Social media marketing</w:t>
      </w:r>
      <w:r w:rsidRPr="5E940D16">
        <w:rPr>
          <w:rFonts w:ascii="Times New Roman" w:eastAsia="Times New Roman" w:hAnsi="Times New Roman" w:cs="Times New Roman"/>
          <w:color w:val="000000" w:themeColor="text1"/>
        </w:rPr>
        <w:t xml:space="preserve">. AG Printing &amp; Publishing. </w:t>
      </w:r>
      <w:hyperlink r:id="rId36">
        <w:r w:rsidRPr="5E940D16">
          <w:rPr>
            <w:rStyle w:val="Hyperlink"/>
            <w:rFonts w:ascii="Times New Roman" w:eastAsia="Times New Roman" w:hAnsi="Times New Roman" w:cs="Times New Roman"/>
            <w:color w:val="0563C1"/>
            <w:u w:val="none"/>
          </w:rPr>
          <w:t>https://books.google.com/books?hl=en&amp;lr=&amp;id=7lgkEAAAQBAJ&amp;oi=fnd&amp;pg=PT7&amp;dq=social+media+marketing&amp;ots=UYXmvp7cfW&amp;sig=7itQ2i0VtC2YMso9bLJ5mXVXEfw</w:t>
        </w:r>
      </w:hyperlink>
    </w:p>
    <w:p w14:paraId="32968FB0" w14:textId="2907D972" w:rsidR="3E71DECB" w:rsidRDefault="3E71DECB" w:rsidP="5E940D16">
      <w:pPr>
        <w:spacing w:before="240" w:after="200"/>
        <w:rPr>
          <w:rFonts w:ascii="Times New Roman" w:eastAsia="Times New Roman" w:hAnsi="Times New Roman" w:cs="Times New Roman"/>
        </w:rPr>
      </w:pPr>
      <w:r w:rsidRPr="5E940D16">
        <w:rPr>
          <w:rFonts w:ascii="Times New Roman" w:eastAsia="Times New Roman" w:hAnsi="Times New Roman" w:cs="Times New Roman"/>
          <w:color w:val="000000" w:themeColor="text1"/>
        </w:rPr>
        <w:t xml:space="preserve">Haudi, H., Handayani, W., Musnaini, M., Suyoto, Y., Prasetio, T., Pitaloka, E., Wijoyo, H., Yonata, H., Koho, I. and Cahyon, Y. (2022). The effect of social media marketing on brand trust, brand equity and brand loyalty. </w:t>
      </w:r>
      <w:r w:rsidRPr="5E940D16">
        <w:rPr>
          <w:rFonts w:ascii="Times New Roman" w:eastAsia="Times New Roman" w:hAnsi="Times New Roman" w:cs="Times New Roman"/>
          <w:i/>
          <w:iCs/>
          <w:color w:val="000000" w:themeColor="text1"/>
        </w:rPr>
        <w:t>International Journal of Data and Network Science</w:t>
      </w:r>
      <w:r w:rsidRPr="5E940D16">
        <w:rPr>
          <w:rFonts w:ascii="Times New Roman" w:eastAsia="Times New Roman" w:hAnsi="Times New Roman" w:cs="Times New Roman"/>
          <w:color w:val="000000" w:themeColor="text1"/>
        </w:rPr>
        <w:t xml:space="preserve">, </w:t>
      </w:r>
      <w:r w:rsidRPr="5E940D16">
        <w:rPr>
          <w:rFonts w:ascii="Times New Roman" w:eastAsia="Times New Roman" w:hAnsi="Times New Roman" w:cs="Times New Roman"/>
          <w:i/>
          <w:iCs/>
          <w:color w:val="000000" w:themeColor="text1"/>
        </w:rPr>
        <w:t>6</w:t>
      </w:r>
      <w:r w:rsidRPr="5E940D16">
        <w:rPr>
          <w:rFonts w:ascii="Times New Roman" w:eastAsia="Times New Roman" w:hAnsi="Times New Roman" w:cs="Times New Roman"/>
          <w:color w:val="000000" w:themeColor="text1"/>
        </w:rPr>
        <w:t xml:space="preserve">(3), pp.961-972. </w:t>
      </w:r>
      <w:hyperlink r:id="rId37">
        <w:r w:rsidRPr="5E940D16">
          <w:rPr>
            <w:rStyle w:val="Hyperlink"/>
            <w:rFonts w:ascii="Times New Roman" w:eastAsia="Times New Roman" w:hAnsi="Times New Roman" w:cs="Times New Roman"/>
            <w:color w:val="0563C1"/>
            <w:u w:val="none"/>
          </w:rPr>
          <w:t>http://growingscience.com/beta/ijds/5384-the-effect-of-social-media-marketing-on-brand-trust-brand-equity-and-brand-loyalty.html</w:t>
        </w:r>
      </w:hyperlink>
    </w:p>
    <w:p w14:paraId="4192D04F" w14:textId="6C5941C9" w:rsidR="3E71DECB" w:rsidRDefault="3E71DECB" w:rsidP="5E940D16">
      <w:pPr>
        <w:spacing w:before="240" w:after="200"/>
        <w:rPr>
          <w:rFonts w:ascii="Times New Roman" w:eastAsia="Times New Roman" w:hAnsi="Times New Roman" w:cs="Times New Roman"/>
        </w:rPr>
      </w:pPr>
      <w:r w:rsidRPr="5E940D16">
        <w:rPr>
          <w:rFonts w:ascii="Times New Roman" w:eastAsia="Times New Roman" w:hAnsi="Times New Roman" w:cs="Times New Roman"/>
          <w:color w:val="000000" w:themeColor="text1"/>
        </w:rPr>
        <w:t xml:space="preserve">Infante, A. and Mardikaningsih, R. (2022). The Potential of social media as a Means of Online Business Promotion. </w:t>
      </w:r>
      <w:r w:rsidRPr="5E940D16">
        <w:rPr>
          <w:rFonts w:ascii="Times New Roman" w:eastAsia="Times New Roman" w:hAnsi="Times New Roman" w:cs="Times New Roman"/>
          <w:i/>
          <w:iCs/>
          <w:color w:val="000000" w:themeColor="text1"/>
        </w:rPr>
        <w:t>Journal of Social Science Studies (JOS3)</w:t>
      </w:r>
      <w:r w:rsidRPr="5E940D16">
        <w:rPr>
          <w:rFonts w:ascii="Times New Roman" w:eastAsia="Times New Roman" w:hAnsi="Times New Roman" w:cs="Times New Roman"/>
          <w:color w:val="000000" w:themeColor="text1"/>
        </w:rPr>
        <w:t xml:space="preserve">, </w:t>
      </w:r>
      <w:r w:rsidRPr="5E940D16">
        <w:rPr>
          <w:rFonts w:ascii="Times New Roman" w:eastAsia="Times New Roman" w:hAnsi="Times New Roman" w:cs="Times New Roman"/>
          <w:i/>
          <w:iCs/>
          <w:color w:val="000000" w:themeColor="text1"/>
        </w:rPr>
        <w:t>2</w:t>
      </w:r>
      <w:r w:rsidRPr="5E940D16">
        <w:rPr>
          <w:rFonts w:ascii="Times New Roman" w:eastAsia="Times New Roman" w:hAnsi="Times New Roman" w:cs="Times New Roman"/>
          <w:color w:val="000000" w:themeColor="text1"/>
        </w:rPr>
        <w:t xml:space="preserve">(2), pp.45-49. </w:t>
      </w:r>
      <w:hyperlink r:id="rId38">
        <w:r w:rsidRPr="5E940D16">
          <w:rPr>
            <w:rStyle w:val="Hyperlink"/>
            <w:rFonts w:ascii="Times New Roman" w:eastAsia="Times New Roman" w:hAnsi="Times New Roman" w:cs="Times New Roman"/>
            <w:color w:val="0563C1"/>
            <w:u w:val="none"/>
          </w:rPr>
          <w:t>https://ejournal.metromedia.education/index.php/jos3/article/view/26</w:t>
        </w:r>
      </w:hyperlink>
    </w:p>
    <w:p w14:paraId="74326764" w14:textId="26EDA4C8" w:rsidR="3E71DECB" w:rsidRDefault="3E71DECB" w:rsidP="5E940D16">
      <w:pPr>
        <w:spacing w:before="240" w:after="200"/>
        <w:rPr>
          <w:rFonts w:ascii="Times New Roman" w:eastAsia="Times New Roman" w:hAnsi="Times New Roman" w:cs="Times New Roman"/>
        </w:rPr>
      </w:pPr>
      <w:r w:rsidRPr="5E940D16">
        <w:rPr>
          <w:rFonts w:ascii="Times New Roman" w:eastAsia="Times New Roman" w:hAnsi="Times New Roman" w:cs="Times New Roman"/>
          <w:color w:val="000000" w:themeColor="text1"/>
        </w:rPr>
        <w:t xml:space="preserve">Jung, J., Kim, S.J. and Kim, K.H. (2020). Sustainable marketing activities of traditional fashion market and brand loyalty. </w:t>
      </w:r>
      <w:r w:rsidRPr="5E940D16">
        <w:rPr>
          <w:rFonts w:ascii="Times New Roman" w:eastAsia="Times New Roman" w:hAnsi="Times New Roman" w:cs="Times New Roman"/>
          <w:i/>
          <w:iCs/>
          <w:color w:val="000000" w:themeColor="text1"/>
        </w:rPr>
        <w:t>Journal of Business Research</w:t>
      </w:r>
      <w:r w:rsidRPr="5E940D16">
        <w:rPr>
          <w:rFonts w:ascii="Times New Roman" w:eastAsia="Times New Roman" w:hAnsi="Times New Roman" w:cs="Times New Roman"/>
          <w:color w:val="000000" w:themeColor="text1"/>
        </w:rPr>
        <w:t xml:space="preserve">, </w:t>
      </w:r>
      <w:r w:rsidRPr="5E940D16">
        <w:rPr>
          <w:rFonts w:ascii="Times New Roman" w:eastAsia="Times New Roman" w:hAnsi="Times New Roman" w:cs="Times New Roman"/>
          <w:i/>
          <w:iCs/>
          <w:color w:val="000000" w:themeColor="text1"/>
        </w:rPr>
        <w:t>120</w:t>
      </w:r>
      <w:r w:rsidRPr="5E940D16">
        <w:rPr>
          <w:rFonts w:ascii="Times New Roman" w:eastAsia="Times New Roman" w:hAnsi="Times New Roman" w:cs="Times New Roman"/>
          <w:color w:val="000000" w:themeColor="text1"/>
        </w:rPr>
        <w:t xml:space="preserve">, pp.294-301. </w:t>
      </w:r>
      <w:hyperlink r:id="rId39">
        <w:r w:rsidRPr="5E940D16">
          <w:rPr>
            <w:rStyle w:val="Hyperlink"/>
            <w:rFonts w:ascii="Times New Roman" w:eastAsia="Times New Roman" w:hAnsi="Times New Roman" w:cs="Times New Roman"/>
            <w:color w:val="0563C1"/>
            <w:u w:val="none"/>
          </w:rPr>
          <w:t>https://www.sciencedirect.com/science/article/pii/S0148296320302356</w:t>
        </w:r>
      </w:hyperlink>
    </w:p>
    <w:p w14:paraId="7BB4F140" w14:textId="0AA16E3E" w:rsidR="3E71DECB" w:rsidRDefault="3E71DECB" w:rsidP="5E940D16">
      <w:pPr>
        <w:spacing w:before="240"/>
        <w:rPr>
          <w:rFonts w:ascii="Times New Roman" w:eastAsia="Times New Roman" w:hAnsi="Times New Roman" w:cs="Times New Roman"/>
          <w:color w:val="000000" w:themeColor="text1"/>
        </w:rPr>
      </w:pPr>
      <w:r w:rsidRPr="5E940D16">
        <w:rPr>
          <w:rFonts w:ascii="Times New Roman" w:eastAsia="Times New Roman" w:hAnsi="Times New Roman" w:cs="Times New Roman"/>
          <w:color w:val="000000" w:themeColor="text1"/>
        </w:rPr>
        <w:t xml:space="preserve">Kalwar, M. and Khan, M. (2021). </w:t>
      </w:r>
      <w:r w:rsidRPr="5E940D16">
        <w:rPr>
          <w:rFonts w:ascii="Times New Roman" w:eastAsia="Times New Roman" w:hAnsi="Times New Roman" w:cs="Times New Roman"/>
          <w:i/>
          <w:iCs/>
          <w:color w:val="000000" w:themeColor="text1"/>
        </w:rPr>
        <w:t>Optimization of Procurement &amp; Purchase Order Process in Foot Wear Industry by Using VBA in Ms Excel</w:t>
      </w:r>
      <w:r w:rsidRPr="5E940D16">
        <w:rPr>
          <w:rFonts w:ascii="Times New Roman" w:eastAsia="Times New Roman" w:hAnsi="Times New Roman" w:cs="Times New Roman"/>
          <w:color w:val="000000" w:themeColor="text1"/>
        </w:rPr>
        <w:t xml:space="preserve">. [online] Available at: </w:t>
      </w:r>
      <w:hyperlink r:id="rId40">
        <w:r w:rsidRPr="5E940D16">
          <w:rPr>
            <w:rStyle w:val="Hyperlink"/>
            <w:rFonts w:ascii="Times New Roman" w:eastAsia="Times New Roman" w:hAnsi="Times New Roman" w:cs="Times New Roman"/>
            <w:color w:val="0563C1"/>
            <w:u w:val="none"/>
          </w:rPr>
          <w:t>https://www.researchgate.net/profile/Muhammad-Kalwar/publication/356786418_Optimization_of_Procurement_Purchase_Order_Process_in_Foot_Wear_Industry_by_Using_VBA_in_Ms_Excel/links/61ac945350e22929cd4a5eb8/Optimization-of-Procurement-Purchase-Order-Process-in-Foot-Wear-Industry-by-Using-VBA-in-Ms-Excel.pdf</w:t>
        </w:r>
      </w:hyperlink>
      <w:r w:rsidRPr="5E940D16">
        <w:rPr>
          <w:rFonts w:ascii="Times New Roman" w:eastAsia="Times New Roman" w:hAnsi="Times New Roman" w:cs="Times New Roman"/>
          <w:color w:val="000000" w:themeColor="text1"/>
        </w:rPr>
        <w:t xml:space="preserve">  [Accessed 28 Oct. 2024].</w:t>
      </w:r>
    </w:p>
    <w:p w14:paraId="13F84C17" w14:textId="1A4DBBC6" w:rsidR="3E71DECB" w:rsidRDefault="3E71DECB" w:rsidP="5E940D16">
      <w:pPr>
        <w:spacing w:before="240"/>
        <w:rPr>
          <w:rFonts w:ascii="Times New Roman" w:eastAsia="Times New Roman" w:hAnsi="Times New Roman" w:cs="Times New Roman"/>
          <w:color w:val="000000" w:themeColor="text1"/>
        </w:rPr>
      </w:pPr>
      <w:r w:rsidRPr="5E940D16">
        <w:rPr>
          <w:rFonts w:ascii="Times New Roman" w:eastAsia="Times New Roman" w:hAnsi="Times New Roman" w:cs="Times New Roman"/>
          <w:color w:val="000000" w:themeColor="text1"/>
        </w:rPr>
        <w:t xml:space="preserve">Khairunnisa Rangkuti and Mailina Harahap (2020). Development Of Business Analysis Learning Model Using The Microsoft Excel Application. </w:t>
      </w:r>
      <w:r w:rsidRPr="5E940D16">
        <w:rPr>
          <w:rFonts w:ascii="Times New Roman" w:eastAsia="Times New Roman" w:hAnsi="Times New Roman" w:cs="Times New Roman"/>
          <w:i/>
          <w:iCs/>
          <w:color w:val="000000" w:themeColor="text1"/>
        </w:rPr>
        <w:t>JASc (Journal of Agribusiness Sciences)</w:t>
      </w:r>
      <w:r w:rsidRPr="5E940D16">
        <w:rPr>
          <w:rFonts w:ascii="Times New Roman" w:eastAsia="Times New Roman" w:hAnsi="Times New Roman" w:cs="Times New Roman"/>
          <w:color w:val="000000" w:themeColor="text1"/>
        </w:rPr>
        <w:t xml:space="preserve">, [online] 3(2), pp.77–84. Available at: </w:t>
      </w:r>
      <w:hyperlink r:id="rId41">
        <w:r w:rsidRPr="5E940D16">
          <w:rPr>
            <w:rStyle w:val="Hyperlink"/>
            <w:rFonts w:ascii="Times New Roman" w:eastAsia="Times New Roman" w:hAnsi="Times New Roman" w:cs="Times New Roman"/>
            <w:color w:val="0563C1"/>
            <w:u w:val="none"/>
          </w:rPr>
          <w:t>https://jurnal.umsu.ac.id/index.php/JASc/article/view/4609/pdf_51</w:t>
        </w:r>
      </w:hyperlink>
      <w:r w:rsidRPr="5E940D16">
        <w:rPr>
          <w:rFonts w:ascii="Times New Roman" w:eastAsia="Times New Roman" w:hAnsi="Times New Roman" w:cs="Times New Roman"/>
          <w:color w:val="000000" w:themeColor="text1"/>
        </w:rPr>
        <w:t xml:space="preserve">  [Accessed 28 Oct. 2024].</w:t>
      </w:r>
    </w:p>
    <w:p w14:paraId="3F461A41" w14:textId="59419549" w:rsidR="3E71DECB" w:rsidRDefault="3E71DECB" w:rsidP="5E940D16">
      <w:pPr>
        <w:spacing w:before="240"/>
        <w:rPr>
          <w:rFonts w:ascii="Times New Roman" w:eastAsia="Times New Roman" w:hAnsi="Times New Roman" w:cs="Times New Roman"/>
          <w:color w:val="000000" w:themeColor="text1"/>
        </w:rPr>
      </w:pPr>
      <w:r w:rsidRPr="5E940D16">
        <w:rPr>
          <w:rFonts w:ascii="Times New Roman" w:eastAsia="Times New Roman" w:hAnsi="Times New Roman" w:cs="Times New Roman"/>
          <w:color w:val="000000" w:themeColor="text1"/>
        </w:rPr>
        <w:t xml:space="preserve">Khan, M.A., Muhammad Ahmed Kalwar and Chaudhry, A.K. (2021). Optimization of material delivery time analysis by using Visual Basic for applications in Excel. </w:t>
      </w:r>
      <w:r w:rsidRPr="5E940D16">
        <w:rPr>
          <w:rFonts w:ascii="Times New Roman" w:eastAsia="Times New Roman" w:hAnsi="Times New Roman" w:cs="Times New Roman"/>
          <w:i/>
          <w:iCs/>
          <w:color w:val="000000" w:themeColor="text1"/>
        </w:rPr>
        <w:t>Journal of Applied Research in Technology &amp; Engineering</w:t>
      </w:r>
      <w:r w:rsidRPr="5E940D16">
        <w:rPr>
          <w:rFonts w:ascii="Times New Roman" w:eastAsia="Times New Roman" w:hAnsi="Times New Roman" w:cs="Times New Roman"/>
          <w:color w:val="000000" w:themeColor="text1"/>
        </w:rPr>
        <w:t xml:space="preserve">, [online] 2(2), pp.89–89. doi: </w:t>
      </w:r>
      <w:hyperlink r:id="rId42">
        <w:r w:rsidRPr="5E940D16">
          <w:rPr>
            <w:rStyle w:val="Hyperlink"/>
            <w:rFonts w:ascii="Times New Roman" w:eastAsia="Times New Roman" w:hAnsi="Times New Roman" w:cs="Times New Roman"/>
            <w:color w:val="0563C1"/>
            <w:u w:val="none"/>
          </w:rPr>
          <w:t>https://doi.org/10.4995/jarte.2021.14786</w:t>
        </w:r>
      </w:hyperlink>
      <w:r w:rsidRPr="5E940D16">
        <w:rPr>
          <w:rFonts w:ascii="Times New Roman" w:eastAsia="Times New Roman" w:hAnsi="Times New Roman" w:cs="Times New Roman"/>
          <w:color w:val="000000" w:themeColor="text1"/>
        </w:rPr>
        <w:t xml:space="preserve">. </w:t>
      </w:r>
    </w:p>
    <w:p w14:paraId="6364DA22" w14:textId="2F5E02AD" w:rsidR="3E71DECB" w:rsidRDefault="3E71DECB" w:rsidP="5E940D16">
      <w:pPr>
        <w:spacing w:before="240" w:after="200"/>
        <w:rPr>
          <w:rFonts w:ascii="Times New Roman" w:eastAsia="Times New Roman" w:hAnsi="Times New Roman" w:cs="Times New Roman"/>
        </w:rPr>
      </w:pPr>
      <w:r w:rsidRPr="5E940D16">
        <w:rPr>
          <w:rFonts w:ascii="Times New Roman" w:eastAsia="Times New Roman" w:hAnsi="Times New Roman" w:cs="Times New Roman"/>
          <w:color w:val="000000" w:themeColor="text1"/>
        </w:rPr>
        <w:t xml:space="preserve">Kingsnorth, S.  (2022). </w:t>
      </w:r>
      <w:r w:rsidRPr="5E940D16">
        <w:rPr>
          <w:rFonts w:ascii="Times New Roman" w:eastAsia="Times New Roman" w:hAnsi="Times New Roman" w:cs="Times New Roman"/>
          <w:i/>
          <w:iCs/>
          <w:color w:val="000000" w:themeColor="text1"/>
        </w:rPr>
        <w:t>Digital marketing strategy: an integrated approach to online marketing</w:t>
      </w:r>
      <w:r w:rsidRPr="5E940D16">
        <w:rPr>
          <w:rFonts w:ascii="Times New Roman" w:eastAsia="Times New Roman" w:hAnsi="Times New Roman" w:cs="Times New Roman"/>
          <w:color w:val="000000" w:themeColor="text1"/>
        </w:rPr>
        <w:t xml:space="preserve">. Kogan Page Publishers. </w:t>
      </w:r>
      <w:hyperlink r:id="rId43">
        <w:r w:rsidRPr="5E940D16">
          <w:rPr>
            <w:rStyle w:val="Hyperlink"/>
            <w:rFonts w:ascii="Times New Roman" w:eastAsia="Times New Roman" w:hAnsi="Times New Roman" w:cs="Times New Roman"/>
            <w:color w:val="0563C1"/>
            <w:u w:val="none"/>
          </w:rPr>
          <w:t>https://books.google.com/books?hl=en&amp;lr=&amp;id=acdsEAAAQBAJ&amp;oi=fnd&amp;pg=PP1&amp;dq=marketing+strategy+process&amp;ots=Zudj23KAsR&amp;sig=pX1_eQnjp4sMdJMGFaV7ssV0OSA</w:t>
        </w:r>
      </w:hyperlink>
    </w:p>
    <w:p w14:paraId="6F041E37" w14:textId="5C98A0A8" w:rsidR="3E71DECB" w:rsidRDefault="3E71DECB" w:rsidP="5E940D16">
      <w:pPr>
        <w:spacing w:before="240" w:after="200"/>
        <w:rPr>
          <w:rFonts w:ascii="Times New Roman" w:eastAsia="Times New Roman" w:hAnsi="Times New Roman" w:cs="Times New Roman"/>
        </w:rPr>
      </w:pPr>
      <w:r w:rsidRPr="5E940D16">
        <w:rPr>
          <w:rFonts w:ascii="Times New Roman" w:eastAsia="Times New Roman" w:hAnsi="Times New Roman" w:cs="Times New Roman"/>
          <w:color w:val="000000" w:themeColor="text1"/>
        </w:rPr>
        <w:t xml:space="preserve">Li, F., Larimo, J. and Leonidou, L.C. (2021). Social media marketing strategy: definition, conceptualization, taxonomy, validation, and future agenda. </w:t>
      </w:r>
      <w:r w:rsidRPr="5E940D16">
        <w:rPr>
          <w:rFonts w:ascii="Times New Roman" w:eastAsia="Times New Roman" w:hAnsi="Times New Roman" w:cs="Times New Roman"/>
          <w:i/>
          <w:iCs/>
          <w:color w:val="000000" w:themeColor="text1"/>
        </w:rPr>
        <w:t>Journal of the Academy of Marketing Science</w:t>
      </w:r>
      <w:r w:rsidRPr="5E940D16">
        <w:rPr>
          <w:rFonts w:ascii="Times New Roman" w:eastAsia="Times New Roman" w:hAnsi="Times New Roman" w:cs="Times New Roman"/>
          <w:color w:val="000000" w:themeColor="text1"/>
        </w:rPr>
        <w:t xml:space="preserve">, </w:t>
      </w:r>
      <w:r w:rsidRPr="5E940D16">
        <w:rPr>
          <w:rFonts w:ascii="Times New Roman" w:eastAsia="Times New Roman" w:hAnsi="Times New Roman" w:cs="Times New Roman"/>
          <w:i/>
          <w:iCs/>
          <w:color w:val="000000" w:themeColor="text1"/>
        </w:rPr>
        <w:t>49</w:t>
      </w:r>
      <w:r w:rsidRPr="5E940D16">
        <w:rPr>
          <w:rFonts w:ascii="Times New Roman" w:eastAsia="Times New Roman" w:hAnsi="Times New Roman" w:cs="Times New Roman"/>
          <w:color w:val="000000" w:themeColor="text1"/>
        </w:rPr>
        <w:t xml:space="preserve">, pp.51-70. </w:t>
      </w:r>
      <w:hyperlink r:id="rId44">
        <w:r w:rsidRPr="5E940D16">
          <w:rPr>
            <w:rStyle w:val="Hyperlink"/>
            <w:rFonts w:ascii="Times New Roman" w:eastAsia="Times New Roman" w:hAnsi="Times New Roman" w:cs="Times New Roman"/>
            <w:color w:val="0563C1"/>
            <w:u w:val="none"/>
          </w:rPr>
          <w:t>https://link.springer.com/article/10.1007/s11747-020-00733-3</w:t>
        </w:r>
      </w:hyperlink>
    </w:p>
    <w:p w14:paraId="726EF312" w14:textId="590D0725" w:rsidR="3E71DECB" w:rsidRDefault="3E71DECB" w:rsidP="5E940D16">
      <w:pPr>
        <w:spacing w:before="240" w:after="200"/>
        <w:rPr>
          <w:rFonts w:ascii="Times New Roman" w:eastAsia="Times New Roman" w:hAnsi="Times New Roman" w:cs="Times New Roman"/>
        </w:rPr>
      </w:pPr>
      <w:r w:rsidRPr="5E940D16">
        <w:rPr>
          <w:rFonts w:ascii="Times New Roman" w:eastAsia="Times New Roman" w:hAnsi="Times New Roman" w:cs="Times New Roman"/>
          <w:color w:val="000000" w:themeColor="text1"/>
        </w:rPr>
        <w:t xml:space="preserve">Mowar, A. (2022). </w:t>
      </w:r>
      <w:r w:rsidRPr="5E940D16">
        <w:rPr>
          <w:rFonts w:ascii="Times New Roman" w:eastAsia="Times New Roman" w:hAnsi="Times New Roman" w:cs="Times New Roman"/>
          <w:i/>
          <w:iCs/>
          <w:color w:val="000000" w:themeColor="text1"/>
        </w:rPr>
        <w:t>Marketing management</w:t>
      </w:r>
      <w:r w:rsidRPr="5E940D16">
        <w:rPr>
          <w:rFonts w:ascii="Times New Roman" w:eastAsia="Times New Roman" w:hAnsi="Times New Roman" w:cs="Times New Roman"/>
          <w:color w:val="000000" w:themeColor="text1"/>
        </w:rPr>
        <w:t xml:space="preserve">. Blue Rose Publishers. </w:t>
      </w:r>
      <w:hyperlink r:id="rId45">
        <w:r w:rsidRPr="5E940D16">
          <w:rPr>
            <w:rStyle w:val="Hyperlink"/>
            <w:rFonts w:ascii="Times New Roman" w:eastAsia="Times New Roman" w:hAnsi="Times New Roman" w:cs="Times New Roman"/>
            <w:color w:val="0563C1"/>
            <w:u w:val="none"/>
          </w:rPr>
          <w:t>https://books.google.com/books?hl=en&amp;lr=&amp;id=lOyZEAAAQBAJ&amp;oi=fnd&amp;pg=PA54&amp;dq=marketing+strategy+process&amp;ots=4IofSGwJR6&amp;sig=wgov6qCyfwR11lE0tgoWi4gplMg</w:t>
        </w:r>
      </w:hyperlink>
    </w:p>
    <w:p w14:paraId="156EB936" w14:textId="01C25B62" w:rsidR="3E71DECB" w:rsidRDefault="3E71DECB" w:rsidP="5E940D16">
      <w:pPr>
        <w:spacing w:before="240"/>
        <w:rPr>
          <w:rFonts w:ascii="Times New Roman" w:eastAsia="Times New Roman" w:hAnsi="Times New Roman" w:cs="Times New Roman"/>
          <w:color w:val="000000" w:themeColor="text1"/>
        </w:rPr>
      </w:pPr>
      <w:r w:rsidRPr="5E940D16">
        <w:rPr>
          <w:rFonts w:ascii="Times New Roman" w:eastAsia="Times New Roman" w:hAnsi="Times New Roman" w:cs="Times New Roman"/>
          <w:color w:val="000000" w:themeColor="text1"/>
        </w:rPr>
        <w:t xml:space="preserve">Oluwaseun Abiola Ajiva, Onyinye Gift Ejike and Angela Omozele Abhulimen (2024). Advances in communication tools and techniques for enhancing collaboration among creative professionals. </w:t>
      </w:r>
      <w:r w:rsidRPr="5E940D16">
        <w:rPr>
          <w:rFonts w:ascii="Times New Roman" w:eastAsia="Times New Roman" w:hAnsi="Times New Roman" w:cs="Times New Roman"/>
          <w:i/>
          <w:iCs/>
          <w:color w:val="000000" w:themeColor="text1"/>
        </w:rPr>
        <w:t>International Journal of Frontiers in Science and Technology Research</w:t>
      </w:r>
      <w:r w:rsidRPr="5E940D16">
        <w:rPr>
          <w:rFonts w:ascii="Times New Roman" w:eastAsia="Times New Roman" w:hAnsi="Times New Roman" w:cs="Times New Roman"/>
          <w:color w:val="000000" w:themeColor="text1"/>
        </w:rPr>
        <w:t xml:space="preserve">, [online] 7(1), pp.066–075. doi: </w:t>
      </w:r>
      <w:hyperlink r:id="rId46">
        <w:r w:rsidRPr="5E940D16">
          <w:rPr>
            <w:rStyle w:val="Hyperlink"/>
            <w:rFonts w:ascii="Times New Roman" w:eastAsia="Times New Roman" w:hAnsi="Times New Roman" w:cs="Times New Roman"/>
            <w:color w:val="0563C1"/>
            <w:u w:val="none"/>
          </w:rPr>
          <w:t>https://doi.org/10.53294/ijfstr.2024.7.1.0049</w:t>
        </w:r>
      </w:hyperlink>
      <w:r w:rsidRPr="5E940D16">
        <w:rPr>
          <w:rFonts w:ascii="Times New Roman" w:eastAsia="Times New Roman" w:hAnsi="Times New Roman" w:cs="Times New Roman"/>
          <w:color w:val="000000" w:themeColor="text1"/>
        </w:rPr>
        <w:t xml:space="preserve">. </w:t>
      </w:r>
    </w:p>
    <w:p w14:paraId="7B2B65CE" w14:textId="65B9EF8A" w:rsidR="3E71DECB" w:rsidRDefault="3E71DECB" w:rsidP="5E940D16">
      <w:pPr>
        <w:spacing w:before="240" w:after="200"/>
        <w:rPr>
          <w:rFonts w:ascii="Times New Roman" w:eastAsia="Times New Roman" w:hAnsi="Times New Roman" w:cs="Times New Roman"/>
        </w:rPr>
      </w:pPr>
      <w:r w:rsidRPr="5E940D16">
        <w:rPr>
          <w:rFonts w:ascii="Times New Roman" w:eastAsia="Times New Roman" w:hAnsi="Times New Roman" w:cs="Times New Roman"/>
          <w:color w:val="000000" w:themeColor="text1"/>
        </w:rPr>
        <w:t xml:space="preserve">Pride, W.M. and Ferrell, O.C. (2022). </w:t>
      </w:r>
      <w:r w:rsidRPr="5E940D16">
        <w:rPr>
          <w:rFonts w:ascii="Times New Roman" w:eastAsia="Times New Roman" w:hAnsi="Times New Roman" w:cs="Times New Roman"/>
          <w:i/>
          <w:iCs/>
          <w:color w:val="000000" w:themeColor="text1"/>
        </w:rPr>
        <w:t>Foundations of marketing</w:t>
      </w:r>
      <w:r w:rsidRPr="5E940D16">
        <w:rPr>
          <w:rFonts w:ascii="Times New Roman" w:eastAsia="Times New Roman" w:hAnsi="Times New Roman" w:cs="Times New Roman"/>
          <w:color w:val="000000" w:themeColor="text1"/>
        </w:rPr>
        <w:t xml:space="preserve">. Cengage Learning, Inc.. </w:t>
      </w:r>
      <w:hyperlink r:id="rId47">
        <w:r w:rsidRPr="5E940D16">
          <w:rPr>
            <w:rStyle w:val="Hyperlink"/>
            <w:rFonts w:ascii="Times New Roman" w:eastAsia="Times New Roman" w:hAnsi="Times New Roman" w:cs="Times New Roman"/>
            <w:color w:val="0563C1"/>
            <w:u w:val="none"/>
          </w:rPr>
          <w:t>https://thuvienso.hoasen.edu.vn/handle/123456789/13215</w:t>
        </w:r>
      </w:hyperlink>
    </w:p>
    <w:p w14:paraId="097E0222" w14:textId="5803F9F4" w:rsidR="3E71DECB" w:rsidRDefault="3E71DECB" w:rsidP="5E940D16">
      <w:pPr>
        <w:spacing w:before="240" w:after="200"/>
        <w:rPr>
          <w:rFonts w:ascii="Times New Roman" w:eastAsia="Times New Roman" w:hAnsi="Times New Roman" w:cs="Times New Roman"/>
        </w:rPr>
      </w:pPr>
      <w:r w:rsidRPr="5E940D16">
        <w:rPr>
          <w:rFonts w:ascii="Times New Roman" w:eastAsia="Times New Roman" w:hAnsi="Times New Roman" w:cs="Times New Roman"/>
          <w:color w:val="000000" w:themeColor="text1"/>
        </w:rPr>
        <w:t xml:space="preserve">Puspaningrum, A. (2020). Market orientation, competitive advantage and marketing performance of small medium enterprises (SMEs). </w:t>
      </w:r>
      <w:r w:rsidRPr="5E940D16">
        <w:rPr>
          <w:rFonts w:ascii="Times New Roman" w:eastAsia="Times New Roman" w:hAnsi="Times New Roman" w:cs="Times New Roman"/>
          <w:i/>
          <w:iCs/>
          <w:color w:val="000000" w:themeColor="text1"/>
        </w:rPr>
        <w:t>Journal of Economics, Business, and Accountancy Ventura</w:t>
      </w:r>
      <w:r w:rsidRPr="5E940D16">
        <w:rPr>
          <w:rFonts w:ascii="Times New Roman" w:eastAsia="Times New Roman" w:hAnsi="Times New Roman" w:cs="Times New Roman"/>
          <w:color w:val="000000" w:themeColor="text1"/>
        </w:rPr>
        <w:t xml:space="preserve">, </w:t>
      </w:r>
      <w:r w:rsidRPr="5E940D16">
        <w:rPr>
          <w:rFonts w:ascii="Times New Roman" w:eastAsia="Times New Roman" w:hAnsi="Times New Roman" w:cs="Times New Roman"/>
          <w:i/>
          <w:iCs/>
          <w:color w:val="000000" w:themeColor="text1"/>
        </w:rPr>
        <w:t>23</w:t>
      </w:r>
      <w:r w:rsidRPr="5E940D16">
        <w:rPr>
          <w:rFonts w:ascii="Times New Roman" w:eastAsia="Times New Roman" w:hAnsi="Times New Roman" w:cs="Times New Roman"/>
          <w:color w:val="000000" w:themeColor="text1"/>
        </w:rPr>
        <w:t xml:space="preserve">(1), pp.19-27. </w:t>
      </w:r>
      <w:hyperlink r:id="rId48">
        <w:r w:rsidRPr="5E940D16">
          <w:rPr>
            <w:rStyle w:val="Hyperlink"/>
            <w:rFonts w:ascii="Times New Roman" w:eastAsia="Times New Roman" w:hAnsi="Times New Roman" w:cs="Times New Roman"/>
            <w:color w:val="0563C1"/>
            <w:u w:val="none"/>
          </w:rPr>
          <w:t>https://register-jobfair.perbanas.ac.id/index.php/jebav/article/view/1847</w:t>
        </w:r>
      </w:hyperlink>
    </w:p>
    <w:p w14:paraId="003CFBEE" w14:textId="3FA0853C" w:rsidR="3E71DECB" w:rsidRDefault="3E71DECB" w:rsidP="5E940D16">
      <w:pPr>
        <w:spacing w:before="240" w:after="200"/>
        <w:rPr>
          <w:rFonts w:ascii="Times New Roman" w:eastAsia="Times New Roman" w:hAnsi="Times New Roman" w:cs="Times New Roman"/>
        </w:rPr>
      </w:pPr>
      <w:r w:rsidRPr="5E940D16">
        <w:rPr>
          <w:rFonts w:ascii="Times New Roman" w:eastAsia="Times New Roman" w:hAnsi="Times New Roman" w:cs="Times New Roman"/>
          <w:color w:val="000000" w:themeColor="text1"/>
        </w:rPr>
        <w:t xml:space="preserve">Puspaningrum, A. (2020). Social media marketing and brand loyalty: The role of brand trust. </w:t>
      </w:r>
      <w:r w:rsidRPr="5E940D16">
        <w:rPr>
          <w:rFonts w:ascii="Times New Roman" w:eastAsia="Times New Roman" w:hAnsi="Times New Roman" w:cs="Times New Roman"/>
          <w:i/>
          <w:iCs/>
          <w:color w:val="000000" w:themeColor="text1"/>
        </w:rPr>
        <w:t>The Journal of Asian Finance, Economics and Business</w:t>
      </w:r>
      <w:r w:rsidRPr="5E940D16">
        <w:rPr>
          <w:rFonts w:ascii="Times New Roman" w:eastAsia="Times New Roman" w:hAnsi="Times New Roman" w:cs="Times New Roman"/>
          <w:color w:val="000000" w:themeColor="text1"/>
        </w:rPr>
        <w:t xml:space="preserve">, </w:t>
      </w:r>
      <w:r w:rsidRPr="5E940D16">
        <w:rPr>
          <w:rFonts w:ascii="Times New Roman" w:eastAsia="Times New Roman" w:hAnsi="Times New Roman" w:cs="Times New Roman"/>
          <w:i/>
          <w:iCs/>
          <w:color w:val="000000" w:themeColor="text1"/>
        </w:rPr>
        <w:t>7</w:t>
      </w:r>
      <w:r w:rsidRPr="5E940D16">
        <w:rPr>
          <w:rFonts w:ascii="Times New Roman" w:eastAsia="Times New Roman" w:hAnsi="Times New Roman" w:cs="Times New Roman"/>
          <w:color w:val="000000" w:themeColor="text1"/>
        </w:rPr>
        <w:t xml:space="preserve">(12), pp.951-958. </w:t>
      </w:r>
      <w:hyperlink r:id="rId49">
        <w:r w:rsidRPr="5E940D16">
          <w:rPr>
            <w:rStyle w:val="Hyperlink"/>
            <w:rFonts w:ascii="Times New Roman" w:eastAsia="Times New Roman" w:hAnsi="Times New Roman" w:cs="Times New Roman"/>
            <w:color w:val="0563C1"/>
            <w:u w:val="none"/>
          </w:rPr>
          <w:t>https://koreascience.kr/article/JAKO202034651879491.page</w:t>
        </w:r>
      </w:hyperlink>
    </w:p>
    <w:p w14:paraId="6CD20772" w14:textId="3B9F9AD9" w:rsidR="3E71DECB" w:rsidRDefault="3E71DECB" w:rsidP="5E940D16">
      <w:pPr>
        <w:spacing w:before="240"/>
        <w:rPr>
          <w:rFonts w:ascii="Times New Roman" w:eastAsia="Times New Roman" w:hAnsi="Times New Roman" w:cs="Times New Roman"/>
          <w:color w:val="000000" w:themeColor="text1"/>
        </w:rPr>
      </w:pPr>
      <w:r w:rsidRPr="5E940D16">
        <w:rPr>
          <w:rFonts w:ascii="Times New Roman" w:eastAsia="Times New Roman" w:hAnsi="Times New Roman" w:cs="Times New Roman"/>
          <w:color w:val="000000" w:themeColor="text1"/>
        </w:rPr>
        <w:t xml:space="preserve">Rebman, C.M., Booker, Q.E., Wimmer, H., Levkoff, S., McMurtrey, M. and Powell, L.M. (2023). An Industry Survey of Analytics Spreadsheet Tools Adoption: Microsoft Excel vs Google Sheets. </w:t>
      </w:r>
      <w:r w:rsidRPr="5E940D16">
        <w:rPr>
          <w:rFonts w:ascii="Times New Roman" w:eastAsia="Times New Roman" w:hAnsi="Times New Roman" w:cs="Times New Roman"/>
          <w:i/>
          <w:iCs/>
          <w:color w:val="000000" w:themeColor="text1"/>
        </w:rPr>
        <w:t>Information Systems Education Journal</w:t>
      </w:r>
      <w:r w:rsidRPr="5E940D16">
        <w:rPr>
          <w:rFonts w:ascii="Times New Roman" w:eastAsia="Times New Roman" w:hAnsi="Times New Roman" w:cs="Times New Roman"/>
          <w:color w:val="000000" w:themeColor="text1"/>
        </w:rPr>
        <w:t xml:space="preserve">, [online] 21(5), pp.29–42. Available at: </w:t>
      </w:r>
      <w:hyperlink r:id="rId50">
        <w:r w:rsidRPr="5E940D16">
          <w:rPr>
            <w:rStyle w:val="Hyperlink"/>
            <w:rFonts w:ascii="Times New Roman" w:eastAsia="Times New Roman" w:hAnsi="Times New Roman" w:cs="Times New Roman"/>
            <w:color w:val="0563C1"/>
            <w:u w:val="none"/>
          </w:rPr>
          <w:t>https://eric.ed.gov/?id=EJ1409034</w:t>
        </w:r>
      </w:hyperlink>
      <w:r w:rsidRPr="5E940D16">
        <w:rPr>
          <w:rFonts w:ascii="Times New Roman" w:eastAsia="Times New Roman" w:hAnsi="Times New Roman" w:cs="Times New Roman"/>
          <w:color w:val="000000" w:themeColor="text1"/>
        </w:rPr>
        <w:t xml:space="preserve">  [Accessed 28 Oct. 2024].</w:t>
      </w:r>
    </w:p>
    <w:p w14:paraId="1E7E66DA" w14:textId="2CC4F431" w:rsidR="3E71DECB" w:rsidRDefault="3E71DECB" w:rsidP="5E940D16">
      <w:pPr>
        <w:spacing w:before="240" w:after="200"/>
        <w:rPr>
          <w:rFonts w:ascii="Times New Roman" w:eastAsia="Times New Roman" w:hAnsi="Times New Roman" w:cs="Times New Roman"/>
        </w:rPr>
      </w:pPr>
      <w:r w:rsidRPr="5E940D16">
        <w:rPr>
          <w:rFonts w:ascii="Times New Roman" w:eastAsia="Times New Roman" w:hAnsi="Times New Roman" w:cs="Times New Roman"/>
          <w:color w:val="000000" w:themeColor="text1"/>
        </w:rPr>
        <w:t xml:space="preserve">Veleva, S.S. and Tsvetanova, A.I. (2020), September. Characteristics of the digital marketing advantages and disadvantages. In </w:t>
      </w:r>
      <w:r w:rsidRPr="5E940D16">
        <w:rPr>
          <w:rFonts w:ascii="Times New Roman" w:eastAsia="Times New Roman" w:hAnsi="Times New Roman" w:cs="Times New Roman"/>
          <w:i/>
          <w:iCs/>
          <w:color w:val="000000" w:themeColor="text1"/>
        </w:rPr>
        <w:t>IOP Conference Series: Materials Science and Engineering</w:t>
      </w:r>
      <w:r w:rsidRPr="5E940D16">
        <w:rPr>
          <w:rFonts w:ascii="Times New Roman" w:eastAsia="Times New Roman" w:hAnsi="Times New Roman" w:cs="Times New Roman"/>
          <w:color w:val="000000" w:themeColor="text1"/>
        </w:rPr>
        <w:t xml:space="preserve"> (Vol. 940, No. 1, p. 012065). IOP Publishing. </w:t>
      </w:r>
      <w:hyperlink r:id="rId51">
        <w:r w:rsidRPr="5E940D16">
          <w:rPr>
            <w:rStyle w:val="Hyperlink"/>
            <w:rFonts w:ascii="Times New Roman" w:eastAsia="Times New Roman" w:hAnsi="Times New Roman" w:cs="Times New Roman"/>
            <w:color w:val="0563C1"/>
            <w:u w:val="none"/>
          </w:rPr>
          <w:t>https://iopscience.iop.org/article/10.1088/1757-899X/940/1/012065/meta</w:t>
        </w:r>
      </w:hyperlink>
    </w:p>
    <w:p w14:paraId="35B9F3DE" w14:textId="5D0E6BFD" w:rsidR="3E71DECB" w:rsidRDefault="3E71DECB" w:rsidP="5E940D16">
      <w:pPr>
        <w:spacing w:before="240"/>
        <w:rPr>
          <w:rFonts w:ascii="Times New Roman" w:eastAsia="Times New Roman" w:hAnsi="Times New Roman" w:cs="Times New Roman"/>
        </w:rPr>
      </w:pPr>
      <w:r w:rsidRPr="5E940D16">
        <w:rPr>
          <w:rFonts w:ascii="Times New Roman" w:eastAsia="Times New Roman" w:hAnsi="Times New Roman" w:cs="Times New Roman"/>
          <w:color w:val="000000" w:themeColor="text1"/>
        </w:rPr>
        <w:t xml:space="preserve">Yang, P. and Cheng, T.C. (2020), June. Understanding Data Analysis Workflows on Spreadsheets: Roadblocks and Opportunities. In </w:t>
      </w:r>
      <w:r w:rsidRPr="5E940D16">
        <w:rPr>
          <w:rFonts w:ascii="Times New Roman" w:eastAsia="Times New Roman" w:hAnsi="Times New Roman" w:cs="Times New Roman"/>
          <w:i/>
          <w:iCs/>
          <w:color w:val="000000" w:themeColor="text1"/>
        </w:rPr>
        <w:t>Proceedings of Workshop on Human-In-the-Loop Data Analytics (HILDA’20).</w:t>
      </w:r>
      <w:r w:rsidRPr="5E940D16">
        <w:rPr>
          <w:rFonts w:ascii="Times New Roman" w:eastAsia="Times New Roman" w:hAnsi="Times New Roman" w:cs="Times New Roman"/>
          <w:color w:val="000000" w:themeColor="text1"/>
        </w:rPr>
        <w:t xml:space="preserve"> </w:t>
      </w:r>
      <w:hyperlink r:id="rId52">
        <w:r w:rsidRPr="5E940D16">
          <w:rPr>
            <w:rStyle w:val="Hyperlink"/>
            <w:rFonts w:ascii="Times New Roman" w:eastAsia="Times New Roman" w:hAnsi="Times New Roman" w:cs="Times New Roman"/>
            <w:color w:val="0563C1"/>
            <w:u w:val="none"/>
          </w:rPr>
          <w:t>https://par.nsf.gov/servlets/purl/10161749</w:t>
        </w:r>
      </w:hyperlink>
    </w:p>
    <w:p w14:paraId="0E552D44" w14:textId="3F3E065F" w:rsidR="5E940D16" w:rsidRDefault="5E940D16" w:rsidP="5E940D16">
      <w:pPr>
        <w:rPr>
          <w:rFonts w:ascii="Times New Roman" w:eastAsia="Times New Roman" w:hAnsi="Times New Roman" w:cs="Times New Roman"/>
        </w:rPr>
      </w:pPr>
    </w:p>
    <w:p w14:paraId="0074D2F7" w14:textId="283905D9" w:rsidR="5E940D16" w:rsidRDefault="5E940D16" w:rsidP="5E940D16">
      <w:pPr>
        <w:rPr>
          <w:rFonts w:ascii="Times New Roman" w:eastAsia="Times New Roman" w:hAnsi="Times New Roman" w:cs="Times New Roman"/>
        </w:rPr>
      </w:pPr>
    </w:p>
    <w:p w14:paraId="67A4B1FE" w14:textId="01D4F4C0" w:rsidR="3E71DECB" w:rsidRDefault="3E71DECB" w:rsidP="5E940D16">
      <w:pPr>
        <w:jc w:val="both"/>
        <w:rPr>
          <w:rFonts w:ascii="Times New Roman" w:eastAsia="Times New Roman" w:hAnsi="Times New Roman" w:cs="Times New Roman"/>
          <w:color w:val="000000" w:themeColor="text1"/>
        </w:rPr>
      </w:pPr>
      <w:r w:rsidRPr="5E940D16">
        <w:rPr>
          <w:rFonts w:ascii="Times New Roman" w:eastAsia="Times New Roman" w:hAnsi="Times New Roman" w:cs="Times New Roman"/>
          <w:color w:val="000000" w:themeColor="text1"/>
        </w:rPr>
        <w:t>‌</w:t>
      </w:r>
    </w:p>
    <w:p w14:paraId="288307CA" w14:textId="7981F8A1" w:rsidR="5E940D16" w:rsidRDefault="5E940D16" w:rsidP="5E940D16">
      <w:pPr>
        <w:rPr>
          <w:rFonts w:ascii="Times New Roman" w:eastAsia="Times New Roman" w:hAnsi="Times New Roman" w:cs="Times New Roman"/>
        </w:rPr>
      </w:pPr>
    </w:p>
    <w:p w14:paraId="22DBB376" w14:textId="2D4A6D44" w:rsidR="5E940D16" w:rsidRDefault="5E940D16" w:rsidP="5E940D16">
      <w:pPr>
        <w:rPr>
          <w:rFonts w:ascii="Times New Roman" w:eastAsia="Times New Roman" w:hAnsi="Times New Roman" w:cs="Times New Roman"/>
        </w:rPr>
      </w:pPr>
    </w:p>
    <w:sectPr w:rsidR="5E940D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C1EF9D"/>
    <w:multiLevelType w:val="hybridMultilevel"/>
    <w:tmpl w:val="FFFFFFFF"/>
    <w:lvl w:ilvl="0" w:tplc="8EEA18E0">
      <w:start w:val="1"/>
      <w:numFmt w:val="bullet"/>
      <w:lvlText w:val=""/>
      <w:lvlJc w:val="left"/>
      <w:pPr>
        <w:ind w:left="720" w:hanging="360"/>
      </w:pPr>
      <w:rPr>
        <w:rFonts w:ascii="Symbol" w:hAnsi="Symbol" w:hint="default"/>
      </w:rPr>
    </w:lvl>
    <w:lvl w:ilvl="1" w:tplc="8B2C7BEC">
      <w:start w:val="1"/>
      <w:numFmt w:val="bullet"/>
      <w:lvlText w:val="o"/>
      <w:lvlJc w:val="left"/>
      <w:pPr>
        <w:ind w:left="1440" w:hanging="360"/>
      </w:pPr>
      <w:rPr>
        <w:rFonts w:ascii="Courier New" w:hAnsi="Courier New" w:hint="default"/>
      </w:rPr>
    </w:lvl>
    <w:lvl w:ilvl="2" w:tplc="8F1A7C44">
      <w:start w:val="1"/>
      <w:numFmt w:val="bullet"/>
      <w:lvlText w:val=""/>
      <w:lvlJc w:val="left"/>
      <w:pPr>
        <w:ind w:left="2160" w:hanging="360"/>
      </w:pPr>
      <w:rPr>
        <w:rFonts w:ascii="Wingdings" w:hAnsi="Wingdings" w:hint="default"/>
      </w:rPr>
    </w:lvl>
    <w:lvl w:ilvl="3" w:tplc="BDDA0A84">
      <w:start w:val="1"/>
      <w:numFmt w:val="bullet"/>
      <w:lvlText w:val=""/>
      <w:lvlJc w:val="left"/>
      <w:pPr>
        <w:ind w:left="2880" w:hanging="360"/>
      </w:pPr>
      <w:rPr>
        <w:rFonts w:ascii="Symbol" w:hAnsi="Symbol" w:hint="default"/>
      </w:rPr>
    </w:lvl>
    <w:lvl w:ilvl="4" w:tplc="CB96BA44">
      <w:start w:val="1"/>
      <w:numFmt w:val="bullet"/>
      <w:lvlText w:val="o"/>
      <w:lvlJc w:val="left"/>
      <w:pPr>
        <w:ind w:left="3600" w:hanging="360"/>
      </w:pPr>
      <w:rPr>
        <w:rFonts w:ascii="Courier New" w:hAnsi="Courier New" w:hint="default"/>
      </w:rPr>
    </w:lvl>
    <w:lvl w:ilvl="5" w:tplc="53E01E7E">
      <w:start w:val="1"/>
      <w:numFmt w:val="bullet"/>
      <w:lvlText w:val=""/>
      <w:lvlJc w:val="left"/>
      <w:pPr>
        <w:ind w:left="4320" w:hanging="360"/>
      </w:pPr>
      <w:rPr>
        <w:rFonts w:ascii="Wingdings" w:hAnsi="Wingdings" w:hint="default"/>
      </w:rPr>
    </w:lvl>
    <w:lvl w:ilvl="6" w:tplc="3F7CFE48">
      <w:start w:val="1"/>
      <w:numFmt w:val="bullet"/>
      <w:lvlText w:val=""/>
      <w:lvlJc w:val="left"/>
      <w:pPr>
        <w:ind w:left="5040" w:hanging="360"/>
      </w:pPr>
      <w:rPr>
        <w:rFonts w:ascii="Symbol" w:hAnsi="Symbol" w:hint="default"/>
      </w:rPr>
    </w:lvl>
    <w:lvl w:ilvl="7" w:tplc="D820E6D8">
      <w:start w:val="1"/>
      <w:numFmt w:val="bullet"/>
      <w:lvlText w:val="o"/>
      <w:lvlJc w:val="left"/>
      <w:pPr>
        <w:ind w:left="5760" w:hanging="360"/>
      </w:pPr>
      <w:rPr>
        <w:rFonts w:ascii="Courier New" w:hAnsi="Courier New" w:hint="default"/>
      </w:rPr>
    </w:lvl>
    <w:lvl w:ilvl="8" w:tplc="B07CF064">
      <w:start w:val="1"/>
      <w:numFmt w:val="bullet"/>
      <w:lvlText w:val=""/>
      <w:lvlJc w:val="left"/>
      <w:pPr>
        <w:ind w:left="6480" w:hanging="360"/>
      </w:pPr>
      <w:rPr>
        <w:rFonts w:ascii="Wingdings" w:hAnsi="Wingdings" w:hint="default"/>
      </w:rPr>
    </w:lvl>
  </w:abstractNum>
  <w:abstractNum w:abstractNumId="1" w15:restartNumberingAfterBreak="0">
    <w:nsid w:val="1CB9DB17"/>
    <w:multiLevelType w:val="hybridMultilevel"/>
    <w:tmpl w:val="FFFFFFFF"/>
    <w:lvl w:ilvl="0" w:tplc="5B622AA6">
      <w:start w:val="1"/>
      <w:numFmt w:val="bullet"/>
      <w:lvlText w:val="-"/>
      <w:lvlJc w:val="left"/>
      <w:pPr>
        <w:ind w:left="1080" w:hanging="360"/>
      </w:pPr>
      <w:rPr>
        <w:rFonts w:ascii="Aptos" w:hAnsi="Aptos" w:hint="default"/>
      </w:rPr>
    </w:lvl>
    <w:lvl w:ilvl="1" w:tplc="8F56463A">
      <w:start w:val="1"/>
      <w:numFmt w:val="bullet"/>
      <w:lvlText w:val="o"/>
      <w:lvlJc w:val="left"/>
      <w:pPr>
        <w:ind w:left="1800" w:hanging="360"/>
      </w:pPr>
      <w:rPr>
        <w:rFonts w:ascii="Courier New" w:hAnsi="Courier New" w:hint="default"/>
      </w:rPr>
    </w:lvl>
    <w:lvl w:ilvl="2" w:tplc="6F129BFC">
      <w:start w:val="1"/>
      <w:numFmt w:val="bullet"/>
      <w:lvlText w:val=""/>
      <w:lvlJc w:val="left"/>
      <w:pPr>
        <w:ind w:left="2520" w:hanging="360"/>
      </w:pPr>
      <w:rPr>
        <w:rFonts w:ascii="Wingdings" w:hAnsi="Wingdings" w:hint="default"/>
      </w:rPr>
    </w:lvl>
    <w:lvl w:ilvl="3" w:tplc="96FA6494">
      <w:start w:val="1"/>
      <w:numFmt w:val="bullet"/>
      <w:lvlText w:val=""/>
      <w:lvlJc w:val="left"/>
      <w:pPr>
        <w:ind w:left="3240" w:hanging="360"/>
      </w:pPr>
      <w:rPr>
        <w:rFonts w:ascii="Symbol" w:hAnsi="Symbol" w:hint="default"/>
      </w:rPr>
    </w:lvl>
    <w:lvl w:ilvl="4" w:tplc="DD34C116">
      <w:start w:val="1"/>
      <w:numFmt w:val="bullet"/>
      <w:lvlText w:val="o"/>
      <w:lvlJc w:val="left"/>
      <w:pPr>
        <w:ind w:left="3960" w:hanging="360"/>
      </w:pPr>
      <w:rPr>
        <w:rFonts w:ascii="Courier New" w:hAnsi="Courier New" w:hint="default"/>
      </w:rPr>
    </w:lvl>
    <w:lvl w:ilvl="5" w:tplc="F7788088">
      <w:start w:val="1"/>
      <w:numFmt w:val="bullet"/>
      <w:lvlText w:val=""/>
      <w:lvlJc w:val="left"/>
      <w:pPr>
        <w:ind w:left="4680" w:hanging="360"/>
      </w:pPr>
      <w:rPr>
        <w:rFonts w:ascii="Wingdings" w:hAnsi="Wingdings" w:hint="default"/>
      </w:rPr>
    </w:lvl>
    <w:lvl w:ilvl="6" w:tplc="7D6409A2">
      <w:start w:val="1"/>
      <w:numFmt w:val="bullet"/>
      <w:lvlText w:val=""/>
      <w:lvlJc w:val="left"/>
      <w:pPr>
        <w:ind w:left="5400" w:hanging="360"/>
      </w:pPr>
      <w:rPr>
        <w:rFonts w:ascii="Symbol" w:hAnsi="Symbol" w:hint="default"/>
      </w:rPr>
    </w:lvl>
    <w:lvl w:ilvl="7" w:tplc="F606E7B6">
      <w:start w:val="1"/>
      <w:numFmt w:val="bullet"/>
      <w:lvlText w:val="o"/>
      <w:lvlJc w:val="left"/>
      <w:pPr>
        <w:ind w:left="6120" w:hanging="360"/>
      </w:pPr>
      <w:rPr>
        <w:rFonts w:ascii="Courier New" w:hAnsi="Courier New" w:hint="default"/>
      </w:rPr>
    </w:lvl>
    <w:lvl w:ilvl="8" w:tplc="D206F1CE">
      <w:start w:val="1"/>
      <w:numFmt w:val="bullet"/>
      <w:lvlText w:val=""/>
      <w:lvlJc w:val="left"/>
      <w:pPr>
        <w:ind w:left="6840" w:hanging="360"/>
      </w:pPr>
      <w:rPr>
        <w:rFonts w:ascii="Wingdings" w:hAnsi="Wingdings" w:hint="default"/>
      </w:rPr>
    </w:lvl>
  </w:abstractNum>
  <w:abstractNum w:abstractNumId="2" w15:restartNumberingAfterBreak="0">
    <w:nsid w:val="1FA41552"/>
    <w:multiLevelType w:val="hybridMultilevel"/>
    <w:tmpl w:val="FFFFFFFF"/>
    <w:lvl w:ilvl="0" w:tplc="EF66E4B6">
      <w:start w:val="1"/>
      <w:numFmt w:val="bullet"/>
      <w:lvlText w:val="-"/>
      <w:lvlJc w:val="left"/>
      <w:pPr>
        <w:ind w:left="1080" w:hanging="360"/>
      </w:pPr>
      <w:rPr>
        <w:rFonts w:ascii="Aptos" w:hAnsi="Aptos" w:hint="default"/>
      </w:rPr>
    </w:lvl>
    <w:lvl w:ilvl="1" w:tplc="B080AAF6">
      <w:start w:val="1"/>
      <w:numFmt w:val="bullet"/>
      <w:lvlText w:val="o"/>
      <w:lvlJc w:val="left"/>
      <w:pPr>
        <w:ind w:left="1800" w:hanging="360"/>
      </w:pPr>
      <w:rPr>
        <w:rFonts w:ascii="Courier New" w:hAnsi="Courier New" w:hint="default"/>
      </w:rPr>
    </w:lvl>
    <w:lvl w:ilvl="2" w:tplc="35AEB438">
      <w:start w:val="1"/>
      <w:numFmt w:val="bullet"/>
      <w:lvlText w:val=""/>
      <w:lvlJc w:val="left"/>
      <w:pPr>
        <w:ind w:left="2520" w:hanging="360"/>
      </w:pPr>
      <w:rPr>
        <w:rFonts w:ascii="Wingdings" w:hAnsi="Wingdings" w:hint="default"/>
      </w:rPr>
    </w:lvl>
    <w:lvl w:ilvl="3" w:tplc="447822F8">
      <w:start w:val="1"/>
      <w:numFmt w:val="bullet"/>
      <w:lvlText w:val=""/>
      <w:lvlJc w:val="left"/>
      <w:pPr>
        <w:ind w:left="3240" w:hanging="360"/>
      </w:pPr>
      <w:rPr>
        <w:rFonts w:ascii="Symbol" w:hAnsi="Symbol" w:hint="default"/>
      </w:rPr>
    </w:lvl>
    <w:lvl w:ilvl="4" w:tplc="F4C23E36">
      <w:start w:val="1"/>
      <w:numFmt w:val="bullet"/>
      <w:lvlText w:val="o"/>
      <w:lvlJc w:val="left"/>
      <w:pPr>
        <w:ind w:left="3960" w:hanging="360"/>
      </w:pPr>
      <w:rPr>
        <w:rFonts w:ascii="Courier New" w:hAnsi="Courier New" w:hint="default"/>
      </w:rPr>
    </w:lvl>
    <w:lvl w:ilvl="5" w:tplc="2762282E">
      <w:start w:val="1"/>
      <w:numFmt w:val="bullet"/>
      <w:lvlText w:val=""/>
      <w:lvlJc w:val="left"/>
      <w:pPr>
        <w:ind w:left="4680" w:hanging="360"/>
      </w:pPr>
      <w:rPr>
        <w:rFonts w:ascii="Wingdings" w:hAnsi="Wingdings" w:hint="default"/>
      </w:rPr>
    </w:lvl>
    <w:lvl w:ilvl="6" w:tplc="C1902EC6">
      <w:start w:val="1"/>
      <w:numFmt w:val="bullet"/>
      <w:lvlText w:val=""/>
      <w:lvlJc w:val="left"/>
      <w:pPr>
        <w:ind w:left="5400" w:hanging="360"/>
      </w:pPr>
      <w:rPr>
        <w:rFonts w:ascii="Symbol" w:hAnsi="Symbol" w:hint="default"/>
      </w:rPr>
    </w:lvl>
    <w:lvl w:ilvl="7" w:tplc="AA702704">
      <w:start w:val="1"/>
      <w:numFmt w:val="bullet"/>
      <w:lvlText w:val="o"/>
      <w:lvlJc w:val="left"/>
      <w:pPr>
        <w:ind w:left="6120" w:hanging="360"/>
      </w:pPr>
      <w:rPr>
        <w:rFonts w:ascii="Courier New" w:hAnsi="Courier New" w:hint="default"/>
      </w:rPr>
    </w:lvl>
    <w:lvl w:ilvl="8" w:tplc="16CE35BC">
      <w:start w:val="1"/>
      <w:numFmt w:val="bullet"/>
      <w:lvlText w:val=""/>
      <w:lvlJc w:val="left"/>
      <w:pPr>
        <w:ind w:left="6840" w:hanging="360"/>
      </w:pPr>
      <w:rPr>
        <w:rFonts w:ascii="Wingdings" w:hAnsi="Wingdings" w:hint="default"/>
      </w:rPr>
    </w:lvl>
  </w:abstractNum>
  <w:num w:numId="1" w16cid:durableId="1897859073">
    <w:abstractNumId w:val="2"/>
  </w:num>
  <w:num w:numId="2" w16cid:durableId="162624929">
    <w:abstractNumId w:val="1"/>
  </w:num>
  <w:num w:numId="3" w16cid:durableId="20361049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35"/>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E5B925"/>
    <w:rsid w:val="00060C27"/>
    <w:rsid w:val="000C15C1"/>
    <w:rsid w:val="000D06F9"/>
    <w:rsid w:val="00104EE9"/>
    <w:rsid w:val="00106AC2"/>
    <w:rsid w:val="002D5CF1"/>
    <w:rsid w:val="002E7868"/>
    <w:rsid w:val="002F6B77"/>
    <w:rsid w:val="005458CC"/>
    <w:rsid w:val="005813E4"/>
    <w:rsid w:val="00674432"/>
    <w:rsid w:val="007B0FA3"/>
    <w:rsid w:val="00872EF2"/>
    <w:rsid w:val="00883DE7"/>
    <w:rsid w:val="00A65E38"/>
    <w:rsid w:val="00AF6EB7"/>
    <w:rsid w:val="00E73110"/>
    <w:rsid w:val="0578E9BE"/>
    <w:rsid w:val="071EB2FD"/>
    <w:rsid w:val="1126172D"/>
    <w:rsid w:val="1351A335"/>
    <w:rsid w:val="13C8056C"/>
    <w:rsid w:val="15107D10"/>
    <w:rsid w:val="184CFC15"/>
    <w:rsid w:val="195F976B"/>
    <w:rsid w:val="1984E717"/>
    <w:rsid w:val="1C26B4D8"/>
    <w:rsid w:val="1F77B868"/>
    <w:rsid w:val="2177C6F8"/>
    <w:rsid w:val="28748FA6"/>
    <w:rsid w:val="289899DC"/>
    <w:rsid w:val="2AFFB353"/>
    <w:rsid w:val="3194C9D0"/>
    <w:rsid w:val="32EDF801"/>
    <w:rsid w:val="34206765"/>
    <w:rsid w:val="34474982"/>
    <w:rsid w:val="3545D204"/>
    <w:rsid w:val="36EEE843"/>
    <w:rsid w:val="3E71DECB"/>
    <w:rsid w:val="46E3B24D"/>
    <w:rsid w:val="47E5F226"/>
    <w:rsid w:val="4AA37F48"/>
    <w:rsid w:val="4D17A276"/>
    <w:rsid w:val="4E07CB31"/>
    <w:rsid w:val="4F87D028"/>
    <w:rsid w:val="50C1697A"/>
    <w:rsid w:val="54665E39"/>
    <w:rsid w:val="564319AA"/>
    <w:rsid w:val="5CE5B925"/>
    <w:rsid w:val="5D852CC9"/>
    <w:rsid w:val="5E940D16"/>
    <w:rsid w:val="61A5227C"/>
    <w:rsid w:val="644C017A"/>
    <w:rsid w:val="672CF862"/>
    <w:rsid w:val="67C7A870"/>
    <w:rsid w:val="69AEE47A"/>
    <w:rsid w:val="6A897EA6"/>
    <w:rsid w:val="6F6E17F6"/>
    <w:rsid w:val="71A5FB33"/>
    <w:rsid w:val="7248A373"/>
    <w:rsid w:val="73131241"/>
    <w:rsid w:val="7C74BC60"/>
    <w:rsid w:val="7FD45054"/>
    <w:rsid w:val="7FE8C5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5B925"/>
  <w15:chartTrackingRefBased/>
  <w15:docId w15:val="{A934DABC-CD89-344C-8BA5-B0DD2E827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unhideWhenUsed/>
    <w:qFormat/>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unhideWhenUsed/>
    <w:qFormat/>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unhideWhenUsed/>
    <w:qFormat/>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unhideWhenUsed/>
    <w:qFormat/>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unhideWhenUsed/>
    <w:qFormat/>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rPr>
      <w:rFonts w:eastAsiaTheme="majorEastAsia" w:cstheme="majorBidi"/>
      <w:color w:val="595959" w:themeColor="text1" w:themeTint="A6"/>
    </w:rPr>
  </w:style>
  <w:style w:type="character" w:customStyle="1" w:styleId="Titlu8Caracter">
    <w:name w:val="Titlu 8 Caracter"/>
    <w:basedOn w:val="Fontdeparagrafimplicit"/>
    <w:link w:val="Titlu8"/>
    <w:uiPriority w:val="9"/>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rPr>
      <w:rFonts w:eastAsiaTheme="majorEastAsia" w:cstheme="majorBidi"/>
      <w:color w:val="272727" w:themeColor="text1" w:themeTint="D8"/>
    </w:rPr>
  </w:style>
  <w:style w:type="character" w:customStyle="1" w:styleId="TitluCaracter">
    <w:name w:val="Titlu Caracter"/>
    <w:basedOn w:val="Fontdeparagrafimplicit"/>
    <w:link w:val="Titlu"/>
    <w:uiPriority w:val="10"/>
    <w:rPr>
      <w:rFonts w:asciiTheme="majorHAnsi" w:eastAsiaTheme="majorEastAsia" w:hAnsiTheme="majorHAnsi" w:cstheme="majorBidi"/>
      <w:spacing w:val="-10"/>
      <w:kern w:val="28"/>
      <w:sz w:val="56"/>
      <w:szCs w:val="56"/>
    </w:rPr>
  </w:style>
  <w:style w:type="paragraph" w:styleId="Titlu">
    <w:name w:val="Title"/>
    <w:basedOn w:val="Normal"/>
    <w:next w:val="Normal"/>
    <w:link w:val="TitluCaracte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uCaracter">
    <w:name w:val="Subtitlu Caracter"/>
    <w:basedOn w:val="Fontdeparagrafimplicit"/>
    <w:link w:val="Subtitlu"/>
    <w:uiPriority w:val="11"/>
    <w:rPr>
      <w:rFonts w:eastAsiaTheme="majorEastAsia" w:cstheme="majorBidi"/>
      <w:color w:val="595959" w:themeColor="text1" w:themeTint="A6"/>
      <w:spacing w:val="15"/>
      <w:sz w:val="28"/>
      <w:szCs w:val="28"/>
    </w:rPr>
  </w:style>
  <w:style w:type="paragraph" w:styleId="Subtitlu">
    <w:name w:val="Subtitle"/>
    <w:basedOn w:val="Normal"/>
    <w:next w:val="Normal"/>
    <w:link w:val="SubtitluCaracter"/>
    <w:uiPriority w:val="11"/>
    <w:qFormat/>
    <w:pPr>
      <w:numPr>
        <w:ilvl w:val="1"/>
      </w:numPr>
    </w:pPr>
    <w:rPr>
      <w:rFonts w:eastAsiaTheme="majorEastAsia" w:cstheme="majorBidi"/>
      <w:color w:val="595959" w:themeColor="text1" w:themeTint="A6"/>
      <w:spacing w:val="15"/>
      <w:sz w:val="28"/>
      <w:szCs w:val="28"/>
    </w:rPr>
  </w:style>
  <w:style w:type="character" w:styleId="Accentuareintens">
    <w:name w:val="Intense Emphasis"/>
    <w:basedOn w:val="Fontdeparagrafimplicit"/>
    <w:uiPriority w:val="21"/>
    <w:qFormat/>
    <w:rPr>
      <w:i/>
      <w:iCs/>
      <w:color w:val="0F4761" w:themeColor="accent1" w:themeShade="BF"/>
    </w:rPr>
  </w:style>
  <w:style w:type="character" w:customStyle="1" w:styleId="CitatCaracter">
    <w:name w:val="Citat Caracter"/>
    <w:basedOn w:val="Fontdeparagrafimplicit"/>
    <w:link w:val="Citat"/>
    <w:uiPriority w:val="29"/>
    <w:rPr>
      <w:i/>
      <w:iCs/>
      <w:color w:val="404040" w:themeColor="text1" w:themeTint="BF"/>
    </w:rPr>
  </w:style>
  <w:style w:type="paragraph" w:styleId="Citat">
    <w:name w:val="Quote"/>
    <w:basedOn w:val="Normal"/>
    <w:next w:val="Normal"/>
    <w:link w:val="CitatCaracter"/>
    <w:uiPriority w:val="29"/>
    <w:qFormat/>
    <w:pPr>
      <w:spacing w:before="160"/>
      <w:jc w:val="center"/>
    </w:pPr>
    <w:rPr>
      <w:i/>
      <w:iCs/>
      <w:color w:val="404040" w:themeColor="text1" w:themeTint="BF"/>
    </w:rPr>
  </w:style>
  <w:style w:type="character" w:customStyle="1" w:styleId="CitatintensCaracter">
    <w:name w:val="Citat intens Caracter"/>
    <w:basedOn w:val="Fontdeparagrafimplicit"/>
    <w:link w:val="Citatintens"/>
    <w:uiPriority w:val="30"/>
    <w:rPr>
      <w:i/>
      <w:iCs/>
      <w:color w:val="0F4761" w:themeColor="accent1" w:themeShade="BF"/>
    </w:rPr>
  </w:style>
  <w:style w:type="paragraph" w:styleId="Citatintens">
    <w:name w:val="Intense Quote"/>
    <w:basedOn w:val="Normal"/>
    <w:next w:val="Normal"/>
    <w:link w:val="CitatintensCaracte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Referireintens">
    <w:name w:val="Intense Reference"/>
    <w:basedOn w:val="Fontdeparagrafimplicit"/>
    <w:uiPriority w:val="32"/>
    <w:qFormat/>
    <w:rPr>
      <w:b/>
      <w:bCs/>
      <w:smallCaps/>
      <w:color w:val="0F4761" w:themeColor="accent1" w:themeShade="BF"/>
      <w:spacing w:val="5"/>
    </w:rPr>
  </w:style>
  <w:style w:type="paragraph" w:styleId="Listparagraf">
    <w:name w:val="List Paragraph"/>
    <w:basedOn w:val="Normal"/>
    <w:uiPriority w:val="34"/>
    <w:qFormat/>
    <w:rsid w:val="5E940D16"/>
    <w:pPr>
      <w:ind w:left="720"/>
      <w:contextualSpacing/>
    </w:pPr>
  </w:style>
  <w:style w:type="character" w:styleId="Hyperlink">
    <w:name w:val="Hyperlink"/>
    <w:basedOn w:val="Fontdeparagrafimplicit"/>
    <w:uiPriority w:val="99"/>
    <w:unhideWhenUsed/>
    <w:rsid w:val="5E940D16"/>
    <w:rPr>
      <w:color w:val="467886"/>
      <w:u w:val="single"/>
    </w:rPr>
  </w:style>
  <w:style w:type="paragraph" w:styleId="Cuprins1">
    <w:name w:val="toc 1"/>
    <w:basedOn w:val="Normal"/>
    <w:next w:val="Normal"/>
    <w:uiPriority w:val="39"/>
    <w:unhideWhenUsed/>
    <w:rsid w:val="5E940D16"/>
    <w:pPr>
      <w:spacing w:after="100"/>
    </w:pPr>
  </w:style>
  <w:style w:type="paragraph" w:styleId="Cuprins2">
    <w:name w:val="toc 2"/>
    <w:basedOn w:val="Normal"/>
    <w:next w:val="Normal"/>
    <w:uiPriority w:val="39"/>
    <w:unhideWhenUsed/>
    <w:rsid w:val="5E940D1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hyperlink" Target="https://www.sciencedirect.com/science/article/pii/S0148296320302356" TargetMode="External"/><Relationship Id="rId21" Type="http://schemas.openxmlformats.org/officeDocument/2006/relationships/image" Target="media/image17.png"/><Relationship Id="rId34" Type="http://schemas.openxmlformats.org/officeDocument/2006/relationships/hyperlink" Target="https://doi.org/10.1080/09639284.2021.1935282" TargetMode="External"/><Relationship Id="rId42" Type="http://schemas.openxmlformats.org/officeDocument/2006/relationships/hyperlink" Target="https://doi.org/10.4995/jarte.2021.14786" TargetMode="External"/><Relationship Id="rId47" Type="http://schemas.openxmlformats.org/officeDocument/2006/relationships/hyperlink" Target="https://thuvienso.hoasen.edu.vn/handle/123456789/13215" TargetMode="External"/><Relationship Id="rId50" Type="http://schemas.openxmlformats.org/officeDocument/2006/relationships/hyperlink" Target="https://eric.ed.gov/?id=EJ1409034" TargetMode="Externa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2.png"/><Relationship Id="rId29" Type="http://schemas.openxmlformats.org/officeDocument/2006/relationships/hyperlink" Target="https://youtu.be/GY0iKO9uioI?si=bpWhem-lz_OjPzgL" TargetMode="External"/><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hyperlink" Target="https://doi.org/10.21580/jiafr.2020.2.1.5156" TargetMode="External"/><Relationship Id="rId37" Type="http://schemas.openxmlformats.org/officeDocument/2006/relationships/hyperlink" Target="http://growingscience.com/beta/ijds/5384-the-effect-of-social-media-marketing-on-brand-trust-brand-equity-and-brand-loyalty.html" TargetMode="External"/><Relationship Id="rId40" Type="http://schemas.openxmlformats.org/officeDocument/2006/relationships/hyperlink" Target="https://www.researchgate.net/profile/Muhammad-Kalwar/publication/356786418_Optimization_of_Procurement_Purchase_Order_Process_in_Foot_Wear_Industry_by_Using_VBA_in_Ms_Excel/links/61ac945350e22929cd4a5eb8/Optimization-of-Procurement-Purchase-Order-Process-in-Foot-Wear-Industry-by-Using-VBA-in-Ms-Excel.pdf" TargetMode="External"/><Relationship Id="rId45" Type="http://schemas.openxmlformats.org/officeDocument/2006/relationships/hyperlink" Target="https://books.google.com/books?hl=en&amp;lr=&amp;id=lOyZEAAAQBAJ&amp;oi=fnd&amp;pg=PA54&amp;dq=marketing+strategy+process&amp;ots=4IofSGwJR6&amp;sig=wgov6qCyfwR11lE0tgoWi4gplMg" TargetMode="External"/><Relationship Id="rId53"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hyperlink" Target="https://books.google.com/books?hl=en&amp;lr=&amp;id=_TDaEAAAQBAJ&amp;oi=fnd&amp;pg=IA2&amp;dq=marketing+strategy+process&amp;ots=uEjwwwTafL&amp;sig=8ijEDmqGuIbS5f_CO5OSxw60CG8" TargetMode="External"/><Relationship Id="rId44" Type="http://schemas.openxmlformats.org/officeDocument/2006/relationships/hyperlink" Target="https://link.springer.com/article/10.1007/s11747-020-00733-3" TargetMode="External"/><Relationship Id="rId52" Type="http://schemas.openxmlformats.org/officeDocument/2006/relationships/hyperlink" Target="https://par.nsf.gov/servlets/purl/10161749"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jpg"/><Relationship Id="rId30" Type="http://schemas.openxmlformats.org/officeDocument/2006/relationships/image" Target="media/image25.jpg"/><Relationship Id="rId35" Type="http://schemas.openxmlformats.org/officeDocument/2006/relationships/hyperlink" Target="https://www.emerald.com/insight/content/doi/10.1108/EJM-02-2019-0183/full/html" TargetMode="External"/><Relationship Id="rId43" Type="http://schemas.openxmlformats.org/officeDocument/2006/relationships/hyperlink" Target="https://books.google.com/books?hl=en&amp;lr=&amp;id=acdsEAAAQBAJ&amp;oi=fnd&amp;pg=PP1&amp;dq=marketing+strategy+process&amp;ots=Zudj23KAsR&amp;sig=pX1_eQnjp4sMdJMGFaV7ssV0OSA" TargetMode="External"/><Relationship Id="rId48" Type="http://schemas.openxmlformats.org/officeDocument/2006/relationships/hyperlink" Target="https://register-jobfair.perbanas.ac.id/index.php/jebav/article/view/1847" TargetMode="External"/><Relationship Id="rId8" Type="http://schemas.openxmlformats.org/officeDocument/2006/relationships/image" Target="media/image4.png"/><Relationship Id="rId51" Type="http://schemas.openxmlformats.org/officeDocument/2006/relationships/hyperlink" Target="https://iopscience.iop.org/article/10.1088/1757-899X/940/1/012065/meta" TargetMode="External"/><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hyperlink" Target="https://link.springer.com/article/10.1007/s11747-019-00695-1?error=cookies_not_support" TargetMode="External"/><Relationship Id="rId38" Type="http://schemas.openxmlformats.org/officeDocument/2006/relationships/hyperlink" Target="https://ejournal.metromedia.education/index.php/jos3/article/view/26" TargetMode="External"/><Relationship Id="rId46" Type="http://schemas.openxmlformats.org/officeDocument/2006/relationships/hyperlink" Target="https://doi.org/10.53294/ijfstr.2024.7.1.0049" TargetMode="External"/><Relationship Id="rId20" Type="http://schemas.openxmlformats.org/officeDocument/2006/relationships/image" Target="media/image16.png"/><Relationship Id="rId41" Type="http://schemas.openxmlformats.org/officeDocument/2006/relationships/hyperlink" Target="https://jurnal.umsu.ac.id/index.php/JASc/article/view/4609/pdf_51"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hyperlink" Target="https://books.google.com/books?hl=en&amp;lr=&amp;id=7lgkEAAAQBAJ&amp;oi=fnd&amp;pg=PT7&amp;dq=social+media+marketing&amp;ots=UYXmvp7cfW&amp;sig=7itQ2i0VtC2YMso9bLJ5mXVXEfw" TargetMode="External"/><Relationship Id="rId49" Type="http://schemas.openxmlformats.org/officeDocument/2006/relationships/hyperlink" Target="https://koreascience.kr/article/JAKO202034651879491.p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26</Pages>
  <Words>4494</Words>
  <Characters>26070</Characters>
  <Application>Microsoft Office Word</Application>
  <DocSecurity>0</DocSecurity>
  <Lines>217</Lines>
  <Paragraphs>61</Paragraphs>
  <ScaleCrop>false</ScaleCrop>
  <Company/>
  <LinksUpToDate>false</LinksUpToDate>
  <CharactersWithSpaces>30503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alinagmucenic@gmail.com</dc:creator>
  <cp:keywords/>
  <dc:description/>
  <cp:lastModifiedBy>alinagmucenic@gmail.com</cp:lastModifiedBy>
  <cp:revision>2</cp:revision>
  <dcterms:created xsi:type="dcterms:W3CDTF">2024-12-06T00:07:00Z</dcterms:created>
  <dcterms:modified xsi:type="dcterms:W3CDTF">2024-12-06T00:07:00Z</dcterms:modified>
</cp:coreProperties>
</file>