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16271" w14:textId="49AB5324" w:rsidR="00094757" w:rsidRDefault="00400562">
      <w:r>
        <w:rPr>
          <w:noProof/>
        </w:rPr>
        <w:drawing>
          <wp:inline distT="0" distB="0" distL="0" distR="0" wp14:anchorId="5A57906C" wp14:editId="1EA2AD74">
            <wp:extent cx="1828800" cy="1216983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7006" cy="1222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                                                </w:t>
      </w:r>
      <w:r w:rsidRPr="00400562">
        <w:rPr>
          <w:sz w:val="36"/>
          <w:szCs w:val="36"/>
        </w:rPr>
        <w:t>Alexandru Mihai Ilie</w:t>
      </w:r>
    </w:p>
    <w:p w14:paraId="1F35A617" w14:textId="36F3FC2C" w:rsidR="00400562" w:rsidRPr="00400562" w:rsidRDefault="00400562">
      <w:pPr>
        <w:rPr>
          <w:sz w:val="28"/>
          <w:szCs w:val="28"/>
        </w:rPr>
      </w:pPr>
      <w:r>
        <w:t xml:space="preserve">                                                                                                                                             </w:t>
      </w:r>
      <w:r w:rsidRPr="00400562">
        <w:rPr>
          <w:sz w:val="28"/>
          <w:szCs w:val="28"/>
        </w:rPr>
        <w:t>2113107</w:t>
      </w:r>
    </w:p>
    <w:p w14:paraId="3B628607" w14:textId="4DBC8984" w:rsidR="00400562" w:rsidRDefault="00400562"/>
    <w:p w14:paraId="54F47806" w14:textId="41AD6DAC" w:rsidR="00400562" w:rsidRDefault="00400562"/>
    <w:p w14:paraId="3555441D" w14:textId="2322E434" w:rsidR="00400562" w:rsidRDefault="00400562"/>
    <w:p w14:paraId="0C99664D" w14:textId="73F64F6B" w:rsidR="00400562" w:rsidRDefault="00400562"/>
    <w:p w14:paraId="4B51A598" w14:textId="164A9D73" w:rsidR="00400562" w:rsidRDefault="00400562"/>
    <w:p w14:paraId="47870777" w14:textId="22362D09" w:rsidR="00400562" w:rsidRDefault="00400562"/>
    <w:p w14:paraId="136A6CB7" w14:textId="74D97607" w:rsidR="00400562" w:rsidRDefault="00400562"/>
    <w:p w14:paraId="5591EAAB" w14:textId="3125B76B" w:rsidR="00400562" w:rsidRPr="00400562" w:rsidRDefault="00400562" w:rsidP="00400562">
      <w:pPr>
        <w:jc w:val="center"/>
        <w:rPr>
          <w:sz w:val="56"/>
          <w:szCs w:val="56"/>
        </w:rPr>
      </w:pPr>
      <w:r w:rsidRPr="00400562">
        <w:rPr>
          <w:rStyle w:val="markedcontent"/>
          <w:rFonts w:ascii="Arial" w:hAnsi="Arial"/>
          <w:sz w:val="56"/>
          <w:szCs w:val="56"/>
        </w:rPr>
        <w:t>Apps to increase interactivity during online learning</w:t>
      </w:r>
    </w:p>
    <w:p w14:paraId="61E501A5" w14:textId="02582564" w:rsidR="00400562" w:rsidRDefault="00400562">
      <w:pPr>
        <w:jc w:val="center"/>
        <w:rPr>
          <w:sz w:val="56"/>
          <w:szCs w:val="56"/>
        </w:rPr>
      </w:pPr>
    </w:p>
    <w:p w14:paraId="0A9F1951" w14:textId="149ADD72" w:rsidR="00400562" w:rsidRDefault="00400562">
      <w:pPr>
        <w:jc w:val="center"/>
        <w:rPr>
          <w:sz w:val="56"/>
          <w:szCs w:val="56"/>
        </w:rPr>
      </w:pPr>
    </w:p>
    <w:p w14:paraId="142E1E8C" w14:textId="485697AB" w:rsidR="00400562" w:rsidRDefault="00400562">
      <w:pPr>
        <w:jc w:val="center"/>
        <w:rPr>
          <w:sz w:val="56"/>
          <w:szCs w:val="56"/>
        </w:rPr>
      </w:pPr>
    </w:p>
    <w:p w14:paraId="3D056329" w14:textId="12B9EA93" w:rsidR="00400562" w:rsidRDefault="00400562">
      <w:pPr>
        <w:jc w:val="center"/>
        <w:rPr>
          <w:sz w:val="56"/>
          <w:szCs w:val="56"/>
        </w:rPr>
      </w:pPr>
    </w:p>
    <w:p w14:paraId="0168B23E" w14:textId="288AA7C7" w:rsidR="00400562" w:rsidRDefault="00400562">
      <w:pPr>
        <w:jc w:val="center"/>
        <w:rPr>
          <w:sz w:val="56"/>
          <w:szCs w:val="56"/>
        </w:rPr>
      </w:pPr>
    </w:p>
    <w:p w14:paraId="6A533A0F" w14:textId="15E742B5" w:rsidR="00400562" w:rsidRDefault="00400562">
      <w:pPr>
        <w:jc w:val="center"/>
        <w:rPr>
          <w:sz w:val="56"/>
          <w:szCs w:val="56"/>
        </w:rPr>
      </w:pPr>
    </w:p>
    <w:p w14:paraId="63F6CF1A" w14:textId="3FAADF65" w:rsidR="00400562" w:rsidRDefault="00400562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       </w:t>
      </w:r>
      <w:proofErr w:type="gramStart"/>
      <w:r w:rsidR="000A15C3">
        <w:rPr>
          <w:sz w:val="44"/>
          <w:szCs w:val="44"/>
        </w:rPr>
        <w:t>Lecturer</w:t>
      </w:r>
      <w:r w:rsidRPr="00400562">
        <w:rPr>
          <w:sz w:val="44"/>
          <w:szCs w:val="44"/>
        </w:rPr>
        <w:t xml:space="preserve"> :</w:t>
      </w:r>
      <w:proofErr w:type="gramEnd"/>
      <w:r w:rsidRPr="00400562">
        <w:rPr>
          <w:sz w:val="44"/>
          <w:szCs w:val="44"/>
        </w:rPr>
        <w:t xml:space="preserve"> Alex</w:t>
      </w:r>
      <w:r w:rsidR="00BB0313">
        <w:rPr>
          <w:sz w:val="44"/>
          <w:szCs w:val="44"/>
        </w:rPr>
        <w:t>ander</w:t>
      </w:r>
      <w:r w:rsidR="00A74884">
        <w:rPr>
          <w:sz w:val="44"/>
          <w:szCs w:val="44"/>
        </w:rPr>
        <w:t xml:space="preserve"> </w:t>
      </w:r>
      <w:r w:rsidRPr="00400562">
        <w:rPr>
          <w:sz w:val="44"/>
          <w:szCs w:val="44"/>
        </w:rPr>
        <w:t xml:space="preserve"> Worth</w:t>
      </w:r>
    </w:p>
    <w:p w14:paraId="3C460171" w14:textId="7F9E33C1" w:rsidR="000A15C3" w:rsidRDefault="000A15C3" w:rsidP="000A15C3">
      <w:pPr>
        <w:rPr>
          <w:sz w:val="36"/>
          <w:szCs w:val="36"/>
        </w:rPr>
      </w:pPr>
      <w:r w:rsidRPr="000A15C3">
        <w:rPr>
          <w:sz w:val="36"/>
          <w:szCs w:val="36"/>
        </w:rPr>
        <w:lastRenderedPageBreak/>
        <w:t>Introduction</w:t>
      </w:r>
    </w:p>
    <w:p w14:paraId="1534ACA5" w14:textId="20CFF76E" w:rsidR="000A15C3" w:rsidRDefault="000A15C3" w:rsidP="000A15C3">
      <w:pPr>
        <w:rPr>
          <w:sz w:val="36"/>
          <w:szCs w:val="36"/>
        </w:rPr>
      </w:pPr>
    </w:p>
    <w:p w14:paraId="6554075B" w14:textId="450B1C7B" w:rsidR="000A15C3" w:rsidRDefault="000A15C3" w:rsidP="000A15C3">
      <w:pPr>
        <w:rPr>
          <w:sz w:val="24"/>
          <w:szCs w:val="24"/>
        </w:rPr>
      </w:pPr>
      <w:r w:rsidRPr="000A15C3">
        <w:rPr>
          <w:sz w:val="24"/>
          <w:szCs w:val="24"/>
        </w:rPr>
        <w:t>During the COVID-19 epidemic, online learning has been extensively pushed as a viable alternative to conventional face-to-face learning in order to keep</w:t>
      </w:r>
      <w:r w:rsidR="00BC05D5">
        <w:rPr>
          <w:sz w:val="24"/>
          <w:szCs w:val="24"/>
        </w:rPr>
        <w:t xml:space="preserve"> both</w:t>
      </w:r>
      <w:r w:rsidRPr="000A15C3">
        <w:rPr>
          <w:sz w:val="24"/>
          <w:szCs w:val="24"/>
        </w:rPr>
        <w:t xml:space="preserve"> young children</w:t>
      </w:r>
      <w:r w:rsidR="00BC05D5">
        <w:rPr>
          <w:sz w:val="24"/>
          <w:szCs w:val="24"/>
        </w:rPr>
        <w:t>’s and adults</w:t>
      </w:r>
      <w:r w:rsidRPr="000A15C3">
        <w:rPr>
          <w:sz w:val="24"/>
          <w:szCs w:val="24"/>
        </w:rPr>
        <w:t xml:space="preserve"> learning and play at home.</w:t>
      </w:r>
      <w:r w:rsidR="00A74884" w:rsidRPr="00A74884">
        <w:t xml:space="preserve"> </w:t>
      </w:r>
      <w:r w:rsidR="00A74884">
        <w:t xml:space="preserve"> </w:t>
      </w:r>
      <w:r w:rsidR="00A74884" w:rsidRPr="00A74884">
        <w:rPr>
          <w:sz w:val="24"/>
          <w:szCs w:val="24"/>
        </w:rPr>
        <w:t>Apps have recently shown their positive effect and usage in online education.</w:t>
      </w:r>
    </w:p>
    <w:p w14:paraId="30FE8BD6" w14:textId="30474CC3" w:rsidR="00A74884" w:rsidRDefault="00A74884" w:rsidP="000A15C3">
      <w:pPr>
        <w:rPr>
          <w:sz w:val="24"/>
          <w:szCs w:val="24"/>
        </w:rPr>
      </w:pPr>
    </w:p>
    <w:p w14:paraId="38432C7E" w14:textId="56506D54" w:rsidR="001B42B5" w:rsidRDefault="00247524" w:rsidP="001B42B5">
      <w:pPr>
        <w:rPr>
          <w:sz w:val="24"/>
          <w:szCs w:val="24"/>
        </w:rPr>
      </w:pPr>
      <w:r w:rsidRPr="00247524">
        <w:rPr>
          <w:sz w:val="24"/>
          <w:szCs w:val="24"/>
        </w:rPr>
        <w:t>The readiness to adapt and develop with the use of technology in teaching, learning, and research is likely to drive the future of higher education.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GAFE (Google Apps for Education) is a sophisticated cloud-computing solution for students that works independent of their location, time, or device.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 xml:space="preserve">Thousands of schools and institutions across the globe utilise GAFE to effectively employ collaboration technologies for students and faculty with the main goal of improving teaching and </w:t>
      </w:r>
      <w:proofErr w:type="gramStart"/>
      <w:r w:rsidRPr="00247524">
        <w:rPr>
          <w:sz w:val="24"/>
          <w:szCs w:val="24"/>
        </w:rPr>
        <w:t>learning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</w:t>
      </w:r>
      <w:proofErr w:type="gramStart"/>
      <w:r w:rsidRPr="00247524">
        <w:rPr>
          <w:sz w:val="24"/>
          <w:szCs w:val="24"/>
        </w:rPr>
        <w:t>GAFE</w:t>
      </w:r>
      <w:proofErr w:type="gramEnd"/>
      <w:r w:rsidRPr="00247524">
        <w:rPr>
          <w:sz w:val="24"/>
          <w:szCs w:val="24"/>
        </w:rPr>
        <w:t xml:space="preserve"> technologies, in particular, allow users to collaborate on documents, presentations, and projects in the cloud remotely.</w:t>
      </w:r>
      <w:r>
        <w:rPr>
          <w:sz w:val="24"/>
          <w:szCs w:val="24"/>
        </w:rPr>
        <w:t xml:space="preserve"> </w:t>
      </w:r>
      <w:r w:rsidRPr="00247524">
        <w:rPr>
          <w:sz w:val="24"/>
          <w:szCs w:val="24"/>
        </w:rPr>
        <w:t>GAFE is used to create course websites to provide coursework to students as a supplement to conventional classroom teaching</w:t>
      </w:r>
      <w:r>
        <w:rPr>
          <w:sz w:val="24"/>
          <w:szCs w:val="24"/>
        </w:rPr>
        <w:t xml:space="preserve"> (Awuah, 2015).</w:t>
      </w:r>
      <w:r w:rsidR="001B42B5">
        <w:rPr>
          <w:sz w:val="24"/>
          <w:szCs w:val="24"/>
        </w:rPr>
        <w:t xml:space="preserve"> </w:t>
      </w:r>
      <w:r w:rsidR="001B42B5" w:rsidRPr="001B42B5">
        <w:rPr>
          <w:sz w:val="24"/>
          <w:szCs w:val="24"/>
        </w:rPr>
        <w:t>In the educational system, GAFE offers benefits that are seen as transformative.</w:t>
      </w:r>
      <w:r w:rsidR="001B42B5">
        <w:rPr>
          <w:sz w:val="24"/>
          <w:szCs w:val="24"/>
        </w:rPr>
        <w:t xml:space="preserve"> </w:t>
      </w:r>
      <w:r w:rsidR="001B42B5" w:rsidRPr="001B42B5">
        <w:rPr>
          <w:sz w:val="24"/>
          <w:szCs w:val="24"/>
        </w:rPr>
        <w:t>The use of online collaboration tools enables groups with similar interests to exchange material via wikis, discussion forums, and a variety of file formats that can be shared and updated online.</w:t>
      </w:r>
    </w:p>
    <w:p w14:paraId="667F16C4" w14:textId="1D94CBE3" w:rsidR="00BC05D5" w:rsidRDefault="00BC05D5" w:rsidP="00BC05D5">
      <w:pPr>
        <w:rPr>
          <w:sz w:val="24"/>
          <w:szCs w:val="24"/>
        </w:rPr>
      </w:pPr>
      <w:r w:rsidRPr="00BC05D5">
        <w:rPr>
          <w:sz w:val="24"/>
          <w:szCs w:val="24"/>
        </w:rPr>
        <w:t>Google Slides has Microsoft PowerPoint-like capabilities that enable students to explain their ideas and subjects using a range of presentations, themes, fonts, embedded videos, and animations.</w:t>
      </w:r>
      <w:r>
        <w:rPr>
          <w:sz w:val="24"/>
          <w:szCs w:val="24"/>
        </w:rPr>
        <w:t xml:space="preserve"> </w:t>
      </w:r>
      <w:r w:rsidRPr="00BC05D5">
        <w:rPr>
          <w:sz w:val="24"/>
          <w:szCs w:val="24"/>
        </w:rPr>
        <w:t>Learners may watch, share, and collaborate with others on the same presentation online, just as they can with other apps.</w:t>
      </w:r>
      <w:r>
        <w:rPr>
          <w:sz w:val="24"/>
          <w:szCs w:val="24"/>
        </w:rPr>
        <w:t xml:space="preserve"> </w:t>
      </w:r>
      <w:r w:rsidRPr="00BC05D5">
        <w:rPr>
          <w:sz w:val="24"/>
          <w:szCs w:val="24"/>
        </w:rPr>
        <w:t>Learners may install add-ons that extend the functionality of Google Docs</w:t>
      </w:r>
      <w:r>
        <w:rPr>
          <w:sz w:val="24"/>
          <w:szCs w:val="24"/>
        </w:rPr>
        <w:t xml:space="preserve"> (Amin, 2020).</w:t>
      </w:r>
    </w:p>
    <w:p w14:paraId="6735D626" w14:textId="77777777" w:rsidR="00D10670" w:rsidRDefault="00D10670" w:rsidP="00D10670">
      <w:r w:rsidRPr="00D10670">
        <w:rPr>
          <w:sz w:val="24"/>
          <w:szCs w:val="24"/>
        </w:rPr>
        <w:t>Other apps utilised in the learning and teaching processes are included in Google Apps.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They provide as a platform for teachers to share their teachings and activities.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Google Drive, Gmail, and Google Calendar are among these apps.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Learners may write, send, and receive emails using Gmail, Google's most secure free web-mail service.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They may also upload files and links from their Google Drive.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 xml:space="preserve">Teachers may also build a list of their students' contacts and assign them to </w:t>
      </w:r>
      <w:proofErr w:type="gramStart"/>
      <w:r w:rsidRPr="00D10670">
        <w:rPr>
          <w:sz w:val="24"/>
          <w:szCs w:val="24"/>
        </w:rPr>
        <w:t>groups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.Google</w:t>
      </w:r>
      <w:proofErr w:type="gramEnd"/>
      <w:r w:rsidRPr="00D10670">
        <w:rPr>
          <w:sz w:val="24"/>
          <w:szCs w:val="24"/>
        </w:rPr>
        <w:t xml:space="preserve"> Drive is an online storage service that allows students and instructors to create folders and upload files and documents for others to see, comment on, or modify.</w:t>
      </w:r>
      <w:r>
        <w:rPr>
          <w:sz w:val="24"/>
          <w:szCs w:val="24"/>
        </w:rPr>
        <w:t xml:space="preserve"> Moreover</w:t>
      </w:r>
      <w:r w:rsidRPr="00D10670">
        <w:rPr>
          <w:sz w:val="24"/>
          <w:szCs w:val="24"/>
        </w:rPr>
        <w:t>, it preserves all of their Google Docs.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Furthermore, Google Drive is the only way to access Google Docs and apps.</w:t>
      </w:r>
      <w:r w:rsidRPr="00D10670">
        <w:t xml:space="preserve"> </w:t>
      </w:r>
    </w:p>
    <w:p w14:paraId="705E7F1B" w14:textId="5B3DA6D3" w:rsidR="00D10670" w:rsidRDefault="00D10670" w:rsidP="00D10670">
      <w:pPr>
        <w:rPr>
          <w:sz w:val="24"/>
          <w:szCs w:val="24"/>
        </w:rPr>
      </w:pPr>
      <w:r w:rsidRPr="00D10670">
        <w:rPr>
          <w:sz w:val="24"/>
          <w:szCs w:val="24"/>
        </w:rPr>
        <w:t>Developed by Google, Google Classroom is a free and promising teaching tool for both online and blended schooling.</w:t>
      </w:r>
      <w:r>
        <w:rPr>
          <w:sz w:val="24"/>
          <w:szCs w:val="24"/>
        </w:rPr>
        <w:t xml:space="preserve"> </w:t>
      </w:r>
      <w:proofErr w:type="gramStart"/>
      <w:r w:rsidRPr="00D10670">
        <w:rPr>
          <w:sz w:val="24"/>
          <w:szCs w:val="24"/>
        </w:rPr>
        <w:t>Using</w:t>
      </w:r>
      <w:proofErr w:type="gramEnd"/>
      <w:r w:rsidRPr="00D10670">
        <w:rPr>
          <w:sz w:val="24"/>
          <w:szCs w:val="24"/>
        </w:rPr>
        <w:t xml:space="preserve"> their Gmail accounts or a class code, teachers may quickly and simply establish courses and invite students.</w:t>
      </w:r>
      <w:r>
        <w:rPr>
          <w:sz w:val="24"/>
          <w:szCs w:val="24"/>
        </w:rPr>
        <w:t xml:space="preserve"> </w:t>
      </w:r>
      <w:r w:rsidRPr="00D10670">
        <w:rPr>
          <w:sz w:val="24"/>
          <w:szCs w:val="24"/>
        </w:rPr>
        <w:t>Assigning files to students is as simple as creating a class Drive folder and adding files.</w:t>
      </w:r>
      <w:r>
        <w:rPr>
          <w:sz w:val="24"/>
          <w:szCs w:val="24"/>
        </w:rPr>
        <w:t xml:space="preserve"> </w:t>
      </w:r>
      <w:proofErr w:type="gramStart"/>
      <w:r w:rsidRPr="00D10670">
        <w:rPr>
          <w:sz w:val="24"/>
          <w:szCs w:val="24"/>
        </w:rPr>
        <w:t>Teachers</w:t>
      </w:r>
      <w:proofErr w:type="gramEnd"/>
      <w:r w:rsidRPr="00D10670">
        <w:rPr>
          <w:sz w:val="24"/>
          <w:szCs w:val="24"/>
        </w:rPr>
        <w:t xml:space="preserve"> may also use the Stream button to interact with their students, where they can publish and schedule announcements.</w:t>
      </w:r>
    </w:p>
    <w:p w14:paraId="62FC9CBD" w14:textId="41BF27DA" w:rsidR="001B42B5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lastRenderedPageBreak/>
        <w:t>Aside from being a wealth of data, the internet also has a number of web-based apps designed specifically for use as a teaching tool.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E-learning platforms enable instructors to share a variety of resources with their students while also engaging with them in real time.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They also provide instructors the ability to track the progress of their students' learning and to see how well they do on particular assignments.</w:t>
      </w:r>
    </w:p>
    <w:p w14:paraId="328F679F" w14:textId="543B8D00" w:rsidR="001B42B5" w:rsidRDefault="00734E27" w:rsidP="00734E27">
      <w:r w:rsidRPr="00734E27">
        <w:rPr>
          <w:sz w:val="24"/>
          <w:szCs w:val="24"/>
        </w:rPr>
        <w:t>When teaching Science in general and Physics in particular, e-learning platforms (also known as a virtual learning environment (VLE)) are particularly helpful.</w:t>
      </w:r>
      <w:r>
        <w:rPr>
          <w:sz w:val="24"/>
          <w:szCs w:val="24"/>
        </w:rPr>
        <w:t xml:space="preserve"> </w:t>
      </w:r>
      <w:proofErr w:type="gramStart"/>
      <w:r w:rsidRPr="00734E27">
        <w:rPr>
          <w:sz w:val="24"/>
          <w:szCs w:val="24"/>
        </w:rPr>
        <w:t>They</w:t>
      </w:r>
      <w:proofErr w:type="gramEnd"/>
      <w:r w:rsidRPr="00734E27">
        <w:rPr>
          <w:sz w:val="24"/>
          <w:szCs w:val="24"/>
        </w:rPr>
        <w:t xml:space="preserve"> enable the use of a wide range of items, including films, mp3s, written documents, scanned pictures, connections to other websites, and animations, to interactively demonstrate a variety of physical situations and ideas that are frequently difficult for pupils to grasp</w:t>
      </w:r>
      <w:r>
        <w:rPr>
          <w:sz w:val="24"/>
          <w:szCs w:val="24"/>
        </w:rPr>
        <w:t xml:space="preserve"> (</w:t>
      </w:r>
      <w:r>
        <w:t>Martín-Blas</w:t>
      </w:r>
      <w:r>
        <w:t>, 2009).</w:t>
      </w:r>
    </w:p>
    <w:p w14:paraId="081711D5" w14:textId="29464A0D" w:rsidR="00734E27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t>Moodle has been utilised as a learning management system (LMS) in research projects to share valuable material, documentation, and knowledge management, resulting in significant advantages for the researchers.</w:t>
      </w:r>
    </w:p>
    <w:p w14:paraId="23CBD513" w14:textId="02287143" w:rsidR="00734E27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t>Implementing web-based peer evaluation is another way for teachers to enhance the Moodle platform.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 xml:space="preserve">These works are intended to improve student cognitive schema, aid in knowledge construction, and promote good attitudes about talking and collaborating with </w:t>
      </w:r>
      <w:proofErr w:type="gramStart"/>
      <w:r w:rsidRPr="00734E27">
        <w:rPr>
          <w:sz w:val="24"/>
          <w:szCs w:val="24"/>
        </w:rPr>
        <w:t>peers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</w:t>
      </w:r>
      <w:proofErr w:type="gramStart"/>
      <w:r w:rsidRPr="00734E27">
        <w:rPr>
          <w:sz w:val="24"/>
          <w:szCs w:val="24"/>
        </w:rPr>
        <w:t>Students</w:t>
      </w:r>
      <w:proofErr w:type="gramEnd"/>
      <w:r w:rsidRPr="00734E27">
        <w:rPr>
          <w:sz w:val="24"/>
          <w:szCs w:val="24"/>
        </w:rPr>
        <w:t xml:space="preserve"> ability to learn is shown to improve when they use information technology.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All of the material accessible in a course (for a particular topic) is arranged in distinct blocks in Moodle.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 first block is usually dedicated to general and administrative information, as well as course-related support material such as schedules, instructors, news, forums, and chats.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 rest of the blocks may be arranged in a variety of ways.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Each block in our course relates to a different aspect of the topic.</w:t>
      </w:r>
    </w:p>
    <w:p w14:paraId="648DDAD9" w14:textId="7C025B83" w:rsidR="00734E27" w:rsidRDefault="00734E27" w:rsidP="00734E27">
      <w:pPr>
        <w:rPr>
          <w:sz w:val="24"/>
          <w:szCs w:val="24"/>
        </w:rPr>
      </w:pPr>
      <w:r w:rsidRPr="00734E27">
        <w:rPr>
          <w:sz w:val="24"/>
          <w:szCs w:val="24"/>
        </w:rPr>
        <w:t>Quizzes are a great way for students to assess their knowledge.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All of the questions are based on fundamental physics topics that were previously covered in class.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Moodle has a lot of different quiz kinds.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We selected questions from two kinds of questions for our online course: true/false and multiple-choice.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Apart from the questions themselves, there are a number of factors that can be adjusted in quizzes: the date on which the quiz is accessible, the amount of time they have to complete it, the number of attempts; the instructor may send a remark to the student with incorrect answers.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They are aware of their score in real time.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When creating a quiz, you may choose the maximum number of attempts each student can make.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Students may attempt again after they believe they have gained a better understanding of these topics.</w:t>
      </w:r>
      <w:r>
        <w:rPr>
          <w:sz w:val="24"/>
          <w:szCs w:val="24"/>
        </w:rPr>
        <w:t xml:space="preserve"> </w:t>
      </w:r>
      <w:r w:rsidRPr="00734E27">
        <w:rPr>
          <w:sz w:val="24"/>
          <w:szCs w:val="24"/>
        </w:rPr>
        <w:t>The questions appear in a different sequence each time the pupils attempt to solve one of them.</w:t>
      </w:r>
    </w:p>
    <w:p w14:paraId="017DAC9A" w14:textId="4D5334BC" w:rsidR="004D13A3" w:rsidRDefault="004D13A3" w:rsidP="00734E27">
      <w:pPr>
        <w:rPr>
          <w:sz w:val="24"/>
          <w:szCs w:val="24"/>
        </w:rPr>
      </w:pPr>
    </w:p>
    <w:p w14:paraId="0C1AF142" w14:textId="00A63192" w:rsidR="004D13A3" w:rsidRDefault="004D13A3" w:rsidP="00734E27">
      <w:pPr>
        <w:rPr>
          <w:sz w:val="24"/>
          <w:szCs w:val="24"/>
        </w:rPr>
      </w:pPr>
    </w:p>
    <w:p w14:paraId="02C8512F" w14:textId="59DF32D1" w:rsidR="004D13A3" w:rsidRDefault="004D13A3" w:rsidP="00734E27">
      <w:pPr>
        <w:rPr>
          <w:sz w:val="24"/>
          <w:szCs w:val="24"/>
        </w:rPr>
      </w:pPr>
    </w:p>
    <w:p w14:paraId="62AD70D9" w14:textId="32CF1C29" w:rsidR="004D13A3" w:rsidRDefault="004D13A3" w:rsidP="00734E27">
      <w:pPr>
        <w:rPr>
          <w:sz w:val="24"/>
          <w:szCs w:val="24"/>
        </w:rPr>
      </w:pPr>
    </w:p>
    <w:p w14:paraId="1650DC89" w14:textId="372924EC" w:rsidR="004D13A3" w:rsidRDefault="004D13A3" w:rsidP="00734E27">
      <w:pPr>
        <w:rPr>
          <w:sz w:val="24"/>
          <w:szCs w:val="24"/>
        </w:rPr>
      </w:pPr>
    </w:p>
    <w:p w14:paraId="407A5191" w14:textId="2F980DBB" w:rsidR="004D13A3" w:rsidRDefault="004D13A3" w:rsidP="00734E27">
      <w:pPr>
        <w:rPr>
          <w:sz w:val="24"/>
          <w:szCs w:val="24"/>
        </w:rPr>
      </w:pPr>
    </w:p>
    <w:p w14:paraId="7753818B" w14:textId="14BC942B" w:rsidR="004D13A3" w:rsidRDefault="004D13A3" w:rsidP="00734E27">
      <w:pPr>
        <w:rPr>
          <w:sz w:val="36"/>
          <w:szCs w:val="36"/>
        </w:rPr>
      </w:pPr>
      <w:r w:rsidRPr="004D13A3">
        <w:rPr>
          <w:sz w:val="36"/>
          <w:szCs w:val="36"/>
        </w:rPr>
        <w:t>Conclusion</w:t>
      </w:r>
    </w:p>
    <w:p w14:paraId="218CEF8B" w14:textId="77777777" w:rsidR="004D13A3" w:rsidRPr="004D13A3" w:rsidRDefault="004D13A3" w:rsidP="00734E27">
      <w:pPr>
        <w:rPr>
          <w:sz w:val="36"/>
          <w:szCs w:val="36"/>
        </w:rPr>
      </w:pPr>
    </w:p>
    <w:sectPr w:rsidR="004D13A3" w:rsidRPr="004D13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757"/>
    <w:rsid w:val="00094757"/>
    <w:rsid w:val="000A15C3"/>
    <w:rsid w:val="001B42B5"/>
    <w:rsid w:val="00247524"/>
    <w:rsid w:val="00400562"/>
    <w:rsid w:val="004677CF"/>
    <w:rsid w:val="004D13A3"/>
    <w:rsid w:val="00734E27"/>
    <w:rsid w:val="00A74884"/>
    <w:rsid w:val="00BB0313"/>
    <w:rsid w:val="00BC05D5"/>
    <w:rsid w:val="00D106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A6D6C"/>
  <w15:chartTrackingRefBased/>
  <w15:docId w15:val="{F2E1FBD7-76BC-4171-A51B-056400F61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4005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</TotalTime>
  <Pages>4</Pages>
  <Words>915</Words>
  <Characters>5221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</dc:creator>
  <cp:keywords/>
  <dc:description/>
  <cp:lastModifiedBy>Alexandru Ilie (2113107)</cp:lastModifiedBy>
  <cp:revision>2</cp:revision>
  <dcterms:created xsi:type="dcterms:W3CDTF">2021-10-20T12:42:00Z</dcterms:created>
  <dcterms:modified xsi:type="dcterms:W3CDTF">2021-10-20T17:34:00Z</dcterms:modified>
</cp:coreProperties>
</file>