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D62EFD" w14:textId="01857716" w:rsidR="00461F38" w:rsidRDefault="007C2B52" w:rsidP="00C42579">
      <w:pPr>
        <w:spacing w:line="360" w:lineRule="auto"/>
        <w:jc w:val="center"/>
        <w:rPr>
          <w:rFonts w:ascii="Times New Roman" w:hAnsi="Times New Roman" w:cs="Times New Roman"/>
          <w:sz w:val="24"/>
          <w:szCs w:val="24"/>
          <w:u w:val="single"/>
        </w:rPr>
      </w:pPr>
      <w:r w:rsidRPr="007C2B52">
        <w:rPr>
          <w:rFonts w:ascii="Times New Roman" w:hAnsi="Times New Roman" w:cs="Times New Roman"/>
          <w:sz w:val="24"/>
          <w:szCs w:val="24"/>
          <w:u w:val="single"/>
        </w:rPr>
        <w:t>‘With reference to appropriate psychological evidence and theory</w:t>
      </w:r>
      <w:r w:rsidR="00A948BF">
        <w:rPr>
          <w:rFonts w:ascii="Times New Roman" w:hAnsi="Times New Roman" w:cs="Times New Roman"/>
          <w:sz w:val="24"/>
          <w:szCs w:val="24"/>
          <w:u w:val="single"/>
        </w:rPr>
        <w:t xml:space="preserve"> discuss </w:t>
      </w:r>
      <w:r w:rsidRPr="007C2B52">
        <w:rPr>
          <w:rFonts w:ascii="Times New Roman" w:hAnsi="Times New Roman" w:cs="Times New Roman"/>
          <w:sz w:val="24"/>
          <w:szCs w:val="24"/>
          <w:u w:val="single"/>
        </w:rPr>
        <w:t>a child’s social and emotional development’</w:t>
      </w:r>
    </w:p>
    <w:p w14:paraId="08FC2F61" w14:textId="548CC3C8" w:rsidR="00044357" w:rsidRDefault="00A948BF" w:rsidP="00C42579">
      <w:pPr>
        <w:spacing w:line="360" w:lineRule="auto"/>
        <w:jc w:val="both"/>
        <w:rPr>
          <w:rFonts w:ascii="Times New Roman" w:hAnsi="Times New Roman" w:cs="Times New Roman"/>
          <w:sz w:val="24"/>
          <w:szCs w:val="24"/>
        </w:rPr>
      </w:pPr>
      <w:r>
        <w:rPr>
          <w:rFonts w:ascii="Times New Roman" w:hAnsi="Times New Roman" w:cs="Times New Roman"/>
          <w:sz w:val="24"/>
          <w:szCs w:val="24"/>
        </w:rPr>
        <w:t>Social and emotional development is essential when a young child is developing</w:t>
      </w:r>
      <w:r w:rsidR="00E65182">
        <w:rPr>
          <w:rFonts w:ascii="Times New Roman" w:hAnsi="Times New Roman" w:cs="Times New Roman"/>
          <w:sz w:val="24"/>
          <w:szCs w:val="24"/>
        </w:rPr>
        <w:t xml:space="preserve"> from a young age.</w:t>
      </w:r>
      <w:r>
        <w:rPr>
          <w:rFonts w:ascii="Times New Roman" w:hAnsi="Times New Roman" w:cs="Times New Roman"/>
          <w:sz w:val="24"/>
          <w:szCs w:val="24"/>
        </w:rPr>
        <w:t xml:space="preserve"> </w:t>
      </w:r>
      <w:r w:rsidR="002B640D">
        <w:rPr>
          <w:rFonts w:ascii="Times New Roman" w:hAnsi="Times New Roman" w:cs="Times New Roman"/>
          <w:sz w:val="24"/>
          <w:szCs w:val="24"/>
        </w:rPr>
        <w:t xml:space="preserve">Social </w:t>
      </w:r>
      <w:r w:rsidR="00153D87">
        <w:rPr>
          <w:rFonts w:ascii="Times New Roman" w:hAnsi="Times New Roman" w:cs="Times New Roman"/>
          <w:sz w:val="24"/>
          <w:szCs w:val="24"/>
        </w:rPr>
        <w:t xml:space="preserve">development can be described as the process which a child goes through </w:t>
      </w:r>
      <w:proofErr w:type="gramStart"/>
      <w:r w:rsidR="00153D87">
        <w:rPr>
          <w:rFonts w:ascii="Times New Roman" w:hAnsi="Times New Roman" w:cs="Times New Roman"/>
          <w:sz w:val="24"/>
          <w:szCs w:val="24"/>
        </w:rPr>
        <w:t>in order to</w:t>
      </w:r>
      <w:proofErr w:type="gramEnd"/>
      <w:r w:rsidR="00153D87">
        <w:rPr>
          <w:rFonts w:ascii="Times New Roman" w:hAnsi="Times New Roman" w:cs="Times New Roman"/>
          <w:sz w:val="24"/>
          <w:szCs w:val="24"/>
        </w:rPr>
        <w:t xml:space="preserve"> become social. Social development implies that a child is not social at the beginning but becomes gradually more social throughout life. </w:t>
      </w:r>
      <w:r w:rsidR="00044357">
        <w:rPr>
          <w:rFonts w:ascii="Times New Roman" w:hAnsi="Times New Roman" w:cs="Times New Roman"/>
          <w:sz w:val="24"/>
          <w:szCs w:val="24"/>
        </w:rPr>
        <w:t xml:space="preserve">Attachment is defined as </w:t>
      </w:r>
      <w:r w:rsidR="001F30BE">
        <w:rPr>
          <w:rFonts w:ascii="Times New Roman" w:hAnsi="Times New Roman" w:cs="Times New Roman"/>
          <w:sz w:val="24"/>
          <w:szCs w:val="24"/>
        </w:rPr>
        <w:t xml:space="preserve">the tendency an infant </w:t>
      </w:r>
      <w:proofErr w:type="gramStart"/>
      <w:r w:rsidR="001F30BE">
        <w:rPr>
          <w:rFonts w:ascii="Times New Roman" w:hAnsi="Times New Roman" w:cs="Times New Roman"/>
          <w:sz w:val="24"/>
          <w:szCs w:val="24"/>
        </w:rPr>
        <w:t>has to</w:t>
      </w:r>
      <w:proofErr w:type="gramEnd"/>
      <w:r w:rsidR="001F30BE">
        <w:rPr>
          <w:rFonts w:ascii="Times New Roman" w:hAnsi="Times New Roman" w:cs="Times New Roman"/>
          <w:sz w:val="24"/>
          <w:szCs w:val="24"/>
        </w:rPr>
        <w:t xml:space="preserve"> seek a close relationship with particular people and feel comforted and secure when these specific people are around</w:t>
      </w:r>
      <w:r w:rsidR="00A4781A">
        <w:rPr>
          <w:rFonts w:ascii="Times New Roman" w:hAnsi="Times New Roman" w:cs="Times New Roman"/>
          <w:sz w:val="24"/>
          <w:szCs w:val="24"/>
        </w:rPr>
        <w:t xml:space="preserve"> (Atkinson, Atkinson, Smith, </w:t>
      </w:r>
      <w:proofErr w:type="spellStart"/>
      <w:r w:rsidR="00A4781A">
        <w:rPr>
          <w:rFonts w:ascii="Times New Roman" w:hAnsi="Times New Roman" w:cs="Times New Roman"/>
          <w:sz w:val="24"/>
          <w:szCs w:val="24"/>
        </w:rPr>
        <w:t>Bem</w:t>
      </w:r>
      <w:proofErr w:type="spellEnd"/>
      <w:r w:rsidR="00A4781A">
        <w:rPr>
          <w:rFonts w:ascii="Times New Roman" w:hAnsi="Times New Roman" w:cs="Times New Roman"/>
          <w:sz w:val="24"/>
          <w:szCs w:val="24"/>
        </w:rPr>
        <w:t xml:space="preserve">, &amp; Hilgard, 1985). Attachment can be shown in several different ways and often differs between species. This essay will explore attachment, the ages and stages of attachment, and the importance of attachment in relation to a young child’s social and emotional development. </w:t>
      </w:r>
      <w:r w:rsidR="00DD6220">
        <w:rPr>
          <w:rFonts w:ascii="Times New Roman" w:hAnsi="Times New Roman" w:cs="Times New Roman"/>
          <w:sz w:val="24"/>
          <w:szCs w:val="24"/>
        </w:rPr>
        <w:t>This essay will also look at what happens when badly formed attachments are made and the detrimental effect this can have on a young child</w:t>
      </w:r>
      <w:r w:rsidR="00E65182">
        <w:rPr>
          <w:rFonts w:ascii="Times New Roman" w:hAnsi="Times New Roman" w:cs="Times New Roman"/>
          <w:sz w:val="24"/>
          <w:szCs w:val="24"/>
        </w:rPr>
        <w:t xml:space="preserve">’s future. </w:t>
      </w:r>
    </w:p>
    <w:p w14:paraId="17238CEA" w14:textId="77EE27A2" w:rsidR="00AD4025" w:rsidRDefault="00DD6220" w:rsidP="00C4257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this essay has already stated, attachment is the tendency an infant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seek close relationship</w:t>
      </w:r>
      <w:r w:rsidR="00722D6C">
        <w:rPr>
          <w:rFonts w:ascii="Times New Roman" w:hAnsi="Times New Roman" w:cs="Times New Roman"/>
          <w:sz w:val="24"/>
          <w:szCs w:val="24"/>
        </w:rPr>
        <w:t xml:space="preserve">s </w:t>
      </w:r>
      <w:r>
        <w:rPr>
          <w:rFonts w:ascii="Times New Roman" w:hAnsi="Times New Roman" w:cs="Times New Roman"/>
          <w:sz w:val="24"/>
          <w:szCs w:val="24"/>
        </w:rPr>
        <w:t>with particular people</w:t>
      </w:r>
      <w:r w:rsidR="00385869">
        <w:rPr>
          <w:rFonts w:ascii="Times New Roman" w:hAnsi="Times New Roman" w:cs="Times New Roman"/>
          <w:sz w:val="24"/>
          <w:szCs w:val="24"/>
        </w:rPr>
        <w:t xml:space="preserve">. Also, attachment is </w:t>
      </w:r>
      <w:r>
        <w:rPr>
          <w:rFonts w:ascii="Times New Roman" w:hAnsi="Times New Roman" w:cs="Times New Roman"/>
          <w:sz w:val="24"/>
          <w:szCs w:val="24"/>
        </w:rPr>
        <w:t xml:space="preserve">the way </w:t>
      </w:r>
      <w:r w:rsidR="00385869">
        <w:rPr>
          <w:rFonts w:ascii="Times New Roman" w:hAnsi="Times New Roman" w:cs="Times New Roman"/>
          <w:sz w:val="24"/>
          <w:szCs w:val="24"/>
        </w:rPr>
        <w:t>in which young infants</w:t>
      </w:r>
      <w:r>
        <w:rPr>
          <w:rFonts w:ascii="Times New Roman" w:hAnsi="Times New Roman" w:cs="Times New Roman"/>
          <w:sz w:val="24"/>
          <w:szCs w:val="24"/>
        </w:rPr>
        <w:t xml:space="preserve"> feel comforted and secure when specific people are around (Atkinson, Atkinson, Smith, </w:t>
      </w:r>
      <w:proofErr w:type="spellStart"/>
      <w:r>
        <w:rPr>
          <w:rFonts w:ascii="Times New Roman" w:hAnsi="Times New Roman" w:cs="Times New Roman"/>
          <w:sz w:val="24"/>
          <w:szCs w:val="24"/>
        </w:rPr>
        <w:t>Bem</w:t>
      </w:r>
      <w:proofErr w:type="spellEnd"/>
      <w:r>
        <w:rPr>
          <w:rFonts w:ascii="Times New Roman" w:hAnsi="Times New Roman" w:cs="Times New Roman"/>
          <w:sz w:val="24"/>
          <w:szCs w:val="24"/>
        </w:rPr>
        <w:t xml:space="preserve">, &amp; Hilgard, 1985). </w:t>
      </w:r>
      <w:r w:rsidR="00385869">
        <w:rPr>
          <w:rFonts w:ascii="Times New Roman" w:hAnsi="Times New Roman" w:cs="Times New Roman"/>
          <w:sz w:val="24"/>
          <w:szCs w:val="24"/>
        </w:rPr>
        <w:t>The purpose of attachment is to provide safety for young children, attachment reduces anxiety and stress, also, forming attachments teaches children to care for their future children.</w:t>
      </w:r>
      <w:r w:rsidR="00E321F0">
        <w:rPr>
          <w:rFonts w:ascii="Times New Roman" w:hAnsi="Times New Roman" w:cs="Times New Roman"/>
          <w:sz w:val="24"/>
          <w:szCs w:val="24"/>
        </w:rPr>
        <w:t xml:space="preserve"> Attachments are essential for young children to develop relationships in their later year</w:t>
      </w:r>
      <w:r w:rsidR="00AD4025">
        <w:rPr>
          <w:rFonts w:ascii="Times New Roman" w:hAnsi="Times New Roman" w:cs="Times New Roman"/>
          <w:sz w:val="24"/>
          <w:szCs w:val="24"/>
        </w:rPr>
        <w:t xml:space="preserve">s, this also links to Theory of Mind. By developing secure attachments at a young age, children develop a Theory of Mind, this refers to how children begin to understand other people’s thoughts and feelings. </w:t>
      </w:r>
      <w:r w:rsidR="00350EC2">
        <w:rPr>
          <w:rFonts w:ascii="Times New Roman" w:hAnsi="Times New Roman" w:cs="Times New Roman"/>
          <w:sz w:val="24"/>
          <w:szCs w:val="24"/>
        </w:rPr>
        <w:t xml:space="preserve">Children must be able to understand that humans have emotions and desires, that the mind has knowledge, </w:t>
      </w:r>
      <w:r w:rsidR="0055149B">
        <w:rPr>
          <w:rFonts w:ascii="Times New Roman" w:hAnsi="Times New Roman" w:cs="Times New Roman"/>
          <w:sz w:val="24"/>
          <w:szCs w:val="24"/>
        </w:rPr>
        <w:t xml:space="preserve">that humans can think about information </w:t>
      </w:r>
      <w:r w:rsidR="00350EC2">
        <w:rPr>
          <w:rFonts w:ascii="Times New Roman" w:hAnsi="Times New Roman" w:cs="Times New Roman"/>
          <w:sz w:val="24"/>
          <w:szCs w:val="24"/>
        </w:rPr>
        <w:t xml:space="preserve">and that there is a specific different between real things and thoughts. </w:t>
      </w:r>
    </w:p>
    <w:p w14:paraId="2D7878DA" w14:textId="2441A58C" w:rsidR="009600E0" w:rsidRDefault="00DD6220" w:rsidP="00C4257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different stages and types of attachment and many reasons why attachment is crucial to young children. </w:t>
      </w:r>
      <w:r w:rsidR="00E321F0">
        <w:rPr>
          <w:rFonts w:ascii="Times New Roman" w:hAnsi="Times New Roman" w:cs="Times New Roman"/>
          <w:sz w:val="24"/>
          <w:szCs w:val="24"/>
        </w:rPr>
        <w:t>A</w:t>
      </w:r>
      <w:r w:rsidR="002B6893">
        <w:rPr>
          <w:rFonts w:ascii="Times New Roman" w:hAnsi="Times New Roman" w:cs="Times New Roman"/>
          <w:sz w:val="24"/>
          <w:szCs w:val="24"/>
        </w:rPr>
        <w:t xml:space="preserve">insworth </w:t>
      </w:r>
      <w:r w:rsidR="009600E0">
        <w:rPr>
          <w:rFonts w:ascii="Times New Roman" w:hAnsi="Times New Roman" w:cs="Times New Roman"/>
          <w:sz w:val="24"/>
          <w:szCs w:val="24"/>
        </w:rPr>
        <w:t xml:space="preserve">(1974), as citied by Atkinson, Atkinson, Smith, </w:t>
      </w:r>
      <w:proofErr w:type="spellStart"/>
      <w:r w:rsidR="009600E0">
        <w:rPr>
          <w:rFonts w:ascii="Times New Roman" w:hAnsi="Times New Roman" w:cs="Times New Roman"/>
          <w:sz w:val="24"/>
          <w:szCs w:val="24"/>
        </w:rPr>
        <w:t>Bem</w:t>
      </w:r>
      <w:proofErr w:type="spellEnd"/>
      <w:r w:rsidR="009600E0">
        <w:rPr>
          <w:rFonts w:ascii="Times New Roman" w:hAnsi="Times New Roman" w:cs="Times New Roman"/>
          <w:sz w:val="24"/>
          <w:szCs w:val="24"/>
        </w:rPr>
        <w:t xml:space="preserve">, &amp; Hilgard (1985), completed research which showed the different types of attachments that young children may form to their significant other. </w:t>
      </w:r>
      <w:r w:rsidR="00E321F0">
        <w:rPr>
          <w:rFonts w:ascii="Times New Roman" w:hAnsi="Times New Roman" w:cs="Times New Roman"/>
          <w:sz w:val="24"/>
          <w:szCs w:val="24"/>
        </w:rPr>
        <w:t xml:space="preserve">Ainsworth (1974) developed the ‘Strange Situation’ </w:t>
      </w:r>
      <w:proofErr w:type="gramStart"/>
      <w:r w:rsidR="00E321F0">
        <w:rPr>
          <w:rFonts w:ascii="Times New Roman" w:hAnsi="Times New Roman" w:cs="Times New Roman"/>
          <w:sz w:val="24"/>
          <w:szCs w:val="24"/>
        </w:rPr>
        <w:t>in order to</w:t>
      </w:r>
      <w:proofErr w:type="gramEnd"/>
      <w:r w:rsidR="00E321F0">
        <w:rPr>
          <w:rFonts w:ascii="Times New Roman" w:hAnsi="Times New Roman" w:cs="Times New Roman"/>
          <w:sz w:val="24"/>
          <w:szCs w:val="24"/>
        </w:rPr>
        <w:t xml:space="preserve"> measure attachment. The ‘Strange Situation’ involves seven stages. Firstly, the mother will bring the infant into a room and will leave the child on a chair while going to sit at the opposite end of the room. Secondly, a stranger will enter the room and attempt to </w:t>
      </w:r>
      <w:r w:rsidR="00D608B2">
        <w:rPr>
          <w:rFonts w:ascii="Times New Roman" w:hAnsi="Times New Roman" w:cs="Times New Roman"/>
          <w:sz w:val="24"/>
          <w:szCs w:val="24"/>
        </w:rPr>
        <w:t xml:space="preserve">communicate with the child. Thirdly, the mother leaves the room. Next, the mother returns </w:t>
      </w:r>
      <w:r w:rsidR="00D608B2">
        <w:rPr>
          <w:rFonts w:ascii="Times New Roman" w:hAnsi="Times New Roman" w:cs="Times New Roman"/>
          <w:sz w:val="24"/>
          <w:szCs w:val="24"/>
        </w:rPr>
        <w:lastRenderedPageBreak/>
        <w:t>to the room and engages with the child. The child is then left alone for a few minutes, the stranger then returns and so does the mother. During this process the child is observed by the experimenter. However, the child is unaware that he/she is being watched</w:t>
      </w:r>
      <w:r w:rsidR="0055149B">
        <w:rPr>
          <w:rFonts w:ascii="Times New Roman" w:hAnsi="Times New Roman" w:cs="Times New Roman"/>
          <w:sz w:val="24"/>
          <w:szCs w:val="24"/>
        </w:rPr>
        <w:t xml:space="preserve"> by an experimenter.</w:t>
      </w:r>
      <w:r w:rsidR="00D608B2">
        <w:rPr>
          <w:rFonts w:ascii="Times New Roman" w:hAnsi="Times New Roman" w:cs="Times New Roman"/>
          <w:sz w:val="24"/>
          <w:szCs w:val="24"/>
        </w:rPr>
        <w:t xml:space="preserve"> Whilst observing the child the experimenter measures several different factors; the child’s play, crying, distress, activity, and proximity to and willingness to engage with the stranger. Each of these factors are then given a score. </w:t>
      </w:r>
      <w:r w:rsidR="009600E0">
        <w:rPr>
          <w:rFonts w:ascii="Times New Roman" w:hAnsi="Times New Roman" w:cs="Times New Roman"/>
          <w:sz w:val="24"/>
          <w:szCs w:val="24"/>
        </w:rPr>
        <w:t xml:space="preserve">From this research, Ainsworth (1974) suggested three different types of attachments. Firstly, ‘securely attached’, this meant that children would </w:t>
      </w:r>
      <w:r w:rsidR="00D608B2">
        <w:rPr>
          <w:rFonts w:ascii="Times New Roman" w:hAnsi="Times New Roman" w:cs="Times New Roman"/>
          <w:sz w:val="24"/>
          <w:szCs w:val="24"/>
        </w:rPr>
        <w:t xml:space="preserve">play with the toys provided and engage with the stranger </w:t>
      </w:r>
      <w:proofErr w:type="gramStart"/>
      <w:r w:rsidR="00D608B2">
        <w:rPr>
          <w:rFonts w:ascii="Times New Roman" w:hAnsi="Times New Roman" w:cs="Times New Roman"/>
          <w:sz w:val="24"/>
          <w:szCs w:val="24"/>
        </w:rPr>
        <w:t>as long as</w:t>
      </w:r>
      <w:proofErr w:type="gramEnd"/>
      <w:r w:rsidR="00D608B2">
        <w:rPr>
          <w:rFonts w:ascii="Times New Roman" w:hAnsi="Times New Roman" w:cs="Times New Roman"/>
          <w:sz w:val="24"/>
          <w:szCs w:val="24"/>
        </w:rPr>
        <w:t xml:space="preserve"> the mother was present. Distress is obvious when the mother leaves and</w:t>
      </w:r>
      <w:r w:rsidR="00A40111">
        <w:rPr>
          <w:rFonts w:ascii="Times New Roman" w:hAnsi="Times New Roman" w:cs="Times New Roman"/>
          <w:sz w:val="24"/>
          <w:szCs w:val="24"/>
        </w:rPr>
        <w:t xml:space="preserve"> they would</w:t>
      </w:r>
      <w:r w:rsidR="00D608B2">
        <w:rPr>
          <w:rFonts w:ascii="Times New Roman" w:hAnsi="Times New Roman" w:cs="Times New Roman"/>
          <w:sz w:val="24"/>
          <w:szCs w:val="24"/>
        </w:rPr>
        <w:t xml:space="preserve"> immediately go back to the mother when she returns, where they calm down. The ‘securely attached’ attachment type was the most popular throughout the experiment. The second type of attachment Ainsworth (1974) suggested is the ‘insecurely attached: avoidant’. These children would </w:t>
      </w:r>
      <w:r w:rsidR="00972EF8">
        <w:rPr>
          <w:rFonts w:ascii="Times New Roman" w:hAnsi="Times New Roman" w:cs="Times New Roman"/>
          <w:sz w:val="24"/>
          <w:szCs w:val="24"/>
        </w:rPr>
        <w:t xml:space="preserve">not pay the mother much attention and did not become upset when the mother left the room. If the ‘insecurely attached: avoidant’ children became upset, the stranger could comfort them efficiently and they would ignore the mother when returning to the room. In the study, 25 percent of the children investigated were classed as ‘insecurely attached: avoidant’. The final attachment type is ‘insecurely attached: resistant’, this is the rarest form of attachment with only ten percent of the children falling under this category. This attachment type display signs of anxiety when in the ‘Strange Situation’, these children become increasingly distressed and upset when the mother leaves the room and avoid the mother when she returns. These children also avoid any type of physical contact or comfort. </w:t>
      </w:r>
      <w:r w:rsidR="00546922">
        <w:rPr>
          <w:rFonts w:ascii="Times New Roman" w:hAnsi="Times New Roman" w:cs="Times New Roman"/>
          <w:sz w:val="24"/>
          <w:szCs w:val="24"/>
        </w:rPr>
        <w:t xml:space="preserve">After completing this research, it was concluded that all young children form an attachment to their significant other, usually the mother, before the age of one. In the future, children who display signs of being ‘securely attached’ often go on to have more successful </w:t>
      </w:r>
      <w:r w:rsidR="00F56BB7">
        <w:rPr>
          <w:rFonts w:ascii="Times New Roman" w:hAnsi="Times New Roman" w:cs="Times New Roman"/>
          <w:sz w:val="24"/>
          <w:szCs w:val="24"/>
        </w:rPr>
        <w:t xml:space="preserve">relationships and experiences. </w:t>
      </w:r>
      <w:r w:rsidR="00972EF8">
        <w:rPr>
          <w:rFonts w:ascii="Times New Roman" w:hAnsi="Times New Roman" w:cs="Times New Roman"/>
          <w:sz w:val="24"/>
          <w:szCs w:val="24"/>
        </w:rPr>
        <w:t xml:space="preserve"> </w:t>
      </w:r>
      <w:r w:rsidR="00F56BB7">
        <w:rPr>
          <w:rFonts w:ascii="Times New Roman" w:hAnsi="Times New Roman" w:cs="Times New Roman"/>
          <w:sz w:val="24"/>
          <w:szCs w:val="24"/>
        </w:rPr>
        <w:t xml:space="preserve">Research by Waters, </w:t>
      </w:r>
      <w:proofErr w:type="spellStart"/>
      <w:r w:rsidR="00F56BB7">
        <w:rPr>
          <w:rFonts w:ascii="Times New Roman" w:hAnsi="Times New Roman" w:cs="Times New Roman"/>
          <w:sz w:val="24"/>
          <w:szCs w:val="24"/>
        </w:rPr>
        <w:t>Wippman</w:t>
      </w:r>
      <w:proofErr w:type="spellEnd"/>
      <w:r w:rsidR="00F56BB7">
        <w:rPr>
          <w:rFonts w:ascii="Times New Roman" w:hAnsi="Times New Roman" w:cs="Times New Roman"/>
          <w:sz w:val="24"/>
          <w:szCs w:val="24"/>
        </w:rPr>
        <w:t xml:space="preserve"> and </w:t>
      </w:r>
      <w:proofErr w:type="spellStart"/>
      <w:r w:rsidR="00F56BB7">
        <w:rPr>
          <w:rFonts w:ascii="Times New Roman" w:hAnsi="Times New Roman" w:cs="Times New Roman"/>
          <w:sz w:val="24"/>
          <w:szCs w:val="24"/>
        </w:rPr>
        <w:t>Sroufe</w:t>
      </w:r>
      <w:proofErr w:type="spellEnd"/>
      <w:r w:rsidR="00F56BB7">
        <w:rPr>
          <w:rFonts w:ascii="Times New Roman" w:hAnsi="Times New Roman" w:cs="Times New Roman"/>
          <w:sz w:val="24"/>
          <w:szCs w:val="24"/>
        </w:rPr>
        <w:t xml:space="preserve"> (1979) supports this, as they found that young children who were securely attached were often the ‘social leaders’ and were more active. </w:t>
      </w:r>
    </w:p>
    <w:p w14:paraId="0FAC202C" w14:textId="1F018918" w:rsidR="00F56BB7" w:rsidRDefault="00722D6C" w:rsidP="00C4257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two main explanations for why young children form attachments, these are learning theory and Bowlby’s evolutionary theory. </w:t>
      </w:r>
      <w:r w:rsidR="009600E0">
        <w:rPr>
          <w:rFonts w:ascii="Times New Roman" w:hAnsi="Times New Roman" w:cs="Times New Roman"/>
          <w:sz w:val="24"/>
          <w:szCs w:val="24"/>
        </w:rPr>
        <w:t>Learning theory suggests that young children learn attachment through classical and operant conditioning</w:t>
      </w:r>
      <w:r w:rsidR="00385869">
        <w:rPr>
          <w:rFonts w:ascii="Times New Roman" w:hAnsi="Times New Roman" w:cs="Times New Roman"/>
          <w:sz w:val="24"/>
          <w:szCs w:val="24"/>
        </w:rPr>
        <w:t>. Y</w:t>
      </w:r>
      <w:r w:rsidR="00711746">
        <w:rPr>
          <w:rFonts w:ascii="Times New Roman" w:hAnsi="Times New Roman" w:cs="Times New Roman"/>
          <w:sz w:val="24"/>
          <w:szCs w:val="24"/>
        </w:rPr>
        <w:t xml:space="preserve">oung children learn attachment </w:t>
      </w:r>
      <w:r w:rsidR="00385869">
        <w:rPr>
          <w:rFonts w:ascii="Times New Roman" w:hAnsi="Times New Roman" w:cs="Times New Roman"/>
          <w:sz w:val="24"/>
          <w:szCs w:val="24"/>
        </w:rPr>
        <w:t>as they learn to associate their significant other, usually the mother, with food.</w:t>
      </w:r>
      <w:r w:rsidR="00F56BB7">
        <w:rPr>
          <w:rFonts w:ascii="Times New Roman" w:hAnsi="Times New Roman" w:cs="Times New Roman"/>
          <w:sz w:val="24"/>
          <w:szCs w:val="24"/>
        </w:rPr>
        <w:t xml:space="preserve"> Dollard and Miller (1950) showed how operant conditioning can be used to explain attachment through rewards and positive reinforcements. </w:t>
      </w:r>
      <w:r w:rsidR="00C42579">
        <w:rPr>
          <w:rFonts w:ascii="Times New Roman" w:hAnsi="Times New Roman" w:cs="Times New Roman"/>
          <w:sz w:val="24"/>
          <w:szCs w:val="24"/>
        </w:rPr>
        <w:t xml:space="preserve">When an infant is hungry they feel uncomfortable and begin to </w:t>
      </w:r>
      <w:r w:rsidR="00C42579">
        <w:rPr>
          <w:rFonts w:ascii="Times New Roman" w:hAnsi="Times New Roman" w:cs="Times New Roman"/>
          <w:sz w:val="24"/>
          <w:szCs w:val="24"/>
        </w:rPr>
        <w:lastRenderedPageBreak/>
        <w:t xml:space="preserve">cry, when the infant cries the caregiver will </w:t>
      </w:r>
      <w:r w:rsidR="0055149B">
        <w:rPr>
          <w:rFonts w:ascii="Times New Roman" w:hAnsi="Times New Roman" w:cs="Times New Roman"/>
          <w:sz w:val="24"/>
          <w:szCs w:val="24"/>
        </w:rPr>
        <w:t xml:space="preserve">then </w:t>
      </w:r>
      <w:r w:rsidR="00C42579">
        <w:rPr>
          <w:rFonts w:ascii="Times New Roman" w:hAnsi="Times New Roman" w:cs="Times New Roman"/>
          <w:sz w:val="24"/>
          <w:szCs w:val="24"/>
        </w:rPr>
        <w:t xml:space="preserve">provide food, this results in the infant feeling satisfied and comfortable. Therefore, the infant learns that food is rewarding. </w:t>
      </w:r>
    </w:p>
    <w:p w14:paraId="7FFE6AE3" w14:textId="7CBA047E" w:rsidR="00722D6C" w:rsidRDefault="00722D6C" w:rsidP="00C42579">
      <w:pPr>
        <w:spacing w:line="360" w:lineRule="auto"/>
        <w:jc w:val="both"/>
        <w:rPr>
          <w:rFonts w:ascii="Times New Roman" w:hAnsi="Times New Roman" w:cs="Times New Roman"/>
          <w:sz w:val="24"/>
          <w:szCs w:val="24"/>
        </w:rPr>
      </w:pPr>
      <w:r>
        <w:rPr>
          <w:rFonts w:ascii="Times New Roman" w:hAnsi="Times New Roman" w:cs="Times New Roman"/>
          <w:sz w:val="24"/>
          <w:szCs w:val="24"/>
        </w:rPr>
        <w:t>Harlow (1970) looked at attachment in monkeys,</w:t>
      </w:r>
      <w:r w:rsidR="00813475">
        <w:rPr>
          <w:rFonts w:ascii="Times New Roman" w:hAnsi="Times New Roman" w:cs="Times New Roman"/>
          <w:sz w:val="24"/>
          <w:szCs w:val="24"/>
        </w:rPr>
        <w:t xml:space="preserve"> the aim of this research was to look at whether infant monkeys preferred a source of food or a source of comfort from their mothers. This was completed in a laboratory setting</w:t>
      </w:r>
      <w:r w:rsidR="007875EF">
        <w:rPr>
          <w:rFonts w:ascii="Times New Roman" w:hAnsi="Times New Roman" w:cs="Times New Roman"/>
          <w:sz w:val="24"/>
          <w:szCs w:val="24"/>
        </w:rPr>
        <w:t>, meaning that variables could be easily controlled,</w:t>
      </w:r>
      <w:r w:rsidR="00813475">
        <w:rPr>
          <w:rFonts w:ascii="Times New Roman" w:hAnsi="Times New Roman" w:cs="Times New Roman"/>
          <w:sz w:val="24"/>
          <w:szCs w:val="24"/>
        </w:rPr>
        <w:t xml:space="preserve"> and the monkeys were raised in isolation. During the experiment the infant monkeys were placed with two surrogate mothers, one made of wire mesh with a feeding bottle and the other was made of foam and cloth. Each of the surrogate mothers could provide milk to the infant monkeys</w:t>
      </w:r>
      <w:r w:rsidR="007875EF">
        <w:rPr>
          <w:rFonts w:ascii="Times New Roman" w:hAnsi="Times New Roman" w:cs="Times New Roman"/>
          <w:sz w:val="24"/>
          <w:szCs w:val="24"/>
        </w:rPr>
        <w:t xml:space="preserve"> using a bottle that was tied to their chest. Results from this experiment showed how the infant monkeys spent more time with the cloth surrogate over the wire surrogate. The cloth surrogate gave the infant monkeys extra comfort</w:t>
      </w:r>
      <w:r w:rsidR="00F57AF2">
        <w:rPr>
          <w:rFonts w:ascii="Times New Roman" w:hAnsi="Times New Roman" w:cs="Times New Roman"/>
          <w:sz w:val="24"/>
          <w:szCs w:val="24"/>
        </w:rPr>
        <w:t xml:space="preserve">, the infant monkeys were willing to explore more in the new situation while holding on to the cloth surrogate mother. </w:t>
      </w:r>
      <w:r w:rsidR="007875EF">
        <w:rPr>
          <w:rFonts w:ascii="Times New Roman" w:hAnsi="Times New Roman" w:cs="Times New Roman"/>
          <w:sz w:val="24"/>
          <w:szCs w:val="24"/>
        </w:rPr>
        <w:t xml:space="preserve">Harlow (1970) </w:t>
      </w:r>
      <w:r w:rsidR="001A33A5">
        <w:rPr>
          <w:rFonts w:ascii="Times New Roman" w:hAnsi="Times New Roman" w:cs="Times New Roman"/>
          <w:sz w:val="24"/>
          <w:szCs w:val="24"/>
        </w:rPr>
        <w:t xml:space="preserve">concluded from this </w:t>
      </w:r>
      <w:r w:rsidR="007875EF">
        <w:rPr>
          <w:rFonts w:ascii="Times New Roman" w:hAnsi="Times New Roman" w:cs="Times New Roman"/>
          <w:sz w:val="24"/>
          <w:szCs w:val="24"/>
        </w:rPr>
        <w:t xml:space="preserve">that the infant monkeys formed </w:t>
      </w:r>
      <w:r w:rsidR="001A33A5">
        <w:rPr>
          <w:rFonts w:ascii="Times New Roman" w:hAnsi="Times New Roman" w:cs="Times New Roman"/>
          <w:sz w:val="24"/>
          <w:szCs w:val="24"/>
        </w:rPr>
        <w:t xml:space="preserve">a better </w:t>
      </w:r>
      <w:r w:rsidR="007875EF">
        <w:rPr>
          <w:rFonts w:ascii="Times New Roman" w:hAnsi="Times New Roman" w:cs="Times New Roman"/>
          <w:sz w:val="24"/>
          <w:szCs w:val="24"/>
        </w:rPr>
        <w:t xml:space="preserve">attachment with the surrogate mother who was made from foam and cloth rather than the wire surrogate mother. This is because the surrogate mother wearing the foam and cloth provided more comfort and protection for the infant monkeys. </w:t>
      </w:r>
      <w:r w:rsidR="001A33A5">
        <w:rPr>
          <w:rFonts w:ascii="Times New Roman" w:hAnsi="Times New Roman" w:cs="Times New Roman"/>
          <w:sz w:val="24"/>
          <w:szCs w:val="24"/>
        </w:rPr>
        <w:t xml:space="preserve">Although this was a reliable piece of research, it could be criticised as lacking ecological validity because the monkeys were raised in a laboratory setting and not in their own natural environment. Additionally, it could be argued that generalising these results to human behaviour may be different as infant humans and monkeys are not genetically the same. However, this study does demonstrate </w:t>
      </w:r>
      <w:r w:rsidR="00F57AF2">
        <w:rPr>
          <w:rFonts w:ascii="Times New Roman" w:hAnsi="Times New Roman" w:cs="Times New Roman"/>
          <w:sz w:val="24"/>
          <w:szCs w:val="24"/>
        </w:rPr>
        <w:t>an infant’s</w:t>
      </w:r>
      <w:r w:rsidR="001A33A5">
        <w:rPr>
          <w:rFonts w:ascii="Times New Roman" w:hAnsi="Times New Roman" w:cs="Times New Roman"/>
          <w:sz w:val="24"/>
          <w:szCs w:val="24"/>
        </w:rPr>
        <w:t xml:space="preserve"> need to seek attachments and comfort from a significant other. </w:t>
      </w:r>
      <w:r w:rsidR="00F57AF2">
        <w:rPr>
          <w:rFonts w:ascii="Times New Roman" w:hAnsi="Times New Roman" w:cs="Times New Roman"/>
          <w:sz w:val="24"/>
          <w:szCs w:val="24"/>
        </w:rPr>
        <w:t xml:space="preserve">There have been many studies carried out </w:t>
      </w:r>
      <w:proofErr w:type="gramStart"/>
      <w:r w:rsidR="00F57AF2">
        <w:rPr>
          <w:rFonts w:ascii="Times New Roman" w:hAnsi="Times New Roman" w:cs="Times New Roman"/>
          <w:sz w:val="24"/>
          <w:szCs w:val="24"/>
        </w:rPr>
        <w:t>in order to</w:t>
      </w:r>
      <w:proofErr w:type="gramEnd"/>
      <w:r w:rsidR="00F57AF2">
        <w:rPr>
          <w:rFonts w:ascii="Times New Roman" w:hAnsi="Times New Roman" w:cs="Times New Roman"/>
          <w:sz w:val="24"/>
          <w:szCs w:val="24"/>
        </w:rPr>
        <w:t xml:space="preserve"> support this research, additional research has found that infant monkeys preferred a warm surrogate mother rather than a cold one. </w:t>
      </w:r>
      <w:r w:rsidR="009600E0">
        <w:rPr>
          <w:rFonts w:ascii="Times New Roman" w:hAnsi="Times New Roman" w:cs="Times New Roman"/>
          <w:sz w:val="24"/>
          <w:szCs w:val="24"/>
        </w:rPr>
        <w:t xml:space="preserve">Harlow (1970) stated that the young female monkeys </w:t>
      </w:r>
      <w:r w:rsidR="00A40111">
        <w:rPr>
          <w:rFonts w:ascii="Times New Roman" w:hAnsi="Times New Roman" w:cs="Times New Roman"/>
          <w:sz w:val="24"/>
          <w:szCs w:val="24"/>
        </w:rPr>
        <w:t xml:space="preserve">who did not form an attachment </w:t>
      </w:r>
      <w:r w:rsidR="009600E0">
        <w:rPr>
          <w:rFonts w:ascii="Times New Roman" w:hAnsi="Times New Roman" w:cs="Times New Roman"/>
          <w:sz w:val="24"/>
          <w:szCs w:val="24"/>
        </w:rPr>
        <w:t xml:space="preserve">showed signs of emotional and social difficulties and were often not successful mothers to their offspring. This shows how essential it is for attachments to be made at a young age, to ensure that a child develops fully in a social and emotional way. </w:t>
      </w:r>
    </w:p>
    <w:p w14:paraId="038CB397" w14:textId="074B5049" w:rsidR="00F56BB7" w:rsidRDefault="00F56BB7" w:rsidP="00C42579">
      <w:pPr>
        <w:spacing w:line="360" w:lineRule="auto"/>
        <w:jc w:val="both"/>
        <w:rPr>
          <w:rFonts w:ascii="Times New Roman" w:hAnsi="Times New Roman" w:cs="Times New Roman"/>
          <w:sz w:val="24"/>
          <w:szCs w:val="24"/>
        </w:rPr>
      </w:pPr>
      <w:r>
        <w:rPr>
          <w:rFonts w:ascii="Times New Roman" w:hAnsi="Times New Roman" w:cs="Times New Roman"/>
          <w:sz w:val="24"/>
          <w:szCs w:val="24"/>
        </w:rPr>
        <w:t>Bowlby’s</w:t>
      </w:r>
      <w:r w:rsidR="00260488">
        <w:rPr>
          <w:rFonts w:ascii="Times New Roman" w:hAnsi="Times New Roman" w:cs="Times New Roman"/>
          <w:sz w:val="24"/>
          <w:szCs w:val="24"/>
        </w:rPr>
        <w:t xml:space="preserve"> (1969)</w:t>
      </w:r>
      <w:r>
        <w:rPr>
          <w:rFonts w:ascii="Times New Roman" w:hAnsi="Times New Roman" w:cs="Times New Roman"/>
          <w:sz w:val="24"/>
          <w:szCs w:val="24"/>
        </w:rPr>
        <w:t xml:space="preserve"> theory of attachment </w:t>
      </w:r>
      <w:r w:rsidR="005459FF">
        <w:rPr>
          <w:rFonts w:ascii="Times New Roman" w:hAnsi="Times New Roman" w:cs="Times New Roman"/>
          <w:sz w:val="24"/>
          <w:szCs w:val="24"/>
        </w:rPr>
        <w:t xml:space="preserve">focuses on the relationship between the caregiver and the child, Bowlby’s </w:t>
      </w:r>
      <w:r w:rsidR="00260488">
        <w:rPr>
          <w:rFonts w:ascii="Times New Roman" w:hAnsi="Times New Roman" w:cs="Times New Roman"/>
          <w:sz w:val="24"/>
          <w:szCs w:val="24"/>
        </w:rPr>
        <w:t xml:space="preserve">(1969) </w:t>
      </w:r>
      <w:r w:rsidR="005459FF">
        <w:rPr>
          <w:rFonts w:ascii="Times New Roman" w:hAnsi="Times New Roman" w:cs="Times New Roman"/>
          <w:sz w:val="24"/>
          <w:szCs w:val="24"/>
        </w:rPr>
        <w:t xml:space="preserve">work was largely influenced by research by </w:t>
      </w:r>
      <w:r w:rsidR="005459FF" w:rsidRPr="005459FF">
        <w:rPr>
          <w:rFonts w:ascii="Times New Roman" w:hAnsi="Times New Roman" w:cs="Times New Roman"/>
          <w:sz w:val="24"/>
          <w:szCs w:val="24"/>
        </w:rPr>
        <w:t>Lorenz’s (1935</w:t>
      </w:r>
      <w:r w:rsidR="005459FF">
        <w:rPr>
          <w:rFonts w:ascii="Times New Roman" w:hAnsi="Times New Roman" w:cs="Times New Roman"/>
          <w:sz w:val="24"/>
          <w:szCs w:val="24"/>
        </w:rPr>
        <w:t xml:space="preserve">). </w:t>
      </w:r>
      <w:r w:rsidR="005459FF" w:rsidRPr="005459FF">
        <w:rPr>
          <w:rFonts w:ascii="Times New Roman" w:hAnsi="Times New Roman" w:cs="Times New Roman"/>
          <w:sz w:val="24"/>
          <w:szCs w:val="24"/>
        </w:rPr>
        <w:t>Lorenz’s (1935</w:t>
      </w:r>
      <w:r w:rsidR="005459FF">
        <w:rPr>
          <w:rFonts w:ascii="Times New Roman" w:hAnsi="Times New Roman" w:cs="Times New Roman"/>
          <w:sz w:val="24"/>
          <w:szCs w:val="24"/>
        </w:rPr>
        <w:t xml:space="preserve">) showed that attachment was innate by conducting research on ducklings. Bowlby focuses on evolutionary aspects of attachment and believed that attachment is an innate and adaptive process. </w:t>
      </w:r>
      <w:r w:rsidR="00260488">
        <w:rPr>
          <w:rFonts w:ascii="Times New Roman" w:hAnsi="Times New Roman" w:cs="Times New Roman"/>
          <w:sz w:val="24"/>
          <w:szCs w:val="24"/>
        </w:rPr>
        <w:t xml:space="preserve">This theory </w:t>
      </w:r>
      <w:proofErr w:type="gramStart"/>
      <w:r w:rsidR="00260488">
        <w:rPr>
          <w:rFonts w:ascii="Times New Roman" w:hAnsi="Times New Roman" w:cs="Times New Roman"/>
          <w:sz w:val="24"/>
          <w:szCs w:val="24"/>
        </w:rPr>
        <w:t>can be seen as</w:t>
      </w:r>
      <w:proofErr w:type="gramEnd"/>
      <w:r w:rsidR="00260488">
        <w:rPr>
          <w:rFonts w:ascii="Times New Roman" w:hAnsi="Times New Roman" w:cs="Times New Roman"/>
          <w:sz w:val="24"/>
          <w:szCs w:val="24"/>
        </w:rPr>
        <w:t xml:space="preserve"> an evolutionary theory because it states that humans are biologically programmed to form attachments in order for survival, contradicting learning theory. </w:t>
      </w:r>
      <w:r w:rsidR="00350EC2">
        <w:rPr>
          <w:rFonts w:ascii="Times New Roman" w:hAnsi="Times New Roman" w:cs="Times New Roman"/>
          <w:sz w:val="24"/>
          <w:szCs w:val="24"/>
        </w:rPr>
        <w:t xml:space="preserve">When the human species was still evolving, the young children who stayed </w:t>
      </w:r>
      <w:r w:rsidR="00350EC2">
        <w:rPr>
          <w:rFonts w:ascii="Times New Roman" w:hAnsi="Times New Roman" w:cs="Times New Roman"/>
          <w:sz w:val="24"/>
          <w:szCs w:val="24"/>
        </w:rPr>
        <w:lastRenderedPageBreak/>
        <w:t xml:space="preserve">close to their caregivers and had secure attachments with the caregivers would be the ones who </w:t>
      </w:r>
      <w:r w:rsidR="002A0D19">
        <w:rPr>
          <w:rFonts w:ascii="Times New Roman" w:hAnsi="Times New Roman" w:cs="Times New Roman"/>
          <w:sz w:val="24"/>
          <w:szCs w:val="24"/>
        </w:rPr>
        <w:t xml:space="preserve">survived and reproduced. Stranger anxiety is innate as it ensures survival. </w:t>
      </w:r>
      <w:r w:rsidR="00260488">
        <w:rPr>
          <w:rFonts w:ascii="Times New Roman" w:hAnsi="Times New Roman" w:cs="Times New Roman"/>
          <w:sz w:val="24"/>
          <w:szCs w:val="24"/>
        </w:rPr>
        <w:t>Bowlby’s (1969)</w:t>
      </w:r>
      <w:r w:rsidR="00B65650">
        <w:rPr>
          <w:rFonts w:ascii="Times New Roman" w:hAnsi="Times New Roman" w:cs="Times New Roman"/>
          <w:sz w:val="24"/>
          <w:szCs w:val="24"/>
        </w:rPr>
        <w:t xml:space="preserve"> suggested that all young children form </w:t>
      </w:r>
      <w:proofErr w:type="gramStart"/>
      <w:r w:rsidR="00B65650">
        <w:rPr>
          <w:rFonts w:ascii="Times New Roman" w:hAnsi="Times New Roman" w:cs="Times New Roman"/>
          <w:sz w:val="24"/>
          <w:szCs w:val="24"/>
        </w:rPr>
        <w:t>a number of</w:t>
      </w:r>
      <w:proofErr w:type="gramEnd"/>
      <w:r w:rsidR="00B65650">
        <w:rPr>
          <w:rFonts w:ascii="Times New Roman" w:hAnsi="Times New Roman" w:cs="Times New Roman"/>
          <w:sz w:val="24"/>
          <w:szCs w:val="24"/>
        </w:rPr>
        <w:t xml:space="preserve"> attachments, but one is more significant than the rest, the significant attachment would be made to the individual who responded most efficiently to the child’s social releasers.</w:t>
      </w:r>
      <w:r w:rsidR="00E65182">
        <w:rPr>
          <w:rFonts w:ascii="Times New Roman" w:hAnsi="Times New Roman" w:cs="Times New Roman"/>
          <w:sz w:val="24"/>
          <w:szCs w:val="24"/>
        </w:rPr>
        <w:t xml:space="preserve"> The way in which the main caregiver responds to these social releasers will influence a young child’s attitudes towards other people.</w:t>
      </w:r>
      <w:r w:rsidR="00B65650">
        <w:rPr>
          <w:rFonts w:ascii="Times New Roman" w:hAnsi="Times New Roman" w:cs="Times New Roman"/>
          <w:sz w:val="24"/>
          <w:szCs w:val="24"/>
        </w:rPr>
        <w:t xml:space="preserve"> Becoming attached ensures food and protection, Bowlby (1969) suggested that </w:t>
      </w:r>
      <w:proofErr w:type="gramStart"/>
      <w:r w:rsidR="00B65650">
        <w:rPr>
          <w:rFonts w:ascii="Times New Roman" w:hAnsi="Times New Roman" w:cs="Times New Roman"/>
          <w:sz w:val="24"/>
          <w:szCs w:val="24"/>
        </w:rPr>
        <w:t>this is why</w:t>
      </w:r>
      <w:proofErr w:type="gramEnd"/>
      <w:r w:rsidR="00B65650">
        <w:rPr>
          <w:rFonts w:ascii="Times New Roman" w:hAnsi="Times New Roman" w:cs="Times New Roman"/>
          <w:sz w:val="24"/>
          <w:szCs w:val="24"/>
        </w:rPr>
        <w:t xml:space="preserve"> attachment is innate in young children. The critical or sensitive period refers to the time where forming an attachment is crucial, Bowlby (1969) stated that this critical period was before the child turned two and a half. Therefore, not forming an attachment within this </w:t>
      </w:r>
      <w:proofErr w:type="gramStart"/>
      <w:r w:rsidR="00B65650">
        <w:rPr>
          <w:rFonts w:ascii="Times New Roman" w:hAnsi="Times New Roman" w:cs="Times New Roman"/>
          <w:sz w:val="24"/>
          <w:szCs w:val="24"/>
        </w:rPr>
        <w:t>time period</w:t>
      </w:r>
      <w:proofErr w:type="gramEnd"/>
      <w:r w:rsidR="00B65650">
        <w:rPr>
          <w:rFonts w:ascii="Times New Roman" w:hAnsi="Times New Roman" w:cs="Times New Roman"/>
          <w:sz w:val="24"/>
          <w:szCs w:val="24"/>
        </w:rPr>
        <w:t xml:space="preserve"> meant a negative effect on the </w:t>
      </w:r>
      <w:r w:rsidR="00AA1F40">
        <w:rPr>
          <w:rFonts w:ascii="Times New Roman" w:hAnsi="Times New Roman" w:cs="Times New Roman"/>
          <w:sz w:val="24"/>
          <w:szCs w:val="24"/>
        </w:rPr>
        <w:t xml:space="preserve">social and emotional development. </w:t>
      </w:r>
    </w:p>
    <w:p w14:paraId="0DADF50D" w14:textId="37958730" w:rsidR="00260488" w:rsidRDefault="00A91606" w:rsidP="00C42579">
      <w:pPr>
        <w:spacing w:line="360" w:lineRule="auto"/>
        <w:jc w:val="both"/>
        <w:rPr>
          <w:rFonts w:ascii="Times New Roman" w:hAnsi="Times New Roman" w:cs="Times New Roman"/>
          <w:sz w:val="24"/>
          <w:szCs w:val="24"/>
        </w:rPr>
      </w:pPr>
      <w:r>
        <w:rPr>
          <w:rFonts w:ascii="Times New Roman" w:hAnsi="Times New Roman" w:cs="Times New Roman"/>
          <w:sz w:val="24"/>
          <w:szCs w:val="24"/>
        </w:rPr>
        <w:t>Bowlby also talked about m</w:t>
      </w:r>
      <w:r w:rsidR="00260488">
        <w:rPr>
          <w:rFonts w:ascii="Times New Roman" w:hAnsi="Times New Roman" w:cs="Times New Roman"/>
          <w:sz w:val="24"/>
          <w:szCs w:val="24"/>
        </w:rPr>
        <w:t>aternal deprivation</w:t>
      </w:r>
      <w:r w:rsidR="00C25806">
        <w:rPr>
          <w:rFonts w:ascii="Times New Roman" w:hAnsi="Times New Roman" w:cs="Times New Roman"/>
          <w:sz w:val="24"/>
          <w:szCs w:val="24"/>
        </w:rPr>
        <w:t xml:space="preserve">, long terms effects of maternal deprivation include aggression, depression and reduced intelligence. Each of these factors influencing a child’s social and emotional wellbeing. A famous study by Bowlby (1944) looked at the long-term effects of maternal deprivation. The aim of this study was to investigate whether disruption of the primary relationships between the child and their main caregiver could lead to increased juvenile behaviour and emotional difficulties in adolescents. 44 juvenile delinquents were investigated, Bowlby (1944) looked at whether these adolescents had suffered maternal deprivation as young children. The maternal deprivation hypothesis states that if the maternal bond between the caregiver and child is broken during the child’s early years then this may influence the child’s social and emotional abilities in later life. Bowlby (1944) found that over half of the children investigated had been separated from their mothers for long periods of time during their ‘critical period’. It was concluded that the juvenile thieves </w:t>
      </w:r>
      <w:r w:rsidR="00AD4025">
        <w:rPr>
          <w:rFonts w:ascii="Times New Roman" w:hAnsi="Times New Roman" w:cs="Times New Roman"/>
          <w:sz w:val="24"/>
          <w:szCs w:val="24"/>
        </w:rPr>
        <w:t xml:space="preserve">displayed this behaviour due to maternal deprivation. </w:t>
      </w:r>
    </w:p>
    <w:p w14:paraId="2EAE80F9" w14:textId="585E065F" w:rsidR="00AD4025" w:rsidRPr="00AD4025" w:rsidRDefault="00AB330C" w:rsidP="00AD4025">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forming attachments at a young age during the sensitive</w:t>
      </w:r>
      <w:r w:rsidR="00350EC2">
        <w:rPr>
          <w:rFonts w:ascii="Times New Roman" w:hAnsi="Times New Roman" w:cs="Times New Roman"/>
          <w:sz w:val="24"/>
          <w:szCs w:val="24"/>
        </w:rPr>
        <w:t>/critical</w:t>
      </w:r>
      <w:r>
        <w:rPr>
          <w:rFonts w:ascii="Times New Roman" w:hAnsi="Times New Roman" w:cs="Times New Roman"/>
          <w:sz w:val="24"/>
          <w:szCs w:val="24"/>
        </w:rPr>
        <w:t xml:space="preserve"> period is crucial for young children for </w:t>
      </w:r>
      <w:r w:rsidR="00350EC2">
        <w:rPr>
          <w:rFonts w:ascii="Times New Roman" w:hAnsi="Times New Roman" w:cs="Times New Roman"/>
          <w:sz w:val="24"/>
          <w:szCs w:val="24"/>
        </w:rPr>
        <w:t xml:space="preserve">several </w:t>
      </w:r>
      <w:r>
        <w:rPr>
          <w:rFonts w:ascii="Times New Roman" w:hAnsi="Times New Roman" w:cs="Times New Roman"/>
          <w:sz w:val="24"/>
          <w:szCs w:val="24"/>
        </w:rPr>
        <w:t>different reasons</w:t>
      </w:r>
      <w:r w:rsidR="0055149B">
        <w:rPr>
          <w:rFonts w:ascii="Times New Roman" w:hAnsi="Times New Roman" w:cs="Times New Roman"/>
          <w:sz w:val="24"/>
          <w:szCs w:val="24"/>
        </w:rPr>
        <w:t xml:space="preserve">, particularly for their social and emotional development. </w:t>
      </w:r>
      <w:r>
        <w:rPr>
          <w:rFonts w:ascii="Times New Roman" w:hAnsi="Times New Roman" w:cs="Times New Roman"/>
          <w:sz w:val="24"/>
          <w:szCs w:val="24"/>
        </w:rPr>
        <w:t xml:space="preserve">Attachments are vital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provide the basis for healthy future relationships. Additionally, if a major attachment is not made during a child’s </w:t>
      </w:r>
      <w:r w:rsidR="00D94391">
        <w:rPr>
          <w:rFonts w:ascii="Times New Roman" w:hAnsi="Times New Roman" w:cs="Times New Roman"/>
          <w:sz w:val="24"/>
          <w:szCs w:val="24"/>
        </w:rPr>
        <w:t>younger years then this can have a detrimental effect o</w:t>
      </w:r>
      <w:r w:rsidR="00350EC2">
        <w:rPr>
          <w:rFonts w:ascii="Times New Roman" w:hAnsi="Times New Roman" w:cs="Times New Roman"/>
          <w:sz w:val="24"/>
          <w:szCs w:val="24"/>
        </w:rPr>
        <w:t xml:space="preserve">n their </w:t>
      </w:r>
      <w:r w:rsidR="00D94391">
        <w:rPr>
          <w:rFonts w:ascii="Times New Roman" w:hAnsi="Times New Roman" w:cs="Times New Roman"/>
          <w:sz w:val="24"/>
          <w:szCs w:val="24"/>
        </w:rPr>
        <w:t>social and emotional development</w:t>
      </w:r>
      <w:r w:rsidR="00350EC2">
        <w:rPr>
          <w:rFonts w:ascii="Times New Roman" w:hAnsi="Times New Roman" w:cs="Times New Roman"/>
          <w:sz w:val="24"/>
          <w:szCs w:val="24"/>
        </w:rPr>
        <w:t xml:space="preserve"> and wellbeing. </w:t>
      </w:r>
      <w:bookmarkStart w:id="0" w:name="_GoBack"/>
      <w:bookmarkEnd w:id="0"/>
    </w:p>
    <w:p w14:paraId="67EDCFDA" w14:textId="77777777" w:rsidR="00AD4025" w:rsidRPr="0055149B" w:rsidRDefault="00AD4025" w:rsidP="00C42579">
      <w:pPr>
        <w:spacing w:line="360" w:lineRule="auto"/>
        <w:rPr>
          <w:rFonts w:ascii="Times New Roman" w:hAnsi="Times New Roman" w:cs="Times New Roman"/>
          <w:color w:val="FFFFFF" w:themeColor="background1"/>
          <w:sz w:val="14"/>
          <w:szCs w:val="24"/>
          <w:u w:val="single"/>
        </w:rPr>
      </w:pPr>
    </w:p>
    <w:p w14:paraId="5B2A688F" w14:textId="77777777" w:rsidR="00AD4025" w:rsidRPr="0055149B" w:rsidRDefault="00AD4025" w:rsidP="00C42579">
      <w:pPr>
        <w:spacing w:line="360" w:lineRule="auto"/>
        <w:rPr>
          <w:rFonts w:ascii="Times New Roman" w:hAnsi="Times New Roman" w:cs="Times New Roman"/>
          <w:color w:val="FFFFFF" w:themeColor="background1"/>
          <w:sz w:val="4"/>
          <w:szCs w:val="24"/>
          <w:u w:val="single"/>
        </w:rPr>
      </w:pPr>
    </w:p>
    <w:p w14:paraId="0A38FC12" w14:textId="77777777" w:rsidR="0055149B" w:rsidRDefault="00350EC2" w:rsidP="00C42579">
      <w:pPr>
        <w:spacing w:line="360" w:lineRule="auto"/>
        <w:rPr>
          <w:rFonts w:ascii="Times New Roman" w:hAnsi="Times New Roman" w:cs="Times New Roman"/>
          <w:color w:val="FFFFFF" w:themeColor="background1"/>
          <w:sz w:val="14"/>
          <w:szCs w:val="24"/>
        </w:rPr>
      </w:pPr>
      <w:r w:rsidRPr="00E65182">
        <w:rPr>
          <w:rFonts w:ascii="Times New Roman" w:hAnsi="Times New Roman" w:cs="Times New Roman"/>
          <w:color w:val="FFFFFF" w:themeColor="background1"/>
          <w:sz w:val="2"/>
          <w:szCs w:val="24"/>
        </w:rPr>
        <w:t>that attachment was innate by conducting research on ducklings. Bowlby focuses on evolutionary aspects of attachment and is an innate and adaptive process. This theory can be seen as an evolutionary theory because it states that humans are biologically programmed to form attachments in order for survival, contradicting learning theory. Bowlby’s (1969) suggested that all young children for</w:t>
      </w:r>
      <w:r w:rsidR="0055149B" w:rsidRPr="00E65182">
        <w:rPr>
          <w:rFonts w:ascii="Times New Roman" w:hAnsi="Times New Roman" w:cs="Times New Roman"/>
          <w:color w:val="FFFFFF" w:themeColor="background1"/>
          <w:sz w:val="12"/>
          <w:szCs w:val="24"/>
        </w:rPr>
        <w:t xml:space="preserve"> healthy future relationships. Additionally, if a major attachment is not made during a child’s younger years then this can have a detrimental effect </w:t>
      </w:r>
      <w:r w:rsidR="0055149B" w:rsidRPr="00E65182">
        <w:rPr>
          <w:rFonts w:ascii="Times New Roman" w:hAnsi="Times New Roman" w:cs="Times New Roman"/>
          <w:color w:val="FFFFFF" w:themeColor="background1"/>
          <w:sz w:val="16"/>
          <w:szCs w:val="24"/>
        </w:rPr>
        <w:t xml:space="preserve">on their social and emotional development and </w:t>
      </w:r>
      <w:r w:rsidR="0055149B" w:rsidRPr="0055149B">
        <w:rPr>
          <w:rFonts w:ascii="Times New Roman" w:hAnsi="Times New Roman" w:cs="Times New Roman"/>
          <w:color w:val="FFFFFF" w:themeColor="background1"/>
          <w:sz w:val="18"/>
          <w:szCs w:val="24"/>
        </w:rPr>
        <w:t xml:space="preserve">wellbeing. </w:t>
      </w:r>
      <w:r w:rsidRPr="0055149B">
        <w:rPr>
          <w:rFonts w:ascii="Times New Roman" w:hAnsi="Times New Roman" w:cs="Times New Roman"/>
          <w:color w:val="FFFFFF" w:themeColor="background1"/>
          <w:sz w:val="14"/>
          <w:szCs w:val="24"/>
        </w:rPr>
        <w:t>m a number o</w:t>
      </w:r>
    </w:p>
    <w:p w14:paraId="7A499D09" w14:textId="72643B04" w:rsidR="00EC6320" w:rsidRPr="0055149B" w:rsidRDefault="00C42579" w:rsidP="00C42579">
      <w:pPr>
        <w:spacing w:line="360" w:lineRule="auto"/>
        <w:rPr>
          <w:rFonts w:ascii="Times New Roman" w:hAnsi="Times New Roman" w:cs="Times New Roman"/>
          <w:color w:val="FFFFFF" w:themeColor="background1"/>
          <w:sz w:val="14"/>
          <w:szCs w:val="24"/>
          <w:u w:val="single"/>
        </w:rPr>
      </w:pPr>
      <w:r w:rsidRPr="00C42579">
        <w:rPr>
          <w:rFonts w:ascii="Times New Roman" w:hAnsi="Times New Roman" w:cs="Times New Roman"/>
          <w:sz w:val="24"/>
          <w:szCs w:val="24"/>
          <w:u w:val="single"/>
        </w:rPr>
        <w:lastRenderedPageBreak/>
        <w:t xml:space="preserve">References </w:t>
      </w:r>
    </w:p>
    <w:p w14:paraId="614411B4" w14:textId="77777777" w:rsidR="00AD4025" w:rsidRPr="00AD4025" w:rsidRDefault="00AD4025" w:rsidP="00AD4025">
      <w:pPr>
        <w:spacing w:line="360" w:lineRule="auto"/>
        <w:rPr>
          <w:rFonts w:ascii="Times New Roman" w:hAnsi="Times New Roman" w:cs="Times New Roman"/>
          <w:sz w:val="24"/>
          <w:szCs w:val="24"/>
        </w:rPr>
      </w:pPr>
      <w:r w:rsidRPr="00AD4025">
        <w:rPr>
          <w:rFonts w:ascii="Times New Roman" w:hAnsi="Times New Roman" w:cs="Times New Roman"/>
          <w:sz w:val="24"/>
          <w:szCs w:val="24"/>
        </w:rPr>
        <w:t>Ainsworth, M. D. S., Bell, S. M., &amp; Stayton, D. F. (1974). Infant-mother attachment and social development: Socialization as a product of reciprocal responsiveness to signals.</w:t>
      </w:r>
    </w:p>
    <w:p w14:paraId="0B680C4C" w14:textId="77777777" w:rsidR="00AD4025" w:rsidRPr="00AD4025" w:rsidRDefault="00AD4025" w:rsidP="00AD4025">
      <w:pPr>
        <w:spacing w:line="360" w:lineRule="auto"/>
        <w:rPr>
          <w:rFonts w:ascii="Times New Roman" w:hAnsi="Times New Roman" w:cs="Times New Roman"/>
          <w:sz w:val="24"/>
          <w:szCs w:val="24"/>
        </w:rPr>
      </w:pPr>
      <w:r w:rsidRPr="00AD4025">
        <w:rPr>
          <w:rFonts w:ascii="Times New Roman" w:hAnsi="Times New Roman" w:cs="Times New Roman"/>
          <w:sz w:val="24"/>
          <w:szCs w:val="24"/>
        </w:rPr>
        <w:t xml:space="preserve">Ainsworth, M. D. S., </w:t>
      </w:r>
      <w:proofErr w:type="spellStart"/>
      <w:r w:rsidRPr="00AD4025">
        <w:rPr>
          <w:rFonts w:ascii="Times New Roman" w:hAnsi="Times New Roman" w:cs="Times New Roman"/>
          <w:sz w:val="24"/>
          <w:szCs w:val="24"/>
        </w:rPr>
        <w:t>Blehar</w:t>
      </w:r>
      <w:proofErr w:type="spellEnd"/>
      <w:r w:rsidRPr="00AD4025">
        <w:rPr>
          <w:rFonts w:ascii="Times New Roman" w:hAnsi="Times New Roman" w:cs="Times New Roman"/>
          <w:sz w:val="24"/>
          <w:szCs w:val="24"/>
        </w:rPr>
        <w:t xml:space="preserve">, M. C., Waters, E., &amp; Wall, S. N. (2015). </w:t>
      </w:r>
      <w:r w:rsidRPr="00AD4025">
        <w:rPr>
          <w:rFonts w:ascii="Times New Roman" w:hAnsi="Times New Roman" w:cs="Times New Roman"/>
          <w:i/>
          <w:iCs/>
          <w:sz w:val="24"/>
          <w:szCs w:val="24"/>
        </w:rPr>
        <w:t>Patterns of attachment: A psychological study of the strange situation</w:t>
      </w:r>
      <w:r w:rsidRPr="00AD4025">
        <w:rPr>
          <w:rFonts w:ascii="Times New Roman" w:hAnsi="Times New Roman" w:cs="Times New Roman"/>
          <w:sz w:val="24"/>
          <w:szCs w:val="24"/>
        </w:rPr>
        <w:t>. Psychology Press.</w:t>
      </w:r>
    </w:p>
    <w:p w14:paraId="31AC7449" w14:textId="77777777" w:rsidR="00AD4025" w:rsidRPr="00AD4025" w:rsidRDefault="00AD4025" w:rsidP="00AD4025">
      <w:pPr>
        <w:spacing w:line="360" w:lineRule="auto"/>
        <w:rPr>
          <w:rFonts w:ascii="Times New Roman" w:hAnsi="Times New Roman" w:cs="Times New Roman"/>
          <w:sz w:val="24"/>
          <w:szCs w:val="24"/>
        </w:rPr>
      </w:pPr>
      <w:r w:rsidRPr="00AD4025">
        <w:rPr>
          <w:rFonts w:ascii="Times New Roman" w:hAnsi="Times New Roman" w:cs="Times New Roman"/>
          <w:sz w:val="24"/>
          <w:szCs w:val="24"/>
        </w:rPr>
        <w:t xml:space="preserve">Atkinson, L.R., Atkinson, C.R., Smith, E.E., </w:t>
      </w:r>
      <w:proofErr w:type="spellStart"/>
      <w:r w:rsidRPr="00AD4025">
        <w:rPr>
          <w:rFonts w:ascii="Times New Roman" w:hAnsi="Times New Roman" w:cs="Times New Roman"/>
          <w:sz w:val="24"/>
          <w:szCs w:val="24"/>
        </w:rPr>
        <w:t>Bem</w:t>
      </w:r>
      <w:proofErr w:type="spellEnd"/>
      <w:r w:rsidRPr="00AD4025">
        <w:rPr>
          <w:rFonts w:ascii="Times New Roman" w:hAnsi="Times New Roman" w:cs="Times New Roman"/>
          <w:sz w:val="24"/>
          <w:szCs w:val="24"/>
        </w:rPr>
        <w:t xml:space="preserve"> J.D., &amp; Hilgard, R.E. (1985) Introduction to psychology. (10</w:t>
      </w:r>
      <w:r w:rsidRPr="00AD4025">
        <w:rPr>
          <w:rFonts w:ascii="Times New Roman" w:hAnsi="Times New Roman" w:cs="Times New Roman"/>
          <w:sz w:val="24"/>
          <w:szCs w:val="24"/>
          <w:vertAlign w:val="superscript"/>
        </w:rPr>
        <w:t>th</w:t>
      </w:r>
      <w:r w:rsidRPr="00AD4025">
        <w:rPr>
          <w:rFonts w:ascii="Times New Roman" w:hAnsi="Times New Roman" w:cs="Times New Roman"/>
          <w:sz w:val="24"/>
          <w:szCs w:val="24"/>
        </w:rPr>
        <w:t xml:space="preserve"> Ed). Orlando, Florida: Harcourt-Brace Jovanovich College Publishers. </w:t>
      </w:r>
    </w:p>
    <w:p w14:paraId="3FF5E298" w14:textId="77777777" w:rsidR="00AD4025" w:rsidRPr="00AD4025" w:rsidRDefault="00AD4025" w:rsidP="00AD4025">
      <w:pPr>
        <w:spacing w:line="360" w:lineRule="auto"/>
        <w:rPr>
          <w:rFonts w:ascii="Times New Roman" w:hAnsi="Times New Roman" w:cs="Times New Roman"/>
          <w:sz w:val="24"/>
          <w:szCs w:val="24"/>
        </w:rPr>
      </w:pPr>
      <w:r w:rsidRPr="00AD4025">
        <w:rPr>
          <w:rFonts w:ascii="Times New Roman" w:hAnsi="Times New Roman" w:cs="Times New Roman"/>
          <w:sz w:val="24"/>
          <w:szCs w:val="24"/>
        </w:rPr>
        <w:t xml:space="preserve">Bowlby, J. (2012). </w:t>
      </w:r>
      <w:r w:rsidRPr="00AD4025">
        <w:rPr>
          <w:rFonts w:ascii="Times New Roman" w:hAnsi="Times New Roman" w:cs="Times New Roman"/>
          <w:i/>
          <w:iCs/>
          <w:sz w:val="24"/>
          <w:szCs w:val="24"/>
        </w:rPr>
        <w:t>A secure base</w:t>
      </w:r>
      <w:r w:rsidRPr="00AD4025">
        <w:rPr>
          <w:rFonts w:ascii="Times New Roman" w:hAnsi="Times New Roman" w:cs="Times New Roman"/>
          <w:sz w:val="24"/>
          <w:szCs w:val="24"/>
        </w:rPr>
        <w:t>. Routledge.</w:t>
      </w:r>
    </w:p>
    <w:p w14:paraId="5702C566" w14:textId="77777777" w:rsidR="00AD4025" w:rsidRPr="00AD4025" w:rsidRDefault="00AD4025" w:rsidP="00AD4025">
      <w:pPr>
        <w:spacing w:line="360" w:lineRule="auto"/>
        <w:rPr>
          <w:rFonts w:ascii="Times New Roman" w:hAnsi="Times New Roman" w:cs="Times New Roman"/>
          <w:sz w:val="24"/>
          <w:szCs w:val="24"/>
        </w:rPr>
      </w:pPr>
      <w:r w:rsidRPr="00AD4025">
        <w:rPr>
          <w:rFonts w:ascii="Times New Roman" w:hAnsi="Times New Roman" w:cs="Times New Roman"/>
          <w:sz w:val="24"/>
          <w:szCs w:val="24"/>
        </w:rPr>
        <w:t>Child, B. Bowlby Attachment Theory.</w:t>
      </w:r>
    </w:p>
    <w:p w14:paraId="205BAE47" w14:textId="77777777" w:rsidR="00AD4025" w:rsidRPr="00AD4025" w:rsidRDefault="00AD4025" w:rsidP="00AD4025">
      <w:pPr>
        <w:spacing w:line="360" w:lineRule="auto"/>
        <w:rPr>
          <w:rFonts w:ascii="Times New Roman" w:hAnsi="Times New Roman" w:cs="Times New Roman"/>
          <w:sz w:val="24"/>
          <w:szCs w:val="24"/>
          <w:u w:val="single"/>
        </w:rPr>
      </w:pPr>
      <w:r w:rsidRPr="00AD4025">
        <w:rPr>
          <w:rFonts w:ascii="Times New Roman" w:hAnsi="Times New Roman" w:cs="Times New Roman"/>
          <w:sz w:val="24"/>
          <w:szCs w:val="24"/>
        </w:rPr>
        <w:t>Dollard, J., &amp; Miller, N. E. (1950). Personality and psychotherapy; an analysis in terms of learning, thinking, and culture.</w:t>
      </w:r>
    </w:p>
    <w:p w14:paraId="7839938F" w14:textId="77777777" w:rsidR="00AD4025" w:rsidRPr="00AD4025" w:rsidRDefault="00AD4025" w:rsidP="00AD4025">
      <w:pPr>
        <w:spacing w:line="360" w:lineRule="auto"/>
        <w:rPr>
          <w:rFonts w:ascii="Times New Roman" w:hAnsi="Times New Roman" w:cs="Times New Roman"/>
          <w:sz w:val="24"/>
          <w:szCs w:val="24"/>
        </w:rPr>
      </w:pPr>
      <w:r w:rsidRPr="00AD4025">
        <w:rPr>
          <w:rFonts w:ascii="Times New Roman" w:hAnsi="Times New Roman" w:cs="Times New Roman"/>
          <w:sz w:val="24"/>
          <w:szCs w:val="24"/>
        </w:rPr>
        <w:t xml:space="preserve">Gerhardt, S. (2014). </w:t>
      </w:r>
      <w:r w:rsidRPr="00AD4025">
        <w:rPr>
          <w:rFonts w:ascii="Times New Roman" w:hAnsi="Times New Roman" w:cs="Times New Roman"/>
          <w:i/>
          <w:iCs/>
          <w:sz w:val="24"/>
          <w:szCs w:val="24"/>
        </w:rPr>
        <w:t>Why love matters: How affection shapes a baby's brain</w:t>
      </w:r>
      <w:r w:rsidRPr="00AD4025">
        <w:rPr>
          <w:rFonts w:ascii="Times New Roman" w:hAnsi="Times New Roman" w:cs="Times New Roman"/>
          <w:sz w:val="24"/>
          <w:szCs w:val="24"/>
        </w:rPr>
        <w:t>. Routledge.</w:t>
      </w:r>
    </w:p>
    <w:p w14:paraId="53DED6E0" w14:textId="77777777" w:rsidR="00AD4025" w:rsidRPr="00AD4025" w:rsidRDefault="00AD4025" w:rsidP="00AD4025">
      <w:pPr>
        <w:spacing w:line="360" w:lineRule="auto"/>
        <w:rPr>
          <w:rFonts w:ascii="Times New Roman" w:hAnsi="Times New Roman" w:cs="Times New Roman"/>
          <w:sz w:val="24"/>
          <w:szCs w:val="24"/>
        </w:rPr>
      </w:pPr>
      <w:r w:rsidRPr="00AD4025">
        <w:rPr>
          <w:rFonts w:ascii="Times New Roman" w:hAnsi="Times New Roman" w:cs="Times New Roman"/>
          <w:sz w:val="24"/>
          <w:szCs w:val="24"/>
        </w:rPr>
        <w:t>Harlow, H. F. (1959). Love in infant monkeys.</w:t>
      </w:r>
    </w:p>
    <w:p w14:paraId="26E62804" w14:textId="77777777" w:rsidR="00AD4025" w:rsidRPr="00AD4025" w:rsidRDefault="00AD4025" w:rsidP="00AD4025">
      <w:pPr>
        <w:spacing w:line="360" w:lineRule="auto"/>
        <w:rPr>
          <w:rFonts w:ascii="Times New Roman" w:hAnsi="Times New Roman" w:cs="Times New Roman"/>
          <w:sz w:val="24"/>
          <w:szCs w:val="24"/>
        </w:rPr>
      </w:pPr>
      <w:r w:rsidRPr="00AD4025">
        <w:rPr>
          <w:rFonts w:ascii="Times New Roman" w:hAnsi="Times New Roman" w:cs="Times New Roman"/>
          <w:sz w:val="24"/>
          <w:szCs w:val="24"/>
        </w:rPr>
        <w:t xml:space="preserve">Main, M., &amp; Solomon, J. (1990). Procedures for identifying infants as disorganized/disoriented during the Ainsworth Strange Situation. </w:t>
      </w:r>
      <w:r w:rsidRPr="00AD4025">
        <w:rPr>
          <w:rFonts w:ascii="Times New Roman" w:hAnsi="Times New Roman" w:cs="Times New Roman"/>
          <w:i/>
          <w:iCs/>
          <w:sz w:val="24"/>
          <w:szCs w:val="24"/>
        </w:rPr>
        <w:t>Attachment in the preschool years: Theory, research, and intervention</w:t>
      </w:r>
      <w:r w:rsidRPr="00AD4025">
        <w:rPr>
          <w:rFonts w:ascii="Times New Roman" w:hAnsi="Times New Roman" w:cs="Times New Roman"/>
          <w:sz w:val="24"/>
          <w:szCs w:val="24"/>
        </w:rPr>
        <w:t xml:space="preserve">, </w:t>
      </w:r>
      <w:r w:rsidRPr="00AD4025">
        <w:rPr>
          <w:rFonts w:ascii="Times New Roman" w:hAnsi="Times New Roman" w:cs="Times New Roman"/>
          <w:i/>
          <w:iCs/>
          <w:sz w:val="24"/>
          <w:szCs w:val="24"/>
        </w:rPr>
        <w:t>1</w:t>
      </w:r>
      <w:r w:rsidRPr="00AD4025">
        <w:rPr>
          <w:rFonts w:ascii="Times New Roman" w:hAnsi="Times New Roman" w:cs="Times New Roman"/>
          <w:sz w:val="24"/>
          <w:szCs w:val="24"/>
        </w:rPr>
        <w:t>, 121-160.</w:t>
      </w:r>
    </w:p>
    <w:p w14:paraId="6699F6B8" w14:textId="77777777" w:rsidR="00AD4025" w:rsidRPr="00AD4025" w:rsidRDefault="00AD4025" w:rsidP="00AD4025">
      <w:pPr>
        <w:spacing w:line="360" w:lineRule="auto"/>
        <w:rPr>
          <w:rFonts w:ascii="Times New Roman" w:hAnsi="Times New Roman" w:cs="Times New Roman"/>
          <w:sz w:val="24"/>
          <w:szCs w:val="24"/>
        </w:rPr>
      </w:pPr>
      <w:r w:rsidRPr="00AD4025">
        <w:rPr>
          <w:rFonts w:ascii="Times New Roman" w:hAnsi="Times New Roman" w:cs="Times New Roman"/>
          <w:sz w:val="24"/>
          <w:szCs w:val="24"/>
        </w:rPr>
        <w:t xml:space="preserve">Wellman, H. M. (1992). </w:t>
      </w:r>
      <w:r w:rsidRPr="00AD4025">
        <w:rPr>
          <w:rFonts w:ascii="Times New Roman" w:hAnsi="Times New Roman" w:cs="Times New Roman"/>
          <w:i/>
          <w:iCs/>
          <w:sz w:val="24"/>
          <w:szCs w:val="24"/>
        </w:rPr>
        <w:t>The child's theory of mind</w:t>
      </w:r>
      <w:r w:rsidRPr="00AD4025">
        <w:rPr>
          <w:rFonts w:ascii="Times New Roman" w:hAnsi="Times New Roman" w:cs="Times New Roman"/>
          <w:sz w:val="24"/>
          <w:szCs w:val="24"/>
        </w:rPr>
        <w:t>. The MIT Press.</w:t>
      </w:r>
    </w:p>
    <w:sectPr w:rsidR="00AD4025" w:rsidRPr="00AD40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B52"/>
    <w:rsid w:val="00044357"/>
    <w:rsid w:val="00153D87"/>
    <w:rsid w:val="001A33A5"/>
    <w:rsid w:val="001F30BE"/>
    <w:rsid w:val="00260488"/>
    <w:rsid w:val="002A0D19"/>
    <w:rsid w:val="002B640D"/>
    <w:rsid w:val="002B6893"/>
    <w:rsid w:val="00350EC2"/>
    <w:rsid w:val="00385869"/>
    <w:rsid w:val="00461F38"/>
    <w:rsid w:val="004D7D36"/>
    <w:rsid w:val="005459FF"/>
    <w:rsid w:val="00546922"/>
    <w:rsid w:val="0055149B"/>
    <w:rsid w:val="00711746"/>
    <w:rsid w:val="00722D6C"/>
    <w:rsid w:val="007875EF"/>
    <w:rsid w:val="007C2B52"/>
    <w:rsid w:val="00813475"/>
    <w:rsid w:val="00957B64"/>
    <w:rsid w:val="009600E0"/>
    <w:rsid w:val="00972EF8"/>
    <w:rsid w:val="00A40111"/>
    <w:rsid w:val="00A4781A"/>
    <w:rsid w:val="00A91606"/>
    <w:rsid w:val="00A948BF"/>
    <w:rsid w:val="00AA1F40"/>
    <w:rsid w:val="00AB330C"/>
    <w:rsid w:val="00AD4025"/>
    <w:rsid w:val="00B65650"/>
    <w:rsid w:val="00C25806"/>
    <w:rsid w:val="00C42579"/>
    <w:rsid w:val="00D608B2"/>
    <w:rsid w:val="00D94391"/>
    <w:rsid w:val="00DD6220"/>
    <w:rsid w:val="00E13C69"/>
    <w:rsid w:val="00E321F0"/>
    <w:rsid w:val="00E411E5"/>
    <w:rsid w:val="00E65182"/>
    <w:rsid w:val="00EC6320"/>
    <w:rsid w:val="00F56BB7"/>
    <w:rsid w:val="00F57AF2"/>
    <w:rsid w:val="00F60D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82988"/>
  <w15:chartTrackingRefBased/>
  <w15:docId w15:val="{6E12D6D8-E65A-4D61-941F-D1F2570A3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1930</TotalTime>
  <Pages>1</Pages>
  <Words>1957</Words>
  <Characters>11161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Lewis</dc:creator>
  <cp:keywords/>
  <dc:description/>
  <cp:lastModifiedBy>Alys Lewis</cp:lastModifiedBy>
  <cp:revision>25</cp:revision>
  <dcterms:created xsi:type="dcterms:W3CDTF">2018-04-23T08:46:00Z</dcterms:created>
  <dcterms:modified xsi:type="dcterms:W3CDTF">2018-05-02T08:58:00Z</dcterms:modified>
</cp:coreProperties>
</file>