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1.2.0 -->
  <w:body>
    <w:p w:rsidR="00F56460" w:rsidRPr="00F56460" w:rsidP="00C56BBF">
      <w:pPr>
        <w:jc w:val="center"/>
        <w:rPr>
          <w:rFonts w:cs="Times New Roman"/>
          <w:b/>
          <w:sz w:val="36"/>
          <w:szCs w:val="24"/>
          <w:u w:val="single"/>
        </w:rPr>
      </w:pPr>
      <w:r w:rsidRPr="00F56460">
        <w:rPr>
          <w:rFonts w:cs="Times New Roman"/>
          <w:b/>
          <w:sz w:val="36"/>
          <w:szCs w:val="24"/>
          <w:u w:val="single"/>
        </w:rPr>
        <w:t>UNDERSTANDING AND ENGAGING IN THE CUSTOMER EXPERIENCE</w:t>
      </w:r>
    </w:p>
    <w:p w:rsidR="00F56460">
      <w:pPr>
        <w:spacing w:line="259" w:lineRule="auto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br w:type="page"/>
      </w:r>
    </w:p>
    <w:sdt>
      <w:sdtPr>
        <w:id w:val="9281688"/>
        <w:docPartObj>
          <w:docPartGallery w:val="Table of Contents"/>
          <w:docPartUnique/>
        </w:docPartObj>
      </w:sdtPr>
      <w:sdtEndPr>
        <w:rPr>
          <w:rFonts w:ascii="Times New Roman" w:hAnsi="Times New Roman" w:eastAsiaTheme="minorEastAsia" w:cstheme="minorBidi"/>
          <w:b w:val="0"/>
          <w:bCs w:val="0"/>
          <w:color w:val="auto"/>
          <w:sz w:val="24"/>
          <w:szCs w:val="22"/>
          <w:lang w:val="en-GB" w:eastAsia="en-GB"/>
        </w:rPr>
      </w:sdtEndPr>
      <w:sdtContent>
        <w:p w:rsidR="00A064DB">
          <w:pPr>
            <w:pStyle w:val="TOCHeading"/>
          </w:pPr>
          <w:r w:rsidRPr="00A064DB">
            <w:rPr>
              <w:rFonts w:ascii="Times New Roman" w:hAnsi="Times New Roman" w:cs="Times New Roman"/>
              <w:color w:val="000000" w:themeColor="text1"/>
            </w:rPr>
            <w:t>Table of Contents</w:t>
          </w:r>
        </w:p>
        <w:p w:rsidR="00A064DB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78120677" w:history="1">
            <w:r w:rsidRPr="00E27EEA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_Toc78120677 \h </w:instrText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064DB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78120678" w:history="1">
            <w:r w:rsidRPr="00E27EEA">
              <w:rPr>
                <w:rStyle w:val="Hyperlink"/>
                <w:noProof/>
              </w:rPr>
              <w:t>Justification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_Toc78120678 \h </w:instrText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064DB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78120679" w:history="1">
            <w:r w:rsidRPr="00E27EEA">
              <w:rPr>
                <w:rStyle w:val="Hyperlink"/>
                <w:noProof/>
              </w:rPr>
              <w:t>Aim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_Toc78120679 \h </w:instrText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064DB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78120680" w:history="1">
            <w:r w:rsidRPr="00E27EEA">
              <w:rPr>
                <w:rStyle w:val="Hyperlink"/>
                <w:noProof/>
              </w:rPr>
              <w:t>Marketing customer relationship management (CRM) theory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_Toc78120680 \h </w:instrText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064DB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78120681" w:history="1">
            <w:r w:rsidRPr="00E27EEA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_Toc78120681 \h </w:instrText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064DB">
          <w:r>
            <w:fldChar w:fldCharType="end"/>
          </w:r>
        </w:p>
      </w:sdtContent>
    </w:sdt>
    <w:p w:rsidR="0085432A" w:rsidRPr="00C56BBF" w:rsidP="00F56460">
      <w:pPr>
        <w:rPr>
          <w:rFonts w:cs="Times New Roman"/>
          <w:szCs w:val="24"/>
        </w:rPr>
      </w:pPr>
    </w:p>
    <w:p w:rsidR="00A064DB">
      <w:pPr>
        <w:spacing w:line="259" w:lineRule="auto"/>
        <w:jc w:val="left"/>
        <w:rPr>
          <w:rFonts w:eastAsiaTheme="majorEastAsia" w:cstheme="majorBidi"/>
          <w:b/>
          <w:color w:val="000000" w:themeColor="text1"/>
          <w:sz w:val="28"/>
          <w:szCs w:val="32"/>
        </w:rPr>
      </w:pPr>
      <w:bookmarkStart w:id="0" w:name="_Toc78120677"/>
      <w:r>
        <w:br w:type="page"/>
      </w:r>
    </w:p>
    <w:p w:rsidR="00D91CF5" w:rsidRPr="00C56BBF" w:rsidP="00F56460">
      <w:pPr>
        <w:pStyle w:val="Heading1"/>
      </w:pPr>
      <w:r w:rsidRPr="00C56BBF">
        <w:t>Introduction</w:t>
      </w:r>
      <w:bookmarkEnd w:id="0"/>
    </w:p>
    <w:p w:rsidR="003B49EE" w:rsidRPr="00C56BBF">
      <w:pPr>
        <w:rPr>
          <w:rFonts w:cs="Times New Roman"/>
          <w:szCs w:val="24"/>
        </w:rPr>
      </w:pPr>
      <w:r w:rsidRPr="00C56BBF">
        <w:rPr>
          <w:rFonts w:cs="Times New Roman"/>
          <w:szCs w:val="24"/>
        </w:rPr>
        <w:t>BrewDog</w:t>
      </w:r>
      <w:r w:rsidRPr="00C56BBF" w:rsidR="00125F54">
        <w:rPr>
          <w:rFonts w:cs="Times New Roman"/>
          <w:szCs w:val="24"/>
        </w:rPr>
        <w:t xml:space="preserve"> is </w:t>
      </w:r>
      <w:r w:rsidRPr="00C56BBF" w:rsidR="008D0598">
        <w:rPr>
          <w:rFonts w:cs="Times New Roman"/>
          <w:szCs w:val="24"/>
        </w:rPr>
        <w:t xml:space="preserve">a </w:t>
      </w:r>
      <w:r w:rsidRPr="00C56BBF" w:rsidR="00850F33">
        <w:rPr>
          <w:rFonts w:cs="Times New Roman"/>
          <w:szCs w:val="24"/>
        </w:rPr>
        <w:t>pub</w:t>
      </w:r>
      <w:r w:rsidRPr="00C56BBF" w:rsidR="008D0598">
        <w:rPr>
          <w:rFonts w:cs="Times New Roman"/>
          <w:szCs w:val="24"/>
        </w:rPr>
        <w:t xml:space="preserve"> chain-based multinational brewery </w:t>
      </w:r>
      <w:r w:rsidRPr="00C56BBF" w:rsidR="00C63AC3">
        <w:rPr>
          <w:rFonts w:cs="Times New Roman"/>
          <w:szCs w:val="24"/>
        </w:rPr>
        <w:t xml:space="preserve">company in the UK founded in 2007. </w:t>
      </w:r>
      <w:r w:rsidRPr="00C56BBF" w:rsidR="00266C3A">
        <w:rPr>
          <w:rFonts w:cs="Times New Roman"/>
          <w:szCs w:val="24"/>
        </w:rPr>
        <w:t>I</w:t>
      </w:r>
      <w:r w:rsidRPr="00C56BBF" w:rsidR="00B719B7">
        <w:rPr>
          <w:rFonts w:cs="Times New Roman"/>
          <w:szCs w:val="24"/>
        </w:rPr>
        <w:t xml:space="preserve">n </w:t>
      </w:r>
      <w:r w:rsidRPr="00C56BBF" w:rsidR="00920645">
        <w:rPr>
          <w:rFonts w:cs="Times New Roman"/>
          <w:szCs w:val="24"/>
        </w:rPr>
        <w:t>its 2</w:t>
      </w:r>
      <w:r w:rsidRPr="00C56BBF" w:rsidR="00920645">
        <w:rPr>
          <w:rFonts w:cs="Times New Roman"/>
          <w:szCs w:val="24"/>
          <w:vertAlign w:val="superscript"/>
        </w:rPr>
        <w:t>nd</w:t>
      </w:r>
      <w:r w:rsidRPr="00C56BBF" w:rsidR="00920645">
        <w:rPr>
          <w:rFonts w:cs="Times New Roman"/>
          <w:szCs w:val="24"/>
        </w:rPr>
        <w:t xml:space="preserve"> year of establishment, </w:t>
      </w:r>
      <w:r w:rsidRPr="00C56BBF" w:rsidR="006D4F16">
        <w:rPr>
          <w:rFonts w:cs="Times New Roman"/>
          <w:szCs w:val="24"/>
        </w:rPr>
        <w:t>the</w:t>
      </w:r>
      <w:r w:rsidRPr="00C56BBF" w:rsidR="00920645">
        <w:rPr>
          <w:rFonts w:cs="Times New Roman"/>
          <w:szCs w:val="24"/>
        </w:rPr>
        <w:t xml:space="preserve"> company became the </w:t>
      </w:r>
      <w:r w:rsidRPr="00C56BBF" w:rsidR="006D4F16">
        <w:rPr>
          <w:rFonts w:cs="Times New Roman"/>
          <w:szCs w:val="24"/>
        </w:rPr>
        <w:t xml:space="preserve">largest independent brewery in Scotland. </w:t>
      </w:r>
      <w:r w:rsidRPr="00C56BBF" w:rsidR="00A87339">
        <w:rPr>
          <w:rFonts w:cs="Times New Roman"/>
          <w:szCs w:val="24"/>
        </w:rPr>
        <w:t xml:space="preserve">In 2012, the company </w:t>
      </w:r>
      <w:r w:rsidRPr="00C56BBF" w:rsidR="00A52B9E">
        <w:rPr>
          <w:rFonts w:cs="Times New Roman"/>
          <w:szCs w:val="24"/>
        </w:rPr>
        <w:t>became t</w:t>
      </w:r>
      <w:r w:rsidRPr="00C56BBF" w:rsidR="0042247A">
        <w:rPr>
          <w:rFonts w:cs="Times New Roman"/>
          <w:szCs w:val="24"/>
        </w:rPr>
        <w:t>he fastest growing food and drink company in the UK</w:t>
      </w:r>
      <w:r w:rsidRPr="00C56BBF" w:rsidR="00A52B9E">
        <w:rPr>
          <w:rFonts w:cs="Times New Roman"/>
          <w:szCs w:val="24"/>
        </w:rPr>
        <w:t xml:space="preserve"> as listed</w:t>
      </w:r>
      <w:r w:rsidRPr="00C56BBF" w:rsidR="00364715">
        <w:rPr>
          <w:rFonts w:cs="Times New Roman"/>
          <w:szCs w:val="24"/>
        </w:rPr>
        <w:t xml:space="preserve"> in </w:t>
      </w:r>
      <w:r w:rsidRPr="00C56BBF" w:rsidR="00901472">
        <w:rPr>
          <w:rFonts w:cs="Times New Roman"/>
          <w:szCs w:val="24"/>
        </w:rPr>
        <w:t>T</w:t>
      </w:r>
      <w:r w:rsidRPr="00C56BBF" w:rsidR="00364715">
        <w:rPr>
          <w:rFonts w:cs="Times New Roman"/>
          <w:szCs w:val="24"/>
        </w:rPr>
        <w:t xml:space="preserve">he </w:t>
      </w:r>
      <w:r w:rsidRPr="00C56BBF" w:rsidR="009D48AC">
        <w:rPr>
          <w:rFonts w:cs="Times New Roman"/>
          <w:szCs w:val="24"/>
        </w:rPr>
        <w:t>Su</w:t>
      </w:r>
      <w:r w:rsidRPr="00C56BBF" w:rsidR="00901472">
        <w:rPr>
          <w:rFonts w:cs="Times New Roman"/>
          <w:szCs w:val="24"/>
        </w:rPr>
        <w:t>nday Times Fast Track 100</w:t>
      </w:r>
      <w:r w:rsidRPr="00C56BBF" w:rsidR="00A52B9E">
        <w:rPr>
          <w:rFonts w:cs="Times New Roman"/>
          <w:szCs w:val="24"/>
        </w:rPr>
        <w:t xml:space="preserve">. </w:t>
      </w:r>
      <w:r w:rsidRPr="00C56BBF" w:rsidR="003F56B6">
        <w:rPr>
          <w:rFonts w:cs="Times New Roman"/>
          <w:szCs w:val="24"/>
        </w:rPr>
        <w:t xml:space="preserve">In 2015, the company </w:t>
      </w:r>
      <w:r w:rsidRPr="00C56BBF" w:rsidR="00743B30">
        <w:rPr>
          <w:rFonts w:cs="Times New Roman"/>
          <w:szCs w:val="24"/>
        </w:rPr>
        <w:t xml:space="preserve">launched the largest scheme in human history that dealt with </w:t>
      </w:r>
      <w:r w:rsidRPr="00C56BBF" w:rsidR="001B13A3">
        <w:rPr>
          <w:rFonts w:cs="Times New Roman"/>
          <w:szCs w:val="24"/>
        </w:rPr>
        <w:t>equity crowdfunding</w:t>
      </w:r>
      <w:r w:rsidRPr="00C56BBF" w:rsidR="001C136E">
        <w:rPr>
          <w:rFonts w:cs="Times New Roman"/>
          <w:szCs w:val="24"/>
        </w:rPr>
        <w:t xml:space="preserve"> opening 17 new bars</w:t>
      </w:r>
      <w:r w:rsidRPr="00C56BBF" w:rsidR="00DD672D">
        <w:rPr>
          <w:rFonts w:cs="Times New Roman"/>
          <w:szCs w:val="24"/>
        </w:rPr>
        <w:t xml:space="preserve"> and releasing </w:t>
      </w:r>
      <w:r w:rsidRPr="00C56BBF" w:rsidR="00CA32CF">
        <w:rPr>
          <w:rFonts w:cs="Times New Roman"/>
          <w:szCs w:val="24"/>
        </w:rPr>
        <w:t>the strongest canned ale in the world (Brewdog, 2021).</w:t>
      </w:r>
    </w:p>
    <w:p w:rsidR="00BE720A" w:rsidRPr="00C56BBF">
      <w:pPr>
        <w:rPr>
          <w:rFonts w:cs="Times New Roman"/>
          <w:szCs w:val="24"/>
        </w:rPr>
      </w:pPr>
      <w:r w:rsidRPr="00C56BBF">
        <w:rPr>
          <w:rFonts w:cs="Times New Roman"/>
          <w:szCs w:val="24"/>
        </w:rPr>
        <w:t xml:space="preserve">Despite the huge success model that the company followed to make it to be the biggest </w:t>
      </w:r>
      <w:r w:rsidRPr="00C56BBF" w:rsidR="000922DF">
        <w:rPr>
          <w:rFonts w:cs="Times New Roman"/>
          <w:szCs w:val="24"/>
        </w:rPr>
        <w:t xml:space="preserve">brewery company in the UK, </w:t>
      </w:r>
      <w:r w:rsidRPr="00C56BBF" w:rsidR="00462036">
        <w:rPr>
          <w:rFonts w:cs="Times New Roman"/>
          <w:szCs w:val="24"/>
        </w:rPr>
        <w:t xml:space="preserve">Covid 19 pandemic had a </w:t>
      </w:r>
      <w:r w:rsidRPr="00C56BBF" w:rsidR="00EB3346">
        <w:rPr>
          <w:rFonts w:cs="Times New Roman"/>
          <w:szCs w:val="24"/>
        </w:rPr>
        <w:t xml:space="preserve">huge impact on the business performance of the company. Despite the craft beer boom, the company had experienced a loss of nearly </w:t>
      </w:r>
      <w:r w:rsidRPr="00C56BBF" w:rsidR="00D554C3">
        <w:rPr>
          <w:rFonts w:cs="Times New Roman"/>
          <w:szCs w:val="24"/>
        </w:rPr>
        <w:t>£13m as the bars closed down since the advent of the lockdown situation during the pandemic</w:t>
      </w:r>
      <w:r w:rsidRPr="00C56BBF" w:rsidR="005C0A87">
        <w:rPr>
          <w:rFonts w:cs="Times New Roman"/>
          <w:szCs w:val="24"/>
        </w:rPr>
        <w:t xml:space="preserve"> (</w:t>
      </w:r>
      <w:r w:rsidRPr="00C56BBF" w:rsidR="00C07BF6">
        <w:rPr>
          <w:rFonts w:cs="Times New Roman"/>
          <w:szCs w:val="24"/>
        </w:rPr>
        <w:t>Partridge, 2021)</w:t>
      </w:r>
      <w:r w:rsidRPr="00C56BBF" w:rsidR="00D554C3">
        <w:rPr>
          <w:rFonts w:cs="Times New Roman"/>
          <w:szCs w:val="24"/>
        </w:rPr>
        <w:t xml:space="preserve">. </w:t>
      </w:r>
    </w:p>
    <w:p w:rsidR="0034647E" w:rsidRPr="00C56BBF" w:rsidP="00F56460">
      <w:pPr>
        <w:pStyle w:val="Heading1"/>
      </w:pPr>
      <w:bookmarkStart w:id="1" w:name="_Toc78120678"/>
      <w:r w:rsidRPr="00C56BBF">
        <w:t>Justification</w:t>
      </w:r>
      <w:bookmarkEnd w:id="1"/>
    </w:p>
    <w:p w:rsidR="0034647E" w:rsidRPr="00C56BBF">
      <w:pPr>
        <w:rPr>
          <w:rFonts w:cs="Times New Roman"/>
          <w:szCs w:val="24"/>
        </w:rPr>
      </w:pPr>
      <w:r w:rsidRPr="00C56BBF">
        <w:rPr>
          <w:rFonts w:cs="Times New Roman"/>
          <w:szCs w:val="24"/>
        </w:rPr>
        <w:t xml:space="preserve">The rationale behind selecting the company is that the </w:t>
      </w:r>
      <w:r w:rsidRPr="00C56BBF" w:rsidR="00B94A9C">
        <w:rPr>
          <w:rFonts w:cs="Times New Roman"/>
          <w:szCs w:val="24"/>
        </w:rPr>
        <w:t xml:space="preserve">company has a huge potential to be remaining as the largest brewery firm not only in </w:t>
      </w:r>
      <w:r w:rsidRPr="00C56BBF" w:rsidR="00113C32">
        <w:rPr>
          <w:rFonts w:cs="Times New Roman"/>
          <w:szCs w:val="24"/>
        </w:rPr>
        <w:t>the</w:t>
      </w:r>
      <w:r w:rsidRPr="00C56BBF" w:rsidR="00B94A9C">
        <w:rPr>
          <w:rFonts w:cs="Times New Roman"/>
          <w:szCs w:val="24"/>
        </w:rPr>
        <w:t xml:space="preserve"> UK</w:t>
      </w:r>
      <w:r w:rsidRPr="00C56BBF" w:rsidR="00113C32">
        <w:rPr>
          <w:rFonts w:cs="Times New Roman"/>
          <w:szCs w:val="24"/>
        </w:rPr>
        <w:t xml:space="preserve"> but also in Scotland and around the globe. As the Covid situation has led </w:t>
      </w:r>
      <w:r w:rsidRPr="00C56BBF" w:rsidR="002465B7">
        <w:rPr>
          <w:rFonts w:cs="Times New Roman"/>
          <w:szCs w:val="24"/>
        </w:rPr>
        <w:t xml:space="preserve">most of the organizations in the UK to be shutting down their businesses, </w:t>
      </w:r>
      <w:r w:rsidRPr="00C56BBF" w:rsidR="006512BD">
        <w:rPr>
          <w:rFonts w:cs="Times New Roman"/>
          <w:szCs w:val="24"/>
        </w:rPr>
        <w:t xml:space="preserve">most of the companies have been focusing on improving their customer relationship </w:t>
      </w:r>
      <w:r w:rsidRPr="00C56BBF" w:rsidR="007D4024">
        <w:rPr>
          <w:rFonts w:cs="Times New Roman"/>
          <w:szCs w:val="24"/>
        </w:rPr>
        <w:t xml:space="preserve">management strategy such that to create a sense of emotional connection with their customers in the process. With the change in the shopping behavior of the consumers </w:t>
      </w:r>
      <w:r w:rsidRPr="00C56BBF" w:rsidR="00C000F7">
        <w:rPr>
          <w:rFonts w:cs="Times New Roman"/>
          <w:szCs w:val="24"/>
        </w:rPr>
        <w:t xml:space="preserve">especially during the Covid situation and technological advancement in the country, </w:t>
      </w:r>
      <w:r w:rsidRPr="00C56BBF" w:rsidR="005019F3">
        <w:rPr>
          <w:rFonts w:cs="Times New Roman"/>
          <w:szCs w:val="24"/>
        </w:rPr>
        <w:t>these companies are not looking for promoting and pitching their products to the consumers but to build a healthy relationship with them</w:t>
      </w:r>
      <w:r w:rsidRPr="00C56BBF" w:rsidR="001D284F">
        <w:rPr>
          <w:rFonts w:cs="Times New Roman"/>
          <w:szCs w:val="24"/>
        </w:rPr>
        <w:t xml:space="preserve">. Thus, Brewdog, as a big name in the brewery market, </w:t>
      </w:r>
      <w:r w:rsidRPr="00C56BBF" w:rsidR="003E1046">
        <w:rPr>
          <w:rFonts w:cs="Times New Roman"/>
          <w:szCs w:val="24"/>
        </w:rPr>
        <w:t xml:space="preserve">can also revive from the pandemic situation by implementing </w:t>
      </w:r>
      <w:r w:rsidRPr="00C56BBF" w:rsidR="007143E5">
        <w:rPr>
          <w:rFonts w:cs="Times New Roman"/>
          <w:szCs w:val="24"/>
        </w:rPr>
        <w:t>an effective CRM strategy that could help in connecting with its customers</w:t>
      </w:r>
      <w:r w:rsidRPr="00C56BBF" w:rsidR="003D3764">
        <w:rPr>
          <w:rFonts w:cs="Times New Roman"/>
          <w:szCs w:val="24"/>
        </w:rPr>
        <w:t xml:space="preserve"> who could become loyal to the brand and will visit its stores once the </w:t>
      </w:r>
      <w:r w:rsidRPr="00C56BBF" w:rsidR="00FE52FA">
        <w:rPr>
          <w:rFonts w:cs="Times New Roman"/>
          <w:szCs w:val="24"/>
        </w:rPr>
        <w:t>social distancing rules gets away with.</w:t>
      </w:r>
    </w:p>
    <w:p w:rsidR="00D91CF5" w:rsidRPr="00C56BBF" w:rsidP="00F56460">
      <w:pPr>
        <w:pStyle w:val="Heading1"/>
      </w:pPr>
      <w:bookmarkStart w:id="2" w:name="_Toc78120679"/>
      <w:r w:rsidRPr="00C56BBF">
        <w:t>Aim</w:t>
      </w:r>
      <w:bookmarkEnd w:id="2"/>
    </w:p>
    <w:p w:rsidR="005911C5" w:rsidRPr="00C56BBF">
      <w:pPr>
        <w:rPr>
          <w:rFonts w:cs="Times New Roman"/>
          <w:szCs w:val="24"/>
        </w:rPr>
      </w:pPr>
      <w:r w:rsidRPr="00C56BBF">
        <w:rPr>
          <w:rFonts w:cs="Times New Roman"/>
          <w:szCs w:val="24"/>
        </w:rPr>
        <w:t xml:space="preserve">Thus, the aim of the report is to </w:t>
      </w:r>
      <w:r w:rsidRPr="00C56BBF" w:rsidR="008C5974">
        <w:rPr>
          <w:rFonts w:cs="Times New Roman"/>
          <w:szCs w:val="24"/>
        </w:rPr>
        <w:t>formulate an effective CRM strategy for Brewdog such that it could be able to build an amicable relationship with its customers to gain their trust</w:t>
      </w:r>
      <w:r w:rsidRPr="00C56BBF" w:rsidR="00FC67E7">
        <w:rPr>
          <w:rFonts w:cs="Times New Roman"/>
          <w:szCs w:val="24"/>
        </w:rPr>
        <w:t xml:space="preserve"> and also </w:t>
      </w:r>
      <w:r w:rsidRPr="00C56BBF" w:rsidR="007473C7">
        <w:rPr>
          <w:rFonts w:cs="Times New Roman"/>
          <w:szCs w:val="24"/>
        </w:rPr>
        <w:t>bring fortune for its business</w:t>
      </w:r>
      <w:r w:rsidRPr="00C56BBF" w:rsidR="00F7616B">
        <w:rPr>
          <w:rFonts w:cs="Times New Roman"/>
          <w:szCs w:val="24"/>
        </w:rPr>
        <w:t xml:space="preserve"> in the future.</w:t>
      </w:r>
    </w:p>
    <w:p w:rsidR="005911C5" w:rsidRPr="00C56BBF" w:rsidP="00F56460">
      <w:pPr>
        <w:pStyle w:val="Heading1"/>
      </w:pPr>
      <w:bookmarkStart w:id="3" w:name="_Toc78120680"/>
      <w:r w:rsidRPr="00C56BBF">
        <w:t xml:space="preserve">Marketing </w:t>
      </w:r>
      <w:r w:rsidRPr="00C56BBF" w:rsidR="00E63C43">
        <w:t>customer relationship management (CRM) theory</w:t>
      </w:r>
      <w:bookmarkEnd w:id="3"/>
    </w:p>
    <w:p w:rsidR="00F7616B" w:rsidRPr="00C56BBF">
      <w:pPr>
        <w:rPr>
          <w:rFonts w:cs="Times New Roman"/>
          <w:szCs w:val="24"/>
        </w:rPr>
      </w:pPr>
      <w:r w:rsidRPr="00C56BBF">
        <w:rPr>
          <w:rFonts w:cs="Times New Roman"/>
          <w:szCs w:val="24"/>
        </w:rPr>
        <w:t xml:space="preserve">The Voice of the Customer (VOC) theory </w:t>
      </w:r>
      <w:r w:rsidRPr="00C56BBF" w:rsidR="00531A0C">
        <w:rPr>
          <w:rFonts w:cs="Times New Roman"/>
          <w:szCs w:val="24"/>
        </w:rPr>
        <w:t>can be referred to as the process for capturing the requirements of the customers.</w:t>
      </w:r>
      <w:r w:rsidRPr="00C56BBF" w:rsidR="00215454">
        <w:rPr>
          <w:rFonts w:cs="Times New Roman"/>
          <w:szCs w:val="24"/>
        </w:rPr>
        <w:t xml:space="preserve"> The theory deals in producing a detailed set of the requirements of the customers which are then, organized into a hierarchical structure</w:t>
      </w:r>
      <w:r w:rsidRPr="00C56BBF" w:rsidR="008D7646">
        <w:rPr>
          <w:rFonts w:cs="Times New Roman"/>
          <w:szCs w:val="24"/>
        </w:rPr>
        <w:t xml:space="preserve">. It is then, prioritized in relation to the satisfaction </w:t>
      </w:r>
      <w:r w:rsidRPr="00C56BBF" w:rsidR="006D65D6">
        <w:rPr>
          <w:rFonts w:cs="Times New Roman"/>
          <w:szCs w:val="24"/>
        </w:rPr>
        <w:t>and relative importance of current alternatives</w:t>
      </w:r>
      <w:r w:rsidRPr="00C56BBF" w:rsidR="00200228">
        <w:rPr>
          <w:rFonts w:cs="Times New Roman"/>
          <w:szCs w:val="24"/>
        </w:rPr>
        <w:t xml:space="preserve"> (MIT, 2021).</w:t>
      </w:r>
      <w:r w:rsidRPr="00C56BBF" w:rsidR="00991F10">
        <w:rPr>
          <w:rFonts w:cs="Times New Roman"/>
          <w:szCs w:val="24"/>
        </w:rPr>
        <w:t xml:space="preserve"> This theory could be implemented by Bredwdog</w:t>
      </w:r>
      <w:r w:rsidRPr="00C56BBF" w:rsidR="004A1CE9">
        <w:rPr>
          <w:rFonts w:cs="Times New Roman"/>
          <w:szCs w:val="24"/>
        </w:rPr>
        <w:t>which could help the company to identify the needs of its consumers at present and thereby formulating an effective CRM strategy</w:t>
      </w:r>
      <w:r w:rsidRPr="00C56BBF" w:rsidR="0085432A">
        <w:rPr>
          <w:rFonts w:cs="Times New Roman"/>
          <w:szCs w:val="24"/>
        </w:rPr>
        <w:t xml:space="preserve"> for meeting its objectives in the process.</w:t>
      </w:r>
    </w:p>
    <w:p w:rsidR="00CA32CF" w:rsidRPr="00C56BBF">
      <w:pPr>
        <w:rPr>
          <w:rFonts w:cs="Times New Roman"/>
          <w:szCs w:val="24"/>
        </w:rPr>
      </w:pPr>
    </w:p>
    <w:p w:rsidR="00F56460">
      <w:pPr>
        <w:spacing w:line="259" w:lineRule="auto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br w:type="page"/>
      </w:r>
    </w:p>
    <w:p w:rsidR="00CA32CF" w:rsidRPr="00C56BBF" w:rsidP="00F56460">
      <w:pPr>
        <w:pStyle w:val="Heading1"/>
      </w:pPr>
      <w:bookmarkStart w:id="4" w:name="_Toc78120681"/>
      <w:r w:rsidRPr="00C56BBF">
        <w:t>References</w:t>
      </w:r>
      <w:bookmarkEnd w:id="4"/>
    </w:p>
    <w:p w:rsidR="00F56460" w:rsidRPr="00C56BBF">
      <w:pPr>
        <w:rPr>
          <w:rFonts w:cs="Times New Roman"/>
          <w:szCs w:val="24"/>
        </w:rPr>
      </w:pPr>
      <w:r w:rsidRPr="00C56BBF">
        <w:rPr>
          <w:rFonts w:cs="Times New Roman"/>
          <w:szCs w:val="24"/>
        </w:rPr>
        <w:t xml:space="preserve">Brewdog, 2021. </w:t>
      </w:r>
      <w:r w:rsidRPr="00F56460">
        <w:rPr>
          <w:rFonts w:cs="Times New Roman"/>
          <w:i/>
          <w:szCs w:val="24"/>
        </w:rPr>
        <w:t>Our History | Brewdog</w:t>
      </w:r>
      <w:r w:rsidRPr="00C56BBF">
        <w:rPr>
          <w:rFonts w:cs="Times New Roman"/>
          <w:szCs w:val="24"/>
        </w:rPr>
        <w:t>.[online] Available at: https://www.brewdog.com/uk/community/culture/our-history [Accessed 12 July 2021]</w:t>
      </w:r>
    </w:p>
    <w:p w:rsidR="00F56460" w:rsidRPr="00C56BBF">
      <w:pPr>
        <w:rPr>
          <w:rFonts w:cs="Times New Roman"/>
          <w:szCs w:val="24"/>
        </w:rPr>
      </w:pPr>
      <w:r w:rsidRPr="00C56BBF">
        <w:rPr>
          <w:rFonts w:cs="Times New Roman"/>
          <w:szCs w:val="24"/>
        </w:rPr>
        <w:t xml:space="preserve">MIT, 2021. </w:t>
      </w:r>
      <w:r w:rsidRPr="00F56460">
        <w:rPr>
          <w:rFonts w:cs="Times New Roman"/>
          <w:i/>
          <w:szCs w:val="24"/>
        </w:rPr>
        <w:t>The Voice of the Customer theory.[</w:t>
      </w:r>
      <w:r w:rsidRPr="00C56BBF">
        <w:rPr>
          <w:rFonts w:cs="Times New Roman"/>
          <w:szCs w:val="24"/>
        </w:rPr>
        <w:t>online] Available at: https://www.google.com/url?sa=t&amp;source=web&amp;rct=j&amp;url=https://www.mit.edu/~hauser/Papers/Gaskin_Griffin_Hauser_et_al%2520VOC%2520Encyclopedia%25202011.pdf&amp;ved=2ahUKEwjeybGu9f3xAhWzwjgGHREwD_4QFjABegQIAxAG&amp;usg=AOvVaw1X_T1_qSSp4N2G1Kb4xVhe [Accessed 14 July 2021]</w:t>
      </w:r>
    </w:p>
    <w:p w:rsidR="00F56460" w:rsidRPr="00C56BBF">
      <w:pPr>
        <w:rPr>
          <w:rFonts w:cs="Times New Roman"/>
          <w:szCs w:val="24"/>
        </w:rPr>
      </w:pPr>
      <w:r w:rsidRPr="00C56BBF">
        <w:rPr>
          <w:rFonts w:cs="Times New Roman"/>
          <w:szCs w:val="24"/>
        </w:rPr>
        <w:t>Partridge, J., 2021.</w:t>
      </w:r>
      <w:r w:rsidRPr="00F56460">
        <w:rPr>
          <w:rFonts w:cs="Times New Roman"/>
          <w:i/>
          <w:szCs w:val="24"/>
        </w:rPr>
        <w:t>BrewDog hit by £13m loss as bars close due to Covid despite craft beer boom</w:t>
      </w:r>
      <w:r w:rsidRPr="00C56BBF">
        <w:rPr>
          <w:rFonts w:cs="Times New Roman"/>
          <w:szCs w:val="24"/>
        </w:rPr>
        <w:t>.[online] Available at: https://www.google.com/amp/s/amp.theguardian.com/business/2021/jul/21/brewdog-hit-by-13m-loss-as-bars-close-despite-craft-beer-boom [Accessed 11 July 2021]</w:t>
      </w:r>
    </w:p>
    <w:p w:rsidR="00204645" w:rsidRPr="00C56BBF">
      <w:pPr>
        <w:rPr>
          <w:rFonts w:cs="Times New Roman"/>
          <w:szCs w:val="24"/>
        </w:rPr>
      </w:pPr>
    </w:p>
    <w:sectPr w:rsidSect="009D0211">
      <w:footerReference w:type="default" r:id="rId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18" w:space="0" w:color="808080" w:themeColor="background1" w:themeShade="80"/>
        <w:insideV w:val="single" w:sz="18" w:space="0" w:color="808080" w:themeColor="background1" w:themeShade="80"/>
      </w:tblBorders>
      <w:tblLook w:val="04A0"/>
    </w:tblPr>
    <w:tblGrid>
      <w:gridCol w:w="958"/>
      <w:gridCol w:w="8284"/>
    </w:tblGrid>
    <w:tr>
      <w:tblPrEx>
        <w:tblW w:w="5000" w:type="pct"/>
        <w:tblBorders>
          <w:top w:val="single" w:sz="18" w:space="0" w:color="808080" w:themeColor="background1" w:themeShade="80"/>
          <w:insideV w:val="single" w:sz="18" w:space="0" w:color="808080" w:themeColor="background1" w:themeShade="80"/>
        </w:tblBorders>
        <w:tblLook w:val="04A0"/>
      </w:tblPrEx>
      <w:tc>
        <w:tcPr>
          <w:tcW w:w="918" w:type="dxa"/>
        </w:tcPr>
        <w:p w:rsidR="00A064DB" w:rsidRPr="00A064DB">
          <w:pPr>
            <w:pStyle w:val="Footer"/>
            <w:jc w:val="right"/>
            <w:rPr>
              <w:b/>
              <w:color w:val="000000" w:themeColor="text1"/>
              <w:sz w:val="32"/>
              <w:szCs w:val="32"/>
            </w:rPr>
          </w:pPr>
          <w:r w:rsidRPr="00A064DB">
            <w:rPr>
              <w:color w:val="000000" w:themeColor="text1"/>
            </w:rPr>
            <w:fldChar w:fldCharType="begin"/>
          </w:r>
          <w:r w:rsidRPr="00A064DB">
            <w:rPr>
              <w:color w:val="000000" w:themeColor="text1"/>
            </w:rPr>
            <w:instrText xml:space="preserve"> PAGE   \* MERGEFORMAT </w:instrText>
          </w:r>
          <w:r w:rsidRPr="00A064DB">
            <w:rPr>
              <w:color w:val="000000" w:themeColor="text1"/>
            </w:rPr>
            <w:fldChar w:fldCharType="separate"/>
          </w:r>
          <w:r w:rsidRPr="00A064DB">
            <w:rPr>
              <w:b/>
              <w:noProof/>
              <w:color w:val="000000" w:themeColor="text1"/>
              <w:sz w:val="32"/>
              <w:szCs w:val="32"/>
            </w:rPr>
            <w:t>1</w:t>
          </w:r>
          <w:r w:rsidRPr="00A064DB">
            <w:rPr>
              <w:color w:val="000000" w:themeColor="text1"/>
            </w:rPr>
            <w:fldChar w:fldCharType="end"/>
          </w:r>
        </w:p>
      </w:tc>
      <w:tc>
        <w:tcPr>
          <w:tcW w:w="7938" w:type="dxa"/>
        </w:tcPr>
        <w:p w:rsidR="00A064DB" w:rsidRPr="00A064DB">
          <w:pPr>
            <w:pStyle w:val="Footer"/>
            <w:rPr>
              <w:color w:val="000000" w:themeColor="text1"/>
            </w:rPr>
          </w:pPr>
        </w:p>
      </w:tc>
    </w:tr>
  </w:tbl>
  <w:p w:rsidR="00A064DB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compat>
    <w:useFELayout/>
  </w:compat>
  <w:rsids>
    <w:rsidRoot w:val="00D91CF5"/>
    <w:rsid w:val="000922DF"/>
    <w:rsid w:val="000D2A7B"/>
    <w:rsid w:val="000F5A27"/>
    <w:rsid w:val="00113C32"/>
    <w:rsid w:val="00125F54"/>
    <w:rsid w:val="001B13A3"/>
    <w:rsid w:val="001C136E"/>
    <w:rsid w:val="001D284F"/>
    <w:rsid w:val="001D5C39"/>
    <w:rsid w:val="00200228"/>
    <w:rsid w:val="00204645"/>
    <w:rsid w:val="00215454"/>
    <w:rsid w:val="002465B7"/>
    <w:rsid w:val="00266C3A"/>
    <w:rsid w:val="002C0CAA"/>
    <w:rsid w:val="0034647E"/>
    <w:rsid w:val="0035357B"/>
    <w:rsid w:val="00364715"/>
    <w:rsid w:val="003B49EE"/>
    <w:rsid w:val="003D3764"/>
    <w:rsid w:val="003E1046"/>
    <w:rsid w:val="003F56B6"/>
    <w:rsid w:val="0042247A"/>
    <w:rsid w:val="00435D1E"/>
    <w:rsid w:val="00462036"/>
    <w:rsid w:val="00485F75"/>
    <w:rsid w:val="004A1CE9"/>
    <w:rsid w:val="004D60DA"/>
    <w:rsid w:val="005019F3"/>
    <w:rsid w:val="00531A0C"/>
    <w:rsid w:val="005911C5"/>
    <w:rsid w:val="005C0A87"/>
    <w:rsid w:val="005F56FA"/>
    <w:rsid w:val="006512BD"/>
    <w:rsid w:val="006D4F16"/>
    <w:rsid w:val="006D65D6"/>
    <w:rsid w:val="007143E5"/>
    <w:rsid w:val="00743B30"/>
    <w:rsid w:val="00743FA8"/>
    <w:rsid w:val="007473C7"/>
    <w:rsid w:val="0075627C"/>
    <w:rsid w:val="007D4024"/>
    <w:rsid w:val="007F2C16"/>
    <w:rsid w:val="00850F33"/>
    <w:rsid w:val="0085432A"/>
    <w:rsid w:val="008C5974"/>
    <w:rsid w:val="008D0598"/>
    <w:rsid w:val="008D7646"/>
    <w:rsid w:val="00901472"/>
    <w:rsid w:val="00920645"/>
    <w:rsid w:val="0099004C"/>
    <w:rsid w:val="00991F10"/>
    <w:rsid w:val="009D0211"/>
    <w:rsid w:val="009D48AC"/>
    <w:rsid w:val="00A064DB"/>
    <w:rsid w:val="00A146AF"/>
    <w:rsid w:val="00A52B9E"/>
    <w:rsid w:val="00A87339"/>
    <w:rsid w:val="00B719B7"/>
    <w:rsid w:val="00B94A9C"/>
    <w:rsid w:val="00BE720A"/>
    <w:rsid w:val="00C000F7"/>
    <w:rsid w:val="00C07BF6"/>
    <w:rsid w:val="00C56BBF"/>
    <w:rsid w:val="00C63AC3"/>
    <w:rsid w:val="00CA32CF"/>
    <w:rsid w:val="00D554C3"/>
    <w:rsid w:val="00D91CF5"/>
    <w:rsid w:val="00DD3435"/>
    <w:rsid w:val="00DD672D"/>
    <w:rsid w:val="00E27EEA"/>
    <w:rsid w:val="00E63C43"/>
    <w:rsid w:val="00EB3346"/>
    <w:rsid w:val="00F5543A"/>
    <w:rsid w:val="00F56460"/>
    <w:rsid w:val="00F7616B"/>
    <w:rsid w:val="00FC67E7"/>
    <w:rsid w:val="00FE52FA"/>
  </w:rsids>
  <m:mathPr>
    <m:mathFont m:val="Cambria Math"/>
    <m:smallFrac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6460"/>
    <w:pPr>
      <w:spacing w:line="360" w:lineRule="auto"/>
      <w:jc w:val="both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56460"/>
    <w:pPr>
      <w:keepNext/>
      <w:keepLines/>
      <w:spacing w:before="240" w:after="0"/>
      <w:outlineLvl w:val="0"/>
    </w:pPr>
    <w:rPr>
      <w:rFonts w:eastAsiaTheme="majorEastAsia" w:cstheme="majorBidi"/>
      <w:b/>
      <w:color w:val="000000" w:themeColor="text1"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56460"/>
    <w:rPr>
      <w:rFonts w:ascii="Times New Roman" w:hAnsi="Times New Roman" w:eastAsiaTheme="majorEastAsia" w:cstheme="majorBidi"/>
      <w:b/>
      <w:color w:val="000000" w:themeColor="text1"/>
      <w:sz w:val="28"/>
      <w:szCs w:val="32"/>
    </w:rPr>
  </w:style>
  <w:style w:type="character" w:styleId="Hyperlink">
    <w:name w:val="Hyperlink"/>
    <w:basedOn w:val="DefaultParagraphFont"/>
    <w:uiPriority w:val="99"/>
    <w:unhideWhenUsed/>
    <w:rsid w:val="00204645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04645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064DB"/>
    <w:pPr>
      <w:spacing w:before="480" w:line="276" w:lineRule="auto"/>
      <w:jc w:val="left"/>
      <w:outlineLvl w:val="9"/>
    </w:pPr>
    <w:rPr>
      <w:rFonts w:asciiTheme="majorHAnsi" w:hAnsiTheme="majorHAnsi"/>
      <w:bCs/>
      <w:color w:val="2F5496" w:themeColor="accent1" w:themeShade="BF"/>
      <w:szCs w:val="28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A064DB"/>
    <w:pPr>
      <w:spacing w:after="10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064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64D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A064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064DB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A064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64DB"/>
    <w:rPr>
      <w:rFonts w:ascii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7A27A0-1899-45E7-8E3A-55C742FB70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616</Words>
  <Characters>3515</Characters>
  <DocSecurity>0</DocSecurity>
  <Lines>29</Lines>
  <Paragraphs>8</Paragraphs>
  <ScaleCrop>false</ScaleCrop>
  <LinksUpToDate>false</LinksUpToDate>
  <CharactersWithSpaces>4123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2021-07-25T10:22:00Z</dcterms:created>
  <dcterms:modified xsi:type="dcterms:W3CDTF">2021-07-25T10:22:00Z</dcterms:modified>
</cp:coreProperties>
</file>