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431D1D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C5122">
              <w:rPr>
                <w:b/>
                <w:color w:val="auto"/>
                <w:sz w:val="32"/>
              </w:rPr>
              <w:t>Jason Powell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A00B327" w:rsidR="005A1BA3" w:rsidRDefault="000C5122" w:rsidP="00340E9A">
            <w:pPr>
              <w:overflowPunct/>
              <w:autoSpaceDE/>
              <w:autoSpaceDN/>
              <w:adjustRightInd/>
              <w:ind w:right="237"/>
              <w:textAlignment w:val="auto"/>
              <w:rPr>
                <w:b/>
                <w:color w:val="auto"/>
                <w:sz w:val="32"/>
              </w:rPr>
            </w:pPr>
            <w:r>
              <w:rPr>
                <w:b/>
                <w:color w:val="auto"/>
                <w:sz w:val="32"/>
              </w:rPr>
              <w:t>1922426</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A2443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A2443E">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A2443E">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7E5AB00" w:rsidR="00FF7784" w:rsidRDefault="00FF7784" w:rsidP="00340E9A">
      <w:pPr>
        <w:ind w:right="237"/>
        <w:jc w:val="both"/>
        <w:rPr>
          <w:sz w:val="24"/>
          <w:szCs w:val="24"/>
        </w:rPr>
      </w:pPr>
    </w:p>
    <w:p w14:paraId="3CDEB7D0" w14:textId="3C4ED222" w:rsidR="000C5122" w:rsidRPr="000C5122" w:rsidRDefault="000C5122" w:rsidP="000C5122">
      <w:pPr>
        <w:ind w:right="237"/>
        <w:jc w:val="both"/>
        <w:rPr>
          <w:sz w:val="24"/>
          <w:szCs w:val="24"/>
        </w:rPr>
      </w:pPr>
      <w:r w:rsidRPr="000C5122">
        <w:rPr>
          <w:sz w:val="24"/>
          <w:szCs w:val="24"/>
        </w:rPr>
        <w:t xml:space="preserve">During accompanied patrol, the primary stress I had was the academic elements that were required of me. I </w:t>
      </w:r>
      <w:r w:rsidR="00A2443E" w:rsidRPr="000C5122">
        <w:rPr>
          <w:sz w:val="24"/>
          <w:szCs w:val="24"/>
        </w:rPr>
        <w:t>have not</w:t>
      </w:r>
      <w:r w:rsidRPr="000C5122">
        <w:rPr>
          <w:sz w:val="24"/>
          <w:szCs w:val="24"/>
        </w:rPr>
        <w:t xml:space="preserve"> had to previously research topics with the intent of integrating the content into my work and reflecting upon what I may have done differently if given a second chance. </w:t>
      </w:r>
    </w:p>
    <w:p w14:paraId="473E6919" w14:textId="77777777" w:rsidR="000C5122" w:rsidRPr="000C5122" w:rsidRDefault="000C5122" w:rsidP="000C5122">
      <w:pPr>
        <w:ind w:right="237"/>
        <w:jc w:val="both"/>
        <w:rPr>
          <w:sz w:val="24"/>
          <w:szCs w:val="24"/>
        </w:rPr>
      </w:pPr>
      <w:r w:rsidRPr="000C5122">
        <w:rPr>
          <w:sz w:val="24"/>
          <w:szCs w:val="24"/>
        </w:rPr>
        <w:t xml:space="preserve">One of my stressors was worrying about meeting the word count on tasks within my workbook. I would look at the task and think about how I could fill the word count without adding unnecessary content that was not relevant to what was being asked. This would have led to me thinking that the task isn't achievable, leading to self-doubt. </w:t>
      </w:r>
    </w:p>
    <w:p w14:paraId="4052C94F" w14:textId="77777777" w:rsidR="000C5122" w:rsidRPr="000C5122" w:rsidRDefault="000C5122" w:rsidP="000C5122">
      <w:pPr>
        <w:ind w:right="237"/>
        <w:jc w:val="both"/>
        <w:rPr>
          <w:sz w:val="24"/>
          <w:szCs w:val="24"/>
        </w:rPr>
      </w:pPr>
    </w:p>
    <w:p w14:paraId="4301C4C0" w14:textId="77777777" w:rsidR="000C5122" w:rsidRPr="000C5122" w:rsidRDefault="000C5122" w:rsidP="000C5122">
      <w:pPr>
        <w:ind w:right="237"/>
        <w:jc w:val="both"/>
        <w:rPr>
          <w:sz w:val="24"/>
          <w:szCs w:val="24"/>
        </w:rPr>
      </w:pPr>
      <w:r w:rsidRPr="000C5122">
        <w:rPr>
          <w:sz w:val="24"/>
          <w:szCs w:val="24"/>
        </w:rPr>
        <w:t xml:space="preserve">I knew I had to change my thought process and overcome the hurdle of fearing the word count. I visited student forums that provided tips on how to manage word counts within assignments. The main tip that I found worked well for me was to break down the task into smaller chunks, allowing me to have a general overview of what I wanted to write using topic headings. </w:t>
      </w:r>
    </w:p>
    <w:p w14:paraId="35E5C68D" w14:textId="77777777" w:rsidR="000C5122" w:rsidRPr="000C5122" w:rsidRDefault="000C5122" w:rsidP="000C5122">
      <w:pPr>
        <w:ind w:right="237"/>
        <w:jc w:val="both"/>
        <w:rPr>
          <w:sz w:val="24"/>
          <w:szCs w:val="24"/>
        </w:rPr>
      </w:pPr>
      <w:r w:rsidRPr="000C5122">
        <w:rPr>
          <w:sz w:val="24"/>
          <w:szCs w:val="24"/>
        </w:rPr>
        <w:t>I was then able to focus on a minimum of 200 words for each topic, allowing me to expand on each topic further once I had a foundation to work from. Once I was able to see my progress through the word count rising, it significantly reduced the stress I had felt.</w:t>
      </w:r>
    </w:p>
    <w:p w14:paraId="4AFEF008" w14:textId="77777777" w:rsidR="000C5122" w:rsidRPr="000C5122" w:rsidRDefault="000C5122" w:rsidP="000C5122">
      <w:pPr>
        <w:ind w:right="237"/>
        <w:jc w:val="both"/>
        <w:rPr>
          <w:sz w:val="24"/>
          <w:szCs w:val="24"/>
        </w:rPr>
      </w:pPr>
    </w:p>
    <w:p w14:paraId="314B3075" w14:textId="2A40CCC6" w:rsidR="000C5122" w:rsidRPr="000C5122" w:rsidRDefault="000C5122" w:rsidP="000C5122">
      <w:pPr>
        <w:ind w:right="237"/>
        <w:jc w:val="both"/>
        <w:rPr>
          <w:sz w:val="24"/>
          <w:szCs w:val="24"/>
        </w:rPr>
      </w:pPr>
      <w:r w:rsidRPr="000C5122">
        <w:rPr>
          <w:sz w:val="24"/>
          <w:szCs w:val="24"/>
        </w:rPr>
        <w:t xml:space="preserve">As the </w:t>
      </w:r>
      <w:r w:rsidR="009359D1">
        <w:rPr>
          <w:sz w:val="24"/>
          <w:szCs w:val="24"/>
        </w:rPr>
        <w:t>Mind</w:t>
      </w:r>
      <w:r w:rsidRPr="000C5122">
        <w:rPr>
          <w:sz w:val="24"/>
          <w:szCs w:val="24"/>
        </w:rPr>
        <w:t xml:space="preserve"> states, having good mental health helps us to sleep better, feel better, and enables us to do things we want to do, and help us have more positive relationships with those who we interact with. </w:t>
      </w:r>
      <w:sdt>
        <w:sdtPr>
          <w:rPr>
            <w:sz w:val="24"/>
            <w:szCs w:val="24"/>
          </w:rPr>
          <w:id w:val="-2105954025"/>
          <w:citation/>
        </w:sdtPr>
        <w:sdtContent>
          <w:r w:rsidR="009359D1">
            <w:rPr>
              <w:sz w:val="24"/>
              <w:szCs w:val="24"/>
            </w:rPr>
            <w:fldChar w:fldCharType="begin"/>
          </w:r>
          <w:r w:rsidR="009359D1">
            <w:rPr>
              <w:sz w:val="24"/>
              <w:szCs w:val="24"/>
            </w:rPr>
            <w:instrText xml:space="preserve"> CITATION Fiv21 \l 2057 </w:instrText>
          </w:r>
          <w:r w:rsidR="009359D1">
            <w:rPr>
              <w:sz w:val="24"/>
              <w:szCs w:val="24"/>
            </w:rPr>
            <w:fldChar w:fldCharType="separate"/>
          </w:r>
          <w:r w:rsidR="009359D1" w:rsidRPr="009359D1">
            <w:rPr>
              <w:noProof/>
              <w:sz w:val="24"/>
              <w:szCs w:val="24"/>
            </w:rPr>
            <w:t>(Mind, 2021)</w:t>
          </w:r>
          <w:r w:rsidR="009359D1">
            <w:rPr>
              <w:sz w:val="24"/>
              <w:szCs w:val="24"/>
            </w:rPr>
            <w:fldChar w:fldCharType="end"/>
          </w:r>
        </w:sdtContent>
      </w:sdt>
    </w:p>
    <w:p w14:paraId="2C8ED245" w14:textId="77777777" w:rsidR="000C5122" w:rsidRPr="000C5122" w:rsidRDefault="000C5122" w:rsidP="000C5122">
      <w:pPr>
        <w:ind w:right="237"/>
        <w:jc w:val="both"/>
        <w:rPr>
          <w:sz w:val="24"/>
          <w:szCs w:val="24"/>
        </w:rPr>
      </w:pPr>
      <w:r w:rsidRPr="000C5122">
        <w:rPr>
          <w:sz w:val="24"/>
          <w:szCs w:val="24"/>
        </w:rPr>
        <w:t xml:space="preserve">My main focus for my mental health was ensuring that I was getting enough sleep, as this proved difficult when I first joined my team due to adapting to the nature of the shift patterns. I had to adapt very quickly to this new change, as if I showed up to work tired due to not changing my sleeping schedule, I wouldn't have been very effective in my role. To overcome this, I asked officers how they had dealt with the change in shift patterns and sleep. I was able to incorporate their advice into what worked for me with my family, which has been a tremendous help in remaining resilient. </w:t>
      </w:r>
    </w:p>
    <w:p w14:paraId="7E256BC4" w14:textId="77777777" w:rsidR="000C5122" w:rsidRPr="000C5122" w:rsidRDefault="000C5122" w:rsidP="000C5122">
      <w:pPr>
        <w:ind w:right="237"/>
        <w:jc w:val="both"/>
        <w:rPr>
          <w:sz w:val="24"/>
          <w:szCs w:val="24"/>
        </w:rPr>
      </w:pPr>
    </w:p>
    <w:p w14:paraId="7CA44213" w14:textId="77777777" w:rsidR="000C5122" w:rsidRPr="000C5122" w:rsidRDefault="000C5122" w:rsidP="000C5122">
      <w:pPr>
        <w:ind w:right="237"/>
        <w:jc w:val="both"/>
        <w:rPr>
          <w:sz w:val="24"/>
          <w:szCs w:val="24"/>
        </w:rPr>
      </w:pPr>
      <w:r w:rsidRPr="000C5122">
        <w:rPr>
          <w:sz w:val="24"/>
          <w:szCs w:val="24"/>
        </w:rPr>
        <w:lastRenderedPageBreak/>
        <w:t xml:space="preserve">Due to the nature of the role, I have attended many traumatic incidents. Understandably the incidents that remain memorable are sudden deaths, in particular, suicide. </w:t>
      </w:r>
    </w:p>
    <w:p w14:paraId="4487C71E" w14:textId="264E1FB6" w:rsidR="000C5122" w:rsidRPr="000C5122" w:rsidRDefault="000C5122" w:rsidP="000C5122">
      <w:pPr>
        <w:ind w:right="237"/>
        <w:jc w:val="both"/>
        <w:rPr>
          <w:sz w:val="24"/>
          <w:szCs w:val="24"/>
        </w:rPr>
      </w:pPr>
      <w:r w:rsidRPr="000C5122">
        <w:rPr>
          <w:sz w:val="24"/>
          <w:szCs w:val="24"/>
        </w:rPr>
        <w:t>These types of incidents</w:t>
      </w:r>
      <w:r w:rsidR="00A2443E">
        <w:rPr>
          <w:sz w:val="24"/>
          <w:szCs w:val="24"/>
        </w:rPr>
        <w:t xml:space="preserve"> demand resilience, not become</w:t>
      </w:r>
      <w:r w:rsidRPr="000C5122">
        <w:rPr>
          <w:sz w:val="24"/>
          <w:szCs w:val="24"/>
        </w:rPr>
        <w:t xml:space="preserve"> overco</w:t>
      </w:r>
      <w:r w:rsidR="00A2443E">
        <w:rPr>
          <w:sz w:val="24"/>
          <w:szCs w:val="24"/>
        </w:rPr>
        <w:t>me with stress due to seeing a</w:t>
      </w:r>
      <w:r w:rsidRPr="000C5122">
        <w:rPr>
          <w:sz w:val="24"/>
          <w:szCs w:val="24"/>
        </w:rPr>
        <w:t xml:space="preserve"> deceased person and witnessing the family’s reaction. After I had witnessed my first sudden death on shift, I spoke with my tutor on the subject of what actions would need to be taken with a call of this nature. I was concerned that I may be responding independently in the future, as is the case with unknown suicides, and I wouldn't have known what processes to follow. </w:t>
      </w:r>
    </w:p>
    <w:p w14:paraId="27EE9940" w14:textId="77777777" w:rsidR="000C5122" w:rsidRPr="000C5122" w:rsidRDefault="000C5122" w:rsidP="000C5122">
      <w:pPr>
        <w:ind w:right="237"/>
        <w:jc w:val="both"/>
        <w:rPr>
          <w:sz w:val="24"/>
          <w:szCs w:val="24"/>
        </w:rPr>
      </w:pPr>
      <w:r w:rsidRPr="000C5122">
        <w:rPr>
          <w:sz w:val="24"/>
          <w:szCs w:val="24"/>
        </w:rPr>
        <w:t xml:space="preserve">When we both attended the second call involving a death, I took the lead, which helped build my knowledge of the process, minimising any stress I would have when dealing with the same incident outside of my tutorship. </w:t>
      </w:r>
    </w:p>
    <w:p w14:paraId="0779ED71" w14:textId="77777777" w:rsidR="000C5122" w:rsidRPr="000C5122" w:rsidRDefault="000C5122" w:rsidP="000C5122">
      <w:pPr>
        <w:ind w:right="237"/>
        <w:jc w:val="both"/>
        <w:rPr>
          <w:sz w:val="24"/>
          <w:szCs w:val="24"/>
        </w:rPr>
      </w:pPr>
    </w:p>
    <w:p w14:paraId="6B96BC93" w14:textId="77777777" w:rsidR="000C5122" w:rsidRPr="000C5122" w:rsidRDefault="000C5122" w:rsidP="000C5122">
      <w:pPr>
        <w:ind w:right="237"/>
        <w:jc w:val="both"/>
        <w:rPr>
          <w:sz w:val="24"/>
          <w:szCs w:val="24"/>
        </w:rPr>
      </w:pPr>
      <w:r w:rsidRPr="000C5122">
        <w:rPr>
          <w:sz w:val="24"/>
          <w:szCs w:val="24"/>
        </w:rPr>
        <w:t xml:space="preserve">Upon reflection, I believe the strategies I have put in place have placed me in a good position to progress, both academically and as a Police officer. I understood early on that I would struggle with the word count for written tasks, so I took decisive action and sought out methods that would help me achieve my goal of completing the first workbook. </w:t>
      </w:r>
    </w:p>
    <w:p w14:paraId="10CD39E8" w14:textId="77777777" w:rsidR="000C5122" w:rsidRPr="000C5122" w:rsidRDefault="000C5122" w:rsidP="000C5122">
      <w:pPr>
        <w:ind w:right="237"/>
        <w:jc w:val="both"/>
        <w:rPr>
          <w:sz w:val="24"/>
          <w:szCs w:val="24"/>
        </w:rPr>
      </w:pPr>
      <w:r w:rsidRPr="000C5122">
        <w:rPr>
          <w:sz w:val="24"/>
          <w:szCs w:val="24"/>
        </w:rPr>
        <w:t xml:space="preserve">I also continued with previous strategies I had put in place during my initial training, such as ensuring I maintain my fitness levels, spending time with my family and taking time out for myself. </w:t>
      </w:r>
    </w:p>
    <w:p w14:paraId="60DDCB95" w14:textId="2C333F57" w:rsidR="000C5122" w:rsidRPr="00270EEB" w:rsidRDefault="000C5122" w:rsidP="000C5122">
      <w:pPr>
        <w:ind w:right="237"/>
        <w:jc w:val="both"/>
        <w:rPr>
          <w:sz w:val="24"/>
          <w:szCs w:val="24"/>
        </w:rPr>
      </w:pPr>
      <w:r w:rsidRPr="000C5122">
        <w:rPr>
          <w:sz w:val="24"/>
          <w:szCs w:val="24"/>
        </w:rPr>
        <w:t>These strategies have all helped build on my resilience, positively impacting my academic work and job role.</w:t>
      </w:r>
    </w:p>
    <w:p w14:paraId="3B855813" w14:textId="2A2F6606" w:rsidR="00FF7784" w:rsidRDefault="00FF7784" w:rsidP="00340E9A">
      <w:pPr>
        <w:ind w:right="237"/>
        <w:jc w:val="both"/>
        <w:rPr>
          <w:sz w:val="24"/>
          <w:szCs w:val="24"/>
        </w:rPr>
      </w:pPr>
    </w:p>
    <w:p w14:paraId="7769B0F2" w14:textId="20E069F4" w:rsidR="00EF784D" w:rsidRPr="00270EEB" w:rsidRDefault="00EF784D" w:rsidP="00340E9A">
      <w:pPr>
        <w:ind w:right="237"/>
        <w:jc w:val="both"/>
        <w:rPr>
          <w:sz w:val="24"/>
          <w:szCs w:val="24"/>
        </w:rPr>
      </w:pPr>
      <w:r>
        <w:rPr>
          <w:sz w:val="24"/>
          <w:szCs w:val="24"/>
        </w:rPr>
        <w:t>Word count: 639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2045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9FC7181" w14:textId="77777777" w:rsidR="000C5122" w:rsidRPr="000C5122" w:rsidRDefault="000C5122" w:rsidP="000C5122">
      <w:pPr>
        <w:ind w:right="237"/>
        <w:jc w:val="both"/>
        <w:rPr>
          <w:sz w:val="24"/>
          <w:szCs w:val="24"/>
        </w:rPr>
      </w:pPr>
      <w:r w:rsidRPr="000C5122">
        <w:rPr>
          <w:sz w:val="24"/>
          <w:szCs w:val="24"/>
        </w:rPr>
        <w:t>In this task, I am being asked to provide a brief description of an incident I have attended. I am required to review the fundamental elements of effective communication used during the incident, explain what considerations I have in relation to vulnerability and how I will implement safeguarding measures for victims.</w:t>
      </w:r>
    </w:p>
    <w:p w14:paraId="049B2FF1" w14:textId="0EE39E88" w:rsidR="000C5122" w:rsidRDefault="000C5122" w:rsidP="000C5122">
      <w:pPr>
        <w:ind w:right="237"/>
        <w:jc w:val="both"/>
        <w:rPr>
          <w:sz w:val="24"/>
          <w:szCs w:val="24"/>
        </w:rPr>
      </w:pPr>
      <w:r w:rsidRPr="000C5122">
        <w:rPr>
          <w:sz w:val="24"/>
          <w:szCs w:val="24"/>
        </w:rPr>
        <w:t>Lastly, I will provide a reflection demonstrating my understanding and application of core principles of ethics, equality, diversity and human rights, and any relevant Code of Practice, culturally sensitive practice and language preference. I will be using the Gibbs reflective cycle as a vehicle to answer this task.</w:t>
      </w:r>
    </w:p>
    <w:p w14:paraId="4D45721D" w14:textId="77777777" w:rsidR="007A122A" w:rsidRPr="000C5122" w:rsidRDefault="007A122A" w:rsidP="000C5122">
      <w:pPr>
        <w:ind w:right="237"/>
        <w:jc w:val="both"/>
        <w:rPr>
          <w:sz w:val="24"/>
          <w:szCs w:val="24"/>
        </w:rPr>
      </w:pPr>
    </w:p>
    <w:p w14:paraId="508AEE5E" w14:textId="7364F5C4" w:rsidR="000C5122" w:rsidRPr="000C5122" w:rsidRDefault="000C5122" w:rsidP="000C5122">
      <w:pPr>
        <w:ind w:right="237"/>
        <w:jc w:val="both"/>
        <w:rPr>
          <w:sz w:val="24"/>
          <w:szCs w:val="24"/>
        </w:rPr>
      </w:pPr>
      <w:r w:rsidRPr="000C5122">
        <w:rPr>
          <w:sz w:val="24"/>
          <w:szCs w:val="24"/>
        </w:rPr>
        <w:t xml:space="preserve">Whilst on mobile patrol with my tutor constable, we attended an incident that involved an unknown male turning up to the victims street in his vehicle looking into the victim's </w:t>
      </w:r>
      <w:r w:rsidR="007A122A">
        <w:rPr>
          <w:sz w:val="24"/>
          <w:szCs w:val="24"/>
        </w:rPr>
        <w:t>property windows. The victim had</w:t>
      </w:r>
      <w:r w:rsidRPr="000C5122">
        <w:rPr>
          <w:sz w:val="24"/>
          <w:szCs w:val="24"/>
        </w:rPr>
        <w:t xml:space="preserve"> gone out to confront the male to ask what he was doing, as a result of this, the victim was threatened that if the money was not returned by 6 pm then he would return to the property and firebomb it. The </w:t>
      </w:r>
      <w:r w:rsidR="007A122A">
        <w:rPr>
          <w:sz w:val="24"/>
          <w:szCs w:val="24"/>
        </w:rPr>
        <w:lastRenderedPageBreak/>
        <w:t>male had</w:t>
      </w:r>
      <w:r w:rsidRPr="000C5122">
        <w:rPr>
          <w:sz w:val="24"/>
          <w:szCs w:val="24"/>
        </w:rPr>
        <w:t xml:space="preserve"> then brandished a knife case, pointed it towards the victim, and then driven off.  On arrival, I spoke to the victim using language and phrases he would understand, which enabled me to obtain a detailed first </w:t>
      </w:r>
      <w:r w:rsidR="007A122A">
        <w:rPr>
          <w:sz w:val="24"/>
          <w:szCs w:val="24"/>
        </w:rPr>
        <w:t>account of what happened. I</w:t>
      </w:r>
      <w:r w:rsidRPr="000C5122">
        <w:rPr>
          <w:sz w:val="24"/>
          <w:szCs w:val="24"/>
        </w:rPr>
        <w:t xml:space="preserve"> then liaised with the control room to pass an observation message for officers t</w:t>
      </w:r>
      <w:r w:rsidR="007A122A">
        <w:rPr>
          <w:sz w:val="24"/>
          <w:szCs w:val="24"/>
        </w:rPr>
        <w:t>o be aware that this vehicle had</w:t>
      </w:r>
      <w:r w:rsidRPr="000C5122">
        <w:rPr>
          <w:sz w:val="24"/>
          <w:szCs w:val="24"/>
        </w:rPr>
        <w:t xml:space="preserve"> been involved in the incident and to stop him if they can.</w:t>
      </w:r>
    </w:p>
    <w:p w14:paraId="7CE7605D" w14:textId="20D5A8C4" w:rsidR="000C5122" w:rsidRPr="000C5122" w:rsidRDefault="000C5122" w:rsidP="000C5122">
      <w:pPr>
        <w:ind w:right="237"/>
        <w:jc w:val="both"/>
        <w:rPr>
          <w:sz w:val="24"/>
          <w:szCs w:val="24"/>
        </w:rPr>
      </w:pPr>
      <w:r w:rsidRPr="000C5122">
        <w:rPr>
          <w:sz w:val="24"/>
          <w:szCs w:val="24"/>
        </w:rPr>
        <w:t>The victim was visibly upset and shaking when talking to me due to the traumatic incident he had just been through. I took note of this and reassured him that other officers were out looking</w:t>
      </w:r>
      <w:r w:rsidR="007A122A">
        <w:rPr>
          <w:sz w:val="24"/>
          <w:szCs w:val="24"/>
        </w:rPr>
        <w:t xml:space="preserve"> for the vehicle and that I would</w:t>
      </w:r>
      <w:r w:rsidRPr="000C5122">
        <w:rPr>
          <w:sz w:val="24"/>
          <w:szCs w:val="24"/>
        </w:rPr>
        <w:t xml:space="preserve"> be staying with him to obtain a statement from him and</w:t>
      </w:r>
      <w:r w:rsidR="007A122A">
        <w:rPr>
          <w:sz w:val="24"/>
          <w:szCs w:val="24"/>
        </w:rPr>
        <w:t xml:space="preserve"> that safeguarding measures would</w:t>
      </w:r>
      <w:r w:rsidRPr="000C5122">
        <w:rPr>
          <w:sz w:val="24"/>
          <w:szCs w:val="24"/>
        </w:rPr>
        <w:t xml:space="preserve"> be put in place for him.</w:t>
      </w:r>
    </w:p>
    <w:p w14:paraId="5368D648" w14:textId="77777777" w:rsidR="000C5122" w:rsidRPr="000C5122" w:rsidRDefault="000C5122" w:rsidP="000C5122">
      <w:pPr>
        <w:ind w:right="237"/>
        <w:jc w:val="both"/>
        <w:rPr>
          <w:sz w:val="24"/>
          <w:szCs w:val="24"/>
        </w:rPr>
      </w:pPr>
      <w:r w:rsidRPr="000C5122">
        <w:rPr>
          <w:sz w:val="24"/>
          <w:szCs w:val="24"/>
        </w:rPr>
        <w:t>I identified the following offences relevant to what had taken place: the Criminal Justice Act 1988, the Criminal Damage Act 1971, and the Public Order Act 1986.</w:t>
      </w:r>
    </w:p>
    <w:p w14:paraId="77F163CA" w14:textId="77777777" w:rsidR="000C5122" w:rsidRPr="000C5122" w:rsidRDefault="000C5122" w:rsidP="000C5122">
      <w:pPr>
        <w:ind w:right="237"/>
        <w:jc w:val="both"/>
        <w:rPr>
          <w:sz w:val="24"/>
          <w:szCs w:val="24"/>
        </w:rPr>
      </w:pPr>
      <w:r w:rsidRPr="000C5122">
        <w:rPr>
          <w:sz w:val="24"/>
          <w:szCs w:val="24"/>
        </w:rPr>
        <w:t xml:space="preserve"> </w:t>
      </w:r>
    </w:p>
    <w:p w14:paraId="028E4235" w14:textId="77777777" w:rsidR="000C5122" w:rsidRPr="000C5122" w:rsidRDefault="000C5122" w:rsidP="000C5122">
      <w:pPr>
        <w:ind w:right="237"/>
        <w:jc w:val="both"/>
        <w:rPr>
          <w:sz w:val="24"/>
          <w:szCs w:val="24"/>
        </w:rPr>
      </w:pPr>
      <w:r w:rsidRPr="000C5122">
        <w:rPr>
          <w:sz w:val="24"/>
          <w:szCs w:val="24"/>
        </w:rPr>
        <w:t xml:space="preserve">It was quite a hectic shift; we had been going from call to call for most of the day due to low numbers on the team. I had to stay on for over 5 hours from the previous shift due to an arrest I made near to the end of my tour of duty, which had a negative effect on the subsequent shift as I fatigued early on during an afternoon shift, which is not something I usually struggle with. </w:t>
      </w:r>
    </w:p>
    <w:p w14:paraId="268EAE9E" w14:textId="3E1103B9" w:rsidR="000C5122" w:rsidRPr="000C5122" w:rsidRDefault="000C5122" w:rsidP="000C5122">
      <w:pPr>
        <w:ind w:right="237"/>
        <w:jc w:val="both"/>
        <w:rPr>
          <w:sz w:val="24"/>
          <w:szCs w:val="24"/>
        </w:rPr>
      </w:pPr>
      <w:r w:rsidRPr="000C5122">
        <w:rPr>
          <w:sz w:val="24"/>
          <w:szCs w:val="24"/>
        </w:rPr>
        <w:t>The information that was passed to attending officers by the control room was quite alarming, all we were told was that a male was being threatened by a knife with threats to firebomb the house. I immediately thought about what other units can assist us with this as standard response officers are not equipped to deal with knife incidents without putt</w:t>
      </w:r>
      <w:r w:rsidR="00562760">
        <w:rPr>
          <w:sz w:val="24"/>
          <w:szCs w:val="24"/>
        </w:rPr>
        <w:t>ing themselves in danger. I</w:t>
      </w:r>
      <w:r w:rsidRPr="000C5122">
        <w:rPr>
          <w:sz w:val="24"/>
          <w:szCs w:val="24"/>
        </w:rPr>
        <w:t xml:space="preserve"> aske</w:t>
      </w:r>
      <w:r w:rsidR="007A122A">
        <w:rPr>
          <w:sz w:val="24"/>
          <w:szCs w:val="24"/>
        </w:rPr>
        <w:t>d over the radio if firearms could</w:t>
      </w:r>
      <w:r w:rsidRPr="000C5122">
        <w:rPr>
          <w:sz w:val="24"/>
          <w:szCs w:val="24"/>
        </w:rPr>
        <w:t xml:space="preserve"> also attend due to the knife's mention and </w:t>
      </w:r>
      <w:r w:rsidR="007A122A">
        <w:rPr>
          <w:sz w:val="24"/>
          <w:szCs w:val="24"/>
        </w:rPr>
        <w:t xml:space="preserve">I </w:t>
      </w:r>
      <w:r w:rsidRPr="000C5122">
        <w:rPr>
          <w:sz w:val="24"/>
          <w:szCs w:val="24"/>
        </w:rPr>
        <w:t>was informed that they were en-route.</w:t>
      </w:r>
    </w:p>
    <w:p w14:paraId="4ACDA231" w14:textId="77777777" w:rsidR="000C5122" w:rsidRPr="000C5122" w:rsidRDefault="000C5122" w:rsidP="000C5122">
      <w:pPr>
        <w:ind w:right="237"/>
        <w:jc w:val="both"/>
        <w:rPr>
          <w:sz w:val="24"/>
          <w:szCs w:val="24"/>
        </w:rPr>
      </w:pPr>
      <w:r w:rsidRPr="000C5122">
        <w:rPr>
          <w:sz w:val="24"/>
          <w:szCs w:val="24"/>
        </w:rPr>
        <w:t xml:space="preserve">This was the first time I had attended an incident where a knife was mentioned as being involved. I had played through what actions I should do upon arrival. Should I go to the victim first, or should I deal with the perpetrator and what appointments should be suitable to confront somebody with a knife. </w:t>
      </w:r>
    </w:p>
    <w:p w14:paraId="4DD40485" w14:textId="77777777" w:rsidR="000C5122" w:rsidRPr="000C5122" w:rsidRDefault="000C5122" w:rsidP="000C5122">
      <w:pPr>
        <w:ind w:right="237"/>
        <w:jc w:val="both"/>
        <w:rPr>
          <w:sz w:val="24"/>
          <w:szCs w:val="24"/>
        </w:rPr>
      </w:pPr>
    </w:p>
    <w:p w14:paraId="59BE5089" w14:textId="7A31FE9D" w:rsidR="000C5122" w:rsidRPr="000C5122" w:rsidRDefault="000C5122" w:rsidP="000C5122">
      <w:pPr>
        <w:ind w:right="237"/>
        <w:jc w:val="both"/>
        <w:rPr>
          <w:sz w:val="24"/>
          <w:szCs w:val="24"/>
        </w:rPr>
      </w:pPr>
      <w:r w:rsidRPr="000C5122">
        <w:rPr>
          <w:sz w:val="24"/>
          <w:szCs w:val="24"/>
        </w:rPr>
        <w:t>Luckily, I was on mobile patrol with my tutor. We were only 3 minutes away from the victim's address. Due to being only a short distance away, we quickly responded to the incident. Had the perpetrator remained at the scene it would have put us in a good position to effect an arrest and safeguard the victim. I first ask</w:t>
      </w:r>
      <w:r w:rsidR="007A122A">
        <w:rPr>
          <w:sz w:val="24"/>
          <w:szCs w:val="24"/>
        </w:rPr>
        <w:t>ed if the victim was ok</w:t>
      </w:r>
      <w:r w:rsidRPr="000C5122">
        <w:rPr>
          <w:sz w:val="24"/>
          <w:szCs w:val="24"/>
        </w:rPr>
        <w:t xml:space="preserve"> and if he had any injuries. When</w:t>
      </w:r>
      <w:r w:rsidR="007A122A">
        <w:rPr>
          <w:sz w:val="24"/>
          <w:szCs w:val="24"/>
        </w:rPr>
        <w:t xml:space="preserve"> I confirmed he had not, I had </w:t>
      </w:r>
      <w:r w:rsidRPr="000C5122">
        <w:rPr>
          <w:sz w:val="24"/>
          <w:szCs w:val="24"/>
        </w:rPr>
        <w:t xml:space="preserve">then asked him to describe the vehicle which I then passed the details over my radio as the car would have still been in the local area which aided other officers in searching for it. </w:t>
      </w:r>
    </w:p>
    <w:p w14:paraId="75247906" w14:textId="62ACAFB4" w:rsidR="000C5122" w:rsidRPr="000C5122" w:rsidRDefault="000C5122" w:rsidP="000C5122">
      <w:pPr>
        <w:ind w:right="237"/>
        <w:jc w:val="both"/>
        <w:rPr>
          <w:sz w:val="24"/>
          <w:szCs w:val="24"/>
        </w:rPr>
      </w:pPr>
      <w:r w:rsidRPr="000C5122">
        <w:rPr>
          <w:sz w:val="24"/>
          <w:szCs w:val="24"/>
        </w:rPr>
        <w:t xml:space="preserve">Due to the severity of the incident, it was vitally important that I captured a detailed first account from the victim whilst it's still fresh in his mind using the golden hour principles. Whilst </w:t>
      </w:r>
      <w:r w:rsidR="00562760">
        <w:rPr>
          <w:sz w:val="24"/>
          <w:szCs w:val="24"/>
        </w:rPr>
        <w:t>speaking with the victim, I</w:t>
      </w:r>
      <w:r w:rsidRPr="000C5122">
        <w:rPr>
          <w:sz w:val="24"/>
          <w:szCs w:val="24"/>
        </w:rPr>
        <w:t xml:space="preserve"> utilised</w:t>
      </w:r>
      <w:r w:rsidR="00562760">
        <w:rPr>
          <w:sz w:val="24"/>
          <w:szCs w:val="24"/>
        </w:rPr>
        <w:t xml:space="preserve"> effective communication. I</w:t>
      </w:r>
      <w:r w:rsidRPr="000C5122">
        <w:rPr>
          <w:sz w:val="24"/>
          <w:szCs w:val="24"/>
        </w:rPr>
        <w:t xml:space="preserve"> asked the victim open questions, which led to him giving a detailed answer in his own words rather than asking him all closed questions. I also asked closed questions when appropriate to fill in any blanks in his recollection. </w:t>
      </w:r>
    </w:p>
    <w:p w14:paraId="1343D28B" w14:textId="440A0F21" w:rsidR="000C5122" w:rsidRPr="000C5122" w:rsidRDefault="000C5122" w:rsidP="000C5122">
      <w:pPr>
        <w:ind w:right="237"/>
        <w:jc w:val="both"/>
        <w:rPr>
          <w:sz w:val="24"/>
          <w:szCs w:val="24"/>
        </w:rPr>
      </w:pPr>
      <w:r w:rsidRPr="000C5122">
        <w:rPr>
          <w:sz w:val="24"/>
          <w:szCs w:val="24"/>
        </w:rPr>
        <w:t>Effective communication involves three main areas, the words you choose, how you say them and how you reinforce them with other non-verbal communication</w:t>
      </w:r>
      <w:r w:rsidR="009359D1">
        <w:rPr>
          <w:sz w:val="24"/>
          <w:szCs w:val="24"/>
        </w:rPr>
        <w:t xml:space="preserve"> </w:t>
      </w:r>
      <w:sdt>
        <w:sdtPr>
          <w:rPr>
            <w:sz w:val="24"/>
            <w:szCs w:val="24"/>
          </w:rPr>
          <w:id w:val="1746992808"/>
          <w:citation/>
        </w:sdtPr>
        <w:sdtContent>
          <w:r w:rsidR="009359D1">
            <w:rPr>
              <w:sz w:val="24"/>
              <w:szCs w:val="24"/>
            </w:rPr>
            <w:fldChar w:fldCharType="begin"/>
          </w:r>
          <w:r w:rsidR="009359D1">
            <w:rPr>
              <w:sz w:val="24"/>
              <w:szCs w:val="24"/>
            </w:rPr>
            <w:instrText xml:space="preserve"> CITATION Ski21 \l 2057 </w:instrText>
          </w:r>
          <w:r w:rsidR="009359D1">
            <w:rPr>
              <w:sz w:val="24"/>
              <w:szCs w:val="24"/>
            </w:rPr>
            <w:fldChar w:fldCharType="separate"/>
          </w:r>
          <w:r w:rsidR="009359D1" w:rsidRPr="009359D1">
            <w:rPr>
              <w:noProof/>
              <w:sz w:val="24"/>
              <w:szCs w:val="24"/>
            </w:rPr>
            <w:t>(Skills you need, 2021)</w:t>
          </w:r>
          <w:r w:rsidR="009359D1">
            <w:rPr>
              <w:sz w:val="24"/>
              <w:szCs w:val="24"/>
            </w:rPr>
            <w:fldChar w:fldCharType="end"/>
          </w:r>
        </w:sdtContent>
      </w:sdt>
      <w:r w:rsidRPr="000C5122">
        <w:rPr>
          <w:sz w:val="24"/>
          <w:szCs w:val="24"/>
        </w:rPr>
        <w:t xml:space="preserve">. As well as listening and asking relevant questions to the victim, I ensured that my non-verbal communication reflected that I was being supportive and listening to what he had to say. From my own experience, I have seen where </w:t>
      </w:r>
      <w:r w:rsidRPr="000C5122">
        <w:rPr>
          <w:sz w:val="24"/>
          <w:szCs w:val="24"/>
        </w:rPr>
        <w:lastRenderedPageBreak/>
        <w:t xml:space="preserve">police officers don't care, and it's reflective in their gestures and body position, which can cause the victim to withdraw and not open up about what happened. </w:t>
      </w:r>
    </w:p>
    <w:p w14:paraId="2BF0DF9C" w14:textId="77777777" w:rsidR="000C5122" w:rsidRPr="000C5122" w:rsidRDefault="000C5122" w:rsidP="000C5122">
      <w:pPr>
        <w:ind w:right="237"/>
        <w:jc w:val="both"/>
        <w:rPr>
          <w:sz w:val="24"/>
          <w:szCs w:val="24"/>
        </w:rPr>
      </w:pPr>
    </w:p>
    <w:p w14:paraId="52BF3797" w14:textId="77777777" w:rsidR="000C5122" w:rsidRPr="000C5122" w:rsidRDefault="000C5122" w:rsidP="000C5122">
      <w:pPr>
        <w:ind w:right="237"/>
        <w:jc w:val="both"/>
        <w:rPr>
          <w:sz w:val="24"/>
          <w:szCs w:val="24"/>
        </w:rPr>
      </w:pPr>
      <w:r w:rsidRPr="000C5122">
        <w:rPr>
          <w:sz w:val="24"/>
          <w:szCs w:val="24"/>
        </w:rPr>
        <w:t xml:space="preserve">If I were to attend a similar incident again, and it involved a vehicle, I would ask the control room to ascertain the victim's registration number whilst the vehicle was still at scene. It may have been that the vehicle passed us as we made our way to the address. I don't think there was much more improvement to be done regarding actions taken as I followed force policy at all times, from attending and taking a first account to then arresting the suspect, putting evidence to him and then getting a charge for all three offences. </w:t>
      </w:r>
    </w:p>
    <w:p w14:paraId="0CC4867B" w14:textId="77777777" w:rsidR="000C5122" w:rsidRPr="000C5122" w:rsidRDefault="000C5122" w:rsidP="000C5122">
      <w:pPr>
        <w:ind w:right="237"/>
        <w:jc w:val="both"/>
        <w:rPr>
          <w:sz w:val="24"/>
          <w:szCs w:val="24"/>
        </w:rPr>
      </w:pPr>
    </w:p>
    <w:p w14:paraId="6A67E25D" w14:textId="77777777" w:rsidR="000C5122" w:rsidRPr="000C5122" w:rsidRDefault="000C5122" w:rsidP="000C5122">
      <w:pPr>
        <w:ind w:right="237"/>
        <w:jc w:val="both"/>
        <w:rPr>
          <w:sz w:val="24"/>
          <w:szCs w:val="24"/>
        </w:rPr>
      </w:pPr>
      <w:r w:rsidRPr="000C5122">
        <w:rPr>
          <w:sz w:val="24"/>
          <w:szCs w:val="24"/>
        </w:rPr>
        <w:t xml:space="preserve">One of the risk assessments South Wales Police carries out at the first point of contact is THRIVE, which stands for threat, harm, risk, investigation, vulnerability and engagement. This assessment aids the dispatcher in quickly getting resources to the area depending on many various factors and can help make a quick decision based on information inputted. This information is then relayed to attending officers to aid their dynamic risk assessment when they attend the incident. Upon arriving at the incident, my main priority was to locate the reporting person and check on their condition. I considered that they may have been injured with a knife and may have potentially fatal injuries. </w:t>
      </w:r>
    </w:p>
    <w:p w14:paraId="2E640724" w14:textId="59C06589" w:rsidR="000C5122" w:rsidRPr="000C5122" w:rsidRDefault="000C5122" w:rsidP="000C5122">
      <w:pPr>
        <w:ind w:right="237"/>
        <w:jc w:val="both"/>
        <w:rPr>
          <w:sz w:val="24"/>
          <w:szCs w:val="24"/>
        </w:rPr>
      </w:pPr>
      <w:r w:rsidRPr="000C5122">
        <w:rPr>
          <w:sz w:val="24"/>
          <w:szCs w:val="24"/>
        </w:rPr>
        <w:t>Once I located the reporting person and saw that he had no injuries my focus then switched to safeguarding him back to his home address to ascertain what had taken place. My secondary responsibilities in relation to safeguarding this male from the offences he reported were to submit a public protection report based on my observations of the victim, which goes off to the public protection unit which will decide the best route fo</w:t>
      </w:r>
      <w:r w:rsidR="00562760">
        <w:rPr>
          <w:sz w:val="24"/>
          <w:szCs w:val="24"/>
        </w:rPr>
        <w:t>r support for the victim. I</w:t>
      </w:r>
      <w:r w:rsidRPr="000C5122">
        <w:rPr>
          <w:sz w:val="24"/>
          <w:szCs w:val="24"/>
        </w:rPr>
        <w:t xml:space="preserve"> then created a patrol strategy at the address which officers will check regularly. </w:t>
      </w:r>
    </w:p>
    <w:p w14:paraId="4E72C57F" w14:textId="27BB53E8" w:rsidR="000C5122" w:rsidRPr="000C5122" w:rsidRDefault="00562760" w:rsidP="000C5122">
      <w:pPr>
        <w:ind w:right="237"/>
        <w:jc w:val="both"/>
        <w:rPr>
          <w:sz w:val="24"/>
          <w:szCs w:val="24"/>
        </w:rPr>
      </w:pPr>
      <w:r>
        <w:rPr>
          <w:sz w:val="24"/>
          <w:szCs w:val="24"/>
        </w:rPr>
        <w:t>I</w:t>
      </w:r>
      <w:r w:rsidR="000C5122" w:rsidRPr="000C5122">
        <w:rPr>
          <w:sz w:val="24"/>
          <w:szCs w:val="24"/>
        </w:rPr>
        <w:t xml:space="preserve"> informed the local neighbourhood team sergeant of the actions taken and asked them to task a PCSO to do a r</w:t>
      </w:r>
      <w:r w:rsidR="007A122A">
        <w:rPr>
          <w:sz w:val="24"/>
          <w:szCs w:val="24"/>
        </w:rPr>
        <w:t>eassurance visit. I had</w:t>
      </w:r>
      <w:r w:rsidR="000C5122" w:rsidRPr="000C5122">
        <w:rPr>
          <w:sz w:val="24"/>
          <w:szCs w:val="24"/>
        </w:rPr>
        <w:t xml:space="preserve"> then put a referral </w:t>
      </w:r>
      <w:r w:rsidR="007A122A">
        <w:rPr>
          <w:sz w:val="24"/>
          <w:szCs w:val="24"/>
        </w:rPr>
        <w:t>in with the fire service who would</w:t>
      </w:r>
      <w:r w:rsidR="000C5122" w:rsidRPr="000C5122">
        <w:rPr>
          <w:sz w:val="24"/>
          <w:szCs w:val="24"/>
        </w:rPr>
        <w:t xml:space="preserve"> do a ho</w:t>
      </w:r>
      <w:r w:rsidR="007A122A">
        <w:rPr>
          <w:sz w:val="24"/>
          <w:szCs w:val="24"/>
        </w:rPr>
        <w:t>me visit for the victim and would</w:t>
      </w:r>
      <w:r w:rsidR="000C5122" w:rsidRPr="000C5122">
        <w:rPr>
          <w:sz w:val="24"/>
          <w:szCs w:val="24"/>
        </w:rPr>
        <w:t xml:space="preserve"> offer and install target hardening to reduce the risk of an arson attack. </w:t>
      </w:r>
    </w:p>
    <w:p w14:paraId="240F75AD" w14:textId="77777777" w:rsidR="000C5122" w:rsidRPr="000C5122" w:rsidRDefault="000C5122" w:rsidP="000C5122">
      <w:pPr>
        <w:ind w:right="237"/>
        <w:jc w:val="both"/>
        <w:rPr>
          <w:sz w:val="24"/>
          <w:szCs w:val="24"/>
        </w:rPr>
      </w:pPr>
    </w:p>
    <w:p w14:paraId="00222DD7" w14:textId="77777777" w:rsidR="000C5122" w:rsidRPr="000C5122" w:rsidRDefault="000C5122" w:rsidP="000C5122">
      <w:pPr>
        <w:ind w:right="237"/>
        <w:jc w:val="both"/>
        <w:rPr>
          <w:sz w:val="24"/>
          <w:szCs w:val="24"/>
        </w:rPr>
      </w:pPr>
      <w:r w:rsidRPr="000C5122">
        <w:rPr>
          <w:sz w:val="24"/>
          <w:szCs w:val="24"/>
        </w:rPr>
        <w:t xml:space="preserve">I chose this incident to reflect upon because it was one of the few crimes that I have dealt with from start to finish. Usually, I would only be able to complete a few actions and then it would be passed onto the next shift to do the arrest enquiries and interview. It's also one of the few incidents where I've had to put support referrals into multiple agencies to help the victim. When there is any form of vulnerability, I will put in a public protection notification; however, on this occasion, I engaged with other public bodies to provide direct support and advice. It was nice to see that my actions positively impacted the victim and left him feeling after our attendance that a plan had been put in place to safeguard him. </w:t>
      </w:r>
    </w:p>
    <w:p w14:paraId="3A45493A" w14:textId="77777777" w:rsidR="000C5122" w:rsidRPr="000C5122" w:rsidRDefault="000C5122" w:rsidP="000C5122">
      <w:pPr>
        <w:ind w:right="237"/>
        <w:jc w:val="both"/>
        <w:rPr>
          <w:sz w:val="24"/>
          <w:szCs w:val="24"/>
        </w:rPr>
      </w:pPr>
      <w:r w:rsidRPr="000C5122">
        <w:rPr>
          <w:sz w:val="24"/>
          <w:szCs w:val="24"/>
        </w:rPr>
        <w:t xml:space="preserve">At all times, I spoke with the victim in a way that made him felt valued and respected and that his crime would be appropriately investigated with all potential leads explored. </w:t>
      </w:r>
    </w:p>
    <w:p w14:paraId="0F1711CA" w14:textId="635FDAB2" w:rsidR="000C5122" w:rsidRPr="000C5122" w:rsidRDefault="00D45735" w:rsidP="000C5122">
      <w:pPr>
        <w:ind w:right="237"/>
        <w:jc w:val="both"/>
        <w:rPr>
          <w:sz w:val="24"/>
          <w:szCs w:val="24"/>
        </w:rPr>
      </w:pPr>
      <w:r>
        <w:rPr>
          <w:sz w:val="24"/>
          <w:szCs w:val="24"/>
        </w:rPr>
        <w:t>Throughout my attendance, I had</w:t>
      </w:r>
      <w:r w:rsidR="000C5122" w:rsidRPr="000C5122">
        <w:rPr>
          <w:sz w:val="24"/>
          <w:szCs w:val="24"/>
        </w:rPr>
        <w:t xml:space="preserve"> spoken in a way and manner that the victim would understand; if at any point there was anything he was unsure of, I would go back and reclarify in simpler terms. </w:t>
      </w:r>
    </w:p>
    <w:p w14:paraId="7E3F4DC1" w14:textId="36AA5787" w:rsidR="00F20459" w:rsidRDefault="000C5122" w:rsidP="000C5122">
      <w:pPr>
        <w:ind w:right="237"/>
        <w:jc w:val="both"/>
        <w:rPr>
          <w:sz w:val="24"/>
          <w:szCs w:val="24"/>
        </w:rPr>
      </w:pPr>
      <w:r w:rsidRPr="000C5122">
        <w:rPr>
          <w:sz w:val="24"/>
          <w:szCs w:val="24"/>
        </w:rPr>
        <w:t xml:space="preserve">This incident opened my eyes to the other support that is available to victims. At times, it feels like it's only the Police that has a responsibility to safeguard victims </w:t>
      </w:r>
      <w:r w:rsidRPr="000C5122">
        <w:rPr>
          <w:sz w:val="24"/>
          <w:szCs w:val="24"/>
        </w:rPr>
        <w:lastRenderedPageBreak/>
        <w:t>and manage their risk. When dealing with other incidents out of tutorship, I feel a lot more confident now to bring in other public services and statutory public bodies to safeguard victims and manage the risk to them going forward.</w:t>
      </w:r>
    </w:p>
    <w:p w14:paraId="3FEC9DE6" w14:textId="77777777" w:rsidR="007A122A" w:rsidRDefault="007A122A" w:rsidP="000C5122">
      <w:pPr>
        <w:ind w:right="237"/>
        <w:jc w:val="both"/>
        <w:rPr>
          <w:sz w:val="24"/>
          <w:szCs w:val="24"/>
        </w:rPr>
      </w:pPr>
    </w:p>
    <w:p w14:paraId="3B3526AE" w14:textId="00325BE6" w:rsidR="00025650" w:rsidRPr="000C5122" w:rsidRDefault="00562760" w:rsidP="000C5122">
      <w:pPr>
        <w:ind w:right="237"/>
        <w:jc w:val="both"/>
        <w:rPr>
          <w:sz w:val="24"/>
          <w:szCs w:val="24"/>
        </w:rPr>
      </w:pPr>
      <w:r>
        <w:rPr>
          <w:sz w:val="24"/>
          <w:szCs w:val="24"/>
        </w:rPr>
        <w:t>Word count: 1481</w:t>
      </w:r>
      <w:r w:rsidR="00025650">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74B551C" w14:textId="1C60C014" w:rsidR="000C5122" w:rsidRPr="000C5122" w:rsidRDefault="000C5122" w:rsidP="000C5122">
      <w:pPr>
        <w:ind w:right="237"/>
        <w:jc w:val="both"/>
        <w:rPr>
          <w:sz w:val="24"/>
          <w:szCs w:val="24"/>
        </w:rPr>
      </w:pPr>
      <w:r w:rsidRPr="000C5122">
        <w:rPr>
          <w:sz w:val="24"/>
          <w:szCs w:val="24"/>
        </w:rPr>
        <w:t xml:space="preserve">During shift briefing, the response team were informed by our sergeant that there was a male in custody that the previous team had arrested for a Section 47 offence against the person assault against his mother as well as assaulting an emergency worker during his arrest. Up </w:t>
      </w:r>
      <w:r w:rsidR="00D45735">
        <w:rPr>
          <w:sz w:val="24"/>
          <w:szCs w:val="24"/>
        </w:rPr>
        <w:t>until this point, I had only witnessed</w:t>
      </w:r>
      <w:r w:rsidRPr="000C5122">
        <w:rPr>
          <w:sz w:val="24"/>
          <w:szCs w:val="24"/>
        </w:rPr>
        <w:t xml:space="preserve"> two interviews. I felt that I would benefit from the experience of more interviews. I identified it as being one of my weaker points with my tutor, not due to how I conducted myself during interview but because I had never done any when I was a special constable. Due to being quite experienced in other areas of response policing, I was able to focus more on one area at the expense of others without losing out on valuable experience.</w:t>
      </w:r>
      <w:r w:rsidR="006D6CDE">
        <w:rPr>
          <w:sz w:val="24"/>
          <w:szCs w:val="24"/>
        </w:rPr>
        <w:t xml:space="preserve"> Before I could interview the suspect,</w:t>
      </w:r>
      <w:r w:rsidRPr="000C5122">
        <w:rPr>
          <w:sz w:val="24"/>
          <w:szCs w:val="24"/>
        </w:rPr>
        <w:t xml:space="preserve"> I had to obtain more evidence from other witne</w:t>
      </w:r>
      <w:r w:rsidR="006D6CDE">
        <w:rPr>
          <w:sz w:val="24"/>
          <w:szCs w:val="24"/>
        </w:rPr>
        <w:t xml:space="preserve">sses, as well as house to house enquiries. </w:t>
      </w:r>
      <w:r w:rsidRPr="000C5122">
        <w:rPr>
          <w:sz w:val="24"/>
          <w:szCs w:val="24"/>
        </w:rPr>
        <w:t xml:space="preserve">Due to the </w:t>
      </w:r>
      <w:r w:rsidR="006D6CDE" w:rsidRPr="000C5122">
        <w:rPr>
          <w:sz w:val="24"/>
          <w:szCs w:val="24"/>
        </w:rPr>
        <w:t>suspect’s</w:t>
      </w:r>
      <w:r w:rsidRPr="000C5122">
        <w:rPr>
          <w:sz w:val="24"/>
          <w:szCs w:val="24"/>
        </w:rPr>
        <w:t xml:space="preserve"> age, I had to arrange for an appropriate adult to be present and liaise with the </w:t>
      </w:r>
      <w:r w:rsidR="006D6CDE" w:rsidRPr="000C5122">
        <w:rPr>
          <w:sz w:val="24"/>
          <w:szCs w:val="24"/>
        </w:rPr>
        <w:t>suspect’s</w:t>
      </w:r>
      <w:r w:rsidRPr="000C5122">
        <w:rPr>
          <w:sz w:val="24"/>
          <w:szCs w:val="24"/>
        </w:rPr>
        <w:t xml:space="preserve"> solicitor.</w:t>
      </w:r>
    </w:p>
    <w:p w14:paraId="700CD435" w14:textId="77777777" w:rsidR="000C5122" w:rsidRPr="000C5122" w:rsidRDefault="000C5122" w:rsidP="000C5122">
      <w:pPr>
        <w:ind w:right="237"/>
        <w:jc w:val="both"/>
        <w:rPr>
          <w:sz w:val="24"/>
          <w:szCs w:val="24"/>
        </w:rPr>
      </w:pPr>
      <w:r w:rsidRPr="000C5122">
        <w:rPr>
          <w:sz w:val="24"/>
          <w:szCs w:val="24"/>
        </w:rPr>
        <w:t xml:space="preserve"> </w:t>
      </w:r>
    </w:p>
    <w:p w14:paraId="3735E892" w14:textId="77777777" w:rsidR="000C5122" w:rsidRPr="000C5122" w:rsidRDefault="000C5122" w:rsidP="000C5122">
      <w:pPr>
        <w:ind w:right="237"/>
        <w:jc w:val="both"/>
        <w:rPr>
          <w:sz w:val="24"/>
          <w:szCs w:val="24"/>
        </w:rPr>
      </w:pPr>
      <w:r w:rsidRPr="000C5122">
        <w:rPr>
          <w:sz w:val="24"/>
          <w:szCs w:val="24"/>
        </w:rPr>
        <w:t xml:space="preserve">I volunteered to investigate the offence to my sergeant and was made aware that there were outstanding actions that needed to be done before an interview could be conducted. Usually, when dealing with a suspect that another team had arrested, I would only be able to rely on the information the arresting officers placed on the handover document. However, on this occasion, I was able to speak with the </w:t>
      </w:r>
      <w:r w:rsidRPr="000C5122">
        <w:rPr>
          <w:sz w:val="24"/>
          <w:szCs w:val="24"/>
        </w:rPr>
        <w:lastRenderedPageBreak/>
        <w:t>attending officers as they were still on duty. From speaking with the attending officers, I gathered a clearer version of events than I would have gotten if I had just read the handover document, which at times only includes a basic overview of what happened. The attending officers had also made me aware of the outstanding enquiries that had not been completed. I had to decide if I should follow these lines of enquiry before or after the interview.</w:t>
      </w:r>
    </w:p>
    <w:p w14:paraId="2A27F17F" w14:textId="77777777" w:rsidR="000C5122" w:rsidRPr="000C5122" w:rsidRDefault="000C5122" w:rsidP="000C5122">
      <w:pPr>
        <w:ind w:right="237"/>
        <w:jc w:val="both"/>
        <w:rPr>
          <w:sz w:val="24"/>
          <w:szCs w:val="24"/>
        </w:rPr>
      </w:pPr>
      <w:r w:rsidRPr="000C5122">
        <w:rPr>
          <w:sz w:val="24"/>
          <w:szCs w:val="24"/>
        </w:rPr>
        <w:t>In training, we were taught to use the PEACE model of interviewing. It stands for Planning and preparation, Engage and Explain, Account, Closure and Evaluation. It was developed in response to numerous high profile cases that involved forced confessions, which resulted in many wrongful convictions. Carrying out a suspect interview is one of the main parts of any investigation, it allows the person suspected of committing an offence a chance to give their side of the story and to provide an explanation that may negate any offence taking place.</w:t>
      </w:r>
    </w:p>
    <w:p w14:paraId="5968616A" w14:textId="77777777" w:rsidR="000C5122" w:rsidRPr="000C5122" w:rsidRDefault="000C5122" w:rsidP="000C5122">
      <w:pPr>
        <w:ind w:right="237"/>
        <w:jc w:val="both"/>
        <w:rPr>
          <w:sz w:val="24"/>
          <w:szCs w:val="24"/>
        </w:rPr>
      </w:pPr>
      <w:r w:rsidRPr="000C5122">
        <w:rPr>
          <w:sz w:val="24"/>
          <w:szCs w:val="24"/>
        </w:rPr>
        <w:t xml:space="preserve"> </w:t>
      </w:r>
    </w:p>
    <w:p w14:paraId="146DF5E7" w14:textId="0040DE96" w:rsidR="000C5122" w:rsidRPr="000C5122" w:rsidRDefault="000C5122" w:rsidP="000C5122">
      <w:pPr>
        <w:ind w:right="237"/>
        <w:jc w:val="both"/>
        <w:rPr>
          <w:sz w:val="24"/>
          <w:szCs w:val="24"/>
        </w:rPr>
      </w:pPr>
      <w:r w:rsidRPr="000C5122">
        <w:rPr>
          <w:sz w:val="24"/>
          <w:szCs w:val="24"/>
        </w:rPr>
        <w:t>After speaking with the attending officers, I collected all the available evidence I had and moved into my planning and preparation phase. I reviewed all information on the police systems in relation to this offence, identified the offence the suspect was arrested for and started to write an interview plan so that I could fulfil my aims of the interview. As we</w:t>
      </w:r>
      <w:r w:rsidR="006D6CDE">
        <w:rPr>
          <w:sz w:val="24"/>
          <w:szCs w:val="24"/>
        </w:rPr>
        <w:t>ll as planning for my questions</w:t>
      </w:r>
      <w:r w:rsidRPr="000C5122">
        <w:rPr>
          <w:sz w:val="24"/>
          <w:szCs w:val="24"/>
        </w:rPr>
        <w:t xml:space="preserve"> I would ask during the interview I had to make arrangements with the suspect's solicitor and the appropriate adult due to the suspects age. Looking back, I arranged a time with both parties before I had completed my interview plan, which added more pressure as I had set myself a time that I would have to be </w:t>
      </w:r>
      <w:r w:rsidR="00D45735">
        <w:rPr>
          <w:sz w:val="24"/>
          <w:szCs w:val="24"/>
        </w:rPr>
        <w:t>ready to interview by. When performing</w:t>
      </w:r>
      <w:r w:rsidRPr="000C5122">
        <w:rPr>
          <w:sz w:val="24"/>
          <w:szCs w:val="24"/>
        </w:rPr>
        <w:t xml:space="preserve"> future interviews, I won't decide on a time with other parties until I feel that I have a complete interview plan in place.</w:t>
      </w:r>
    </w:p>
    <w:p w14:paraId="597F62F4" w14:textId="77777777" w:rsidR="000C5122" w:rsidRPr="000C5122" w:rsidRDefault="000C5122" w:rsidP="000C5122">
      <w:pPr>
        <w:ind w:right="237"/>
        <w:jc w:val="both"/>
        <w:rPr>
          <w:sz w:val="24"/>
          <w:szCs w:val="24"/>
        </w:rPr>
      </w:pPr>
      <w:r w:rsidRPr="000C5122">
        <w:rPr>
          <w:sz w:val="24"/>
          <w:szCs w:val="24"/>
        </w:rPr>
        <w:t>The next part of the PEACE model is to Engage and Explain with the suspect; It's my responsibility to ensure that the interview complies with the Police and Criminal Evidence Act. It's also my responsibility to build a rapport; this in theory, would lead to the suspect giving a more honest and free account in the interview.</w:t>
      </w:r>
    </w:p>
    <w:p w14:paraId="070401C9" w14:textId="5CA3B97D" w:rsidR="000C5122" w:rsidRPr="000C5122" w:rsidRDefault="000C5122" w:rsidP="000C5122">
      <w:pPr>
        <w:ind w:right="237"/>
        <w:jc w:val="both"/>
        <w:rPr>
          <w:sz w:val="24"/>
          <w:szCs w:val="24"/>
        </w:rPr>
      </w:pPr>
      <w:r w:rsidRPr="000C5122">
        <w:rPr>
          <w:sz w:val="24"/>
          <w:szCs w:val="24"/>
        </w:rPr>
        <w:t xml:space="preserve">Before I put any </w:t>
      </w:r>
      <w:r w:rsidR="00D45735">
        <w:rPr>
          <w:sz w:val="24"/>
          <w:szCs w:val="24"/>
        </w:rPr>
        <w:t>questions to the suspect, I had</w:t>
      </w:r>
      <w:r w:rsidRPr="000C5122">
        <w:rPr>
          <w:sz w:val="24"/>
          <w:szCs w:val="24"/>
        </w:rPr>
        <w:t xml:space="preserve"> cautioned the suspect </w:t>
      </w:r>
      <w:r w:rsidR="00D45735">
        <w:rPr>
          <w:sz w:val="24"/>
          <w:szCs w:val="24"/>
        </w:rPr>
        <w:t>using the when cautioned. I had</w:t>
      </w:r>
      <w:r w:rsidRPr="000C5122">
        <w:rPr>
          <w:sz w:val="24"/>
          <w:szCs w:val="24"/>
        </w:rPr>
        <w:t xml:space="preserve"> then engaged with the suspect on their understanding of the caution by explaining what the caution means in</w:t>
      </w:r>
      <w:r w:rsidR="00D45735">
        <w:rPr>
          <w:sz w:val="24"/>
          <w:szCs w:val="24"/>
        </w:rPr>
        <w:t xml:space="preserve"> three broken down parts. I had</w:t>
      </w:r>
      <w:r w:rsidRPr="000C5122">
        <w:rPr>
          <w:sz w:val="24"/>
          <w:szCs w:val="24"/>
        </w:rPr>
        <w:t xml:space="preserve"> then asked the suspect three questions, do you have to answer my questions today, how will the court know what you've said here today and what will the court think if you don't say something in your defence that you could have reasonably said in interview. The answers given will provide an indication of the capability of the suspect to retain information.</w:t>
      </w:r>
    </w:p>
    <w:p w14:paraId="3FC53903" w14:textId="5BD54E44" w:rsidR="000C5122" w:rsidRPr="000C5122" w:rsidRDefault="00D45735" w:rsidP="000C5122">
      <w:pPr>
        <w:ind w:right="237"/>
        <w:jc w:val="both"/>
        <w:rPr>
          <w:sz w:val="24"/>
          <w:szCs w:val="24"/>
        </w:rPr>
      </w:pPr>
      <w:r>
        <w:rPr>
          <w:sz w:val="24"/>
          <w:szCs w:val="24"/>
        </w:rPr>
        <w:t>I had</w:t>
      </w:r>
      <w:r w:rsidR="000C5122" w:rsidRPr="000C5122">
        <w:rPr>
          <w:sz w:val="24"/>
          <w:szCs w:val="24"/>
        </w:rPr>
        <w:t xml:space="preserve"> then gone through the objectives of the interview and that they will be given plenty of time to think about their answers and that they</w:t>
      </w:r>
      <w:r>
        <w:rPr>
          <w:sz w:val="24"/>
          <w:szCs w:val="24"/>
        </w:rPr>
        <w:t xml:space="preserve"> will not be interrupted. I </w:t>
      </w:r>
      <w:r w:rsidR="000C5122" w:rsidRPr="000C5122">
        <w:rPr>
          <w:sz w:val="24"/>
          <w:szCs w:val="24"/>
        </w:rPr>
        <w:t xml:space="preserve"> then informed the suspect of their legal rights and entitlements and that the interview can be paused at any time to obtain that advice. After doing </w:t>
      </w:r>
      <w:r>
        <w:rPr>
          <w:sz w:val="24"/>
          <w:szCs w:val="24"/>
        </w:rPr>
        <w:t>the initial introduction, I had</w:t>
      </w:r>
      <w:r w:rsidR="000C5122" w:rsidRPr="000C5122">
        <w:rPr>
          <w:sz w:val="24"/>
          <w:szCs w:val="24"/>
        </w:rPr>
        <w:t xml:space="preserve"> then gone straight into my first question, which always consists of asking what they can tell me about the offence that they were arrested for in as much detail as possible. The suspect didn't give much of a</w:t>
      </w:r>
      <w:r>
        <w:rPr>
          <w:sz w:val="24"/>
          <w:szCs w:val="24"/>
        </w:rPr>
        <w:t xml:space="preserve"> reply. Due to this, I went</w:t>
      </w:r>
      <w:r w:rsidR="000C5122" w:rsidRPr="000C5122">
        <w:rPr>
          <w:sz w:val="24"/>
          <w:szCs w:val="24"/>
        </w:rPr>
        <w:t xml:space="preserve"> straight into my questions.</w:t>
      </w:r>
    </w:p>
    <w:p w14:paraId="0C28FC63" w14:textId="16F1846D" w:rsidR="000C5122" w:rsidRPr="000C5122" w:rsidRDefault="00D45735" w:rsidP="000C5122">
      <w:pPr>
        <w:ind w:right="237"/>
        <w:jc w:val="both"/>
        <w:rPr>
          <w:sz w:val="24"/>
          <w:szCs w:val="24"/>
        </w:rPr>
      </w:pPr>
      <w:r>
        <w:rPr>
          <w:sz w:val="24"/>
          <w:szCs w:val="24"/>
        </w:rPr>
        <w:t>I ensured that my questions were</w:t>
      </w:r>
      <w:r w:rsidR="000C5122" w:rsidRPr="000C5122">
        <w:rPr>
          <w:sz w:val="24"/>
          <w:szCs w:val="24"/>
        </w:rPr>
        <w:t xml:space="preserve"> not accusatory in nature and</w:t>
      </w:r>
      <w:r>
        <w:rPr>
          <w:sz w:val="24"/>
          <w:szCs w:val="24"/>
        </w:rPr>
        <w:t xml:space="preserve"> I had</w:t>
      </w:r>
      <w:r w:rsidR="000C5122" w:rsidRPr="000C5122">
        <w:rPr>
          <w:sz w:val="24"/>
          <w:szCs w:val="24"/>
        </w:rPr>
        <w:t xml:space="preserve"> asked open questions to aid the suspect in giving a full and free account each time and gave the suspect time to think about their response. After asking my initial questions covering the offence, the points t</w:t>
      </w:r>
      <w:r w:rsidR="00925F4E">
        <w:rPr>
          <w:sz w:val="24"/>
          <w:szCs w:val="24"/>
        </w:rPr>
        <w:t>o prove and any defences, I</w:t>
      </w:r>
      <w:r w:rsidR="000C5122" w:rsidRPr="000C5122">
        <w:rPr>
          <w:sz w:val="24"/>
          <w:szCs w:val="24"/>
        </w:rPr>
        <w:t xml:space="preserve"> then reviewed the answers </w:t>
      </w:r>
      <w:r w:rsidR="000C5122" w:rsidRPr="000C5122">
        <w:rPr>
          <w:sz w:val="24"/>
          <w:szCs w:val="24"/>
        </w:rPr>
        <w:lastRenderedPageBreak/>
        <w:t xml:space="preserve">given with the suspect and asked them to clarify on topics where I felt more information was required. The suspect gave an account regarding the assault on his mother that differed from </w:t>
      </w:r>
      <w:r w:rsidR="00925F4E">
        <w:rPr>
          <w:sz w:val="24"/>
          <w:szCs w:val="24"/>
        </w:rPr>
        <w:t>her witness statement, so I</w:t>
      </w:r>
      <w:r w:rsidR="000C5122" w:rsidRPr="000C5122">
        <w:rPr>
          <w:sz w:val="24"/>
          <w:szCs w:val="24"/>
        </w:rPr>
        <w:t xml:space="preserve"> challenged the suspect in an interview on why his mother would say he had assaulted her.</w:t>
      </w:r>
    </w:p>
    <w:p w14:paraId="1B6722B5" w14:textId="77777777" w:rsidR="000C5122" w:rsidRPr="000C5122" w:rsidRDefault="000C5122" w:rsidP="000C5122">
      <w:pPr>
        <w:ind w:right="237"/>
        <w:jc w:val="both"/>
        <w:rPr>
          <w:sz w:val="24"/>
          <w:szCs w:val="24"/>
        </w:rPr>
      </w:pPr>
      <w:r w:rsidRPr="000C5122">
        <w:rPr>
          <w:sz w:val="24"/>
          <w:szCs w:val="24"/>
        </w:rPr>
        <w:t xml:space="preserve"> </w:t>
      </w:r>
    </w:p>
    <w:p w14:paraId="5EAB2AD5" w14:textId="743276C2" w:rsidR="000C5122" w:rsidRPr="000C5122" w:rsidRDefault="000C5122" w:rsidP="000C5122">
      <w:pPr>
        <w:ind w:right="237"/>
        <w:jc w:val="both"/>
        <w:rPr>
          <w:sz w:val="24"/>
          <w:szCs w:val="24"/>
        </w:rPr>
      </w:pPr>
      <w:r w:rsidRPr="000C5122">
        <w:rPr>
          <w:sz w:val="24"/>
          <w:szCs w:val="24"/>
        </w:rPr>
        <w:t>The final stage of the inter</w:t>
      </w:r>
      <w:r w:rsidR="00925F4E">
        <w:rPr>
          <w:sz w:val="24"/>
          <w:szCs w:val="24"/>
        </w:rPr>
        <w:t>viewing model is closure. I</w:t>
      </w:r>
      <w:r w:rsidRPr="000C5122">
        <w:rPr>
          <w:sz w:val="24"/>
          <w:szCs w:val="24"/>
        </w:rPr>
        <w:t xml:space="preserve"> informed the suspect that I int</w:t>
      </w:r>
      <w:r w:rsidR="00925F4E">
        <w:rPr>
          <w:sz w:val="24"/>
          <w:szCs w:val="24"/>
        </w:rPr>
        <w:t xml:space="preserve">ended to end the interview and </w:t>
      </w:r>
      <w:r w:rsidRPr="000C5122">
        <w:rPr>
          <w:sz w:val="24"/>
          <w:szCs w:val="24"/>
        </w:rPr>
        <w:t>asked them if they wished to add or clarify anything further to which they have stated during the interview. After finishing the interview and returnin</w:t>
      </w:r>
      <w:r w:rsidR="00925F4E">
        <w:rPr>
          <w:sz w:val="24"/>
          <w:szCs w:val="24"/>
        </w:rPr>
        <w:t>g the suspect to the cell, I</w:t>
      </w:r>
      <w:r w:rsidRPr="000C5122">
        <w:rPr>
          <w:sz w:val="24"/>
          <w:szCs w:val="24"/>
        </w:rPr>
        <w:t xml:space="preserve"> reflected on the answers given and how it fit</w:t>
      </w:r>
      <w:r w:rsidR="00925F4E">
        <w:rPr>
          <w:sz w:val="24"/>
          <w:szCs w:val="24"/>
        </w:rPr>
        <w:t>s into the investigation. I</w:t>
      </w:r>
      <w:r w:rsidRPr="000C5122">
        <w:rPr>
          <w:sz w:val="24"/>
          <w:szCs w:val="24"/>
        </w:rPr>
        <w:t xml:space="preserve"> then considered the following steps to be taken in relation to further inquiry, charging, or releasing the sus</w:t>
      </w:r>
      <w:r w:rsidR="00925F4E">
        <w:rPr>
          <w:sz w:val="24"/>
          <w:szCs w:val="24"/>
        </w:rPr>
        <w:t xml:space="preserve">pect. During this stage, I </w:t>
      </w:r>
      <w:r w:rsidRPr="000C5122">
        <w:rPr>
          <w:sz w:val="24"/>
          <w:szCs w:val="24"/>
        </w:rPr>
        <w:t>also reflected personally on my performance during the interview, both on what I think I did well and what I could improve on in the future.</w:t>
      </w:r>
    </w:p>
    <w:p w14:paraId="6797063E" w14:textId="77777777" w:rsidR="000C5122" w:rsidRPr="000C5122" w:rsidRDefault="000C5122" w:rsidP="000C5122">
      <w:pPr>
        <w:ind w:right="237"/>
        <w:jc w:val="both"/>
        <w:rPr>
          <w:sz w:val="24"/>
          <w:szCs w:val="24"/>
        </w:rPr>
      </w:pPr>
      <w:r w:rsidRPr="000C5122">
        <w:rPr>
          <w:sz w:val="24"/>
          <w:szCs w:val="24"/>
        </w:rPr>
        <w:t xml:space="preserve"> </w:t>
      </w:r>
    </w:p>
    <w:p w14:paraId="27D762B3" w14:textId="03C403AE" w:rsidR="000C5122" w:rsidRPr="000C5122" w:rsidRDefault="000C5122" w:rsidP="000C5122">
      <w:pPr>
        <w:ind w:right="237"/>
        <w:jc w:val="both"/>
        <w:rPr>
          <w:sz w:val="24"/>
          <w:szCs w:val="24"/>
        </w:rPr>
      </w:pPr>
      <w:r w:rsidRPr="000C5122">
        <w:rPr>
          <w:sz w:val="24"/>
          <w:szCs w:val="24"/>
        </w:rPr>
        <w:t>It was the first time that I had both a solicitor and an appropriate adult in an interview; I did not know what to expect from either of them. In my previous interviews, the suspect had decided that they did not want legal representation. Due to it being my first time, it put me under quite a bit of pressure, from not only the appropriate adult and the solicitor but also because my tutor constable was also observing me. However, the pressure I felt soon disappeared when I started to engage with the suspect as all an interview is essentially</w:t>
      </w:r>
      <w:r w:rsidR="00925F4E">
        <w:rPr>
          <w:sz w:val="24"/>
          <w:szCs w:val="24"/>
        </w:rPr>
        <w:t>, is</w:t>
      </w:r>
      <w:r w:rsidRPr="000C5122">
        <w:rPr>
          <w:sz w:val="24"/>
          <w:szCs w:val="24"/>
        </w:rPr>
        <w:t xml:space="preserve"> a conversation based on their version of events, which is something I have quite a lot of experience in due to my previous roles.</w:t>
      </w:r>
    </w:p>
    <w:p w14:paraId="0CF22F44" w14:textId="49D6532E" w:rsidR="000C5122" w:rsidRPr="000C5122" w:rsidRDefault="000C5122" w:rsidP="000C5122">
      <w:pPr>
        <w:ind w:right="237"/>
        <w:jc w:val="both"/>
        <w:rPr>
          <w:sz w:val="24"/>
          <w:szCs w:val="24"/>
        </w:rPr>
      </w:pPr>
      <w:r w:rsidRPr="000C5122">
        <w:rPr>
          <w:sz w:val="24"/>
          <w:szCs w:val="24"/>
        </w:rPr>
        <w:t>The PEACE model of interviewing worked very well in both this interview and my actions before I was ready for the interview. I've had one interview where despite me trying to build rapport with the subject and have a non-accusatory conversation about what happened, the suspect decided that he would be hostile and sarcastic wi</w:t>
      </w:r>
      <w:r w:rsidR="00925F4E">
        <w:rPr>
          <w:sz w:val="24"/>
          <w:szCs w:val="24"/>
        </w:rPr>
        <w:t>th me in every reply that he had</w:t>
      </w:r>
      <w:r w:rsidRPr="000C5122">
        <w:rPr>
          <w:sz w:val="24"/>
          <w:szCs w:val="24"/>
        </w:rPr>
        <w:t xml:space="preserve"> given. In my reflection phase of the interview, I put it down due to his extensive history with Police and nothing that I could have done in the interview would have changed the outcome due to the suspect only seeing my uniform.</w:t>
      </w:r>
    </w:p>
    <w:p w14:paraId="420C0D0F" w14:textId="68B56F97" w:rsidR="000C5122" w:rsidRPr="000C5122" w:rsidRDefault="000C5122" w:rsidP="000C5122">
      <w:pPr>
        <w:ind w:right="237"/>
        <w:jc w:val="both"/>
        <w:rPr>
          <w:sz w:val="24"/>
          <w:szCs w:val="24"/>
        </w:rPr>
      </w:pPr>
      <w:r w:rsidRPr="000C5122">
        <w:rPr>
          <w:sz w:val="24"/>
          <w:szCs w:val="24"/>
        </w:rPr>
        <w:t>However, during this interview, I was able to build rapport with them due to treating them respectfully and valued their inp</w:t>
      </w:r>
      <w:r w:rsidR="00925F4E">
        <w:rPr>
          <w:sz w:val="24"/>
          <w:szCs w:val="24"/>
        </w:rPr>
        <w:t>ut into my investigation. I</w:t>
      </w:r>
      <w:r w:rsidRPr="000C5122">
        <w:rPr>
          <w:sz w:val="24"/>
          <w:szCs w:val="24"/>
        </w:rPr>
        <w:t xml:space="preserve"> informed the suspect that my only objective for the interview was to get their account of what ha</w:t>
      </w:r>
      <w:r w:rsidR="00925F4E">
        <w:rPr>
          <w:sz w:val="24"/>
          <w:szCs w:val="24"/>
        </w:rPr>
        <w:t>d</w:t>
      </w:r>
      <w:r w:rsidRPr="000C5122">
        <w:rPr>
          <w:sz w:val="24"/>
          <w:szCs w:val="24"/>
        </w:rPr>
        <w:t xml:space="preserve"> happened and that they don't have to answer any of my questions. I asked them questions in a non-accusatory manner, which led to them giving an honest </w:t>
      </w:r>
      <w:r w:rsidR="00925F4E">
        <w:rPr>
          <w:sz w:val="24"/>
          <w:szCs w:val="24"/>
        </w:rPr>
        <w:t>account of what happened. I had</w:t>
      </w:r>
      <w:r w:rsidRPr="000C5122">
        <w:rPr>
          <w:sz w:val="24"/>
          <w:szCs w:val="24"/>
        </w:rPr>
        <w:t xml:space="preserve"> also spoken to them in a way that they would understand and avoided any Police jargon, if I felt like they didn't understand anything I had clarified, I would check with the appropriate adult to see that they have understood.</w:t>
      </w:r>
    </w:p>
    <w:p w14:paraId="4E9085BF" w14:textId="101B49D2" w:rsidR="00025650" w:rsidRDefault="000C5122" w:rsidP="000C5122">
      <w:pPr>
        <w:ind w:right="237"/>
        <w:jc w:val="both"/>
        <w:rPr>
          <w:sz w:val="24"/>
          <w:szCs w:val="24"/>
        </w:rPr>
      </w:pPr>
      <w:r w:rsidRPr="000C5122">
        <w:rPr>
          <w:sz w:val="24"/>
          <w:szCs w:val="24"/>
        </w:rPr>
        <w:t>This interview model is also more than just headings; each heading is then broken down further on the officer's action</w:t>
      </w:r>
      <w:r w:rsidR="00925F4E">
        <w:rPr>
          <w:sz w:val="24"/>
          <w:szCs w:val="24"/>
        </w:rPr>
        <w:t>s and/ or consider. My tutor had</w:t>
      </w:r>
      <w:r w:rsidRPr="000C5122">
        <w:rPr>
          <w:sz w:val="24"/>
          <w:szCs w:val="24"/>
        </w:rPr>
        <w:t xml:space="preserve"> given me a very detailed template that I will take forward with me and use for future interviews when I have to conduct them alone</w:t>
      </w:r>
      <w:r w:rsidR="00925F4E">
        <w:rPr>
          <w:sz w:val="24"/>
          <w:szCs w:val="24"/>
        </w:rPr>
        <w:t>.</w:t>
      </w:r>
    </w:p>
    <w:p w14:paraId="3E98B8AB" w14:textId="7A0A7F13" w:rsidR="00F20459" w:rsidRDefault="00F20459" w:rsidP="000C5122">
      <w:pPr>
        <w:ind w:right="237"/>
        <w:jc w:val="both"/>
        <w:rPr>
          <w:sz w:val="24"/>
          <w:szCs w:val="24"/>
        </w:rPr>
      </w:pPr>
    </w:p>
    <w:p w14:paraId="7FB9F330" w14:textId="67B0CD49" w:rsidR="00F20459" w:rsidRPr="00270EEB" w:rsidRDefault="00562760" w:rsidP="000C5122">
      <w:pPr>
        <w:ind w:right="237"/>
        <w:jc w:val="both"/>
        <w:rPr>
          <w:sz w:val="24"/>
          <w:szCs w:val="24"/>
        </w:rPr>
      </w:pPr>
      <w:r>
        <w:rPr>
          <w:sz w:val="24"/>
          <w:szCs w:val="24"/>
        </w:rPr>
        <w:t>Word count: 1462</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32933C98" w14:textId="1F7A7AB5" w:rsidR="00AA666E" w:rsidRDefault="00AA666E" w:rsidP="00340E9A">
      <w:pPr>
        <w:ind w:right="237"/>
        <w:rPr>
          <w:sz w:val="24"/>
          <w:szCs w:val="24"/>
        </w:rPr>
      </w:pPr>
    </w:p>
    <w:p w14:paraId="38C24500" w14:textId="0FDDE346" w:rsidR="000C5122" w:rsidRDefault="000C5122" w:rsidP="00340E9A">
      <w:pPr>
        <w:ind w:right="237"/>
        <w:rPr>
          <w:sz w:val="24"/>
          <w:szCs w:val="24"/>
        </w:rPr>
      </w:pPr>
    </w:p>
    <w:p w14:paraId="4E64B8D7" w14:textId="0913E3BB" w:rsidR="000C5122" w:rsidRDefault="000C5122" w:rsidP="00340E9A">
      <w:pPr>
        <w:ind w:right="237"/>
        <w:rPr>
          <w:sz w:val="24"/>
          <w:szCs w:val="24"/>
        </w:rPr>
      </w:pPr>
    </w:p>
    <w:p w14:paraId="5B142552" w14:textId="77777777" w:rsidR="000C5122" w:rsidRPr="000B1E96" w:rsidRDefault="000C5122" w:rsidP="00340E9A">
      <w:pPr>
        <w:ind w:right="237"/>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132BC68" w14:textId="77777777" w:rsidR="000C5122" w:rsidRPr="000C5122" w:rsidRDefault="000C5122" w:rsidP="000C5122">
      <w:pPr>
        <w:ind w:right="237"/>
        <w:jc w:val="both"/>
        <w:rPr>
          <w:sz w:val="24"/>
          <w:szCs w:val="24"/>
        </w:rPr>
      </w:pPr>
      <w:r w:rsidRPr="000C5122">
        <w:rPr>
          <w:sz w:val="24"/>
          <w:szCs w:val="24"/>
        </w:rPr>
        <w:t xml:space="preserve">For this task, I will be reflecting upon an incident I attended that had involved Anti-social behaviour. I will discuss what legalisation was used when dealing with the perpetrator and the cultural and language barriers that existed between officers and the perpetrator. Lastly, I will outline my responsibilities as well as the considerations </w:t>
      </w:r>
      <w:r w:rsidRPr="000C5122">
        <w:rPr>
          <w:sz w:val="24"/>
          <w:szCs w:val="24"/>
        </w:rPr>
        <w:lastRenderedPageBreak/>
        <w:t xml:space="preserve">I had taken at the time when responding to the anti-social behaviour and the broader ramifications my actions or inaction could have upon the wider local community. At the end of the task, I will provide a conclusion with my thoughts on my performance when dealing with this particular case of anti-social behaviour, as well as the effectiveness of the powers police have in order to deal with anti-social behaviour. </w:t>
      </w:r>
    </w:p>
    <w:p w14:paraId="2272D373" w14:textId="77777777" w:rsidR="000C5122" w:rsidRPr="000C5122" w:rsidRDefault="000C5122" w:rsidP="000C5122">
      <w:pPr>
        <w:ind w:right="237"/>
        <w:jc w:val="both"/>
        <w:rPr>
          <w:sz w:val="24"/>
          <w:szCs w:val="24"/>
        </w:rPr>
      </w:pPr>
    </w:p>
    <w:p w14:paraId="2A26AB4F" w14:textId="219A3E52" w:rsidR="000C5122" w:rsidRPr="000C5122" w:rsidRDefault="000C5122" w:rsidP="000C5122">
      <w:pPr>
        <w:ind w:right="237"/>
        <w:jc w:val="both"/>
        <w:rPr>
          <w:sz w:val="24"/>
          <w:szCs w:val="24"/>
        </w:rPr>
      </w:pPr>
      <w:r w:rsidRPr="000C5122">
        <w:rPr>
          <w:sz w:val="24"/>
          <w:szCs w:val="24"/>
        </w:rPr>
        <w:t>Anti-social behaviour is defined as behaviour by a person which caused, or is likely to cause harassment, alarm or distress to persons not of the same household as the person committing the anti-social behaviour</w:t>
      </w:r>
      <w:r w:rsidR="000B04A1">
        <w:rPr>
          <w:sz w:val="24"/>
          <w:szCs w:val="24"/>
        </w:rPr>
        <w:t xml:space="preserve"> </w:t>
      </w:r>
      <w:sdt>
        <w:sdtPr>
          <w:rPr>
            <w:sz w:val="24"/>
            <w:szCs w:val="24"/>
          </w:rPr>
          <w:id w:val="-1743244916"/>
          <w:citation/>
        </w:sdtPr>
        <w:sdtContent>
          <w:r w:rsidR="000B04A1">
            <w:rPr>
              <w:sz w:val="24"/>
              <w:szCs w:val="24"/>
            </w:rPr>
            <w:fldChar w:fldCharType="begin"/>
          </w:r>
          <w:r w:rsidR="000B04A1">
            <w:rPr>
              <w:sz w:val="24"/>
              <w:szCs w:val="24"/>
            </w:rPr>
            <w:instrText xml:space="preserve"> CITATION Ant14 \l 2057 </w:instrText>
          </w:r>
          <w:r w:rsidR="000B04A1">
            <w:rPr>
              <w:sz w:val="24"/>
              <w:szCs w:val="24"/>
            </w:rPr>
            <w:fldChar w:fldCharType="separate"/>
          </w:r>
          <w:r w:rsidR="000B04A1" w:rsidRPr="000B04A1">
            <w:rPr>
              <w:noProof/>
              <w:sz w:val="24"/>
              <w:szCs w:val="24"/>
            </w:rPr>
            <w:t>(Anti-social Behaviour, 2014)</w:t>
          </w:r>
          <w:r w:rsidR="000B04A1">
            <w:rPr>
              <w:sz w:val="24"/>
              <w:szCs w:val="24"/>
            </w:rPr>
            <w:fldChar w:fldCharType="end"/>
          </w:r>
        </w:sdtContent>
      </w:sdt>
      <w:r w:rsidRPr="000C5122">
        <w:rPr>
          <w:sz w:val="24"/>
          <w:szCs w:val="24"/>
        </w:rPr>
        <w:t xml:space="preserve">. According to South Wales Police, there are different types of anti-social behaviour; these generally fall under the following types. </w:t>
      </w:r>
      <w:r w:rsidR="00925F4E">
        <w:rPr>
          <w:sz w:val="24"/>
          <w:szCs w:val="24"/>
        </w:rPr>
        <w:t>Personal anti-social behaviour: t</w:t>
      </w:r>
      <w:r w:rsidRPr="000C5122">
        <w:rPr>
          <w:sz w:val="24"/>
          <w:szCs w:val="24"/>
        </w:rPr>
        <w:t>his is when the perpetrator is targeting their unwanted behaviour towards a part</w:t>
      </w:r>
      <w:r w:rsidR="00925F4E">
        <w:rPr>
          <w:sz w:val="24"/>
          <w:szCs w:val="24"/>
        </w:rPr>
        <w:t>icular person. Nuisance anti-social behaviour: this</w:t>
      </w:r>
      <w:r w:rsidRPr="000C5122">
        <w:rPr>
          <w:sz w:val="24"/>
          <w:szCs w:val="24"/>
        </w:rPr>
        <w:t xml:space="preserve"> is when the person does not target an individual, and the actions taken by the perpetrator causes multiple people in the local community to feel the effects. </w:t>
      </w:r>
      <w:r w:rsidR="00925F4E">
        <w:rPr>
          <w:sz w:val="24"/>
          <w:szCs w:val="24"/>
        </w:rPr>
        <w:t xml:space="preserve">Lastly </w:t>
      </w:r>
      <w:r w:rsidRPr="000C5122">
        <w:rPr>
          <w:sz w:val="24"/>
          <w:szCs w:val="24"/>
        </w:rPr>
        <w:t>environmental a</w:t>
      </w:r>
      <w:r w:rsidR="00925F4E">
        <w:rPr>
          <w:sz w:val="24"/>
          <w:szCs w:val="24"/>
        </w:rPr>
        <w:t>nti-social behaviour: t</w:t>
      </w:r>
      <w:r w:rsidRPr="000C5122">
        <w:rPr>
          <w:sz w:val="24"/>
          <w:szCs w:val="24"/>
        </w:rPr>
        <w:t xml:space="preserve">he types of anti-social behaviour that fall under this category would be causing damage to public spaces or denying access. Some anti-social behaviour examples include littering, graffiti, noise complaints to misusing vehicles in a public place. </w:t>
      </w:r>
    </w:p>
    <w:p w14:paraId="300262E4" w14:textId="1D0E7C4A" w:rsidR="000B04A1" w:rsidRDefault="000C5122" w:rsidP="000C5122">
      <w:pPr>
        <w:ind w:right="237"/>
        <w:jc w:val="both"/>
        <w:rPr>
          <w:sz w:val="24"/>
          <w:szCs w:val="24"/>
        </w:rPr>
      </w:pPr>
      <w:r w:rsidRPr="000C5122">
        <w:rPr>
          <w:sz w:val="24"/>
          <w:szCs w:val="24"/>
        </w:rPr>
        <w:t>People's understanding of what</w:t>
      </w:r>
      <w:r w:rsidR="000B04A1">
        <w:rPr>
          <w:sz w:val="24"/>
          <w:szCs w:val="24"/>
        </w:rPr>
        <w:t xml:space="preserve"> </w:t>
      </w:r>
      <w:r w:rsidRPr="000C5122">
        <w:rPr>
          <w:sz w:val="24"/>
          <w:szCs w:val="24"/>
        </w:rPr>
        <w:t>constitutes anti-social behaviour (ASB) is determined by a series of factors, including context, location, community tolerance and quality of life expectations. What may be considered anti-social behaviour to one person can be seen as acceptable behaviour to another</w:t>
      </w:r>
      <w:r w:rsidR="000B04A1">
        <w:rPr>
          <w:sz w:val="24"/>
          <w:szCs w:val="24"/>
        </w:rPr>
        <w:t xml:space="preserve"> </w:t>
      </w:r>
      <w:sdt>
        <w:sdtPr>
          <w:rPr>
            <w:sz w:val="24"/>
            <w:szCs w:val="24"/>
          </w:rPr>
          <w:id w:val="178019641"/>
          <w:citation/>
        </w:sdtPr>
        <w:sdtContent>
          <w:r w:rsidR="000B04A1">
            <w:rPr>
              <w:sz w:val="24"/>
              <w:szCs w:val="24"/>
            </w:rPr>
            <w:fldChar w:fldCharType="begin"/>
          </w:r>
          <w:r w:rsidR="000B04A1">
            <w:rPr>
              <w:sz w:val="24"/>
              <w:szCs w:val="24"/>
            </w:rPr>
            <w:instrText xml:space="preserve">CITATION Hom04 \p 3 \l 2057 </w:instrText>
          </w:r>
          <w:r w:rsidR="000B04A1">
            <w:rPr>
              <w:sz w:val="24"/>
              <w:szCs w:val="24"/>
            </w:rPr>
            <w:fldChar w:fldCharType="separate"/>
          </w:r>
          <w:r w:rsidR="000B04A1" w:rsidRPr="000B04A1">
            <w:rPr>
              <w:noProof/>
              <w:sz w:val="24"/>
              <w:szCs w:val="24"/>
            </w:rPr>
            <w:t>(Office, 2004, p. 3)</w:t>
          </w:r>
          <w:r w:rsidR="000B04A1">
            <w:rPr>
              <w:sz w:val="24"/>
              <w:szCs w:val="24"/>
            </w:rPr>
            <w:fldChar w:fldCharType="end"/>
          </w:r>
        </w:sdtContent>
      </w:sdt>
      <w:r w:rsidRPr="000C5122">
        <w:rPr>
          <w:sz w:val="24"/>
          <w:szCs w:val="24"/>
        </w:rPr>
        <w:t>. From my own experience in dealing with anti-social behaviour victims, the factors that influence when someone reports anti-social behaviour to the Police or local council can vary.</w:t>
      </w:r>
    </w:p>
    <w:p w14:paraId="2886C8F2" w14:textId="4FC2EFE9" w:rsidR="000C5122" w:rsidRPr="000C5122" w:rsidRDefault="000C5122" w:rsidP="000C5122">
      <w:pPr>
        <w:ind w:right="237"/>
        <w:jc w:val="both"/>
        <w:rPr>
          <w:sz w:val="24"/>
          <w:szCs w:val="24"/>
        </w:rPr>
      </w:pPr>
      <w:r w:rsidRPr="000C5122">
        <w:rPr>
          <w:sz w:val="24"/>
          <w:szCs w:val="24"/>
        </w:rPr>
        <w:t xml:space="preserve">Some people may decide to put up with the unwanted behaviour and never report it to the Police. In contrast, others may report it to the Police or local authority as soon as the undesirable behaviour starts. I have also dealt with anti-social behaviour incidents where the initial victim of the unwanted behaviour has decided to get revenge on the perpetrator due to resentment that nothing has been done and has ended up being arrested for a criminal offence. </w:t>
      </w:r>
    </w:p>
    <w:p w14:paraId="55D7BE2F" w14:textId="77777777" w:rsidR="000C5122" w:rsidRPr="000C5122" w:rsidRDefault="000C5122" w:rsidP="000C5122">
      <w:pPr>
        <w:ind w:right="237"/>
        <w:jc w:val="both"/>
        <w:rPr>
          <w:sz w:val="24"/>
          <w:szCs w:val="24"/>
        </w:rPr>
      </w:pPr>
    </w:p>
    <w:p w14:paraId="6C7FD3D2" w14:textId="4709EEEA" w:rsidR="000B04A1" w:rsidRDefault="000C5122" w:rsidP="000C5122">
      <w:pPr>
        <w:ind w:right="237"/>
        <w:jc w:val="both"/>
        <w:rPr>
          <w:sz w:val="24"/>
          <w:szCs w:val="24"/>
        </w:rPr>
      </w:pPr>
      <w:r w:rsidRPr="000C5122">
        <w:rPr>
          <w:sz w:val="24"/>
          <w:szCs w:val="24"/>
        </w:rPr>
        <w:t>The UK Government overhauled the Anti-social behaviour powers in 2014 due to</w:t>
      </w:r>
      <w:r w:rsidR="00925F4E">
        <w:rPr>
          <w:sz w:val="24"/>
          <w:szCs w:val="24"/>
        </w:rPr>
        <w:t xml:space="preserve"> some of the previous powers</w:t>
      </w:r>
      <w:r w:rsidRPr="000C5122">
        <w:rPr>
          <w:sz w:val="24"/>
          <w:szCs w:val="24"/>
        </w:rPr>
        <w:t xml:space="preserve"> proven to be ineffective at encouraging change. These six new powers came into force in October 2014 via the Anti-social behaviour, Crime and Policing Act 2014. The new set of powers aimed to simplify the powers available to Police, council and other relevant bodies, which in turn would allow for more effective enforcement. </w:t>
      </w:r>
    </w:p>
    <w:p w14:paraId="50A7FBD9" w14:textId="6786C8CF" w:rsidR="000C5122" w:rsidRPr="000C5122" w:rsidRDefault="000C5122" w:rsidP="000C5122">
      <w:pPr>
        <w:ind w:right="237"/>
        <w:jc w:val="both"/>
        <w:rPr>
          <w:sz w:val="24"/>
          <w:szCs w:val="24"/>
        </w:rPr>
      </w:pPr>
      <w:r w:rsidRPr="000C5122">
        <w:rPr>
          <w:sz w:val="24"/>
          <w:szCs w:val="24"/>
        </w:rPr>
        <w:t>The new act includes six new powers, which replaced the sixteen previous powers. The most serious of the new powers is a criminal behaviour order. They are available on conviction for any criminal offence in any criminal court. This order is aimed at tackling the most serious and persistent offenders</w:t>
      </w:r>
      <w:r w:rsidR="005824FB">
        <w:rPr>
          <w:sz w:val="24"/>
          <w:szCs w:val="24"/>
        </w:rPr>
        <w:t xml:space="preserve">. </w:t>
      </w:r>
      <w:sdt>
        <w:sdtPr>
          <w:rPr>
            <w:sz w:val="24"/>
            <w:szCs w:val="24"/>
          </w:rPr>
          <w:id w:val="2137673935"/>
          <w:citation/>
        </w:sdtPr>
        <w:sdtContent>
          <w:r w:rsidR="005824FB">
            <w:rPr>
              <w:sz w:val="24"/>
              <w:szCs w:val="24"/>
            </w:rPr>
            <w:fldChar w:fldCharType="begin"/>
          </w:r>
          <w:r w:rsidR="005824FB">
            <w:rPr>
              <w:sz w:val="24"/>
              <w:szCs w:val="24"/>
            </w:rPr>
            <w:instrText xml:space="preserve">CITATION Cro20 \l 2057 </w:instrText>
          </w:r>
          <w:r w:rsidR="005824FB">
            <w:rPr>
              <w:sz w:val="24"/>
              <w:szCs w:val="24"/>
            </w:rPr>
            <w:fldChar w:fldCharType="separate"/>
          </w:r>
          <w:r w:rsidR="005824FB" w:rsidRPr="005824FB">
            <w:rPr>
              <w:noProof/>
              <w:sz w:val="24"/>
              <w:szCs w:val="24"/>
            </w:rPr>
            <w:t>(CPS, 2020)</w:t>
          </w:r>
          <w:r w:rsidR="005824FB">
            <w:rPr>
              <w:sz w:val="24"/>
              <w:szCs w:val="24"/>
            </w:rPr>
            <w:fldChar w:fldCharType="end"/>
          </w:r>
        </w:sdtContent>
      </w:sdt>
      <w:r w:rsidRPr="000C5122">
        <w:rPr>
          <w:sz w:val="24"/>
          <w:szCs w:val="24"/>
        </w:rPr>
        <w:t xml:space="preserve"> </w:t>
      </w:r>
    </w:p>
    <w:p w14:paraId="57758773" w14:textId="6AA3BD01" w:rsidR="000C5122" w:rsidRPr="000C5122" w:rsidRDefault="000C5122" w:rsidP="000C5122">
      <w:pPr>
        <w:ind w:right="237"/>
        <w:jc w:val="both"/>
        <w:rPr>
          <w:sz w:val="24"/>
          <w:szCs w:val="24"/>
        </w:rPr>
      </w:pPr>
      <w:r w:rsidRPr="000C5122">
        <w:rPr>
          <w:sz w:val="24"/>
          <w:szCs w:val="24"/>
        </w:rPr>
        <w:t>The next power available to Police or local authority is a community protection notice. The community protection notice is intended to deal with unreasonable, ongoing problems or nuisances, which negatively affect the community's quality of life by targeting the person responsible.</w:t>
      </w:r>
      <w:r w:rsidR="005824FB">
        <w:rPr>
          <w:sz w:val="24"/>
          <w:szCs w:val="24"/>
        </w:rPr>
        <w:t xml:space="preserve"> </w:t>
      </w:r>
      <w:sdt>
        <w:sdtPr>
          <w:rPr>
            <w:sz w:val="24"/>
            <w:szCs w:val="24"/>
          </w:rPr>
          <w:id w:val="467482718"/>
          <w:citation/>
        </w:sdtPr>
        <w:sdtContent>
          <w:r w:rsidR="005824FB">
            <w:rPr>
              <w:sz w:val="24"/>
              <w:szCs w:val="24"/>
            </w:rPr>
            <w:fldChar w:fldCharType="begin"/>
          </w:r>
          <w:r w:rsidR="005824FB">
            <w:rPr>
              <w:sz w:val="24"/>
              <w:szCs w:val="24"/>
            </w:rPr>
            <w:instrText xml:space="preserve"> CITATION Ant14 \l 2057 </w:instrText>
          </w:r>
          <w:r w:rsidR="005824FB">
            <w:rPr>
              <w:sz w:val="24"/>
              <w:szCs w:val="24"/>
            </w:rPr>
            <w:fldChar w:fldCharType="separate"/>
          </w:r>
          <w:r w:rsidR="005824FB" w:rsidRPr="005824FB">
            <w:rPr>
              <w:noProof/>
              <w:sz w:val="24"/>
              <w:szCs w:val="24"/>
            </w:rPr>
            <w:t>(Anti-social Behaviour, 2014)</w:t>
          </w:r>
          <w:r w:rsidR="005824FB">
            <w:rPr>
              <w:sz w:val="24"/>
              <w:szCs w:val="24"/>
            </w:rPr>
            <w:fldChar w:fldCharType="end"/>
          </w:r>
        </w:sdtContent>
      </w:sdt>
      <w:r w:rsidRPr="000C5122">
        <w:rPr>
          <w:sz w:val="24"/>
          <w:szCs w:val="24"/>
        </w:rPr>
        <w:t xml:space="preserve"> There are fines associated with continuing with undesirable behaviour after receiving this notice. Under this new act, the Police have dispersal powers that can be issued to individuals that order them to leave an area for up to 48 hours. A good example of </w:t>
      </w:r>
      <w:r w:rsidRPr="000C5122">
        <w:rPr>
          <w:sz w:val="24"/>
          <w:szCs w:val="24"/>
        </w:rPr>
        <w:lastRenderedPageBreak/>
        <w:t xml:space="preserve">this would be a person causing alarm or distress to other people in the town centre whilst on a night out. Another tool that councils have in order to combat anti-social behaviour is the Public Spaces and Protection Orders. This order can be applied for by the local authority and can last for a period of up to 3 years. They can be enforced by Police officers, Police community support officers and any authorised person working for the local authority. </w:t>
      </w:r>
    </w:p>
    <w:p w14:paraId="52DA3BE4" w14:textId="55A53485" w:rsidR="000C5122" w:rsidRPr="000C5122" w:rsidRDefault="000C5122" w:rsidP="000C5122">
      <w:pPr>
        <w:ind w:right="237"/>
        <w:jc w:val="both"/>
        <w:rPr>
          <w:sz w:val="24"/>
          <w:szCs w:val="24"/>
        </w:rPr>
      </w:pPr>
      <w:r w:rsidRPr="000C5122">
        <w:rPr>
          <w:sz w:val="24"/>
          <w:szCs w:val="24"/>
        </w:rPr>
        <w:t xml:space="preserve">My personal experience of enforcing this order was when there were numerous </w:t>
      </w:r>
      <w:r w:rsidR="00925F4E">
        <w:rPr>
          <w:sz w:val="24"/>
          <w:szCs w:val="24"/>
        </w:rPr>
        <w:t>anti-social behaviour reports at</w:t>
      </w:r>
      <w:r w:rsidRPr="000C5122">
        <w:rPr>
          <w:sz w:val="24"/>
          <w:szCs w:val="24"/>
        </w:rPr>
        <w:t xml:space="preserve"> Barry seafront, mainly caused by alcohol. Alcohol consumption was</w:t>
      </w:r>
      <w:r w:rsidR="006D6CDE">
        <w:rPr>
          <w:sz w:val="24"/>
          <w:szCs w:val="24"/>
        </w:rPr>
        <w:t xml:space="preserve"> banned within a set area, with Police having </w:t>
      </w:r>
      <w:r w:rsidRPr="000C5122">
        <w:rPr>
          <w:sz w:val="24"/>
          <w:szCs w:val="24"/>
        </w:rPr>
        <w:t xml:space="preserve">the power to confiscate alcohol from anyone in the area and issue them with a fixed penalty notice. Another power that the Police and Local authority have is a closure power. They can be used to close premises that are causing disorder or nuisance. The notice can last for up to a maximum of 48 hours before the case will need to be heard at a magistrates court who can increase the length via a court order. </w:t>
      </w:r>
    </w:p>
    <w:p w14:paraId="252D5F22" w14:textId="48FEE0AD" w:rsidR="000C5122" w:rsidRPr="000C5122" w:rsidRDefault="000C5122" w:rsidP="000C5122">
      <w:pPr>
        <w:ind w:right="237"/>
        <w:jc w:val="both"/>
        <w:rPr>
          <w:sz w:val="24"/>
          <w:szCs w:val="24"/>
        </w:rPr>
      </w:pPr>
      <w:r w:rsidRPr="000C5122">
        <w:rPr>
          <w:sz w:val="24"/>
          <w:szCs w:val="24"/>
        </w:rPr>
        <w:t>The final power av</w:t>
      </w:r>
      <w:r w:rsidR="006D6CDE">
        <w:rPr>
          <w:sz w:val="24"/>
          <w:szCs w:val="24"/>
        </w:rPr>
        <w:t xml:space="preserve">ailable is a civil injunction. </w:t>
      </w:r>
      <w:r w:rsidRPr="000C5122">
        <w:rPr>
          <w:sz w:val="24"/>
          <w:szCs w:val="24"/>
        </w:rPr>
        <w:t>This new power come into force on the 23rd of March 2015 and replaced the previous Anti-social behaviour order (AS</w:t>
      </w:r>
      <w:r w:rsidR="00EF784D">
        <w:rPr>
          <w:sz w:val="24"/>
          <w:szCs w:val="24"/>
        </w:rPr>
        <w:t>BO). This final power offers</w:t>
      </w:r>
      <w:r w:rsidRPr="000C5122">
        <w:rPr>
          <w:sz w:val="24"/>
          <w:szCs w:val="24"/>
        </w:rPr>
        <w:t xml:space="preserve"> protection and a quick resolution for victims and communities. </w:t>
      </w:r>
      <w:sdt>
        <w:sdtPr>
          <w:rPr>
            <w:sz w:val="24"/>
            <w:szCs w:val="24"/>
          </w:rPr>
          <w:id w:val="-1284651170"/>
          <w:citation/>
        </w:sdtPr>
        <w:sdtContent>
          <w:r w:rsidR="005824FB">
            <w:rPr>
              <w:sz w:val="24"/>
              <w:szCs w:val="24"/>
            </w:rPr>
            <w:fldChar w:fldCharType="begin"/>
          </w:r>
          <w:r w:rsidR="005824FB">
            <w:rPr>
              <w:sz w:val="24"/>
              <w:szCs w:val="24"/>
            </w:rPr>
            <w:instrText xml:space="preserve"> CITATION Gov15 \l 2057 </w:instrText>
          </w:r>
          <w:r w:rsidR="005824FB">
            <w:rPr>
              <w:sz w:val="24"/>
              <w:szCs w:val="24"/>
            </w:rPr>
            <w:fldChar w:fldCharType="separate"/>
          </w:r>
          <w:r w:rsidR="005824FB" w:rsidRPr="005824FB">
            <w:rPr>
              <w:noProof/>
              <w:sz w:val="24"/>
              <w:szCs w:val="24"/>
            </w:rPr>
            <w:t>(Gov.UK, 2015)</w:t>
          </w:r>
          <w:r w:rsidR="005824FB">
            <w:rPr>
              <w:sz w:val="24"/>
              <w:szCs w:val="24"/>
            </w:rPr>
            <w:fldChar w:fldCharType="end"/>
          </w:r>
        </w:sdtContent>
      </w:sdt>
      <w:r w:rsidR="005824FB">
        <w:rPr>
          <w:sz w:val="24"/>
          <w:szCs w:val="24"/>
        </w:rPr>
        <w:t xml:space="preserve"> </w:t>
      </w:r>
      <w:r w:rsidRPr="000C5122">
        <w:rPr>
          <w:sz w:val="24"/>
          <w:szCs w:val="24"/>
        </w:rPr>
        <w:t xml:space="preserve">The order can also include requirements for the perpetrator to attend sessions to stomp out the root cause of why they cause anti-social behaviour, such as alcohol awareness sessions. </w:t>
      </w:r>
    </w:p>
    <w:p w14:paraId="58A7587E" w14:textId="77777777" w:rsidR="000C5122" w:rsidRPr="000C5122" w:rsidRDefault="000C5122" w:rsidP="000C5122">
      <w:pPr>
        <w:ind w:right="237"/>
        <w:jc w:val="both"/>
        <w:rPr>
          <w:sz w:val="24"/>
          <w:szCs w:val="24"/>
        </w:rPr>
      </w:pPr>
    </w:p>
    <w:p w14:paraId="26FABC02" w14:textId="77777777" w:rsidR="000C5122" w:rsidRPr="000C5122" w:rsidRDefault="000C5122" w:rsidP="000C5122">
      <w:pPr>
        <w:ind w:right="237"/>
        <w:jc w:val="both"/>
        <w:rPr>
          <w:sz w:val="24"/>
          <w:szCs w:val="24"/>
        </w:rPr>
      </w:pPr>
    </w:p>
    <w:p w14:paraId="05DFF51C" w14:textId="77777777" w:rsidR="005E76CE" w:rsidRDefault="000C5122" w:rsidP="000C5122">
      <w:pPr>
        <w:ind w:right="237"/>
        <w:jc w:val="both"/>
        <w:rPr>
          <w:sz w:val="24"/>
          <w:szCs w:val="24"/>
        </w:rPr>
      </w:pPr>
      <w:r w:rsidRPr="000C5122">
        <w:rPr>
          <w:sz w:val="24"/>
          <w:szCs w:val="24"/>
        </w:rPr>
        <w:t xml:space="preserve">The incident I am reflecting on is a series of incidents involving the same perpetrator that involve numerous types of anti-social behaviour mixed in with low-level crimes being committed over two months. </w:t>
      </w:r>
    </w:p>
    <w:p w14:paraId="7C0B5138" w14:textId="0E0F8EA4" w:rsidR="000C5122" w:rsidRPr="000C5122" w:rsidRDefault="000C5122" w:rsidP="000C5122">
      <w:pPr>
        <w:ind w:right="237"/>
        <w:jc w:val="both"/>
        <w:rPr>
          <w:sz w:val="24"/>
          <w:szCs w:val="24"/>
        </w:rPr>
      </w:pPr>
      <w:r w:rsidRPr="000C5122">
        <w:rPr>
          <w:sz w:val="24"/>
          <w:szCs w:val="24"/>
        </w:rPr>
        <w:t xml:space="preserve">The perpetrator of the anti-social behaviour was female. She had been homeless for over ten years and switched between the numerous homeless shelters in Cardiff as well as sleeping rough on the streets when she was unable to get a placement for the night. Due to her diminished capability and reliance on drugs, it was decided by the local authority that she would be safeguarded better if she was moved to permanent accommodation and given the appropriate support structure in place, which would remove the risk of her being a victim to others taking advantage of her. </w:t>
      </w:r>
    </w:p>
    <w:p w14:paraId="5937CFE5" w14:textId="7F072C20" w:rsidR="000C5122" w:rsidRPr="000C5122" w:rsidRDefault="000C5122" w:rsidP="000C5122">
      <w:pPr>
        <w:ind w:right="237"/>
        <w:jc w:val="both"/>
        <w:rPr>
          <w:sz w:val="24"/>
          <w:szCs w:val="24"/>
        </w:rPr>
      </w:pPr>
      <w:r w:rsidRPr="000C5122">
        <w:rPr>
          <w:sz w:val="24"/>
          <w:szCs w:val="24"/>
        </w:rPr>
        <w:t>Eventually, a vacancy become available in one of the local authorities flat blocks and she was moved there. From the first day that the female moved into the flat block we were g</w:t>
      </w:r>
      <w:r w:rsidR="00EF784D">
        <w:rPr>
          <w:sz w:val="24"/>
          <w:szCs w:val="24"/>
        </w:rPr>
        <w:t xml:space="preserve">etting calls from the neighbours </w:t>
      </w:r>
      <w:r w:rsidRPr="000C5122">
        <w:rPr>
          <w:sz w:val="24"/>
          <w:szCs w:val="24"/>
        </w:rPr>
        <w:t>regarding her</w:t>
      </w:r>
      <w:r w:rsidR="005E76CE">
        <w:rPr>
          <w:sz w:val="24"/>
          <w:szCs w:val="24"/>
        </w:rPr>
        <w:t>. A</w:t>
      </w:r>
      <w:r w:rsidRPr="000C5122">
        <w:rPr>
          <w:sz w:val="24"/>
          <w:szCs w:val="24"/>
        </w:rPr>
        <w:t xml:space="preserve">t first it ranged from the female being too noisy in the flat by her shouting and playing music too loud to then smoking illegal drugs in the block which the smell would enter the other accommodations inside the flat block. </w:t>
      </w:r>
    </w:p>
    <w:p w14:paraId="07ADD9D8" w14:textId="46262C00" w:rsidR="00EF784D" w:rsidRDefault="000C5122" w:rsidP="000C5122">
      <w:pPr>
        <w:ind w:right="237"/>
        <w:jc w:val="both"/>
        <w:rPr>
          <w:sz w:val="24"/>
          <w:szCs w:val="24"/>
        </w:rPr>
      </w:pPr>
      <w:r w:rsidRPr="000C5122">
        <w:rPr>
          <w:sz w:val="24"/>
          <w:szCs w:val="24"/>
        </w:rPr>
        <w:t>At first, low-level anti-social behaviour notices were issued by the local anti-social behaviour officer in the neighbourhood team. This is generally the first step the Police take when responding to the first incident of anti-social behaviour. It gives the person a chance to reflect on what they are doing and gives them time to change their behaviour before more serious enforcement take</w:t>
      </w:r>
      <w:r w:rsidR="005E76CE">
        <w:rPr>
          <w:sz w:val="24"/>
          <w:szCs w:val="24"/>
        </w:rPr>
        <w:t>s place. Due to the female originating from another country</w:t>
      </w:r>
      <w:r w:rsidRPr="000C5122">
        <w:rPr>
          <w:sz w:val="24"/>
          <w:szCs w:val="24"/>
        </w:rPr>
        <w:t xml:space="preserve">, there were significant language issues that were present when speaking with the female. She was able to speak basic English words, but in order to have an entire conversation with her I would have to call the language line and speak via an interpreter. </w:t>
      </w:r>
    </w:p>
    <w:p w14:paraId="4D2F7C73" w14:textId="67F5C4ED" w:rsidR="000C5122" w:rsidRPr="000C5122" w:rsidRDefault="000C5122" w:rsidP="000C5122">
      <w:pPr>
        <w:ind w:right="237"/>
        <w:jc w:val="both"/>
        <w:rPr>
          <w:sz w:val="24"/>
          <w:szCs w:val="24"/>
        </w:rPr>
      </w:pPr>
      <w:r w:rsidRPr="000C5122">
        <w:rPr>
          <w:sz w:val="24"/>
          <w:szCs w:val="24"/>
        </w:rPr>
        <w:t xml:space="preserve">Often, the female would swear and become abusive towards the interpreters to the point where they would refuse to engage with her. In conjunction with the local </w:t>
      </w:r>
      <w:r w:rsidRPr="000C5122">
        <w:rPr>
          <w:sz w:val="24"/>
          <w:szCs w:val="24"/>
        </w:rPr>
        <w:lastRenderedPageBreak/>
        <w:t>authority, a community protection notice was issued to the female. However, this had no e</w:t>
      </w:r>
      <w:r w:rsidR="005E76CE">
        <w:rPr>
          <w:sz w:val="24"/>
          <w:szCs w:val="24"/>
        </w:rPr>
        <w:t>ffect, and we were still receiving</w:t>
      </w:r>
      <w:r w:rsidRPr="000C5122">
        <w:rPr>
          <w:sz w:val="24"/>
          <w:szCs w:val="24"/>
        </w:rPr>
        <w:t xml:space="preserve"> numerous calls a day regarding her behaviour. Due to this, the council applied for a civil injunction to stop the root cause of her anti-social behaviour and applied for arrest powers in order to enforce when breaches take place. </w:t>
      </w:r>
    </w:p>
    <w:p w14:paraId="31C63613" w14:textId="77777777" w:rsidR="000C5122" w:rsidRPr="000C5122" w:rsidRDefault="000C5122" w:rsidP="000C5122">
      <w:pPr>
        <w:ind w:right="237"/>
        <w:jc w:val="both"/>
        <w:rPr>
          <w:sz w:val="24"/>
          <w:szCs w:val="24"/>
        </w:rPr>
      </w:pPr>
    </w:p>
    <w:p w14:paraId="1C1538C4" w14:textId="27191AF9" w:rsidR="000C5122" w:rsidRPr="000C5122" w:rsidRDefault="000C5122" w:rsidP="000C5122">
      <w:pPr>
        <w:ind w:right="237"/>
        <w:jc w:val="both"/>
        <w:rPr>
          <w:sz w:val="24"/>
          <w:szCs w:val="24"/>
        </w:rPr>
      </w:pPr>
      <w:r w:rsidRPr="000C5122">
        <w:rPr>
          <w:sz w:val="24"/>
          <w:szCs w:val="24"/>
        </w:rPr>
        <w:t>The anti-social behaviour that was inflicted upon the residents of</w:t>
      </w:r>
      <w:r w:rsidR="005E76CE">
        <w:rPr>
          <w:sz w:val="24"/>
          <w:szCs w:val="24"/>
        </w:rPr>
        <w:t xml:space="preserve"> the flat blocks was severe. Du</w:t>
      </w:r>
      <w:r w:rsidRPr="000C5122">
        <w:rPr>
          <w:sz w:val="24"/>
          <w:szCs w:val="24"/>
        </w:rPr>
        <w:t xml:space="preserve">ring a shift, I could be at the address numerous times. Her unwanted behaviour wasn't only during daylight hours, it would also often fall during the night and early hours of the morning. This had a massive impact on the local community due to her neighbours, </w:t>
      </w:r>
      <w:r w:rsidR="00EF784D">
        <w:rPr>
          <w:sz w:val="24"/>
          <w:szCs w:val="24"/>
        </w:rPr>
        <w:t>examples would range from victims stating they are unable to sleep properly and their children were become upset due to the circumstances</w:t>
      </w:r>
      <w:r w:rsidRPr="000C5122">
        <w:rPr>
          <w:sz w:val="24"/>
          <w:szCs w:val="24"/>
        </w:rPr>
        <w:t xml:space="preserve">. The female would also cause issues in the communal areas. She would often take peoples takeaway deliveries, stating that </w:t>
      </w:r>
      <w:r w:rsidR="005E76CE">
        <w:rPr>
          <w:sz w:val="24"/>
          <w:szCs w:val="24"/>
        </w:rPr>
        <w:t>she was</w:t>
      </w:r>
      <w:r w:rsidRPr="000C5122">
        <w:rPr>
          <w:sz w:val="24"/>
          <w:szCs w:val="24"/>
        </w:rPr>
        <w:t xml:space="preserve"> the person who ordered it whilst loitering in the entrance. I often felt powerless to do anything when attending the flat blocks as generally, by the time we had arrived, everything was calm and in order at the address. I knew that actions were being taken by the neighbourhood team and the local authority, but these are not a quick fix and in the meantime the other residents are having to suffer and feel like the Police are just turning up and not doing anything. Which, in turn, leads to the victims feeling helpless with nobody to turn to. </w:t>
      </w:r>
    </w:p>
    <w:p w14:paraId="752F8414" w14:textId="77777777" w:rsidR="000C5122" w:rsidRPr="000C5122" w:rsidRDefault="000C5122" w:rsidP="000C5122">
      <w:pPr>
        <w:ind w:right="237"/>
        <w:jc w:val="both"/>
        <w:rPr>
          <w:sz w:val="24"/>
          <w:szCs w:val="24"/>
        </w:rPr>
      </w:pPr>
      <w:r w:rsidRPr="000C5122">
        <w:rPr>
          <w:sz w:val="24"/>
          <w:szCs w:val="24"/>
        </w:rPr>
        <w:t xml:space="preserve">In some cases, the anti-social behaviour can go on for prolonged periods, which can cause the victim to act out in ways that they usually wouldn't. This can have a negative effect on their work and social life. Some victims may also feel that the only way to stop the anti-social behaviour is to take matters into their own hands, such as assaulting the perpetrator or causing criminal damage to their neighbour's property. </w:t>
      </w:r>
    </w:p>
    <w:p w14:paraId="3AEADB0B" w14:textId="77777777" w:rsidR="000C5122" w:rsidRPr="000C5122" w:rsidRDefault="000C5122" w:rsidP="000C5122">
      <w:pPr>
        <w:ind w:right="237"/>
        <w:jc w:val="both"/>
        <w:rPr>
          <w:sz w:val="24"/>
          <w:szCs w:val="24"/>
        </w:rPr>
      </w:pPr>
    </w:p>
    <w:p w14:paraId="5EE1FE80" w14:textId="030DBE34" w:rsidR="000C5122" w:rsidRPr="000C5122" w:rsidRDefault="000C5122" w:rsidP="000C5122">
      <w:pPr>
        <w:ind w:right="237"/>
        <w:jc w:val="both"/>
        <w:rPr>
          <w:sz w:val="24"/>
          <w:szCs w:val="24"/>
        </w:rPr>
      </w:pPr>
      <w:r w:rsidRPr="000C5122">
        <w:rPr>
          <w:sz w:val="24"/>
          <w:szCs w:val="24"/>
        </w:rPr>
        <w:t>When attending an anti-social behaviour incident, my responsibilities are to attend and make sense of what has happened and to investigate any criminal offences that may have taken place. I do this by speaking to the reporting person and the perpetrator and talking to neighbours who may also be suffering from the anti-social behaviour but have not informed the Po</w:t>
      </w:r>
      <w:r w:rsidR="005E76CE">
        <w:rPr>
          <w:sz w:val="24"/>
          <w:szCs w:val="24"/>
        </w:rPr>
        <w:t>lice or local authority. I also ensure that I note</w:t>
      </w:r>
      <w:r w:rsidRPr="000C5122">
        <w:rPr>
          <w:sz w:val="24"/>
          <w:szCs w:val="24"/>
        </w:rPr>
        <w:t xml:space="preserve"> down all of the actions taken by the perpetrator so that the particular behaviour can be addressed, either by ea</w:t>
      </w:r>
      <w:r w:rsidR="005E76CE">
        <w:rPr>
          <w:sz w:val="24"/>
          <w:szCs w:val="24"/>
        </w:rPr>
        <w:t>rly</w:t>
      </w:r>
      <w:r w:rsidRPr="000C5122">
        <w:rPr>
          <w:sz w:val="24"/>
          <w:szCs w:val="24"/>
        </w:rPr>
        <w:t xml:space="preserve"> intervention or enforcement. </w:t>
      </w:r>
    </w:p>
    <w:p w14:paraId="1EED559C" w14:textId="35A7B35C" w:rsidR="000C5122" w:rsidRPr="000C5122" w:rsidRDefault="000C5122" w:rsidP="000C5122">
      <w:pPr>
        <w:ind w:right="237"/>
        <w:jc w:val="both"/>
        <w:rPr>
          <w:sz w:val="24"/>
          <w:szCs w:val="24"/>
        </w:rPr>
      </w:pPr>
      <w:r w:rsidRPr="000C5122">
        <w:rPr>
          <w:sz w:val="24"/>
          <w:szCs w:val="24"/>
        </w:rPr>
        <w:t xml:space="preserve">Early intervention is crucial to tackling Anti-social Behaviour. Nationally, three quarters (75%) of ASB cases are resolved at first intervention. This includes using positive engagement, education, mentoring and diversion activities to support people to change behaviour. For young people, early intervention supports them to get back on track and avoid the prospect of moving on to more serious crime. </w:t>
      </w:r>
      <w:sdt>
        <w:sdtPr>
          <w:rPr>
            <w:sz w:val="24"/>
            <w:szCs w:val="24"/>
          </w:rPr>
          <w:id w:val="585508070"/>
          <w:citation/>
        </w:sdtPr>
        <w:sdtContent>
          <w:r w:rsidR="005824FB">
            <w:rPr>
              <w:sz w:val="24"/>
              <w:szCs w:val="24"/>
            </w:rPr>
            <w:fldChar w:fldCharType="begin"/>
          </w:r>
          <w:r w:rsidR="005824FB">
            <w:rPr>
              <w:sz w:val="24"/>
              <w:szCs w:val="24"/>
            </w:rPr>
            <w:instrText xml:space="preserve"> CITATION Res21 \l 2057 </w:instrText>
          </w:r>
          <w:r w:rsidR="005824FB">
            <w:rPr>
              <w:sz w:val="24"/>
              <w:szCs w:val="24"/>
            </w:rPr>
            <w:fldChar w:fldCharType="separate"/>
          </w:r>
          <w:r w:rsidR="005824FB" w:rsidRPr="005824FB">
            <w:rPr>
              <w:noProof/>
              <w:sz w:val="24"/>
              <w:szCs w:val="24"/>
            </w:rPr>
            <w:t>(Resolve, 2021)</w:t>
          </w:r>
          <w:r w:rsidR="005824FB">
            <w:rPr>
              <w:sz w:val="24"/>
              <w:szCs w:val="24"/>
            </w:rPr>
            <w:fldChar w:fldCharType="end"/>
          </w:r>
        </w:sdtContent>
      </w:sdt>
      <w:r w:rsidRPr="000C5122">
        <w:rPr>
          <w:sz w:val="24"/>
          <w:szCs w:val="24"/>
        </w:rPr>
        <w:t xml:space="preserve">. </w:t>
      </w:r>
    </w:p>
    <w:p w14:paraId="11FA04BC" w14:textId="77777777" w:rsidR="000C5122" w:rsidRPr="000C5122" w:rsidRDefault="000C5122" w:rsidP="000C5122">
      <w:pPr>
        <w:ind w:right="237"/>
        <w:jc w:val="both"/>
        <w:rPr>
          <w:sz w:val="24"/>
          <w:szCs w:val="24"/>
        </w:rPr>
      </w:pPr>
      <w:r w:rsidRPr="000C5122">
        <w:rPr>
          <w:sz w:val="24"/>
          <w:szCs w:val="24"/>
        </w:rPr>
        <w:t xml:space="preserve">Through early intervention and positive enforcement, it can help the perpetrator see that what they're doing is impacting their local community. In many cases, they may not even be aware that what they're doing is causing an issue to their neighbours. </w:t>
      </w:r>
    </w:p>
    <w:p w14:paraId="3F946994" w14:textId="77777777" w:rsidR="000C5122" w:rsidRPr="000C5122" w:rsidRDefault="000C5122" w:rsidP="000C5122">
      <w:pPr>
        <w:ind w:right="237"/>
        <w:jc w:val="both"/>
        <w:rPr>
          <w:sz w:val="24"/>
          <w:szCs w:val="24"/>
        </w:rPr>
      </w:pPr>
      <w:r w:rsidRPr="000C5122">
        <w:rPr>
          <w:sz w:val="24"/>
          <w:szCs w:val="24"/>
        </w:rPr>
        <w:t xml:space="preserve">Victims of anti-social behaviour who feel the relevant authorities aren't doing enough to tackle the disruptive behaviour can activate a community trigger, providing that they have reported ASB on at least three separate occasions within a six month period. This will launch a review of the actions taken by officers as well as by the local authority. </w:t>
      </w:r>
    </w:p>
    <w:p w14:paraId="3BA31EF8" w14:textId="77777777" w:rsidR="000C5122" w:rsidRPr="000C5122" w:rsidRDefault="000C5122" w:rsidP="000C5122">
      <w:pPr>
        <w:ind w:right="237"/>
        <w:jc w:val="both"/>
        <w:rPr>
          <w:sz w:val="24"/>
          <w:szCs w:val="24"/>
        </w:rPr>
      </w:pPr>
    </w:p>
    <w:p w14:paraId="7BE7DF84" w14:textId="1CAA751F" w:rsidR="000C5122" w:rsidRPr="000C5122" w:rsidRDefault="00EF784D" w:rsidP="000C5122">
      <w:pPr>
        <w:ind w:right="237"/>
        <w:jc w:val="both"/>
        <w:rPr>
          <w:sz w:val="24"/>
          <w:szCs w:val="24"/>
        </w:rPr>
      </w:pPr>
      <w:r>
        <w:rPr>
          <w:sz w:val="24"/>
          <w:szCs w:val="24"/>
        </w:rPr>
        <w:t>It must not solely be</w:t>
      </w:r>
      <w:r w:rsidR="000C5122" w:rsidRPr="000C5122">
        <w:rPr>
          <w:sz w:val="24"/>
          <w:szCs w:val="24"/>
        </w:rPr>
        <w:t xml:space="preserve"> the Police that d</w:t>
      </w:r>
      <w:r>
        <w:rPr>
          <w:sz w:val="24"/>
          <w:szCs w:val="24"/>
        </w:rPr>
        <w:t>eals with anti-social behaviour. It’s crucial that it’s</w:t>
      </w:r>
      <w:r w:rsidR="000C5122" w:rsidRPr="000C5122">
        <w:rPr>
          <w:sz w:val="24"/>
          <w:szCs w:val="24"/>
        </w:rPr>
        <w:t xml:space="preserve"> a collaborative effort between all agencies that have a stake in tackling ASB. These agencies must also share information so that a complete picture can be obtained rather than each agency deal with it individually based on their own policies. This approach will result in earlier intervention armed with all the facts and provide a direct link of support to the </w:t>
      </w:r>
      <w:r>
        <w:rPr>
          <w:sz w:val="24"/>
          <w:szCs w:val="24"/>
        </w:rPr>
        <w:t xml:space="preserve">victim so that they don’t feel like </w:t>
      </w:r>
      <w:r w:rsidR="000C5122" w:rsidRPr="000C5122">
        <w:rPr>
          <w:sz w:val="24"/>
          <w:szCs w:val="24"/>
        </w:rPr>
        <w:t xml:space="preserve">they are being bounced between various agencies. With a fall in Police numbers over the years, especially </w:t>
      </w:r>
      <w:r w:rsidR="006D21DF">
        <w:rPr>
          <w:sz w:val="24"/>
          <w:szCs w:val="24"/>
        </w:rPr>
        <w:t xml:space="preserve">within </w:t>
      </w:r>
      <w:r w:rsidR="000C5122" w:rsidRPr="000C5122">
        <w:rPr>
          <w:sz w:val="24"/>
          <w:szCs w:val="24"/>
        </w:rPr>
        <w:t xml:space="preserve">the neighbourhood teams, it is paramount that a collaborative approach is taken. </w:t>
      </w:r>
    </w:p>
    <w:p w14:paraId="0976B97A" w14:textId="77777777" w:rsidR="000C5122" w:rsidRPr="000C5122" w:rsidRDefault="000C5122" w:rsidP="000C5122">
      <w:pPr>
        <w:ind w:right="237"/>
        <w:jc w:val="both"/>
        <w:rPr>
          <w:sz w:val="24"/>
          <w:szCs w:val="24"/>
        </w:rPr>
      </w:pPr>
    </w:p>
    <w:p w14:paraId="2AB62DCD" w14:textId="49DC81A1" w:rsidR="000C5122" w:rsidRPr="000C5122" w:rsidRDefault="000C5122" w:rsidP="000C5122">
      <w:pPr>
        <w:ind w:right="237"/>
        <w:jc w:val="both"/>
        <w:rPr>
          <w:sz w:val="24"/>
          <w:szCs w:val="24"/>
        </w:rPr>
      </w:pPr>
      <w:r w:rsidRPr="000C5122">
        <w:rPr>
          <w:sz w:val="24"/>
          <w:szCs w:val="24"/>
        </w:rPr>
        <w:t>It would have been easy to fall into the trap of making decisions based upon biases, either unconsciously or consciously. Not based upon any protected characteristics, but merely due to how many times I had attended the f</w:t>
      </w:r>
      <w:r w:rsidR="006D21DF">
        <w:rPr>
          <w:sz w:val="24"/>
          <w:szCs w:val="24"/>
        </w:rPr>
        <w:t>emales address for the same type of incidents</w:t>
      </w:r>
      <w:r w:rsidRPr="000C5122">
        <w:rPr>
          <w:sz w:val="24"/>
          <w:szCs w:val="24"/>
        </w:rPr>
        <w:t xml:space="preserve">. To avoid falling into the trap of making decisions based upon what I did when I last attended, I </w:t>
      </w:r>
      <w:r w:rsidR="006D21DF">
        <w:rPr>
          <w:sz w:val="24"/>
          <w:szCs w:val="24"/>
        </w:rPr>
        <w:t xml:space="preserve">had </w:t>
      </w:r>
      <w:r w:rsidRPr="000C5122">
        <w:rPr>
          <w:sz w:val="24"/>
          <w:szCs w:val="24"/>
        </w:rPr>
        <w:t xml:space="preserve">made sure that I made decisions based on what was presented to me when I arrived and not relying on the initial call text from what the reporting person had provided to decide on the best cause of action before I had reached at the address. </w:t>
      </w:r>
    </w:p>
    <w:p w14:paraId="2A07D8F5" w14:textId="77777777" w:rsidR="000C5122" w:rsidRPr="000C5122" w:rsidRDefault="000C5122" w:rsidP="000C5122">
      <w:pPr>
        <w:ind w:right="237"/>
        <w:jc w:val="both"/>
        <w:rPr>
          <w:sz w:val="24"/>
          <w:szCs w:val="24"/>
        </w:rPr>
      </w:pPr>
      <w:r w:rsidRPr="000C5122">
        <w:rPr>
          <w:sz w:val="24"/>
          <w:szCs w:val="24"/>
        </w:rPr>
        <w:t xml:space="preserve">Ensuring that my decisions were bias-free and appropriate to the situation enabled an evidence-based approach to take place on how to best deal with the problem rather than rely on a single officer's observations alone. </w:t>
      </w:r>
    </w:p>
    <w:p w14:paraId="0A1AED6C" w14:textId="77777777" w:rsidR="000C5122" w:rsidRPr="000C5122" w:rsidRDefault="000C5122" w:rsidP="000C5122">
      <w:pPr>
        <w:ind w:right="237"/>
        <w:jc w:val="both"/>
        <w:rPr>
          <w:sz w:val="24"/>
          <w:szCs w:val="24"/>
        </w:rPr>
      </w:pPr>
    </w:p>
    <w:p w14:paraId="46130779" w14:textId="77777777" w:rsidR="000C5122" w:rsidRPr="000C5122" w:rsidRDefault="000C5122" w:rsidP="000C5122">
      <w:pPr>
        <w:ind w:right="237"/>
        <w:jc w:val="both"/>
        <w:rPr>
          <w:sz w:val="24"/>
          <w:szCs w:val="24"/>
        </w:rPr>
      </w:pPr>
      <w:r w:rsidRPr="000C5122">
        <w:rPr>
          <w:sz w:val="24"/>
          <w:szCs w:val="24"/>
        </w:rPr>
        <w:t xml:space="preserve">In conjunction with the neighbourhood team and the local authority, it was decided that the SARA method of problem-solving should first be utilised before moving onto more harsher preventative measures. </w:t>
      </w:r>
    </w:p>
    <w:p w14:paraId="6312927C" w14:textId="2AC37274" w:rsidR="000C5122" w:rsidRPr="000C5122" w:rsidRDefault="000C5122" w:rsidP="000C5122">
      <w:pPr>
        <w:ind w:right="237"/>
        <w:jc w:val="both"/>
        <w:rPr>
          <w:sz w:val="24"/>
          <w:szCs w:val="24"/>
        </w:rPr>
      </w:pPr>
      <w:r w:rsidRPr="000C5122">
        <w:rPr>
          <w:sz w:val="24"/>
          <w:szCs w:val="24"/>
        </w:rPr>
        <w:t xml:space="preserve">This model assumes that by identifying and understanding the root causes of a problem, the solution developed to tackle it will be more effective. </w:t>
      </w:r>
      <w:sdt>
        <w:sdtPr>
          <w:rPr>
            <w:sz w:val="24"/>
            <w:szCs w:val="24"/>
          </w:rPr>
          <w:id w:val="323787443"/>
          <w:citation/>
        </w:sdtPr>
        <w:sdtContent>
          <w:r w:rsidR="005824FB">
            <w:rPr>
              <w:sz w:val="24"/>
              <w:szCs w:val="24"/>
            </w:rPr>
            <w:fldChar w:fldCharType="begin"/>
          </w:r>
          <w:r w:rsidR="005824FB">
            <w:rPr>
              <w:sz w:val="24"/>
              <w:szCs w:val="24"/>
            </w:rPr>
            <w:instrText xml:space="preserve"> CITATION Col20 \l 2057 </w:instrText>
          </w:r>
          <w:r w:rsidR="005824FB">
            <w:rPr>
              <w:sz w:val="24"/>
              <w:szCs w:val="24"/>
            </w:rPr>
            <w:fldChar w:fldCharType="separate"/>
          </w:r>
          <w:r w:rsidR="005824FB" w:rsidRPr="005824FB">
            <w:rPr>
              <w:noProof/>
              <w:sz w:val="24"/>
              <w:szCs w:val="24"/>
            </w:rPr>
            <w:t>(College of Policing, 2020)</w:t>
          </w:r>
          <w:r w:rsidR="005824FB">
            <w:rPr>
              <w:sz w:val="24"/>
              <w:szCs w:val="24"/>
            </w:rPr>
            <w:fldChar w:fldCharType="end"/>
          </w:r>
        </w:sdtContent>
      </w:sdt>
    </w:p>
    <w:p w14:paraId="5A8A7D9B" w14:textId="72A68603" w:rsidR="000C5122" w:rsidRPr="000C5122" w:rsidRDefault="000C5122" w:rsidP="000C5122">
      <w:pPr>
        <w:ind w:right="237"/>
        <w:jc w:val="both"/>
        <w:rPr>
          <w:sz w:val="24"/>
          <w:szCs w:val="24"/>
        </w:rPr>
      </w:pPr>
      <w:r w:rsidRPr="000C5122">
        <w:rPr>
          <w:sz w:val="24"/>
          <w:szCs w:val="24"/>
        </w:rPr>
        <w:t>The first step of this model is Scanning. The officer will identify the problems that are being called into Police</w:t>
      </w:r>
      <w:r w:rsidR="006D21DF">
        <w:rPr>
          <w:sz w:val="24"/>
          <w:szCs w:val="24"/>
        </w:rPr>
        <w:t>. The second part is Analysis; i</w:t>
      </w:r>
      <w:r w:rsidRPr="000C5122">
        <w:rPr>
          <w:sz w:val="24"/>
          <w:szCs w:val="24"/>
        </w:rPr>
        <w:t xml:space="preserve">n this stage, officers will aim to determine the root cause of the problem. The third part is the Response; in this stage, the officer will attempt to take action to stop the cycle of re-offending. The final part of the model is an Assessment. In this stage, the officer will review the actions taken and decide if it has been successful and if any further action needs to be undertaken. </w:t>
      </w:r>
    </w:p>
    <w:p w14:paraId="55E8513B" w14:textId="30AEED94" w:rsidR="00025650" w:rsidRDefault="000C5122" w:rsidP="00340E9A">
      <w:pPr>
        <w:ind w:right="237"/>
        <w:jc w:val="both"/>
        <w:rPr>
          <w:sz w:val="24"/>
          <w:szCs w:val="24"/>
        </w:rPr>
      </w:pPr>
      <w:r w:rsidRPr="000C5122">
        <w:rPr>
          <w:sz w:val="24"/>
          <w:szCs w:val="24"/>
        </w:rPr>
        <w:t xml:space="preserve">The problem I found with this method was that building up the evidence, both for the SARA model as well as to build a case to go to court for preventative measures, can take a long time. There is no short term fix for when early intervention does not help; this can lead to anti-social behaviour victims feeling that the Police are helpless to take action. This can lead to negative feelings festering towards the Police from </w:t>
      </w:r>
      <w:r w:rsidR="006D21DF">
        <w:rPr>
          <w:sz w:val="24"/>
          <w:szCs w:val="24"/>
        </w:rPr>
        <w:t>victims. To negate this, I</w:t>
      </w:r>
      <w:r w:rsidRPr="000C5122">
        <w:rPr>
          <w:sz w:val="24"/>
          <w:szCs w:val="24"/>
        </w:rPr>
        <w:t xml:space="preserve"> ensure</w:t>
      </w:r>
      <w:r w:rsidR="006D21DF">
        <w:rPr>
          <w:sz w:val="24"/>
          <w:szCs w:val="24"/>
        </w:rPr>
        <w:t xml:space="preserve">d that I spoke with </w:t>
      </w:r>
      <w:r w:rsidRPr="000C5122">
        <w:rPr>
          <w:sz w:val="24"/>
          <w:szCs w:val="24"/>
        </w:rPr>
        <w:t>the reporting person each time, encouraging them to create a log of actions and to check in with them and explain the processes that are being implemented require an evidence-based approach, especially when that evidence has to be presented to the co</w:t>
      </w:r>
      <w:r w:rsidR="00EF784D">
        <w:rPr>
          <w:sz w:val="24"/>
          <w:szCs w:val="24"/>
        </w:rPr>
        <w:t xml:space="preserve">urts to get preventative orders. </w:t>
      </w:r>
    </w:p>
    <w:p w14:paraId="048E5E3C" w14:textId="6F4C6585" w:rsidR="00F20459" w:rsidRDefault="00F20459" w:rsidP="00340E9A">
      <w:pPr>
        <w:ind w:right="237"/>
        <w:jc w:val="both"/>
        <w:rPr>
          <w:sz w:val="24"/>
          <w:szCs w:val="24"/>
        </w:rPr>
      </w:pPr>
    </w:p>
    <w:p w14:paraId="592CAEBA" w14:textId="7F4C4294" w:rsidR="000F7ECD" w:rsidRPr="00562760" w:rsidRDefault="00562760" w:rsidP="00562760">
      <w:pPr>
        <w:ind w:right="237"/>
        <w:jc w:val="both"/>
        <w:rPr>
          <w:sz w:val="24"/>
          <w:szCs w:val="24"/>
        </w:rPr>
        <w:sectPr w:rsidR="000F7ECD" w:rsidRPr="00562760" w:rsidSect="00F2045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t>Word count: 2375</w:t>
      </w:r>
      <w:bookmarkStart w:id="12" w:name="_GoBack"/>
      <w:bookmarkEnd w:id="12"/>
    </w:p>
    <w:p w14:paraId="7FFF3376" w14:textId="77777777" w:rsidR="00F31B8E" w:rsidRDefault="00F31B8E" w:rsidP="00562760">
      <w:pPr>
        <w:keepNext/>
        <w:ind w:right="237"/>
        <w:rPr>
          <w:b/>
          <w:bCs/>
          <w:sz w:val="24"/>
          <w:szCs w:val="24"/>
        </w:rPr>
      </w:pPr>
    </w:p>
    <w:sdt>
      <w:sdtPr>
        <w:rPr>
          <w:b w:val="0"/>
          <w:kern w:val="0"/>
          <w:sz w:val="20"/>
        </w:rPr>
        <w:id w:val="-148363633"/>
        <w:docPartObj>
          <w:docPartGallery w:val="Bibliographies"/>
          <w:docPartUnique/>
        </w:docPartObj>
      </w:sdtPr>
      <w:sdtContent>
        <w:p w14:paraId="251AD4E3" w14:textId="13F365CA" w:rsidR="00F31B8E" w:rsidRDefault="00F31B8E">
          <w:pPr>
            <w:pStyle w:val="Heading1"/>
          </w:pPr>
          <w:r>
            <w:t>Bibliography</w:t>
          </w:r>
        </w:p>
        <w:sdt>
          <w:sdtPr>
            <w:id w:val="111145805"/>
            <w:bibliography/>
          </w:sdtPr>
          <w:sdtContent>
            <w:p w14:paraId="6CBEF83A" w14:textId="77777777" w:rsidR="00F31B8E" w:rsidRDefault="00F31B8E" w:rsidP="00F31B8E">
              <w:pPr>
                <w:pStyle w:val="Bibliography"/>
                <w:rPr>
                  <w:noProof/>
                  <w:sz w:val="24"/>
                  <w:szCs w:val="24"/>
                </w:rPr>
              </w:pPr>
              <w:r>
                <w:fldChar w:fldCharType="begin"/>
              </w:r>
              <w:r>
                <w:instrText xml:space="preserve"> BIBLIOGRAPHY </w:instrText>
              </w:r>
              <w:r>
                <w:fldChar w:fldCharType="separate"/>
              </w:r>
              <w:r>
                <w:rPr>
                  <w:noProof/>
                </w:rPr>
                <w:t xml:space="preserve">Anti-social Behaviour, C. a. P. A. 2., 2014. </w:t>
              </w:r>
              <w:r>
                <w:rPr>
                  <w:i/>
                  <w:iCs/>
                  <w:noProof/>
                </w:rPr>
                <w:t xml:space="preserve">Anti-social Behaviour, Crime and Policing Act 2014. </w:t>
              </w:r>
              <w:r>
                <w:rPr>
                  <w:noProof/>
                </w:rPr>
                <w:t xml:space="preserve">[Online] </w:t>
              </w:r>
              <w:r>
                <w:rPr>
                  <w:noProof/>
                </w:rPr>
                <w:br/>
                <w:t xml:space="preserve">Available at: </w:t>
              </w:r>
              <w:r>
                <w:rPr>
                  <w:noProof/>
                  <w:u w:val="single"/>
                </w:rPr>
                <w:t>https://www.legislation.gov.uk/ukpga/2014/12/contents</w:t>
              </w:r>
              <w:r>
                <w:rPr>
                  <w:noProof/>
                </w:rPr>
                <w:br/>
                <w:t>[Accessed 1 March 2021].</w:t>
              </w:r>
            </w:p>
            <w:p w14:paraId="7545B9AF" w14:textId="77777777" w:rsidR="00F31B8E" w:rsidRDefault="00F31B8E" w:rsidP="00F31B8E">
              <w:pPr>
                <w:pStyle w:val="Bibliography"/>
                <w:rPr>
                  <w:noProof/>
                </w:rPr>
              </w:pPr>
              <w:r>
                <w:rPr>
                  <w:noProof/>
                </w:rPr>
                <w:t xml:space="preserve">College of Policing, 2020. </w:t>
              </w:r>
              <w:r>
                <w:rPr>
                  <w:i/>
                  <w:iCs/>
                  <w:noProof/>
                </w:rPr>
                <w:t xml:space="preserve">Spotlight on the evidence: Updating problem-oriented policing on the Crime Reduction Toolkit. </w:t>
              </w:r>
              <w:r>
                <w:rPr>
                  <w:noProof/>
                </w:rPr>
                <w:t xml:space="preserve">[Online] </w:t>
              </w:r>
              <w:r>
                <w:rPr>
                  <w:noProof/>
                </w:rPr>
                <w:br/>
                <w:t xml:space="preserve">Available at: </w:t>
              </w:r>
              <w:r>
                <w:rPr>
                  <w:noProof/>
                  <w:u w:val="single"/>
                </w:rPr>
                <w:t>https://whatworks.college.police.uk/About/News/Pages/POP.aspx</w:t>
              </w:r>
              <w:r>
                <w:rPr>
                  <w:noProof/>
                </w:rPr>
                <w:br/>
                <w:t>[Accessed 4 March 2021].</w:t>
              </w:r>
            </w:p>
            <w:p w14:paraId="0EF16F14" w14:textId="77777777" w:rsidR="00F31B8E" w:rsidRDefault="00F31B8E" w:rsidP="00F31B8E">
              <w:pPr>
                <w:pStyle w:val="Bibliography"/>
                <w:rPr>
                  <w:noProof/>
                </w:rPr>
              </w:pPr>
              <w:r>
                <w:rPr>
                  <w:noProof/>
                </w:rPr>
                <w:t xml:space="preserve">CPS, 2020. </w:t>
              </w:r>
              <w:r>
                <w:rPr>
                  <w:i/>
                  <w:iCs/>
                  <w:noProof/>
                </w:rPr>
                <w:t xml:space="preserve">Criminal Behaviour Orders. </w:t>
              </w:r>
              <w:r>
                <w:rPr>
                  <w:noProof/>
                </w:rPr>
                <w:t xml:space="preserve">[Online] </w:t>
              </w:r>
              <w:r>
                <w:rPr>
                  <w:noProof/>
                </w:rPr>
                <w:br/>
                <w:t xml:space="preserve">Available at: </w:t>
              </w:r>
              <w:r>
                <w:rPr>
                  <w:noProof/>
                  <w:u w:val="single"/>
                </w:rPr>
                <w:t>https://www.cps.gov.uk/legal-guidance/criminal-behaviour-orders</w:t>
              </w:r>
              <w:r>
                <w:rPr>
                  <w:noProof/>
                </w:rPr>
                <w:br/>
                <w:t>[Accessed 02 March 2021].</w:t>
              </w:r>
            </w:p>
            <w:p w14:paraId="5F3F1985" w14:textId="77777777" w:rsidR="00F31B8E" w:rsidRDefault="00F31B8E" w:rsidP="00F31B8E">
              <w:pPr>
                <w:pStyle w:val="Bibliography"/>
                <w:rPr>
                  <w:noProof/>
                </w:rPr>
              </w:pPr>
              <w:r>
                <w:rPr>
                  <w:noProof/>
                </w:rPr>
                <w:t xml:space="preserve">Gov.UK, 2015. </w:t>
              </w:r>
              <w:r>
                <w:rPr>
                  <w:i/>
                  <w:iCs/>
                  <w:noProof/>
                </w:rPr>
                <w:t xml:space="preserve">New powers to tackle ASB. </w:t>
              </w:r>
              <w:r>
                <w:rPr>
                  <w:noProof/>
                </w:rPr>
                <w:t xml:space="preserve">[Online] </w:t>
              </w:r>
              <w:r>
                <w:rPr>
                  <w:noProof/>
                </w:rPr>
                <w:br/>
                <w:t xml:space="preserve">Available at: </w:t>
              </w:r>
              <w:r>
                <w:rPr>
                  <w:noProof/>
                  <w:u w:val="single"/>
                </w:rPr>
                <w:t>https://www.gov.uk/government/news/new-powers-make-it-easier-to-tackle-anti-social-behaviour</w:t>
              </w:r>
              <w:r>
                <w:rPr>
                  <w:noProof/>
                </w:rPr>
                <w:br/>
                <w:t>[Accessed 3 March 2021].</w:t>
              </w:r>
            </w:p>
            <w:p w14:paraId="12C2F98E" w14:textId="77777777" w:rsidR="00F31B8E" w:rsidRDefault="00F31B8E" w:rsidP="00F31B8E">
              <w:pPr>
                <w:pStyle w:val="Bibliography"/>
                <w:rPr>
                  <w:noProof/>
                </w:rPr>
              </w:pPr>
              <w:r>
                <w:rPr>
                  <w:noProof/>
                </w:rPr>
                <w:t xml:space="preserve">Mind, 2021. </w:t>
              </w:r>
              <w:r>
                <w:rPr>
                  <w:i/>
                  <w:iCs/>
                  <w:noProof/>
                </w:rPr>
                <w:t xml:space="preserve">Five ways to wellbeing. </w:t>
              </w:r>
              <w:r>
                <w:rPr>
                  <w:noProof/>
                </w:rPr>
                <w:t xml:space="preserve">[Online] </w:t>
              </w:r>
              <w:r>
                <w:rPr>
                  <w:noProof/>
                </w:rPr>
                <w:br/>
                <w:t xml:space="preserve">Available at: </w:t>
              </w:r>
              <w:r>
                <w:rPr>
                  <w:noProof/>
                  <w:u w:val="single"/>
                </w:rPr>
                <w:t>https://www.mind.org.uk/workplace/mental-health-at-work/taking-care-of-yourself/five-ways-to-wellbeing/</w:t>
              </w:r>
              <w:r>
                <w:rPr>
                  <w:noProof/>
                </w:rPr>
                <w:br/>
                <w:t>[Accessed 20 Feburary 2021].</w:t>
              </w:r>
            </w:p>
            <w:p w14:paraId="5CEC8830" w14:textId="77777777" w:rsidR="00F31B8E" w:rsidRDefault="00F31B8E" w:rsidP="00F31B8E">
              <w:pPr>
                <w:pStyle w:val="Bibliography"/>
                <w:rPr>
                  <w:noProof/>
                </w:rPr>
              </w:pPr>
              <w:r>
                <w:rPr>
                  <w:noProof/>
                </w:rPr>
                <w:t xml:space="preserve">Office, H., 2004. </w:t>
              </w:r>
              <w:r>
                <w:rPr>
                  <w:i/>
                  <w:iCs/>
                  <w:noProof/>
                </w:rPr>
                <w:t xml:space="preserve">Defining and measuring anti-social behaviour. </w:t>
              </w:r>
              <w:r>
                <w:rPr>
                  <w:noProof/>
                </w:rPr>
                <w:t xml:space="preserve">[Online] </w:t>
              </w:r>
              <w:r>
                <w:rPr>
                  <w:noProof/>
                </w:rPr>
                <w:br/>
                <w:t xml:space="preserve">Available at: </w:t>
              </w:r>
              <w:r>
                <w:rPr>
                  <w:noProof/>
                  <w:u w:val="single"/>
                </w:rPr>
                <w:t>https://assets.publishing.service.gov.uk/government/uploads/system/uploads/attachment_data/file/116655/dpr26.pdf</w:t>
              </w:r>
              <w:r>
                <w:rPr>
                  <w:noProof/>
                </w:rPr>
                <w:br/>
                <w:t>[Accessed 1 March 2021].</w:t>
              </w:r>
            </w:p>
            <w:p w14:paraId="79317DD7" w14:textId="77777777" w:rsidR="00F31B8E" w:rsidRDefault="00F31B8E" w:rsidP="00F31B8E">
              <w:pPr>
                <w:pStyle w:val="Bibliography"/>
                <w:rPr>
                  <w:noProof/>
                </w:rPr>
              </w:pPr>
              <w:r>
                <w:rPr>
                  <w:noProof/>
                </w:rPr>
                <w:t xml:space="preserve">Resolve, 2021. </w:t>
              </w:r>
              <w:r>
                <w:rPr>
                  <w:i/>
                  <w:iCs/>
                  <w:noProof/>
                </w:rPr>
                <w:t xml:space="preserve">The rise of anti-social behaviour. </w:t>
              </w:r>
              <w:r>
                <w:rPr>
                  <w:noProof/>
                </w:rPr>
                <w:t xml:space="preserve">[Online] </w:t>
              </w:r>
              <w:r>
                <w:rPr>
                  <w:noProof/>
                </w:rPr>
                <w:br/>
                <w:t xml:space="preserve">Available at: </w:t>
              </w:r>
              <w:r>
                <w:rPr>
                  <w:noProof/>
                  <w:u w:val="single"/>
                </w:rPr>
                <w:t>https://www.resolveuk.org.uk/contact-us/7-the-rise-of-antisocial-behaviour-can-we-stop-it</w:t>
              </w:r>
              <w:r>
                <w:rPr>
                  <w:noProof/>
                </w:rPr>
                <w:br/>
                <w:t>[Accessed 4 March 2021].</w:t>
              </w:r>
            </w:p>
            <w:p w14:paraId="7AB58A3A" w14:textId="77777777" w:rsidR="00F31B8E" w:rsidRDefault="00F31B8E" w:rsidP="00F31B8E">
              <w:pPr>
                <w:pStyle w:val="Bibliography"/>
                <w:rPr>
                  <w:noProof/>
                </w:rPr>
              </w:pPr>
              <w:r>
                <w:rPr>
                  <w:noProof/>
                </w:rPr>
                <w:t xml:space="preserve">Skills you need, 2021. </w:t>
              </w:r>
              <w:r>
                <w:rPr>
                  <w:i/>
                  <w:iCs/>
                  <w:noProof/>
                </w:rPr>
                <w:t xml:space="preserve">Communication skills. </w:t>
              </w:r>
              <w:r>
                <w:rPr>
                  <w:noProof/>
                </w:rPr>
                <w:t xml:space="preserve">[Online] </w:t>
              </w:r>
              <w:r>
                <w:rPr>
                  <w:noProof/>
                </w:rPr>
                <w:br/>
                <w:t xml:space="preserve">Available at: </w:t>
              </w:r>
              <w:r>
                <w:rPr>
                  <w:noProof/>
                  <w:u w:val="single"/>
                </w:rPr>
                <w:t>https://www.skillsyouneed.com/ips/communication-skills.html</w:t>
              </w:r>
              <w:r>
                <w:rPr>
                  <w:noProof/>
                </w:rPr>
                <w:br/>
                <w:t>[Accessed 20 Feburary 2021].</w:t>
              </w:r>
            </w:p>
            <w:p w14:paraId="1165BF3E" w14:textId="4054E574" w:rsidR="00F31B8E" w:rsidRDefault="00F31B8E" w:rsidP="00F31B8E">
              <w:r>
                <w:rPr>
                  <w:b/>
                  <w:bCs/>
                  <w:noProof/>
                </w:rPr>
                <w:fldChar w:fldCharType="end"/>
              </w:r>
            </w:p>
          </w:sdtContent>
        </w:sdt>
      </w:sdtContent>
    </w:sdt>
    <w:p w14:paraId="6ED77802" w14:textId="60FA5E44" w:rsidR="0093018C" w:rsidRPr="00294868" w:rsidRDefault="00BC5725" w:rsidP="00F31B8E">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7A8DD6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0C5122">
        <w:rPr>
          <w:rFonts w:eastAsia="Arial"/>
          <w:color w:val="000000" w:themeColor="text1"/>
          <w:sz w:val="24"/>
          <w:szCs w:val="24"/>
        </w:rPr>
        <w:t xml:space="preserve">J.Powell </w:t>
      </w:r>
      <w:r w:rsidRPr="5848403C">
        <w:rPr>
          <w:rFonts w:eastAsia="Arial"/>
          <w:color w:val="000000" w:themeColor="text1"/>
          <w:sz w:val="24"/>
          <w:szCs w:val="24"/>
        </w:rPr>
        <w:t>(Learner</w:t>
      </w:r>
      <w:r w:rsidR="000C5122">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B93AA1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C5122">
        <w:rPr>
          <w:rFonts w:eastAsia="Arial"/>
          <w:color w:val="000000" w:themeColor="text1"/>
          <w:sz w:val="24"/>
          <w:szCs w:val="24"/>
        </w:rPr>
        <w:t>08/03/2021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F2045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876248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359D1">
        <w:rPr>
          <w:rFonts w:eastAsia="Arial"/>
          <w:color w:val="000000" w:themeColor="text1"/>
          <w:sz w:val="24"/>
          <w:szCs w:val="24"/>
        </w:rPr>
        <w:t xml:space="preserve">J.Powell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32451B2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359D1">
        <w:rPr>
          <w:rFonts w:eastAsia="Arial"/>
          <w:color w:val="000000" w:themeColor="text1"/>
          <w:sz w:val="24"/>
          <w:szCs w:val="24"/>
        </w:rPr>
        <w:t>8/3/21</w:t>
      </w:r>
    </w:p>
    <w:p w14:paraId="1A0FF0EC" w14:textId="1EE686B8" w:rsidR="5848403C" w:rsidRDefault="5848403C" w:rsidP="5848403C">
      <w:pPr>
        <w:rPr>
          <w:rFonts w:eastAsia="Arial"/>
          <w:color w:val="000000" w:themeColor="text1"/>
          <w:sz w:val="24"/>
          <w:szCs w:val="24"/>
        </w:rPr>
      </w:pPr>
    </w:p>
    <w:p w14:paraId="0CCAFB4B" w14:textId="77777777" w:rsidR="009359D1" w:rsidRDefault="009359D1" w:rsidP="5848403C">
      <w:pPr>
        <w:rPr>
          <w:rFonts w:eastAsia="Arial"/>
          <w:color w:val="000000" w:themeColor="text1"/>
          <w:sz w:val="24"/>
          <w:szCs w:val="24"/>
        </w:rPr>
      </w:pPr>
    </w:p>
    <w:p w14:paraId="63F4B661" w14:textId="6987EEF1" w:rsidR="5848403C" w:rsidRDefault="009359D1" w:rsidP="5848403C">
      <w:pPr>
        <w:rPr>
          <w:rFonts w:eastAsia="Arial"/>
          <w:color w:val="000000" w:themeColor="text1"/>
          <w:sz w:val="24"/>
          <w:szCs w:val="24"/>
        </w:rPr>
      </w:pPr>
      <w:r>
        <w:rPr>
          <w:noProof/>
        </w:rPr>
        <w:drawing>
          <wp:inline distT="0" distB="0" distL="0" distR="0" wp14:anchorId="61B028E7" wp14:editId="3D18552A">
            <wp:extent cx="3806825" cy="82105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06825" cy="821055"/>
                    </a:xfrm>
                    <a:prstGeom prst="rect">
                      <a:avLst/>
                    </a:prstGeom>
                    <a:noFill/>
                    <a:ln>
                      <a:noFill/>
                    </a:ln>
                  </pic:spPr>
                </pic:pic>
              </a:graphicData>
            </a:graphic>
          </wp:inline>
        </w:drawing>
      </w:r>
    </w:p>
    <w:p w14:paraId="182E8A69" w14:textId="77777777" w:rsidR="009359D1" w:rsidRDefault="009359D1"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3E1B3E5" w:rsidR="5848403C" w:rsidRDefault="5848403C" w:rsidP="5848403C"/>
    <w:p w14:paraId="64BF4BCE" w14:textId="19CC0218" w:rsidR="00E44C37" w:rsidRDefault="00E44C37" w:rsidP="5848403C"/>
    <w:p w14:paraId="4279078B" w14:textId="38233B82" w:rsidR="00E44C37" w:rsidRDefault="00E44C37" w:rsidP="5848403C"/>
    <w:p w14:paraId="3AAEC62A" w14:textId="5DF50E3A" w:rsidR="00E44C37" w:rsidRDefault="00E44C37" w:rsidP="5848403C"/>
    <w:p w14:paraId="1D2FA02A" w14:textId="47201D9C" w:rsidR="00E44C37" w:rsidRDefault="00E44C37" w:rsidP="5848403C"/>
    <w:p w14:paraId="361CC5E9" w14:textId="08E14620" w:rsidR="00E44C37" w:rsidRDefault="00E44C37" w:rsidP="5848403C"/>
    <w:p w14:paraId="454C023B" w14:textId="0FFE6BA7" w:rsidR="00E44C37" w:rsidRDefault="00E44C37" w:rsidP="5848403C"/>
    <w:p w14:paraId="2E748D75" w14:textId="4863864A" w:rsidR="00E44C37" w:rsidRDefault="00E44C37" w:rsidP="5848403C"/>
    <w:p w14:paraId="2D2394FC" w14:textId="491741B1" w:rsidR="00E44C37" w:rsidRDefault="00E44C37" w:rsidP="5848403C"/>
    <w:p w14:paraId="1C3FFB58" w14:textId="77777777" w:rsidR="00E44C37" w:rsidRDefault="00E44C37" w:rsidP="5848403C"/>
    <w:sectPr w:rsidR="00E44C37" w:rsidSect="00F20459">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A727C0" w14:textId="77777777" w:rsidR="006D21DF" w:rsidRDefault="006D21DF">
      <w:r>
        <w:separator/>
      </w:r>
    </w:p>
  </w:endnote>
  <w:endnote w:type="continuationSeparator" w:id="0">
    <w:p w14:paraId="5A13807F" w14:textId="77777777" w:rsidR="006D21DF" w:rsidRDefault="006D2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0A664" w14:textId="0F4D7606" w:rsidR="006D21DF" w:rsidRDefault="00562760" w:rsidP="00562760">
    <w:pPr>
      <w:pStyle w:val="Footer"/>
      <w:rPr>
        <w:sz w:val="17"/>
      </w:rPr>
    </w:pPr>
    <w:bookmarkStart w:id="2" w:name="TITUS1FooterEvenPages"/>
    <w:r>
      <w:rPr>
        <w:sz w:val="17"/>
      </w:rPr>
      <w:t> </w:t>
    </w:r>
  </w:p>
  <w:bookmarkEnd w:id="2"/>
  <w:p w14:paraId="3CECC6C0" w14:textId="0A2D8C24" w:rsidR="006D21DF" w:rsidRDefault="006D21DF" w:rsidP="00F20459">
    <w:pPr>
      <w:pStyle w:val="Footer"/>
      <w:jc w:val="right"/>
    </w:pPr>
    <w:r>
      <w:fldChar w:fldCharType="begin"/>
    </w:r>
    <w:r>
      <w:instrText xml:space="preserve"> PAGE   \* MERGEFORMAT </w:instrText>
    </w:r>
    <w:r>
      <w:fldChar w:fldCharType="separate"/>
    </w:r>
    <w:r w:rsidR="00562760">
      <w:rPr>
        <w:noProof/>
      </w:rPr>
      <w:t>2</w:t>
    </w:r>
    <w:r>
      <w:rPr>
        <w:noProof/>
      </w:rPr>
      <w:fldChar w:fldCharType="end"/>
    </w:r>
  </w:p>
  <w:p w14:paraId="629196F4" w14:textId="77777777" w:rsidR="006D21DF" w:rsidRPr="00BB5EAA" w:rsidRDefault="006D21DF" w:rsidP="00F20459">
    <w:pPr>
      <w:pStyle w:val="Footer"/>
      <w:ind w:right="360"/>
      <w:jc w:val="center"/>
    </w:pPr>
  </w:p>
  <w:p w14:paraId="1331CA49" w14:textId="77777777" w:rsidR="006D21DF" w:rsidRDefault="006D21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078D34" w14:textId="26D4F4C6" w:rsidR="006D21DF" w:rsidRDefault="00562760" w:rsidP="00562760">
    <w:pPr>
      <w:pStyle w:val="Footer"/>
      <w:rPr>
        <w:sz w:val="17"/>
      </w:rPr>
    </w:pPr>
    <w:bookmarkStart w:id="3" w:name="TITUS1FooterPrimary"/>
    <w:r>
      <w:rPr>
        <w:sz w:val="17"/>
      </w:rPr>
      <w:t> </w:t>
    </w:r>
  </w:p>
  <w:bookmarkEnd w:id="3"/>
  <w:p w14:paraId="50521BFA" w14:textId="4B6249FD" w:rsidR="006D21DF" w:rsidRDefault="006D21DF">
    <w:pPr>
      <w:pStyle w:val="Footer"/>
      <w:jc w:val="right"/>
    </w:pPr>
    <w:r>
      <w:fldChar w:fldCharType="begin"/>
    </w:r>
    <w:r>
      <w:instrText xml:space="preserve"> PAGE   \* MERGEFORMAT </w:instrText>
    </w:r>
    <w:r>
      <w:fldChar w:fldCharType="separate"/>
    </w:r>
    <w:r w:rsidR="00562760">
      <w:rPr>
        <w:noProof/>
      </w:rPr>
      <w:t>3</w:t>
    </w:r>
    <w:r>
      <w:rPr>
        <w:noProof/>
      </w:rPr>
      <w:fldChar w:fldCharType="end"/>
    </w:r>
  </w:p>
  <w:p w14:paraId="790812FF" w14:textId="77777777" w:rsidR="006D21DF" w:rsidRPr="00BB5EAA" w:rsidRDefault="006D21D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C077F2" w14:textId="5219F35F" w:rsidR="006D21DF" w:rsidRDefault="00562760" w:rsidP="00562760">
    <w:pPr>
      <w:pStyle w:val="Footer"/>
      <w:rPr>
        <w:sz w:val="17"/>
      </w:rPr>
    </w:pPr>
    <w:bookmarkStart w:id="5" w:name="TITUS1FooterFirstPage"/>
    <w:r>
      <w:rPr>
        <w:sz w:val="17"/>
      </w:rPr>
      <w:t> </w:t>
    </w:r>
  </w:p>
  <w:bookmarkEnd w:id="5"/>
  <w:p w14:paraId="02E6855B" w14:textId="3610777D" w:rsidR="006D21DF" w:rsidRDefault="006D21DF" w:rsidP="00F20459">
    <w:pPr>
      <w:pStyle w:val="Footer"/>
      <w:jc w:val="right"/>
    </w:pPr>
    <w:r>
      <w:fldChar w:fldCharType="begin"/>
    </w:r>
    <w:r>
      <w:instrText xml:space="preserve"> PAGE   \* MERGEFORMAT </w:instrText>
    </w:r>
    <w:r>
      <w:fldChar w:fldCharType="separate"/>
    </w:r>
    <w:r w:rsidR="00562760">
      <w:rPr>
        <w:noProof/>
      </w:rPr>
      <w:t>1</w:t>
    </w:r>
    <w:r>
      <w:rPr>
        <w:noProof/>
      </w:rPr>
      <w:fldChar w:fldCharType="end"/>
    </w:r>
  </w:p>
  <w:p w14:paraId="6096A3DC" w14:textId="77777777" w:rsidR="006D21DF" w:rsidRPr="00BB5EAA" w:rsidRDefault="006D21DF" w:rsidP="00F20459">
    <w:pPr>
      <w:pStyle w:val="Footer"/>
      <w:ind w:right="360"/>
      <w:jc w:val="center"/>
    </w:pPr>
  </w:p>
  <w:p w14:paraId="11126BDF" w14:textId="77777777" w:rsidR="006D21DF" w:rsidRDefault="006D21D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8D492" w14:textId="69C6716B" w:rsidR="006D21DF" w:rsidRDefault="00562760" w:rsidP="00562760">
    <w:pPr>
      <w:pStyle w:val="Footer"/>
      <w:rPr>
        <w:sz w:val="17"/>
      </w:rPr>
    </w:pPr>
    <w:bookmarkStart w:id="8" w:name="TITUS2FooterEvenPages"/>
    <w:r>
      <w:rPr>
        <w:sz w:val="17"/>
      </w:rPr>
      <w:t> </w:t>
    </w:r>
  </w:p>
  <w:bookmarkEnd w:id="8"/>
  <w:p w14:paraId="3DC0957A" w14:textId="77777777" w:rsidR="006D21DF" w:rsidRDefault="006D21DF" w:rsidP="00F20459">
    <w:pPr>
      <w:pStyle w:val="Footer"/>
      <w:jc w:val="right"/>
    </w:pPr>
  </w:p>
  <w:p w14:paraId="6FDFBCC7" w14:textId="3712A35F" w:rsidR="006D21DF" w:rsidRDefault="006D21DF" w:rsidP="00F20459">
    <w:pPr>
      <w:pStyle w:val="Footer"/>
      <w:jc w:val="right"/>
    </w:pPr>
    <w:r>
      <w:fldChar w:fldCharType="begin"/>
    </w:r>
    <w:r>
      <w:instrText xml:space="preserve"> PAGE   \* MERGEFORMAT </w:instrText>
    </w:r>
    <w:r>
      <w:fldChar w:fldCharType="separate"/>
    </w:r>
    <w:r w:rsidR="00562760">
      <w:rPr>
        <w:noProof/>
      </w:rPr>
      <w:t>18</w:t>
    </w:r>
    <w:r>
      <w:rPr>
        <w:noProof/>
      </w:rPr>
      <w:fldChar w:fldCharType="end"/>
    </w:r>
  </w:p>
  <w:p w14:paraId="755A1307" w14:textId="77777777" w:rsidR="006D21DF" w:rsidRPr="00BB5EAA" w:rsidRDefault="006D21DF" w:rsidP="00F20459">
    <w:pPr>
      <w:pStyle w:val="Footer"/>
      <w:ind w:right="360"/>
      <w:jc w:val="center"/>
    </w:pPr>
  </w:p>
  <w:p w14:paraId="1B98F3BF" w14:textId="77777777" w:rsidR="006D21DF" w:rsidRDefault="006D21D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660E2D" w14:textId="76653366" w:rsidR="006D21DF" w:rsidRDefault="00562760" w:rsidP="00562760">
    <w:pPr>
      <w:pStyle w:val="Footer"/>
      <w:rPr>
        <w:sz w:val="17"/>
      </w:rPr>
    </w:pPr>
    <w:bookmarkStart w:id="9" w:name="TITUS2FooterPrimary"/>
    <w:r>
      <w:rPr>
        <w:sz w:val="17"/>
      </w:rPr>
      <w:t> </w:t>
    </w:r>
  </w:p>
  <w:bookmarkEnd w:id="9"/>
  <w:p w14:paraId="1F9B8A6F" w14:textId="77777777" w:rsidR="006D21DF" w:rsidRDefault="006D21DF">
    <w:pPr>
      <w:pStyle w:val="Footer"/>
      <w:jc w:val="right"/>
    </w:pPr>
  </w:p>
  <w:p w14:paraId="703A965B" w14:textId="427D4F17" w:rsidR="006D21DF" w:rsidRDefault="006D21DF">
    <w:pPr>
      <w:pStyle w:val="Footer"/>
      <w:jc w:val="right"/>
    </w:pPr>
    <w:r>
      <w:fldChar w:fldCharType="begin"/>
    </w:r>
    <w:r>
      <w:instrText xml:space="preserve"> PAGE   \* MERGEFORMAT </w:instrText>
    </w:r>
    <w:r>
      <w:fldChar w:fldCharType="separate"/>
    </w:r>
    <w:r w:rsidR="00562760">
      <w:rPr>
        <w:noProof/>
      </w:rPr>
      <w:t>19</w:t>
    </w:r>
    <w:r>
      <w:rPr>
        <w:noProof/>
      </w:rPr>
      <w:fldChar w:fldCharType="end"/>
    </w:r>
  </w:p>
  <w:p w14:paraId="12A7223D" w14:textId="77777777" w:rsidR="006D21DF" w:rsidRPr="00BB5EAA" w:rsidRDefault="006D21D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C2893" w14:textId="1CD7B325" w:rsidR="006D21DF" w:rsidRDefault="00562760" w:rsidP="00562760">
    <w:pPr>
      <w:pStyle w:val="Footer"/>
      <w:rPr>
        <w:sz w:val="17"/>
      </w:rPr>
    </w:pPr>
    <w:bookmarkStart w:id="11" w:name="TITUS2FooterFirstPage"/>
    <w:r>
      <w:rPr>
        <w:sz w:val="17"/>
      </w:rPr>
      <w:t> </w:t>
    </w:r>
  </w:p>
  <w:bookmarkEnd w:id="11"/>
  <w:p w14:paraId="6C049682" w14:textId="77777777" w:rsidR="006D21DF" w:rsidRDefault="006D21DF" w:rsidP="00F20459">
    <w:pPr>
      <w:pStyle w:val="Footer"/>
      <w:jc w:val="right"/>
    </w:pPr>
  </w:p>
  <w:p w14:paraId="2D9D8EA2" w14:textId="6D21B7AB" w:rsidR="006D21DF" w:rsidRDefault="006D21DF" w:rsidP="00F20459">
    <w:pPr>
      <w:pStyle w:val="Footer"/>
      <w:jc w:val="right"/>
    </w:pPr>
    <w:r>
      <w:fldChar w:fldCharType="begin"/>
    </w:r>
    <w:r>
      <w:instrText xml:space="preserve"> PAGE   \* MERGEFORMAT </w:instrText>
    </w:r>
    <w:r>
      <w:fldChar w:fldCharType="separate"/>
    </w:r>
    <w:r w:rsidR="00562760">
      <w:rPr>
        <w:noProof/>
      </w:rPr>
      <w:t>8</w:t>
    </w:r>
    <w:r>
      <w:rPr>
        <w:noProof/>
      </w:rPr>
      <w:fldChar w:fldCharType="end"/>
    </w:r>
  </w:p>
  <w:p w14:paraId="1075A0D1" w14:textId="77777777" w:rsidR="006D21DF" w:rsidRPr="00BB5EAA" w:rsidRDefault="006D21DF" w:rsidP="00F20459">
    <w:pPr>
      <w:pStyle w:val="Footer"/>
      <w:ind w:right="360"/>
      <w:jc w:val="center"/>
    </w:pPr>
  </w:p>
  <w:p w14:paraId="34482178" w14:textId="77777777" w:rsidR="006D21DF" w:rsidRDefault="006D21D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9B4A5" w14:textId="486034E2" w:rsidR="006D21DF" w:rsidRDefault="00562760" w:rsidP="00562760">
    <w:pPr>
      <w:pStyle w:val="Footer"/>
      <w:rPr>
        <w:sz w:val="17"/>
      </w:rPr>
    </w:pPr>
    <w:bookmarkStart w:id="15" w:name="TITUS3FooterEvenPages"/>
    <w:r>
      <w:rPr>
        <w:sz w:val="17"/>
      </w:rPr>
      <w:t> </w:t>
    </w:r>
  </w:p>
  <w:bookmarkEnd w:id="15"/>
  <w:p w14:paraId="680E8179" w14:textId="77777777" w:rsidR="006D21DF" w:rsidRDefault="006D21DF" w:rsidP="00F20459">
    <w:pPr>
      <w:pStyle w:val="Footer"/>
      <w:jc w:val="right"/>
    </w:pPr>
  </w:p>
  <w:p w14:paraId="7E33E4D2" w14:textId="04BB7B7E" w:rsidR="006D21DF" w:rsidRDefault="006D21DF" w:rsidP="00F20459">
    <w:pPr>
      <w:pStyle w:val="Footer"/>
      <w:jc w:val="right"/>
    </w:pPr>
    <w:r>
      <w:fldChar w:fldCharType="begin"/>
    </w:r>
    <w:r>
      <w:instrText xml:space="preserve"> PAGE   \* MERGEFORMAT </w:instrText>
    </w:r>
    <w:r>
      <w:fldChar w:fldCharType="separate"/>
    </w:r>
    <w:r w:rsidR="00562760">
      <w:rPr>
        <w:noProof/>
      </w:rPr>
      <w:t>22</w:t>
    </w:r>
    <w:r>
      <w:rPr>
        <w:noProof/>
      </w:rPr>
      <w:fldChar w:fldCharType="end"/>
    </w:r>
  </w:p>
  <w:p w14:paraId="27DE460D" w14:textId="77777777" w:rsidR="006D21DF" w:rsidRPr="00BB5EAA" w:rsidRDefault="006D21DF" w:rsidP="00F20459">
    <w:pPr>
      <w:pStyle w:val="Footer"/>
      <w:ind w:right="360"/>
      <w:jc w:val="center"/>
    </w:pPr>
  </w:p>
  <w:p w14:paraId="15321AA5" w14:textId="77777777" w:rsidR="006D21DF" w:rsidRDefault="006D21D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AD271" w14:textId="52CA2643" w:rsidR="006D21DF" w:rsidRDefault="00562760" w:rsidP="00562760">
    <w:pPr>
      <w:pStyle w:val="Footer"/>
      <w:rPr>
        <w:sz w:val="17"/>
      </w:rPr>
    </w:pPr>
    <w:bookmarkStart w:id="16" w:name="TITUS3FooterPrimary"/>
    <w:r>
      <w:rPr>
        <w:sz w:val="17"/>
      </w:rPr>
      <w:t> </w:t>
    </w:r>
  </w:p>
  <w:bookmarkEnd w:id="16"/>
  <w:p w14:paraId="39F31066" w14:textId="77777777" w:rsidR="006D21DF" w:rsidRDefault="006D21DF">
    <w:pPr>
      <w:pStyle w:val="Footer"/>
      <w:jc w:val="right"/>
    </w:pPr>
  </w:p>
  <w:p w14:paraId="26C80CFA" w14:textId="60C45C0F" w:rsidR="006D21DF" w:rsidRDefault="006D21DF">
    <w:pPr>
      <w:pStyle w:val="Footer"/>
      <w:jc w:val="right"/>
    </w:pPr>
    <w:r>
      <w:fldChar w:fldCharType="begin"/>
    </w:r>
    <w:r>
      <w:instrText xml:space="preserve"> PAGE   \* MERGEFORMAT </w:instrText>
    </w:r>
    <w:r>
      <w:fldChar w:fldCharType="separate"/>
    </w:r>
    <w:r w:rsidR="00562760">
      <w:rPr>
        <w:noProof/>
      </w:rPr>
      <w:t>21</w:t>
    </w:r>
    <w:r>
      <w:rPr>
        <w:noProof/>
      </w:rPr>
      <w:fldChar w:fldCharType="end"/>
    </w:r>
  </w:p>
  <w:p w14:paraId="63A687B8" w14:textId="77777777" w:rsidR="006D21DF" w:rsidRPr="00BB5EAA" w:rsidRDefault="006D21D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595317" w14:textId="24C89AE7" w:rsidR="006D21DF" w:rsidRDefault="00562760" w:rsidP="00562760">
    <w:pPr>
      <w:pStyle w:val="Footer"/>
      <w:rPr>
        <w:sz w:val="17"/>
      </w:rPr>
    </w:pPr>
    <w:bookmarkStart w:id="18" w:name="TITUS3FooterFirstPage"/>
    <w:r>
      <w:rPr>
        <w:sz w:val="17"/>
      </w:rPr>
      <w:t> </w:t>
    </w:r>
  </w:p>
  <w:bookmarkEnd w:id="18"/>
  <w:p w14:paraId="3B39E323" w14:textId="77777777" w:rsidR="006D21DF" w:rsidRDefault="006D21DF" w:rsidP="00F20459">
    <w:pPr>
      <w:pStyle w:val="Footer"/>
      <w:jc w:val="right"/>
    </w:pPr>
  </w:p>
  <w:p w14:paraId="5DD5955C" w14:textId="6CA10AE1" w:rsidR="006D21DF" w:rsidRDefault="006D21DF" w:rsidP="00F20459">
    <w:pPr>
      <w:pStyle w:val="Footer"/>
      <w:jc w:val="right"/>
    </w:pPr>
    <w:r>
      <w:fldChar w:fldCharType="begin"/>
    </w:r>
    <w:r>
      <w:instrText xml:space="preserve"> PAGE   \* MERGEFORMAT </w:instrText>
    </w:r>
    <w:r>
      <w:fldChar w:fldCharType="separate"/>
    </w:r>
    <w:r w:rsidR="00562760">
      <w:rPr>
        <w:noProof/>
      </w:rPr>
      <w:t>20</w:t>
    </w:r>
    <w:r>
      <w:rPr>
        <w:noProof/>
      </w:rPr>
      <w:fldChar w:fldCharType="end"/>
    </w:r>
  </w:p>
  <w:p w14:paraId="65CFDBDC" w14:textId="77777777" w:rsidR="006D21DF" w:rsidRPr="00BB5EAA" w:rsidRDefault="006D21DF" w:rsidP="00F20459">
    <w:pPr>
      <w:pStyle w:val="Footer"/>
      <w:ind w:right="360"/>
      <w:jc w:val="center"/>
    </w:pPr>
  </w:p>
  <w:p w14:paraId="26CB7021" w14:textId="77777777" w:rsidR="006D21DF" w:rsidRDefault="006D21D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F9330E" w14:textId="5D644BF2" w:rsidR="006D21DF" w:rsidRDefault="00562760" w:rsidP="00562760">
    <w:pPr>
      <w:pStyle w:val="Footer"/>
      <w:rPr>
        <w:sz w:val="17"/>
      </w:rPr>
    </w:pPr>
    <w:bookmarkStart w:id="21" w:name="TITUS4FooterEvenPages"/>
    <w:r>
      <w:rPr>
        <w:sz w:val="17"/>
      </w:rPr>
      <w:t> </w:t>
    </w:r>
  </w:p>
  <w:bookmarkEnd w:id="21"/>
  <w:p w14:paraId="54102DDC" w14:textId="77777777" w:rsidR="006D21DF" w:rsidRDefault="006D21DF" w:rsidP="00F20459">
    <w:pPr>
      <w:pStyle w:val="Footer"/>
      <w:jc w:val="right"/>
    </w:pPr>
  </w:p>
  <w:p w14:paraId="1828901B" w14:textId="77777777" w:rsidR="006D21DF" w:rsidRDefault="006D21DF" w:rsidP="00F20459">
    <w:pPr>
      <w:pStyle w:val="Footer"/>
      <w:jc w:val="right"/>
    </w:pPr>
    <w:r>
      <w:fldChar w:fldCharType="begin"/>
    </w:r>
    <w:r>
      <w:instrText xml:space="preserve"> PAGE   \* MERGEFORMAT </w:instrText>
    </w:r>
    <w:r>
      <w:fldChar w:fldCharType="separate"/>
    </w:r>
    <w:r>
      <w:rPr>
        <w:noProof/>
      </w:rPr>
      <w:t>18</w:t>
    </w:r>
    <w:r>
      <w:rPr>
        <w:noProof/>
      </w:rPr>
      <w:fldChar w:fldCharType="end"/>
    </w:r>
  </w:p>
  <w:p w14:paraId="672D247D" w14:textId="77777777" w:rsidR="006D21DF" w:rsidRPr="00BB5EAA" w:rsidRDefault="006D21DF" w:rsidP="00F20459">
    <w:pPr>
      <w:pStyle w:val="Footer"/>
      <w:ind w:right="360"/>
      <w:jc w:val="center"/>
    </w:pPr>
  </w:p>
  <w:p w14:paraId="49DDB098" w14:textId="77777777" w:rsidR="006D21DF" w:rsidRDefault="006D21D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58B95" w14:textId="31F16739" w:rsidR="006D21DF" w:rsidRDefault="00562760" w:rsidP="00562760">
    <w:pPr>
      <w:pStyle w:val="Footer"/>
      <w:rPr>
        <w:sz w:val="17"/>
      </w:rPr>
    </w:pPr>
    <w:bookmarkStart w:id="22" w:name="TITUS4FooterPrimary"/>
    <w:r>
      <w:rPr>
        <w:sz w:val="17"/>
      </w:rPr>
      <w:t> </w:t>
    </w:r>
  </w:p>
  <w:bookmarkEnd w:id="22"/>
  <w:p w14:paraId="09DA81C8" w14:textId="77777777" w:rsidR="006D21DF" w:rsidRDefault="006D21DF">
    <w:pPr>
      <w:pStyle w:val="Footer"/>
      <w:jc w:val="right"/>
    </w:pPr>
  </w:p>
  <w:p w14:paraId="2108B776" w14:textId="77777777" w:rsidR="006D21DF" w:rsidRDefault="006D21DF">
    <w:pPr>
      <w:pStyle w:val="Footer"/>
      <w:jc w:val="right"/>
    </w:pPr>
    <w:r>
      <w:fldChar w:fldCharType="begin"/>
    </w:r>
    <w:r>
      <w:instrText xml:space="preserve"> PAGE   \* MERGEFORMAT </w:instrText>
    </w:r>
    <w:r>
      <w:fldChar w:fldCharType="separate"/>
    </w:r>
    <w:r>
      <w:rPr>
        <w:noProof/>
      </w:rPr>
      <w:t>19</w:t>
    </w:r>
    <w:r>
      <w:rPr>
        <w:noProof/>
      </w:rPr>
      <w:fldChar w:fldCharType="end"/>
    </w:r>
  </w:p>
  <w:p w14:paraId="6672E5A8" w14:textId="77777777" w:rsidR="006D21DF" w:rsidRPr="00BB5EAA" w:rsidRDefault="006D21D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689A5" w14:textId="68FEBD9C" w:rsidR="006D21DF" w:rsidRDefault="00562760" w:rsidP="00562760">
    <w:pPr>
      <w:pStyle w:val="Footer"/>
      <w:rPr>
        <w:sz w:val="17"/>
      </w:rPr>
    </w:pPr>
    <w:bookmarkStart w:id="24" w:name="TITUS4FooterFirstPage"/>
    <w:r>
      <w:rPr>
        <w:sz w:val="17"/>
      </w:rPr>
      <w:t> </w:t>
    </w:r>
  </w:p>
  <w:bookmarkEnd w:id="24"/>
  <w:p w14:paraId="4FE0688F" w14:textId="77777777" w:rsidR="006D21DF" w:rsidRDefault="006D21DF" w:rsidP="00F20459">
    <w:pPr>
      <w:pStyle w:val="Footer"/>
      <w:jc w:val="right"/>
    </w:pPr>
  </w:p>
  <w:p w14:paraId="0F1B4FCB" w14:textId="2CE72F26" w:rsidR="006D21DF" w:rsidRDefault="006D21DF" w:rsidP="00F20459">
    <w:pPr>
      <w:pStyle w:val="Footer"/>
      <w:jc w:val="right"/>
    </w:pPr>
    <w:r>
      <w:fldChar w:fldCharType="begin"/>
    </w:r>
    <w:r>
      <w:instrText xml:space="preserve"> PAGE   \* MERGEFORMAT </w:instrText>
    </w:r>
    <w:r>
      <w:fldChar w:fldCharType="separate"/>
    </w:r>
    <w:r w:rsidR="00562760">
      <w:rPr>
        <w:noProof/>
      </w:rPr>
      <w:t>22</w:t>
    </w:r>
    <w:r>
      <w:rPr>
        <w:noProof/>
      </w:rPr>
      <w:fldChar w:fldCharType="end"/>
    </w:r>
  </w:p>
  <w:p w14:paraId="25D0D1D9" w14:textId="77777777" w:rsidR="006D21DF" w:rsidRPr="00BB5EAA" w:rsidRDefault="006D21DF" w:rsidP="00F20459">
    <w:pPr>
      <w:pStyle w:val="Footer"/>
      <w:ind w:right="360"/>
      <w:jc w:val="center"/>
    </w:pPr>
  </w:p>
  <w:p w14:paraId="526B5E48" w14:textId="77777777" w:rsidR="006D21DF" w:rsidRDefault="006D2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60A5C0" w14:textId="77777777" w:rsidR="006D21DF" w:rsidRDefault="006D21DF">
      <w:r>
        <w:separator/>
      </w:r>
    </w:p>
  </w:footnote>
  <w:footnote w:type="continuationSeparator" w:id="0">
    <w:p w14:paraId="49BCEBF8" w14:textId="77777777" w:rsidR="006D21DF" w:rsidRDefault="006D21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2B9E6" w14:textId="42F76AC3" w:rsidR="00562760" w:rsidRDefault="00562760" w:rsidP="00562760">
    <w:pPr>
      <w:pStyle w:val="Header"/>
      <w:rPr>
        <w:sz w:val="17"/>
      </w:rPr>
    </w:pPr>
    <w:bookmarkStart w:id="0" w:name="TITUS1HeaderEvenPages"/>
    <w:r w:rsidRPr="00562760">
      <w:rPr>
        <w:sz w:val="17"/>
      </w:rPr>
      <w:t> </w:t>
    </w:r>
  </w:p>
  <w:bookmarkEnd w:id="0"/>
  <w:p w14:paraId="684D2DBC" w14:textId="77777777" w:rsidR="00562760" w:rsidRDefault="00562760" w:rsidP="00562760">
    <w:pPr>
      <w:pStyle w:val="Header"/>
    </w:pPr>
  </w:p>
  <w:p w14:paraId="3D2829EA" w14:textId="77777777" w:rsidR="006D21DF" w:rsidRDefault="006D21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9BB4D" w14:textId="68A3AA9D" w:rsidR="006D21DF" w:rsidRDefault="00562760" w:rsidP="00562760">
    <w:pPr>
      <w:pStyle w:val="Header"/>
      <w:rPr>
        <w:sz w:val="17"/>
      </w:rPr>
    </w:pPr>
    <w:bookmarkStart w:id="1" w:name="TITUS1HeaderPrimary"/>
    <w:r>
      <w:rPr>
        <w:sz w:val="17"/>
      </w:rPr>
      <w:t> </w:t>
    </w:r>
  </w:p>
  <w:bookmarkEnd w:id="1"/>
  <w:p w14:paraId="235F8328" w14:textId="77777777" w:rsidR="006D21DF" w:rsidRDefault="006D21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772B6" w14:textId="06AFE89C" w:rsidR="006D21DF" w:rsidRDefault="00562760" w:rsidP="00562760">
    <w:pPr>
      <w:pStyle w:val="Header"/>
      <w:rPr>
        <w:sz w:val="17"/>
      </w:rPr>
    </w:pPr>
    <w:bookmarkStart w:id="4" w:name="TITUS1HeaderFirstPage"/>
    <w:r>
      <w:rPr>
        <w:sz w:val="17"/>
      </w:rPr>
      <w:t> </w:t>
    </w:r>
  </w:p>
  <w:bookmarkEnd w:id="4"/>
  <w:p w14:paraId="13CEF94D" w14:textId="77777777" w:rsidR="006D21DF" w:rsidRDefault="006D21D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A79665" w14:textId="51F4F02F" w:rsidR="006D21DF" w:rsidRDefault="00562760" w:rsidP="00562760">
    <w:pPr>
      <w:pStyle w:val="Header"/>
      <w:rPr>
        <w:sz w:val="17"/>
      </w:rPr>
    </w:pPr>
    <w:bookmarkStart w:id="6" w:name="TITUS2HeaderEvenPages"/>
    <w:r>
      <w:rPr>
        <w:sz w:val="17"/>
      </w:rPr>
      <w:t> </w:t>
    </w:r>
  </w:p>
  <w:bookmarkEnd w:id="6"/>
  <w:p w14:paraId="04C96DF7" w14:textId="77777777" w:rsidR="006D21DF" w:rsidRDefault="006D21DF" w:rsidP="00F20459">
    <w:pPr>
      <w:pStyle w:val="Header"/>
    </w:pPr>
  </w:p>
  <w:p w14:paraId="18CB4A62" w14:textId="77777777" w:rsidR="006D21DF" w:rsidRDefault="006D21D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1054A" w14:textId="0A2DF992" w:rsidR="006D21DF" w:rsidRDefault="00562760" w:rsidP="00562760">
    <w:pPr>
      <w:pStyle w:val="Header"/>
      <w:rPr>
        <w:sz w:val="17"/>
      </w:rPr>
    </w:pPr>
    <w:bookmarkStart w:id="7" w:name="TITUS2HeaderPrimary"/>
    <w:r>
      <w:rPr>
        <w:sz w:val="17"/>
      </w:rPr>
      <w:t> </w:t>
    </w:r>
  </w:p>
  <w:bookmarkEnd w:id="7"/>
  <w:p w14:paraId="1FF6DE7E" w14:textId="77777777" w:rsidR="006D21DF" w:rsidRDefault="006D21D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B0258" w14:textId="306A8A57" w:rsidR="006D21DF" w:rsidRDefault="00562760" w:rsidP="00562760">
    <w:pPr>
      <w:pStyle w:val="Header"/>
      <w:rPr>
        <w:sz w:val="17"/>
      </w:rPr>
    </w:pPr>
    <w:bookmarkStart w:id="10" w:name="TITUS2HeaderFirstPage"/>
    <w:r>
      <w:rPr>
        <w:sz w:val="17"/>
      </w:rPr>
      <w:t> </w:t>
    </w:r>
  </w:p>
  <w:bookmarkEnd w:id="10"/>
  <w:p w14:paraId="00416971" w14:textId="77777777" w:rsidR="006D21DF" w:rsidRDefault="006D21DF" w:rsidP="00F20459">
    <w:pPr>
      <w:pStyle w:val="Header"/>
    </w:pPr>
  </w:p>
  <w:p w14:paraId="0FA4578C" w14:textId="77777777" w:rsidR="006D21DF" w:rsidRDefault="006D21D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66861" w14:textId="393B087A" w:rsidR="006D21DF" w:rsidRDefault="00562760" w:rsidP="00562760">
    <w:pPr>
      <w:pStyle w:val="Header"/>
      <w:rPr>
        <w:sz w:val="17"/>
      </w:rPr>
    </w:pPr>
    <w:bookmarkStart w:id="13" w:name="TITUS3HeaderEvenPages"/>
    <w:r>
      <w:rPr>
        <w:sz w:val="17"/>
      </w:rPr>
      <w:t> </w:t>
    </w:r>
  </w:p>
  <w:bookmarkEnd w:id="13"/>
  <w:p w14:paraId="360F97A1" w14:textId="77777777" w:rsidR="006D21DF" w:rsidRDefault="006D21DF" w:rsidP="00F20459">
    <w:pPr>
      <w:pStyle w:val="Header"/>
    </w:pPr>
  </w:p>
  <w:p w14:paraId="49BF34D1" w14:textId="77777777" w:rsidR="006D21DF" w:rsidRDefault="006D21D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477BF" w14:textId="70792CE6" w:rsidR="006D21DF" w:rsidRDefault="00562760" w:rsidP="00562760">
    <w:pPr>
      <w:pStyle w:val="Header"/>
      <w:rPr>
        <w:sz w:val="17"/>
      </w:rPr>
    </w:pPr>
    <w:bookmarkStart w:id="14" w:name="TITUS3HeaderPrimary"/>
    <w:r>
      <w:rPr>
        <w:sz w:val="17"/>
      </w:rPr>
      <w:t> </w:t>
    </w:r>
  </w:p>
  <w:bookmarkEnd w:id="14"/>
  <w:p w14:paraId="50065733" w14:textId="77777777" w:rsidR="006D21DF" w:rsidRDefault="006D21D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E034A8" w14:textId="7424FA08" w:rsidR="006D21DF" w:rsidRDefault="00562760" w:rsidP="00562760">
    <w:pPr>
      <w:pStyle w:val="Header"/>
      <w:rPr>
        <w:sz w:val="17"/>
      </w:rPr>
    </w:pPr>
    <w:bookmarkStart w:id="17" w:name="TITUS3HeaderFirstPage"/>
    <w:r>
      <w:rPr>
        <w:sz w:val="17"/>
      </w:rPr>
      <w:t> </w:t>
    </w:r>
  </w:p>
  <w:bookmarkEnd w:id="17"/>
  <w:p w14:paraId="0FC1E732" w14:textId="77777777" w:rsidR="006D21DF" w:rsidRDefault="006D21DF" w:rsidP="00F20459">
    <w:pPr>
      <w:pStyle w:val="Header"/>
    </w:pPr>
  </w:p>
  <w:p w14:paraId="4CC34CBA" w14:textId="77777777" w:rsidR="006D21DF" w:rsidRDefault="006D21D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9770E" w14:textId="27114AA7" w:rsidR="006D21DF" w:rsidRDefault="00562760" w:rsidP="00562760">
    <w:pPr>
      <w:pStyle w:val="Header"/>
      <w:rPr>
        <w:sz w:val="17"/>
      </w:rPr>
    </w:pPr>
    <w:bookmarkStart w:id="19" w:name="TITUS4HeaderEvenPages"/>
    <w:r>
      <w:rPr>
        <w:sz w:val="17"/>
      </w:rPr>
      <w:t> </w:t>
    </w:r>
  </w:p>
  <w:bookmarkEnd w:id="19"/>
  <w:p w14:paraId="38873969" w14:textId="77777777" w:rsidR="006D21DF" w:rsidRDefault="006D21DF" w:rsidP="00F20459">
    <w:pPr>
      <w:pStyle w:val="Header"/>
    </w:pPr>
  </w:p>
  <w:p w14:paraId="037957F7" w14:textId="77777777" w:rsidR="006D21DF" w:rsidRDefault="006D21D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CF2F9C" w14:textId="4ADB8494" w:rsidR="006D21DF" w:rsidRDefault="00562760" w:rsidP="00562760">
    <w:pPr>
      <w:pStyle w:val="Header"/>
      <w:rPr>
        <w:sz w:val="17"/>
      </w:rPr>
    </w:pPr>
    <w:bookmarkStart w:id="20" w:name="TITUS4HeaderPrimary"/>
    <w:r>
      <w:rPr>
        <w:sz w:val="17"/>
      </w:rPr>
      <w:t> </w:t>
    </w:r>
  </w:p>
  <w:bookmarkEnd w:id="20"/>
  <w:p w14:paraId="082E1EA3" w14:textId="77777777" w:rsidR="006D21DF" w:rsidRDefault="006D21D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FEF54" w14:textId="57884D6B" w:rsidR="006D21DF" w:rsidRDefault="00562760" w:rsidP="00562760">
    <w:pPr>
      <w:pStyle w:val="Header"/>
      <w:rPr>
        <w:sz w:val="17"/>
      </w:rPr>
    </w:pPr>
    <w:bookmarkStart w:id="23" w:name="TITUS4HeaderFirstPage"/>
    <w:r>
      <w:rPr>
        <w:sz w:val="17"/>
      </w:rPr>
      <w:t> </w:t>
    </w:r>
  </w:p>
  <w:bookmarkEnd w:id="23"/>
  <w:p w14:paraId="6EF6AE1B" w14:textId="77777777" w:rsidR="006D21DF" w:rsidRDefault="006D21DF" w:rsidP="00F20459">
    <w:pPr>
      <w:pStyle w:val="Header"/>
    </w:pPr>
  </w:p>
  <w:p w14:paraId="0A4CD65D" w14:textId="77777777" w:rsidR="006D21DF" w:rsidRDefault="006D21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4A1"/>
    <w:rsid w:val="000B1E96"/>
    <w:rsid w:val="000B631B"/>
    <w:rsid w:val="000C378F"/>
    <w:rsid w:val="000C5122"/>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760"/>
    <w:rsid w:val="00562EAA"/>
    <w:rsid w:val="00563B58"/>
    <w:rsid w:val="005640C4"/>
    <w:rsid w:val="00564C53"/>
    <w:rsid w:val="0056684C"/>
    <w:rsid w:val="00571847"/>
    <w:rsid w:val="00574A0C"/>
    <w:rsid w:val="00576E4C"/>
    <w:rsid w:val="0057780F"/>
    <w:rsid w:val="00581E0A"/>
    <w:rsid w:val="005824FB"/>
    <w:rsid w:val="00586D89"/>
    <w:rsid w:val="005916B8"/>
    <w:rsid w:val="005A1B4C"/>
    <w:rsid w:val="005A1BA3"/>
    <w:rsid w:val="005A545C"/>
    <w:rsid w:val="005B4607"/>
    <w:rsid w:val="005C1567"/>
    <w:rsid w:val="005C6CE5"/>
    <w:rsid w:val="005D3F07"/>
    <w:rsid w:val="005D583E"/>
    <w:rsid w:val="005E13EA"/>
    <w:rsid w:val="005E53BD"/>
    <w:rsid w:val="005E76CE"/>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21DF"/>
    <w:rsid w:val="006D5970"/>
    <w:rsid w:val="006D6CDE"/>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22A"/>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5F4E"/>
    <w:rsid w:val="00926436"/>
    <w:rsid w:val="0093018C"/>
    <w:rsid w:val="00932CCA"/>
    <w:rsid w:val="009359D1"/>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43E"/>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5CFF"/>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E8"/>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45735"/>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44C37"/>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784D"/>
    <w:rsid w:val="00F00945"/>
    <w:rsid w:val="00F01F92"/>
    <w:rsid w:val="00F10A08"/>
    <w:rsid w:val="00F13770"/>
    <w:rsid w:val="00F139CF"/>
    <w:rsid w:val="00F20459"/>
    <w:rsid w:val="00F22AC5"/>
    <w:rsid w:val="00F254D1"/>
    <w:rsid w:val="00F31B8E"/>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E44C37"/>
    <w:rPr>
      <w:rFonts w:ascii="Arial" w:hAnsi="Arial" w:cs="Arial"/>
      <w:b/>
      <w:color w:val="000000"/>
      <w:kern w:val="28"/>
      <w:sz w:val="28"/>
      <w:lang w:eastAsia="en-GB"/>
    </w:rPr>
  </w:style>
  <w:style w:type="paragraph" w:styleId="Bibliography">
    <w:name w:val="Bibliography"/>
    <w:basedOn w:val="Normal"/>
    <w:next w:val="Normal"/>
    <w:uiPriority w:val="37"/>
    <w:unhideWhenUsed/>
    <w:rsid w:val="00935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14373">
      <w:bodyDiv w:val="1"/>
      <w:marLeft w:val="0"/>
      <w:marRight w:val="0"/>
      <w:marTop w:val="0"/>
      <w:marBottom w:val="0"/>
      <w:divBdr>
        <w:top w:val="none" w:sz="0" w:space="0" w:color="auto"/>
        <w:left w:val="none" w:sz="0" w:space="0" w:color="auto"/>
        <w:bottom w:val="none" w:sz="0" w:space="0" w:color="auto"/>
        <w:right w:val="none" w:sz="0" w:space="0" w:color="auto"/>
      </w:divBdr>
    </w:div>
    <w:div w:id="33888343">
      <w:bodyDiv w:val="1"/>
      <w:marLeft w:val="0"/>
      <w:marRight w:val="0"/>
      <w:marTop w:val="0"/>
      <w:marBottom w:val="0"/>
      <w:divBdr>
        <w:top w:val="none" w:sz="0" w:space="0" w:color="auto"/>
        <w:left w:val="none" w:sz="0" w:space="0" w:color="auto"/>
        <w:bottom w:val="none" w:sz="0" w:space="0" w:color="auto"/>
        <w:right w:val="none" w:sz="0" w:space="0" w:color="auto"/>
      </w:divBdr>
    </w:div>
    <w:div w:id="124157023">
      <w:bodyDiv w:val="1"/>
      <w:marLeft w:val="0"/>
      <w:marRight w:val="0"/>
      <w:marTop w:val="0"/>
      <w:marBottom w:val="0"/>
      <w:divBdr>
        <w:top w:val="none" w:sz="0" w:space="0" w:color="auto"/>
        <w:left w:val="none" w:sz="0" w:space="0" w:color="auto"/>
        <w:bottom w:val="none" w:sz="0" w:space="0" w:color="auto"/>
        <w:right w:val="none" w:sz="0" w:space="0" w:color="auto"/>
      </w:divBdr>
    </w:div>
    <w:div w:id="266429834">
      <w:bodyDiv w:val="1"/>
      <w:marLeft w:val="0"/>
      <w:marRight w:val="0"/>
      <w:marTop w:val="0"/>
      <w:marBottom w:val="0"/>
      <w:divBdr>
        <w:top w:val="none" w:sz="0" w:space="0" w:color="auto"/>
        <w:left w:val="none" w:sz="0" w:space="0" w:color="auto"/>
        <w:bottom w:val="none" w:sz="0" w:space="0" w:color="auto"/>
        <w:right w:val="none" w:sz="0" w:space="0" w:color="auto"/>
      </w:divBdr>
    </w:div>
    <w:div w:id="305278363">
      <w:bodyDiv w:val="1"/>
      <w:marLeft w:val="0"/>
      <w:marRight w:val="0"/>
      <w:marTop w:val="0"/>
      <w:marBottom w:val="0"/>
      <w:divBdr>
        <w:top w:val="none" w:sz="0" w:space="0" w:color="auto"/>
        <w:left w:val="none" w:sz="0" w:space="0" w:color="auto"/>
        <w:bottom w:val="none" w:sz="0" w:space="0" w:color="auto"/>
        <w:right w:val="none" w:sz="0" w:space="0" w:color="auto"/>
      </w:divBdr>
    </w:div>
    <w:div w:id="618685679">
      <w:bodyDiv w:val="1"/>
      <w:marLeft w:val="0"/>
      <w:marRight w:val="0"/>
      <w:marTop w:val="0"/>
      <w:marBottom w:val="0"/>
      <w:divBdr>
        <w:top w:val="none" w:sz="0" w:space="0" w:color="auto"/>
        <w:left w:val="none" w:sz="0" w:space="0" w:color="auto"/>
        <w:bottom w:val="none" w:sz="0" w:space="0" w:color="auto"/>
        <w:right w:val="none" w:sz="0" w:space="0" w:color="auto"/>
      </w:divBdr>
    </w:div>
    <w:div w:id="703480975">
      <w:bodyDiv w:val="1"/>
      <w:marLeft w:val="0"/>
      <w:marRight w:val="0"/>
      <w:marTop w:val="0"/>
      <w:marBottom w:val="0"/>
      <w:divBdr>
        <w:top w:val="none" w:sz="0" w:space="0" w:color="auto"/>
        <w:left w:val="none" w:sz="0" w:space="0" w:color="auto"/>
        <w:bottom w:val="none" w:sz="0" w:space="0" w:color="auto"/>
        <w:right w:val="none" w:sz="0" w:space="0" w:color="auto"/>
      </w:divBdr>
    </w:div>
    <w:div w:id="812453353">
      <w:bodyDiv w:val="1"/>
      <w:marLeft w:val="0"/>
      <w:marRight w:val="0"/>
      <w:marTop w:val="0"/>
      <w:marBottom w:val="0"/>
      <w:divBdr>
        <w:top w:val="none" w:sz="0" w:space="0" w:color="auto"/>
        <w:left w:val="none" w:sz="0" w:space="0" w:color="auto"/>
        <w:bottom w:val="none" w:sz="0" w:space="0" w:color="auto"/>
        <w:right w:val="none" w:sz="0" w:space="0" w:color="auto"/>
      </w:divBdr>
    </w:div>
    <w:div w:id="911356100">
      <w:bodyDiv w:val="1"/>
      <w:marLeft w:val="0"/>
      <w:marRight w:val="0"/>
      <w:marTop w:val="0"/>
      <w:marBottom w:val="0"/>
      <w:divBdr>
        <w:top w:val="none" w:sz="0" w:space="0" w:color="auto"/>
        <w:left w:val="none" w:sz="0" w:space="0" w:color="auto"/>
        <w:bottom w:val="none" w:sz="0" w:space="0" w:color="auto"/>
        <w:right w:val="none" w:sz="0" w:space="0" w:color="auto"/>
      </w:divBdr>
    </w:div>
    <w:div w:id="1032683196">
      <w:bodyDiv w:val="1"/>
      <w:marLeft w:val="0"/>
      <w:marRight w:val="0"/>
      <w:marTop w:val="0"/>
      <w:marBottom w:val="0"/>
      <w:divBdr>
        <w:top w:val="none" w:sz="0" w:space="0" w:color="auto"/>
        <w:left w:val="none" w:sz="0" w:space="0" w:color="auto"/>
        <w:bottom w:val="none" w:sz="0" w:space="0" w:color="auto"/>
        <w:right w:val="none" w:sz="0" w:space="0" w:color="auto"/>
      </w:divBdr>
    </w:div>
    <w:div w:id="10556186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7894501">
      <w:bodyDiv w:val="1"/>
      <w:marLeft w:val="0"/>
      <w:marRight w:val="0"/>
      <w:marTop w:val="0"/>
      <w:marBottom w:val="0"/>
      <w:divBdr>
        <w:top w:val="none" w:sz="0" w:space="0" w:color="auto"/>
        <w:left w:val="none" w:sz="0" w:space="0" w:color="auto"/>
        <w:bottom w:val="none" w:sz="0" w:space="0" w:color="auto"/>
        <w:right w:val="none" w:sz="0" w:space="0" w:color="auto"/>
      </w:divBdr>
    </w:div>
    <w:div w:id="1128816414">
      <w:bodyDiv w:val="1"/>
      <w:marLeft w:val="0"/>
      <w:marRight w:val="0"/>
      <w:marTop w:val="0"/>
      <w:marBottom w:val="0"/>
      <w:divBdr>
        <w:top w:val="none" w:sz="0" w:space="0" w:color="auto"/>
        <w:left w:val="none" w:sz="0" w:space="0" w:color="auto"/>
        <w:bottom w:val="none" w:sz="0" w:space="0" w:color="auto"/>
        <w:right w:val="none" w:sz="0" w:space="0" w:color="auto"/>
      </w:divBdr>
    </w:div>
    <w:div w:id="11893741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611830">
      <w:bodyDiv w:val="1"/>
      <w:marLeft w:val="0"/>
      <w:marRight w:val="0"/>
      <w:marTop w:val="0"/>
      <w:marBottom w:val="0"/>
      <w:divBdr>
        <w:top w:val="none" w:sz="0" w:space="0" w:color="auto"/>
        <w:left w:val="none" w:sz="0" w:space="0" w:color="auto"/>
        <w:bottom w:val="none" w:sz="0" w:space="0" w:color="auto"/>
        <w:right w:val="none" w:sz="0" w:space="0" w:color="auto"/>
      </w:divBdr>
    </w:div>
    <w:div w:id="1382287204">
      <w:bodyDiv w:val="1"/>
      <w:marLeft w:val="0"/>
      <w:marRight w:val="0"/>
      <w:marTop w:val="0"/>
      <w:marBottom w:val="0"/>
      <w:divBdr>
        <w:top w:val="none" w:sz="0" w:space="0" w:color="auto"/>
        <w:left w:val="none" w:sz="0" w:space="0" w:color="auto"/>
        <w:bottom w:val="none" w:sz="0" w:space="0" w:color="auto"/>
        <w:right w:val="none" w:sz="0" w:space="0" w:color="auto"/>
      </w:divBdr>
    </w:div>
    <w:div w:id="14947116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67937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9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png"/><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Fiv21</b:Tag>
    <b:SourceType>InternetSite</b:SourceType>
    <b:Guid>{06E831E2-2502-47AC-8344-1A3F1BD563C2}</b:Guid>
    <b:Title>Five ways to wellbeing</b:Title>
    <b:Year>2021</b:Year>
    <b:YearAccessed>2021</b:YearAccessed>
    <b:MonthAccessed>Feburary</b:MonthAccessed>
    <b:DayAccessed>20</b:DayAccessed>
    <b:URL>https://www.mind.org.uk/workplace/mental-health-at-work/taking-care-of-yourself/five-ways-to-wellbeing/</b:URL>
    <b:Author>
      <b:Author>
        <b:NameList>
          <b:Person>
            <b:Last>Mind</b:Last>
          </b:Person>
        </b:NameList>
      </b:Author>
    </b:Author>
    <b:RefOrder>1</b:RefOrder>
  </b:Source>
  <b:Source>
    <b:Tag>Ski21</b:Tag>
    <b:SourceType>InternetSite</b:SourceType>
    <b:Guid>{0C20F294-C6B9-4C92-8571-635AA26B58D0}</b:Guid>
    <b:Author>
      <b:Author>
        <b:Corporate>Skills you need</b:Corporate>
      </b:Author>
    </b:Author>
    <b:Title>Communication skills</b:Title>
    <b:Year>2021</b:Year>
    <b:YearAccessed>2021</b:YearAccessed>
    <b:MonthAccessed>Feburary</b:MonthAccessed>
    <b:DayAccessed>20</b:DayAccessed>
    <b:URL>https://www.skillsyouneed.com/ips/communication-skills.html</b:URL>
    <b:RefOrder>2</b:RefOrder>
  </b:Source>
  <b:Source>
    <b:Tag>Ant14</b:Tag>
    <b:SourceType>InternetSite</b:SourceType>
    <b:Guid>{9BDD47A2-E667-41F7-9F8D-3A337F95F512}</b:Guid>
    <b:Author>
      <b:Author>
        <b:NameList>
          <b:Person>
            <b:Last>Anti-social Behaviour</b:Last>
            <b:First>Crime</b:First>
            <b:Middle>and Policing Act 2014</b:Middle>
          </b:Person>
        </b:NameList>
      </b:Author>
    </b:Author>
    <b:Title>Anti-social Behaviour, Crime and Policing Act 2014</b:Title>
    <b:Year>2014</b:Year>
    <b:YearAccessed>2021</b:YearAccessed>
    <b:MonthAccessed>March</b:MonthAccessed>
    <b:DayAccessed>1</b:DayAccessed>
    <b:URL>https://www.legislation.gov.uk/ukpga/2014/12/contents</b:URL>
    <b:RefOrder>3</b:RefOrder>
  </b:Source>
  <b:Source>
    <b:Tag>Hom04</b:Tag>
    <b:SourceType>DocumentFromInternetSite</b:SourceType>
    <b:Guid>{11B21769-3A77-4D2E-9F68-48445A9CF2B8}</b:Guid>
    <b:Title>Defining and measuring anti-social behaviour</b:Title>
    <b:Year>2004</b:Year>
    <b:YearAccessed>2021</b:YearAccessed>
    <b:MonthAccessed>March</b:MonthAccessed>
    <b:DayAccessed>1</b:DayAccessed>
    <b:URL>https://assets.publishing.service.gov.uk/government/uploads/system/uploads/attachment_data/file/116655/dpr26.pdf</b:URL>
    <b:Author>
      <b:Author>
        <b:NameList>
          <b:Person>
            <b:Last>Office</b:Last>
            <b:First>Home</b:First>
          </b:Person>
        </b:NameList>
      </b:Author>
    </b:Author>
    <b:RefOrder>4</b:RefOrder>
  </b:Source>
  <b:Source>
    <b:Tag>Cro20</b:Tag>
    <b:SourceType>DocumentFromInternetSite</b:SourceType>
    <b:Guid>{9733210C-EA3F-4AE8-973E-30B39262A302}</b:Guid>
    <b:Author>
      <b:Author>
        <b:Corporate>CPS</b:Corporate>
      </b:Author>
    </b:Author>
    <b:Title>Criminal Behaviour Orders</b:Title>
    <b:Year>2020</b:Year>
    <b:Month>May</b:Month>
    <b:Day>13</b:Day>
    <b:YearAccessed>2021</b:YearAccessed>
    <b:MonthAccessed>March</b:MonthAccessed>
    <b:DayAccessed>02</b:DayAccessed>
    <b:URL>https://www.cps.gov.uk/legal-guidance/criminal-behaviour-orders</b:URL>
    <b:RefOrder>5</b:RefOrder>
  </b:Source>
  <b:Source>
    <b:Tag>Gov15</b:Tag>
    <b:SourceType>InternetSite</b:SourceType>
    <b:Guid>{71B4BDD7-4ACD-4B48-97A5-DA97EE6714CB}</b:Guid>
    <b:Author>
      <b:Author>
        <b:NameList>
          <b:Person>
            <b:Last>Gov.UK</b:Last>
          </b:Person>
        </b:NameList>
      </b:Author>
    </b:Author>
    <b:Title>New powers to tackle ASB</b:Title>
    <b:Year>2015</b:Year>
    <b:YearAccessed>2021</b:YearAccessed>
    <b:MonthAccessed>March</b:MonthAccessed>
    <b:DayAccessed>3</b:DayAccessed>
    <b:URL>https://www.gov.uk/government/news/new-powers-make-it-easier-to-tackle-anti-social-behaviour</b:URL>
    <b:RefOrder>6</b:RefOrder>
  </b:Source>
  <b:Source>
    <b:Tag>Res21</b:Tag>
    <b:SourceType>InternetSite</b:SourceType>
    <b:Guid>{F51E1808-B841-4D56-A9E2-54858FF1DCF3}</b:Guid>
    <b:Author>
      <b:Author>
        <b:Corporate>Resolve</b:Corporate>
      </b:Author>
    </b:Author>
    <b:Title>The rise of anti-social behaviour</b:Title>
    <b:Year>2021</b:Year>
    <b:YearAccessed>2021</b:YearAccessed>
    <b:MonthAccessed>March</b:MonthAccessed>
    <b:DayAccessed>4</b:DayAccessed>
    <b:URL>https://www.resolveuk.org.uk/contact-us/7-the-rise-of-antisocial-behaviour-can-we-stop-it</b:URL>
    <b:RefOrder>7</b:RefOrder>
  </b:Source>
  <b:Source>
    <b:Tag>Col20</b:Tag>
    <b:SourceType>InternetSite</b:SourceType>
    <b:Guid>{8625289A-ECD7-4877-93B2-793530B6D690}</b:Guid>
    <b:Author>
      <b:Author>
        <b:Corporate>College of Policing</b:Corporate>
      </b:Author>
    </b:Author>
    <b:Title>Spotlight on the evidence: Updating problem-oriented policing on the Crime Reduction Toolkit</b:Title>
    <b:Year>2020</b:Year>
    <b:YearAccessed>2021</b:YearAccessed>
    <b:MonthAccessed>March</b:MonthAccessed>
    <b:DayAccessed>4</b:DayAccessed>
    <b:URL>https://whatworks.college.police.uk/About/News/Pages/POP.aspx</b:URL>
    <b:RefOrder>8</b:RefOrder>
  </b:Source>
</b:Sources>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60DC6153-45E6-4EBE-9456-16E8A246A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22</Pages>
  <Words>7721</Words>
  <Characters>40833</Characters>
  <Application>Microsoft Office Word</Application>
  <DocSecurity>0</DocSecurity>
  <Lines>340</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Powell,Jason SWP6677</cp:lastModifiedBy>
  <cp:revision>4</cp:revision>
  <cp:lastPrinted>2019-09-26T14:40:00Z</cp:lastPrinted>
  <dcterms:created xsi:type="dcterms:W3CDTF">2021-03-08T16:54:00Z</dcterms:created>
  <dcterms:modified xsi:type="dcterms:W3CDTF">2021-03-08T21:05:00Z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d6f90123-8b42-4a68-ab4c-742c4977fb14</vt:lpwstr>
  </property>
  <property fmtid="{D5CDD505-2E9C-101B-9397-08002B2CF9AE}" pid="4" name="Classification">
    <vt:lpwstr>OFFICIAL</vt:lpwstr>
  </property>
  <property fmtid="{D5CDD505-2E9C-101B-9397-08002B2CF9AE}" pid="5" name="Visibility">
    <vt:lpwstr>NOT VISIBLE</vt:lpwstr>
  </property>
</Properties>
</file>