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5A8BD" w14:textId="6E23A193" w:rsidR="001344C4" w:rsidRPr="001344C4" w:rsidRDefault="001344C4" w:rsidP="001344C4">
      <w:pPr>
        <w:spacing w:line="360" w:lineRule="auto"/>
        <w:jc w:val="center"/>
        <w:rPr>
          <w:rFonts w:ascii="Arial" w:eastAsia="Times New Roman" w:hAnsi="Arial" w:cs="Arial"/>
          <w:b/>
          <w:bCs/>
          <w:color w:val="374151"/>
          <w:kern w:val="0"/>
          <w:sz w:val="48"/>
          <w:szCs w:val="48"/>
          <w14:ligatures w14:val="none"/>
        </w:rPr>
      </w:pPr>
      <w:r w:rsidRPr="001344C4">
        <w:rPr>
          <w:rFonts w:ascii="Arial" w:eastAsia="Times New Roman" w:hAnsi="Arial" w:cs="Arial"/>
          <w:b/>
          <w:bCs/>
          <w:color w:val="374151"/>
          <w:kern w:val="0"/>
          <w:sz w:val="56"/>
          <w:szCs w:val="56"/>
          <w14:ligatures w14:val="none"/>
        </w:rPr>
        <w:t>Hilton Hotel Chain Audit Report</w:t>
      </w:r>
    </w:p>
    <w:p w14:paraId="6D772DE7" w14:textId="77777777" w:rsidR="001344C4" w:rsidRPr="00930DD3" w:rsidRDefault="001344C4" w:rsidP="001344C4">
      <w:pPr>
        <w:spacing w:line="360" w:lineRule="auto"/>
        <w:jc w:val="right"/>
        <w:rPr>
          <w:rFonts w:ascii="Arial" w:eastAsia="Times New Roman" w:hAnsi="Arial" w:cs="Arial"/>
          <w:b/>
          <w:bCs/>
          <w:color w:val="374151"/>
          <w:kern w:val="0"/>
          <w:sz w:val="36"/>
          <w:szCs w:val="36"/>
          <w14:ligatures w14:val="none"/>
        </w:rPr>
      </w:pPr>
    </w:p>
    <w:p w14:paraId="1028EF8E" w14:textId="77777777" w:rsidR="001344C4" w:rsidRPr="00930DD3" w:rsidRDefault="001344C4" w:rsidP="001344C4">
      <w:pPr>
        <w:spacing w:line="360" w:lineRule="auto"/>
        <w:jc w:val="right"/>
        <w:rPr>
          <w:rFonts w:ascii="Arial" w:eastAsia="Times New Roman" w:hAnsi="Arial" w:cs="Arial"/>
          <w:b/>
          <w:bCs/>
          <w:color w:val="374151"/>
          <w:kern w:val="0"/>
          <w:sz w:val="36"/>
          <w:szCs w:val="36"/>
          <w14:ligatures w14:val="none"/>
        </w:rPr>
      </w:pPr>
    </w:p>
    <w:p w14:paraId="0D7ADF26" w14:textId="77777777" w:rsidR="001344C4" w:rsidRPr="00930DD3" w:rsidRDefault="001344C4" w:rsidP="001344C4">
      <w:pPr>
        <w:spacing w:line="360" w:lineRule="auto"/>
        <w:jc w:val="right"/>
        <w:rPr>
          <w:rFonts w:ascii="Arial" w:eastAsia="Times New Roman" w:hAnsi="Arial" w:cs="Arial"/>
          <w:b/>
          <w:bCs/>
          <w:color w:val="374151"/>
          <w:kern w:val="0"/>
          <w:sz w:val="36"/>
          <w:szCs w:val="36"/>
          <w14:ligatures w14:val="none"/>
        </w:rPr>
      </w:pPr>
    </w:p>
    <w:p w14:paraId="3DCF7000" w14:textId="77777777" w:rsidR="001344C4" w:rsidRPr="009E38B0" w:rsidRDefault="001344C4" w:rsidP="001344C4">
      <w:pPr>
        <w:spacing w:line="360" w:lineRule="auto"/>
        <w:rPr>
          <w:rFonts w:ascii="Arial" w:eastAsia="Times New Roman" w:hAnsi="Arial" w:cs="Arial"/>
          <w:b/>
          <w:bCs/>
          <w:color w:val="374151"/>
          <w:kern w:val="0"/>
          <w:sz w:val="40"/>
          <w:szCs w:val="40"/>
          <w14:ligatures w14:val="none"/>
        </w:rPr>
      </w:pPr>
    </w:p>
    <w:p w14:paraId="5A087682" w14:textId="77777777" w:rsidR="001344C4" w:rsidRPr="00950280" w:rsidRDefault="001344C4" w:rsidP="001344C4">
      <w:pPr>
        <w:spacing w:line="360" w:lineRule="auto"/>
        <w:rPr>
          <w:rFonts w:ascii="Arial" w:eastAsia="Times New Roman" w:hAnsi="Arial" w:cs="Arial"/>
          <w:b/>
          <w:bCs/>
          <w:color w:val="374151"/>
          <w:kern w:val="0"/>
          <w:sz w:val="32"/>
          <w:szCs w:val="32"/>
          <w14:ligatures w14:val="none"/>
        </w:rPr>
      </w:pPr>
      <w:r w:rsidRPr="00950280">
        <w:rPr>
          <w:rFonts w:ascii="Arial" w:eastAsia="Times New Roman" w:hAnsi="Arial" w:cs="Arial"/>
          <w:b/>
          <w:bCs/>
          <w:color w:val="374151"/>
          <w:kern w:val="0"/>
          <w:sz w:val="32"/>
          <w:szCs w:val="32"/>
          <w14:ligatures w14:val="none"/>
        </w:rPr>
        <w:t>BMIH500</w:t>
      </w:r>
      <w:r>
        <w:rPr>
          <w:rFonts w:ascii="Arial" w:eastAsia="Times New Roman" w:hAnsi="Arial" w:cs="Arial"/>
          <w:b/>
          <w:bCs/>
          <w:color w:val="374151"/>
          <w:kern w:val="0"/>
          <w:sz w:val="32"/>
          <w:szCs w:val="32"/>
          <w14:ligatures w14:val="none"/>
        </w:rPr>
        <w:t>4</w:t>
      </w:r>
    </w:p>
    <w:p w14:paraId="11B73026" w14:textId="77777777" w:rsidR="001344C4" w:rsidRDefault="001344C4" w:rsidP="001344C4">
      <w:pPr>
        <w:spacing w:line="360" w:lineRule="auto"/>
        <w:rPr>
          <w:rFonts w:ascii="Arial" w:eastAsia="Times New Roman" w:hAnsi="Arial" w:cs="Arial"/>
          <w:b/>
          <w:bCs/>
          <w:color w:val="374151"/>
          <w:kern w:val="0"/>
          <w:sz w:val="32"/>
          <w:szCs w:val="32"/>
          <w14:ligatures w14:val="none"/>
        </w:rPr>
      </w:pPr>
      <w:r w:rsidRPr="005A4E43">
        <w:rPr>
          <w:rFonts w:ascii="Arial" w:eastAsia="Times New Roman" w:hAnsi="Arial" w:cs="Arial"/>
          <w:b/>
          <w:bCs/>
          <w:color w:val="374151"/>
          <w:kern w:val="0"/>
          <w:sz w:val="32"/>
          <w:szCs w:val="32"/>
          <w14:ligatures w14:val="none"/>
        </w:rPr>
        <w:t xml:space="preserve">Management and Organisational </w:t>
      </w:r>
      <w:proofErr w:type="spellStart"/>
      <w:r w:rsidRPr="005A4E43">
        <w:rPr>
          <w:rFonts w:ascii="Arial" w:eastAsia="Times New Roman" w:hAnsi="Arial" w:cs="Arial"/>
          <w:b/>
          <w:bCs/>
          <w:color w:val="374151"/>
          <w:kern w:val="0"/>
          <w:sz w:val="32"/>
          <w:szCs w:val="32"/>
          <w14:ligatures w14:val="none"/>
        </w:rPr>
        <w:t>Behaviour</w:t>
      </w:r>
      <w:proofErr w:type="spellEnd"/>
      <w:r w:rsidRPr="005A4E43">
        <w:rPr>
          <w:rFonts w:ascii="Arial" w:eastAsia="Times New Roman" w:hAnsi="Arial" w:cs="Arial"/>
          <w:b/>
          <w:bCs/>
          <w:color w:val="374151"/>
          <w:kern w:val="0"/>
          <w:sz w:val="32"/>
          <w:szCs w:val="32"/>
          <w14:ligatures w14:val="none"/>
        </w:rPr>
        <w:t xml:space="preserve"> </w:t>
      </w:r>
    </w:p>
    <w:p w14:paraId="3BBEC9E4" w14:textId="77777777" w:rsidR="001344C4" w:rsidRPr="009E38B0" w:rsidRDefault="001344C4" w:rsidP="001344C4">
      <w:pPr>
        <w:spacing w:line="360" w:lineRule="auto"/>
        <w:rPr>
          <w:rFonts w:ascii="Arial" w:eastAsia="Times New Roman" w:hAnsi="Arial" w:cs="Arial"/>
          <w:b/>
          <w:bCs/>
          <w:color w:val="374151"/>
          <w:kern w:val="0"/>
          <w:sz w:val="32"/>
          <w:szCs w:val="32"/>
          <w14:ligatures w14:val="none"/>
        </w:rPr>
      </w:pPr>
      <w:r w:rsidRPr="009E38B0">
        <w:rPr>
          <w:rFonts w:ascii="Arial" w:eastAsia="Times New Roman" w:hAnsi="Arial" w:cs="Arial"/>
          <w:b/>
          <w:bCs/>
          <w:color w:val="374151"/>
          <w:kern w:val="0"/>
          <w:sz w:val="32"/>
          <w:szCs w:val="32"/>
          <w14:ligatures w14:val="none"/>
        </w:rPr>
        <w:t xml:space="preserve">Lecturer: </w:t>
      </w:r>
      <w:r w:rsidRPr="00D54847">
        <w:rPr>
          <w:rFonts w:ascii="Arial" w:eastAsia="Times New Roman" w:hAnsi="Arial" w:cs="Arial"/>
          <w:b/>
          <w:bCs/>
          <w:color w:val="374151"/>
          <w:kern w:val="0"/>
          <w:sz w:val="32"/>
          <w:szCs w:val="32"/>
          <w14:ligatures w14:val="none"/>
        </w:rPr>
        <w:t>Jaliya de Silva</w:t>
      </w:r>
    </w:p>
    <w:p w14:paraId="2154107D" w14:textId="77777777" w:rsidR="001344C4" w:rsidRPr="00930DD3" w:rsidRDefault="001344C4" w:rsidP="001344C4">
      <w:pPr>
        <w:spacing w:line="360" w:lineRule="auto"/>
        <w:rPr>
          <w:rFonts w:ascii="Arial" w:eastAsia="Times New Roman" w:hAnsi="Arial" w:cs="Arial"/>
          <w:b/>
          <w:bCs/>
          <w:color w:val="374151"/>
          <w:kern w:val="0"/>
          <w:sz w:val="36"/>
          <w:szCs w:val="36"/>
          <w14:ligatures w14:val="none"/>
        </w:rPr>
      </w:pPr>
    </w:p>
    <w:p w14:paraId="31094B07" w14:textId="77777777" w:rsidR="001344C4" w:rsidRPr="00930DD3" w:rsidRDefault="001344C4" w:rsidP="001344C4">
      <w:pPr>
        <w:spacing w:line="360" w:lineRule="auto"/>
        <w:rPr>
          <w:rFonts w:ascii="Arial" w:eastAsia="Times New Roman" w:hAnsi="Arial" w:cs="Arial"/>
          <w:b/>
          <w:bCs/>
          <w:color w:val="374151"/>
          <w:kern w:val="0"/>
          <w:sz w:val="36"/>
          <w:szCs w:val="36"/>
          <w14:ligatures w14:val="none"/>
        </w:rPr>
      </w:pPr>
    </w:p>
    <w:p w14:paraId="4C90072F" w14:textId="77777777" w:rsidR="001344C4" w:rsidRDefault="001344C4" w:rsidP="001344C4">
      <w:pPr>
        <w:spacing w:line="360" w:lineRule="auto"/>
        <w:rPr>
          <w:rFonts w:ascii="Arial" w:eastAsia="Times New Roman" w:hAnsi="Arial" w:cs="Arial"/>
          <w:b/>
          <w:bCs/>
          <w:color w:val="374151"/>
          <w:kern w:val="0"/>
          <w:sz w:val="28"/>
          <w:szCs w:val="28"/>
          <w14:ligatures w14:val="none"/>
        </w:rPr>
      </w:pPr>
    </w:p>
    <w:p w14:paraId="4C708664" w14:textId="77777777" w:rsidR="001344C4" w:rsidRDefault="001344C4" w:rsidP="001344C4">
      <w:pPr>
        <w:spacing w:line="360" w:lineRule="auto"/>
        <w:rPr>
          <w:rFonts w:ascii="Arial" w:eastAsia="Times New Roman" w:hAnsi="Arial" w:cs="Arial"/>
          <w:b/>
          <w:bCs/>
          <w:color w:val="374151"/>
          <w:kern w:val="0"/>
          <w:sz w:val="28"/>
          <w:szCs w:val="28"/>
          <w14:ligatures w14:val="none"/>
        </w:rPr>
      </w:pPr>
    </w:p>
    <w:p w14:paraId="13E08EE3" w14:textId="77777777" w:rsidR="001344C4" w:rsidRPr="00930DD3" w:rsidRDefault="001344C4" w:rsidP="001344C4">
      <w:pPr>
        <w:spacing w:line="360" w:lineRule="auto"/>
        <w:rPr>
          <w:rFonts w:ascii="Arial" w:eastAsia="Times New Roman" w:hAnsi="Arial" w:cs="Arial"/>
          <w:b/>
          <w:bCs/>
          <w:color w:val="374151"/>
          <w:kern w:val="0"/>
          <w:sz w:val="28"/>
          <w:szCs w:val="28"/>
          <w14:ligatures w14:val="none"/>
        </w:rPr>
      </w:pPr>
      <w:r>
        <w:rPr>
          <w:rFonts w:ascii="Arial" w:eastAsia="Times New Roman" w:hAnsi="Arial" w:cs="Arial"/>
          <w:b/>
          <w:bCs/>
          <w:color w:val="374151"/>
          <w:kern w:val="0"/>
          <w:sz w:val="28"/>
          <w:szCs w:val="28"/>
          <w14:ligatures w14:val="none"/>
        </w:rPr>
        <w:t xml:space="preserve">Student: </w:t>
      </w:r>
      <w:r w:rsidRPr="00930DD3">
        <w:rPr>
          <w:rFonts w:ascii="Arial" w:eastAsia="Times New Roman" w:hAnsi="Arial" w:cs="Arial"/>
          <w:b/>
          <w:bCs/>
          <w:color w:val="374151"/>
          <w:kern w:val="0"/>
          <w:sz w:val="28"/>
          <w:szCs w:val="28"/>
          <w14:ligatures w14:val="none"/>
        </w:rPr>
        <w:t xml:space="preserve">Anamaria Gabriela </w:t>
      </w:r>
      <w:proofErr w:type="spellStart"/>
      <w:r w:rsidRPr="00930DD3">
        <w:rPr>
          <w:rFonts w:ascii="Arial" w:eastAsia="Times New Roman" w:hAnsi="Arial" w:cs="Arial"/>
          <w:b/>
          <w:bCs/>
          <w:color w:val="374151"/>
          <w:kern w:val="0"/>
          <w:sz w:val="28"/>
          <w:szCs w:val="28"/>
          <w14:ligatures w14:val="none"/>
        </w:rPr>
        <w:t>Tocila</w:t>
      </w:r>
      <w:proofErr w:type="spellEnd"/>
    </w:p>
    <w:p w14:paraId="28D644CD" w14:textId="351A4EA3" w:rsidR="001344C4" w:rsidRPr="009E38B0" w:rsidRDefault="001344C4" w:rsidP="001344C4">
      <w:pPr>
        <w:spacing w:line="360" w:lineRule="auto"/>
        <w:rPr>
          <w:rFonts w:ascii="Arial" w:eastAsia="Times New Roman" w:hAnsi="Arial" w:cs="Arial"/>
          <w:b/>
          <w:bCs/>
          <w:color w:val="374151"/>
          <w:kern w:val="0"/>
          <w:sz w:val="28"/>
          <w:szCs w:val="28"/>
          <w14:ligatures w14:val="none"/>
        </w:rPr>
      </w:pPr>
      <w:r w:rsidRPr="009E38B0">
        <w:rPr>
          <w:rFonts w:ascii="Arial" w:eastAsia="Times New Roman" w:hAnsi="Arial" w:cs="Arial"/>
          <w:b/>
          <w:bCs/>
          <w:color w:val="374151"/>
          <w:kern w:val="0"/>
          <w:sz w:val="28"/>
          <w:szCs w:val="28"/>
          <w14:ligatures w14:val="none"/>
        </w:rPr>
        <w:t>Student ID:</w:t>
      </w:r>
      <w:r w:rsidR="00E878AC" w:rsidRPr="00E878AC">
        <w:t xml:space="preserve"> </w:t>
      </w:r>
      <w:r w:rsidR="00E878AC" w:rsidRPr="00E878AC">
        <w:rPr>
          <w:rFonts w:ascii="Arial" w:eastAsia="Times New Roman" w:hAnsi="Arial" w:cs="Arial"/>
          <w:b/>
          <w:bCs/>
          <w:color w:val="374151"/>
          <w:kern w:val="0"/>
          <w:sz w:val="28"/>
          <w:szCs w:val="28"/>
          <w14:ligatures w14:val="none"/>
        </w:rPr>
        <w:t>2120101</w:t>
      </w:r>
    </w:p>
    <w:p w14:paraId="2C190D3D" w14:textId="77777777" w:rsidR="00A559C8" w:rsidRPr="00FB0894" w:rsidRDefault="00A559C8" w:rsidP="00FB0894">
      <w:pPr>
        <w:spacing w:line="360" w:lineRule="auto"/>
        <w:jc w:val="both"/>
        <w:rPr>
          <w:rFonts w:ascii="Arial" w:hAnsi="Arial" w:cs="Arial"/>
          <w:b/>
          <w:bCs/>
        </w:rPr>
      </w:pPr>
    </w:p>
    <w:p w14:paraId="5DABE5B4" w14:textId="402C5983" w:rsidR="00A559C8" w:rsidRPr="00A559C8" w:rsidRDefault="00927C3F" w:rsidP="00927C3F">
      <w:pPr>
        <w:spacing w:line="360" w:lineRule="auto"/>
        <w:jc w:val="center"/>
        <w:rPr>
          <w:rFonts w:ascii="Arial" w:hAnsi="Arial" w:cs="Arial"/>
          <w:b/>
          <w:bCs/>
          <w:sz w:val="28"/>
          <w:szCs w:val="28"/>
          <w:u w:val="single"/>
        </w:rPr>
      </w:pPr>
      <w:r w:rsidRPr="00E878AC">
        <w:rPr>
          <w:rFonts w:ascii="Arial" w:hAnsi="Arial" w:cs="Arial"/>
          <w:noProof/>
          <w:sz w:val="28"/>
          <w:szCs w:val="28"/>
          <w:u w:val="single"/>
        </w:rPr>
        <w:lastRenderedPageBreak/>
        <w:drawing>
          <wp:anchor distT="0" distB="0" distL="114300" distR="114300" simplePos="0" relativeHeight="251658240" behindDoc="0" locked="0" layoutInCell="1" allowOverlap="1" wp14:anchorId="2C1F3AF9" wp14:editId="19488F91">
            <wp:simplePos x="0" y="0"/>
            <wp:positionH relativeFrom="margin">
              <wp:align>center</wp:align>
            </wp:positionH>
            <wp:positionV relativeFrom="paragraph">
              <wp:posOffset>17</wp:posOffset>
            </wp:positionV>
            <wp:extent cx="6031230" cy="4488180"/>
            <wp:effectExtent l="0" t="0" r="7620" b="7620"/>
            <wp:wrapSquare wrapText="bothSides"/>
            <wp:docPr id="1707390576" name="Picture 1" descr="A group of buildings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90576" name="Picture 1" descr="A group of buildings with colorful circles&#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6031230" cy="4488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sz w:val="28"/>
          <w:szCs w:val="28"/>
          <w:u w:val="single"/>
        </w:rPr>
        <w:t>Executive Summary</w:t>
      </w:r>
    </w:p>
    <w:p w14:paraId="26981431" w14:textId="62E00B5B" w:rsidR="00A559C8" w:rsidRPr="00A559C8" w:rsidRDefault="00F754C9" w:rsidP="00A554D2">
      <w:pPr>
        <w:spacing w:line="360" w:lineRule="auto"/>
        <w:jc w:val="both"/>
        <w:rPr>
          <w:rFonts w:ascii="Arial" w:hAnsi="Arial" w:cs="Arial"/>
        </w:rPr>
      </w:pPr>
      <w:r>
        <w:rPr>
          <w:rFonts w:ascii="Arial" w:hAnsi="Arial" w:cs="Arial"/>
        </w:rPr>
        <w:t xml:space="preserve">Structure, culture, strategic goals, and financial results are all investigated as part of this in-depth analysis of the Hilton Hotel Group. Hilton's implementation of a matrix organizational structure improves its global operations by allowing the company to better adapt to the needs of its many </w:t>
      </w:r>
      <w:r w:rsidR="00F7632D">
        <w:rPr>
          <w:rFonts w:ascii="Arial" w:hAnsi="Arial" w:cs="Arial"/>
        </w:rPr>
        <w:t>markets.</w:t>
      </w:r>
      <w:r w:rsidR="00F7632D" w:rsidRPr="00A559C8">
        <w:rPr>
          <w:rFonts w:ascii="Arial" w:hAnsi="Arial" w:cs="Arial"/>
        </w:rPr>
        <w:t xml:space="preserve"> The</w:t>
      </w:r>
      <w:r w:rsidR="00A559C8" w:rsidRPr="00A559C8">
        <w:rPr>
          <w:rFonts w:ascii="Arial" w:hAnsi="Arial" w:cs="Arial"/>
        </w:rPr>
        <w:t xml:space="preserve"> company's culture, rooted in innovation and inclusivity, is a testament to its commitment to employee engagement and exceptional guest experiences. Strategic initiatives, particularly in digital transformation and luxury market expansion, demonstrate Hilton's agility and foresight in the competitive hospitality industry. The analysis of Hilton's business performance, using tools like SWOT, highlights its strengths in brand equity and global presence, while also identifying areas for growth and improvement. The report concludes with recommendations aimed at enhancing Hilton's market position, focusing on geographic diversification, organizational agility, sustainability, data-driven personalization, employee development, and strategic partnerships. </w:t>
      </w:r>
      <w:r w:rsidR="00105083">
        <w:rPr>
          <w:rFonts w:ascii="Arial" w:hAnsi="Arial" w:cs="Arial"/>
        </w:rPr>
        <w:t xml:space="preserve">These suggestions are meant to help Hilton thrive and evolve </w:t>
      </w:r>
      <w:proofErr w:type="spellStart"/>
      <w:r w:rsidR="00035161">
        <w:rPr>
          <w:rFonts w:ascii="Arial" w:hAnsi="Arial" w:cs="Arial"/>
        </w:rPr>
        <w:t>whitin</w:t>
      </w:r>
      <w:proofErr w:type="spellEnd"/>
      <w:r w:rsidR="00105083">
        <w:rPr>
          <w:rFonts w:ascii="Arial" w:hAnsi="Arial" w:cs="Arial"/>
        </w:rPr>
        <w:t> this ever-changing industry.</w:t>
      </w:r>
    </w:p>
    <w:p w14:paraId="2F05411E" w14:textId="444BEB1F" w:rsidR="009839C3" w:rsidRPr="00E878AC" w:rsidRDefault="00A559C8" w:rsidP="00E878AC">
      <w:pPr>
        <w:spacing w:line="360" w:lineRule="auto"/>
        <w:jc w:val="center"/>
        <w:rPr>
          <w:rFonts w:ascii="Arial" w:hAnsi="Arial" w:cs="Arial"/>
          <w:b/>
          <w:bCs/>
          <w:sz w:val="28"/>
          <w:szCs w:val="28"/>
          <w:u w:val="single"/>
        </w:rPr>
      </w:pPr>
      <w:r w:rsidRPr="00A559C8">
        <w:rPr>
          <w:rFonts w:ascii="Arial" w:hAnsi="Arial" w:cs="Arial"/>
          <w:b/>
          <w:bCs/>
          <w:sz w:val="28"/>
          <w:szCs w:val="28"/>
          <w:u w:val="single"/>
        </w:rPr>
        <w:lastRenderedPageBreak/>
        <w:t>Table of Contents</w:t>
      </w:r>
    </w:p>
    <w:p w14:paraId="7E1669F7" w14:textId="77777777" w:rsidR="00E878AC" w:rsidRDefault="00E878AC" w:rsidP="009839C3">
      <w:pPr>
        <w:spacing w:line="360" w:lineRule="auto"/>
        <w:jc w:val="both"/>
        <w:rPr>
          <w:rFonts w:ascii="Arial" w:hAnsi="Arial" w:cs="Arial"/>
          <w:sz w:val="24"/>
          <w:szCs w:val="24"/>
        </w:rPr>
      </w:pPr>
    </w:p>
    <w:p w14:paraId="779FE434" w14:textId="0CD5B892" w:rsidR="009839C3" w:rsidRPr="00E878AC" w:rsidRDefault="009839C3" w:rsidP="009839C3">
      <w:pPr>
        <w:spacing w:line="360" w:lineRule="auto"/>
        <w:jc w:val="both"/>
        <w:rPr>
          <w:rFonts w:ascii="Arial" w:hAnsi="Arial" w:cs="Arial"/>
          <w:sz w:val="24"/>
          <w:szCs w:val="24"/>
        </w:rPr>
      </w:pPr>
      <w:r w:rsidRPr="00E878AC">
        <w:rPr>
          <w:rFonts w:ascii="Arial" w:hAnsi="Arial" w:cs="Arial"/>
          <w:sz w:val="24"/>
          <w:szCs w:val="24"/>
        </w:rPr>
        <w:t xml:space="preserve">Executive Summary </w:t>
      </w:r>
      <w:r w:rsidR="00E878AC">
        <w:rPr>
          <w:rFonts w:ascii="Arial" w:hAnsi="Arial" w:cs="Arial"/>
          <w:sz w:val="24"/>
          <w:szCs w:val="24"/>
        </w:rPr>
        <w:t xml:space="preserve">                                                                                      </w:t>
      </w:r>
      <w:r w:rsidRPr="00E878AC">
        <w:rPr>
          <w:rFonts w:ascii="Arial" w:hAnsi="Arial" w:cs="Arial"/>
          <w:sz w:val="24"/>
          <w:szCs w:val="24"/>
        </w:rPr>
        <w:t>2</w:t>
      </w:r>
    </w:p>
    <w:p w14:paraId="4C028398" w14:textId="7F0AB848" w:rsidR="009839C3" w:rsidRPr="00E878AC" w:rsidRDefault="00E878AC" w:rsidP="009839C3">
      <w:pPr>
        <w:spacing w:line="360" w:lineRule="auto"/>
        <w:jc w:val="both"/>
        <w:rPr>
          <w:rFonts w:ascii="Arial" w:hAnsi="Arial" w:cs="Arial"/>
          <w:sz w:val="24"/>
          <w:szCs w:val="24"/>
        </w:rPr>
      </w:pPr>
      <w:r>
        <w:rPr>
          <w:rFonts w:ascii="Arial" w:hAnsi="Arial" w:cs="Arial"/>
          <w:sz w:val="24"/>
          <w:szCs w:val="24"/>
        </w:rPr>
        <w:t>I</w:t>
      </w:r>
      <w:r w:rsidR="009839C3" w:rsidRPr="00E878AC">
        <w:rPr>
          <w:rFonts w:ascii="Arial" w:hAnsi="Arial" w:cs="Arial"/>
          <w:sz w:val="24"/>
          <w:szCs w:val="24"/>
        </w:rPr>
        <w:t xml:space="preserve">ntroduction </w:t>
      </w:r>
      <w:r>
        <w:rPr>
          <w:rFonts w:ascii="Arial" w:hAnsi="Arial" w:cs="Arial"/>
          <w:sz w:val="24"/>
          <w:szCs w:val="24"/>
        </w:rPr>
        <w:t xml:space="preserve">                                                                                                   </w:t>
      </w:r>
      <w:r w:rsidR="009839C3" w:rsidRPr="00E878AC">
        <w:rPr>
          <w:rFonts w:ascii="Arial" w:hAnsi="Arial" w:cs="Arial"/>
          <w:sz w:val="24"/>
          <w:szCs w:val="24"/>
        </w:rPr>
        <w:t>4</w:t>
      </w:r>
    </w:p>
    <w:p w14:paraId="177F3CDB" w14:textId="5EA38579" w:rsidR="009839C3" w:rsidRPr="00E878AC" w:rsidRDefault="009839C3" w:rsidP="009839C3">
      <w:pPr>
        <w:spacing w:line="360" w:lineRule="auto"/>
        <w:jc w:val="both"/>
        <w:rPr>
          <w:rFonts w:ascii="Arial" w:hAnsi="Arial" w:cs="Arial"/>
          <w:sz w:val="24"/>
          <w:szCs w:val="24"/>
        </w:rPr>
      </w:pPr>
      <w:r w:rsidRPr="00E878AC">
        <w:rPr>
          <w:rFonts w:ascii="Arial" w:hAnsi="Arial" w:cs="Arial"/>
          <w:sz w:val="24"/>
          <w:szCs w:val="24"/>
        </w:rPr>
        <w:t xml:space="preserve">Organisation Structure, Culture, and Goals of Hilton Hotel Group </w:t>
      </w:r>
      <w:r w:rsidR="00E878AC">
        <w:rPr>
          <w:rFonts w:ascii="Arial" w:hAnsi="Arial" w:cs="Arial"/>
          <w:sz w:val="24"/>
          <w:szCs w:val="24"/>
        </w:rPr>
        <w:t xml:space="preserve">               </w:t>
      </w:r>
      <w:r w:rsidRPr="00E878AC">
        <w:rPr>
          <w:rFonts w:ascii="Arial" w:hAnsi="Arial" w:cs="Arial"/>
          <w:sz w:val="24"/>
          <w:szCs w:val="24"/>
        </w:rPr>
        <w:t>5</w:t>
      </w:r>
    </w:p>
    <w:p w14:paraId="074E60D9" w14:textId="03D521B2" w:rsidR="009839C3" w:rsidRPr="00E878AC" w:rsidRDefault="009839C3" w:rsidP="009839C3">
      <w:pPr>
        <w:spacing w:line="360" w:lineRule="auto"/>
        <w:jc w:val="both"/>
        <w:rPr>
          <w:rFonts w:ascii="Arial" w:hAnsi="Arial" w:cs="Arial"/>
          <w:sz w:val="24"/>
          <w:szCs w:val="24"/>
        </w:rPr>
      </w:pPr>
      <w:r w:rsidRPr="00E878AC">
        <w:rPr>
          <w:rFonts w:ascii="Arial" w:hAnsi="Arial" w:cs="Arial"/>
          <w:sz w:val="24"/>
          <w:szCs w:val="24"/>
        </w:rPr>
        <w:t xml:space="preserve">Recent Change Initiatives at Hilton Hotel Group </w:t>
      </w:r>
      <w:r w:rsidR="00E878AC">
        <w:rPr>
          <w:rFonts w:ascii="Arial" w:hAnsi="Arial" w:cs="Arial"/>
          <w:sz w:val="24"/>
          <w:szCs w:val="24"/>
        </w:rPr>
        <w:t xml:space="preserve">                                          </w:t>
      </w:r>
      <w:r w:rsidRPr="00E878AC">
        <w:rPr>
          <w:rFonts w:ascii="Arial" w:hAnsi="Arial" w:cs="Arial"/>
          <w:sz w:val="24"/>
          <w:szCs w:val="24"/>
        </w:rPr>
        <w:t>9</w:t>
      </w:r>
    </w:p>
    <w:p w14:paraId="64E61CA7" w14:textId="7E427FA7" w:rsidR="009839C3" w:rsidRPr="00E878AC" w:rsidRDefault="009839C3" w:rsidP="009839C3">
      <w:pPr>
        <w:spacing w:line="360" w:lineRule="auto"/>
        <w:jc w:val="both"/>
        <w:rPr>
          <w:rFonts w:ascii="Arial" w:hAnsi="Arial" w:cs="Arial"/>
          <w:sz w:val="24"/>
          <w:szCs w:val="24"/>
        </w:rPr>
      </w:pPr>
      <w:r w:rsidRPr="00E878AC">
        <w:rPr>
          <w:rFonts w:ascii="Arial" w:hAnsi="Arial" w:cs="Arial"/>
          <w:sz w:val="24"/>
          <w:szCs w:val="24"/>
        </w:rPr>
        <w:t xml:space="preserve">Strategic Direction and Business Performance of Hilton Hotel Group </w:t>
      </w:r>
      <w:r w:rsidR="00E878AC">
        <w:rPr>
          <w:rFonts w:ascii="Arial" w:hAnsi="Arial" w:cs="Arial"/>
          <w:sz w:val="24"/>
          <w:szCs w:val="24"/>
        </w:rPr>
        <w:t xml:space="preserve">         </w:t>
      </w:r>
      <w:r w:rsidRPr="00E878AC">
        <w:rPr>
          <w:rFonts w:ascii="Arial" w:hAnsi="Arial" w:cs="Arial"/>
          <w:sz w:val="24"/>
          <w:szCs w:val="24"/>
        </w:rPr>
        <w:t>12</w:t>
      </w:r>
    </w:p>
    <w:p w14:paraId="6AE618DE" w14:textId="79D23164" w:rsidR="009839C3" w:rsidRPr="00E878AC" w:rsidRDefault="00E878AC" w:rsidP="009839C3">
      <w:pPr>
        <w:spacing w:line="360" w:lineRule="auto"/>
        <w:jc w:val="both"/>
        <w:rPr>
          <w:rFonts w:ascii="Arial" w:hAnsi="Arial" w:cs="Arial"/>
          <w:sz w:val="24"/>
          <w:szCs w:val="24"/>
        </w:rPr>
      </w:pPr>
      <w:r>
        <w:rPr>
          <w:rFonts w:ascii="Arial" w:hAnsi="Arial" w:cs="Arial"/>
          <w:sz w:val="24"/>
          <w:szCs w:val="24"/>
        </w:rPr>
        <w:t>Conclusion</w:t>
      </w:r>
      <w:r w:rsidR="009839C3" w:rsidRPr="00E878AC">
        <w:rPr>
          <w:rFonts w:ascii="Arial" w:hAnsi="Arial" w:cs="Arial"/>
          <w:sz w:val="24"/>
          <w:szCs w:val="24"/>
        </w:rPr>
        <w:t xml:space="preserve"> </w:t>
      </w:r>
      <w:r>
        <w:rPr>
          <w:rFonts w:ascii="Arial" w:hAnsi="Arial" w:cs="Arial"/>
          <w:sz w:val="24"/>
          <w:szCs w:val="24"/>
        </w:rPr>
        <w:t xml:space="preserve">                                                                                                   </w:t>
      </w:r>
      <w:r w:rsidR="009839C3" w:rsidRPr="00E878AC">
        <w:rPr>
          <w:rFonts w:ascii="Arial" w:hAnsi="Arial" w:cs="Arial"/>
          <w:sz w:val="24"/>
          <w:szCs w:val="24"/>
        </w:rPr>
        <w:t>14</w:t>
      </w:r>
    </w:p>
    <w:p w14:paraId="1854F390" w14:textId="6B716F92" w:rsidR="009839C3" w:rsidRPr="00E878AC" w:rsidRDefault="009839C3" w:rsidP="009839C3">
      <w:pPr>
        <w:spacing w:line="360" w:lineRule="auto"/>
        <w:jc w:val="both"/>
        <w:rPr>
          <w:rFonts w:ascii="Arial" w:hAnsi="Arial" w:cs="Arial"/>
          <w:sz w:val="24"/>
          <w:szCs w:val="24"/>
        </w:rPr>
      </w:pPr>
      <w:r w:rsidRPr="00E878AC">
        <w:rPr>
          <w:rFonts w:ascii="Arial" w:hAnsi="Arial" w:cs="Arial"/>
          <w:sz w:val="24"/>
          <w:szCs w:val="24"/>
        </w:rPr>
        <w:t xml:space="preserve">Recommendations for Hilton Hotel Group </w:t>
      </w:r>
      <w:r w:rsidR="00E878AC">
        <w:rPr>
          <w:rFonts w:ascii="Arial" w:hAnsi="Arial" w:cs="Arial"/>
          <w:sz w:val="24"/>
          <w:szCs w:val="24"/>
        </w:rPr>
        <w:t xml:space="preserve">                                                   </w:t>
      </w:r>
      <w:r w:rsidRPr="00E878AC">
        <w:rPr>
          <w:rFonts w:ascii="Arial" w:hAnsi="Arial" w:cs="Arial"/>
          <w:sz w:val="24"/>
          <w:szCs w:val="24"/>
        </w:rPr>
        <w:t>15</w:t>
      </w:r>
    </w:p>
    <w:p w14:paraId="0D3ACDAB" w14:textId="2A475006" w:rsidR="00A559C8" w:rsidRPr="00A559C8" w:rsidRDefault="00E878AC" w:rsidP="009839C3">
      <w:pPr>
        <w:spacing w:line="360" w:lineRule="auto"/>
        <w:jc w:val="both"/>
        <w:rPr>
          <w:rFonts w:ascii="Arial" w:hAnsi="Arial" w:cs="Arial"/>
          <w:sz w:val="24"/>
          <w:szCs w:val="24"/>
        </w:rPr>
      </w:pPr>
      <w:r>
        <w:rPr>
          <w:rFonts w:ascii="Arial" w:hAnsi="Arial" w:cs="Arial"/>
          <w:sz w:val="24"/>
          <w:szCs w:val="24"/>
        </w:rPr>
        <w:t>Reference</w:t>
      </w:r>
      <w:r w:rsidR="009839C3" w:rsidRPr="00E878AC">
        <w:rPr>
          <w:rFonts w:ascii="Arial" w:hAnsi="Arial" w:cs="Arial"/>
          <w:sz w:val="24"/>
          <w:szCs w:val="24"/>
        </w:rPr>
        <w:t xml:space="preserve"> List </w:t>
      </w:r>
      <w:r>
        <w:rPr>
          <w:rFonts w:ascii="Arial" w:hAnsi="Arial" w:cs="Arial"/>
          <w:sz w:val="24"/>
          <w:szCs w:val="24"/>
        </w:rPr>
        <w:t xml:space="preserve">                                                                                              </w:t>
      </w:r>
      <w:r w:rsidR="009839C3" w:rsidRPr="00E878AC">
        <w:rPr>
          <w:rFonts w:ascii="Arial" w:hAnsi="Arial" w:cs="Arial"/>
          <w:sz w:val="24"/>
          <w:szCs w:val="24"/>
        </w:rPr>
        <w:t>17</w:t>
      </w:r>
    </w:p>
    <w:p w14:paraId="23F0DA9C" w14:textId="77777777" w:rsidR="00A559C8" w:rsidRPr="00A559C8" w:rsidRDefault="00A559C8" w:rsidP="00FB0894">
      <w:pPr>
        <w:spacing w:line="360" w:lineRule="auto"/>
        <w:jc w:val="both"/>
        <w:rPr>
          <w:rFonts w:ascii="Arial" w:hAnsi="Arial" w:cs="Arial"/>
        </w:rPr>
      </w:pPr>
    </w:p>
    <w:p w14:paraId="69FF6311" w14:textId="77777777" w:rsidR="00A559C8" w:rsidRPr="00A559C8" w:rsidRDefault="00A559C8" w:rsidP="00FB0894">
      <w:pPr>
        <w:spacing w:line="360" w:lineRule="auto"/>
        <w:jc w:val="both"/>
        <w:rPr>
          <w:rFonts w:ascii="Arial" w:hAnsi="Arial" w:cs="Arial"/>
        </w:rPr>
      </w:pPr>
    </w:p>
    <w:p w14:paraId="05887F90" w14:textId="77777777" w:rsidR="00A559C8" w:rsidRPr="00A559C8" w:rsidRDefault="00A559C8" w:rsidP="00FB0894">
      <w:pPr>
        <w:spacing w:line="360" w:lineRule="auto"/>
        <w:jc w:val="both"/>
        <w:rPr>
          <w:rFonts w:ascii="Arial" w:hAnsi="Arial" w:cs="Arial"/>
        </w:rPr>
      </w:pPr>
    </w:p>
    <w:p w14:paraId="60925881" w14:textId="77777777" w:rsidR="00A559C8" w:rsidRPr="00A559C8" w:rsidRDefault="00A559C8" w:rsidP="00FB0894">
      <w:pPr>
        <w:spacing w:line="360" w:lineRule="auto"/>
        <w:jc w:val="both"/>
        <w:rPr>
          <w:rFonts w:ascii="Arial" w:hAnsi="Arial" w:cs="Arial"/>
        </w:rPr>
      </w:pPr>
    </w:p>
    <w:p w14:paraId="695A389C" w14:textId="77777777" w:rsidR="00A559C8" w:rsidRPr="00A559C8" w:rsidRDefault="00A559C8" w:rsidP="00FB0894">
      <w:pPr>
        <w:spacing w:line="360" w:lineRule="auto"/>
        <w:jc w:val="both"/>
        <w:rPr>
          <w:rFonts w:ascii="Arial" w:hAnsi="Arial" w:cs="Arial"/>
        </w:rPr>
      </w:pPr>
    </w:p>
    <w:p w14:paraId="453A9A27" w14:textId="77777777" w:rsidR="00A559C8" w:rsidRPr="00A559C8" w:rsidRDefault="00A559C8" w:rsidP="00FB0894">
      <w:pPr>
        <w:spacing w:line="360" w:lineRule="auto"/>
        <w:jc w:val="both"/>
        <w:rPr>
          <w:rFonts w:ascii="Arial" w:hAnsi="Arial" w:cs="Arial"/>
        </w:rPr>
      </w:pPr>
    </w:p>
    <w:p w14:paraId="7438B011" w14:textId="77777777" w:rsidR="00A559C8" w:rsidRPr="00A559C8" w:rsidRDefault="00A559C8" w:rsidP="00FB0894">
      <w:pPr>
        <w:spacing w:line="360" w:lineRule="auto"/>
        <w:jc w:val="both"/>
        <w:rPr>
          <w:rFonts w:ascii="Arial" w:hAnsi="Arial" w:cs="Arial"/>
        </w:rPr>
      </w:pPr>
    </w:p>
    <w:p w14:paraId="3DC77D94" w14:textId="77777777" w:rsidR="00A559C8" w:rsidRPr="00A559C8" w:rsidRDefault="00A559C8" w:rsidP="00FB0894">
      <w:pPr>
        <w:spacing w:line="360" w:lineRule="auto"/>
        <w:jc w:val="both"/>
        <w:rPr>
          <w:rFonts w:ascii="Arial" w:hAnsi="Arial" w:cs="Arial"/>
        </w:rPr>
      </w:pPr>
    </w:p>
    <w:p w14:paraId="292964EB" w14:textId="77777777" w:rsidR="00A559C8" w:rsidRPr="00A559C8" w:rsidRDefault="00A559C8" w:rsidP="00FB0894">
      <w:pPr>
        <w:spacing w:line="360" w:lineRule="auto"/>
        <w:jc w:val="both"/>
        <w:rPr>
          <w:rFonts w:ascii="Arial" w:hAnsi="Arial" w:cs="Arial"/>
        </w:rPr>
      </w:pPr>
    </w:p>
    <w:p w14:paraId="34115028" w14:textId="77777777" w:rsidR="00A559C8" w:rsidRPr="00A559C8" w:rsidRDefault="00A559C8" w:rsidP="00FB0894">
      <w:pPr>
        <w:spacing w:line="360" w:lineRule="auto"/>
        <w:jc w:val="both"/>
        <w:rPr>
          <w:rFonts w:ascii="Arial" w:hAnsi="Arial" w:cs="Arial"/>
        </w:rPr>
      </w:pPr>
    </w:p>
    <w:p w14:paraId="173CDEA2" w14:textId="77777777" w:rsidR="00A559C8" w:rsidRPr="00A559C8" w:rsidRDefault="00A559C8" w:rsidP="00FB0894">
      <w:pPr>
        <w:spacing w:line="360" w:lineRule="auto"/>
        <w:jc w:val="both"/>
        <w:rPr>
          <w:rFonts w:ascii="Arial" w:hAnsi="Arial" w:cs="Arial"/>
        </w:rPr>
      </w:pPr>
    </w:p>
    <w:p w14:paraId="1535A700" w14:textId="77777777" w:rsidR="00A559C8" w:rsidRPr="00A559C8" w:rsidRDefault="00A559C8" w:rsidP="00FB0894">
      <w:pPr>
        <w:spacing w:line="360" w:lineRule="auto"/>
        <w:jc w:val="both"/>
        <w:rPr>
          <w:rFonts w:ascii="Arial" w:hAnsi="Arial" w:cs="Arial"/>
        </w:rPr>
      </w:pPr>
    </w:p>
    <w:p w14:paraId="46545CAD" w14:textId="77777777" w:rsidR="00A559C8" w:rsidRPr="00A559C8" w:rsidRDefault="00A559C8" w:rsidP="00FB0894">
      <w:pPr>
        <w:spacing w:line="360" w:lineRule="auto"/>
        <w:jc w:val="both"/>
        <w:rPr>
          <w:rFonts w:ascii="Arial" w:hAnsi="Arial" w:cs="Arial"/>
        </w:rPr>
      </w:pPr>
    </w:p>
    <w:p w14:paraId="69664340" w14:textId="77777777" w:rsidR="00A554D2" w:rsidRPr="00FB0894" w:rsidRDefault="00A554D2" w:rsidP="00FB0894">
      <w:pPr>
        <w:spacing w:line="360" w:lineRule="auto"/>
        <w:jc w:val="both"/>
        <w:rPr>
          <w:rFonts w:ascii="Arial" w:hAnsi="Arial" w:cs="Arial"/>
        </w:rPr>
      </w:pPr>
    </w:p>
    <w:p w14:paraId="1AA62C11" w14:textId="77777777" w:rsidR="00D91F4A" w:rsidRDefault="00D128A1" w:rsidP="00FB0894">
      <w:pPr>
        <w:spacing w:line="360" w:lineRule="auto"/>
        <w:jc w:val="both"/>
        <w:rPr>
          <w:rFonts w:ascii="Arial" w:hAnsi="Arial" w:cs="Arial"/>
          <w:b/>
          <w:bCs/>
          <w:sz w:val="28"/>
          <w:szCs w:val="28"/>
          <w:u w:val="single"/>
        </w:rPr>
      </w:pPr>
      <w:r>
        <w:rPr>
          <w:noProof/>
        </w:rPr>
        <w:drawing>
          <wp:inline distT="0" distB="0" distL="0" distR="0" wp14:anchorId="04323AC3" wp14:editId="781EAD9F">
            <wp:extent cx="5943600" cy="2313940"/>
            <wp:effectExtent l="0" t="0" r="0" b="0"/>
            <wp:docPr id="2075896198" name="Picture 1" descr="A room with two beds and a couple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896198" name="Picture 1" descr="A room with two beds and a couple of people&#10;&#10;Description automatically generated"/>
                    <pic:cNvPicPr/>
                  </pic:nvPicPr>
                  <pic:blipFill>
                    <a:blip r:embed="rId8"/>
                    <a:stretch>
                      <a:fillRect/>
                    </a:stretch>
                  </pic:blipFill>
                  <pic:spPr>
                    <a:xfrm>
                      <a:off x="0" y="0"/>
                      <a:ext cx="5943600" cy="2313940"/>
                    </a:xfrm>
                    <a:prstGeom prst="rect">
                      <a:avLst/>
                    </a:prstGeom>
                  </pic:spPr>
                </pic:pic>
              </a:graphicData>
            </a:graphic>
          </wp:inline>
        </w:drawing>
      </w:r>
    </w:p>
    <w:p w14:paraId="739038CE" w14:textId="0F9678D5" w:rsidR="00A559C8" w:rsidRPr="00A559C8" w:rsidRDefault="00A559C8" w:rsidP="00E878AC">
      <w:pPr>
        <w:spacing w:line="360" w:lineRule="auto"/>
        <w:jc w:val="center"/>
        <w:rPr>
          <w:rFonts w:ascii="Arial" w:hAnsi="Arial" w:cs="Arial"/>
          <w:b/>
          <w:bCs/>
        </w:rPr>
      </w:pPr>
      <w:r w:rsidRPr="00A559C8">
        <w:rPr>
          <w:rFonts w:ascii="Arial" w:hAnsi="Arial" w:cs="Arial"/>
          <w:b/>
          <w:bCs/>
          <w:sz w:val="28"/>
          <w:szCs w:val="28"/>
          <w:u w:val="single"/>
        </w:rPr>
        <w:t>Introduction</w:t>
      </w:r>
    </w:p>
    <w:p w14:paraId="7878E5B9" w14:textId="17FD4B3C" w:rsidR="00A559C8" w:rsidRPr="00A559C8" w:rsidRDefault="00295B18" w:rsidP="00FB0894">
      <w:pPr>
        <w:spacing w:line="360" w:lineRule="auto"/>
        <w:jc w:val="both"/>
        <w:rPr>
          <w:rFonts w:ascii="Arial" w:hAnsi="Arial" w:cs="Arial"/>
        </w:rPr>
      </w:pPr>
      <w:r w:rsidRPr="00295B18">
        <w:rPr>
          <w:rFonts w:ascii="Arial" w:hAnsi="Arial" w:cs="Arial"/>
        </w:rPr>
        <w:t xml:space="preserve">Reputable for its opulent lodgings and first-rate service, the Hilton Hotel Group is a major player in the world of hospitality. Hilton, a long-standing company, has become a prominent industry leader with a widespread global presence and diverse portfolio of brands. This report examines an organisational audit of Hilton, with a specific focus on its structure, culture, strategic initiatives, and overall business performance. The audit seeks to analyse the interplay of these elements in establishing Hilton as a leader in the competitive hospitality industry. This paper examines Hilton's matrix organisational structure, its distinctive culture </w:t>
      </w:r>
      <w:proofErr w:type="spellStart"/>
      <w:r w:rsidRPr="00295B18">
        <w:rPr>
          <w:rFonts w:ascii="Arial" w:hAnsi="Arial" w:cs="Arial"/>
        </w:rPr>
        <w:t>centred</w:t>
      </w:r>
      <w:proofErr w:type="spellEnd"/>
      <w:r w:rsidRPr="00295B18">
        <w:rPr>
          <w:rFonts w:ascii="Arial" w:hAnsi="Arial" w:cs="Arial"/>
        </w:rPr>
        <w:t xml:space="preserve"> on innovation and inclusivity, recent digital </w:t>
      </w:r>
      <w:proofErr w:type="gramStart"/>
      <w:r w:rsidRPr="00295B18">
        <w:rPr>
          <w:rFonts w:ascii="Arial" w:hAnsi="Arial" w:cs="Arial"/>
        </w:rPr>
        <w:t>transformations</w:t>
      </w:r>
      <w:proofErr w:type="gramEnd"/>
      <w:r w:rsidRPr="00295B18">
        <w:rPr>
          <w:rFonts w:ascii="Arial" w:hAnsi="Arial" w:cs="Arial"/>
        </w:rPr>
        <w:t xml:space="preserve"> and adaptations in response to COVID-19, and strategic directions such as expansion into luxury markets and emphasis on sustainability.</w:t>
      </w:r>
    </w:p>
    <w:p w14:paraId="59716AA7" w14:textId="3528F80C" w:rsidR="00A559C8" w:rsidRPr="00A559C8" w:rsidRDefault="00A559C8" w:rsidP="00FB0894">
      <w:pPr>
        <w:spacing w:line="360" w:lineRule="auto"/>
        <w:jc w:val="both"/>
        <w:rPr>
          <w:rFonts w:ascii="Arial" w:hAnsi="Arial" w:cs="Arial"/>
        </w:rPr>
      </w:pPr>
      <w:r w:rsidRPr="00A559C8">
        <w:rPr>
          <w:rFonts w:ascii="Arial" w:hAnsi="Arial" w:cs="Arial"/>
          <w:vanish/>
        </w:rPr>
        <w:t>Top of Form</w:t>
      </w:r>
    </w:p>
    <w:p w14:paraId="6F15638E" w14:textId="6CA7BFCF" w:rsidR="00A559C8" w:rsidRDefault="00A559C8" w:rsidP="00FB0894">
      <w:pPr>
        <w:spacing w:line="360" w:lineRule="auto"/>
        <w:jc w:val="both"/>
        <w:rPr>
          <w:rFonts w:ascii="Arial" w:hAnsi="Arial" w:cs="Arial"/>
        </w:rPr>
      </w:pPr>
    </w:p>
    <w:p w14:paraId="58266528" w14:textId="7A764927" w:rsidR="00975F7A" w:rsidRDefault="00C349BA" w:rsidP="00FB0894">
      <w:pPr>
        <w:spacing w:line="360" w:lineRule="auto"/>
        <w:jc w:val="both"/>
        <w:rPr>
          <w:rFonts w:ascii="Arial" w:hAnsi="Arial" w:cs="Arial"/>
        </w:rPr>
      </w:pPr>
      <w:r>
        <w:rPr>
          <w:noProof/>
        </w:rPr>
        <w:drawing>
          <wp:anchor distT="0" distB="0" distL="114300" distR="114300" simplePos="0" relativeHeight="251660288" behindDoc="0" locked="0" layoutInCell="1" allowOverlap="1" wp14:anchorId="197A0ED7" wp14:editId="5066E8BA">
            <wp:simplePos x="0" y="0"/>
            <wp:positionH relativeFrom="column">
              <wp:posOffset>2220685</wp:posOffset>
            </wp:positionH>
            <wp:positionV relativeFrom="paragraph">
              <wp:posOffset>287127</wp:posOffset>
            </wp:positionV>
            <wp:extent cx="1457325" cy="704850"/>
            <wp:effectExtent l="0" t="0" r="9525" b="0"/>
            <wp:wrapSquare wrapText="bothSides"/>
            <wp:docPr id="122478232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82327" name="Picture 1" descr="A black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57325" cy="704850"/>
                    </a:xfrm>
                    <a:prstGeom prst="rect">
                      <a:avLst/>
                    </a:prstGeom>
                  </pic:spPr>
                </pic:pic>
              </a:graphicData>
            </a:graphic>
          </wp:anchor>
        </w:drawing>
      </w:r>
    </w:p>
    <w:p w14:paraId="277A6A85" w14:textId="77777777" w:rsidR="00975F7A" w:rsidRDefault="00975F7A" w:rsidP="00FB0894">
      <w:pPr>
        <w:spacing w:line="360" w:lineRule="auto"/>
        <w:jc w:val="both"/>
        <w:rPr>
          <w:rFonts w:ascii="Arial" w:hAnsi="Arial" w:cs="Arial"/>
        </w:rPr>
      </w:pPr>
    </w:p>
    <w:p w14:paraId="47D7200A" w14:textId="77777777" w:rsidR="00975F7A" w:rsidRDefault="00975F7A" w:rsidP="00FB0894">
      <w:pPr>
        <w:spacing w:line="360" w:lineRule="auto"/>
        <w:jc w:val="both"/>
        <w:rPr>
          <w:rFonts w:ascii="Arial" w:hAnsi="Arial" w:cs="Arial"/>
        </w:rPr>
      </w:pPr>
    </w:p>
    <w:p w14:paraId="2DD968B0" w14:textId="77777777" w:rsidR="00975F7A" w:rsidRDefault="00975F7A" w:rsidP="00FB0894">
      <w:pPr>
        <w:spacing w:line="360" w:lineRule="auto"/>
        <w:jc w:val="both"/>
        <w:rPr>
          <w:rFonts w:ascii="Arial" w:hAnsi="Arial" w:cs="Arial"/>
        </w:rPr>
      </w:pPr>
    </w:p>
    <w:p w14:paraId="6139050C" w14:textId="77777777" w:rsidR="00975F7A" w:rsidRDefault="00975F7A" w:rsidP="00FB0894">
      <w:pPr>
        <w:spacing w:line="360" w:lineRule="auto"/>
        <w:jc w:val="both"/>
        <w:rPr>
          <w:rFonts w:ascii="Arial" w:hAnsi="Arial" w:cs="Arial"/>
        </w:rPr>
      </w:pPr>
    </w:p>
    <w:p w14:paraId="01AF29E9" w14:textId="77777777" w:rsidR="007911A5" w:rsidRDefault="007911A5" w:rsidP="00FB0894">
      <w:pPr>
        <w:spacing w:line="360" w:lineRule="auto"/>
        <w:jc w:val="both"/>
        <w:rPr>
          <w:rFonts w:ascii="Arial" w:hAnsi="Arial" w:cs="Arial"/>
        </w:rPr>
      </w:pPr>
    </w:p>
    <w:p w14:paraId="11DA39F1" w14:textId="77777777" w:rsidR="000C3E9E" w:rsidRPr="00A559C8" w:rsidRDefault="000C3E9E" w:rsidP="00FB0894">
      <w:pPr>
        <w:spacing w:line="360" w:lineRule="auto"/>
        <w:jc w:val="both"/>
        <w:rPr>
          <w:rFonts w:ascii="Arial" w:hAnsi="Arial" w:cs="Arial"/>
          <w:vanish/>
        </w:rPr>
      </w:pPr>
    </w:p>
    <w:p w14:paraId="6830A969" w14:textId="4B799F40" w:rsidR="00A559C8" w:rsidRPr="00A559C8" w:rsidRDefault="00A559C8" w:rsidP="000C3E9E">
      <w:pPr>
        <w:spacing w:line="360" w:lineRule="auto"/>
        <w:jc w:val="center"/>
        <w:rPr>
          <w:rFonts w:ascii="Arial" w:hAnsi="Arial" w:cs="Arial"/>
          <w:b/>
          <w:bCs/>
          <w:sz w:val="28"/>
          <w:szCs w:val="28"/>
          <w:u w:val="single"/>
        </w:rPr>
      </w:pPr>
      <w:r w:rsidRPr="00A559C8">
        <w:rPr>
          <w:rFonts w:ascii="Arial" w:hAnsi="Arial" w:cs="Arial"/>
          <w:b/>
          <w:bCs/>
          <w:sz w:val="28"/>
          <w:szCs w:val="28"/>
          <w:u w:val="single"/>
        </w:rPr>
        <w:t>O</w:t>
      </w:r>
      <w:r w:rsidR="006B5D56">
        <w:rPr>
          <w:rFonts w:ascii="Arial" w:hAnsi="Arial" w:cs="Arial"/>
          <w:b/>
          <w:bCs/>
          <w:sz w:val="28"/>
          <w:szCs w:val="28"/>
          <w:u w:val="single"/>
        </w:rPr>
        <w:t>rganisation</w:t>
      </w:r>
      <w:r w:rsidRPr="00A559C8">
        <w:rPr>
          <w:rFonts w:ascii="Arial" w:hAnsi="Arial" w:cs="Arial"/>
          <w:b/>
          <w:bCs/>
          <w:sz w:val="28"/>
          <w:szCs w:val="28"/>
          <w:u w:val="single"/>
        </w:rPr>
        <w:t xml:space="preserve"> Structure, Culture, and Goals of Hilton Hotel Group</w:t>
      </w:r>
    </w:p>
    <w:p w14:paraId="2DE01AFB" w14:textId="1E7BD127" w:rsidR="00A559C8" w:rsidRPr="00A559C8" w:rsidRDefault="00BE676F" w:rsidP="00FB0894">
      <w:pPr>
        <w:spacing w:line="360" w:lineRule="auto"/>
        <w:jc w:val="both"/>
        <w:rPr>
          <w:rFonts w:ascii="Arial" w:hAnsi="Arial" w:cs="Arial"/>
          <w:b/>
          <w:bCs/>
          <w:i/>
          <w:iCs/>
          <w:sz w:val="26"/>
          <w:szCs w:val="26"/>
        </w:rPr>
      </w:pPr>
      <w:r w:rsidRPr="00975F7A">
        <w:rPr>
          <w:rFonts w:ascii="Arial" w:hAnsi="Arial" w:cs="Arial"/>
          <w:b/>
          <w:bCs/>
          <w:i/>
          <w:iCs/>
          <w:sz w:val="26"/>
          <w:szCs w:val="26"/>
        </w:rPr>
        <w:t>Organisational</w:t>
      </w:r>
      <w:r w:rsidR="00A559C8" w:rsidRPr="00A559C8">
        <w:rPr>
          <w:rFonts w:ascii="Arial" w:hAnsi="Arial" w:cs="Arial"/>
          <w:b/>
          <w:bCs/>
          <w:i/>
          <w:iCs/>
          <w:sz w:val="26"/>
          <w:szCs w:val="26"/>
        </w:rPr>
        <w:t xml:space="preserve"> Structure</w:t>
      </w:r>
    </w:p>
    <w:p w14:paraId="518F5226" w14:textId="3DBB6908" w:rsidR="00BE676F" w:rsidRPr="006B5D56" w:rsidRDefault="00975F7A" w:rsidP="00FB0894">
      <w:pPr>
        <w:spacing w:line="360" w:lineRule="auto"/>
        <w:jc w:val="both"/>
        <w:rPr>
          <w:rFonts w:ascii="Arial" w:hAnsi="Arial" w:cs="Arial"/>
          <w:sz w:val="24"/>
          <w:szCs w:val="24"/>
        </w:rPr>
      </w:pPr>
      <w:r>
        <w:rPr>
          <w:noProof/>
        </w:rPr>
        <w:drawing>
          <wp:anchor distT="0" distB="0" distL="114300" distR="114300" simplePos="0" relativeHeight="251659264" behindDoc="0" locked="0" layoutInCell="1" allowOverlap="1" wp14:anchorId="15338638" wp14:editId="236867DE">
            <wp:simplePos x="0" y="0"/>
            <wp:positionH relativeFrom="page">
              <wp:posOffset>94615</wp:posOffset>
            </wp:positionH>
            <wp:positionV relativeFrom="paragraph">
              <wp:posOffset>476250</wp:posOffset>
            </wp:positionV>
            <wp:extent cx="4654550" cy="1838960"/>
            <wp:effectExtent l="0" t="0" r="0" b="8890"/>
            <wp:wrapSquare wrapText="bothSides"/>
            <wp:docPr id="191966694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66949" name="Picture 1" descr="A screenshot of a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54550" cy="1838960"/>
                    </a:xfrm>
                    <a:prstGeom prst="rect">
                      <a:avLst/>
                    </a:prstGeom>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sz w:val="24"/>
          <w:szCs w:val="24"/>
        </w:rPr>
        <w:t>Matrix Structure Enhanced by Hierarchical Elements</w:t>
      </w:r>
      <w:r w:rsidR="00A559C8" w:rsidRPr="00A559C8">
        <w:rPr>
          <w:rFonts w:ascii="Arial" w:hAnsi="Arial" w:cs="Arial"/>
          <w:sz w:val="24"/>
          <w:szCs w:val="24"/>
        </w:rPr>
        <w:t xml:space="preserve"> </w:t>
      </w:r>
    </w:p>
    <w:p w14:paraId="753AE0C2" w14:textId="77777777" w:rsidR="00975F7A" w:rsidRDefault="00975F7A" w:rsidP="00FB0894">
      <w:pPr>
        <w:spacing w:line="360" w:lineRule="auto"/>
        <w:jc w:val="both"/>
        <w:rPr>
          <w:rFonts w:ascii="Arial" w:hAnsi="Arial" w:cs="Arial"/>
          <w:sz w:val="24"/>
          <w:szCs w:val="24"/>
        </w:rPr>
      </w:pPr>
    </w:p>
    <w:p w14:paraId="0977D000" w14:textId="58F6201D" w:rsidR="00A559C8" w:rsidRPr="00A559C8" w:rsidRDefault="00BE676F" w:rsidP="00FB0894">
      <w:pPr>
        <w:spacing w:line="360" w:lineRule="auto"/>
        <w:jc w:val="both"/>
        <w:rPr>
          <w:rFonts w:ascii="Arial" w:hAnsi="Arial" w:cs="Arial"/>
          <w:sz w:val="24"/>
          <w:szCs w:val="24"/>
        </w:rPr>
      </w:pPr>
      <w:r w:rsidRPr="006B5D56">
        <w:rPr>
          <w:rFonts w:ascii="Arial" w:hAnsi="Arial" w:cs="Arial"/>
          <w:sz w:val="24"/>
          <w:szCs w:val="24"/>
        </w:rPr>
        <w:t xml:space="preserve">The </w:t>
      </w:r>
      <w:r w:rsidR="00A559C8" w:rsidRPr="00A559C8">
        <w:rPr>
          <w:rFonts w:ascii="Arial" w:hAnsi="Arial" w:cs="Arial"/>
          <w:sz w:val="24"/>
          <w:szCs w:val="24"/>
        </w:rPr>
        <w:t xml:space="preserve">Hilton Hotel Group exhibits a primarily matrix </w:t>
      </w:r>
      <w:r w:rsidRPr="006B5D56">
        <w:rPr>
          <w:rFonts w:ascii="Arial" w:hAnsi="Arial" w:cs="Arial"/>
          <w:sz w:val="24"/>
          <w:szCs w:val="24"/>
        </w:rPr>
        <w:t>organisational</w:t>
      </w:r>
      <w:r w:rsidR="00A559C8" w:rsidRPr="00A559C8">
        <w:rPr>
          <w:rFonts w:ascii="Arial" w:hAnsi="Arial" w:cs="Arial"/>
          <w:sz w:val="24"/>
          <w:szCs w:val="24"/>
        </w:rPr>
        <w:t xml:space="preserve"> structure, integrating both functional and divisional frameworks. This structure, essential for large businesses like Hilton with 1</w:t>
      </w:r>
      <w:r w:rsidR="00442851">
        <w:rPr>
          <w:rFonts w:ascii="Arial" w:hAnsi="Arial" w:cs="Arial"/>
          <w:sz w:val="24"/>
          <w:szCs w:val="24"/>
        </w:rPr>
        <w:t>8</w:t>
      </w:r>
      <w:r w:rsidR="00A559C8" w:rsidRPr="00A559C8">
        <w:rPr>
          <w:rFonts w:ascii="Arial" w:hAnsi="Arial" w:cs="Arial"/>
          <w:sz w:val="24"/>
          <w:szCs w:val="24"/>
        </w:rPr>
        <w:t xml:space="preserve"> brands serving millions of guests, combines hierarchical elements due to its size (Dudovskiy, 2016)</w:t>
      </w:r>
      <w:r w:rsidR="006A0BA7">
        <w:rPr>
          <w:rFonts w:ascii="Arial" w:hAnsi="Arial" w:cs="Arial"/>
          <w:sz w:val="24"/>
          <w:szCs w:val="24"/>
        </w:rPr>
        <w:t>, (</w:t>
      </w:r>
      <w:r w:rsidR="00387A27">
        <w:rPr>
          <w:rFonts w:ascii="Arial" w:hAnsi="Arial" w:cs="Arial"/>
          <w:sz w:val="24"/>
          <w:szCs w:val="24"/>
        </w:rPr>
        <w:t>Hilton Report, 2022)</w:t>
      </w:r>
      <w:r w:rsidR="00A559C8" w:rsidRPr="00A559C8">
        <w:rPr>
          <w:rFonts w:ascii="Arial" w:hAnsi="Arial" w:cs="Arial"/>
          <w:sz w:val="24"/>
          <w:szCs w:val="24"/>
        </w:rPr>
        <w:t>​​. It ensures effective resource allocation and expertise sharing across various departments and geographic locations. Hilton's matrix structure, which includes a mix of ownership, management, franchise, and timeshare divisions, enables coordinated global hotel operations and corporate functions, enhancing market responsiveness and flexibility (Miranda, 2021).</w:t>
      </w:r>
    </w:p>
    <w:p w14:paraId="06591F9D" w14:textId="77777777" w:rsidR="007911A5" w:rsidRDefault="007911A5" w:rsidP="00FB0894">
      <w:pPr>
        <w:spacing w:line="360" w:lineRule="auto"/>
        <w:jc w:val="both"/>
        <w:rPr>
          <w:rFonts w:ascii="Arial" w:hAnsi="Arial" w:cs="Arial"/>
          <w:b/>
          <w:bCs/>
          <w:sz w:val="24"/>
          <w:szCs w:val="24"/>
        </w:rPr>
      </w:pPr>
    </w:p>
    <w:p w14:paraId="77DC83D9" w14:textId="0B5A1381" w:rsidR="00AF2355" w:rsidRPr="000757B7" w:rsidRDefault="00A559C8" w:rsidP="00FB0894">
      <w:pPr>
        <w:spacing w:line="360" w:lineRule="auto"/>
        <w:jc w:val="both"/>
        <w:rPr>
          <w:noProof/>
        </w:rPr>
      </w:pPr>
      <w:r w:rsidRPr="00A559C8">
        <w:rPr>
          <w:rFonts w:ascii="Arial" w:hAnsi="Arial" w:cs="Arial"/>
          <w:b/>
          <w:bCs/>
          <w:sz w:val="24"/>
          <w:szCs w:val="24"/>
        </w:rPr>
        <w:t>Functional Departments and Geographic Divisions</w:t>
      </w:r>
      <w:r w:rsidR="002D31DE" w:rsidRPr="002D31DE">
        <w:rPr>
          <w:noProof/>
        </w:rPr>
        <w:t xml:space="preserve"> </w:t>
      </w:r>
    </w:p>
    <w:p w14:paraId="1B0C950A" w14:textId="1191977B" w:rsidR="00BE676F" w:rsidRPr="006B5D56" w:rsidRDefault="000757B7" w:rsidP="00FB0894">
      <w:pPr>
        <w:spacing w:line="360" w:lineRule="auto"/>
        <w:jc w:val="both"/>
        <w:rPr>
          <w:rFonts w:ascii="Arial" w:hAnsi="Arial" w:cs="Arial"/>
          <w:b/>
          <w:bCs/>
          <w:i/>
          <w:iCs/>
          <w:sz w:val="24"/>
          <w:szCs w:val="24"/>
        </w:rPr>
      </w:pPr>
      <w:r>
        <w:rPr>
          <w:noProof/>
        </w:rPr>
        <w:drawing>
          <wp:anchor distT="0" distB="0" distL="114300" distR="114300" simplePos="0" relativeHeight="251661312" behindDoc="0" locked="0" layoutInCell="1" allowOverlap="1" wp14:anchorId="11619D5A" wp14:editId="1EF92F32">
            <wp:simplePos x="0" y="0"/>
            <wp:positionH relativeFrom="margin">
              <wp:posOffset>2980187</wp:posOffset>
            </wp:positionH>
            <wp:positionV relativeFrom="paragraph">
              <wp:posOffset>833335</wp:posOffset>
            </wp:positionV>
            <wp:extent cx="3811905" cy="1252220"/>
            <wp:effectExtent l="0" t="0" r="0" b="5080"/>
            <wp:wrapSquare wrapText="bothSides"/>
            <wp:docPr id="881331039" name="Picture 1" descr="A group of logo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31039" name="Picture 1" descr="A group of logos with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11905" cy="1252220"/>
                    </a:xfrm>
                    <a:prstGeom prst="rect">
                      <a:avLst/>
                    </a:prstGeom>
                  </pic:spPr>
                </pic:pic>
              </a:graphicData>
            </a:graphic>
            <wp14:sizeRelH relativeFrom="margin">
              <wp14:pctWidth>0</wp14:pctWidth>
            </wp14:sizeRelH>
            <wp14:sizeRelV relativeFrom="margin">
              <wp14:pctHeight>0</wp14:pctHeight>
            </wp14:sizeRelV>
          </wp:anchor>
        </w:drawing>
      </w:r>
      <w:r w:rsidR="009543F3" w:rsidRPr="009543F3">
        <w:rPr>
          <w:rFonts w:ascii="Arial" w:hAnsi="Arial" w:cs="Arial"/>
          <w:sz w:val="24"/>
          <w:szCs w:val="24"/>
        </w:rPr>
        <w:t xml:space="preserve">Hilton's matrix structure </w:t>
      </w:r>
      <w:proofErr w:type="spellStart"/>
      <w:r w:rsidR="009543F3" w:rsidRPr="009543F3">
        <w:rPr>
          <w:rFonts w:ascii="Arial" w:hAnsi="Arial" w:cs="Arial"/>
          <w:sz w:val="24"/>
          <w:szCs w:val="24"/>
        </w:rPr>
        <w:t>centralises</w:t>
      </w:r>
      <w:proofErr w:type="spellEnd"/>
      <w:r w:rsidR="009543F3" w:rsidRPr="009543F3">
        <w:rPr>
          <w:rFonts w:ascii="Arial" w:hAnsi="Arial" w:cs="Arial"/>
          <w:sz w:val="24"/>
          <w:szCs w:val="24"/>
        </w:rPr>
        <w:t xml:space="preserve"> control over core functions like marketing, finance, human resources, and operations. Suri (2023) argues that centralization ensures uniformity in standards and policies across all Hilton properties. Geographic divisions are designed to meet local market demands and ensure that Hilton's services are aligned with diverse customer preferences and local relevance, while also maintaining a global brand identity (Niemelä, 2019).</w:t>
      </w:r>
    </w:p>
    <w:p w14:paraId="0468BC22" w14:textId="1E4987A0" w:rsidR="007911A5" w:rsidRDefault="007911A5" w:rsidP="00FB0894">
      <w:pPr>
        <w:spacing w:line="360" w:lineRule="auto"/>
        <w:jc w:val="both"/>
        <w:rPr>
          <w:rFonts w:ascii="Arial" w:hAnsi="Arial" w:cs="Arial"/>
          <w:b/>
          <w:bCs/>
          <w:i/>
          <w:iCs/>
          <w:sz w:val="24"/>
          <w:szCs w:val="24"/>
        </w:rPr>
      </w:pPr>
    </w:p>
    <w:p w14:paraId="659FC91A" w14:textId="78D4422D" w:rsidR="00A559C8" w:rsidRPr="00A559C8" w:rsidRDefault="005306B5" w:rsidP="00FB0894">
      <w:pPr>
        <w:spacing w:line="360" w:lineRule="auto"/>
        <w:jc w:val="both"/>
        <w:rPr>
          <w:rFonts w:ascii="Arial" w:hAnsi="Arial" w:cs="Arial"/>
          <w:b/>
          <w:bCs/>
          <w:i/>
          <w:iCs/>
          <w:sz w:val="26"/>
          <w:szCs w:val="26"/>
        </w:rPr>
      </w:pPr>
      <w:r>
        <w:rPr>
          <w:noProof/>
        </w:rPr>
        <w:lastRenderedPageBreak/>
        <w:drawing>
          <wp:anchor distT="0" distB="0" distL="114300" distR="114300" simplePos="0" relativeHeight="251662336" behindDoc="0" locked="0" layoutInCell="1" allowOverlap="1" wp14:anchorId="13C22A3F" wp14:editId="1B091DCF">
            <wp:simplePos x="0" y="0"/>
            <wp:positionH relativeFrom="margin">
              <wp:posOffset>3514989</wp:posOffset>
            </wp:positionH>
            <wp:positionV relativeFrom="paragraph">
              <wp:posOffset>0</wp:posOffset>
            </wp:positionV>
            <wp:extent cx="2731135" cy="2731135"/>
            <wp:effectExtent l="0" t="0" r="0" b="0"/>
            <wp:wrapSquare wrapText="bothSides"/>
            <wp:docPr id="699492827" name="Picture 2" descr="Conrad Hilton: Biography, Founder of Hilton Hotel Em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rad Hilton: Biography, Founder of Hilton Hotel Empi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135" cy="2731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676F" w:rsidRPr="00812183">
        <w:rPr>
          <w:rFonts w:ascii="Arial" w:hAnsi="Arial" w:cs="Arial"/>
          <w:b/>
          <w:bCs/>
          <w:i/>
          <w:iCs/>
          <w:sz w:val="26"/>
          <w:szCs w:val="26"/>
        </w:rPr>
        <w:t>Organisational</w:t>
      </w:r>
      <w:r w:rsidR="00A559C8" w:rsidRPr="00A559C8">
        <w:rPr>
          <w:rFonts w:ascii="Arial" w:hAnsi="Arial" w:cs="Arial"/>
          <w:b/>
          <w:bCs/>
          <w:i/>
          <w:iCs/>
          <w:sz w:val="26"/>
          <w:szCs w:val="26"/>
        </w:rPr>
        <w:t xml:space="preserve"> Culture</w:t>
      </w:r>
    </w:p>
    <w:p w14:paraId="68620AC3" w14:textId="3D62228D"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Culture Defined by Conrad Hilton’s Vision</w:t>
      </w:r>
      <w:r w:rsidRPr="00A559C8">
        <w:rPr>
          <w:rFonts w:ascii="Arial" w:hAnsi="Arial" w:cs="Arial"/>
          <w:sz w:val="24"/>
          <w:szCs w:val="24"/>
        </w:rPr>
        <w:t xml:space="preserve"> </w:t>
      </w:r>
    </w:p>
    <w:p w14:paraId="77E77CC1" w14:textId="515587DF" w:rsidR="005306B5" w:rsidRPr="000757B7" w:rsidRDefault="00272153" w:rsidP="00FB0894">
      <w:pPr>
        <w:spacing w:line="360" w:lineRule="auto"/>
        <w:jc w:val="both"/>
        <w:rPr>
          <w:rFonts w:ascii="Arial" w:hAnsi="Arial" w:cs="Arial"/>
          <w:sz w:val="24"/>
          <w:szCs w:val="24"/>
        </w:rPr>
      </w:pPr>
      <w:r w:rsidRPr="00272153">
        <w:rPr>
          <w:rFonts w:ascii="Arial" w:hAnsi="Arial" w:cs="Arial"/>
          <w:sz w:val="24"/>
          <w:szCs w:val="24"/>
        </w:rPr>
        <w:t>Conrad Hilton, the founder of Hilton, had a strong confidence in the ability of travel to promote harmony and understanding, which has a profound impact on the organization's culture. The culture has gained global recognition, as indicated by various awards for workplace excellence and diversity (Maclean, Harvey, &amp; Suddaby, 2022).</w:t>
      </w:r>
    </w:p>
    <w:p w14:paraId="60F94BD8" w14:textId="77777777" w:rsidR="00632B29" w:rsidRDefault="00632B29" w:rsidP="00FB0894">
      <w:pPr>
        <w:spacing w:line="360" w:lineRule="auto"/>
        <w:jc w:val="both"/>
        <w:rPr>
          <w:rFonts w:ascii="Arial" w:hAnsi="Arial" w:cs="Arial"/>
          <w:b/>
          <w:bCs/>
          <w:sz w:val="24"/>
          <w:szCs w:val="24"/>
        </w:rPr>
      </w:pPr>
    </w:p>
    <w:p w14:paraId="095C9080" w14:textId="6940408D"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Thrive at Hilton: A Comprehensive Approach</w:t>
      </w:r>
      <w:r w:rsidRPr="00A559C8">
        <w:rPr>
          <w:rFonts w:ascii="Arial" w:hAnsi="Arial" w:cs="Arial"/>
          <w:sz w:val="24"/>
          <w:szCs w:val="24"/>
        </w:rPr>
        <w:t xml:space="preserve"> </w:t>
      </w:r>
    </w:p>
    <w:p w14:paraId="5F1039CB" w14:textId="68E8686E" w:rsidR="000757B7" w:rsidRDefault="00632B29" w:rsidP="00FB0894">
      <w:pPr>
        <w:spacing w:line="360" w:lineRule="auto"/>
        <w:jc w:val="both"/>
        <w:rPr>
          <w:rFonts w:ascii="Arial" w:hAnsi="Arial" w:cs="Arial"/>
          <w:b/>
          <w:bCs/>
          <w:i/>
          <w:iCs/>
          <w:sz w:val="24"/>
          <w:szCs w:val="24"/>
        </w:rPr>
      </w:pPr>
      <w:r>
        <w:rPr>
          <w:noProof/>
        </w:rPr>
        <w:drawing>
          <wp:inline distT="0" distB="0" distL="0" distR="0" wp14:anchorId="467BF4E6" wp14:editId="1C6EFCE4">
            <wp:extent cx="5943600" cy="2273935"/>
            <wp:effectExtent l="0" t="0" r="0" b="0"/>
            <wp:docPr id="152035403" name="Picture 1" descr="A person standing under a flower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5403" name="Picture 1" descr="A person standing under a flower arch&#10;&#10;Description automatically generated"/>
                    <pic:cNvPicPr/>
                  </pic:nvPicPr>
                  <pic:blipFill>
                    <a:blip r:embed="rId13"/>
                    <a:stretch>
                      <a:fillRect/>
                    </a:stretch>
                  </pic:blipFill>
                  <pic:spPr>
                    <a:xfrm>
                      <a:off x="0" y="0"/>
                      <a:ext cx="5943600" cy="2273935"/>
                    </a:xfrm>
                    <a:prstGeom prst="rect">
                      <a:avLst/>
                    </a:prstGeom>
                  </pic:spPr>
                </pic:pic>
              </a:graphicData>
            </a:graphic>
          </wp:inline>
        </w:drawing>
      </w:r>
      <w:r w:rsidRPr="002D5CEE">
        <w:rPr>
          <w:rFonts w:ascii="Arial" w:hAnsi="Arial" w:cs="Arial"/>
          <w:sz w:val="24"/>
          <w:szCs w:val="24"/>
        </w:rPr>
        <w:t xml:space="preserve"> </w:t>
      </w:r>
      <w:r w:rsidR="002D5CEE" w:rsidRPr="002D5CEE">
        <w:rPr>
          <w:rFonts w:ascii="Arial" w:hAnsi="Arial" w:cs="Arial"/>
          <w:sz w:val="24"/>
          <w:szCs w:val="24"/>
        </w:rPr>
        <w:t>The 'Thrive at Hilton' initiative demonstrates Hilton's dedication to the welfare of its employees, which subsequently impacts its service quality and operational efficiency (Kim and Jung, 2022). This initiative showcases Hilton's inclusive culture, which values diversity of ideas and backgrounds. It aligns with Handy's 'Role Culture' while also incorporating aspects of 'Power Culture' and 'Task Culture' (</w:t>
      </w:r>
      <w:proofErr w:type="spellStart"/>
      <w:r w:rsidR="002D5CEE" w:rsidRPr="002D5CEE">
        <w:rPr>
          <w:rFonts w:ascii="Arial" w:hAnsi="Arial" w:cs="Arial"/>
          <w:sz w:val="24"/>
          <w:szCs w:val="24"/>
        </w:rPr>
        <w:t>Heckroodt</w:t>
      </w:r>
      <w:proofErr w:type="spellEnd"/>
      <w:r w:rsidR="002D5CEE" w:rsidRPr="002D5CEE">
        <w:rPr>
          <w:rFonts w:ascii="Arial" w:hAnsi="Arial" w:cs="Arial"/>
          <w:sz w:val="24"/>
          <w:szCs w:val="24"/>
        </w:rPr>
        <w:t xml:space="preserve"> and Al Hashmi, 2023).</w:t>
      </w:r>
    </w:p>
    <w:p w14:paraId="7BB33886" w14:textId="77777777" w:rsidR="00632B29" w:rsidRDefault="00632B29" w:rsidP="00FB0894">
      <w:pPr>
        <w:spacing w:line="360" w:lineRule="auto"/>
        <w:jc w:val="both"/>
        <w:rPr>
          <w:rFonts w:ascii="Arial" w:hAnsi="Arial" w:cs="Arial"/>
          <w:b/>
          <w:bCs/>
          <w:i/>
          <w:iCs/>
          <w:sz w:val="26"/>
          <w:szCs w:val="26"/>
        </w:rPr>
      </w:pPr>
    </w:p>
    <w:p w14:paraId="16F4EEF4" w14:textId="77777777" w:rsidR="00632B29" w:rsidRDefault="00632B29" w:rsidP="00FB0894">
      <w:pPr>
        <w:spacing w:line="360" w:lineRule="auto"/>
        <w:jc w:val="both"/>
        <w:rPr>
          <w:rFonts w:ascii="Arial" w:hAnsi="Arial" w:cs="Arial"/>
          <w:b/>
          <w:bCs/>
          <w:i/>
          <w:iCs/>
          <w:sz w:val="26"/>
          <w:szCs w:val="26"/>
        </w:rPr>
      </w:pPr>
    </w:p>
    <w:p w14:paraId="2327CCCF" w14:textId="4D7FD6D0" w:rsidR="00A559C8" w:rsidRPr="00A559C8" w:rsidRDefault="00A559C8" w:rsidP="00FB0894">
      <w:pPr>
        <w:spacing w:line="360" w:lineRule="auto"/>
        <w:jc w:val="both"/>
        <w:rPr>
          <w:rFonts w:ascii="Arial" w:hAnsi="Arial" w:cs="Arial"/>
          <w:b/>
          <w:bCs/>
          <w:i/>
          <w:iCs/>
          <w:sz w:val="26"/>
          <w:szCs w:val="26"/>
        </w:rPr>
      </w:pPr>
      <w:r w:rsidRPr="00A559C8">
        <w:rPr>
          <w:rFonts w:ascii="Arial" w:hAnsi="Arial" w:cs="Arial"/>
          <w:b/>
          <w:bCs/>
          <w:i/>
          <w:iCs/>
          <w:sz w:val="26"/>
          <w:szCs w:val="26"/>
        </w:rPr>
        <w:lastRenderedPageBreak/>
        <w:t>Goals and Alignment with Culture and Structure</w:t>
      </w:r>
    </w:p>
    <w:p w14:paraId="520A4B67" w14:textId="09BA3CBB" w:rsidR="00BE676F" w:rsidRPr="006B5D56" w:rsidRDefault="00C7755E" w:rsidP="00FB0894">
      <w:pPr>
        <w:spacing w:line="360" w:lineRule="auto"/>
        <w:jc w:val="both"/>
        <w:rPr>
          <w:rFonts w:ascii="Arial" w:hAnsi="Arial" w:cs="Arial"/>
          <w:b/>
          <w:bCs/>
          <w:sz w:val="24"/>
          <w:szCs w:val="24"/>
        </w:rPr>
      </w:pPr>
      <w:r>
        <w:rPr>
          <w:noProof/>
        </w:rPr>
        <w:drawing>
          <wp:inline distT="0" distB="0" distL="0" distR="0" wp14:anchorId="35C31018" wp14:editId="174D40C3">
            <wp:extent cx="5943600" cy="1747520"/>
            <wp:effectExtent l="0" t="0" r="0" b="5080"/>
            <wp:docPr id="1546820183" name="Picture 1" descr="A lamp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820183" name="Picture 1" descr="A lamp on a table&#10;&#10;Description automatically generated"/>
                    <pic:cNvPicPr/>
                  </pic:nvPicPr>
                  <pic:blipFill>
                    <a:blip r:embed="rId14"/>
                    <a:stretch>
                      <a:fillRect/>
                    </a:stretch>
                  </pic:blipFill>
                  <pic:spPr>
                    <a:xfrm>
                      <a:off x="0" y="0"/>
                      <a:ext cx="5943600" cy="1747520"/>
                    </a:xfrm>
                    <a:prstGeom prst="rect">
                      <a:avLst/>
                    </a:prstGeom>
                  </pic:spPr>
                </pic:pic>
              </a:graphicData>
            </a:graphic>
          </wp:inline>
        </w:drawing>
      </w:r>
      <w:r w:rsidRPr="00A559C8">
        <w:rPr>
          <w:rFonts w:ascii="Arial" w:hAnsi="Arial" w:cs="Arial"/>
          <w:b/>
          <w:bCs/>
          <w:sz w:val="24"/>
          <w:szCs w:val="24"/>
        </w:rPr>
        <w:t xml:space="preserve"> </w:t>
      </w:r>
      <w:r w:rsidR="00A559C8" w:rsidRPr="00A559C8">
        <w:rPr>
          <w:rFonts w:ascii="Arial" w:hAnsi="Arial" w:cs="Arial"/>
          <w:b/>
          <w:bCs/>
          <w:sz w:val="24"/>
          <w:szCs w:val="24"/>
        </w:rPr>
        <w:t>Focus on Environmental Sustainability and Community Engagement</w:t>
      </w:r>
    </w:p>
    <w:p w14:paraId="48E8F63E" w14:textId="4EFA50BB" w:rsidR="00A559C8" w:rsidRPr="00A559C8" w:rsidRDefault="00A559C8" w:rsidP="00FB0894">
      <w:pPr>
        <w:spacing w:line="360" w:lineRule="auto"/>
        <w:jc w:val="both"/>
        <w:rPr>
          <w:rFonts w:ascii="Arial" w:hAnsi="Arial" w:cs="Arial"/>
          <w:sz w:val="24"/>
          <w:szCs w:val="24"/>
        </w:rPr>
      </w:pPr>
      <w:r w:rsidRPr="00A559C8">
        <w:rPr>
          <w:rFonts w:ascii="Arial" w:hAnsi="Arial" w:cs="Arial"/>
          <w:sz w:val="24"/>
          <w:szCs w:val="24"/>
        </w:rPr>
        <w:t xml:space="preserve"> According to Abdou, Hassan, and El Dief (2020) Hilton’s strategic goals include </w:t>
      </w:r>
      <w:r w:rsidR="00BE676F" w:rsidRPr="006B5D56">
        <w:rPr>
          <w:rFonts w:ascii="Arial" w:hAnsi="Arial" w:cs="Arial"/>
          <w:sz w:val="24"/>
          <w:szCs w:val="24"/>
        </w:rPr>
        <w:t xml:space="preserve">a </w:t>
      </w:r>
      <w:r w:rsidRPr="00A559C8">
        <w:rPr>
          <w:rFonts w:ascii="Arial" w:hAnsi="Arial" w:cs="Arial"/>
          <w:sz w:val="24"/>
          <w:szCs w:val="24"/>
        </w:rPr>
        <w:t xml:space="preserve">significant emphasis on environmental sustainability and community impact. The company has set ambitious targets for reducing carbon emissions, water usage, and waste, demonstrating its commitment to sustainable practices​​. </w:t>
      </w:r>
    </w:p>
    <w:p w14:paraId="2327F54D" w14:textId="77777777"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Supporting Goals through Organizational Dynamics</w:t>
      </w:r>
      <w:r w:rsidRPr="00A559C8">
        <w:rPr>
          <w:rFonts w:ascii="Arial" w:hAnsi="Arial" w:cs="Arial"/>
          <w:sz w:val="24"/>
          <w:szCs w:val="24"/>
        </w:rPr>
        <w:t xml:space="preserve"> </w:t>
      </w:r>
    </w:p>
    <w:p w14:paraId="2527B144" w14:textId="77777777" w:rsidR="00BC6994" w:rsidRDefault="00BC6994" w:rsidP="00FB0894">
      <w:pPr>
        <w:spacing w:line="360" w:lineRule="auto"/>
        <w:jc w:val="both"/>
        <w:rPr>
          <w:rFonts w:ascii="Arial" w:hAnsi="Arial" w:cs="Arial"/>
          <w:sz w:val="24"/>
          <w:szCs w:val="24"/>
        </w:rPr>
      </w:pPr>
      <w:r w:rsidRPr="00BC6994">
        <w:rPr>
          <w:rFonts w:ascii="Arial" w:hAnsi="Arial" w:cs="Arial"/>
          <w:sz w:val="24"/>
          <w:szCs w:val="24"/>
        </w:rPr>
        <w:t>The matrix structure of Hilton facilitates efficient resource allocation and encourages innovation. Culture plays a crucial role in the company's commitment to maintaining high service standards. Additionally, the power and task culture components enable the company to make agile decisions and adapt to market changes effectively (Kim and Lin, 2021).</w:t>
      </w:r>
    </w:p>
    <w:p w14:paraId="0A54697E" w14:textId="3C9158D3" w:rsidR="00BE676F" w:rsidRPr="006B5D56" w:rsidRDefault="00517C3D" w:rsidP="00FB0894">
      <w:pPr>
        <w:spacing w:line="360" w:lineRule="auto"/>
        <w:jc w:val="both"/>
        <w:rPr>
          <w:rFonts w:ascii="Arial" w:hAnsi="Arial" w:cs="Arial"/>
          <w:sz w:val="24"/>
          <w:szCs w:val="24"/>
        </w:rPr>
      </w:pPr>
      <w:r>
        <w:rPr>
          <w:noProof/>
        </w:rPr>
        <w:drawing>
          <wp:anchor distT="0" distB="0" distL="114300" distR="114300" simplePos="0" relativeHeight="251663360" behindDoc="0" locked="0" layoutInCell="1" allowOverlap="1" wp14:anchorId="24CFACC5" wp14:editId="3D419D9E">
            <wp:simplePos x="0" y="0"/>
            <wp:positionH relativeFrom="column">
              <wp:posOffset>-24196</wp:posOffset>
            </wp:positionH>
            <wp:positionV relativeFrom="paragraph">
              <wp:posOffset>379541</wp:posOffset>
            </wp:positionV>
            <wp:extent cx="3300730" cy="2276475"/>
            <wp:effectExtent l="0" t="0" r="0" b="9525"/>
            <wp:wrapSquare wrapText="bothSides"/>
            <wp:docPr id="895104196" name="Picture 1" descr="A person and child standing next to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04196" name="Picture 1" descr="A person and child standing next to a door&#10;&#10;Description automatically generated"/>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300730"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559C8" w:rsidRPr="00A559C8">
        <w:rPr>
          <w:rFonts w:ascii="Arial" w:hAnsi="Arial" w:cs="Arial"/>
          <w:b/>
          <w:bCs/>
          <w:sz w:val="24"/>
          <w:szCs w:val="24"/>
        </w:rPr>
        <w:t>Innovative Customer Experiences and Digital Transformation</w:t>
      </w:r>
      <w:r w:rsidR="00A559C8" w:rsidRPr="00A559C8">
        <w:rPr>
          <w:rFonts w:ascii="Arial" w:hAnsi="Arial" w:cs="Arial"/>
          <w:sz w:val="24"/>
          <w:szCs w:val="24"/>
        </w:rPr>
        <w:t xml:space="preserve"> </w:t>
      </w:r>
    </w:p>
    <w:p w14:paraId="6AF1B57D" w14:textId="03B45B22" w:rsidR="00BE676F" w:rsidRPr="006B5D56" w:rsidRDefault="00FE3BB4" w:rsidP="00FB0894">
      <w:pPr>
        <w:spacing w:line="360" w:lineRule="auto"/>
        <w:jc w:val="both"/>
        <w:rPr>
          <w:rFonts w:ascii="Arial" w:hAnsi="Arial" w:cs="Arial"/>
          <w:sz w:val="24"/>
          <w:szCs w:val="24"/>
        </w:rPr>
      </w:pPr>
      <w:r w:rsidRPr="00FE3BB4">
        <w:rPr>
          <w:rFonts w:ascii="Arial" w:hAnsi="Arial" w:cs="Arial"/>
          <w:sz w:val="24"/>
          <w:szCs w:val="24"/>
        </w:rPr>
        <w:t>Hilton's dedication to customer satisfaction is demonstrated by its innovative service improvements. Investments in digital keys and smart room technologies demonstrate a dedication to enhancing the guest experience through modernization (</w:t>
      </w:r>
      <w:proofErr w:type="spellStart"/>
      <w:r w:rsidRPr="00FE3BB4">
        <w:rPr>
          <w:rFonts w:ascii="Arial" w:hAnsi="Arial" w:cs="Arial"/>
          <w:sz w:val="24"/>
          <w:szCs w:val="24"/>
        </w:rPr>
        <w:t>Lukanova</w:t>
      </w:r>
      <w:proofErr w:type="spellEnd"/>
      <w:r w:rsidRPr="00FE3BB4">
        <w:rPr>
          <w:rFonts w:ascii="Arial" w:hAnsi="Arial" w:cs="Arial"/>
          <w:sz w:val="24"/>
          <w:szCs w:val="24"/>
        </w:rPr>
        <w:t xml:space="preserve"> &amp; Ilieva, 2019). Cocchi, </w:t>
      </w:r>
      <w:proofErr w:type="spellStart"/>
      <w:r w:rsidRPr="00FE3BB4">
        <w:rPr>
          <w:rFonts w:ascii="Arial" w:hAnsi="Arial" w:cs="Arial"/>
          <w:sz w:val="24"/>
          <w:szCs w:val="24"/>
        </w:rPr>
        <w:t>NDosi</w:t>
      </w:r>
      <w:proofErr w:type="spellEnd"/>
      <w:r w:rsidRPr="00FE3BB4">
        <w:rPr>
          <w:rFonts w:ascii="Arial" w:hAnsi="Arial" w:cs="Arial"/>
          <w:sz w:val="24"/>
          <w:szCs w:val="24"/>
        </w:rPr>
        <w:t xml:space="preserve">, and Vignoli (2021) found that </w:t>
      </w:r>
      <w:r w:rsidRPr="00FE3BB4">
        <w:rPr>
          <w:rFonts w:ascii="Arial" w:hAnsi="Arial" w:cs="Arial"/>
          <w:sz w:val="24"/>
          <w:szCs w:val="24"/>
        </w:rPr>
        <w:lastRenderedPageBreak/>
        <w:t xml:space="preserve">these initiatives, facilitated by the matrix structure, enable flexible development and adoption of technological solutions to meet changing customer </w:t>
      </w:r>
      <w:proofErr w:type="spellStart"/>
      <w:proofErr w:type="gramStart"/>
      <w:r w:rsidRPr="00FE3BB4">
        <w:rPr>
          <w:rFonts w:ascii="Arial" w:hAnsi="Arial" w:cs="Arial"/>
          <w:sz w:val="24"/>
          <w:szCs w:val="24"/>
        </w:rPr>
        <w:t>demands.</w:t>
      </w:r>
      <w:r w:rsidR="00A559C8" w:rsidRPr="00A559C8">
        <w:rPr>
          <w:rFonts w:ascii="Arial" w:hAnsi="Arial" w:cs="Arial"/>
          <w:b/>
          <w:bCs/>
          <w:sz w:val="24"/>
          <w:szCs w:val="24"/>
        </w:rPr>
        <w:t>Employee</w:t>
      </w:r>
      <w:proofErr w:type="spellEnd"/>
      <w:proofErr w:type="gramEnd"/>
      <w:r w:rsidR="00A559C8" w:rsidRPr="00A559C8">
        <w:rPr>
          <w:rFonts w:ascii="Arial" w:hAnsi="Arial" w:cs="Arial"/>
          <w:b/>
          <w:bCs/>
          <w:sz w:val="24"/>
          <w:szCs w:val="24"/>
        </w:rPr>
        <w:t xml:space="preserve"> Development and Diversity</w:t>
      </w:r>
      <w:r w:rsidR="00A559C8" w:rsidRPr="00A559C8">
        <w:rPr>
          <w:rFonts w:ascii="Arial" w:hAnsi="Arial" w:cs="Arial"/>
          <w:sz w:val="24"/>
          <w:szCs w:val="24"/>
        </w:rPr>
        <w:t xml:space="preserve"> </w:t>
      </w:r>
    </w:p>
    <w:p w14:paraId="5503E5D1" w14:textId="5EEC1E3B" w:rsidR="00A559C8" w:rsidRPr="00A559C8" w:rsidRDefault="00E53F7E" w:rsidP="00FB0894">
      <w:pPr>
        <w:spacing w:line="360" w:lineRule="auto"/>
        <w:jc w:val="both"/>
        <w:rPr>
          <w:rFonts w:ascii="Arial" w:hAnsi="Arial" w:cs="Arial"/>
          <w:sz w:val="24"/>
          <w:szCs w:val="24"/>
        </w:rPr>
      </w:pPr>
      <w:r>
        <w:rPr>
          <w:noProof/>
        </w:rPr>
        <w:drawing>
          <wp:inline distT="0" distB="0" distL="0" distR="0" wp14:anchorId="6F3911FB" wp14:editId="573CAB60">
            <wp:extent cx="5943600" cy="2089150"/>
            <wp:effectExtent l="0" t="0" r="0" b="6350"/>
            <wp:docPr id="794655469" name="Picture 1" descr="A group of people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55469" name="Picture 1" descr="A group of people standing together&#10;&#10;Description automatically generated"/>
                    <pic:cNvPicPr/>
                  </pic:nvPicPr>
                  <pic:blipFill>
                    <a:blip r:embed="rId16"/>
                    <a:stretch>
                      <a:fillRect/>
                    </a:stretch>
                  </pic:blipFill>
                  <pic:spPr>
                    <a:xfrm>
                      <a:off x="0" y="0"/>
                      <a:ext cx="5943600" cy="2089150"/>
                    </a:xfrm>
                    <a:prstGeom prst="rect">
                      <a:avLst/>
                    </a:prstGeom>
                  </pic:spPr>
                </pic:pic>
              </a:graphicData>
            </a:graphic>
          </wp:inline>
        </w:drawing>
      </w:r>
      <w:r w:rsidR="00AE5BF9" w:rsidRPr="00AE5BF9">
        <w:t xml:space="preserve"> </w:t>
      </w:r>
      <w:r w:rsidR="00AE5BF9" w:rsidRPr="00AE5BF9">
        <w:rPr>
          <w:rFonts w:ascii="Arial" w:hAnsi="Arial" w:cs="Arial"/>
          <w:sz w:val="24"/>
          <w:szCs w:val="24"/>
        </w:rPr>
        <w:t xml:space="preserve">The focus placed on staff development through initiatives like "Thrive at Hilton," as noted by Kim and Jung (2022), is consistent with the company's culture of placing a high priority on the welfare of team members. Hilton improves service quality and operational efficiency by promoting the holistic development of its workforce (Hassanein &amp; </w:t>
      </w:r>
      <w:proofErr w:type="spellStart"/>
      <w:r w:rsidR="00AE5BF9" w:rsidRPr="00AE5BF9">
        <w:rPr>
          <w:rFonts w:ascii="Arial" w:hAnsi="Arial" w:cs="Arial"/>
          <w:sz w:val="24"/>
          <w:szCs w:val="24"/>
        </w:rPr>
        <w:t>Özgit</w:t>
      </w:r>
      <w:proofErr w:type="spellEnd"/>
      <w:r w:rsidR="00AE5BF9" w:rsidRPr="00AE5BF9">
        <w:rPr>
          <w:rFonts w:ascii="Arial" w:hAnsi="Arial" w:cs="Arial"/>
          <w:sz w:val="24"/>
          <w:szCs w:val="24"/>
        </w:rPr>
        <w:t>, 2022). The company's dedication to diversity and inclusivity, acknowledged by multiple awards, enhances a dynamic and innovative workplace, promoting a culture where diverse viewpoints lead to business achievements.</w:t>
      </w:r>
    </w:p>
    <w:p w14:paraId="1DD30772" w14:textId="1617BE28"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Global Brand Identity and Local Market Adaptability</w:t>
      </w:r>
      <w:r w:rsidRPr="00A559C8">
        <w:rPr>
          <w:rFonts w:ascii="Arial" w:hAnsi="Arial" w:cs="Arial"/>
          <w:sz w:val="24"/>
          <w:szCs w:val="24"/>
        </w:rPr>
        <w:t xml:space="preserve"> </w:t>
      </w:r>
    </w:p>
    <w:p w14:paraId="6C70059C" w14:textId="4D49725D" w:rsidR="003311BD" w:rsidRPr="003311BD" w:rsidRDefault="009B0E54" w:rsidP="003311BD">
      <w:pPr>
        <w:spacing w:line="360" w:lineRule="auto"/>
        <w:jc w:val="both"/>
        <w:rPr>
          <w:rFonts w:ascii="Arial" w:hAnsi="Arial" w:cs="Arial"/>
          <w:sz w:val="24"/>
          <w:szCs w:val="24"/>
        </w:rPr>
      </w:pPr>
      <w:r>
        <w:rPr>
          <w:noProof/>
        </w:rPr>
        <w:drawing>
          <wp:anchor distT="0" distB="0" distL="114300" distR="114300" simplePos="0" relativeHeight="251664384" behindDoc="0" locked="0" layoutInCell="1" allowOverlap="1" wp14:anchorId="3319BAF8" wp14:editId="1CCB45CD">
            <wp:simplePos x="0" y="0"/>
            <wp:positionH relativeFrom="margin">
              <wp:align>right</wp:align>
            </wp:positionH>
            <wp:positionV relativeFrom="paragraph">
              <wp:posOffset>13970</wp:posOffset>
            </wp:positionV>
            <wp:extent cx="1911350" cy="1911350"/>
            <wp:effectExtent l="0" t="0" r="0" b="0"/>
            <wp:wrapSquare wrapText="bothSides"/>
            <wp:docPr id="72739556" name="Picture 3" descr="wine glass, wine bottle, animal, outdoors, A Hilton Big 5 Initiative - Wild Spirit Wines of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ne glass, wine bottle, animal, outdoors, A Hilton Big 5 Initiative - Wild Spirit Wines of Afric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a:ln>
                      <a:noFill/>
                    </a:ln>
                  </pic:spPr>
                </pic:pic>
              </a:graphicData>
            </a:graphic>
          </wp:anchor>
        </w:drawing>
      </w:r>
      <w:r w:rsidR="003311BD" w:rsidRPr="003311BD">
        <w:rPr>
          <w:rFonts w:ascii="Arial" w:hAnsi="Arial" w:cs="Arial"/>
          <w:sz w:val="24"/>
          <w:szCs w:val="24"/>
        </w:rPr>
        <w:t xml:space="preserve">Hilton uses geographic divisions within its matrix structure to tailor services to </w:t>
      </w:r>
      <w:r w:rsidRPr="003311BD">
        <w:rPr>
          <w:rFonts w:ascii="Arial" w:hAnsi="Arial" w:cs="Arial"/>
          <w:sz w:val="24"/>
          <w:szCs w:val="24"/>
        </w:rPr>
        <w:t>local</w:t>
      </w:r>
      <w:r w:rsidRPr="009B0E54">
        <w:t xml:space="preserve"> </w:t>
      </w:r>
      <w:r w:rsidRPr="003311BD">
        <w:rPr>
          <w:rFonts w:ascii="Arial" w:hAnsi="Arial" w:cs="Arial"/>
          <w:sz w:val="24"/>
          <w:szCs w:val="24"/>
        </w:rPr>
        <w:t>preferences</w:t>
      </w:r>
      <w:r w:rsidR="003311BD" w:rsidRPr="003311BD">
        <w:rPr>
          <w:rFonts w:ascii="Arial" w:hAnsi="Arial" w:cs="Arial"/>
          <w:sz w:val="24"/>
          <w:szCs w:val="24"/>
        </w:rPr>
        <w:t xml:space="preserve"> while upholding a consistent global brand identity (</w:t>
      </w:r>
      <w:proofErr w:type="spellStart"/>
      <w:r w:rsidR="003311BD" w:rsidRPr="003311BD">
        <w:rPr>
          <w:rFonts w:ascii="Arial" w:hAnsi="Arial" w:cs="Arial"/>
          <w:sz w:val="24"/>
          <w:szCs w:val="24"/>
        </w:rPr>
        <w:t>Eschenbrenne</w:t>
      </w:r>
      <w:proofErr w:type="spellEnd"/>
      <w:r w:rsidR="003311BD" w:rsidRPr="003311BD">
        <w:rPr>
          <w:rFonts w:ascii="Arial" w:hAnsi="Arial" w:cs="Arial"/>
          <w:sz w:val="24"/>
          <w:szCs w:val="24"/>
        </w:rPr>
        <w:t xml:space="preserve"> et al., 2023). This approach is essential for Hilton to accommodate a diverse customer base, showcasing adaptability and responsiveness to various market dynamics.</w:t>
      </w:r>
    </w:p>
    <w:p w14:paraId="1227A51A" w14:textId="4089C075" w:rsidR="009B0E54" w:rsidRDefault="003311BD" w:rsidP="003311BD">
      <w:pPr>
        <w:spacing w:line="360" w:lineRule="auto"/>
        <w:jc w:val="both"/>
        <w:rPr>
          <w:rFonts w:ascii="Arial" w:hAnsi="Arial" w:cs="Arial"/>
          <w:sz w:val="24"/>
          <w:szCs w:val="24"/>
        </w:rPr>
      </w:pPr>
      <w:r w:rsidRPr="003311BD">
        <w:rPr>
          <w:rFonts w:ascii="Arial" w:hAnsi="Arial" w:cs="Arial"/>
          <w:sz w:val="24"/>
          <w:szCs w:val="24"/>
        </w:rPr>
        <w:t xml:space="preserve">In summary, Hilton's organisational structure, culture, and strategic goals work together to form a strong framework that contributes to its success in the hospitality industry. </w:t>
      </w:r>
      <w:r w:rsidRPr="003311BD">
        <w:rPr>
          <w:rFonts w:ascii="Arial" w:hAnsi="Arial" w:cs="Arial"/>
          <w:sz w:val="24"/>
          <w:szCs w:val="24"/>
        </w:rPr>
        <w:lastRenderedPageBreak/>
        <w:t>Hilton's strong structure, inclusive culture, and focus on innovation and sustainability make it a global leader in a diverse and changing industry.</w:t>
      </w:r>
      <w:r w:rsidR="00A559C8" w:rsidRPr="00A559C8">
        <w:rPr>
          <w:rFonts w:ascii="Arial" w:hAnsi="Arial" w:cs="Arial"/>
          <w:vanish/>
          <w:sz w:val="24"/>
          <w:szCs w:val="24"/>
        </w:rPr>
        <w:t>Top of Form</w:t>
      </w:r>
    </w:p>
    <w:p w14:paraId="50C56C2B" w14:textId="77777777" w:rsidR="003311BD" w:rsidRPr="00A559C8" w:rsidRDefault="003311BD" w:rsidP="003311BD">
      <w:pPr>
        <w:spacing w:line="360" w:lineRule="auto"/>
        <w:jc w:val="both"/>
        <w:rPr>
          <w:rFonts w:ascii="Arial" w:hAnsi="Arial" w:cs="Arial"/>
          <w:vanish/>
          <w:sz w:val="24"/>
          <w:szCs w:val="24"/>
        </w:rPr>
      </w:pPr>
    </w:p>
    <w:p w14:paraId="2438BBD3" w14:textId="73C92338" w:rsidR="00A559C8" w:rsidRPr="00A559C8" w:rsidRDefault="00A559C8" w:rsidP="000C3E9E">
      <w:pPr>
        <w:spacing w:line="360" w:lineRule="auto"/>
        <w:jc w:val="center"/>
        <w:rPr>
          <w:rFonts w:ascii="Arial" w:hAnsi="Arial" w:cs="Arial"/>
          <w:b/>
          <w:bCs/>
          <w:sz w:val="28"/>
          <w:szCs w:val="28"/>
          <w:u w:val="single"/>
        </w:rPr>
      </w:pPr>
      <w:r w:rsidRPr="00A559C8">
        <w:rPr>
          <w:rFonts w:ascii="Arial" w:hAnsi="Arial" w:cs="Arial"/>
          <w:b/>
          <w:bCs/>
          <w:sz w:val="28"/>
          <w:szCs w:val="28"/>
          <w:u w:val="single"/>
        </w:rPr>
        <w:t>R</w:t>
      </w:r>
      <w:r w:rsidR="000950A8">
        <w:rPr>
          <w:rFonts w:ascii="Arial" w:hAnsi="Arial" w:cs="Arial"/>
          <w:b/>
          <w:bCs/>
          <w:sz w:val="28"/>
          <w:szCs w:val="28"/>
          <w:u w:val="single"/>
        </w:rPr>
        <w:t>ecent</w:t>
      </w:r>
      <w:r w:rsidRPr="00A559C8">
        <w:rPr>
          <w:rFonts w:ascii="Arial" w:hAnsi="Arial" w:cs="Arial"/>
          <w:b/>
          <w:bCs/>
          <w:sz w:val="28"/>
          <w:szCs w:val="28"/>
          <w:u w:val="single"/>
        </w:rPr>
        <w:t xml:space="preserve"> Change Initiatives at Hilton Hotel Group</w:t>
      </w:r>
    </w:p>
    <w:p w14:paraId="2F8A54E9" w14:textId="77777777" w:rsidR="00A559C8" w:rsidRPr="00A559C8" w:rsidRDefault="00A559C8" w:rsidP="00FB0894">
      <w:pPr>
        <w:spacing w:line="360" w:lineRule="auto"/>
        <w:jc w:val="both"/>
        <w:rPr>
          <w:rFonts w:ascii="Arial" w:hAnsi="Arial" w:cs="Arial"/>
          <w:b/>
          <w:bCs/>
          <w:i/>
          <w:iCs/>
          <w:sz w:val="26"/>
          <w:szCs w:val="26"/>
        </w:rPr>
      </w:pPr>
      <w:r w:rsidRPr="00A559C8">
        <w:rPr>
          <w:rFonts w:ascii="Arial" w:hAnsi="Arial" w:cs="Arial"/>
          <w:b/>
          <w:bCs/>
          <w:i/>
          <w:iCs/>
          <w:sz w:val="26"/>
          <w:szCs w:val="26"/>
        </w:rPr>
        <w:t>Digital Transformation</w:t>
      </w:r>
    </w:p>
    <w:p w14:paraId="50B91B98" w14:textId="77777777"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Innovation and Agility in the Digital Sphere</w:t>
      </w:r>
      <w:r w:rsidRPr="00A559C8">
        <w:rPr>
          <w:rFonts w:ascii="Arial" w:hAnsi="Arial" w:cs="Arial"/>
          <w:sz w:val="24"/>
          <w:szCs w:val="24"/>
        </w:rPr>
        <w:t xml:space="preserve"> </w:t>
      </w:r>
    </w:p>
    <w:p w14:paraId="68E83E84" w14:textId="3696DD9A" w:rsidR="00A559C8" w:rsidRPr="00A559C8" w:rsidRDefault="00884C7E" w:rsidP="00FB0894">
      <w:pPr>
        <w:spacing w:line="360" w:lineRule="auto"/>
        <w:jc w:val="both"/>
        <w:rPr>
          <w:rFonts w:ascii="Arial" w:hAnsi="Arial" w:cs="Arial"/>
          <w:sz w:val="24"/>
          <w:szCs w:val="24"/>
        </w:rPr>
      </w:pPr>
      <w:r w:rsidRPr="005E4005">
        <w:rPr>
          <w:rFonts w:ascii="Arial" w:hAnsi="Arial" w:cs="Arial"/>
          <w:noProof/>
          <w:sz w:val="24"/>
          <w:szCs w:val="24"/>
        </w:rPr>
        <w:drawing>
          <wp:anchor distT="0" distB="0" distL="114300" distR="114300" simplePos="0" relativeHeight="251665408" behindDoc="0" locked="0" layoutInCell="1" allowOverlap="1" wp14:anchorId="6E82784B" wp14:editId="42C314E1">
            <wp:simplePos x="0" y="0"/>
            <wp:positionH relativeFrom="column">
              <wp:posOffset>0</wp:posOffset>
            </wp:positionH>
            <wp:positionV relativeFrom="paragraph">
              <wp:posOffset>-1311</wp:posOffset>
            </wp:positionV>
            <wp:extent cx="3241964" cy="1619352"/>
            <wp:effectExtent l="0" t="0" r="0" b="0"/>
            <wp:wrapSquare wrapText="bothSides"/>
            <wp:docPr id="1314010867" name="Picture 4"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10867" name="Picture 4" descr="A person holding a phone&#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3241964" cy="1619352"/>
                    </a:xfrm>
                    <a:prstGeom prst="rect">
                      <a:avLst/>
                    </a:prstGeom>
                    <a:noFill/>
                    <a:ln>
                      <a:noFill/>
                    </a:ln>
                    <a:extLst>
                      <a:ext uri="{53640926-AAD7-44D8-BBD7-CCE9431645EC}">
                        <a14:shadowObscured xmlns:a14="http://schemas.microsoft.com/office/drawing/2010/main"/>
                      </a:ext>
                    </a:extLst>
                  </pic:spPr>
                </pic:pic>
              </a:graphicData>
            </a:graphic>
          </wp:anchor>
        </w:drawing>
      </w:r>
      <w:r w:rsidR="005E4005" w:rsidRPr="005E4005">
        <w:rPr>
          <w:rFonts w:ascii="Arial" w:hAnsi="Arial" w:cs="Arial"/>
          <w:sz w:val="24"/>
          <w:szCs w:val="24"/>
        </w:rPr>
        <w:t>Hilton's digital transformation has significantly improved guest interaction and operational efficiency. Hilton implemented a digital experience for its 300,000 employees, demonstrating its dedication to innovation and employee engagement (</w:t>
      </w:r>
      <w:proofErr w:type="spellStart"/>
      <w:r w:rsidR="005E4005" w:rsidRPr="005E4005">
        <w:rPr>
          <w:rFonts w:ascii="Arial" w:hAnsi="Arial" w:cs="Arial"/>
          <w:sz w:val="24"/>
          <w:szCs w:val="24"/>
        </w:rPr>
        <w:t>Credera</w:t>
      </w:r>
      <w:proofErr w:type="spellEnd"/>
      <w:r w:rsidR="005E4005" w:rsidRPr="005E4005">
        <w:rPr>
          <w:rFonts w:ascii="Arial" w:hAnsi="Arial" w:cs="Arial"/>
          <w:sz w:val="24"/>
          <w:szCs w:val="24"/>
        </w:rPr>
        <w:t xml:space="preserve"> Website, 2023). Dutta and Pathak (2022) state that the transformation involved creating a mobile app for global workforce engagement and exploring strategies to improve guest and employee interaction. Hilton's adoption of an agile digital strategy, along with the establishment of an in-house innovation lab, has enabled the company to swiftly address market demands and maintain competitiveness within the dynamic hospitality sector. </w:t>
      </w:r>
      <w:r w:rsidR="00A559C8" w:rsidRPr="00A559C8">
        <w:rPr>
          <w:rFonts w:ascii="Arial" w:hAnsi="Arial" w:cs="Arial"/>
          <w:sz w:val="24"/>
          <w:szCs w:val="24"/>
        </w:rPr>
        <w:t>​</w:t>
      </w:r>
    </w:p>
    <w:p w14:paraId="5856920C" w14:textId="77777777" w:rsidR="00BE676F" w:rsidRPr="006B5D56" w:rsidRDefault="00A559C8" w:rsidP="00FB0894">
      <w:pPr>
        <w:spacing w:line="360" w:lineRule="auto"/>
        <w:jc w:val="both"/>
        <w:rPr>
          <w:rFonts w:ascii="Arial" w:hAnsi="Arial" w:cs="Arial"/>
          <w:b/>
          <w:bCs/>
          <w:sz w:val="24"/>
          <w:szCs w:val="24"/>
        </w:rPr>
      </w:pPr>
      <w:r w:rsidRPr="00A559C8">
        <w:rPr>
          <w:rFonts w:ascii="Arial" w:hAnsi="Arial" w:cs="Arial"/>
          <w:b/>
          <w:bCs/>
          <w:sz w:val="24"/>
          <w:szCs w:val="24"/>
        </w:rPr>
        <w:t>Adapting to Competitive Market Dynamics</w:t>
      </w:r>
    </w:p>
    <w:p w14:paraId="2AB9073D" w14:textId="6477FC9F" w:rsidR="007E39F4" w:rsidRDefault="007E39F4" w:rsidP="00FB0894">
      <w:pPr>
        <w:spacing w:line="360" w:lineRule="auto"/>
        <w:jc w:val="both"/>
        <w:rPr>
          <w:rFonts w:ascii="Arial" w:hAnsi="Arial" w:cs="Arial"/>
          <w:sz w:val="24"/>
          <w:szCs w:val="24"/>
        </w:rPr>
      </w:pPr>
      <w:r>
        <w:rPr>
          <w:noProof/>
        </w:rPr>
        <w:drawing>
          <wp:inline distT="0" distB="0" distL="0" distR="0" wp14:anchorId="445FA1C8" wp14:editId="730207D1">
            <wp:extent cx="5943600" cy="1625600"/>
            <wp:effectExtent l="0" t="0" r="0" b="0"/>
            <wp:docPr id="2102293640" name="Picture 5" descr="The HHonors app now lets users connect with U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HHonors app now lets users connect with Ub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625600"/>
                    </a:xfrm>
                    <a:prstGeom prst="rect">
                      <a:avLst/>
                    </a:prstGeom>
                    <a:noFill/>
                    <a:ln>
                      <a:noFill/>
                    </a:ln>
                  </pic:spPr>
                </pic:pic>
              </a:graphicData>
            </a:graphic>
          </wp:inline>
        </w:drawing>
      </w:r>
    </w:p>
    <w:p w14:paraId="71343538" w14:textId="4DB57F8E" w:rsidR="00BE676F" w:rsidRPr="009F5A96" w:rsidRDefault="001E4368" w:rsidP="00FB0894">
      <w:pPr>
        <w:spacing w:line="360" w:lineRule="auto"/>
        <w:jc w:val="both"/>
        <w:rPr>
          <w:rFonts w:ascii="Arial" w:hAnsi="Arial" w:cs="Arial"/>
          <w:sz w:val="24"/>
          <w:szCs w:val="24"/>
        </w:rPr>
      </w:pPr>
      <w:r w:rsidRPr="001E4368">
        <w:rPr>
          <w:rFonts w:ascii="Arial" w:hAnsi="Arial" w:cs="Arial"/>
          <w:sz w:val="24"/>
          <w:szCs w:val="24"/>
        </w:rPr>
        <w:t xml:space="preserve">The emergence of rivals such as Airbnb and changing consumer demands have highlighted the necessity for Hilton to accelerate product delivery and improve digital capabilities. Hilton's adoption of agile </w:t>
      </w:r>
      <w:r w:rsidR="00DC038F">
        <w:rPr>
          <w:rFonts w:ascii="Arial" w:hAnsi="Arial" w:cs="Arial"/>
          <w:sz w:val="24"/>
          <w:szCs w:val="24"/>
        </w:rPr>
        <w:t>practices</w:t>
      </w:r>
      <w:r w:rsidRPr="001E4368">
        <w:rPr>
          <w:rFonts w:ascii="Arial" w:hAnsi="Arial" w:cs="Arial"/>
          <w:sz w:val="24"/>
          <w:szCs w:val="24"/>
        </w:rPr>
        <w:t xml:space="preserve"> was crucial in addressing these </w:t>
      </w:r>
      <w:r w:rsidRPr="001E4368">
        <w:rPr>
          <w:rFonts w:ascii="Arial" w:hAnsi="Arial" w:cs="Arial"/>
          <w:sz w:val="24"/>
          <w:szCs w:val="24"/>
        </w:rPr>
        <w:lastRenderedPageBreak/>
        <w:t>challenges, enabling the company to enhance its speed and efficiency in product delivery (</w:t>
      </w:r>
      <w:proofErr w:type="spellStart"/>
      <w:r w:rsidRPr="001E4368">
        <w:rPr>
          <w:rFonts w:ascii="Arial" w:hAnsi="Arial" w:cs="Arial"/>
          <w:sz w:val="24"/>
          <w:szCs w:val="24"/>
        </w:rPr>
        <w:t>Credera</w:t>
      </w:r>
      <w:proofErr w:type="spellEnd"/>
      <w:r w:rsidRPr="001E4368">
        <w:rPr>
          <w:rFonts w:ascii="Arial" w:hAnsi="Arial" w:cs="Arial"/>
          <w:sz w:val="24"/>
          <w:szCs w:val="24"/>
        </w:rPr>
        <w:t xml:space="preserve"> Website, 2023).</w:t>
      </w:r>
    </w:p>
    <w:p w14:paraId="3DCF70CA" w14:textId="77777777" w:rsidR="00890C93" w:rsidRDefault="00890C93" w:rsidP="00FB0894">
      <w:pPr>
        <w:spacing w:line="360" w:lineRule="auto"/>
        <w:jc w:val="both"/>
        <w:rPr>
          <w:rFonts w:ascii="Arial" w:hAnsi="Arial" w:cs="Arial"/>
          <w:b/>
          <w:bCs/>
          <w:i/>
          <w:iCs/>
          <w:sz w:val="26"/>
          <w:szCs w:val="26"/>
        </w:rPr>
      </w:pPr>
    </w:p>
    <w:p w14:paraId="13E03AEA" w14:textId="78D27B41" w:rsidR="00A27F75" w:rsidRPr="00A559C8" w:rsidRDefault="00A559C8" w:rsidP="00FB0894">
      <w:pPr>
        <w:spacing w:line="360" w:lineRule="auto"/>
        <w:jc w:val="both"/>
        <w:rPr>
          <w:rFonts w:ascii="Arial" w:hAnsi="Arial" w:cs="Arial"/>
          <w:b/>
          <w:bCs/>
          <w:i/>
          <w:iCs/>
          <w:sz w:val="26"/>
          <w:szCs w:val="26"/>
        </w:rPr>
      </w:pPr>
      <w:r w:rsidRPr="00A559C8">
        <w:rPr>
          <w:rFonts w:ascii="Arial" w:hAnsi="Arial" w:cs="Arial"/>
          <w:b/>
          <w:bCs/>
          <w:i/>
          <w:iCs/>
          <w:sz w:val="26"/>
          <w:szCs w:val="26"/>
        </w:rPr>
        <w:t>COVID-19 Adaptations</w:t>
      </w:r>
    </w:p>
    <w:p w14:paraId="3B76BE65" w14:textId="333640E8" w:rsidR="00DC038F" w:rsidRDefault="00A559C8" w:rsidP="00FB0894">
      <w:pPr>
        <w:spacing w:line="360" w:lineRule="auto"/>
        <w:jc w:val="both"/>
        <w:rPr>
          <w:rFonts w:ascii="Arial" w:hAnsi="Arial" w:cs="Arial"/>
          <w:b/>
          <w:bCs/>
          <w:sz w:val="24"/>
          <w:szCs w:val="24"/>
        </w:rPr>
      </w:pPr>
      <w:r w:rsidRPr="00A559C8">
        <w:rPr>
          <w:rFonts w:ascii="Arial" w:hAnsi="Arial" w:cs="Arial"/>
          <w:b/>
          <w:bCs/>
          <w:sz w:val="24"/>
          <w:szCs w:val="24"/>
        </w:rPr>
        <w:t>Responsive Measures during the Pandemic</w:t>
      </w:r>
    </w:p>
    <w:p w14:paraId="32E5DB0E" w14:textId="76A12F02" w:rsidR="00A559C8" w:rsidRPr="00A559C8" w:rsidRDefault="00A47C6A" w:rsidP="00FB0894">
      <w:pPr>
        <w:spacing w:line="360" w:lineRule="auto"/>
        <w:jc w:val="both"/>
        <w:rPr>
          <w:rFonts w:ascii="Arial" w:hAnsi="Arial" w:cs="Arial"/>
          <w:b/>
          <w:bCs/>
          <w:sz w:val="24"/>
          <w:szCs w:val="24"/>
        </w:rPr>
      </w:pPr>
      <w:r>
        <w:rPr>
          <w:noProof/>
        </w:rPr>
        <w:drawing>
          <wp:anchor distT="0" distB="0" distL="114300" distR="114300" simplePos="0" relativeHeight="251678720" behindDoc="0" locked="0" layoutInCell="1" allowOverlap="1" wp14:anchorId="6043EE75" wp14:editId="1783B8CD">
            <wp:simplePos x="0" y="0"/>
            <wp:positionH relativeFrom="margin">
              <wp:posOffset>3182067</wp:posOffset>
            </wp:positionH>
            <wp:positionV relativeFrom="paragraph">
              <wp:posOffset>1785554</wp:posOffset>
            </wp:positionV>
            <wp:extent cx="3034665" cy="2342515"/>
            <wp:effectExtent l="0" t="0" r="0" b="635"/>
            <wp:wrapSquare wrapText="bothSides"/>
            <wp:docPr id="1262286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286930" name=""/>
                    <pic:cNvPicPr/>
                  </pic:nvPicPr>
                  <pic:blipFill>
                    <a:blip r:embed="rId20">
                      <a:extLst>
                        <a:ext uri="{28A0092B-C50C-407E-A947-70E740481C1C}">
                          <a14:useLocalDpi xmlns:a14="http://schemas.microsoft.com/office/drawing/2010/main" val="0"/>
                        </a:ext>
                      </a:extLst>
                    </a:blip>
                    <a:stretch>
                      <a:fillRect/>
                    </a:stretch>
                  </pic:blipFill>
                  <pic:spPr>
                    <a:xfrm>
                      <a:off x="0" y="0"/>
                      <a:ext cx="3034665" cy="2342515"/>
                    </a:xfrm>
                    <a:prstGeom prst="rect">
                      <a:avLst/>
                    </a:prstGeom>
                  </pic:spPr>
                </pic:pic>
              </a:graphicData>
            </a:graphic>
            <wp14:sizeRelH relativeFrom="margin">
              <wp14:pctWidth>0</wp14:pctWidth>
            </wp14:sizeRelH>
            <wp14:sizeRelV relativeFrom="margin">
              <wp14:pctHeight>0</wp14:pctHeight>
            </wp14:sizeRelV>
          </wp:anchor>
        </w:drawing>
      </w:r>
      <w:r w:rsidR="00B342D3">
        <w:rPr>
          <w:noProof/>
        </w:rPr>
        <w:drawing>
          <wp:anchor distT="0" distB="0" distL="114300" distR="114300" simplePos="0" relativeHeight="251677696" behindDoc="0" locked="0" layoutInCell="1" allowOverlap="1" wp14:anchorId="24C42DBF" wp14:editId="7EB56B42">
            <wp:simplePos x="0" y="0"/>
            <wp:positionH relativeFrom="margin">
              <wp:align>right</wp:align>
            </wp:positionH>
            <wp:positionV relativeFrom="paragraph">
              <wp:posOffset>16048</wp:posOffset>
            </wp:positionV>
            <wp:extent cx="3486150" cy="1181100"/>
            <wp:effectExtent l="0" t="0" r="0" b="0"/>
            <wp:wrapSquare wrapText="bothSides"/>
            <wp:docPr id="610432039" name="Picture 1" descr="A close-up of a few blue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32039" name="Picture 1" descr="A close-up of a few blue block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486150" cy="1181100"/>
                    </a:xfrm>
                    <a:prstGeom prst="rect">
                      <a:avLst/>
                    </a:prstGeom>
                  </pic:spPr>
                </pic:pic>
              </a:graphicData>
            </a:graphic>
          </wp:anchor>
        </w:drawing>
      </w:r>
      <w:r w:rsidR="00AF6724" w:rsidRPr="00AF6724">
        <w:rPr>
          <w:rFonts w:ascii="Arial" w:hAnsi="Arial" w:cs="Arial"/>
          <w:sz w:val="24"/>
          <w:szCs w:val="24"/>
        </w:rPr>
        <w:t>Hilton took swift action in the face of the</w:t>
      </w:r>
      <w:r w:rsidR="00AF6724">
        <w:rPr>
          <w:rFonts w:ascii="Arial" w:hAnsi="Arial" w:cs="Arial"/>
          <w:sz w:val="24"/>
          <w:szCs w:val="24"/>
        </w:rPr>
        <w:t xml:space="preserve"> </w:t>
      </w:r>
      <w:r w:rsidR="00AF6724" w:rsidRPr="00AF6724">
        <w:rPr>
          <w:rFonts w:ascii="Arial" w:hAnsi="Arial" w:cs="Arial"/>
          <w:sz w:val="24"/>
          <w:szCs w:val="24"/>
        </w:rPr>
        <w:t xml:space="preserve">epidemic to safeguard the company's key operations and </w:t>
      </w:r>
      <w:proofErr w:type="gramStart"/>
      <w:r w:rsidR="00AF6724" w:rsidRPr="00AF6724">
        <w:rPr>
          <w:rFonts w:ascii="Arial" w:hAnsi="Arial" w:cs="Arial"/>
          <w:sz w:val="24"/>
          <w:szCs w:val="24"/>
        </w:rPr>
        <w:t>provide assistance to</w:t>
      </w:r>
      <w:proofErr w:type="gramEnd"/>
      <w:r w:rsidR="00AF6724" w:rsidRPr="00AF6724">
        <w:rPr>
          <w:rFonts w:ascii="Arial" w:hAnsi="Arial" w:cs="Arial"/>
          <w:sz w:val="24"/>
          <w:szCs w:val="24"/>
        </w:rPr>
        <w:t xml:space="preserve"> employees who were impacted.</w:t>
      </w:r>
      <w:r w:rsidR="00AF6724" w:rsidRPr="00A559C8">
        <w:rPr>
          <w:rFonts w:ascii="Arial" w:hAnsi="Arial" w:cs="Arial"/>
          <w:sz w:val="24"/>
          <w:szCs w:val="24"/>
        </w:rPr>
        <w:t xml:space="preserve"> This</w:t>
      </w:r>
      <w:r w:rsidR="00A559C8" w:rsidRPr="00A559C8">
        <w:rPr>
          <w:rFonts w:ascii="Arial" w:hAnsi="Arial" w:cs="Arial"/>
          <w:sz w:val="24"/>
          <w:szCs w:val="24"/>
        </w:rPr>
        <w:t xml:space="preserve"> included suspending operations in many hotels, reducing services, and implementing cost-saving measures such as salary reductions for senior executives and furloughs for corporate team members. These measures were integral to preserving liquidity and ensuring the company's stability during the crisis​​ (Shin et al., 2021) </w:t>
      </w:r>
    </w:p>
    <w:p w14:paraId="30DE0C0C" w14:textId="37C6A160"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Supporting Team Members and Communities</w:t>
      </w:r>
      <w:r w:rsidRPr="00A559C8">
        <w:rPr>
          <w:rFonts w:ascii="Arial" w:hAnsi="Arial" w:cs="Arial"/>
          <w:sz w:val="24"/>
          <w:szCs w:val="24"/>
        </w:rPr>
        <w:t xml:space="preserve"> </w:t>
      </w:r>
    </w:p>
    <w:p w14:paraId="6AC9FE6D" w14:textId="2B1251A2" w:rsidR="00BE676F" w:rsidRDefault="00890C93" w:rsidP="00FB0894">
      <w:pPr>
        <w:spacing w:line="360" w:lineRule="auto"/>
        <w:jc w:val="both"/>
        <w:rPr>
          <w:rFonts w:ascii="Arial" w:hAnsi="Arial" w:cs="Arial"/>
          <w:sz w:val="24"/>
          <w:szCs w:val="24"/>
        </w:rPr>
      </w:pPr>
      <w:r>
        <w:rPr>
          <w:noProof/>
        </w:rPr>
        <w:drawing>
          <wp:anchor distT="0" distB="0" distL="114300" distR="114300" simplePos="0" relativeHeight="251668480" behindDoc="0" locked="0" layoutInCell="1" allowOverlap="1" wp14:anchorId="3A01CE31" wp14:editId="64CA6D20">
            <wp:simplePos x="0" y="0"/>
            <wp:positionH relativeFrom="column">
              <wp:posOffset>783772</wp:posOffset>
            </wp:positionH>
            <wp:positionV relativeFrom="paragraph">
              <wp:posOffset>1532379</wp:posOffset>
            </wp:positionV>
            <wp:extent cx="4848225" cy="1343025"/>
            <wp:effectExtent l="0" t="0" r="9525" b="9525"/>
            <wp:wrapSquare wrapText="bothSides"/>
            <wp:docPr id="927385938" name="Picture 1" descr="A couple of people shak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85938" name="Picture 1" descr="A couple of people shaking hand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48225" cy="1343025"/>
                    </a:xfrm>
                    <a:prstGeom prst="rect">
                      <a:avLst/>
                    </a:prstGeom>
                  </pic:spPr>
                </pic:pic>
              </a:graphicData>
            </a:graphic>
          </wp:anchor>
        </w:drawing>
      </w:r>
      <w:r w:rsidR="00A559C8" w:rsidRPr="00A559C8">
        <w:rPr>
          <w:rFonts w:ascii="Arial" w:hAnsi="Arial" w:cs="Arial"/>
          <w:sz w:val="24"/>
          <w:szCs w:val="24"/>
        </w:rPr>
        <w:t>According to Shin et al. (2021)</w:t>
      </w:r>
      <w:r w:rsidR="009F5A96">
        <w:rPr>
          <w:rFonts w:ascii="Arial" w:hAnsi="Arial" w:cs="Arial"/>
          <w:sz w:val="24"/>
          <w:szCs w:val="24"/>
        </w:rPr>
        <w:t>,</w:t>
      </w:r>
      <w:r w:rsidR="00A559C8" w:rsidRPr="00A559C8">
        <w:rPr>
          <w:rFonts w:ascii="Arial" w:hAnsi="Arial" w:cs="Arial"/>
          <w:sz w:val="24"/>
          <w:szCs w:val="24"/>
        </w:rPr>
        <w:t xml:space="preserve"> Hilton activated resources like the Hilton Workforce Resource Center, offering access to temporary jobs for furloughed team members, and the Team Member Assistance Fund to support those impacted by COVID-19. Additionally, Hilton extended its hospitality to aid communities, donating food to local pantries and providing housing for first responders and healthcare workers​​. </w:t>
      </w:r>
    </w:p>
    <w:p w14:paraId="0D6C375C" w14:textId="3B6AB19A" w:rsidR="00CC5031" w:rsidRPr="00CC5031" w:rsidRDefault="00CC5031" w:rsidP="00FB0894">
      <w:pPr>
        <w:spacing w:line="360" w:lineRule="auto"/>
        <w:jc w:val="both"/>
        <w:rPr>
          <w:rFonts w:ascii="Arial" w:hAnsi="Arial" w:cs="Arial"/>
          <w:sz w:val="24"/>
          <w:szCs w:val="24"/>
        </w:rPr>
      </w:pPr>
    </w:p>
    <w:p w14:paraId="10E9B125" w14:textId="77777777" w:rsidR="009F5A96" w:rsidRDefault="009F5A96" w:rsidP="00FB0894">
      <w:pPr>
        <w:spacing w:line="360" w:lineRule="auto"/>
        <w:jc w:val="both"/>
        <w:rPr>
          <w:rFonts w:ascii="Arial" w:hAnsi="Arial" w:cs="Arial"/>
          <w:b/>
          <w:bCs/>
          <w:sz w:val="24"/>
          <w:szCs w:val="24"/>
        </w:rPr>
      </w:pPr>
    </w:p>
    <w:p w14:paraId="07B9DF2E" w14:textId="77777777" w:rsidR="009F5A96" w:rsidRDefault="009F5A96" w:rsidP="00FB0894">
      <w:pPr>
        <w:spacing w:line="360" w:lineRule="auto"/>
        <w:jc w:val="both"/>
        <w:rPr>
          <w:rFonts w:ascii="Arial" w:hAnsi="Arial" w:cs="Arial"/>
          <w:b/>
          <w:bCs/>
          <w:sz w:val="24"/>
          <w:szCs w:val="24"/>
        </w:rPr>
      </w:pPr>
    </w:p>
    <w:p w14:paraId="5AD14C22" w14:textId="4F1B8E43" w:rsidR="00BE676F" w:rsidRPr="006B5D56" w:rsidRDefault="00845F57" w:rsidP="00FB0894">
      <w:pPr>
        <w:spacing w:line="360" w:lineRule="auto"/>
        <w:jc w:val="both"/>
        <w:rPr>
          <w:rFonts w:ascii="Arial" w:hAnsi="Arial" w:cs="Arial"/>
          <w:sz w:val="24"/>
          <w:szCs w:val="24"/>
        </w:rPr>
      </w:pPr>
      <w:r>
        <w:rPr>
          <w:noProof/>
        </w:rPr>
        <w:lastRenderedPageBreak/>
        <w:drawing>
          <wp:anchor distT="0" distB="0" distL="114300" distR="114300" simplePos="0" relativeHeight="251669504" behindDoc="0" locked="0" layoutInCell="1" allowOverlap="1" wp14:anchorId="00B07D7E" wp14:editId="7023DD34">
            <wp:simplePos x="0" y="0"/>
            <wp:positionH relativeFrom="margin">
              <wp:posOffset>2695336</wp:posOffset>
            </wp:positionH>
            <wp:positionV relativeFrom="paragraph">
              <wp:posOffset>11875</wp:posOffset>
            </wp:positionV>
            <wp:extent cx="3621858" cy="2102784"/>
            <wp:effectExtent l="0" t="0" r="0" b="0"/>
            <wp:wrapSquare wrapText="bothSides"/>
            <wp:docPr id="1272195912" name="Picture 6" descr="Hilton CleanStay with Lysol Protection Expected to Launch in June -  hotelbusines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ilton CleanStay with Lysol Protection Expected to Launch in June -  hotelbusiness.co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21858" cy="21027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sz w:val="24"/>
          <w:szCs w:val="24"/>
        </w:rPr>
        <w:t>Flexibility and Safety for Guests</w:t>
      </w:r>
      <w:r w:rsidR="00A559C8" w:rsidRPr="00A559C8">
        <w:rPr>
          <w:rFonts w:ascii="Arial" w:hAnsi="Arial" w:cs="Arial"/>
          <w:sz w:val="24"/>
          <w:szCs w:val="24"/>
        </w:rPr>
        <w:t xml:space="preserve"> </w:t>
      </w:r>
    </w:p>
    <w:p w14:paraId="34C95D3F" w14:textId="0F15B709" w:rsidR="00A559C8" w:rsidRPr="00A559C8" w:rsidRDefault="00A559C8" w:rsidP="00FB0894">
      <w:pPr>
        <w:spacing w:line="360" w:lineRule="auto"/>
        <w:jc w:val="both"/>
        <w:rPr>
          <w:rFonts w:ascii="Arial" w:hAnsi="Arial" w:cs="Arial"/>
          <w:sz w:val="24"/>
          <w:szCs w:val="24"/>
        </w:rPr>
      </w:pPr>
      <w:r w:rsidRPr="00A559C8">
        <w:rPr>
          <w:rFonts w:ascii="Arial" w:hAnsi="Arial" w:cs="Arial"/>
          <w:sz w:val="24"/>
          <w:szCs w:val="24"/>
        </w:rPr>
        <w:t>Hilton prioritized guest safety and flexibility, offering full refunds for all reservations before June 30, 2020, and implementing safety protocols to protect guests and team members. These measures demonstrated Hilton's commitment to guest well-being and adaptability in the face of unprecedented challenges​​ (</w:t>
      </w:r>
      <w:proofErr w:type="spellStart"/>
      <w:r w:rsidRPr="00A559C8">
        <w:rPr>
          <w:rFonts w:ascii="Arial" w:hAnsi="Arial" w:cs="Arial"/>
          <w:sz w:val="24"/>
          <w:szCs w:val="24"/>
        </w:rPr>
        <w:t>Fachada</w:t>
      </w:r>
      <w:proofErr w:type="spellEnd"/>
      <w:r w:rsidRPr="00A559C8">
        <w:rPr>
          <w:rFonts w:ascii="Arial" w:hAnsi="Arial" w:cs="Arial"/>
          <w:sz w:val="24"/>
          <w:szCs w:val="24"/>
        </w:rPr>
        <w:t xml:space="preserve">, 2023) </w:t>
      </w:r>
    </w:p>
    <w:p w14:paraId="4F4DD86E" w14:textId="77777777" w:rsidR="00BE676F" w:rsidRPr="006B5D56" w:rsidRDefault="00BE676F" w:rsidP="00FB0894">
      <w:pPr>
        <w:spacing w:line="360" w:lineRule="auto"/>
        <w:jc w:val="both"/>
        <w:rPr>
          <w:rFonts w:ascii="Arial" w:hAnsi="Arial" w:cs="Arial"/>
          <w:b/>
          <w:bCs/>
          <w:i/>
          <w:iCs/>
          <w:sz w:val="24"/>
          <w:szCs w:val="24"/>
        </w:rPr>
      </w:pPr>
    </w:p>
    <w:p w14:paraId="2C0B07D0" w14:textId="72E4D1B4" w:rsidR="00A559C8" w:rsidRPr="00A559C8" w:rsidRDefault="00A559C8" w:rsidP="00FB0894">
      <w:pPr>
        <w:spacing w:line="360" w:lineRule="auto"/>
        <w:jc w:val="both"/>
        <w:rPr>
          <w:rFonts w:ascii="Arial" w:hAnsi="Arial" w:cs="Arial"/>
          <w:b/>
          <w:bCs/>
          <w:i/>
          <w:iCs/>
          <w:sz w:val="26"/>
          <w:szCs w:val="26"/>
        </w:rPr>
      </w:pPr>
      <w:r w:rsidRPr="00A559C8">
        <w:rPr>
          <w:rFonts w:ascii="Arial" w:hAnsi="Arial" w:cs="Arial"/>
          <w:b/>
          <w:bCs/>
          <w:i/>
          <w:iCs/>
          <w:sz w:val="26"/>
          <w:szCs w:val="26"/>
        </w:rPr>
        <w:t>Evaluation and Management of Change Initiatives</w:t>
      </w:r>
    </w:p>
    <w:p w14:paraId="48793146" w14:textId="77777777"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Implementing Lewin's Change Model</w:t>
      </w:r>
      <w:r w:rsidRPr="00A559C8">
        <w:rPr>
          <w:rFonts w:ascii="Arial" w:hAnsi="Arial" w:cs="Arial"/>
          <w:sz w:val="24"/>
          <w:szCs w:val="24"/>
        </w:rPr>
        <w:t xml:space="preserve"> </w:t>
      </w:r>
    </w:p>
    <w:p w14:paraId="3E378CCE" w14:textId="0C896470" w:rsidR="00A559C8" w:rsidRPr="00A559C8" w:rsidRDefault="00195218" w:rsidP="00FB0894">
      <w:pPr>
        <w:spacing w:line="360" w:lineRule="auto"/>
        <w:jc w:val="both"/>
        <w:rPr>
          <w:rFonts w:ascii="Arial" w:hAnsi="Arial" w:cs="Arial"/>
          <w:sz w:val="24"/>
          <w:szCs w:val="24"/>
        </w:rPr>
      </w:pPr>
      <w:r>
        <w:rPr>
          <w:noProof/>
        </w:rPr>
        <w:drawing>
          <wp:inline distT="0" distB="0" distL="0" distR="0" wp14:anchorId="137D4629" wp14:editId="522A7B25">
            <wp:extent cx="5942330" cy="2208810"/>
            <wp:effectExtent l="0" t="0" r="1270" b="1270"/>
            <wp:docPr id="1876711380" name="Picture 7" descr="Description and application of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and application of Lewin's change management mode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133"/>
                    <a:stretch/>
                  </pic:blipFill>
                  <pic:spPr bwMode="auto">
                    <a:xfrm>
                      <a:off x="0" y="0"/>
                      <a:ext cx="5943600" cy="2209282"/>
                    </a:xfrm>
                    <a:prstGeom prst="rect">
                      <a:avLst/>
                    </a:prstGeom>
                    <a:noFill/>
                    <a:ln>
                      <a:noFill/>
                    </a:ln>
                    <a:extLst>
                      <a:ext uri="{53640926-AAD7-44D8-BBD7-CCE9431645EC}">
                        <a14:shadowObscured xmlns:a14="http://schemas.microsoft.com/office/drawing/2010/main"/>
                      </a:ext>
                    </a:extLst>
                  </pic:spPr>
                </pic:pic>
              </a:graphicData>
            </a:graphic>
          </wp:inline>
        </w:drawing>
      </w:r>
      <w:r w:rsidRPr="00A559C8">
        <w:rPr>
          <w:rFonts w:ascii="Arial" w:hAnsi="Arial" w:cs="Arial"/>
          <w:sz w:val="24"/>
          <w:szCs w:val="24"/>
        </w:rPr>
        <w:t xml:space="preserve"> </w:t>
      </w:r>
      <w:r w:rsidR="00A559C8" w:rsidRPr="00A559C8">
        <w:rPr>
          <w:rFonts w:ascii="Arial" w:hAnsi="Arial" w:cs="Arial"/>
          <w:sz w:val="24"/>
          <w:szCs w:val="24"/>
        </w:rPr>
        <w:t>Hilton's approach to change can be framed using Lewin's Change Model:</w:t>
      </w:r>
    </w:p>
    <w:p w14:paraId="7421974B" w14:textId="77777777" w:rsidR="00A559C8" w:rsidRPr="00A559C8" w:rsidRDefault="00A559C8" w:rsidP="00533B5D">
      <w:pPr>
        <w:spacing w:line="360" w:lineRule="auto"/>
        <w:jc w:val="both"/>
        <w:rPr>
          <w:rFonts w:ascii="Arial" w:hAnsi="Arial" w:cs="Arial"/>
          <w:sz w:val="24"/>
          <w:szCs w:val="24"/>
        </w:rPr>
      </w:pPr>
      <w:r w:rsidRPr="00A559C8">
        <w:rPr>
          <w:rFonts w:ascii="Arial" w:hAnsi="Arial" w:cs="Arial"/>
          <w:b/>
          <w:bCs/>
          <w:sz w:val="24"/>
          <w:szCs w:val="24"/>
        </w:rPr>
        <w:t>Unfreezing</w:t>
      </w:r>
      <w:r w:rsidRPr="00A559C8">
        <w:rPr>
          <w:rFonts w:ascii="Arial" w:hAnsi="Arial" w:cs="Arial"/>
          <w:sz w:val="24"/>
          <w:szCs w:val="24"/>
        </w:rPr>
        <w:t>: Recognizing the need for digital innovation and COVID-19 adaptations.</w:t>
      </w:r>
    </w:p>
    <w:p w14:paraId="47B61DFE" w14:textId="77777777" w:rsidR="00A559C8" w:rsidRPr="00A559C8" w:rsidRDefault="00A559C8" w:rsidP="00533B5D">
      <w:pPr>
        <w:spacing w:line="360" w:lineRule="auto"/>
        <w:jc w:val="both"/>
        <w:rPr>
          <w:rFonts w:ascii="Arial" w:hAnsi="Arial" w:cs="Arial"/>
          <w:sz w:val="24"/>
          <w:szCs w:val="24"/>
        </w:rPr>
      </w:pPr>
      <w:r w:rsidRPr="00A559C8">
        <w:rPr>
          <w:rFonts w:ascii="Arial" w:hAnsi="Arial" w:cs="Arial"/>
          <w:b/>
          <w:bCs/>
          <w:sz w:val="24"/>
          <w:szCs w:val="24"/>
        </w:rPr>
        <w:t>Changing</w:t>
      </w:r>
      <w:r w:rsidRPr="00A559C8">
        <w:rPr>
          <w:rFonts w:ascii="Arial" w:hAnsi="Arial" w:cs="Arial"/>
          <w:sz w:val="24"/>
          <w:szCs w:val="24"/>
        </w:rPr>
        <w:t xml:space="preserve">: Implementing digital tools, the </w:t>
      </w:r>
      <w:proofErr w:type="spellStart"/>
      <w:r w:rsidRPr="00A559C8">
        <w:rPr>
          <w:rFonts w:ascii="Arial" w:hAnsi="Arial" w:cs="Arial"/>
          <w:sz w:val="24"/>
          <w:szCs w:val="24"/>
        </w:rPr>
        <w:t>CleanStay</w:t>
      </w:r>
      <w:proofErr w:type="spellEnd"/>
      <w:r w:rsidRPr="00A559C8">
        <w:rPr>
          <w:rFonts w:ascii="Arial" w:hAnsi="Arial" w:cs="Arial"/>
          <w:sz w:val="24"/>
          <w:szCs w:val="24"/>
        </w:rPr>
        <w:t xml:space="preserve"> program, and operational adjustments.</w:t>
      </w:r>
    </w:p>
    <w:p w14:paraId="30A97BF5" w14:textId="77777777" w:rsidR="00A559C8" w:rsidRPr="00A559C8" w:rsidRDefault="00A559C8" w:rsidP="00533B5D">
      <w:pPr>
        <w:spacing w:line="360" w:lineRule="auto"/>
        <w:jc w:val="both"/>
        <w:rPr>
          <w:rFonts w:ascii="Arial" w:hAnsi="Arial" w:cs="Arial"/>
          <w:sz w:val="24"/>
          <w:szCs w:val="24"/>
        </w:rPr>
      </w:pPr>
      <w:r w:rsidRPr="00A559C8">
        <w:rPr>
          <w:rFonts w:ascii="Arial" w:hAnsi="Arial" w:cs="Arial"/>
          <w:b/>
          <w:bCs/>
          <w:sz w:val="24"/>
          <w:szCs w:val="24"/>
        </w:rPr>
        <w:t>Refreezing</w:t>
      </w:r>
      <w:r w:rsidRPr="00A559C8">
        <w:rPr>
          <w:rFonts w:ascii="Arial" w:hAnsi="Arial" w:cs="Arial"/>
          <w:sz w:val="24"/>
          <w:szCs w:val="24"/>
        </w:rPr>
        <w:t>: Integrating these changes into Hilton's new operational norm (Clemons, 2021).</w:t>
      </w:r>
    </w:p>
    <w:p w14:paraId="0728918A" w14:textId="77777777" w:rsidR="009F5E24" w:rsidRDefault="009F5E24" w:rsidP="00FB0894">
      <w:pPr>
        <w:spacing w:line="360" w:lineRule="auto"/>
        <w:jc w:val="both"/>
        <w:rPr>
          <w:rFonts w:ascii="Arial" w:hAnsi="Arial" w:cs="Arial"/>
          <w:b/>
          <w:bCs/>
          <w:sz w:val="24"/>
          <w:szCs w:val="24"/>
        </w:rPr>
      </w:pPr>
    </w:p>
    <w:p w14:paraId="59AD92C7" w14:textId="7F27EEE4" w:rsidR="00BE676F" w:rsidRPr="006B5D56" w:rsidRDefault="005041A1" w:rsidP="00FB0894">
      <w:pPr>
        <w:spacing w:line="360" w:lineRule="auto"/>
        <w:jc w:val="both"/>
        <w:rPr>
          <w:rFonts w:ascii="Arial" w:hAnsi="Arial" w:cs="Arial"/>
          <w:b/>
          <w:bCs/>
          <w:sz w:val="24"/>
          <w:szCs w:val="24"/>
        </w:rPr>
      </w:pPr>
      <w:r>
        <w:rPr>
          <w:noProof/>
        </w:rPr>
        <w:lastRenderedPageBreak/>
        <w:drawing>
          <wp:anchor distT="0" distB="0" distL="114300" distR="114300" simplePos="0" relativeHeight="251670528" behindDoc="0" locked="0" layoutInCell="1" allowOverlap="1" wp14:anchorId="587F7314" wp14:editId="6D6C3C5D">
            <wp:simplePos x="0" y="0"/>
            <wp:positionH relativeFrom="margin">
              <wp:posOffset>-35552</wp:posOffset>
            </wp:positionH>
            <wp:positionV relativeFrom="paragraph">
              <wp:posOffset>378460</wp:posOffset>
            </wp:positionV>
            <wp:extent cx="3925570" cy="2426335"/>
            <wp:effectExtent l="0" t="0" r="0" b="0"/>
            <wp:wrapSquare wrapText="bothSides"/>
            <wp:docPr id="1758394953" name="Picture 8" descr="Hilton Worldwide Training Shows Life Skills Make a Difference |  International Youth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ilton Worldwide Training Shows Life Skills Make a Difference |  International Youth Founda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25570" cy="2426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sz w:val="24"/>
          <w:szCs w:val="24"/>
        </w:rPr>
        <w:t>Effective Leadership and Continuous Improvement</w:t>
      </w:r>
    </w:p>
    <w:p w14:paraId="6E85E8B4" w14:textId="6E77A5FE" w:rsidR="009C68C8" w:rsidRPr="009C68C8" w:rsidRDefault="009C68C8" w:rsidP="009C68C8">
      <w:pPr>
        <w:spacing w:line="360" w:lineRule="auto"/>
        <w:jc w:val="both"/>
        <w:rPr>
          <w:rFonts w:ascii="Arial" w:hAnsi="Arial" w:cs="Arial"/>
          <w:sz w:val="24"/>
          <w:szCs w:val="24"/>
        </w:rPr>
      </w:pPr>
      <w:r w:rsidRPr="009C68C8">
        <w:rPr>
          <w:rFonts w:ascii="Arial" w:hAnsi="Arial" w:cs="Arial"/>
          <w:sz w:val="24"/>
          <w:szCs w:val="24"/>
        </w:rPr>
        <w:t>Hilton's leadership was instrumental in effectively managing these changes through transparent communication, employee training, and customer education. Hilton (2020) states that the company's emphasis on continuous improvement and frequent updates to its digital offerings and health protocols has maintained the significance and efficacy of these modifications.</w:t>
      </w:r>
    </w:p>
    <w:p w14:paraId="6D7F1B2A" w14:textId="3AC5D69D" w:rsidR="00A559C8" w:rsidRDefault="009C68C8" w:rsidP="009C68C8">
      <w:pPr>
        <w:spacing w:line="360" w:lineRule="auto"/>
        <w:jc w:val="both"/>
        <w:rPr>
          <w:rFonts w:ascii="Arial" w:hAnsi="Arial" w:cs="Arial"/>
          <w:sz w:val="24"/>
          <w:szCs w:val="24"/>
        </w:rPr>
      </w:pPr>
      <w:r w:rsidRPr="009C68C8">
        <w:rPr>
          <w:rFonts w:ascii="Arial" w:hAnsi="Arial" w:cs="Arial"/>
          <w:sz w:val="24"/>
          <w:szCs w:val="24"/>
        </w:rPr>
        <w:t xml:space="preserve">Hilton's recent change initiatives in digital transformation and COVID-19 adaptations demonstrate its ability to quickly adapt to external challenges and </w:t>
      </w:r>
      <w:proofErr w:type="spellStart"/>
      <w:r w:rsidRPr="009C68C8">
        <w:rPr>
          <w:rFonts w:ascii="Arial" w:hAnsi="Arial" w:cs="Arial"/>
          <w:sz w:val="24"/>
          <w:szCs w:val="24"/>
        </w:rPr>
        <w:t>utilise</w:t>
      </w:r>
      <w:proofErr w:type="spellEnd"/>
      <w:r w:rsidRPr="009C68C8">
        <w:rPr>
          <w:rFonts w:ascii="Arial" w:hAnsi="Arial" w:cs="Arial"/>
          <w:sz w:val="24"/>
          <w:szCs w:val="24"/>
        </w:rPr>
        <w:t xml:space="preserve"> technology for improved customer experience and operational efficiency. Hilton's change management strategies and resilience in the hospitality industry are evident in these efforts.</w:t>
      </w:r>
    </w:p>
    <w:p w14:paraId="2F1588A7" w14:textId="77777777" w:rsidR="005D6EDD" w:rsidRPr="00A559C8" w:rsidRDefault="005D6EDD" w:rsidP="009C68C8">
      <w:pPr>
        <w:spacing w:line="360" w:lineRule="auto"/>
        <w:jc w:val="both"/>
        <w:rPr>
          <w:rFonts w:ascii="Arial" w:hAnsi="Arial" w:cs="Arial"/>
          <w:sz w:val="24"/>
          <w:szCs w:val="24"/>
        </w:rPr>
      </w:pPr>
    </w:p>
    <w:p w14:paraId="404219DC" w14:textId="77777777" w:rsidR="00A559C8" w:rsidRPr="00A559C8" w:rsidRDefault="00A559C8" w:rsidP="000C3E9E">
      <w:pPr>
        <w:spacing w:line="360" w:lineRule="auto"/>
        <w:jc w:val="center"/>
        <w:rPr>
          <w:rFonts w:ascii="Arial" w:hAnsi="Arial" w:cs="Arial"/>
          <w:b/>
          <w:bCs/>
          <w:sz w:val="28"/>
          <w:szCs w:val="28"/>
          <w:u w:val="single"/>
        </w:rPr>
      </w:pPr>
      <w:r w:rsidRPr="00A559C8">
        <w:rPr>
          <w:rFonts w:ascii="Arial" w:hAnsi="Arial" w:cs="Arial"/>
          <w:b/>
          <w:bCs/>
          <w:sz w:val="28"/>
          <w:szCs w:val="28"/>
          <w:u w:val="single"/>
        </w:rPr>
        <w:t>Strategic Direction and Business Performance of Hilton Hotel Group</w:t>
      </w:r>
    </w:p>
    <w:p w14:paraId="42E6F3A6" w14:textId="3E32841C" w:rsidR="00A559C8" w:rsidRPr="00A559C8" w:rsidRDefault="00A559C8" w:rsidP="00FB0894">
      <w:pPr>
        <w:spacing w:line="360" w:lineRule="auto"/>
        <w:jc w:val="both"/>
        <w:rPr>
          <w:rFonts w:ascii="Arial" w:hAnsi="Arial" w:cs="Arial"/>
          <w:b/>
          <w:bCs/>
          <w:i/>
          <w:iCs/>
          <w:sz w:val="26"/>
          <w:szCs w:val="26"/>
        </w:rPr>
      </w:pPr>
      <w:r w:rsidRPr="00A559C8">
        <w:rPr>
          <w:rFonts w:ascii="Arial" w:hAnsi="Arial" w:cs="Arial"/>
          <w:b/>
          <w:bCs/>
          <w:i/>
          <w:iCs/>
          <w:sz w:val="26"/>
          <w:szCs w:val="26"/>
        </w:rPr>
        <w:t>Strategic Direction</w:t>
      </w:r>
    </w:p>
    <w:p w14:paraId="36AE64A0" w14:textId="1E277FB9"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Differentiation through Luxury and Global Expansion</w:t>
      </w:r>
      <w:r w:rsidRPr="00A559C8">
        <w:rPr>
          <w:rFonts w:ascii="Arial" w:hAnsi="Arial" w:cs="Arial"/>
          <w:sz w:val="24"/>
          <w:szCs w:val="24"/>
        </w:rPr>
        <w:t xml:space="preserve"> </w:t>
      </w:r>
    </w:p>
    <w:p w14:paraId="08917B4B" w14:textId="31687186" w:rsidR="00635856" w:rsidRDefault="00D57151" w:rsidP="00FB0894">
      <w:pPr>
        <w:spacing w:line="360" w:lineRule="auto"/>
        <w:jc w:val="both"/>
        <w:rPr>
          <w:rFonts w:ascii="Arial" w:hAnsi="Arial" w:cs="Arial"/>
          <w:sz w:val="24"/>
          <w:szCs w:val="24"/>
        </w:rPr>
      </w:pPr>
      <w:r w:rsidRPr="00D57151">
        <w:rPr>
          <w:rFonts w:ascii="Arial" w:hAnsi="Arial" w:cs="Arial"/>
          <w:sz w:val="24"/>
          <w:szCs w:val="24"/>
        </w:rPr>
        <w:t>Hilton Hotel Group's strategic direction aligns with Porter's Generic Strategies, emphasising differentiation through luxury branding and service excellence (Hotel Business Website, 2022). Hilton intends to expand its luxury portfolio in 2023, with notable growth in Waldorf Astoria Hotels &amp; Resorts, Conrad Hotels &amp; Resorts, and LXR Hotels &amp; Resorts. The expansion consists of 10 new openings in highly sought-after global locations, following a prosperous period of growth in the next years.</w:t>
      </w:r>
    </w:p>
    <w:p w14:paraId="16132DB4" w14:textId="77777777" w:rsidR="00D57151" w:rsidRDefault="00D57151" w:rsidP="00FB0894">
      <w:pPr>
        <w:spacing w:line="360" w:lineRule="auto"/>
        <w:jc w:val="both"/>
        <w:rPr>
          <w:rFonts w:ascii="Arial" w:hAnsi="Arial" w:cs="Arial"/>
          <w:b/>
          <w:bCs/>
          <w:sz w:val="24"/>
          <w:szCs w:val="24"/>
        </w:rPr>
      </w:pPr>
    </w:p>
    <w:p w14:paraId="37941833" w14:textId="01411C63"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lastRenderedPageBreak/>
        <w:t>Waldorf Astoria's International Presence</w:t>
      </w:r>
      <w:r w:rsidRPr="00A559C8">
        <w:rPr>
          <w:rFonts w:ascii="Arial" w:hAnsi="Arial" w:cs="Arial"/>
          <w:sz w:val="24"/>
          <w:szCs w:val="24"/>
        </w:rPr>
        <w:t xml:space="preserve"> </w:t>
      </w:r>
    </w:p>
    <w:p w14:paraId="6749D82C" w14:textId="28F57BE4" w:rsidR="00A559C8" w:rsidRPr="00A559C8" w:rsidRDefault="00635856" w:rsidP="00FB0894">
      <w:pPr>
        <w:spacing w:line="360" w:lineRule="auto"/>
        <w:jc w:val="both"/>
        <w:rPr>
          <w:rFonts w:ascii="Arial" w:hAnsi="Arial" w:cs="Arial"/>
          <w:sz w:val="24"/>
          <w:szCs w:val="24"/>
        </w:rPr>
      </w:pPr>
      <w:r w:rsidRPr="0001087E">
        <w:rPr>
          <w:rFonts w:ascii="Arial" w:hAnsi="Arial" w:cs="Arial"/>
          <w:noProof/>
          <w:sz w:val="24"/>
          <w:szCs w:val="24"/>
        </w:rPr>
        <w:drawing>
          <wp:anchor distT="0" distB="0" distL="114300" distR="114300" simplePos="0" relativeHeight="251672576" behindDoc="0" locked="0" layoutInCell="1" allowOverlap="1" wp14:anchorId="1C3818E6" wp14:editId="7D136DE7">
            <wp:simplePos x="0" y="0"/>
            <wp:positionH relativeFrom="column">
              <wp:posOffset>0</wp:posOffset>
            </wp:positionH>
            <wp:positionV relativeFrom="paragraph">
              <wp:posOffset>3645</wp:posOffset>
            </wp:positionV>
            <wp:extent cx="2006600" cy="1469369"/>
            <wp:effectExtent l="0" t="0" r="0" b="0"/>
            <wp:wrapSquare wrapText="bothSides"/>
            <wp:docPr id="1098585122" name="Picture 1" descr="A website with a p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85122" name="Picture 1" descr="A website with a pool&#10;&#10;Description automatically generated with medium confidence"/>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2006600" cy="1469369"/>
                    </a:xfrm>
                    <a:prstGeom prst="rect">
                      <a:avLst/>
                    </a:prstGeom>
                    <a:ln>
                      <a:noFill/>
                    </a:ln>
                    <a:extLst>
                      <a:ext uri="{53640926-AAD7-44D8-BBD7-CCE9431645EC}">
                        <a14:shadowObscured xmlns:a14="http://schemas.microsoft.com/office/drawing/2010/main"/>
                      </a:ext>
                    </a:extLst>
                  </pic:spPr>
                </pic:pic>
              </a:graphicData>
            </a:graphic>
          </wp:anchor>
        </w:drawing>
      </w:r>
      <w:r w:rsidR="0001087E" w:rsidRPr="0001087E">
        <w:rPr>
          <w:rFonts w:ascii="Arial" w:hAnsi="Arial" w:cs="Arial"/>
          <w:sz w:val="24"/>
          <w:szCs w:val="24"/>
        </w:rPr>
        <w:t>Key international markets like Egypt present exciting opportunities for Waldorf Astoria Hotels &amp; Resorts to enter new regions and grow their existing ones in North Africa and the Middle East. The company plans to expand its present portfolio of 32 hotels in 16 different locations with the establishment of 26 more in the coming years (Hotel Business, 2022)</w:t>
      </w:r>
      <w:r w:rsidR="00A559C8" w:rsidRPr="00A559C8">
        <w:rPr>
          <w:rFonts w:ascii="Arial" w:hAnsi="Arial" w:cs="Arial"/>
          <w:sz w:val="24"/>
          <w:szCs w:val="24"/>
        </w:rPr>
        <w:t xml:space="preserve">. </w:t>
      </w:r>
    </w:p>
    <w:p w14:paraId="5BD5561D" w14:textId="13F9F542" w:rsidR="00BE676F" w:rsidRPr="006B5D56" w:rsidRDefault="00635856" w:rsidP="00FB0894">
      <w:pPr>
        <w:spacing w:line="360" w:lineRule="auto"/>
        <w:jc w:val="both"/>
        <w:rPr>
          <w:rFonts w:ascii="Arial" w:hAnsi="Arial" w:cs="Arial"/>
          <w:sz w:val="24"/>
          <w:szCs w:val="24"/>
        </w:rPr>
      </w:pPr>
      <w:r>
        <w:rPr>
          <w:noProof/>
        </w:rPr>
        <w:drawing>
          <wp:anchor distT="0" distB="0" distL="114300" distR="114300" simplePos="0" relativeHeight="251671552" behindDoc="0" locked="0" layoutInCell="1" allowOverlap="1" wp14:anchorId="7742B166" wp14:editId="3A62D85E">
            <wp:simplePos x="0" y="0"/>
            <wp:positionH relativeFrom="margin">
              <wp:align>right</wp:align>
            </wp:positionH>
            <wp:positionV relativeFrom="paragraph">
              <wp:posOffset>156284</wp:posOffset>
            </wp:positionV>
            <wp:extent cx="1988820" cy="1469397"/>
            <wp:effectExtent l="0" t="0" r="0" b="0"/>
            <wp:wrapSquare wrapText="bothSides"/>
            <wp:docPr id="1996989969" name="Picture 1" descr="A website with a p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989969" name="Picture 1" descr="A website with a pool&#10;&#10;Description automatically generated with medium confidence"/>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1988820" cy="1469397"/>
                    </a:xfrm>
                    <a:prstGeom prst="rect">
                      <a:avLst/>
                    </a:prstGeom>
                    <a:ln>
                      <a:noFill/>
                    </a:ln>
                    <a:extLst>
                      <a:ext uri="{53640926-AAD7-44D8-BBD7-CCE9431645EC}">
                        <a14:shadowObscured xmlns:a14="http://schemas.microsoft.com/office/drawing/2010/main"/>
                      </a:ext>
                    </a:extLst>
                  </pic:spPr>
                </pic:pic>
              </a:graphicData>
            </a:graphic>
          </wp:anchor>
        </w:drawing>
      </w:r>
      <w:r w:rsidR="00A559C8" w:rsidRPr="00A559C8">
        <w:rPr>
          <w:rFonts w:ascii="Arial" w:hAnsi="Arial" w:cs="Arial"/>
          <w:b/>
          <w:bCs/>
          <w:sz w:val="24"/>
          <w:szCs w:val="24"/>
        </w:rPr>
        <w:t xml:space="preserve">Conrad Hotels &amp; </w:t>
      </w:r>
      <w:r w:rsidR="00BE676F" w:rsidRPr="006B5D56">
        <w:rPr>
          <w:rFonts w:ascii="Arial" w:hAnsi="Arial" w:cs="Arial"/>
          <w:b/>
          <w:bCs/>
          <w:sz w:val="24"/>
          <w:szCs w:val="24"/>
        </w:rPr>
        <w:t>Resorts</w:t>
      </w:r>
      <w:r w:rsidR="00A559C8" w:rsidRPr="00A559C8">
        <w:rPr>
          <w:rFonts w:ascii="Arial" w:hAnsi="Arial" w:cs="Arial"/>
          <w:b/>
          <w:bCs/>
          <w:sz w:val="24"/>
          <w:szCs w:val="24"/>
        </w:rPr>
        <w:t xml:space="preserve"> Market Penetration</w:t>
      </w:r>
      <w:r w:rsidR="00A559C8" w:rsidRPr="00A559C8">
        <w:rPr>
          <w:rFonts w:ascii="Arial" w:hAnsi="Arial" w:cs="Arial"/>
          <w:sz w:val="24"/>
          <w:szCs w:val="24"/>
        </w:rPr>
        <w:t xml:space="preserve"> </w:t>
      </w:r>
    </w:p>
    <w:p w14:paraId="16F6F84A" w14:textId="3D9BEC75" w:rsidR="00A559C8" w:rsidRPr="00A559C8" w:rsidRDefault="00970D5E" w:rsidP="00FB0894">
      <w:pPr>
        <w:spacing w:line="360" w:lineRule="auto"/>
        <w:jc w:val="both"/>
        <w:rPr>
          <w:rFonts w:ascii="Arial" w:hAnsi="Arial" w:cs="Arial"/>
          <w:sz w:val="24"/>
          <w:szCs w:val="24"/>
        </w:rPr>
      </w:pPr>
      <w:r>
        <w:rPr>
          <w:rFonts w:ascii="Arial" w:hAnsi="Arial" w:cs="Arial"/>
          <w:sz w:val="24"/>
          <w:szCs w:val="24"/>
        </w:rPr>
        <w:t>As the most extensive collection of Hilton Luxury Hotels, Conrad Hotels &amp; Resorts is actively expanding into new regions like North Africa, the Americas, and Asia and the Pacific. With these four new hotels set to open in 2023, Hilton is demonstrating its dedication to expanding its premium options in a variety of popular travel destinations (Hotel Business, 2022).</w:t>
      </w:r>
    </w:p>
    <w:p w14:paraId="45C741E3" w14:textId="77777777" w:rsidR="00BE676F" w:rsidRPr="006B5D56" w:rsidRDefault="00BE676F" w:rsidP="00FB0894">
      <w:pPr>
        <w:spacing w:line="360" w:lineRule="auto"/>
        <w:jc w:val="both"/>
        <w:rPr>
          <w:rFonts w:ascii="Arial" w:hAnsi="Arial" w:cs="Arial"/>
          <w:b/>
          <w:bCs/>
          <w:i/>
          <w:iCs/>
          <w:sz w:val="24"/>
          <w:szCs w:val="24"/>
        </w:rPr>
      </w:pPr>
    </w:p>
    <w:p w14:paraId="1B9FDC5E" w14:textId="590C39E4" w:rsidR="00A559C8" w:rsidRPr="00A559C8" w:rsidRDefault="00AA492A" w:rsidP="00FB0894">
      <w:pPr>
        <w:spacing w:line="360" w:lineRule="auto"/>
        <w:jc w:val="both"/>
        <w:rPr>
          <w:rFonts w:ascii="Arial" w:hAnsi="Arial" w:cs="Arial"/>
          <w:b/>
          <w:bCs/>
          <w:i/>
          <w:iCs/>
          <w:sz w:val="26"/>
          <w:szCs w:val="26"/>
        </w:rPr>
      </w:pPr>
      <w:r>
        <w:rPr>
          <w:noProof/>
        </w:rPr>
        <w:drawing>
          <wp:anchor distT="0" distB="0" distL="114300" distR="114300" simplePos="0" relativeHeight="251673600" behindDoc="0" locked="0" layoutInCell="1" allowOverlap="1" wp14:anchorId="077C0E06" wp14:editId="4515C1C2">
            <wp:simplePos x="0" y="0"/>
            <wp:positionH relativeFrom="margin">
              <wp:align>left</wp:align>
            </wp:positionH>
            <wp:positionV relativeFrom="paragraph">
              <wp:posOffset>393700</wp:posOffset>
            </wp:positionV>
            <wp:extent cx="1508125" cy="1580515"/>
            <wp:effectExtent l="0" t="0" r="0" b="635"/>
            <wp:wrapSquare wrapText="bothSides"/>
            <wp:docPr id="1652318368" name="Picture 1" descr="A test tubes with papers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18368" name="Picture 1" descr="A test tubes with papers in the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508125" cy="1580515"/>
                    </a:xfrm>
                    <a:prstGeom prst="rect">
                      <a:avLst/>
                    </a:prstGeom>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i/>
          <w:iCs/>
          <w:sz w:val="26"/>
          <w:szCs w:val="26"/>
        </w:rPr>
        <w:t>Business Performance</w:t>
      </w:r>
    </w:p>
    <w:p w14:paraId="5ED5BF70" w14:textId="3C4C6003" w:rsidR="00A559C8" w:rsidRPr="00A559C8" w:rsidRDefault="00A559C8" w:rsidP="00FB0894">
      <w:pPr>
        <w:spacing w:line="360" w:lineRule="auto"/>
        <w:jc w:val="both"/>
        <w:rPr>
          <w:rFonts w:ascii="Arial" w:hAnsi="Arial" w:cs="Arial"/>
          <w:sz w:val="24"/>
          <w:szCs w:val="24"/>
        </w:rPr>
      </w:pPr>
      <w:r w:rsidRPr="00A559C8">
        <w:rPr>
          <w:rFonts w:ascii="Arial" w:hAnsi="Arial" w:cs="Arial"/>
          <w:b/>
          <w:bCs/>
          <w:sz w:val="24"/>
          <w:szCs w:val="24"/>
        </w:rPr>
        <w:t>SWOT Analysis: A Comprehensive View</w:t>
      </w:r>
    </w:p>
    <w:p w14:paraId="491E1BDB" w14:textId="1B69BB91" w:rsidR="00A559C8" w:rsidRPr="00A559C8" w:rsidRDefault="00A559C8" w:rsidP="000609FD">
      <w:pPr>
        <w:spacing w:line="360" w:lineRule="auto"/>
        <w:jc w:val="both"/>
        <w:rPr>
          <w:rFonts w:ascii="Arial" w:hAnsi="Arial" w:cs="Arial"/>
          <w:sz w:val="24"/>
          <w:szCs w:val="24"/>
        </w:rPr>
      </w:pPr>
      <w:r w:rsidRPr="00A559C8">
        <w:rPr>
          <w:rFonts w:ascii="Arial" w:hAnsi="Arial" w:cs="Arial"/>
          <w:b/>
          <w:bCs/>
          <w:sz w:val="24"/>
          <w:szCs w:val="24"/>
        </w:rPr>
        <w:t>Strengths</w:t>
      </w:r>
      <w:r w:rsidRPr="00A559C8">
        <w:rPr>
          <w:rFonts w:ascii="Arial" w:hAnsi="Arial" w:cs="Arial"/>
          <w:sz w:val="24"/>
          <w:szCs w:val="24"/>
        </w:rPr>
        <w:t xml:space="preserve">: Hilton's brand equity and global presence are its core strengths. </w:t>
      </w:r>
      <w:r w:rsidR="000609FD" w:rsidRPr="00A559C8">
        <w:rPr>
          <w:rFonts w:ascii="Arial" w:hAnsi="Arial" w:cs="Arial"/>
          <w:sz w:val="24"/>
          <w:szCs w:val="24"/>
        </w:rPr>
        <w:t>The</w:t>
      </w:r>
      <w:r w:rsidR="000609FD" w:rsidRPr="000609FD">
        <w:rPr>
          <w:noProof/>
        </w:rPr>
        <w:t xml:space="preserve"> </w:t>
      </w:r>
      <w:r w:rsidR="000609FD" w:rsidRPr="00A559C8">
        <w:rPr>
          <w:rFonts w:ascii="Arial" w:hAnsi="Arial" w:cs="Arial"/>
          <w:sz w:val="24"/>
          <w:szCs w:val="24"/>
        </w:rPr>
        <w:t>expansion</w:t>
      </w:r>
      <w:r w:rsidRPr="00A559C8">
        <w:rPr>
          <w:rFonts w:ascii="Arial" w:hAnsi="Arial" w:cs="Arial"/>
          <w:sz w:val="24"/>
          <w:szCs w:val="24"/>
        </w:rPr>
        <w:t xml:space="preserve"> of luxury brands and the continuous introduction of high-quality services solidify its market position (Rocha, 2022).</w:t>
      </w:r>
    </w:p>
    <w:p w14:paraId="231F772E" w14:textId="77777777" w:rsidR="00A559C8" w:rsidRPr="00A559C8" w:rsidRDefault="00A559C8" w:rsidP="000609FD">
      <w:pPr>
        <w:spacing w:line="360" w:lineRule="auto"/>
        <w:jc w:val="both"/>
        <w:rPr>
          <w:rFonts w:ascii="Arial" w:hAnsi="Arial" w:cs="Arial"/>
          <w:sz w:val="24"/>
          <w:szCs w:val="24"/>
        </w:rPr>
      </w:pPr>
      <w:r w:rsidRPr="00A559C8">
        <w:rPr>
          <w:rFonts w:ascii="Arial" w:hAnsi="Arial" w:cs="Arial"/>
          <w:b/>
          <w:bCs/>
          <w:sz w:val="24"/>
          <w:szCs w:val="24"/>
        </w:rPr>
        <w:t>Weaknesses</w:t>
      </w:r>
      <w:r w:rsidRPr="00A559C8">
        <w:rPr>
          <w:rFonts w:ascii="Arial" w:hAnsi="Arial" w:cs="Arial"/>
          <w:sz w:val="24"/>
          <w:szCs w:val="24"/>
        </w:rPr>
        <w:t>: A high dependency on certain markets, like North America, poses risks related to economic fluctuations and changing consumer preferences (Trung, 2019).</w:t>
      </w:r>
    </w:p>
    <w:p w14:paraId="092BD24B" w14:textId="77777777" w:rsidR="00A559C8" w:rsidRPr="00A559C8" w:rsidRDefault="00A559C8" w:rsidP="000609FD">
      <w:pPr>
        <w:spacing w:line="360" w:lineRule="auto"/>
        <w:jc w:val="both"/>
        <w:rPr>
          <w:rFonts w:ascii="Arial" w:hAnsi="Arial" w:cs="Arial"/>
          <w:sz w:val="24"/>
          <w:szCs w:val="24"/>
        </w:rPr>
      </w:pPr>
      <w:r w:rsidRPr="00A559C8">
        <w:rPr>
          <w:rFonts w:ascii="Arial" w:hAnsi="Arial" w:cs="Arial"/>
          <w:b/>
          <w:bCs/>
          <w:sz w:val="24"/>
          <w:szCs w:val="24"/>
        </w:rPr>
        <w:t>Opportunities</w:t>
      </w:r>
      <w:r w:rsidRPr="00A559C8">
        <w:rPr>
          <w:rFonts w:ascii="Arial" w:hAnsi="Arial" w:cs="Arial"/>
          <w:sz w:val="24"/>
          <w:szCs w:val="24"/>
        </w:rPr>
        <w:t>: The expansion into new luxury markets and the rising trend of experiential travel offer Hilton opportunities to diversify and cater to evolving customer demands (HB, 2020).</w:t>
      </w:r>
    </w:p>
    <w:p w14:paraId="4BD03FE1" w14:textId="77777777" w:rsidR="00D66130" w:rsidRDefault="00A559C8" w:rsidP="000609FD">
      <w:pPr>
        <w:spacing w:line="360" w:lineRule="auto"/>
        <w:jc w:val="both"/>
        <w:rPr>
          <w:rFonts w:ascii="Arial" w:hAnsi="Arial" w:cs="Arial"/>
          <w:sz w:val="24"/>
          <w:szCs w:val="24"/>
        </w:rPr>
      </w:pPr>
      <w:r w:rsidRPr="00A559C8">
        <w:rPr>
          <w:rFonts w:ascii="Arial" w:hAnsi="Arial" w:cs="Arial"/>
          <w:b/>
          <w:bCs/>
          <w:sz w:val="24"/>
          <w:szCs w:val="24"/>
        </w:rPr>
        <w:lastRenderedPageBreak/>
        <w:t>Threats</w:t>
      </w:r>
      <w:r w:rsidRPr="00A559C8">
        <w:rPr>
          <w:rFonts w:ascii="Arial" w:hAnsi="Arial" w:cs="Arial"/>
          <w:sz w:val="24"/>
          <w:szCs w:val="24"/>
        </w:rPr>
        <w:t>: Intense competition and the impact of global events like the COVID-19 pandemic present ongoing challenges (Clemons, 2021).</w:t>
      </w:r>
    </w:p>
    <w:p w14:paraId="54A763D1" w14:textId="601975FC" w:rsidR="00BE676F" w:rsidRPr="00D66130" w:rsidRDefault="00D66130" w:rsidP="00D66130">
      <w:pPr>
        <w:spacing w:line="360" w:lineRule="auto"/>
        <w:jc w:val="both"/>
        <w:rPr>
          <w:rFonts w:ascii="Arial" w:hAnsi="Arial" w:cs="Arial"/>
          <w:sz w:val="24"/>
          <w:szCs w:val="24"/>
        </w:rPr>
      </w:pPr>
      <w:r w:rsidRPr="00D66130">
        <w:rPr>
          <w:rFonts w:ascii="Arial" w:hAnsi="Arial" w:cs="Arial"/>
          <w:sz w:val="24"/>
          <w:szCs w:val="24"/>
        </w:rPr>
        <w:t>Hilton's focus on quality and innovation has helped it establish a strong position in the global hospitality industry. The importance of geographic diversification and adaptability to market changes and external uncertainties is clear. The company's proactive strategy in expanding its luxury portfolio and entering new markets showcases its dedication to staying competitive and meeting the diverse needs of customers. Continuous analysis and strategic adjustments are essential for effectively navigating the ever-changing hospitality industry.</w:t>
      </w:r>
      <w:r w:rsidR="00A559C8" w:rsidRPr="00D66130">
        <w:rPr>
          <w:rFonts w:ascii="Arial" w:hAnsi="Arial" w:cs="Arial"/>
          <w:vanish/>
          <w:sz w:val="24"/>
          <w:szCs w:val="24"/>
          <w:u w:val="single"/>
        </w:rPr>
        <w:t>Top of Form</w:t>
      </w:r>
    </w:p>
    <w:p w14:paraId="33B71887" w14:textId="77777777" w:rsidR="007C07AB" w:rsidRDefault="007C07AB" w:rsidP="00FB0894">
      <w:pPr>
        <w:spacing w:line="360" w:lineRule="auto"/>
        <w:jc w:val="both"/>
        <w:rPr>
          <w:rFonts w:ascii="Arial" w:hAnsi="Arial" w:cs="Arial"/>
          <w:b/>
          <w:bCs/>
          <w:sz w:val="24"/>
          <w:szCs w:val="24"/>
          <w:u w:val="single"/>
        </w:rPr>
      </w:pPr>
    </w:p>
    <w:p w14:paraId="6D8CD053" w14:textId="5EFD3A6C" w:rsidR="00A559C8" w:rsidRPr="00A559C8" w:rsidRDefault="00A559C8" w:rsidP="000C3E9E">
      <w:pPr>
        <w:spacing w:line="360" w:lineRule="auto"/>
        <w:jc w:val="center"/>
        <w:rPr>
          <w:rFonts w:ascii="Arial" w:hAnsi="Arial" w:cs="Arial"/>
          <w:b/>
          <w:bCs/>
          <w:sz w:val="28"/>
          <w:szCs w:val="28"/>
          <w:u w:val="single"/>
        </w:rPr>
      </w:pPr>
      <w:r w:rsidRPr="00A559C8">
        <w:rPr>
          <w:rFonts w:ascii="Arial" w:hAnsi="Arial" w:cs="Arial"/>
          <w:b/>
          <w:bCs/>
          <w:sz w:val="28"/>
          <w:szCs w:val="28"/>
          <w:u w:val="single"/>
        </w:rPr>
        <w:t>Conclusion</w:t>
      </w:r>
    </w:p>
    <w:p w14:paraId="23826C07" w14:textId="1F23BB12" w:rsidR="00AA492A" w:rsidRPr="0026072E" w:rsidRDefault="0026072E" w:rsidP="00FB0894">
      <w:pPr>
        <w:spacing w:line="360" w:lineRule="auto"/>
        <w:jc w:val="both"/>
        <w:rPr>
          <w:rFonts w:ascii="Arial" w:hAnsi="Arial" w:cs="Arial"/>
          <w:sz w:val="24"/>
          <w:szCs w:val="24"/>
        </w:rPr>
      </w:pPr>
      <w:r>
        <w:rPr>
          <w:noProof/>
        </w:rPr>
        <w:drawing>
          <wp:inline distT="0" distB="0" distL="0" distR="0" wp14:anchorId="250883B6" wp14:editId="783C317B">
            <wp:extent cx="5943600" cy="2087880"/>
            <wp:effectExtent l="0" t="0" r="0" b="7620"/>
            <wp:docPr id="83490629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06297" name="Picture 1" descr="A close-up of a logo&#10;&#10;Description automatically generated"/>
                    <pic:cNvPicPr/>
                  </pic:nvPicPr>
                  <pic:blipFill>
                    <a:blip r:embed="rId29"/>
                    <a:stretch>
                      <a:fillRect/>
                    </a:stretch>
                  </pic:blipFill>
                  <pic:spPr>
                    <a:xfrm>
                      <a:off x="0" y="0"/>
                      <a:ext cx="5943600" cy="2087880"/>
                    </a:xfrm>
                    <a:prstGeom prst="rect">
                      <a:avLst/>
                    </a:prstGeom>
                  </pic:spPr>
                </pic:pic>
              </a:graphicData>
            </a:graphic>
          </wp:inline>
        </w:drawing>
      </w:r>
      <w:r w:rsidR="00AC57DA" w:rsidRPr="00AC57DA">
        <w:rPr>
          <w:rFonts w:ascii="Arial" w:hAnsi="Arial" w:cs="Arial"/>
          <w:sz w:val="24"/>
          <w:szCs w:val="24"/>
        </w:rPr>
        <w:t xml:space="preserve">With a focus on sustainability, luxury branding, and innovation, Hilton Hotel Group's strategic approach has solidified its leadership position in the worldwide hospitality industry. The audit uncovers Hilton's strong organisational structure, characterised by a balance between adaptability and a strong emphasis on excellence and customer satisfaction. Hilton's culture </w:t>
      </w:r>
      <w:proofErr w:type="spellStart"/>
      <w:r w:rsidR="00AC57DA" w:rsidRPr="00AC57DA">
        <w:rPr>
          <w:rFonts w:ascii="Arial" w:hAnsi="Arial" w:cs="Arial"/>
          <w:sz w:val="24"/>
          <w:szCs w:val="24"/>
        </w:rPr>
        <w:t>prioritises</w:t>
      </w:r>
      <w:proofErr w:type="spellEnd"/>
      <w:r w:rsidR="00AC57DA" w:rsidRPr="00AC57DA">
        <w:rPr>
          <w:rFonts w:ascii="Arial" w:hAnsi="Arial" w:cs="Arial"/>
          <w:sz w:val="24"/>
          <w:szCs w:val="24"/>
        </w:rPr>
        <w:t xml:space="preserve"> employee engagement and diversity, which supports its strategic objectives and promotes a flexible and responsive business atmosphere. Hilton has shown resilience and adaptability despite market challenges and the COVID-19 pandemic, highlighting the importance of ongoing strategic evaluation and agility. Hilton's future success relies on its efforts to expand into new markets, improve </w:t>
      </w:r>
      <w:r w:rsidR="00AC57DA" w:rsidRPr="00AC57DA">
        <w:rPr>
          <w:rFonts w:ascii="Arial" w:hAnsi="Arial" w:cs="Arial"/>
          <w:sz w:val="24"/>
          <w:szCs w:val="24"/>
        </w:rPr>
        <w:lastRenderedPageBreak/>
        <w:t xml:space="preserve">organisational agility, strengthen sustainability initiatives, </w:t>
      </w:r>
      <w:proofErr w:type="spellStart"/>
      <w:r w:rsidR="00AC57DA" w:rsidRPr="00AC57DA">
        <w:rPr>
          <w:rFonts w:ascii="Arial" w:hAnsi="Arial" w:cs="Arial"/>
          <w:sz w:val="24"/>
          <w:szCs w:val="24"/>
        </w:rPr>
        <w:t>utilise</w:t>
      </w:r>
      <w:proofErr w:type="spellEnd"/>
      <w:r w:rsidR="00AC57DA" w:rsidRPr="00AC57DA">
        <w:rPr>
          <w:rFonts w:ascii="Arial" w:hAnsi="Arial" w:cs="Arial"/>
          <w:sz w:val="24"/>
          <w:szCs w:val="24"/>
        </w:rPr>
        <w:t xml:space="preserve"> data analytics, invest in employee development, and establish strategic partnerships.</w:t>
      </w:r>
    </w:p>
    <w:p w14:paraId="3D6AB6FA" w14:textId="7CED686A" w:rsidR="00AA492A" w:rsidRDefault="0026072E" w:rsidP="00FB0894">
      <w:pPr>
        <w:spacing w:line="360" w:lineRule="auto"/>
        <w:jc w:val="both"/>
        <w:rPr>
          <w:rFonts w:ascii="Arial" w:hAnsi="Arial" w:cs="Arial"/>
          <w:b/>
          <w:bCs/>
          <w:sz w:val="24"/>
          <w:szCs w:val="24"/>
          <w:u w:val="single"/>
        </w:rPr>
      </w:pPr>
      <w:r>
        <w:rPr>
          <w:noProof/>
        </w:rPr>
        <w:drawing>
          <wp:inline distT="0" distB="0" distL="0" distR="0" wp14:anchorId="3ACBAA1D" wp14:editId="224F7C89">
            <wp:extent cx="5943600" cy="2979420"/>
            <wp:effectExtent l="0" t="0" r="0" b="0"/>
            <wp:docPr id="2029072133" name="Picture 1" descr="A golf course with trees and mountain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72133" name="Picture 1" descr="A golf course with trees and mountains in the background&#10;&#10;Description automatically generated"/>
                    <pic:cNvPicPr/>
                  </pic:nvPicPr>
                  <pic:blipFill>
                    <a:blip r:embed="rId30"/>
                    <a:stretch>
                      <a:fillRect/>
                    </a:stretch>
                  </pic:blipFill>
                  <pic:spPr>
                    <a:xfrm>
                      <a:off x="0" y="0"/>
                      <a:ext cx="5943600" cy="2979420"/>
                    </a:xfrm>
                    <a:prstGeom prst="rect">
                      <a:avLst/>
                    </a:prstGeom>
                  </pic:spPr>
                </pic:pic>
              </a:graphicData>
            </a:graphic>
          </wp:inline>
        </w:drawing>
      </w:r>
    </w:p>
    <w:p w14:paraId="48B5F299" w14:textId="77777777" w:rsidR="00AA492A" w:rsidRDefault="00AA492A" w:rsidP="00FB0894">
      <w:pPr>
        <w:spacing w:line="360" w:lineRule="auto"/>
        <w:jc w:val="both"/>
        <w:rPr>
          <w:rFonts w:ascii="Arial" w:hAnsi="Arial" w:cs="Arial"/>
          <w:b/>
          <w:bCs/>
          <w:sz w:val="24"/>
          <w:szCs w:val="24"/>
          <w:u w:val="single"/>
        </w:rPr>
      </w:pPr>
    </w:p>
    <w:p w14:paraId="62F4F65B" w14:textId="3E052BD9" w:rsidR="00A559C8" w:rsidRPr="00A559C8" w:rsidRDefault="007D098C" w:rsidP="000C3E9E">
      <w:pPr>
        <w:spacing w:line="360" w:lineRule="auto"/>
        <w:jc w:val="center"/>
        <w:rPr>
          <w:rFonts w:ascii="Arial" w:hAnsi="Arial" w:cs="Arial"/>
          <w:b/>
          <w:bCs/>
          <w:sz w:val="28"/>
          <w:szCs w:val="28"/>
          <w:u w:val="single"/>
        </w:rPr>
      </w:pPr>
      <w:r>
        <w:rPr>
          <w:noProof/>
        </w:rPr>
        <w:drawing>
          <wp:anchor distT="0" distB="0" distL="114300" distR="114300" simplePos="0" relativeHeight="251675648" behindDoc="0" locked="0" layoutInCell="1" allowOverlap="1" wp14:anchorId="516EBCA6" wp14:editId="067B11B4">
            <wp:simplePos x="0" y="0"/>
            <wp:positionH relativeFrom="margin">
              <wp:align>left</wp:align>
            </wp:positionH>
            <wp:positionV relativeFrom="paragraph">
              <wp:posOffset>414020</wp:posOffset>
            </wp:positionV>
            <wp:extent cx="2619375" cy="1092200"/>
            <wp:effectExtent l="0" t="0" r="9525" b="0"/>
            <wp:wrapSquare wrapText="bothSides"/>
            <wp:docPr id="1555807916"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807916" name="Picture 1" descr="A map of the worl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19375" cy="1092200"/>
                    </a:xfrm>
                    <a:prstGeom prst="rect">
                      <a:avLst/>
                    </a:prstGeom>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sz w:val="28"/>
          <w:szCs w:val="28"/>
          <w:u w:val="single"/>
        </w:rPr>
        <w:t>Recommendations for Hilton Hotel Group</w:t>
      </w:r>
    </w:p>
    <w:p w14:paraId="60F685C4" w14:textId="7F356233"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Accelerate Global Market Expansion</w:t>
      </w:r>
      <w:r w:rsidRPr="00A559C8">
        <w:rPr>
          <w:rFonts w:ascii="Arial" w:hAnsi="Arial" w:cs="Arial"/>
          <w:sz w:val="24"/>
          <w:szCs w:val="24"/>
        </w:rPr>
        <w:t xml:space="preserve">: </w:t>
      </w:r>
    </w:p>
    <w:p w14:paraId="2F1C4E9A" w14:textId="754123C8" w:rsidR="002545B5" w:rsidRDefault="00AA2284" w:rsidP="00FB0894">
      <w:pPr>
        <w:spacing w:line="360" w:lineRule="auto"/>
        <w:jc w:val="both"/>
        <w:rPr>
          <w:rFonts w:ascii="Arial" w:hAnsi="Arial" w:cs="Arial"/>
          <w:sz w:val="24"/>
          <w:szCs w:val="24"/>
        </w:rPr>
      </w:pPr>
      <w:r>
        <w:rPr>
          <w:rFonts w:ascii="Arial" w:hAnsi="Arial" w:cs="Arial"/>
          <w:sz w:val="24"/>
          <w:szCs w:val="24"/>
        </w:rPr>
        <w:t>Consistent with its strategic development into new premium markets, Hilton should continue diversifying geographically, especially in growing economies in the Asia-Pacific region, Africa, and the Middle East.</w:t>
      </w:r>
      <w:r w:rsidRPr="002545B5">
        <w:rPr>
          <w:rFonts w:ascii="Arial" w:hAnsi="Arial" w:cs="Arial"/>
          <w:sz w:val="24"/>
          <w:szCs w:val="24"/>
        </w:rPr>
        <w:t xml:space="preserve"> Expanding</w:t>
      </w:r>
      <w:r w:rsidR="002545B5" w:rsidRPr="002545B5">
        <w:rPr>
          <w:rFonts w:ascii="Arial" w:hAnsi="Arial" w:cs="Arial"/>
          <w:sz w:val="24"/>
          <w:szCs w:val="24"/>
        </w:rPr>
        <w:t xml:space="preserve"> can decrease dependence on the North American market and take advantage of the increasing tourism sectors worldwide (</w:t>
      </w:r>
      <w:proofErr w:type="spellStart"/>
      <w:r w:rsidR="002545B5" w:rsidRPr="002545B5">
        <w:rPr>
          <w:rFonts w:ascii="Arial" w:hAnsi="Arial" w:cs="Arial"/>
          <w:sz w:val="24"/>
          <w:szCs w:val="24"/>
        </w:rPr>
        <w:t>Safaeva</w:t>
      </w:r>
      <w:proofErr w:type="spellEnd"/>
      <w:r w:rsidR="002545B5" w:rsidRPr="002545B5">
        <w:rPr>
          <w:rFonts w:ascii="Arial" w:hAnsi="Arial" w:cs="Arial"/>
          <w:sz w:val="24"/>
          <w:szCs w:val="24"/>
        </w:rPr>
        <w:t xml:space="preserve"> et al., 2022).</w:t>
      </w:r>
    </w:p>
    <w:p w14:paraId="1DDF1409" w14:textId="2C4A07DC"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Enhance Organizational Agility</w:t>
      </w:r>
      <w:r w:rsidRPr="00A559C8">
        <w:rPr>
          <w:rFonts w:ascii="Arial" w:hAnsi="Arial" w:cs="Arial"/>
          <w:sz w:val="24"/>
          <w:szCs w:val="24"/>
        </w:rPr>
        <w:t xml:space="preserve">: </w:t>
      </w:r>
    </w:p>
    <w:p w14:paraId="43F5D87B" w14:textId="77777777" w:rsidR="00D966C9" w:rsidRDefault="00D966C9" w:rsidP="00FB0894">
      <w:pPr>
        <w:spacing w:line="360" w:lineRule="auto"/>
        <w:jc w:val="both"/>
        <w:rPr>
          <w:rFonts w:ascii="Arial" w:hAnsi="Arial" w:cs="Arial"/>
          <w:sz w:val="24"/>
          <w:szCs w:val="24"/>
        </w:rPr>
      </w:pPr>
      <w:r w:rsidRPr="00D966C9">
        <w:rPr>
          <w:rFonts w:ascii="Arial" w:hAnsi="Arial" w:cs="Arial"/>
          <w:sz w:val="24"/>
          <w:szCs w:val="24"/>
        </w:rPr>
        <w:t>Hilton should improve its agility by building on its current matrix structure. Delegating authority to local managers and improving decision-making processes can facilitate prompt adjustments to both local market dynamics and global trends (</w:t>
      </w:r>
      <w:proofErr w:type="spellStart"/>
      <w:r w:rsidRPr="00D966C9">
        <w:rPr>
          <w:rFonts w:ascii="Arial" w:hAnsi="Arial" w:cs="Arial"/>
          <w:sz w:val="24"/>
          <w:szCs w:val="24"/>
        </w:rPr>
        <w:t>Darvishmotevali</w:t>
      </w:r>
      <w:proofErr w:type="spellEnd"/>
      <w:r w:rsidRPr="00D966C9">
        <w:rPr>
          <w:rFonts w:ascii="Arial" w:hAnsi="Arial" w:cs="Arial"/>
          <w:sz w:val="24"/>
          <w:szCs w:val="24"/>
        </w:rPr>
        <w:t xml:space="preserve"> et al., 2020).</w:t>
      </w:r>
    </w:p>
    <w:p w14:paraId="1B2990B1" w14:textId="06B6C32F" w:rsidR="00BE676F" w:rsidRPr="006B5D56" w:rsidRDefault="00834E5A" w:rsidP="00FB0894">
      <w:pPr>
        <w:spacing w:line="360" w:lineRule="auto"/>
        <w:jc w:val="both"/>
        <w:rPr>
          <w:rFonts w:ascii="Arial" w:hAnsi="Arial" w:cs="Arial"/>
          <w:sz w:val="24"/>
          <w:szCs w:val="24"/>
        </w:rPr>
      </w:pPr>
      <w:r>
        <w:rPr>
          <w:noProof/>
        </w:rPr>
        <w:lastRenderedPageBreak/>
        <w:drawing>
          <wp:anchor distT="0" distB="0" distL="114300" distR="114300" simplePos="0" relativeHeight="251676672" behindDoc="0" locked="0" layoutInCell="1" allowOverlap="1" wp14:anchorId="2C6A9600" wp14:editId="08D4DF24">
            <wp:simplePos x="0" y="0"/>
            <wp:positionH relativeFrom="margin">
              <wp:align>left</wp:align>
            </wp:positionH>
            <wp:positionV relativeFrom="paragraph">
              <wp:posOffset>0</wp:posOffset>
            </wp:positionV>
            <wp:extent cx="1697990" cy="1804670"/>
            <wp:effectExtent l="0" t="0" r="0" b="5080"/>
            <wp:wrapSquare wrapText="bothSides"/>
            <wp:docPr id="420433908" name="Picture 1" descr="A person riding a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433908" name="Picture 1" descr="A person riding a bicyc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697990" cy="1804670"/>
                    </a:xfrm>
                    <a:prstGeom prst="rect">
                      <a:avLst/>
                    </a:prstGeom>
                  </pic:spPr>
                </pic:pic>
              </a:graphicData>
            </a:graphic>
            <wp14:sizeRelH relativeFrom="margin">
              <wp14:pctWidth>0</wp14:pctWidth>
            </wp14:sizeRelH>
            <wp14:sizeRelV relativeFrom="margin">
              <wp14:pctHeight>0</wp14:pctHeight>
            </wp14:sizeRelV>
          </wp:anchor>
        </w:drawing>
      </w:r>
      <w:r w:rsidR="00A559C8" w:rsidRPr="00A559C8">
        <w:rPr>
          <w:rFonts w:ascii="Arial" w:hAnsi="Arial" w:cs="Arial"/>
          <w:b/>
          <w:bCs/>
          <w:sz w:val="24"/>
          <w:szCs w:val="24"/>
        </w:rPr>
        <w:t>Deepen Commitment to Sustainability</w:t>
      </w:r>
      <w:r w:rsidR="00A559C8" w:rsidRPr="00A559C8">
        <w:rPr>
          <w:rFonts w:ascii="Arial" w:hAnsi="Arial" w:cs="Arial"/>
          <w:sz w:val="24"/>
          <w:szCs w:val="24"/>
        </w:rPr>
        <w:t>:</w:t>
      </w:r>
    </w:p>
    <w:p w14:paraId="463EE83E" w14:textId="6367291E" w:rsidR="00C92468" w:rsidRDefault="00C92468" w:rsidP="00FB0894">
      <w:pPr>
        <w:spacing w:line="360" w:lineRule="auto"/>
        <w:jc w:val="both"/>
        <w:rPr>
          <w:rFonts w:ascii="Arial" w:hAnsi="Arial" w:cs="Arial"/>
          <w:sz w:val="24"/>
          <w:szCs w:val="24"/>
        </w:rPr>
      </w:pPr>
      <w:r w:rsidRPr="00C92468">
        <w:rPr>
          <w:rFonts w:ascii="Arial" w:hAnsi="Arial" w:cs="Arial"/>
          <w:sz w:val="24"/>
          <w:szCs w:val="24"/>
        </w:rPr>
        <w:t xml:space="preserve">Hilton ought to enhance its sustainability efforts to align with its existing environmental objectives. This may involve the wider implementation of renewable energy, sustainable construction methods, and increased focus on waste reduction, targeting the growing population of environmentally aware </w:t>
      </w:r>
      <w:proofErr w:type="spellStart"/>
      <w:r w:rsidRPr="00C92468">
        <w:rPr>
          <w:rFonts w:ascii="Arial" w:hAnsi="Arial" w:cs="Arial"/>
          <w:sz w:val="24"/>
          <w:szCs w:val="24"/>
        </w:rPr>
        <w:t>travellers</w:t>
      </w:r>
      <w:proofErr w:type="spellEnd"/>
      <w:r w:rsidRPr="00C92468">
        <w:rPr>
          <w:rFonts w:ascii="Arial" w:hAnsi="Arial" w:cs="Arial"/>
          <w:sz w:val="24"/>
          <w:szCs w:val="24"/>
        </w:rPr>
        <w:t xml:space="preserve"> (Shah and Khan, 2020).</w:t>
      </w:r>
    </w:p>
    <w:p w14:paraId="427E332A" w14:textId="4856B125"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Utilize Advanced Data Analytics</w:t>
      </w:r>
      <w:r w:rsidRPr="00A559C8">
        <w:rPr>
          <w:rFonts w:ascii="Arial" w:hAnsi="Arial" w:cs="Arial"/>
          <w:sz w:val="24"/>
          <w:szCs w:val="24"/>
        </w:rPr>
        <w:t>:</w:t>
      </w:r>
    </w:p>
    <w:p w14:paraId="17D8AC3D" w14:textId="40D6A6D1" w:rsidR="00892C74" w:rsidRDefault="000237FB" w:rsidP="00FB0894">
      <w:pPr>
        <w:spacing w:line="360" w:lineRule="auto"/>
        <w:jc w:val="both"/>
        <w:rPr>
          <w:rFonts w:ascii="Arial" w:hAnsi="Arial" w:cs="Arial"/>
          <w:sz w:val="24"/>
          <w:szCs w:val="24"/>
        </w:rPr>
      </w:pPr>
      <w:r>
        <w:rPr>
          <w:noProof/>
        </w:rPr>
        <w:drawing>
          <wp:anchor distT="0" distB="0" distL="114300" distR="114300" simplePos="0" relativeHeight="251674624" behindDoc="0" locked="0" layoutInCell="1" allowOverlap="1" wp14:anchorId="2F34CF25" wp14:editId="2BF62DEC">
            <wp:simplePos x="0" y="0"/>
            <wp:positionH relativeFrom="margin">
              <wp:align>right</wp:align>
            </wp:positionH>
            <wp:positionV relativeFrom="paragraph">
              <wp:posOffset>136071</wp:posOffset>
            </wp:positionV>
            <wp:extent cx="3158490" cy="2713355"/>
            <wp:effectExtent l="0" t="0" r="3810" b="0"/>
            <wp:wrapSquare wrapText="bothSides"/>
            <wp:docPr id="801839394" name="Picture 1" descr="A person holding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839394" name="Picture 1" descr="A person holding a table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8490" cy="2713355"/>
                    </a:xfrm>
                    <a:prstGeom prst="rect">
                      <a:avLst/>
                    </a:prstGeom>
                  </pic:spPr>
                </pic:pic>
              </a:graphicData>
            </a:graphic>
            <wp14:sizeRelH relativeFrom="margin">
              <wp14:pctWidth>0</wp14:pctWidth>
            </wp14:sizeRelH>
            <wp14:sizeRelV relativeFrom="margin">
              <wp14:pctHeight>0</wp14:pctHeight>
            </wp14:sizeRelV>
          </wp:anchor>
        </w:drawing>
      </w:r>
      <w:r w:rsidR="00892C74" w:rsidRPr="00892C74">
        <w:rPr>
          <w:rFonts w:ascii="Arial" w:hAnsi="Arial" w:cs="Arial"/>
          <w:sz w:val="24"/>
          <w:szCs w:val="24"/>
        </w:rPr>
        <w:t xml:space="preserve">Using data analytics to </w:t>
      </w:r>
      <w:proofErr w:type="spellStart"/>
      <w:r w:rsidR="00892C74" w:rsidRPr="00892C74">
        <w:rPr>
          <w:rFonts w:ascii="Arial" w:hAnsi="Arial" w:cs="Arial"/>
          <w:sz w:val="24"/>
          <w:szCs w:val="24"/>
        </w:rPr>
        <w:t>personalise</w:t>
      </w:r>
      <w:proofErr w:type="spellEnd"/>
      <w:r w:rsidR="00892C74" w:rsidRPr="00892C74">
        <w:rPr>
          <w:rFonts w:ascii="Arial" w:hAnsi="Arial" w:cs="Arial"/>
          <w:sz w:val="24"/>
          <w:szCs w:val="24"/>
        </w:rPr>
        <w:t xml:space="preserve"> guest services can improve customer experiences and foster loyalty. </w:t>
      </w:r>
      <w:proofErr w:type="spellStart"/>
      <w:r w:rsidR="00892C74" w:rsidRPr="00892C74">
        <w:rPr>
          <w:rFonts w:ascii="Arial" w:hAnsi="Arial" w:cs="Arial"/>
          <w:sz w:val="24"/>
          <w:szCs w:val="24"/>
        </w:rPr>
        <w:t>Stylos</w:t>
      </w:r>
      <w:proofErr w:type="spellEnd"/>
      <w:r w:rsidR="00892C74" w:rsidRPr="00892C74">
        <w:rPr>
          <w:rFonts w:ascii="Arial" w:hAnsi="Arial" w:cs="Arial"/>
          <w:sz w:val="24"/>
          <w:szCs w:val="24"/>
        </w:rPr>
        <w:t xml:space="preserve"> et al. (2021) suggest that analysing preferences and behaviours can lead to the development of more tailored offerings.</w:t>
      </w:r>
    </w:p>
    <w:p w14:paraId="37FAB8D7" w14:textId="602C201C"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Focus on Employee Development</w:t>
      </w:r>
      <w:r w:rsidRPr="00A559C8">
        <w:rPr>
          <w:rFonts w:ascii="Arial" w:hAnsi="Arial" w:cs="Arial"/>
          <w:sz w:val="24"/>
          <w:szCs w:val="24"/>
        </w:rPr>
        <w:t xml:space="preserve">: </w:t>
      </w:r>
    </w:p>
    <w:p w14:paraId="0C2ABC17" w14:textId="77777777" w:rsidR="00892C74" w:rsidRDefault="00892C74" w:rsidP="00FB0894">
      <w:pPr>
        <w:spacing w:line="360" w:lineRule="auto"/>
        <w:jc w:val="both"/>
        <w:rPr>
          <w:rFonts w:ascii="Arial" w:hAnsi="Arial" w:cs="Arial"/>
          <w:sz w:val="24"/>
          <w:szCs w:val="24"/>
        </w:rPr>
      </w:pPr>
      <w:r w:rsidRPr="00892C74">
        <w:rPr>
          <w:rFonts w:ascii="Arial" w:hAnsi="Arial" w:cs="Arial"/>
          <w:sz w:val="24"/>
          <w:szCs w:val="24"/>
        </w:rPr>
        <w:t>Ongoing investment in employee training, specifically in leadership, customer service, and digital skills, is crucial. This is consistent with Hilton's focus on employee engagement and development, which aims to maintain high service standards (Hitka et al., 2019).</w:t>
      </w:r>
    </w:p>
    <w:p w14:paraId="7D985F50" w14:textId="76007F90" w:rsidR="00BE676F" w:rsidRPr="006B5D56" w:rsidRDefault="00A559C8" w:rsidP="00FB0894">
      <w:pPr>
        <w:spacing w:line="360" w:lineRule="auto"/>
        <w:jc w:val="both"/>
        <w:rPr>
          <w:rFonts w:ascii="Arial" w:hAnsi="Arial" w:cs="Arial"/>
          <w:sz w:val="24"/>
          <w:szCs w:val="24"/>
        </w:rPr>
      </w:pPr>
      <w:r w:rsidRPr="00A559C8">
        <w:rPr>
          <w:rFonts w:ascii="Arial" w:hAnsi="Arial" w:cs="Arial"/>
          <w:b/>
          <w:bCs/>
          <w:sz w:val="24"/>
          <w:szCs w:val="24"/>
        </w:rPr>
        <w:t>Cultivate Strategic Partnerships</w:t>
      </w:r>
      <w:r w:rsidRPr="00A559C8">
        <w:rPr>
          <w:rFonts w:ascii="Arial" w:hAnsi="Arial" w:cs="Arial"/>
          <w:sz w:val="24"/>
          <w:szCs w:val="24"/>
        </w:rPr>
        <w:t xml:space="preserve">: </w:t>
      </w:r>
    </w:p>
    <w:p w14:paraId="3C090561" w14:textId="77777777" w:rsidR="00E25529" w:rsidRPr="00E25529" w:rsidRDefault="00E25529" w:rsidP="00E25529">
      <w:pPr>
        <w:spacing w:line="360" w:lineRule="auto"/>
        <w:jc w:val="both"/>
        <w:rPr>
          <w:rFonts w:ascii="Arial" w:hAnsi="Arial" w:cs="Arial"/>
          <w:sz w:val="24"/>
          <w:szCs w:val="24"/>
        </w:rPr>
      </w:pPr>
      <w:r w:rsidRPr="00E25529">
        <w:rPr>
          <w:rFonts w:ascii="Arial" w:hAnsi="Arial" w:cs="Arial"/>
          <w:sz w:val="24"/>
          <w:szCs w:val="24"/>
        </w:rPr>
        <w:t>Establishing collaborations with technology firms and local entities has the potential to generate distinctive guest experiences and introduce fresh sources of revenue. Collaborations can enhance Hilton's market position and reach (Raub &amp; Martin-Rios, 2019).</w:t>
      </w:r>
    </w:p>
    <w:p w14:paraId="37D05192" w14:textId="5A8337A3" w:rsidR="00BE676F" w:rsidRPr="006B5D56" w:rsidRDefault="00E25529" w:rsidP="00FB0894">
      <w:pPr>
        <w:spacing w:line="360" w:lineRule="auto"/>
        <w:jc w:val="both"/>
        <w:rPr>
          <w:rFonts w:ascii="Arial" w:hAnsi="Arial" w:cs="Arial"/>
          <w:b/>
          <w:bCs/>
          <w:sz w:val="24"/>
          <w:szCs w:val="24"/>
          <w:u w:val="single"/>
        </w:rPr>
      </w:pPr>
      <w:r w:rsidRPr="00E25529">
        <w:rPr>
          <w:rFonts w:ascii="Arial" w:hAnsi="Arial" w:cs="Arial"/>
          <w:sz w:val="24"/>
          <w:szCs w:val="24"/>
        </w:rPr>
        <w:t>Implementing these recommendations may increase Hilton's competitive advantage, foster sustainable growth, and ensure adaptability in the dynamic hospitality sector.</w:t>
      </w:r>
    </w:p>
    <w:p w14:paraId="660B199D" w14:textId="279D00BD" w:rsidR="00A559C8" w:rsidRPr="00A559C8" w:rsidRDefault="00A559C8" w:rsidP="00FB0894">
      <w:pPr>
        <w:spacing w:line="360" w:lineRule="auto"/>
        <w:jc w:val="both"/>
        <w:rPr>
          <w:rFonts w:ascii="Arial" w:hAnsi="Arial" w:cs="Arial"/>
          <w:b/>
          <w:bCs/>
          <w:sz w:val="24"/>
          <w:szCs w:val="24"/>
          <w:u w:val="single"/>
        </w:rPr>
      </w:pPr>
      <w:r w:rsidRPr="00A559C8">
        <w:rPr>
          <w:rFonts w:ascii="Arial" w:hAnsi="Arial" w:cs="Arial"/>
          <w:b/>
          <w:bCs/>
          <w:sz w:val="24"/>
          <w:szCs w:val="24"/>
          <w:u w:val="single"/>
        </w:rPr>
        <w:lastRenderedPageBreak/>
        <w:t>Reference List</w:t>
      </w:r>
    </w:p>
    <w:p w14:paraId="52E28E26"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Abdou, A.H., Hassan, T.H. and El Dief, M.M., 2020. A description of green hotel practices and their role in achieving sustainable development. Sustainability, 12(22), p.9624. </w:t>
      </w:r>
      <w:hyperlink r:id="rId34" w:history="1">
        <w:r w:rsidRPr="00A559C8">
          <w:rPr>
            <w:rStyle w:val="Hyperlink"/>
            <w:rFonts w:ascii="Arial" w:hAnsi="Arial" w:cs="Arial"/>
            <w:sz w:val="24"/>
            <w:szCs w:val="24"/>
          </w:rPr>
          <w:t>https://www.mdpi.com/2071-1050/12/22/9624/pdf</w:t>
        </w:r>
      </w:hyperlink>
    </w:p>
    <w:p w14:paraId="58743A25" w14:textId="315718F8"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Clemons, C., 2021. Best Practice from Black Manager’s Perceptions and Lived Experiences </w:t>
      </w:r>
      <w:r w:rsidR="00BE676F" w:rsidRPr="006B5D56">
        <w:rPr>
          <w:rFonts w:ascii="Arial" w:hAnsi="Arial" w:cs="Arial"/>
          <w:sz w:val="24"/>
          <w:szCs w:val="24"/>
        </w:rPr>
        <w:t>Before</w:t>
      </w:r>
      <w:r w:rsidRPr="00A559C8">
        <w:rPr>
          <w:rFonts w:ascii="Arial" w:hAnsi="Arial" w:cs="Arial"/>
          <w:sz w:val="24"/>
          <w:szCs w:val="24"/>
        </w:rPr>
        <w:t xml:space="preserve"> and after Implementation of Diversity Management Programs (Doctoral dissertation, Northcentral University).  </w:t>
      </w:r>
      <w:hyperlink r:id="rId35" w:history="1">
        <w:r w:rsidRPr="00A559C8">
          <w:rPr>
            <w:rStyle w:val="Hyperlink"/>
            <w:rFonts w:ascii="Arial" w:hAnsi="Arial" w:cs="Arial"/>
            <w:sz w:val="24"/>
            <w:szCs w:val="24"/>
          </w:rPr>
          <w:t>https://search.proquest.com/openview/7f0e2d6cea93f48c45f796bdb2261ca1/1?pq-origsite=gscholar&amp;cbl=18750&amp;diss=y</w:t>
        </w:r>
      </w:hyperlink>
    </w:p>
    <w:p w14:paraId="7DE77E52"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Cocchi, N., </w:t>
      </w:r>
      <w:proofErr w:type="spellStart"/>
      <w:r w:rsidRPr="00A559C8">
        <w:rPr>
          <w:rFonts w:ascii="Arial" w:hAnsi="Arial" w:cs="Arial"/>
          <w:sz w:val="24"/>
          <w:szCs w:val="24"/>
        </w:rPr>
        <w:t>Dosi</w:t>
      </w:r>
      <w:proofErr w:type="spellEnd"/>
      <w:r w:rsidRPr="00A559C8">
        <w:rPr>
          <w:rFonts w:ascii="Arial" w:hAnsi="Arial" w:cs="Arial"/>
          <w:sz w:val="24"/>
          <w:szCs w:val="24"/>
        </w:rPr>
        <w:t xml:space="preserve">, C. and Vignoli, M., 2021. The Hybrid Model </w:t>
      </w:r>
      <w:proofErr w:type="spellStart"/>
      <w:r w:rsidRPr="00A559C8">
        <w:rPr>
          <w:rFonts w:ascii="Arial" w:hAnsi="Arial" w:cs="Arial"/>
          <w:sz w:val="24"/>
          <w:szCs w:val="24"/>
        </w:rPr>
        <w:t>MatrixEnhancing</w:t>
      </w:r>
      <w:proofErr w:type="spellEnd"/>
      <w:r w:rsidRPr="00A559C8">
        <w:rPr>
          <w:rFonts w:ascii="Arial" w:hAnsi="Arial" w:cs="Arial"/>
          <w:sz w:val="24"/>
          <w:szCs w:val="24"/>
        </w:rPr>
        <w:t xml:space="preserve"> Stage-Gate with Design Thinking, Lean Startup, and Agile: Managers can use the Hybrid Model Matrix to decide when to use design thinking, Lean Startup, or Agile with Stage-Gate to boost new product development. Research-Technology Management, 64(5), pp.18-30.</w:t>
      </w:r>
    </w:p>
    <w:p w14:paraId="34E60AAC"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t>Credera</w:t>
      </w:r>
      <w:proofErr w:type="spellEnd"/>
      <w:r w:rsidRPr="00A559C8">
        <w:rPr>
          <w:rFonts w:ascii="Arial" w:hAnsi="Arial" w:cs="Arial"/>
          <w:sz w:val="24"/>
          <w:szCs w:val="24"/>
        </w:rPr>
        <w:t xml:space="preserve"> Website, 2023. Hilton engages employees with digital transformation. </w:t>
      </w:r>
      <w:hyperlink r:id="rId36" w:history="1">
        <w:r w:rsidRPr="00A559C8">
          <w:rPr>
            <w:rStyle w:val="Hyperlink"/>
            <w:rFonts w:ascii="Arial" w:hAnsi="Arial" w:cs="Arial"/>
            <w:sz w:val="24"/>
            <w:szCs w:val="24"/>
          </w:rPr>
          <w:t>https://www.credera.com/case-studies/hilton-digital-transformation</w:t>
        </w:r>
      </w:hyperlink>
      <w:r w:rsidRPr="00A559C8">
        <w:rPr>
          <w:rFonts w:ascii="Arial" w:hAnsi="Arial" w:cs="Arial"/>
          <w:sz w:val="24"/>
          <w:szCs w:val="24"/>
        </w:rPr>
        <w:t xml:space="preserve"> </w:t>
      </w:r>
    </w:p>
    <w:p w14:paraId="78343E20"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t>Darvishmotevali</w:t>
      </w:r>
      <w:proofErr w:type="spellEnd"/>
      <w:r w:rsidRPr="00A559C8">
        <w:rPr>
          <w:rFonts w:ascii="Arial" w:hAnsi="Arial" w:cs="Arial"/>
          <w:sz w:val="24"/>
          <w:szCs w:val="24"/>
        </w:rPr>
        <w:t xml:space="preserve">, M., Altinay, L. and </w:t>
      </w:r>
      <w:proofErr w:type="spellStart"/>
      <w:r w:rsidRPr="00A559C8">
        <w:rPr>
          <w:rFonts w:ascii="Arial" w:hAnsi="Arial" w:cs="Arial"/>
          <w:sz w:val="24"/>
          <w:szCs w:val="24"/>
        </w:rPr>
        <w:t>Köseoglu</w:t>
      </w:r>
      <w:proofErr w:type="spellEnd"/>
      <w:r w:rsidRPr="00A559C8">
        <w:rPr>
          <w:rFonts w:ascii="Arial" w:hAnsi="Arial" w:cs="Arial"/>
          <w:sz w:val="24"/>
          <w:szCs w:val="24"/>
        </w:rPr>
        <w:t xml:space="preserve">, M.A., 2020. The link between environmental uncertainty, organizational agility, and organizational creativity in the hotel industry. International journal of hospitality management, 87, p.102499. </w:t>
      </w:r>
      <w:hyperlink r:id="rId37" w:history="1">
        <w:r w:rsidRPr="00A559C8">
          <w:rPr>
            <w:rStyle w:val="Hyperlink"/>
            <w:rFonts w:ascii="Arial" w:hAnsi="Arial" w:cs="Arial"/>
            <w:sz w:val="24"/>
            <w:szCs w:val="24"/>
          </w:rPr>
          <w:t>https://www.academia.edu/download/62310400/Altinay7320200308-71936-1x1q6j.pdf</w:t>
        </w:r>
      </w:hyperlink>
    </w:p>
    <w:p w14:paraId="07404312"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Dudovskiy, J. 2016. Hilton Organizational Structure. Business Research Methodology. </w:t>
      </w:r>
      <w:hyperlink r:id="rId38" w:history="1">
        <w:r w:rsidRPr="00A559C8">
          <w:rPr>
            <w:rStyle w:val="Hyperlink"/>
            <w:rFonts w:ascii="Arial" w:hAnsi="Arial" w:cs="Arial"/>
            <w:sz w:val="24"/>
            <w:szCs w:val="24"/>
          </w:rPr>
          <w:t>https://research-methodology.net/hilton-organizational-structure/</w:t>
        </w:r>
      </w:hyperlink>
    </w:p>
    <w:p w14:paraId="4759BD50"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Dutta, H. and Pathak, P., 2022, October. Enabling digital transformation with cloud native architecture. In AIP Conference Proceedings (Vol. 2519, No. 1). AIP Publishing.</w:t>
      </w:r>
    </w:p>
    <w:p w14:paraId="58C0939B"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Eschenbrenner, B., Zlatic, A., Bechtel, M., Collins, B., Straley, C. and Gubbels, G., 2023. Marriott International: A Managerial Strategic Audit. </w:t>
      </w:r>
      <w:hyperlink r:id="rId39" w:history="1">
        <w:r w:rsidRPr="00A559C8">
          <w:rPr>
            <w:rStyle w:val="Hyperlink"/>
            <w:rFonts w:ascii="Arial" w:hAnsi="Arial" w:cs="Arial"/>
            <w:sz w:val="24"/>
            <w:szCs w:val="24"/>
          </w:rPr>
          <w:t>https://digitalcommons.unl.edu/cgi/viewcontent.cgi?article=1647&amp;context=honorstheses</w:t>
        </w:r>
      </w:hyperlink>
    </w:p>
    <w:p w14:paraId="6EEB9093"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t>Fachada</w:t>
      </w:r>
      <w:proofErr w:type="spellEnd"/>
      <w:r w:rsidRPr="00A559C8">
        <w:rPr>
          <w:rFonts w:ascii="Arial" w:hAnsi="Arial" w:cs="Arial"/>
          <w:sz w:val="24"/>
          <w:szCs w:val="24"/>
        </w:rPr>
        <w:t xml:space="preserve">, B.C., 2023. Business adaptive strategies in crisis: the case of Hilton Hotels Worldwide (Doctoral dissertation). </w:t>
      </w:r>
      <w:hyperlink r:id="rId40" w:history="1">
        <w:r w:rsidRPr="00A559C8">
          <w:rPr>
            <w:rStyle w:val="Hyperlink"/>
            <w:rFonts w:ascii="Arial" w:hAnsi="Arial" w:cs="Arial"/>
            <w:sz w:val="24"/>
            <w:szCs w:val="24"/>
          </w:rPr>
          <w:t>https://repositorio.ucp.pt/bitstream/10400.14/41371/1/203278844.pdf</w:t>
        </w:r>
      </w:hyperlink>
    </w:p>
    <w:p w14:paraId="5E164D7D"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Hassanein, F. and </w:t>
      </w:r>
      <w:proofErr w:type="spellStart"/>
      <w:r w:rsidRPr="00A559C8">
        <w:rPr>
          <w:rFonts w:ascii="Arial" w:hAnsi="Arial" w:cs="Arial"/>
          <w:sz w:val="24"/>
          <w:szCs w:val="24"/>
        </w:rPr>
        <w:t>Özgit</w:t>
      </w:r>
      <w:proofErr w:type="spellEnd"/>
      <w:r w:rsidRPr="00A559C8">
        <w:rPr>
          <w:rFonts w:ascii="Arial" w:hAnsi="Arial" w:cs="Arial"/>
          <w:sz w:val="24"/>
          <w:szCs w:val="24"/>
        </w:rPr>
        <w:t xml:space="preserve">, H., 2022. Sustaining human resources through talent management strategies and employee engagement in the Middle East hotel industry. Sustainability, 14(22), p.15365. </w:t>
      </w:r>
      <w:hyperlink r:id="rId41" w:history="1">
        <w:r w:rsidRPr="00A559C8">
          <w:rPr>
            <w:rStyle w:val="Hyperlink"/>
            <w:rFonts w:ascii="Arial" w:hAnsi="Arial" w:cs="Arial"/>
            <w:sz w:val="24"/>
            <w:szCs w:val="24"/>
          </w:rPr>
          <w:t>https://www.mdpi.com/2071-1050/14/22/15365/pdf</w:t>
        </w:r>
      </w:hyperlink>
      <w:r w:rsidRPr="00A559C8">
        <w:rPr>
          <w:rFonts w:ascii="Arial" w:hAnsi="Arial" w:cs="Arial"/>
          <w:sz w:val="24"/>
          <w:szCs w:val="24"/>
        </w:rPr>
        <w:t xml:space="preserve"> </w:t>
      </w:r>
    </w:p>
    <w:p w14:paraId="18A79871"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t>Heckroodt</w:t>
      </w:r>
      <w:proofErr w:type="spellEnd"/>
      <w:r w:rsidRPr="00A559C8">
        <w:rPr>
          <w:rFonts w:ascii="Arial" w:hAnsi="Arial" w:cs="Arial"/>
          <w:sz w:val="24"/>
          <w:szCs w:val="24"/>
        </w:rPr>
        <w:t>, S. and Al Hashmi, W.S.G., 2023. Cultural Competence: The Intrinsic Strategic Advantage. Taylor &amp; Francis.</w:t>
      </w:r>
    </w:p>
    <w:p w14:paraId="708FED55"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Hitka, M., </w:t>
      </w:r>
      <w:proofErr w:type="spellStart"/>
      <w:r w:rsidRPr="00A559C8">
        <w:rPr>
          <w:rFonts w:ascii="Arial" w:hAnsi="Arial" w:cs="Arial"/>
          <w:sz w:val="24"/>
          <w:szCs w:val="24"/>
        </w:rPr>
        <w:t>Kucharčíková</w:t>
      </w:r>
      <w:proofErr w:type="spellEnd"/>
      <w:r w:rsidRPr="00A559C8">
        <w:rPr>
          <w:rFonts w:ascii="Arial" w:hAnsi="Arial" w:cs="Arial"/>
          <w:sz w:val="24"/>
          <w:szCs w:val="24"/>
        </w:rPr>
        <w:t xml:space="preserve">, A., </w:t>
      </w:r>
      <w:proofErr w:type="spellStart"/>
      <w:r w:rsidRPr="00A559C8">
        <w:rPr>
          <w:rFonts w:ascii="Arial" w:hAnsi="Arial" w:cs="Arial"/>
          <w:sz w:val="24"/>
          <w:szCs w:val="24"/>
        </w:rPr>
        <w:t>Štarchoň</w:t>
      </w:r>
      <w:proofErr w:type="spellEnd"/>
      <w:r w:rsidRPr="00A559C8">
        <w:rPr>
          <w:rFonts w:ascii="Arial" w:hAnsi="Arial" w:cs="Arial"/>
          <w:sz w:val="24"/>
          <w:szCs w:val="24"/>
        </w:rPr>
        <w:t xml:space="preserve">, P., Balážová, Ž., </w:t>
      </w:r>
      <w:proofErr w:type="spellStart"/>
      <w:r w:rsidRPr="00A559C8">
        <w:rPr>
          <w:rFonts w:ascii="Arial" w:hAnsi="Arial" w:cs="Arial"/>
          <w:sz w:val="24"/>
          <w:szCs w:val="24"/>
        </w:rPr>
        <w:t>Lukáč</w:t>
      </w:r>
      <w:proofErr w:type="spellEnd"/>
      <w:r w:rsidRPr="00A559C8">
        <w:rPr>
          <w:rFonts w:ascii="Arial" w:hAnsi="Arial" w:cs="Arial"/>
          <w:sz w:val="24"/>
          <w:szCs w:val="24"/>
        </w:rPr>
        <w:t>, M. and Stacho, Z., 2019. Knowledge and human capital as sustainable competitive advantage in human resource management. Sustainability, 11(18), p.4985.</w:t>
      </w:r>
    </w:p>
    <w:p w14:paraId="5C90BE41"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Hotel Business Website, 2022. Hilton to grow luxury portfolio in 2023. </w:t>
      </w:r>
      <w:hyperlink r:id="rId42" w:history="1">
        <w:r w:rsidRPr="00A559C8">
          <w:rPr>
            <w:rStyle w:val="Hyperlink"/>
            <w:rFonts w:ascii="Arial" w:hAnsi="Arial" w:cs="Arial"/>
            <w:sz w:val="24"/>
            <w:szCs w:val="24"/>
          </w:rPr>
          <w:t>https://hotelbusiness.com/hilton-to-grow-luxury-portfolio-in-2023/</w:t>
        </w:r>
      </w:hyperlink>
    </w:p>
    <w:p w14:paraId="37DF9E81"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Kim, </w:t>
      </w:r>
      <w:proofErr w:type="gramStart"/>
      <w:r w:rsidRPr="00A559C8">
        <w:rPr>
          <w:rFonts w:ascii="Arial" w:hAnsi="Arial" w:cs="Arial"/>
          <w:sz w:val="24"/>
          <w:szCs w:val="24"/>
        </w:rPr>
        <w:t>J.</w:t>
      </w:r>
      <w:proofErr w:type="gramEnd"/>
      <w:r w:rsidRPr="00A559C8">
        <w:rPr>
          <w:rFonts w:ascii="Arial" w:hAnsi="Arial" w:cs="Arial"/>
          <w:sz w:val="24"/>
          <w:szCs w:val="24"/>
        </w:rPr>
        <w:t xml:space="preserve"> and Jung, H.S., 2022. The effect of employee competency and organizational culture on employees’ perceived stress for better workplace. International Journal of Environmental Research and Public Health, 19(8), p.4428. </w:t>
      </w:r>
      <w:hyperlink r:id="rId43" w:history="1">
        <w:r w:rsidRPr="00A559C8">
          <w:rPr>
            <w:rStyle w:val="Hyperlink"/>
            <w:rFonts w:ascii="Arial" w:hAnsi="Arial" w:cs="Arial"/>
            <w:sz w:val="24"/>
            <w:szCs w:val="24"/>
          </w:rPr>
          <w:t>https://www.mdpi.com/1660-4601/19/8/4428</w:t>
        </w:r>
      </w:hyperlink>
      <w:r w:rsidRPr="00A559C8">
        <w:rPr>
          <w:rFonts w:ascii="Arial" w:hAnsi="Arial" w:cs="Arial"/>
          <w:sz w:val="24"/>
          <w:szCs w:val="24"/>
        </w:rPr>
        <w:t xml:space="preserve"> </w:t>
      </w:r>
    </w:p>
    <w:p w14:paraId="18D07B01"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Kim, </w:t>
      </w:r>
      <w:proofErr w:type="gramStart"/>
      <w:r w:rsidRPr="00A559C8">
        <w:rPr>
          <w:rFonts w:ascii="Arial" w:hAnsi="Arial" w:cs="Arial"/>
          <w:sz w:val="24"/>
          <w:szCs w:val="24"/>
        </w:rPr>
        <w:t>J.</w:t>
      </w:r>
      <w:proofErr w:type="gramEnd"/>
      <w:r w:rsidRPr="00A559C8">
        <w:rPr>
          <w:rFonts w:ascii="Arial" w:hAnsi="Arial" w:cs="Arial"/>
          <w:sz w:val="24"/>
          <w:szCs w:val="24"/>
        </w:rPr>
        <w:t xml:space="preserve"> and Jung, H.S., 2022. The effect of employee competency and organizational culture on employees’ perceived stress for better workplace. International Journal of Environmental Research and Public Health, 19(8), p.4428. </w:t>
      </w:r>
      <w:hyperlink r:id="rId44" w:history="1">
        <w:r w:rsidRPr="00A559C8">
          <w:rPr>
            <w:rStyle w:val="Hyperlink"/>
            <w:rFonts w:ascii="Arial" w:hAnsi="Arial" w:cs="Arial"/>
            <w:sz w:val="24"/>
            <w:szCs w:val="24"/>
          </w:rPr>
          <w:t>https://www.mdpi.com/1660-4601/19/8/4428</w:t>
        </w:r>
      </w:hyperlink>
    </w:p>
    <w:p w14:paraId="110B9B6D"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Kim, Y.R. and Lin, S.C., 2021. The non-linear relationship between brand diversification and hotel owner performance: The roles of ownership structure and location as moderators. Journal of Hospitality and Tourism Management, 49, </w:t>
      </w:r>
      <w:r w:rsidRPr="00A559C8">
        <w:rPr>
          <w:rFonts w:ascii="Arial" w:hAnsi="Arial" w:cs="Arial"/>
          <w:sz w:val="24"/>
          <w:szCs w:val="24"/>
        </w:rPr>
        <w:lastRenderedPageBreak/>
        <w:t xml:space="preserve">pp.235-243. </w:t>
      </w:r>
      <w:hyperlink r:id="rId45" w:history="1">
        <w:r w:rsidRPr="00A559C8">
          <w:rPr>
            <w:rStyle w:val="Hyperlink"/>
            <w:rFonts w:ascii="Arial" w:hAnsi="Arial" w:cs="Arial"/>
            <w:sz w:val="24"/>
            <w:szCs w:val="24"/>
          </w:rPr>
          <w:t>https://www.sciencedirect.com/science/article/pii/S1447677021001650</w:t>
        </w:r>
      </w:hyperlink>
    </w:p>
    <w:p w14:paraId="055651B5"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t>Lukanova</w:t>
      </w:r>
      <w:proofErr w:type="spellEnd"/>
      <w:r w:rsidRPr="00A559C8">
        <w:rPr>
          <w:rFonts w:ascii="Arial" w:hAnsi="Arial" w:cs="Arial"/>
          <w:sz w:val="24"/>
          <w:szCs w:val="24"/>
        </w:rPr>
        <w:t xml:space="preserve">, G. and Ilieva, G., 2019. Robots, artificial intelligence, and service automation in hotels. In Robots, artificial intelligence, and service automation in travel, </w:t>
      </w:r>
      <w:proofErr w:type="gramStart"/>
      <w:r w:rsidRPr="00A559C8">
        <w:rPr>
          <w:rFonts w:ascii="Arial" w:hAnsi="Arial" w:cs="Arial"/>
          <w:sz w:val="24"/>
          <w:szCs w:val="24"/>
        </w:rPr>
        <w:t>tourism</w:t>
      </w:r>
      <w:proofErr w:type="gramEnd"/>
      <w:r w:rsidRPr="00A559C8">
        <w:rPr>
          <w:rFonts w:ascii="Arial" w:hAnsi="Arial" w:cs="Arial"/>
          <w:sz w:val="24"/>
          <w:szCs w:val="24"/>
        </w:rPr>
        <w:t xml:space="preserve"> and hospitality (pp. 157-183). Emerald Publishing Limited. </w:t>
      </w:r>
      <w:hyperlink r:id="rId46" w:history="1">
        <w:r w:rsidRPr="00A559C8">
          <w:rPr>
            <w:rStyle w:val="Hyperlink"/>
            <w:rFonts w:ascii="Arial" w:hAnsi="Arial" w:cs="Arial"/>
            <w:sz w:val="24"/>
            <w:szCs w:val="24"/>
          </w:rPr>
          <w:t>https://www.researchgate.net/profile/Georgina-Lukanova-2/publication/337022595_Robots_Artificial_Intelligence_and_Service_Automation_in_Hotels/links/5dc147a44585151435e992f9/Robots-Artificial-Intelligence-and-Service-Automation-in-Hotels.pdf</w:t>
        </w:r>
      </w:hyperlink>
    </w:p>
    <w:p w14:paraId="5B894D91"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Maclean, M., Harvey, C. and Suddaby, R., 2022. Institutional biography and the institutionalization of a new organizational template: Building the global branded hotel chain. Business History, pp.1-29. </w:t>
      </w:r>
      <w:hyperlink r:id="rId47" w:history="1">
        <w:r w:rsidRPr="00A559C8">
          <w:rPr>
            <w:rStyle w:val="Hyperlink"/>
            <w:rFonts w:ascii="Arial" w:hAnsi="Arial" w:cs="Arial"/>
            <w:sz w:val="24"/>
            <w:szCs w:val="24"/>
          </w:rPr>
          <w:t>https://www.tandfonline.com/doi/pdf/10.1080/00076791.2022.2031988</w:t>
        </w:r>
      </w:hyperlink>
    </w:p>
    <w:p w14:paraId="3D719216"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Miranda, C. A., 2021. MULTINATIONAL FIRMS IN THE TOURISM SECTOR: ACCOR HOTELS </w:t>
      </w:r>
      <w:hyperlink r:id="rId48" w:history="1">
        <w:r w:rsidRPr="00A559C8">
          <w:rPr>
            <w:rStyle w:val="Hyperlink"/>
            <w:rFonts w:ascii="Arial" w:hAnsi="Arial" w:cs="Arial"/>
            <w:sz w:val="24"/>
            <w:szCs w:val="24"/>
          </w:rPr>
          <w:t>https://dspace.uib.es/xmlui/bitstream/handle/11201/158933/Abellanet_Miranda_Coloma.pdf?sequence=1</w:t>
        </w:r>
      </w:hyperlink>
    </w:p>
    <w:p w14:paraId="48FE2ABC"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Niemelä, M., 2019. Brand management strategies of hotel chain sub-brands Sheraton Marriott and DoubleTree by Hilton. </w:t>
      </w:r>
      <w:hyperlink r:id="rId49" w:history="1">
        <w:r w:rsidRPr="00A559C8">
          <w:rPr>
            <w:rStyle w:val="Hyperlink"/>
            <w:rFonts w:ascii="Arial" w:hAnsi="Arial" w:cs="Arial"/>
            <w:sz w:val="24"/>
            <w:szCs w:val="24"/>
          </w:rPr>
          <w:t>https://www.theseus.fi/bitstream/handle/10024/180205/Brand%20Management%20Strategies_Miia%20Niemel%C3%A4.pdf?sequence=2</w:t>
        </w:r>
      </w:hyperlink>
    </w:p>
    <w:p w14:paraId="59BA58D8"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Raub, S.P. and Martin-Rios, C., 2019. “Think sustainable, act local”–a stakeholder-filter-model for translating SDGs into sustainability initiatives with local impact. International Journal of Contemporary Hospitality Management, 31(6), pp.2428-2447. </w:t>
      </w:r>
      <w:hyperlink r:id="rId50" w:history="1">
        <w:r w:rsidRPr="00A559C8">
          <w:rPr>
            <w:rStyle w:val="Hyperlink"/>
            <w:rFonts w:ascii="Arial" w:hAnsi="Arial" w:cs="Arial"/>
            <w:sz w:val="24"/>
            <w:szCs w:val="24"/>
          </w:rPr>
          <w:t>https://arodes.hes-so.ch/record/4318/files/Author%20postprint.pdf</w:t>
        </w:r>
      </w:hyperlink>
    </w:p>
    <w:p w14:paraId="5CEF3B8C"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Rocha, R.A., 2022. Hilton equity research-the value under Hilton´ s strong brand portfolio (Doctoral dissertation). </w:t>
      </w:r>
      <w:hyperlink r:id="rId51" w:history="1">
        <w:r w:rsidRPr="00A559C8">
          <w:rPr>
            <w:rStyle w:val="Hyperlink"/>
            <w:rFonts w:ascii="Arial" w:hAnsi="Arial" w:cs="Arial"/>
            <w:sz w:val="24"/>
            <w:szCs w:val="24"/>
          </w:rPr>
          <w:t>https://run.unl.pt/handle/10362/140002</w:t>
        </w:r>
      </w:hyperlink>
    </w:p>
    <w:p w14:paraId="60CC44F8"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lastRenderedPageBreak/>
        <w:t>Safaeva</w:t>
      </w:r>
      <w:proofErr w:type="spellEnd"/>
      <w:r w:rsidRPr="00A559C8">
        <w:rPr>
          <w:rFonts w:ascii="Arial" w:hAnsi="Arial" w:cs="Arial"/>
          <w:sz w:val="24"/>
          <w:szCs w:val="24"/>
        </w:rPr>
        <w:t xml:space="preserve">, S.R., Alieva, M.T., </w:t>
      </w:r>
      <w:proofErr w:type="spellStart"/>
      <w:r w:rsidRPr="00A559C8">
        <w:rPr>
          <w:rFonts w:ascii="Arial" w:hAnsi="Arial" w:cs="Arial"/>
          <w:sz w:val="24"/>
          <w:szCs w:val="24"/>
        </w:rPr>
        <w:t>Abdukhalilova</w:t>
      </w:r>
      <w:proofErr w:type="spellEnd"/>
      <w:r w:rsidRPr="00A559C8">
        <w:rPr>
          <w:rFonts w:ascii="Arial" w:hAnsi="Arial" w:cs="Arial"/>
          <w:sz w:val="24"/>
          <w:szCs w:val="24"/>
        </w:rPr>
        <w:t xml:space="preserve">, L.T., </w:t>
      </w:r>
      <w:proofErr w:type="spellStart"/>
      <w:r w:rsidRPr="00A559C8">
        <w:rPr>
          <w:rFonts w:ascii="Arial" w:hAnsi="Arial" w:cs="Arial"/>
          <w:sz w:val="24"/>
          <w:szCs w:val="24"/>
        </w:rPr>
        <w:t>Alimkhodjaeva</w:t>
      </w:r>
      <w:proofErr w:type="spellEnd"/>
      <w:r w:rsidRPr="00A559C8">
        <w:rPr>
          <w:rFonts w:ascii="Arial" w:hAnsi="Arial" w:cs="Arial"/>
          <w:sz w:val="24"/>
          <w:szCs w:val="24"/>
        </w:rPr>
        <w:t xml:space="preserve">, N.E. and Konovalova, E.E., 2020. Organizational and economic aspects of the development of the international tourism and hospitality industry. Journal of Environmental Management and Tourism, 11(4), pp.913-919. </w:t>
      </w:r>
      <w:hyperlink r:id="rId52" w:history="1">
        <w:r w:rsidRPr="00A559C8">
          <w:rPr>
            <w:rStyle w:val="Hyperlink"/>
            <w:rFonts w:ascii="Arial" w:hAnsi="Arial" w:cs="Arial"/>
            <w:sz w:val="24"/>
            <w:szCs w:val="24"/>
          </w:rPr>
          <w:t>https://journals.aserspublishing.eu/jemt/article/download/5218/2801</w:t>
        </w:r>
      </w:hyperlink>
    </w:p>
    <w:p w14:paraId="177ED981"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Shah, S.S.A. and Khan, Z., 2020. Corporate social responsibility: a pathway to sustainable competitive </w:t>
      </w:r>
      <w:proofErr w:type="gramStart"/>
      <w:r w:rsidRPr="00A559C8">
        <w:rPr>
          <w:rFonts w:ascii="Arial" w:hAnsi="Arial" w:cs="Arial"/>
          <w:sz w:val="24"/>
          <w:szCs w:val="24"/>
        </w:rPr>
        <w:t>advantage?.</w:t>
      </w:r>
      <w:proofErr w:type="gramEnd"/>
      <w:r w:rsidRPr="00A559C8">
        <w:rPr>
          <w:rFonts w:ascii="Arial" w:hAnsi="Arial" w:cs="Arial"/>
          <w:sz w:val="24"/>
          <w:szCs w:val="24"/>
        </w:rPr>
        <w:t xml:space="preserve"> International Journal of Bank Marketing, 38(1), pp.159-174.</w:t>
      </w:r>
    </w:p>
    <w:p w14:paraId="786AE38E"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Shin, H., Sharma, A., Nicolau, J.L. and Kang, J., 2021. The impact of hotel CSR for strategic philanthropy on booking behavior and hotel performance during the COVID-19 pandemic. Tourism Management, 85, p.104322. </w:t>
      </w:r>
      <w:hyperlink r:id="rId53" w:history="1">
        <w:r w:rsidRPr="00A559C8">
          <w:rPr>
            <w:rStyle w:val="Hyperlink"/>
            <w:rFonts w:ascii="Arial" w:hAnsi="Arial" w:cs="Arial"/>
            <w:sz w:val="24"/>
            <w:szCs w:val="24"/>
          </w:rPr>
          <w:t>https://www.ncbi.nlm.nih.gov/pmc/articles/PMC8602938/</w:t>
        </w:r>
      </w:hyperlink>
    </w:p>
    <w:p w14:paraId="37A8B98B" w14:textId="77777777" w:rsidR="00A559C8" w:rsidRPr="00A559C8" w:rsidRDefault="00A559C8" w:rsidP="00FB0894">
      <w:pPr>
        <w:numPr>
          <w:ilvl w:val="0"/>
          <w:numId w:val="18"/>
        </w:numPr>
        <w:spacing w:line="360" w:lineRule="auto"/>
        <w:jc w:val="both"/>
        <w:rPr>
          <w:rFonts w:ascii="Arial" w:hAnsi="Arial" w:cs="Arial"/>
          <w:sz w:val="24"/>
          <w:szCs w:val="24"/>
        </w:rPr>
      </w:pPr>
      <w:proofErr w:type="spellStart"/>
      <w:r w:rsidRPr="00A559C8">
        <w:rPr>
          <w:rFonts w:ascii="Arial" w:hAnsi="Arial" w:cs="Arial"/>
          <w:sz w:val="24"/>
          <w:szCs w:val="24"/>
        </w:rPr>
        <w:t>Stylos</w:t>
      </w:r>
      <w:proofErr w:type="spellEnd"/>
      <w:r w:rsidRPr="00A559C8">
        <w:rPr>
          <w:rFonts w:ascii="Arial" w:hAnsi="Arial" w:cs="Arial"/>
          <w:sz w:val="24"/>
          <w:szCs w:val="24"/>
        </w:rPr>
        <w:t xml:space="preserve">, N., </w:t>
      </w:r>
      <w:proofErr w:type="spellStart"/>
      <w:r w:rsidRPr="00A559C8">
        <w:rPr>
          <w:rFonts w:ascii="Arial" w:hAnsi="Arial" w:cs="Arial"/>
          <w:sz w:val="24"/>
          <w:szCs w:val="24"/>
        </w:rPr>
        <w:t>Zwiegelaar</w:t>
      </w:r>
      <w:proofErr w:type="spellEnd"/>
      <w:r w:rsidRPr="00A559C8">
        <w:rPr>
          <w:rFonts w:ascii="Arial" w:hAnsi="Arial" w:cs="Arial"/>
          <w:sz w:val="24"/>
          <w:szCs w:val="24"/>
        </w:rPr>
        <w:t xml:space="preserve">, J. and </w:t>
      </w:r>
      <w:proofErr w:type="spellStart"/>
      <w:r w:rsidRPr="00A559C8">
        <w:rPr>
          <w:rFonts w:ascii="Arial" w:hAnsi="Arial" w:cs="Arial"/>
          <w:sz w:val="24"/>
          <w:szCs w:val="24"/>
        </w:rPr>
        <w:t>Buhalis</w:t>
      </w:r>
      <w:proofErr w:type="spellEnd"/>
      <w:r w:rsidRPr="00A559C8">
        <w:rPr>
          <w:rFonts w:ascii="Arial" w:hAnsi="Arial" w:cs="Arial"/>
          <w:sz w:val="24"/>
          <w:szCs w:val="24"/>
        </w:rPr>
        <w:t xml:space="preserve">, D., 2021. Big data empowered agility for dynamic, volatile, and time-sensitive service industries: the case of tourism sector. International Journal of Contemporary Hospitality Management, 33(3), pp.1015-1036. </w:t>
      </w:r>
      <w:hyperlink r:id="rId54" w:history="1">
        <w:r w:rsidRPr="00A559C8">
          <w:rPr>
            <w:rStyle w:val="Hyperlink"/>
            <w:rFonts w:ascii="Arial" w:hAnsi="Arial" w:cs="Arial"/>
            <w:sz w:val="24"/>
            <w:szCs w:val="24"/>
          </w:rPr>
          <w:t>https://eprints.bournemouth.ac.uk/35221/1/Big%20data%20and%20Agility%20Volatile%20sensitive%20industries_Stylos%2C%20Zwiegelaar%2C%20Buhalis%202021.pdf</w:t>
        </w:r>
      </w:hyperlink>
    </w:p>
    <w:p w14:paraId="5EE2E62E"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Suri, V.K., 2023. Assessing Business Health of Shared Services. Dorrance Publishing.</w:t>
      </w:r>
    </w:p>
    <w:p w14:paraId="41A56700" w14:textId="77777777" w:rsidR="00A559C8" w:rsidRPr="00A559C8" w:rsidRDefault="00A559C8" w:rsidP="00FB0894">
      <w:pPr>
        <w:numPr>
          <w:ilvl w:val="0"/>
          <w:numId w:val="18"/>
        </w:numPr>
        <w:spacing w:line="360" w:lineRule="auto"/>
        <w:jc w:val="both"/>
        <w:rPr>
          <w:rFonts w:ascii="Arial" w:hAnsi="Arial" w:cs="Arial"/>
          <w:sz w:val="24"/>
          <w:szCs w:val="24"/>
        </w:rPr>
      </w:pPr>
      <w:r w:rsidRPr="00A559C8">
        <w:rPr>
          <w:rFonts w:ascii="Arial" w:hAnsi="Arial" w:cs="Arial"/>
          <w:sz w:val="24"/>
          <w:szCs w:val="24"/>
        </w:rPr>
        <w:t xml:space="preserve">Trung, N.B., 2019. The spillover effects of US economic policy uncertainty on the global economy: A global VAR approach. The North American Journal of Economics and Finance, 48, pp.90-110. </w:t>
      </w:r>
      <w:hyperlink r:id="rId55" w:history="1">
        <w:r w:rsidRPr="00A559C8">
          <w:rPr>
            <w:rStyle w:val="Hyperlink"/>
            <w:rFonts w:ascii="Arial" w:hAnsi="Arial" w:cs="Arial"/>
            <w:sz w:val="24"/>
            <w:szCs w:val="24"/>
          </w:rPr>
          <w:t>https://www.sciencedirect.com/science/article/abs/pii/S1062940818302523</w:t>
        </w:r>
      </w:hyperlink>
    </w:p>
    <w:p w14:paraId="016D413F" w14:textId="77777777" w:rsidR="00A559C8" w:rsidRPr="00A559C8" w:rsidRDefault="00A559C8" w:rsidP="00FB0894">
      <w:pPr>
        <w:spacing w:line="360" w:lineRule="auto"/>
        <w:jc w:val="both"/>
        <w:rPr>
          <w:rFonts w:ascii="Arial" w:hAnsi="Arial" w:cs="Arial"/>
          <w:sz w:val="24"/>
          <w:szCs w:val="24"/>
        </w:rPr>
      </w:pPr>
    </w:p>
    <w:p w14:paraId="5AD29F39" w14:textId="77777777" w:rsidR="00F05CA8" w:rsidRPr="006B5D56" w:rsidRDefault="00F05CA8" w:rsidP="00FB0894">
      <w:pPr>
        <w:spacing w:line="360" w:lineRule="auto"/>
        <w:jc w:val="both"/>
        <w:rPr>
          <w:rFonts w:ascii="Arial" w:hAnsi="Arial" w:cs="Arial"/>
          <w:sz w:val="24"/>
          <w:szCs w:val="24"/>
        </w:rPr>
      </w:pPr>
    </w:p>
    <w:sectPr w:rsidR="00F05CA8" w:rsidRPr="006B5D56">
      <w:footerReference w:type="default" r:id="rId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08C38" w14:textId="77777777" w:rsidR="00EF74E9" w:rsidRDefault="00EF74E9" w:rsidP="00EF74E9">
      <w:pPr>
        <w:spacing w:after="0" w:line="240" w:lineRule="auto"/>
      </w:pPr>
      <w:r>
        <w:separator/>
      </w:r>
    </w:p>
  </w:endnote>
  <w:endnote w:type="continuationSeparator" w:id="0">
    <w:p w14:paraId="0F32EF7B" w14:textId="77777777" w:rsidR="00EF74E9" w:rsidRDefault="00EF74E9" w:rsidP="00EF7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062886"/>
      <w:docPartObj>
        <w:docPartGallery w:val="Page Numbers (Bottom of Page)"/>
        <w:docPartUnique/>
      </w:docPartObj>
    </w:sdtPr>
    <w:sdtEndPr>
      <w:rPr>
        <w:noProof/>
      </w:rPr>
    </w:sdtEndPr>
    <w:sdtContent>
      <w:p w14:paraId="663E0A3E" w14:textId="0E857411" w:rsidR="00EF74E9" w:rsidRDefault="00EF74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AAA823" w14:textId="77777777" w:rsidR="00EF74E9" w:rsidRDefault="00EF7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95DBE" w14:textId="77777777" w:rsidR="00EF74E9" w:rsidRDefault="00EF74E9" w:rsidP="00EF74E9">
      <w:pPr>
        <w:spacing w:after="0" w:line="240" w:lineRule="auto"/>
      </w:pPr>
      <w:r>
        <w:separator/>
      </w:r>
    </w:p>
  </w:footnote>
  <w:footnote w:type="continuationSeparator" w:id="0">
    <w:p w14:paraId="702861F0" w14:textId="77777777" w:rsidR="00EF74E9" w:rsidRDefault="00EF74E9" w:rsidP="00EF7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395D"/>
    <w:multiLevelType w:val="multilevel"/>
    <w:tmpl w:val="D1EA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45D22"/>
    <w:multiLevelType w:val="multilevel"/>
    <w:tmpl w:val="4116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014214"/>
    <w:multiLevelType w:val="multilevel"/>
    <w:tmpl w:val="5C2A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D27F35"/>
    <w:multiLevelType w:val="multilevel"/>
    <w:tmpl w:val="D6E6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B44A38"/>
    <w:multiLevelType w:val="multilevel"/>
    <w:tmpl w:val="29B2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2A1156"/>
    <w:multiLevelType w:val="multilevel"/>
    <w:tmpl w:val="8548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C513FE"/>
    <w:multiLevelType w:val="multilevel"/>
    <w:tmpl w:val="47C4A4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1F6192"/>
    <w:multiLevelType w:val="multilevel"/>
    <w:tmpl w:val="AEC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EF26EE"/>
    <w:multiLevelType w:val="multilevel"/>
    <w:tmpl w:val="84F6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027C84"/>
    <w:multiLevelType w:val="multilevel"/>
    <w:tmpl w:val="674E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C21E67"/>
    <w:multiLevelType w:val="multilevel"/>
    <w:tmpl w:val="FF0C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8FE5DC4"/>
    <w:multiLevelType w:val="multilevel"/>
    <w:tmpl w:val="F488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D502D8"/>
    <w:multiLevelType w:val="multilevel"/>
    <w:tmpl w:val="A824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DB1AAB"/>
    <w:multiLevelType w:val="hybridMultilevel"/>
    <w:tmpl w:val="D89EA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8D5465"/>
    <w:multiLevelType w:val="multilevel"/>
    <w:tmpl w:val="BF40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3CE0786"/>
    <w:multiLevelType w:val="multilevel"/>
    <w:tmpl w:val="AEC68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51184E"/>
    <w:multiLevelType w:val="multilevel"/>
    <w:tmpl w:val="5B008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345DEB"/>
    <w:multiLevelType w:val="multilevel"/>
    <w:tmpl w:val="A518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2604635">
    <w:abstractNumId w:val="7"/>
  </w:num>
  <w:num w:numId="2" w16cid:durableId="1091393171">
    <w:abstractNumId w:val="3"/>
  </w:num>
  <w:num w:numId="3" w16cid:durableId="1904215524">
    <w:abstractNumId w:val="6"/>
  </w:num>
  <w:num w:numId="4" w16cid:durableId="728259880">
    <w:abstractNumId w:val="8"/>
  </w:num>
  <w:num w:numId="5" w16cid:durableId="793400779">
    <w:abstractNumId w:val="1"/>
  </w:num>
  <w:num w:numId="6" w16cid:durableId="1266113699">
    <w:abstractNumId w:val="2"/>
  </w:num>
  <w:num w:numId="7" w16cid:durableId="653681282">
    <w:abstractNumId w:val="5"/>
  </w:num>
  <w:num w:numId="8" w16cid:durableId="76758099">
    <w:abstractNumId w:val="11"/>
  </w:num>
  <w:num w:numId="9" w16cid:durableId="632253445">
    <w:abstractNumId w:val="16"/>
  </w:num>
  <w:num w:numId="10" w16cid:durableId="74133887">
    <w:abstractNumId w:val="10"/>
  </w:num>
  <w:num w:numId="11" w16cid:durableId="1980452828">
    <w:abstractNumId w:val="0"/>
  </w:num>
  <w:num w:numId="12" w16cid:durableId="524558814">
    <w:abstractNumId w:val="4"/>
  </w:num>
  <w:num w:numId="13" w16cid:durableId="1953660729">
    <w:abstractNumId w:val="14"/>
  </w:num>
  <w:num w:numId="14" w16cid:durableId="688415165">
    <w:abstractNumId w:val="12"/>
  </w:num>
  <w:num w:numId="15" w16cid:durableId="1609459213">
    <w:abstractNumId w:val="9"/>
  </w:num>
  <w:num w:numId="16" w16cid:durableId="1746339322">
    <w:abstractNumId w:val="17"/>
  </w:num>
  <w:num w:numId="17" w16cid:durableId="208148547">
    <w:abstractNumId w:val="15"/>
  </w:num>
  <w:num w:numId="18" w16cid:durableId="12661840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12"/>
    <w:rsid w:val="00000115"/>
    <w:rsid w:val="00005FA7"/>
    <w:rsid w:val="0001087E"/>
    <w:rsid w:val="000237FB"/>
    <w:rsid w:val="00035161"/>
    <w:rsid w:val="000421D8"/>
    <w:rsid w:val="000609FD"/>
    <w:rsid w:val="000755B2"/>
    <w:rsid w:val="000757B7"/>
    <w:rsid w:val="00075E35"/>
    <w:rsid w:val="000819DB"/>
    <w:rsid w:val="000950A8"/>
    <w:rsid w:val="000C3E9E"/>
    <w:rsid w:val="000C605D"/>
    <w:rsid w:val="00105083"/>
    <w:rsid w:val="00106B1A"/>
    <w:rsid w:val="001344C4"/>
    <w:rsid w:val="00144DFF"/>
    <w:rsid w:val="001464B5"/>
    <w:rsid w:val="00156650"/>
    <w:rsid w:val="00161605"/>
    <w:rsid w:val="00165DF2"/>
    <w:rsid w:val="00167E58"/>
    <w:rsid w:val="00192D61"/>
    <w:rsid w:val="00195218"/>
    <w:rsid w:val="001A541D"/>
    <w:rsid w:val="001B58EB"/>
    <w:rsid w:val="001D2E81"/>
    <w:rsid w:val="001E4368"/>
    <w:rsid w:val="001F2B90"/>
    <w:rsid w:val="0020035D"/>
    <w:rsid w:val="00215C69"/>
    <w:rsid w:val="002422FA"/>
    <w:rsid w:val="00242D92"/>
    <w:rsid w:val="002436F2"/>
    <w:rsid w:val="002545B5"/>
    <w:rsid w:val="0025519B"/>
    <w:rsid w:val="0026072E"/>
    <w:rsid w:val="00272153"/>
    <w:rsid w:val="00282C99"/>
    <w:rsid w:val="00291475"/>
    <w:rsid w:val="00295B18"/>
    <w:rsid w:val="002C6B43"/>
    <w:rsid w:val="002D31DE"/>
    <w:rsid w:val="002D5CEE"/>
    <w:rsid w:val="002E0DFA"/>
    <w:rsid w:val="002E259F"/>
    <w:rsid w:val="002F226C"/>
    <w:rsid w:val="0032714B"/>
    <w:rsid w:val="003311BD"/>
    <w:rsid w:val="003317DA"/>
    <w:rsid w:val="003461B5"/>
    <w:rsid w:val="00377734"/>
    <w:rsid w:val="00387A27"/>
    <w:rsid w:val="003B732D"/>
    <w:rsid w:val="003B7F56"/>
    <w:rsid w:val="003C093F"/>
    <w:rsid w:val="003D4925"/>
    <w:rsid w:val="00400D60"/>
    <w:rsid w:val="00410386"/>
    <w:rsid w:val="00424530"/>
    <w:rsid w:val="00442851"/>
    <w:rsid w:val="004669A3"/>
    <w:rsid w:val="00467554"/>
    <w:rsid w:val="00472B3E"/>
    <w:rsid w:val="0048603B"/>
    <w:rsid w:val="00490B56"/>
    <w:rsid w:val="00493020"/>
    <w:rsid w:val="004A2FAF"/>
    <w:rsid w:val="004D5423"/>
    <w:rsid w:val="0050090C"/>
    <w:rsid w:val="005041A1"/>
    <w:rsid w:val="00512D43"/>
    <w:rsid w:val="00516C91"/>
    <w:rsid w:val="00517C3D"/>
    <w:rsid w:val="005306B5"/>
    <w:rsid w:val="00531F9B"/>
    <w:rsid w:val="00533B5D"/>
    <w:rsid w:val="00544101"/>
    <w:rsid w:val="00551604"/>
    <w:rsid w:val="0058005E"/>
    <w:rsid w:val="00594D20"/>
    <w:rsid w:val="005D6EDD"/>
    <w:rsid w:val="005E4005"/>
    <w:rsid w:val="005E5F00"/>
    <w:rsid w:val="005E62CD"/>
    <w:rsid w:val="005E71B0"/>
    <w:rsid w:val="005F035F"/>
    <w:rsid w:val="005F04CD"/>
    <w:rsid w:val="0062258D"/>
    <w:rsid w:val="00632B29"/>
    <w:rsid w:val="006335C3"/>
    <w:rsid w:val="00635856"/>
    <w:rsid w:val="00660467"/>
    <w:rsid w:val="00672C69"/>
    <w:rsid w:val="00696B4E"/>
    <w:rsid w:val="006A0BA7"/>
    <w:rsid w:val="006B22B6"/>
    <w:rsid w:val="006B5D56"/>
    <w:rsid w:val="006F0E1F"/>
    <w:rsid w:val="00787136"/>
    <w:rsid w:val="007911A5"/>
    <w:rsid w:val="0079572E"/>
    <w:rsid w:val="007C07AB"/>
    <w:rsid w:val="007D098C"/>
    <w:rsid w:val="007E2B15"/>
    <w:rsid w:val="007E39F4"/>
    <w:rsid w:val="007E68B2"/>
    <w:rsid w:val="007E6F20"/>
    <w:rsid w:val="007F1773"/>
    <w:rsid w:val="00800B47"/>
    <w:rsid w:val="00812183"/>
    <w:rsid w:val="00812E59"/>
    <w:rsid w:val="00834E5A"/>
    <w:rsid w:val="00845F57"/>
    <w:rsid w:val="00853F46"/>
    <w:rsid w:val="008563D0"/>
    <w:rsid w:val="00881F2A"/>
    <w:rsid w:val="00884C7E"/>
    <w:rsid w:val="00887C91"/>
    <w:rsid w:val="00890C93"/>
    <w:rsid w:val="00892C74"/>
    <w:rsid w:val="008B0689"/>
    <w:rsid w:val="008B70F7"/>
    <w:rsid w:val="00901B02"/>
    <w:rsid w:val="00902312"/>
    <w:rsid w:val="009055B6"/>
    <w:rsid w:val="00905AE9"/>
    <w:rsid w:val="00927C3F"/>
    <w:rsid w:val="00935AD2"/>
    <w:rsid w:val="00944255"/>
    <w:rsid w:val="00944289"/>
    <w:rsid w:val="009543F3"/>
    <w:rsid w:val="00964F31"/>
    <w:rsid w:val="00970D5E"/>
    <w:rsid w:val="00975DCB"/>
    <w:rsid w:val="00975F7A"/>
    <w:rsid w:val="00980A60"/>
    <w:rsid w:val="00981C5E"/>
    <w:rsid w:val="009839C3"/>
    <w:rsid w:val="00983FFD"/>
    <w:rsid w:val="009B0E54"/>
    <w:rsid w:val="009B3C00"/>
    <w:rsid w:val="009B4D3D"/>
    <w:rsid w:val="009C68C8"/>
    <w:rsid w:val="009E6430"/>
    <w:rsid w:val="009F4DBB"/>
    <w:rsid w:val="009F5A96"/>
    <w:rsid w:val="009F5E24"/>
    <w:rsid w:val="009F7725"/>
    <w:rsid w:val="00A1271F"/>
    <w:rsid w:val="00A15B12"/>
    <w:rsid w:val="00A27F75"/>
    <w:rsid w:val="00A304EE"/>
    <w:rsid w:val="00A45218"/>
    <w:rsid w:val="00A47C6A"/>
    <w:rsid w:val="00A554D2"/>
    <w:rsid w:val="00A559C8"/>
    <w:rsid w:val="00A72A3F"/>
    <w:rsid w:val="00A82CB8"/>
    <w:rsid w:val="00A84E6B"/>
    <w:rsid w:val="00A9420A"/>
    <w:rsid w:val="00A96A9F"/>
    <w:rsid w:val="00AA2284"/>
    <w:rsid w:val="00AA492A"/>
    <w:rsid w:val="00AA627B"/>
    <w:rsid w:val="00AA735B"/>
    <w:rsid w:val="00AB3A16"/>
    <w:rsid w:val="00AC3090"/>
    <w:rsid w:val="00AC57DA"/>
    <w:rsid w:val="00AE311C"/>
    <w:rsid w:val="00AE5BF9"/>
    <w:rsid w:val="00AF2355"/>
    <w:rsid w:val="00AF6724"/>
    <w:rsid w:val="00B03771"/>
    <w:rsid w:val="00B309D5"/>
    <w:rsid w:val="00B342D3"/>
    <w:rsid w:val="00B67D1D"/>
    <w:rsid w:val="00B87B3B"/>
    <w:rsid w:val="00B97A80"/>
    <w:rsid w:val="00BA7FEE"/>
    <w:rsid w:val="00BB193A"/>
    <w:rsid w:val="00BC6994"/>
    <w:rsid w:val="00BC768A"/>
    <w:rsid w:val="00BD1F67"/>
    <w:rsid w:val="00BD750E"/>
    <w:rsid w:val="00BE50E6"/>
    <w:rsid w:val="00BE628C"/>
    <w:rsid w:val="00BE676F"/>
    <w:rsid w:val="00C05DAF"/>
    <w:rsid w:val="00C06C38"/>
    <w:rsid w:val="00C349BA"/>
    <w:rsid w:val="00C510F9"/>
    <w:rsid w:val="00C5792B"/>
    <w:rsid w:val="00C61C3E"/>
    <w:rsid w:val="00C7755E"/>
    <w:rsid w:val="00C92468"/>
    <w:rsid w:val="00C93DAE"/>
    <w:rsid w:val="00C9447F"/>
    <w:rsid w:val="00CC5031"/>
    <w:rsid w:val="00CE51B8"/>
    <w:rsid w:val="00CE605D"/>
    <w:rsid w:val="00D128A1"/>
    <w:rsid w:val="00D22B0A"/>
    <w:rsid w:val="00D4115A"/>
    <w:rsid w:val="00D57151"/>
    <w:rsid w:val="00D66130"/>
    <w:rsid w:val="00D91F4A"/>
    <w:rsid w:val="00D966C9"/>
    <w:rsid w:val="00DA40DD"/>
    <w:rsid w:val="00DA4CBA"/>
    <w:rsid w:val="00DC038F"/>
    <w:rsid w:val="00DC0570"/>
    <w:rsid w:val="00DC4B75"/>
    <w:rsid w:val="00DC6058"/>
    <w:rsid w:val="00DE2698"/>
    <w:rsid w:val="00E2343A"/>
    <w:rsid w:val="00E25529"/>
    <w:rsid w:val="00E44BFF"/>
    <w:rsid w:val="00E51E35"/>
    <w:rsid w:val="00E53F7E"/>
    <w:rsid w:val="00E81E49"/>
    <w:rsid w:val="00E878AC"/>
    <w:rsid w:val="00E94A69"/>
    <w:rsid w:val="00E94F7C"/>
    <w:rsid w:val="00EC5712"/>
    <w:rsid w:val="00EF74E9"/>
    <w:rsid w:val="00F05CA8"/>
    <w:rsid w:val="00F14523"/>
    <w:rsid w:val="00F67EED"/>
    <w:rsid w:val="00F754C9"/>
    <w:rsid w:val="00F7632D"/>
    <w:rsid w:val="00FA3F8E"/>
    <w:rsid w:val="00FA6947"/>
    <w:rsid w:val="00FB0894"/>
    <w:rsid w:val="00FE3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67568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81E49"/>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E81E49"/>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1E49"/>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E81E49"/>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50090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50090C"/>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0090C"/>
    <w:rPr>
      <w:rFonts w:ascii="Arial" w:eastAsia="Times New Roman" w:hAnsi="Arial" w:cs="Arial"/>
      <w:vanish/>
      <w:kern w:val="0"/>
      <w:sz w:val="16"/>
      <w:szCs w:val="16"/>
      <w14:ligatures w14:val="none"/>
    </w:rPr>
  </w:style>
  <w:style w:type="character" w:styleId="Strong">
    <w:name w:val="Strong"/>
    <w:basedOn w:val="DefaultParagraphFont"/>
    <w:uiPriority w:val="22"/>
    <w:qFormat/>
    <w:rsid w:val="00787136"/>
    <w:rPr>
      <w:b/>
      <w:bCs/>
    </w:rPr>
  </w:style>
  <w:style w:type="character" w:styleId="Hyperlink">
    <w:name w:val="Hyperlink"/>
    <w:basedOn w:val="DefaultParagraphFont"/>
    <w:uiPriority w:val="99"/>
    <w:unhideWhenUsed/>
    <w:rsid w:val="000755B2"/>
    <w:rPr>
      <w:color w:val="0563C1" w:themeColor="hyperlink"/>
      <w:u w:val="single"/>
    </w:rPr>
  </w:style>
  <w:style w:type="character" w:styleId="UnresolvedMention">
    <w:name w:val="Unresolved Mention"/>
    <w:basedOn w:val="DefaultParagraphFont"/>
    <w:uiPriority w:val="99"/>
    <w:semiHidden/>
    <w:unhideWhenUsed/>
    <w:rsid w:val="000755B2"/>
    <w:rPr>
      <w:color w:val="605E5C"/>
      <w:shd w:val="clear" w:color="auto" w:fill="E1DFDD"/>
    </w:rPr>
  </w:style>
  <w:style w:type="character" w:styleId="FollowedHyperlink">
    <w:name w:val="FollowedHyperlink"/>
    <w:basedOn w:val="DefaultParagraphFont"/>
    <w:uiPriority w:val="99"/>
    <w:semiHidden/>
    <w:unhideWhenUsed/>
    <w:rsid w:val="009B4D3D"/>
    <w:rPr>
      <w:color w:val="954F72" w:themeColor="followedHyperlink"/>
      <w:u w:val="single"/>
    </w:rPr>
  </w:style>
  <w:style w:type="paragraph" w:styleId="ListParagraph">
    <w:name w:val="List Paragraph"/>
    <w:basedOn w:val="Normal"/>
    <w:uiPriority w:val="34"/>
    <w:qFormat/>
    <w:rsid w:val="000C605D"/>
    <w:pPr>
      <w:ind w:left="720"/>
      <w:contextualSpacing/>
    </w:pPr>
  </w:style>
  <w:style w:type="paragraph" w:styleId="Header">
    <w:name w:val="header"/>
    <w:basedOn w:val="Normal"/>
    <w:link w:val="HeaderChar"/>
    <w:uiPriority w:val="99"/>
    <w:unhideWhenUsed/>
    <w:rsid w:val="00EF7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74E9"/>
  </w:style>
  <w:style w:type="paragraph" w:styleId="Footer">
    <w:name w:val="footer"/>
    <w:basedOn w:val="Normal"/>
    <w:link w:val="FooterChar"/>
    <w:uiPriority w:val="99"/>
    <w:unhideWhenUsed/>
    <w:rsid w:val="00EF7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46182">
      <w:bodyDiv w:val="1"/>
      <w:marLeft w:val="0"/>
      <w:marRight w:val="0"/>
      <w:marTop w:val="0"/>
      <w:marBottom w:val="0"/>
      <w:divBdr>
        <w:top w:val="none" w:sz="0" w:space="0" w:color="auto"/>
        <w:left w:val="none" w:sz="0" w:space="0" w:color="auto"/>
        <w:bottom w:val="none" w:sz="0" w:space="0" w:color="auto"/>
        <w:right w:val="none" w:sz="0" w:space="0" w:color="auto"/>
      </w:divBdr>
      <w:divsChild>
        <w:div w:id="976178018">
          <w:marLeft w:val="0"/>
          <w:marRight w:val="0"/>
          <w:marTop w:val="0"/>
          <w:marBottom w:val="0"/>
          <w:divBdr>
            <w:top w:val="single" w:sz="2" w:space="0" w:color="D9D9E3"/>
            <w:left w:val="single" w:sz="2" w:space="0" w:color="D9D9E3"/>
            <w:bottom w:val="single" w:sz="2" w:space="0" w:color="D9D9E3"/>
            <w:right w:val="single" w:sz="2" w:space="0" w:color="D9D9E3"/>
          </w:divBdr>
          <w:divsChild>
            <w:div w:id="1320428051">
              <w:marLeft w:val="0"/>
              <w:marRight w:val="0"/>
              <w:marTop w:val="0"/>
              <w:marBottom w:val="0"/>
              <w:divBdr>
                <w:top w:val="single" w:sz="2" w:space="0" w:color="D9D9E3"/>
                <w:left w:val="single" w:sz="2" w:space="0" w:color="D9D9E3"/>
                <w:bottom w:val="single" w:sz="2" w:space="0" w:color="D9D9E3"/>
                <w:right w:val="single" w:sz="2" w:space="0" w:color="D9D9E3"/>
              </w:divBdr>
              <w:divsChild>
                <w:div w:id="1923953633">
                  <w:marLeft w:val="0"/>
                  <w:marRight w:val="0"/>
                  <w:marTop w:val="0"/>
                  <w:marBottom w:val="0"/>
                  <w:divBdr>
                    <w:top w:val="single" w:sz="2" w:space="0" w:color="D9D9E3"/>
                    <w:left w:val="single" w:sz="2" w:space="0" w:color="D9D9E3"/>
                    <w:bottom w:val="single" w:sz="2" w:space="0" w:color="D9D9E3"/>
                    <w:right w:val="single" w:sz="2" w:space="0" w:color="D9D9E3"/>
                  </w:divBdr>
                  <w:divsChild>
                    <w:div w:id="492448791">
                      <w:marLeft w:val="0"/>
                      <w:marRight w:val="0"/>
                      <w:marTop w:val="0"/>
                      <w:marBottom w:val="0"/>
                      <w:divBdr>
                        <w:top w:val="single" w:sz="2" w:space="0" w:color="D9D9E3"/>
                        <w:left w:val="single" w:sz="2" w:space="0" w:color="D9D9E3"/>
                        <w:bottom w:val="single" w:sz="2" w:space="0" w:color="D9D9E3"/>
                        <w:right w:val="single" w:sz="2" w:space="0" w:color="D9D9E3"/>
                      </w:divBdr>
                      <w:divsChild>
                        <w:div w:id="307977754">
                          <w:marLeft w:val="0"/>
                          <w:marRight w:val="0"/>
                          <w:marTop w:val="0"/>
                          <w:marBottom w:val="0"/>
                          <w:divBdr>
                            <w:top w:val="none" w:sz="0" w:space="0" w:color="auto"/>
                            <w:left w:val="none" w:sz="0" w:space="0" w:color="auto"/>
                            <w:bottom w:val="none" w:sz="0" w:space="0" w:color="auto"/>
                            <w:right w:val="none" w:sz="0" w:space="0" w:color="auto"/>
                          </w:divBdr>
                          <w:divsChild>
                            <w:div w:id="1578515751">
                              <w:marLeft w:val="0"/>
                              <w:marRight w:val="0"/>
                              <w:marTop w:val="100"/>
                              <w:marBottom w:val="100"/>
                              <w:divBdr>
                                <w:top w:val="single" w:sz="2" w:space="0" w:color="D9D9E3"/>
                                <w:left w:val="single" w:sz="2" w:space="0" w:color="D9D9E3"/>
                                <w:bottom w:val="single" w:sz="2" w:space="0" w:color="D9D9E3"/>
                                <w:right w:val="single" w:sz="2" w:space="0" w:color="D9D9E3"/>
                              </w:divBdr>
                              <w:divsChild>
                                <w:div w:id="270283185">
                                  <w:marLeft w:val="0"/>
                                  <w:marRight w:val="0"/>
                                  <w:marTop w:val="0"/>
                                  <w:marBottom w:val="0"/>
                                  <w:divBdr>
                                    <w:top w:val="single" w:sz="2" w:space="0" w:color="D9D9E3"/>
                                    <w:left w:val="single" w:sz="2" w:space="0" w:color="D9D9E3"/>
                                    <w:bottom w:val="single" w:sz="2" w:space="0" w:color="D9D9E3"/>
                                    <w:right w:val="single" w:sz="2" w:space="0" w:color="D9D9E3"/>
                                  </w:divBdr>
                                  <w:divsChild>
                                    <w:div w:id="3822041">
                                      <w:marLeft w:val="0"/>
                                      <w:marRight w:val="0"/>
                                      <w:marTop w:val="0"/>
                                      <w:marBottom w:val="0"/>
                                      <w:divBdr>
                                        <w:top w:val="single" w:sz="2" w:space="0" w:color="D9D9E3"/>
                                        <w:left w:val="single" w:sz="2" w:space="0" w:color="D9D9E3"/>
                                        <w:bottom w:val="single" w:sz="2" w:space="0" w:color="D9D9E3"/>
                                        <w:right w:val="single" w:sz="2" w:space="0" w:color="D9D9E3"/>
                                      </w:divBdr>
                                      <w:divsChild>
                                        <w:div w:id="1530144737">
                                          <w:marLeft w:val="0"/>
                                          <w:marRight w:val="0"/>
                                          <w:marTop w:val="0"/>
                                          <w:marBottom w:val="0"/>
                                          <w:divBdr>
                                            <w:top w:val="single" w:sz="2" w:space="0" w:color="D9D9E3"/>
                                            <w:left w:val="single" w:sz="2" w:space="0" w:color="D9D9E3"/>
                                            <w:bottom w:val="single" w:sz="2" w:space="0" w:color="D9D9E3"/>
                                            <w:right w:val="single" w:sz="2" w:space="0" w:color="D9D9E3"/>
                                          </w:divBdr>
                                          <w:divsChild>
                                            <w:div w:id="56320573">
                                              <w:marLeft w:val="0"/>
                                              <w:marRight w:val="0"/>
                                              <w:marTop w:val="0"/>
                                              <w:marBottom w:val="0"/>
                                              <w:divBdr>
                                                <w:top w:val="single" w:sz="2" w:space="0" w:color="D9D9E3"/>
                                                <w:left w:val="single" w:sz="2" w:space="0" w:color="D9D9E3"/>
                                                <w:bottom w:val="single" w:sz="2" w:space="0" w:color="D9D9E3"/>
                                                <w:right w:val="single" w:sz="2" w:space="0" w:color="D9D9E3"/>
                                              </w:divBdr>
                                              <w:divsChild>
                                                <w:div w:id="1984580800">
                                                  <w:marLeft w:val="0"/>
                                                  <w:marRight w:val="0"/>
                                                  <w:marTop w:val="0"/>
                                                  <w:marBottom w:val="0"/>
                                                  <w:divBdr>
                                                    <w:top w:val="single" w:sz="2" w:space="0" w:color="D9D9E3"/>
                                                    <w:left w:val="single" w:sz="2" w:space="0" w:color="D9D9E3"/>
                                                    <w:bottom w:val="single" w:sz="2" w:space="0" w:color="D9D9E3"/>
                                                    <w:right w:val="single" w:sz="2" w:space="0" w:color="D9D9E3"/>
                                                  </w:divBdr>
                                                  <w:divsChild>
                                                    <w:div w:id="495845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2208392">
          <w:marLeft w:val="0"/>
          <w:marRight w:val="0"/>
          <w:marTop w:val="0"/>
          <w:marBottom w:val="0"/>
          <w:divBdr>
            <w:top w:val="none" w:sz="0" w:space="0" w:color="auto"/>
            <w:left w:val="none" w:sz="0" w:space="0" w:color="auto"/>
            <w:bottom w:val="none" w:sz="0" w:space="0" w:color="auto"/>
            <w:right w:val="none" w:sz="0" w:space="0" w:color="auto"/>
          </w:divBdr>
        </w:div>
      </w:divsChild>
    </w:div>
    <w:div w:id="127289232">
      <w:bodyDiv w:val="1"/>
      <w:marLeft w:val="0"/>
      <w:marRight w:val="0"/>
      <w:marTop w:val="0"/>
      <w:marBottom w:val="0"/>
      <w:divBdr>
        <w:top w:val="none" w:sz="0" w:space="0" w:color="auto"/>
        <w:left w:val="none" w:sz="0" w:space="0" w:color="auto"/>
        <w:bottom w:val="none" w:sz="0" w:space="0" w:color="auto"/>
        <w:right w:val="none" w:sz="0" w:space="0" w:color="auto"/>
      </w:divBdr>
    </w:div>
    <w:div w:id="354884748">
      <w:bodyDiv w:val="1"/>
      <w:marLeft w:val="0"/>
      <w:marRight w:val="0"/>
      <w:marTop w:val="0"/>
      <w:marBottom w:val="0"/>
      <w:divBdr>
        <w:top w:val="none" w:sz="0" w:space="0" w:color="auto"/>
        <w:left w:val="none" w:sz="0" w:space="0" w:color="auto"/>
        <w:bottom w:val="none" w:sz="0" w:space="0" w:color="auto"/>
        <w:right w:val="none" w:sz="0" w:space="0" w:color="auto"/>
      </w:divBdr>
    </w:div>
    <w:div w:id="413354695">
      <w:bodyDiv w:val="1"/>
      <w:marLeft w:val="0"/>
      <w:marRight w:val="0"/>
      <w:marTop w:val="0"/>
      <w:marBottom w:val="0"/>
      <w:divBdr>
        <w:top w:val="none" w:sz="0" w:space="0" w:color="auto"/>
        <w:left w:val="none" w:sz="0" w:space="0" w:color="auto"/>
        <w:bottom w:val="none" w:sz="0" w:space="0" w:color="auto"/>
        <w:right w:val="none" w:sz="0" w:space="0" w:color="auto"/>
      </w:divBdr>
      <w:divsChild>
        <w:div w:id="2116821982">
          <w:marLeft w:val="0"/>
          <w:marRight w:val="0"/>
          <w:marTop w:val="0"/>
          <w:marBottom w:val="0"/>
          <w:divBdr>
            <w:top w:val="single" w:sz="2" w:space="0" w:color="D9D9E3"/>
            <w:left w:val="single" w:sz="2" w:space="0" w:color="D9D9E3"/>
            <w:bottom w:val="single" w:sz="2" w:space="0" w:color="D9D9E3"/>
            <w:right w:val="single" w:sz="2" w:space="0" w:color="D9D9E3"/>
          </w:divBdr>
          <w:divsChild>
            <w:div w:id="1403676045">
              <w:marLeft w:val="0"/>
              <w:marRight w:val="0"/>
              <w:marTop w:val="0"/>
              <w:marBottom w:val="0"/>
              <w:divBdr>
                <w:top w:val="single" w:sz="2" w:space="0" w:color="D9D9E3"/>
                <w:left w:val="single" w:sz="2" w:space="0" w:color="D9D9E3"/>
                <w:bottom w:val="single" w:sz="2" w:space="0" w:color="D9D9E3"/>
                <w:right w:val="single" w:sz="2" w:space="0" w:color="D9D9E3"/>
              </w:divBdr>
              <w:divsChild>
                <w:div w:id="557088078">
                  <w:marLeft w:val="0"/>
                  <w:marRight w:val="0"/>
                  <w:marTop w:val="0"/>
                  <w:marBottom w:val="0"/>
                  <w:divBdr>
                    <w:top w:val="single" w:sz="2" w:space="0" w:color="D9D9E3"/>
                    <w:left w:val="single" w:sz="2" w:space="0" w:color="D9D9E3"/>
                    <w:bottom w:val="single" w:sz="2" w:space="0" w:color="D9D9E3"/>
                    <w:right w:val="single" w:sz="2" w:space="0" w:color="D9D9E3"/>
                  </w:divBdr>
                  <w:divsChild>
                    <w:div w:id="2056738432">
                      <w:marLeft w:val="0"/>
                      <w:marRight w:val="0"/>
                      <w:marTop w:val="0"/>
                      <w:marBottom w:val="0"/>
                      <w:divBdr>
                        <w:top w:val="single" w:sz="2" w:space="0" w:color="D9D9E3"/>
                        <w:left w:val="single" w:sz="2" w:space="0" w:color="D9D9E3"/>
                        <w:bottom w:val="single" w:sz="2" w:space="0" w:color="D9D9E3"/>
                        <w:right w:val="single" w:sz="2" w:space="0" w:color="D9D9E3"/>
                      </w:divBdr>
                      <w:divsChild>
                        <w:div w:id="689181244">
                          <w:marLeft w:val="0"/>
                          <w:marRight w:val="0"/>
                          <w:marTop w:val="0"/>
                          <w:marBottom w:val="0"/>
                          <w:divBdr>
                            <w:top w:val="none" w:sz="0" w:space="0" w:color="auto"/>
                            <w:left w:val="none" w:sz="0" w:space="0" w:color="auto"/>
                            <w:bottom w:val="none" w:sz="0" w:space="0" w:color="auto"/>
                            <w:right w:val="none" w:sz="0" w:space="0" w:color="auto"/>
                          </w:divBdr>
                          <w:divsChild>
                            <w:div w:id="9571795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1652492">
                                  <w:marLeft w:val="0"/>
                                  <w:marRight w:val="0"/>
                                  <w:marTop w:val="0"/>
                                  <w:marBottom w:val="0"/>
                                  <w:divBdr>
                                    <w:top w:val="single" w:sz="2" w:space="0" w:color="D9D9E3"/>
                                    <w:left w:val="single" w:sz="2" w:space="0" w:color="D9D9E3"/>
                                    <w:bottom w:val="single" w:sz="2" w:space="0" w:color="D9D9E3"/>
                                    <w:right w:val="single" w:sz="2" w:space="0" w:color="D9D9E3"/>
                                  </w:divBdr>
                                  <w:divsChild>
                                    <w:div w:id="1180317996">
                                      <w:marLeft w:val="0"/>
                                      <w:marRight w:val="0"/>
                                      <w:marTop w:val="0"/>
                                      <w:marBottom w:val="0"/>
                                      <w:divBdr>
                                        <w:top w:val="single" w:sz="2" w:space="0" w:color="D9D9E3"/>
                                        <w:left w:val="single" w:sz="2" w:space="0" w:color="D9D9E3"/>
                                        <w:bottom w:val="single" w:sz="2" w:space="0" w:color="D9D9E3"/>
                                        <w:right w:val="single" w:sz="2" w:space="0" w:color="D9D9E3"/>
                                      </w:divBdr>
                                      <w:divsChild>
                                        <w:div w:id="302778914">
                                          <w:marLeft w:val="0"/>
                                          <w:marRight w:val="0"/>
                                          <w:marTop w:val="0"/>
                                          <w:marBottom w:val="0"/>
                                          <w:divBdr>
                                            <w:top w:val="single" w:sz="2" w:space="0" w:color="D9D9E3"/>
                                            <w:left w:val="single" w:sz="2" w:space="0" w:color="D9D9E3"/>
                                            <w:bottom w:val="single" w:sz="2" w:space="0" w:color="D9D9E3"/>
                                            <w:right w:val="single" w:sz="2" w:space="0" w:color="D9D9E3"/>
                                          </w:divBdr>
                                          <w:divsChild>
                                            <w:div w:id="914170893">
                                              <w:marLeft w:val="0"/>
                                              <w:marRight w:val="0"/>
                                              <w:marTop w:val="0"/>
                                              <w:marBottom w:val="0"/>
                                              <w:divBdr>
                                                <w:top w:val="single" w:sz="2" w:space="0" w:color="D9D9E3"/>
                                                <w:left w:val="single" w:sz="2" w:space="0" w:color="D9D9E3"/>
                                                <w:bottom w:val="single" w:sz="2" w:space="0" w:color="D9D9E3"/>
                                                <w:right w:val="single" w:sz="2" w:space="0" w:color="D9D9E3"/>
                                              </w:divBdr>
                                              <w:divsChild>
                                                <w:div w:id="215555302">
                                                  <w:marLeft w:val="0"/>
                                                  <w:marRight w:val="0"/>
                                                  <w:marTop w:val="0"/>
                                                  <w:marBottom w:val="0"/>
                                                  <w:divBdr>
                                                    <w:top w:val="single" w:sz="2" w:space="0" w:color="D9D9E3"/>
                                                    <w:left w:val="single" w:sz="2" w:space="0" w:color="D9D9E3"/>
                                                    <w:bottom w:val="single" w:sz="2" w:space="0" w:color="D9D9E3"/>
                                                    <w:right w:val="single" w:sz="2" w:space="0" w:color="D9D9E3"/>
                                                  </w:divBdr>
                                                  <w:divsChild>
                                                    <w:div w:id="680397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435918">
                          <w:marLeft w:val="0"/>
                          <w:marRight w:val="0"/>
                          <w:marTop w:val="0"/>
                          <w:marBottom w:val="0"/>
                          <w:divBdr>
                            <w:top w:val="none" w:sz="0" w:space="0" w:color="auto"/>
                            <w:left w:val="none" w:sz="0" w:space="0" w:color="auto"/>
                            <w:bottom w:val="none" w:sz="0" w:space="0" w:color="auto"/>
                            <w:right w:val="none" w:sz="0" w:space="0" w:color="auto"/>
                          </w:divBdr>
                          <w:divsChild>
                            <w:div w:id="1808744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039358535">
                                  <w:marLeft w:val="0"/>
                                  <w:marRight w:val="0"/>
                                  <w:marTop w:val="0"/>
                                  <w:marBottom w:val="0"/>
                                  <w:divBdr>
                                    <w:top w:val="single" w:sz="2" w:space="0" w:color="D9D9E3"/>
                                    <w:left w:val="single" w:sz="2" w:space="0" w:color="D9D9E3"/>
                                    <w:bottom w:val="single" w:sz="2" w:space="0" w:color="D9D9E3"/>
                                    <w:right w:val="single" w:sz="2" w:space="0" w:color="D9D9E3"/>
                                  </w:divBdr>
                                  <w:divsChild>
                                    <w:div w:id="1923905622">
                                      <w:marLeft w:val="0"/>
                                      <w:marRight w:val="0"/>
                                      <w:marTop w:val="0"/>
                                      <w:marBottom w:val="0"/>
                                      <w:divBdr>
                                        <w:top w:val="single" w:sz="2" w:space="0" w:color="D9D9E3"/>
                                        <w:left w:val="single" w:sz="2" w:space="0" w:color="D9D9E3"/>
                                        <w:bottom w:val="single" w:sz="2" w:space="0" w:color="D9D9E3"/>
                                        <w:right w:val="single" w:sz="2" w:space="0" w:color="D9D9E3"/>
                                      </w:divBdr>
                                      <w:divsChild>
                                        <w:div w:id="933055039">
                                          <w:marLeft w:val="0"/>
                                          <w:marRight w:val="0"/>
                                          <w:marTop w:val="0"/>
                                          <w:marBottom w:val="0"/>
                                          <w:divBdr>
                                            <w:top w:val="single" w:sz="2" w:space="0" w:color="D9D9E3"/>
                                            <w:left w:val="single" w:sz="2" w:space="0" w:color="D9D9E3"/>
                                            <w:bottom w:val="single" w:sz="2" w:space="0" w:color="D9D9E3"/>
                                            <w:right w:val="single" w:sz="2" w:space="0" w:color="D9D9E3"/>
                                          </w:divBdr>
                                          <w:divsChild>
                                            <w:div w:id="1816559129">
                                              <w:marLeft w:val="0"/>
                                              <w:marRight w:val="0"/>
                                              <w:marTop w:val="0"/>
                                              <w:marBottom w:val="0"/>
                                              <w:divBdr>
                                                <w:top w:val="single" w:sz="2" w:space="0" w:color="D9D9E3"/>
                                                <w:left w:val="single" w:sz="2" w:space="0" w:color="D9D9E3"/>
                                                <w:bottom w:val="single" w:sz="2" w:space="0" w:color="D9D9E3"/>
                                                <w:right w:val="single" w:sz="2" w:space="0" w:color="D9D9E3"/>
                                              </w:divBdr>
                                              <w:divsChild>
                                                <w:div w:id="2142455499">
                                                  <w:marLeft w:val="0"/>
                                                  <w:marRight w:val="0"/>
                                                  <w:marTop w:val="0"/>
                                                  <w:marBottom w:val="0"/>
                                                  <w:divBdr>
                                                    <w:top w:val="single" w:sz="2" w:space="0" w:color="D9D9E3"/>
                                                    <w:left w:val="single" w:sz="2" w:space="0" w:color="D9D9E3"/>
                                                    <w:bottom w:val="single" w:sz="2" w:space="0" w:color="D9D9E3"/>
                                                    <w:right w:val="single" w:sz="2" w:space="0" w:color="D9D9E3"/>
                                                  </w:divBdr>
                                                  <w:divsChild>
                                                    <w:div w:id="559052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1617507">
                                      <w:marLeft w:val="0"/>
                                      <w:marRight w:val="0"/>
                                      <w:marTop w:val="0"/>
                                      <w:marBottom w:val="0"/>
                                      <w:divBdr>
                                        <w:top w:val="single" w:sz="2" w:space="0" w:color="D9D9E3"/>
                                        <w:left w:val="single" w:sz="2" w:space="0" w:color="D9D9E3"/>
                                        <w:bottom w:val="single" w:sz="2" w:space="0" w:color="D9D9E3"/>
                                        <w:right w:val="single" w:sz="2" w:space="0" w:color="D9D9E3"/>
                                      </w:divBdr>
                                      <w:divsChild>
                                        <w:div w:id="577322927">
                                          <w:marLeft w:val="0"/>
                                          <w:marRight w:val="0"/>
                                          <w:marTop w:val="0"/>
                                          <w:marBottom w:val="0"/>
                                          <w:divBdr>
                                            <w:top w:val="single" w:sz="2" w:space="0" w:color="D9D9E3"/>
                                            <w:left w:val="single" w:sz="2" w:space="0" w:color="D9D9E3"/>
                                            <w:bottom w:val="single" w:sz="2" w:space="0" w:color="D9D9E3"/>
                                            <w:right w:val="single" w:sz="2" w:space="0" w:color="D9D9E3"/>
                                          </w:divBdr>
                                        </w:div>
                                        <w:div w:id="849879059">
                                          <w:marLeft w:val="0"/>
                                          <w:marRight w:val="0"/>
                                          <w:marTop w:val="0"/>
                                          <w:marBottom w:val="0"/>
                                          <w:divBdr>
                                            <w:top w:val="single" w:sz="2" w:space="0" w:color="D9D9E3"/>
                                            <w:left w:val="single" w:sz="2" w:space="0" w:color="D9D9E3"/>
                                            <w:bottom w:val="single" w:sz="2" w:space="0" w:color="D9D9E3"/>
                                            <w:right w:val="single" w:sz="2" w:space="0" w:color="D9D9E3"/>
                                          </w:divBdr>
                                          <w:divsChild>
                                            <w:div w:id="696856594">
                                              <w:marLeft w:val="0"/>
                                              <w:marRight w:val="0"/>
                                              <w:marTop w:val="0"/>
                                              <w:marBottom w:val="0"/>
                                              <w:divBdr>
                                                <w:top w:val="single" w:sz="2" w:space="0" w:color="D9D9E3"/>
                                                <w:left w:val="single" w:sz="2" w:space="0" w:color="D9D9E3"/>
                                                <w:bottom w:val="single" w:sz="2" w:space="0" w:color="D9D9E3"/>
                                                <w:right w:val="single" w:sz="2" w:space="0" w:color="D9D9E3"/>
                                              </w:divBdr>
                                              <w:divsChild>
                                                <w:div w:id="742870810">
                                                  <w:marLeft w:val="0"/>
                                                  <w:marRight w:val="0"/>
                                                  <w:marTop w:val="0"/>
                                                  <w:marBottom w:val="0"/>
                                                  <w:divBdr>
                                                    <w:top w:val="single" w:sz="2" w:space="0" w:color="D9D9E3"/>
                                                    <w:left w:val="single" w:sz="2" w:space="0" w:color="D9D9E3"/>
                                                    <w:bottom w:val="single" w:sz="2" w:space="0" w:color="D9D9E3"/>
                                                    <w:right w:val="single" w:sz="2" w:space="0" w:color="D9D9E3"/>
                                                  </w:divBdr>
                                                  <w:divsChild>
                                                    <w:div w:id="1045064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64549657">
                          <w:marLeft w:val="0"/>
                          <w:marRight w:val="0"/>
                          <w:marTop w:val="0"/>
                          <w:marBottom w:val="0"/>
                          <w:divBdr>
                            <w:top w:val="none" w:sz="0" w:space="0" w:color="auto"/>
                            <w:left w:val="none" w:sz="0" w:space="0" w:color="auto"/>
                            <w:bottom w:val="none" w:sz="0" w:space="0" w:color="auto"/>
                            <w:right w:val="none" w:sz="0" w:space="0" w:color="auto"/>
                          </w:divBdr>
                          <w:divsChild>
                            <w:div w:id="8918272">
                              <w:marLeft w:val="0"/>
                              <w:marRight w:val="0"/>
                              <w:marTop w:val="100"/>
                              <w:marBottom w:val="100"/>
                              <w:divBdr>
                                <w:top w:val="single" w:sz="2" w:space="0" w:color="D9D9E3"/>
                                <w:left w:val="single" w:sz="2" w:space="0" w:color="D9D9E3"/>
                                <w:bottom w:val="single" w:sz="2" w:space="0" w:color="D9D9E3"/>
                                <w:right w:val="single" w:sz="2" w:space="0" w:color="D9D9E3"/>
                              </w:divBdr>
                              <w:divsChild>
                                <w:div w:id="653141375">
                                  <w:marLeft w:val="0"/>
                                  <w:marRight w:val="0"/>
                                  <w:marTop w:val="0"/>
                                  <w:marBottom w:val="0"/>
                                  <w:divBdr>
                                    <w:top w:val="single" w:sz="2" w:space="0" w:color="D9D9E3"/>
                                    <w:left w:val="single" w:sz="2" w:space="0" w:color="D9D9E3"/>
                                    <w:bottom w:val="single" w:sz="2" w:space="0" w:color="D9D9E3"/>
                                    <w:right w:val="single" w:sz="2" w:space="0" w:color="D9D9E3"/>
                                  </w:divBdr>
                                  <w:divsChild>
                                    <w:div w:id="632710089">
                                      <w:marLeft w:val="0"/>
                                      <w:marRight w:val="0"/>
                                      <w:marTop w:val="0"/>
                                      <w:marBottom w:val="0"/>
                                      <w:divBdr>
                                        <w:top w:val="single" w:sz="2" w:space="0" w:color="D9D9E3"/>
                                        <w:left w:val="single" w:sz="2" w:space="0" w:color="D9D9E3"/>
                                        <w:bottom w:val="single" w:sz="2" w:space="0" w:color="D9D9E3"/>
                                        <w:right w:val="single" w:sz="2" w:space="0" w:color="D9D9E3"/>
                                      </w:divBdr>
                                      <w:divsChild>
                                        <w:div w:id="1765153344">
                                          <w:marLeft w:val="0"/>
                                          <w:marRight w:val="0"/>
                                          <w:marTop w:val="0"/>
                                          <w:marBottom w:val="0"/>
                                          <w:divBdr>
                                            <w:top w:val="single" w:sz="2" w:space="0" w:color="D9D9E3"/>
                                            <w:left w:val="single" w:sz="2" w:space="0" w:color="D9D9E3"/>
                                            <w:bottom w:val="single" w:sz="2" w:space="0" w:color="D9D9E3"/>
                                            <w:right w:val="single" w:sz="2" w:space="0" w:color="D9D9E3"/>
                                          </w:divBdr>
                                          <w:divsChild>
                                            <w:div w:id="1527406862">
                                              <w:marLeft w:val="0"/>
                                              <w:marRight w:val="0"/>
                                              <w:marTop w:val="0"/>
                                              <w:marBottom w:val="0"/>
                                              <w:divBdr>
                                                <w:top w:val="single" w:sz="2" w:space="0" w:color="D9D9E3"/>
                                                <w:left w:val="single" w:sz="2" w:space="0" w:color="D9D9E3"/>
                                                <w:bottom w:val="single" w:sz="2" w:space="0" w:color="D9D9E3"/>
                                                <w:right w:val="single" w:sz="2" w:space="0" w:color="D9D9E3"/>
                                              </w:divBdr>
                                              <w:divsChild>
                                                <w:div w:id="490609351">
                                                  <w:marLeft w:val="0"/>
                                                  <w:marRight w:val="0"/>
                                                  <w:marTop w:val="0"/>
                                                  <w:marBottom w:val="0"/>
                                                  <w:divBdr>
                                                    <w:top w:val="single" w:sz="2" w:space="0" w:color="D9D9E3"/>
                                                    <w:left w:val="single" w:sz="2" w:space="0" w:color="D9D9E3"/>
                                                    <w:bottom w:val="single" w:sz="2" w:space="0" w:color="D9D9E3"/>
                                                    <w:right w:val="single" w:sz="2" w:space="0" w:color="D9D9E3"/>
                                                  </w:divBdr>
                                                  <w:divsChild>
                                                    <w:div w:id="878664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5414256">
                                      <w:marLeft w:val="0"/>
                                      <w:marRight w:val="0"/>
                                      <w:marTop w:val="0"/>
                                      <w:marBottom w:val="0"/>
                                      <w:divBdr>
                                        <w:top w:val="single" w:sz="2" w:space="0" w:color="D9D9E3"/>
                                        <w:left w:val="single" w:sz="2" w:space="0" w:color="D9D9E3"/>
                                        <w:bottom w:val="single" w:sz="2" w:space="0" w:color="D9D9E3"/>
                                        <w:right w:val="single" w:sz="2" w:space="0" w:color="D9D9E3"/>
                                      </w:divBdr>
                                      <w:divsChild>
                                        <w:div w:id="733742974">
                                          <w:marLeft w:val="0"/>
                                          <w:marRight w:val="0"/>
                                          <w:marTop w:val="0"/>
                                          <w:marBottom w:val="0"/>
                                          <w:divBdr>
                                            <w:top w:val="single" w:sz="2" w:space="0" w:color="D9D9E3"/>
                                            <w:left w:val="single" w:sz="2" w:space="0" w:color="D9D9E3"/>
                                            <w:bottom w:val="single" w:sz="2" w:space="0" w:color="D9D9E3"/>
                                            <w:right w:val="single" w:sz="2" w:space="0" w:color="D9D9E3"/>
                                          </w:divBdr>
                                        </w:div>
                                        <w:div w:id="170026366">
                                          <w:marLeft w:val="0"/>
                                          <w:marRight w:val="0"/>
                                          <w:marTop w:val="0"/>
                                          <w:marBottom w:val="0"/>
                                          <w:divBdr>
                                            <w:top w:val="single" w:sz="2" w:space="0" w:color="D9D9E3"/>
                                            <w:left w:val="single" w:sz="2" w:space="0" w:color="D9D9E3"/>
                                            <w:bottom w:val="single" w:sz="2" w:space="0" w:color="D9D9E3"/>
                                            <w:right w:val="single" w:sz="2" w:space="0" w:color="D9D9E3"/>
                                          </w:divBdr>
                                          <w:divsChild>
                                            <w:div w:id="2125418325">
                                              <w:marLeft w:val="0"/>
                                              <w:marRight w:val="0"/>
                                              <w:marTop w:val="0"/>
                                              <w:marBottom w:val="0"/>
                                              <w:divBdr>
                                                <w:top w:val="single" w:sz="2" w:space="0" w:color="D9D9E3"/>
                                                <w:left w:val="single" w:sz="2" w:space="0" w:color="D9D9E3"/>
                                                <w:bottom w:val="single" w:sz="2" w:space="0" w:color="D9D9E3"/>
                                                <w:right w:val="single" w:sz="2" w:space="0" w:color="D9D9E3"/>
                                              </w:divBdr>
                                              <w:divsChild>
                                                <w:div w:id="229002692">
                                                  <w:marLeft w:val="0"/>
                                                  <w:marRight w:val="0"/>
                                                  <w:marTop w:val="0"/>
                                                  <w:marBottom w:val="0"/>
                                                  <w:divBdr>
                                                    <w:top w:val="single" w:sz="2" w:space="0" w:color="D9D9E3"/>
                                                    <w:left w:val="single" w:sz="2" w:space="0" w:color="D9D9E3"/>
                                                    <w:bottom w:val="single" w:sz="2" w:space="0" w:color="D9D9E3"/>
                                                    <w:right w:val="single" w:sz="2" w:space="0" w:color="D9D9E3"/>
                                                  </w:divBdr>
                                                  <w:divsChild>
                                                    <w:div w:id="2089686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4216451">
          <w:marLeft w:val="0"/>
          <w:marRight w:val="0"/>
          <w:marTop w:val="0"/>
          <w:marBottom w:val="0"/>
          <w:divBdr>
            <w:top w:val="none" w:sz="0" w:space="0" w:color="auto"/>
            <w:left w:val="none" w:sz="0" w:space="0" w:color="auto"/>
            <w:bottom w:val="none" w:sz="0" w:space="0" w:color="auto"/>
            <w:right w:val="none" w:sz="0" w:space="0" w:color="auto"/>
          </w:divBdr>
        </w:div>
      </w:divsChild>
    </w:div>
    <w:div w:id="436288348">
      <w:bodyDiv w:val="1"/>
      <w:marLeft w:val="0"/>
      <w:marRight w:val="0"/>
      <w:marTop w:val="0"/>
      <w:marBottom w:val="0"/>
      <w:divBdr>
        <w:top w:val="none" w:sz="0" w:space="0" w:color="auto"/>
        <w:left w:val="none" w:sz="0" w:space="0" w:color="auto"/>
        <w:bottom w:val="none" w:sz="0" w:space="0" w:color="auto"/>
        <w:right w:val="none" w:sz="0" w:space="0" w:color="auto"/>
      </w:divBdr>
    </w:div>
    <w:div w:id="442462174">
      <w:bodyDiv w:val="1"/>
      <w:marLeft w:val="0"/>
      <w:marRight w:val="0"/>
      <w:marTop w:val="0"/>
      <w:marBottom w:val="0"/>
      <w:divBdr>
        <w:top w:val="none" w:sz="0" w:space="0" w:color="auto"/>
        <w:left w:val="none" w:sz="0" w:space="0" w:color="auto"/>
        <w:bottom w:val="none" w:sz="0" w:space="0" w:color="auto"/>
        <w:right w:val="none" w:sz="0" w:space="0" w:color="auto"/>
      </w:divBdr>
    </w:div>
    <w:div w:id="568882023">
      <w:bodyDiv w:val="1"/>
      <w:marLeft w:val="0"/>
      <w:marRight w:val="0"/>
      <w:marTop w:val="0"/>
      <w:marBottom w:val="0"/>
      <w:divBdr>
        <w:top w:val="none" w:sz="0" w:space="0" w:color="auto"/>
        <w:left w:val="none" w:sz="0" w:space="0" w:color="auto"/>
        <w:bottom w:val="none" w:sz="0" w:space="0" w:color="auto"/>
        <w:right w:val="none" w:sz="0" w:space="0" w:color="auto"/>
      </w:divBdr>
      <w:divsChild>
        <w:div w:id="2083136367">
          <w:marLeft w:val="0"/>
          <w:marRight w:val="0"/>
          <w:marTop w:val="0"/>
          <w:marBottom w:val="0"/>
          <w:divBdr>
            <w:top w:val="single" w:sz="2" w:space="0" w:color="D9D9E3"/>
            <w:left w:val="single" w:sz="2" w:space="0" w:color="D9D9E3"/>
            <w:bottom w:val="single" w:sz="2" w:space="0" w:color="D9D9E3"/>
            <w:right w:val="single" w:sz="2" w:space="0" w:color="D9D9E3"/>
          </w:divBdr>
          <w:divsChild>
            <w:div w:id="932469249">
              <w:marLeft w:val="0"/>
              <w:marRight w:val="0"/>
              <w:marTop w:val="0"/>
              <w:marBottom w:val="0"/>
              <w:divBdr>
                <w:top w:val="single" w:sz="2" w:space="0" w:color="D9D9E3"/>
                <w:left w:val="single" w:sz="2" w:space="0" w:color="D9D9E3"/>
                <w:bottom w:val="single" w:sz="2" w:space="0" w:color="D9D9E3"/>
                <w:right w:val="single" w:sz="2" w:space="0" w:color="D9D9E3"/>
              </w:divBdr>
              <w:divsChild>
                <w:div w:id="768475744">
                  <w:marLeft w:val="0"/>
                  <w:marRight w:val="0"/>
                  <w:marTop w:val="0"/>
                  <w:marBottom w:val="0"/>
                  <w:divBdr>
                    <w:top w:val="single" w:sz="2" w:space="0" w:color="D9D9E3"/>
                    <w:left w:val="single" w:sz="2" w:space="0" w:color="D9D9E3"/>
                    <w:bottom w:val="single" w:sz="2" w:space="0" w:color="D9D9E3"/>
                    <w:right w:val="single" w:sz="2" w:space="0" w:color="D9D9E3"/>
                  </w:divBdr>
                  <w:divsChild>
                    <w:div w:id="841355083">
                      <w:marLeft w:val="0"/>
                      <w:marRight w:val="0"/>
                      <w:marTop w:val="0"/>
                      <w:marBottom w:val="0"/>
                      <w:divBdr>
                        <w:top w:val="single" w:sz="2" w:space="0" w:color="D9D9E3"/>
                        <w:left w:val="single" w:sz="2" w:space="0" w:color="D9D9E3"/>
                        <w:bottom w:val="single" w:sz="2" w:space="0" w:color="D9D9E3"/>
                        <w:right w:val="single" w:sz="2" w:space="0" w:color="D9D9E3"/>
                      </w:divBdr>
                      <w:divsChild>
                        <w:div w:id="1960525933">
                          <w:marLeft w:val="0"/>
                          <w:marRight w:val="0"/>
                          <w:marTop w:val="0"/>
                          <w:marBottom w:val="0"/>
                          <w:divBdr>
                            <w:top w:val="none" w:sz="0" w:space="0" w:color="auto"/>
                            <w:left w:val="none" w:sz="0" w:space="0" w:color="auto"/>
                            <w:bottom w:val="none" w:sz="0" w:space="0" w:color="auto"/>
                            <w:right w:val="none" w:sz="0" w:space="0" w:color="auto"/>
                          </w:divBdr>
                          <w:divsChild>
                            <w:div w:id="142897043">
                              <w:marLeft w:val="0"/>
                              <w:marRight w:val="0"/>
                              <w:marTop w:val="100"/>
                              <w:marBottom w:val="100"/>
                              <w:divBdr>
                                <w:top w:val="single" w:sz="2" w:space="0" w:color="D9D9E3"/>
                                <w:left w:val="single" w:sz="2" w:space="0" w:color="D9D9E3"/>
                                <w:bottom w:val="single" w:sz="2" w:space="0" w:color="D9D9E3"/>
                                <w:right w:val="single" w:sz="2" w:space="0" w:color="D9D9E3"/>
                              </w:divBdr>
                              <w:divsChild>
                                <w:div w:id="698507041">
                                  <w:marLeft w:val="0"/>
                                  <w:marRight w:val="0"/>
                                  <w:marTop w:val="0"/>
                                  <w:marBottom w:val="0"/>
                                  <w:divBdr>
                                    <w:top w:val="single" w:sz="2" w:space="0" w:color="D9D9E3"/>
                                    <w:left w:val="single" w:sz="2" w:space="0" w:color="D9D9E3"/>
                                    <w:bottom w:val="single" w:sz="2" w:space="0" w:color="D9D9E3"/>
                                    <w:right w:val="single" w:sz="2" w:space="0" w:color="D9D9E3"/>
                                  </w:divBdr>
                                  <w:divsChild>
                                    <w:div w:id="2012753944">
                                      <w:marLeft w:val="0"/>
                                      <w:marRight w:val="0"/>
                                      <w:marTop w:val="0"/>
                                      <w:marBottom w:val="0"/>
                                      <w:divBdr>
                                        <w:top w:val="single" w:sz="2" w:space="0" w:color="D9D9E3"/>
                                        <w:left w:val="single" w:sz="2" w:space="0" w:color="D9D9E3"/>
                                        <w:bottom w:val="single" w:sz="2" w:space="0" w:color="D9D9E3"/>
                                        <w:right w:val="single" w:sz="2" w:space="0" w:color="D9D9E3"/>
                                      </w:divBdr>
                                      <w:divsChild>
                                        <w:div w:id="980232365">
                                          <w:marLeft w:val="0"/>
                                          <w:marRight w:val="0"/>
                                          <w:marTop w:val="0"/>
                                          <w:marBottom w:val="0"/>
                                          <w:divBdr>
                                            <w:top w:val="single" w:sz="2" w:space="0" w:color="D9D9E3"/>
                                            <w:left w:val="single" w:sz="2" w:space="0" w:color="D9D9E3"/>
                                            <w:bottom w:val="single" w:sz="2" w:space="0" w:color="D9D9E3"/>
                                            <w:right w:val="single" w:sz="2" w:space="0" w:color="D9D9E3"/>
                                          </w:divBdr>
                                          <w:divsChild>
                                            <w:div w:id="851915938">
                                              <w:marLeft w:val="0"/>
                                              <w:marRight w:val="0"/>
                                              <w:marTop w:val="0"/>
                                              <w:marBottom w:val="0"/>
                                              <w:divBdr>
                                                <w:top w:val="single" w:sz="2" w:space="0" w:color="D9D9E3"/>
                                                <w:left w:val="single" w:sz="2" w:space="0" w:color="D9D9E3"/>
                                                <w:bottom w:val="single" w:sz="2" w:space="0" w:color="D9D9E3"/>
                                                <w:right w:val="single" w:sz="2" w:space="0" w:color="D9D9E3"/>
                                              </w:divBdr>
                                              <w:divsChild>
                                                <w:div w:id="146940548">
                                                  <w:marLeft w:val="0"/>
                                                  <w:marRight w:val="0"/>
                                                  <w:marTop w:val="0"/>
                                                  <w:marBottom w:val="0"/>
                                                  <w:divBdr>
                                                    <w:top w:val="single" w:sz="2" w:space="0" w:color="D9D9E3"/>
                                                    <w:left w:val="single" w:sz="2" w:space="0" w:color="D9D9E3"/>
                                                    <w:bottom w:val="single" w:sz="2" w:space="0" w:color="D9D9E3"/>
                                                    <w:right w:val="single" w:sz="2" w:space="0" w:color="D9D9E3"/>
                                                  </w:divBdr>
                                                  <w:divsChild>
                                                    <w:div w:id="1842354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2650272">
          <w:marLeft w:val="0"/>
          <w:marRight w:val="0"/>
          <w:marTop w:val="0"/>
          <w:marBottom w:val="0"/>
          <w:divBdr>
            <w:top w:val="none" w:sz="0" w:space="0" w:color="auto"/>
            <w:left w:val="none" w:sz="0" w:space="0" w:color="auto"/>
            <w:bottom w:val="none" w:sz="0" w:space="0" w:color="auto"/>
            <w:right w:val="none" w:sz="0" w:space="0" w:color="auto"/>
          </w:divBdr>
        </w:div>
      </w:divsChild>
    </w:div>
    <w:div w:id="669521497">
      <w:bodyDiv w:val="1"/>
      <w:marLeft w:val="0"/>
      <w:marRight w:val="0"/>
      <w:marTop w:val="0"/>
      <w:marBottom w:val="0"/>
      <w:divBdr>
        <w:top w:val="none" w:sz="0" w:space="0" w:color="auto"/>
        <w:left w:val="none" w:sz="0" w:space="0" w:color="auto"/>
        <w:bottom w:val="none" w:sz="0" w:space="0" w:color="auto"/>
        <w:right w:val="none" w:sz="0" w:space="0" w:color="auto"/>
      </w:divBdr>
    </w:div>
    <w:div w:id="1046101754">
      <w:bodyDiv w:val="1"/>
      <w:marLeft w:val="0"/>
      <w:marRight w:val="0"/>
      <w:marTop w:val="0"/>
      <w:marBottom w:val="0"/>
      <w:divBdr>
        <w:top w:val="none" w:sz="0" w:space="0" w:color="auto"/>
        <w:left w:val="none" w:sz="0" w:space="0" w:color="auto"/>
        <w:bottom w:val="none" w:sz="0" w:space="0" w:color="auto"/>
        <w:right w:val="none" w:sz="0" w:space="0" w:color="auto"/>
      </w:divBdr>
    </w:div>
    <w:div w:id="1195146743">
      <w:bodyDiv w:val="1"/>
      <w:marLeft w:val="0"/>
      <w:marRight w:val="0"/>
      <w:marTop w:val="0"/>
      <w:marBottom w:val="0"/>
      <w:divBdr>
        <w:top w:val="none" w:sz="0" w:space="0" w:color="auto"/>
        <w:left w:val="none" w:sz="0" w:space="0" w:color="auto"/>
        <w:bottom w:val="none" w:sz="0" w:space="0" w:color="auto"/>
        <w:right w:val="none" w:sz="0" w:space="0" w:color="auto"/>
      </w:divBdr>
    </w:div>
    <w:div w:id="1258321767">
      <w:bodyDiv w:val="1"/>
      <w:marLeft w:val="0"/>
      <w:marRight w:val="0"/>
      <w:marTop w:val="0"/>
      <w:marBottom w:val="0"/>
      <w:divBdr>
        <w:top w:val="none" w:sz="0" w:space="0" w:color="auto"/>
        <w:left w:val="none" w:sz="0" w:space="0" w:color="auto"/>
        <w:bottom w:val="none" w:sz="0" w:space="0" w:color="auto"/>
        <w:right w:val="none" w:sz="0" w:space="0" w:color="auto"/>
      </w:divBdr>
    </w:div>
    <w:div w:id="1327125669">
      <w:bodyDiv w:val="1"/>
      <w:marLeft w:val="0"/>
      <w:marRight w:val="0"/>
      <w:marTop w:val="0"/>
      <w:marBottom w:val="0"/>
      <w:divBdr>
        <w:top w:val="none" w:sz="0" w:space="0" w:color="auto"/>
        <w:left w:val="none" w:sz="0" w:space="0" w:color="auto"/>
        <w:bottom w:val="none" w:sz="0" w:space="0" w:color="auto"/>
        <w:right w:val="none" w:sz="0" w:space="0" w:color="auto"/>
      </w:divBdr>
    </w:div>
    <w:div w:id="1410426313">
      <w:bodyDiv w:val="1"/>
      <w:marLeft w:val="0"/>
      <w:marRight w:val="0"/>
      <w:marTop w:val="0"/>
      <w:marBottom w:val="0"/>
      <w:divBdr>
        <w:top w:val="none" w:sz="0" w:space="0" w:color="auto"/>
        <w:left w:val="none" w:sz="0" w:space="0" w:color="auto"/>
        <w:bottom w:val="none" w:sz="0" w:space="0" w:color="auto"/>
        <w:right w:val="none" w:sz="0" w:space="0" w:color="auto"/>
      </w:divBdr>
      <w:divsChild>
        <w:div w:id="387383551">
          <w:marLeft w:val="0"/>
          <w:marRight w:val="0"/>
          <w:marTop w:val="0"/>
          <w:marBottom w:val="0"/>
          <w:divBdr>
            <w:top w:val="single" w:sz="2" w:space="0" w:color="D9D9E3"/>
            <w:left w:val="single" w:sz="2" w:space="0" w:color="D9D9E3"/>
            <w:bottom w:val="single" w:sz="2" w:space="0" w:color="D9D9E3"/>
            <w:right w:val="single" w:sz="2" w:space="0" w:color="D9D9E3"/>
          </w:divBdr>
          <w:divsChild>
            <w:div w:id="252981652">
              <w:marLeft w:val="0"/>
              <w:marRight w:val="0"/>
              <w:marTop w:val="0"/>
              <w:marBottom w:val="0"/>
              <w:divBdr>
                <w:top w:val="single" w:sz="2" w:space="0" w:color="D9D9E3"/>
                <w:left w:val="single" w:sz="2" w:space="0" w:color="D9D9E3"/>
                <w:bottom w:val="single" w:sz="2" w:space="0" w:color="D9D9E3"/>
                <w:right w:val="single" w:sz="2" w:space="0" w:color="D9D9E3"/>
              </w:divBdr>
              <w:divsChild>
                <w:div w:id="1852866496">
                  <w:marLeft w:val="0"/>
                  <w:marRight w:val="0"/>
                  <w:marTop w:val="0"/>
                  <w:marBottom w:val="0"/>
                  <w:divBdr>
                    <w:top w:val="single" w:sz="2" w:space="0" w:color="D9D9E3"/>
                    <w:left w:val="single" w:sz="2" w:space="0" w:color="D9D9E3"/>
                    <w:bottom w:val="single" w:sz="2" w:space="0" w:color="D9D9E3"/>
                    <w:right w:val="single" w:sz="2" w:space="0" w:color="D9D9E3"/>
                  </w:divBdr>
                  <w:divsChild>
                    <w:div w:id="1156385839">
                      <w:marLeft w:val="0"/>
                      <w:marRight w:val="0"/>
                      <w:marTop w:val="0"/>
                      <w:marBottom w:val="0"/>
                      <w:divBdr>
                        <w:top w:val="single" w:sz="2" w:space="0" w:color="D9D9E3"/>
                        <w:left w:val="single" w:sz="2" w:space="0" w:color="D9D9E3"/>
                        <w:bottom w:val="single" w:sz="2" w:space="0" w:color="D9D9E3"/>
                        <w:right w:val="single" w:sz="2" w:space="0" w:color="D9D9E3"/>
                      </w:divBdr>
                      <w:divsChild>
                        <w:div w:id="1870338500">
                          <w:marLeft w:val="0"/>
                          <w:marRight w:val="0"/>
                          <w:marTop w:val="0"/>
                          <w:marBottom w:val="0"/>
                          <w:divBdr>
                            <w:top w:val="none" w:sz="0" w:space="0" w:color="auto"/>
                            <w:left w:val="none" w:sz="0" w:space="0" w:color="auto"/>
                            <w:bottom w:val="none" w:sz="0" w:space="0" w:color="auto"/>
                            <w:right w:val="none" w:sz="0" w:space="0" w:color="auto"/>
                          </w:divBdr>
                          <w:divsChild>
                            <w:div w:id="1455979772">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602521">
                                  <w:marLeft w:val="0"/>
                                  <w:marRight w:val="0"/>
                                  <w:marTop w:val="0"/>
                                  <w:marBottom w:val="0"/>
                                  <w:divBdr>
                                    <w:top w:val="single" w:sz="2" w:space="0" w:color="D9D9E3"/>
                                    <w:left w:val="single" w:sz="2" w:space="0" w:color="D9D9E3"/>
                                    <w:bottom w:val="single" w:sz="2" w:space="0" w:color="D9D9E3"/>
                                    <w:right w:val="single" w:sz="2" w:space="0" w:color="D9D9E3"/>
                                  </w:divBdr>
                                  <w:divsChild>
                                    <w:div w:id="1358430780">
                                      <w:marLeft w:val="0"/>
                                      <w:marRight w:val="0"/>
                                      <w:marTop w:val="0"/>
                                      <w:marBottom w:val="0"/>
                                      <w:divBdr>
                                        <w:top w:val="single" w:sz="2" w:space="0" w:color="D9D9E3"/>
                                        <w:left w:val="single" w:sz="2" w:space="0" w:color="D9D9E3"/>
                                        <w:bottom w:val="single" w:sz="2" w:space="0" w:color="D9D9E3"/>
                                        <w:right w:val="single" w:sz="2" w:space="0" w:color="D9D9E3"/>
                                      </w:divBdr>
                                      <w:divsChild>
                                        <w:div w:id="1126193454">
                                          <w:marLeft w:val="0"/>
                                          <w:marRight w:val="0"/>
                                          <w:marTop w:val="0"/>
                                          <w:marBottom w:val="0"/>
                                          <w:divBdr>
                                            <w:top w:val="single" w:sz="2" w:space="0" w:color="D9D9E3"/>
                                            <w:left w:val="single" w:sz="2" w:space="0" w:color="D9D9E3"/>
                                            <w:bottom w:val="single" w:sz="2" w:space="0" w:color="D9D9E3"/>
                                            <w:right w:val="single" w:sz="2" w:space="0" w:color="D9D9E3"/>
                                          </w:divBdr>
                                          <w:divsChild>
                                            <w:div w:id="893588690">
                                              <w:marLeft w:val="0"/>
                                              <w:marRight w:val="0"/>
                                              <w:marTop w:val="0"/>
                                              <w:marBottom w:val="0"/>
                                              <w:divBdr>
                                                <w:top w:val="single" w:sz="2" w:space="0" w:color="D9D9E3"/>
                                                <w:left w:val="single" w:sz="2" w:space="0" w:color="D9D9E3"/>
                                                <w:bottom w:val="single" w:sz="2" w:space="0" w:color="D9D9E3"/>
                                                <w:right w:val="single" w:sz="2" w:space="0" w:color="D9D9E3"/>
                                              </w:divBdr>
                                              <w:divsChild>
                                                <w:div w:id="124741887">
                                                  <w:marLeft w:val="0"/>
                                                  <w:marRight w:val="0"/>
                                                  <w:marTop w:val="0"/>
                                                  <w:marBottom w:val="0"/>
                                                  <w:divBdr>
                                                    <w:top w:val="single" w:sz="2" w:space="0" w:color="D9D9E3"/>
                                                    <w:left w:val="single" w:sz="2" w:space="0" w:color="D9D9E3"/>
                                                    <w:bottom w:val="single" w:sz="2" w:space="0" w:color="D9D9E3"/>
                                                    <w:right w:val="single" w:sz="2" w:space="0" w:color="D9D9E3"/>
                                                  </w:divBdr>
                                                  <w:divsChild>
                                                    <w:div w:id="1911303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36224035">
                          <w:marLeft w:val="0"/>
                          <w:marRight w:val="0"/>
                          <w:marTop w:val="0"/>
                          <w:marBottom w:val="0"/>
                          <w:divBdr>
                            <w:top w:val="none" w:sz="0" w:space="0" w:color="auto"/>
                            <w:left w:val="none" w:sz="0" w:space="0" w:color="auto"/>
                            <w:bottom w:val="none" w:sz="0" w:space="0" w:color="auto"/>
                            <w:right w:val="none" w:sz="0" w:space="0" w:color="auto"/>
                          </w:divBdr>
                          <w:divsChild>
                            <w:div w:id="230509111">
                              <w:marLeft w:val="0"/>
                              <w:marRight w:val="0"/>
                              <w:marTop w:val="100"/>
                              <w:marBottom w:val="100"/>
                              <w:divBdr>
                                <w:top w:val="single" w:sz="2" w:space="0" w:color="D9D9E3"/>
                                <w:left w:val="single" w:sz="2" w:space="0" w:color="D9D9E3"/>
                                <w:bottom w:val="single" w:sz="2" w:space="0" w:color="D9D9E3"/>
                                <w:right w:val="single" w:sz="2" w:space="0" w:color="D9D9E3"/>
                              </w:divBdr>
                              <w:divsChild>
                                <w:div w:id="635448383">
                                  <w:marLeft w:val="0"/>
                                  <w:marRight w:val="0"/>
                                  <w:marTop w:val="0"/>
                                  <w:marBottom w:val="0"/>
                                  <w:divBdr>
                                    <w:top w:val="single" w:sz="2" w:space="0" w:color="D9D9E3"/>
                                    <w:left w:val="single" w:sz="2" w:space="0" w:color="D9D9E3"/>
                                    <w:bottom w:val="single" w:sz="2" w:space="0" w:color="D9D9E3"/>
                                    <w:right w:val="single" w:sz="2" w:space="0" w:color="D9D9E3"/>
                                  </w:divBdr>
                                  <w:divsChild>
                                    <w:div w:id="314341306">
                                      <w:marLeft w:val="0"/>
                                      <w:marRight w:val="0"/>
                                      <w:marTop w:val="0"/>
                                      <w:marBottom w:val="0"/>
                                      <w:divBdr>
                                        <w:top w:val="single" w:sz="2" w:space="0" w:color="D9D9E3"/>
                                        <w:left w:val="single" w:sz="2" w:space="0" w:color="D9D9E3"/>
                                        <w:bottom w:val="single" w:sz="2" w:space="0" w:color="D9D9E3"/>
                                        <w:right w:val="single" w:sz="2" w:space="0" w:color="D9D9E3"/>
                                      </w:divBdr>
                                      <w:divsChild>
                                        <w:div w:id="975135915">
                                          <w:marLeft w:val="0"/>
                                          <w:marRight w:val="0"/>
                                          <w:marTop w:val="0"/>
                                          <w:marBottom w:val="0"/>
                                          <w:divBdr>
                                            <w:top w:val="single" w:sz="2" w:space="0" w:color="D9D9E3"/>
                                            <w:left w:val="single" w:sz="2" w:space="0" w:color="D9D9E3"/>
                                            <w:bottom w:val="single" w:sz="2" w:space="0" w:color="D9D9E3"/>
                                            <w:right w:val="single" w:sz="2" w:space="0" w:color="D9D9E3"/>
                                          </w:divBdr>
                                          <w:divsChild>
                                            <w:div w:id="665669742">
                                              <w:marLeft w:val="0"/>
                                              <w:marRight w:val="0"/>
                                              <w:marTop w:val="0"/>
                                              <w:marBottom w:val="0"/>
                                              <w:divBdr>
                                                <w:top w:val="single" w:sz="2" w:space="0" w:color="D9D9E3"/>
                                                <w:left w:val="single" w:sz="2" w:space="0" w:color="D9D9E3"/>
                                                <w:bottom w:val="single" w:sz="2" w:space="0" w:color="D9D9E3"/>
                                                <w:right w:val="single" w:sz="2" w:space="0" w:color="D9D9E3"/>
                                              </w:divBdr>
                                              <w:divsChild>
                                                <w:div w:id="12731991">
                                                  <w:marLeft w:val="0"/>
                                                  <w:marRight w:val="0"/>
                                                  <w:marTop w:val="0"/>
                                                  <w:marBottom w:val="0"/>
                                                  <w:divBdr>
                                                    <w:top w:val="single" w:sz="2" w:space="0" w:color="D9D9E3"/>
                                                    <w:left w:val="single" w:sz="2" w:space="0" w:color="D9D9E3"/>
                                                    <w:bottom w:val="single" w:sz="2" w:space="0" w:color="D9D9E3"/>
                                                    <w:right w:val="single" w:sz="2" w:space="0" w:color="D9D9E3"/>
                                                  </w:divBdr>
                                                  <w:divsChild>
                                                    <w:div w:id="2080593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3195664">
                                      <w:marLeft w:val="0"/>
                                      <w:marRight w:val="0"/>
                                      <w:marTop w:val="0"/>
                                      <w:marBottom w:val="0"/>
                                      <w:divBdr>
                                        <w:top w:val="single" w:sz="2" w:space="0" w:color="D9D9E3"/>
                                        <w:left w:val="single" w:sz="2" w:space="0" w:color="D9D9E3"/>
                                        <w:bottom w:val="single" w:sz="2" w:space="0" w:color="D9D9E3"/>
                                        <w:right w:val="single" w:sz="2" w:space="0" w:color="D9D9E3"/>
                                      </w:divBdr>
                                      <w:divsChild>
                                        <w:div w:id="1159225863">
                                          <w:marLeft w:val="0"/>
                                          <w:marRight w:val="0"/>
                                          <w:marTop w:val="0"/>
                                          <w:marBottom w:val="0"/>
                                          <w:divBdr>
                                            <w:top w:val="single" w:sz="2" w:space="0" w:color="D9D9E3"/>
                                            <w:left w:val="single" w:sz="2" w:space="0" w:color="D9D9E3"/>
                                            <w:bottom w:val="single" w:sz="2" w:space="0" w:color="D9D9E3"/>
                                            <w:right w:val="single" w:sz="2" w:space="0" w:color="D9D9E3"/>
                                          </w:divBdr>
                                        </w:div>
                                        <w:div w:id="1748720238">
                                          <w:marLeft w:val="0"/>
                                          <w:marRight w:val="0"/>
                                          <w:marTop w:val="0"/>
                                          <w:marBottom w:val="0"/>
                                          <w:divBdr>
                                            <w:top w:val="single" w:sz="2" w:space="0" w:color="D9D9E3"/>
                                            <w:left w:val="single" w:sz="2" w:space="0" w:color="D9D9E3"/>
                                            <w:bottom w:val="single" w:sz="2" w:space="0" w:color="D9D9E3"/>
                                            <w:right w:val="single" w:sz="2" w:space="0" w:color="D9D9E3"/>
                                          </w:divBdr>
                                          <w:divsChild>
                                            <w:div w:id="855386167">
                                              <w:marLeft w:val="0"/>
                                              <w:marRight w:val="0"/>
                                              <w:marTop w:val="0"/>
                                              <w:marBottom w:val="0"/>
                                              <w:divBdr>
                                                <w:top w:val="single" w:sz="2" w:space="0" w:color="D9D9E3"/>
                                                <w:left w:val="single" w:sz="2" w:space="0" w:color="D9D9E3"/>
                                                <w:bottom w:val="single" w:sz="2" w:space="0" w:color="D9D9E3"/>
                                                <w:right w:val="single" w:sz="2" w:space="0" w:color="D9D9E3"/>
                                              </w:divBdr>
                                              <w:divsChild>
                                                <w:div w:id="956252426">
                                                  <w:marLeft w:val="0"/>
                                                  <w:marRight w:val="0"/>
                                                  <w:marTop w:val="0"/>
                                                  <w:marBottom w:val="0"/>
                                                  <w:divBdr>
                                                    <w:top w:val="single" w:sz="2" w:space="0" w:color="D9D9E3"/>
                                                    <w:left w:val="single" w:sz="2" w:space="0" w:color="D9D9E3"/>
                                                    <w:bottom w:val="single" w:sz="2" w:space="0" w:color="D9D9E3"/>
                                                    <w:right w:val="single" w:sz="2" w:space="0" w:color="D9D9E3"/>
                                                  </w:divBdr>
                                                  <w:divsChild>
                                                    <w:div w:id="1103039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0612632">
                          <w:marLeft w:val="0"/>
                          <w:marRight w:val="0"/>
                          <w:marTop w:val="0"/>
                          <w:marBottom w:val="0"/>
                          <w:divBdr>
                            <w:top w:val="none" w:sz="0" w:space="0" w:color="auto"/>
                            <w:left w:val="none" w:sz="0" w:space="0" w:color="auto"/>
                            <w:bottom w:val="none" w:sz="0" w:space="0" w:color="auto"/>
                            <w:right w:val="none" w:sz="0" w:space="0" w:color="auto"/>
                          </w:divBdr>
                          <w:divsChild>
                            <w:div w:id="1431118587">
                              <w:marLeft w:val="0"/>
                              <w:marRight w:val="0"/>
                              <w:marTop w:val="100"/>
                              <w:marBottom w:val="100"/>
                              <w:divBdr>
                                <w:top w:val="single" w:sz="2" w:space="0" w:color="D9D9E3"/>
                                <w:left w:val="single" w:sz="2" w:space="0" w:color="D9D9E3"/>
                                <w:bottom w:val="single" w:sz="2" w:space="0" w:color="D9D9E3"/>
                                <w:right w:val="single" w:sz="2" w:space="0" w:color="D9D9E3"/>
                              </w:divBdr>
                              <w:divsChild>
                                <w:div w:id="963119060">
                                  <w:marLeft w:val="0"/>
                                  <w:marRight w:val="0"/>
                                  <w:marTop w:val="0"/>
                                  <w:marBottom w:val="0"/>
                                  <w:divBdr>
                                    <w:top w:val="single" w:sz="2" w:space="0" w:color="D9D9E3"/>
                                    <w:left w:val="single" w:sz="2" w:space="0" w:color="D9D9E3"/>
                                    <w:bottom w:val="single" w:sz="2" w:space="0" w:color="D9D9E3"/>
                                    <w:right w:val="single" w:sz="2" w:space="0" w:color="D9D9E3"/>
                                  </w:divBdr>
                                  <w:divsChild>
                                    <w:div w:id="265968528">
                                      <w:marLeft w:val="0"/>
                                      <w:marRight w:val="0"/>
                                      <w:marTop w:val="0"/>
                                      <w:marBottom w:val="0"/>
                                      <w:divBdr>
                                        <w:top w:val="single" w:sz="2" w:space="0" w:color="D9D9E3"/>
                                        <w:left w:val="single" w:sz="2" w:space="0" w:color="D9D9E3"/>
                                        <w:bottom w:val="single" w:sz="2" w:space="0" w:color="D9D9E3"/>
                                        <w:right w:val="single" w:sz="2" w:space="0" w:color="D9D9E3"/>
                                      </w:divBdr>
                                      <w:divsChild>
                                        <w:div w:id="1196309892">
                                          <w:marLeft w:val="0"/>
                                          <w:marRight w:val="0"/>
                                          <w:marTop w:val="0"/>
                                          <w:marBottom w:val="0"/>
                                          <w:divBdr>
                                            <w:top w:val="single" w:sz="2" w:space="0" w:color="D9D9E3"/>
                                            <w:left w:val="single" w:sz="2" w:space="0" w:color="D9D9E3"/>
                                            <w:bottom w:val="single" w:sz="2" w:space="0" w:color="D9D9E3"/>
                                            <w:right w:val="single" w:sz="2" w:space="0" w:color="D9D9E3"/>
                                          </w:divBdr>
                                          <w:divsChild>
                                            <w:div w:id="984775096">
                                              <w:marLeft w:val="0"/>
                                              <w:marRight w:val="0"/>
                                              <w:marTop w:val="0"/>
                                              <w:marBottom w:val="0"/>
                                              <w:divBdr>
                                                <w:top w:val="single" w:sz="2" w:space="0" w:color="D9D9E3"/>
                                                <w:left w:val="single" w:sz="2" w:space="0" w:color="D9D9E3"/>
                                                <w:bottom w:val="single" w:sz="2" w:space="0" w:color="D9D9E3"/>
                                                <w:right w:val="single" w:sz="2" w:space="0" w:color="D9D9E3"/>
                                              </w:divBdr>
                                              <w:divsChild>
                                                <w:div w:id="2109425854">
                                                  <w:marLeft w:val="0"/>
                                                  <w:marRight w:val="0"/>
                                                  <w:marTop w:val="0"/>
                                                  <w:marBottom w:val="0"/>
                                                  <w:divBdr>
                                                    <w:top w:val="single" w:sz="2" w:space="0" w:color="D9D9E3"/>
                                                    <w:left w:val="single" w:sz="2" w:space="0" w:color="D9D9E3"/>
                                                    <w:bottom w:val="single" w:sz="2" w:space="0" w:color="D9D9E3"/>
                                                    <w:right w:val="single" w:sz="2" w:space="0" w:color="D9D9E3"/>
                                                  </w:divBdr>
                                                  <w:divsChild>
                                                    <w:div w:id="679357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8345304">
                                      <w:marLeft w:val="0"/>
                                      <w:marRight w:val="0"/>
                                      <w:marTop w:val="0"/>
                                      <w:marBottom w:val="0"/>
                                      <w:divBdr>
                                        <w:top w:val="single" w:sz="2" w:space="0" w:color="D9D9E3"/>
                                        <w:left w:val="single" w:sz="2" w:space="0" w:color="D9D9E3"/>
                                        <w:bottom w:val="single" w:sz="2" w:space="0" w:color="D9D9E3"/>
                                        <w:right w:val="single" w:sz="2" w:space="0" w:color="D9D9E3"/>
                                      </w:divBdr>
                                      <w:divsChild>
                                        <w:div w:id="1264142769">
                                          <w:marLeft w:val="0"/>
                                          <w:marRight w:val="0"/>
                                          <w:marTop w:val="0"/>
                                          <w:marBottom w:val="0"/>
                                          <w:divBdr>
                                            <w:top w:val="single" w:sz="2" w:space="0" w:color="D9D9E3"/>
                                            <w:left w:val="single" w:sz="2" w:space="0" w:color="D9D9E3"/>
                                            <w:bottom w:val="single" w:sz="2" w:space="0" w:color="D9D9E3"/>
                                            <w:right w:val="single" w:sz="2" w:space="0" w:color="D9D9E3"/>
                                          </w:divBdr>
                                        </w:div>
                                        <w:div w:id="685525479">
                                          <w:marLeft w:val="0"/>
                                          <w:marRight w:val="0"/>
                                          <w:marTop w:val="0"/>
                                          <w:marBottom w:val="0"/>
                                          <w:divBdr>
                                            <w:top w:val="single" w:sz="2" w:space="0" w:color="D9D9E3"/>
                                            <w:left w:val="single" w:sz="2" w:space="0" w:color="D9D9E3"/>
                                            <w:bottom w:val="single" w:sz="2" w:space="0" w:color="D9D9E3"/>
                                            <w:right w:val="single" w:sz="2" w:space="0" w:color="D9D9E3"/>
                                          </w:divBdr>
                                          <w:divsChild>
                                            <w:div w:id="1687488080">
                                              <w:marLeft w:val="0"/>
                                              <w:marRight w:val="0"/>
                                              <w:marTop w:val="0"/>
                                              <w:marBottom w:val="0"/>
                                              <w:divBdr>
                                                <w:top w:val="single" w:sz="2" w:space="0" w:color="D9D9E3"/>
                                                <w:left w:val="single" w:sz="2" w:space="0" w:color="D9D9E3"/>
                                                <w:bottom w:val="single" w:sz="2" w:space="0" w:color="D9D9E3"/>
                                                <w:right w:val="single" w:sz="2" w:space="0" w:color="D9D9E3"/>
                                              </w:divBdr>
                                              <w:divsChild>
                                                <w:div w:id="319695214">
                                                  <w:marLeft w:val="0"/>
                                                  <w:marRight w:val="0"/>
                                                  <w:marTop w:val="0"/>
                                                  <w:marBottom w:val="0"/>
                                                  <w:divBdr>
                                                    <w:top w:val="single" w:sz="2" w:space="0" w:color="D9D9E3"/>
                                                    <w:left w:val="single" w:sz="2" w:space="0" w:color="D9D9E3"/>
                                                    <w:bottom w:val="single" w:sz="2" w:space="0" w:color="D9D9E3"/>
                                                    <w:right w:val="single" w:sz="2" w:space="0" w:color="D9D9E3"/>
                                                  </w:divBdr>
                                                  <w:divsChild>
                                                    <w:div w:id="894924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8353190">
          <w:marLeft w:val="0"/>
          <w:marRight w:val="0"/>
          <w:marTop w:val="0"/>
          <w:marBottom w:val="0"/>
          <w:divBdr>
            <w:top w:val="none" w:sz="0" w:space="0" w:color="auto"/>
            <w:left w:val="none" w:sz="0" w:space="0" w:color="auto"/>
            <w:bottom w:val="none" w:sz="0" w:space="0" w:color="auto"/>
            <w:right w:val="none" w:sz="0" w:space="0" w:color="auto"/>
          </w:divBdr>
        </w:div>
      </w:divsChild>
    </w:div>
    <w:div w:id="1632008906">
      <w:bodyDiv w:val="1"/>
      <w:marLeft w:val="0"/>
      <w:marRight w:val="0"/>
      <w:marTop w:val="0"/>
      <w:marBottom w:val="0"/>
      <w:divBdr>
        <w:top w:val="none" w:sz="0" w:space="0" w:color="auto"/>
        <w:left w:val="none" w:sz="0" w:space="0" w:color="auto"/>
        <w:bottom w:val="none" w:sz="0" w:space="0" w:color="auto"/>
        <w:right w:val="none" w:sz="0" w:space="0" w:color="auto"/>
      </w:divBdr>
    </w:div>
    <w:div w:id="1746872463">
      <w:bodyDiv w:val="1"/>
      <w:marLeft w:val="0"/>
      <w:marRight w:val="0"/>
      <w:marTop w:val="0"/>
      <w:marBottom w:val="0"/>
      <w:divBdr>
        <w:top w:val="none" w:sz="0" w:space="0" w:color="auto"/>
        <w:left w:val="none" w:sz="0" w:space="0" w:color="auto"/>
        <w:bottom w:val="none" w:sz="0" w:space="0" w:color="auto"/>
        <w:right w:val="none" w:sz="0" w:space="0" w:color="auto"/>
      </w:divBdr>
      <w:divsChild>
        <w:div w:id="1262760983">
          <w:marLeft w:val="0"/>
          <w:marRight w:val="0"/>
          <w:marTop w:val="0"/>
          <w:marBottom w:val="0"/>
          <w:divBdr>
            <w:top w:val="single" w:sz="2" w:space="0" w:color="D9D9E3"/>
            <w:left w:val="single" w:sz="2" w:space="0" w:color="D9D9E3"/>
            <w:bottom w:val="single" w:sz="2" w:space="0" w:color="D9D9E3"/>
            <w:right w:val="single" w:sz="2" w:space="0" w:color="D9D9E3"/>
          </w:divBdr>
          <w:divsChild>
            <w:div w:id="381372686">
              <w:marLeft w:val="0"/>
              <w:marRight w:val="0"/>
              <w:marTop w:val="0"/>
              <w:marBottom w:val="0"/>
              <w:divBdr>
                <w:top w:val="single" w:sz="2" w:space="0" w:color="D9D9E3"/>
                <w:left w:val="single" w:sz="2" w:space="0" w:color="D9D9E3"/>
                <w:bottom w:val="single" w:sz="2" w:space="0" w:color="D9D9E3"/>
                <w:right w:val="single" w:sz="2" w:space="0" w:color="D9D9E3"/>
              </w:divBdr>
              <w:divsChild>
                <w:div w:id="227424701">
                  <w:marLeft w:val="0"/>
                  <w:marRight w:val="0"/>
                  <w:marTop w:val="0"/>
                  <w:marBottom w:val="0"/>
                  <w:divBdr>
                    <w:top w:val="single" w:sz="2" w:space="0" w:color="D9D9E3"/>
                    <w:left w:val="single" w:sz="2" w:space="0" w:color="D9D9E3"/>
                    <w:bottom w:val="single" w:sz="2" w:space="0" w:color="D9D9E3"/>
                    <w:right w:val="single" w:sz="2" w:space="0" w:color="D9D9E3"/>
                  </w:divBdr>
                  <w:divsChild>
                    <w:div w:id="1478492857">
                      <w:marLeft w:val="0"/>
                      <w:marRight w:val="0"/>
                      <w:marTop w:val="0"/>
                      <w:marBottom w:val="0"/>
                      <w:divBdr>
                        <w:top w:val="single" w:sz="2" w:space="0" w:color="D9D9E3"/>
                        <w:left w:val="single" w:sz="2" w:space="0" w:color="D9D9E3"/>
                        <w:bottom w:val="single" w:sz="2" w:space="0" w:color="D9D9E3"/>
                        <w:right w:val="single" w:sz="2" w:space="0" w:color="D9D9E3"/>
                      </w:divBdr>
                      <w:divsChild>
                        <w:div w:id="1396513605">
                          <w:marLeft w:val="0"/>
                          <w:marRight w:val="0"/>
                          <w:marTop w:val="0"/>
                          <w:marBottom w:val="0"/>
                          <w:divBdr>
                            <w:top w:val="none" w:sz="0" w:space="0" w:color="auto"/>
                            <w:left w:val="none" w:sz="0" w:space="0" w:color="auto"/>
                            <w:bottom w:val="none" w:sz="0" w:space="0" w:color="auto"/>
                            <w:right w:val="none" w:sz="0" w:space="0" w:color="auto"/>
                          </w:divBdr>
                          <w:divsChild>
                            <w:div w:id="221644652">
                              <w:marLeft w:val="0"/>
                              <w:marRight w:val="0"/>
                              <w:marTop w:val="100"/>
                              <w:marBottom w:val="100"/>
                              <w:divBdr>
                                <w:top w:val="single" w:sz="2" w:space="0" w:color="D9D9E3"/>
                                <w:left w:val="single" w:sz="2" w:space="0" w:color="D9D9E3"/>
                                <w:bottom w:val="single" w:sz="2" w:space="0" w:color="D9D9E3"/>
                                <w:right w:val="single" w:sz="2" w:space="0" w:color="D9D9E3"/>
                              </w:divBdr>
                              <w:divsChild>
                                <w:div w:id="1943538022">
                                  <w:marLeft w:val="0"/>
                                  <w:marRight w:val="0"/>
                                  <w:marTop w:val="0"/>
                                  <w:marBottom w:val="0"/>
                                  <w:divBdr>
                                    <w:top w:val="single" w:sz="2" w:space="0" w:color="D9D9E3"/>
                                    <w:left w:val="single" w:sz="2" w:space="0" w:color="D9D9E3"/>
                                    <w:bottom w:val="single" w:sz="2" w:space="0" w:color="D9D9E3"/>
                                    <w:right w:val="single" w:sz="2" w:space="0" w:color="D9D9E3"/>
                                  </w:divBdr>
                                  <w:divsChild>
                                    <w:div w:id="396512354">
                                      <w:marLeft w:val="0"/>
                                      <w:marRight w:val="0"/>
                                      <w:marTop w:val="0"/>
                                      <w:marBottom w:val="0"/>
                                      <w:divBdr>
                                        <w:top w:val="single" w:sz="2" w:space="0" w:color="D9D9E3"/>
                                        <w:left w:val="single" w:sz="2" w:space="0" w:color="D9D9E3"/>
                                        <w:bottom w:val="single" w:sz="2" w:space="0" w:color="D9D9E3"/>
                                        <w:right w:val="single" w:sz="2" w:space="0" w:color="D9D9E3"/>
                                      </w:divBdr>
                                      <w:divsChild>
                                        <w:div w:id="376244725">
                                          <w:marLeft w:val="0"/>
                                          <w:marRight w:val="0"/>
                                          <w:marTop w:val="0"/>
                                          <w:marBottom w:val="0"/>
                                          <w:divBdr>
                                            <w:top w:val="single" w:sz="2" w:space="0" w:color="D9D9E3"/>
                                            <w:left w:val="single" w:sz="2" w:space="0" w:color="D9D9E3"/>
                                            <w:bottom w:val="single" w:sz="2" w:space="0" w:color="D9D9E3"/>
                                            <w:right w:val="single" w:sz="2" w:space="0" w:color="D9D9E3"/>
                                          </w:divBdr>
                                          <w:divsChild>
                                            <w:div w:id="1342584760">
                                              <w:marLeft w:val="0"/>
                                              <w:marRight w:val="0"/>
                                              <w:marTop w:val="0"/>
                                              <w:marBottom w:val="0"/>
                                              <w:divBdr>
                                                <w:top w:val="single" w:sz="2" w:space="0" w:color="D9D9E3"/>
                                                <w:left w:val="single" w:sz="2" w:space="0" w:color="D9D9E3"/>
                                                <w:bottom w:val="single" w:sz="2" w:space="0" w:color="D9D9E3"/>
                                                <w:right w:val="single" w:sz="2" w:space="0" w:color="D9D9E3"/>
                                              </w:divBdr>
                                              <w:divsChild>
                                                <w:div w:id="1417092677">
                                                  <w:marLeft w:val="0"/>
                                                  <w:marRight w:val="0"/>
                                                  <w:marTop w:val="0"/>
                                                  <w:marBottom w:val="0"/>
                                                  <w:divBdr>
                                                    <w:top w:val="single" w:sz="2" w:space="0" w:color="D9D9E3"/>
                                                    <w:left w:val="single" w:sz="2" w:space="0" w:color="D9D9E3"/>
                                                    <w:bottom w:val="single" w:sz="2" w:space="0" w:color="D9D9E3"/>
                                                    <w:right w:val="single" w:sz="2" w:space="0" w:color="D9D9E3"/>
                                                  </w:divBdr>
                                                  <w:divsChild>
                                                    <w:div w:id="129394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1133025">
                          <w:marLeft w:val="0"/>
                          <w:marRight w:val="0"/>
                          <w:marTop w:val="0"/>
                          <w:marBottom w:val="0"/>
                          <w:divBdr>
                            <w:top w:val="none" w:sz="0" w:space="0" w:color="auto"/>
                            <w:left w:val="none" w:sz="0" w:space="0" w:color="auto"/>
                            <w:bottom w:val="none" w:sz="0" w:space="0" w:color="auto"/>
                            <w:right w:val="none" w:sz="0" w:space="0" w:color="auto"/>
                          </w:divBdr>
                          <w:divsChild>
                            <w:div w:id="2034963399">
                              <w:marLeft w:val="0"/>
                              <w:marRight w:val="0"/>
                              <w:marTop w:val="100"/>
                              <w:marBottom w:val="100"/>
                              <w:divBdr>
                                <w:top w:val="single" w:sz="2" w:space="0" w:color="D9D9E3"/>
                                <w:left w:val="single" w:sz="2" w:space="0" w:color="D9D9E3"/>
                                <w:bottom w:val="single" w:sz="2" w:space="0" w:color="D9D9E3"/>
                                <w:right w:val="single" w:sz="2" w:space="0" w:color="D9D9E3"/>
                              </w:divBdr>
                              <w:divsChild>
                                <w:div w:id="968585654">
                                  <w:marLeft w:val="0"/>
                                  <w:marRight w:val="0"/>
                                  <w:marTop w:val="0"/>
                                  <w:marBottom w:val="0"/>
                                  <w:divBdr>
                                    <w:top w:val="single" w:sz="2" w:space="0" w:color="D9D9E3"/>
                                    <w:left w:val="single" w:sz="2" w:space="0" w:color="D9D9E3"/>
                                    <w:bottom w:val="single" w:sz="2" w:space="0" w:color="D9D9E3"/>
                                    <w:right w:val="single" w:sz="2" w:space="0" w:color="D9D9E3"/>
                                  </w:divBdr>
                                  <w:divsChild>
                                    <w:div w:id="564491630">
                                      <w:marLeft w:val="0"/>
                                      <w:marRight w:val="0"/>
                                      <w:marTop w:val="0"/>
                                      <w:marBottom w:val="0"/>
                                      <w:divBdr>
                                        <w:top w:val="single" w:sz="2" w:space="0" w:color="D9D9E3"/>
                                        <w:left w:val="single" w:sz="2" w:space="0" w:color="D9D9E3"/>
                                        <w:bottom w:val="single" w:sz="2" w:space="0" w:color="D9D9E3"/>
                                        <w:right w:val="single" w:sz="2" w:space="0" w:color="D9D9E3"/>
                                      </w:divBdr>
                                      <w:divsChild>
                                        <w:div w:id="324936490">
                                          <w:marLeft w:val="0"/>
                                          <w:marRight w:val="0"/>
                                          <w:marTop w:val="0"/>
                                          <w:marBottom w:val="0"/>
                                          <w:divBdr>
                                            <w:top w:val="single" w:sz="2" w:space="0" w:color="D9D9E3"/>
                                            <w:left w:val="single" w:sz="2" w:space="0" w:color="D9D9E3"/>
                                            <w:bottom w:val="single" w:sz="2" w:space="0" w:color="D9D9E3"/>
                                            <w:right w:val="single" w:sz="2" w:space="0" w:color="D9D9E3"/>
                                          </w:divBdr>
                                          <w:divsChild>
                                            <w:div w:id="94256897">
                                              <w:marLeft w:val="0"/>
                                              <w:marRight w:val="0"/>
                                              <w:marTop w:val="0"/>
                                              <w:marBottom w:val="0"/>
                                              <w:divBdr>
                                                <w:top w:val="single" w:sz="2" w:space="0" w:color="D9D9E3"/>
                                                <w:left w:val="single" w:sz="2" w:space="0" w:color="D9D9E3"/>
                                                <w:bottom w:val="single" w:sz="2" w:space="0" w:color="D9D9E3"/>
                                                <w:right w:val="single" w:sz="2" w:space="0" w:color="D9D9E3"/>
                                              </w:divBdr>
                                              <w:divsChild>
                                                <w:div w:id="1939756565">
                                                  <w:marLeft w:val="0"/>
                                                  <w:marRight w:val="0"/>
                                                  <w:marTop w:val="0"/>
                                                  <w:marBottom w:val="0"/>
                                                  <w:divBdr>
                                                    <w:top w:val="single" w:sz="2" w:space="0" w:color="D9D9E3"/>
                                                    <w:left w:val="single" w:sz="2" w:space="0" w:color="D9D9E3"/>
                                                    <w:bottom w:val="single" w:sz="2" w:space="0" w:color="D9D9E3"/>
                                                    <w:right w:val="single" w:sz="2" w:space="0" w:color="D9D9E3"/>
                                                  </w:divBdr>
                                                  <w:divsChild>
                                                    <w:div w:id="865482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1743523">
                                      <w:marLeft w:val="0"/>
                                      <w:marRight w:val="0"/>
                                      <w:marTop w:val="0"/>
                                      <w:marBottom w:val="0"/>
                                      <w:divBdr>
                                        <w:top w:val="single" w:sz="2" w:space="0" w:color="D9D9E3"/>
                                        <w:left w:val="single" w:sz="2" w:space="0" w:color="D9D9E3"/>
                                        <w:bottom w:val="single" w:sz="2" w:space="0" w:color="D9D9E3"/>
                                        <w:right w:val="single" w:sz="2" w:space="0" w:color="D9D9E3"/>
                                      </w:divBdr>
                                      <w:divsChild>
                                        <w:div w:id="829911442">
                                          <w:marLeft w:val="0"/>
                                          <w:marRight w:val="0"/>
                                          <w:marTop w:val="0"/>
                                          <w:marBottom w:val="0"/>
                                          <w:divBdr>
                                            <w:top w:val="single" w:sz="2" w:space="0" w:color="D9D9E3"/>
                                            <w:left w:val="single" w:sz="2" w:space="0" w:color="D9D9E3"/>
                                            <w:bottom w:val="single" w:sz="2" w:space="0" w:color="D9D9E3"/>
                                            <w:right w:val="single" w:sz="2" w:space="0" w:color="D9D9E3"/>
                                          </w:divBdr>
                                        </w:div>
                                        <w:div w:id="851409575">
                                          <w:marLeft w:val="0"/>
                                          <w:marRight w:val="0"/>
                                          <w:marTop w:val="0"/>
                                          <w:marBottom w:val="0"/>
                                          <w:divBdr>
                                            <w:top w:val="single" w:sz="2" w:space="0" w:color="D9D9E3"/>
                                            <w:left w:val="single" w:sz="2" w:space="0" w:color="D9D9E3"/>
                                            <w:bottom w:val="single" w:sz="2" w:space="0" w:color="D9D9E3"/>
                                            <w:right w:val="single" w:sz="2" w:space="0" w:color="D9D9E3"/>
                                          </w:divBdr>
                                          <w:divsChild>
                                            <w:div w:id="216362136">
                                              <w:marLeft w:val="0"/>
                                              <w:marRight w:val="0"/>
                                              <w:marTop w:val="0"/>
                                              <w:marBottom w:val="0"/>
                                              <w:divBdr>
                                                <w:top w:val="single" w:sz="2" w:space="0" w:color="D9D9E3"/>
                                                <w:left w:val="single" w:sz="2" w:space="0" w:color="D9D9E3"/>
                                                <w:bottom w:val="single" w:sz="2" w:space="0" w:color="D9D9E3"/>
                                                <w:right w:val="single" w:sz="2" w:space="0" w:color="D9D9E3"/>
                                              </w:divBdr>
                                              <w:divsChild>
                                                <w:div w:id="629360482">
                                                  <w:marLeft w:val="0"/>
                                                  <w:marRight w:val="0"/>
                                                  <w:marTop w:val="0"/>
                                                  <w:marBottom w:val="0"/>
                                                  <w:divBdr>
                                                    <w:top w:val="single" w:sz="2" w:space="0" w:color="D9D9E3"/>
                                                    <w:left w:val="single" w:sz="2" w:space="0" w:color="D9D9E3"/>
                                                    <w:bottom w:val="single" w:sz="2" w:space="0" w:color="D9D9E3"/>
                                                    <w:right w:val="single" w:sz="2" w:space="0" w:color="D9D9E3"/>
                                                  </w:divBdr>
                                                  <w:divsChild>
                                                    <w:div w:id="1043480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4130890">
                          <w:marLeft w:val="0"/>
                          <w:marRight w:val="0"/>
                          <w:marTop w:val="0"/>
                          <w:marBottom w:val="0"/>
                          <w:divBdr>
                            <w:top w:val="none" w:sz="0" w:space="0" w:color="auto"/>
                            <w:left w:val="none" w:sz="0" w:space="0" w:color="auto"/>
                            <w:bottom w:val="none" w:sz="0" w:space="0" w:color="auto"/>
                            <w:right w:val="none" w:sz="0" w:space="0" w:color="auto"/>
                          </w:divBdr>
                          <w:divsChild>
                            <w:div w:id="436800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678826">
                                  <w:marLeft w:val="0"/>
                                  <w:marRight w:val="0"/>
                                  <w:marTop w:val="0"/>
                                  <w:marBottom w:val="0"/>
                                  <w:divBdr>
                                    <w:top w:val="single" w:sz="2" w:space="0" w:color="D9D9E3"/>
                                    <w:left w:val="single" w:sz="2" w:space="0" w:color="D9D9E3"/>
                                    <w:bottom w:val="single" w:sz="2" w:space="0" w:color="D9D9E3"/>
                                    <w:right w:val="single" w:sz="2" w:space="0" w:color="D9D9E3"/>
                                  </w:divBdr>
                                  <w:divsChild>
                                    <w:div w:id="1961494924">
                                      <w:marLeft w:val="0"/>
                                      <w:marRight w:val="0"/>
                                      <w:marTop w:val="0"/>
                                      <w:marBottom w:val="0"/>
                                      <w:divBdr>
                                        <w:top w:val="single" w:sz="2" w:space="0" w:color="D9D9E3"/>
                                        <w:left w:val="single" w:sz="2" w:space="0" w:color="D9D9E3"/>
                                        <w:bottom w:val="single" w:sz="2" w:space="0" w:color="D9D9E3"/>
                                        <w:right w:val="single" w:sz="2" w:space="0" w:color="D9D9E3"/>
                                      </w:divBdr>
                                      <w:divsChild>
                                        <w:div w:id="2077973834">
                                          <w:marLeft w:val="0"/>
                                          <w:marRight w:val="0"/>
                                          <w:marTop w:val="0"/>
                                          <w:marBottom w:val="0"/>
                                          <w:divBdr>
                                            <w:top w:val="single" w:sz="2" w:space="0" w:color="D9D9E3"/>
                                            <w:left w:val="single" w:sz="2" w:space="0" w:color="D9D9E3"/>
                                            <w:bottom w:val="single" w:sz="2" w:space="0" w:color="D9D9E3"/>
                                            <w:right w:val="single" w:sz="2" w:space="0" w:color="D9D9E3"/>
                                          </w:divBdr>
                                          <w:divsChild>
                                            <w:div w:id="168258581">
                                              <w:marLeft w:val="0"/>
                                              <w:marRight w:val="0"/>
                                              <w:marTop w:val="0"/>
                                              <w:marBottom w:val="0"/>
                                              <w:divBdr>
                                                <w:top w:val="single" w:sz="2" w:space="0" w:color="D9D9E3"/>
                                                <w:left w:val="single" w:sz="2" w:space="0" w:color="D9D9E3"/>
                                                <w:bottom w:val="single" w:sz="2" w:space="0" w:color="D9D9E3"/>
                                                <w:right w:val="single" w:sz="2" w:space="0" w:color="D9D9E3"/>
                                              </w:divBdr>
                                              <w:divsChild>
                                                <w:div w:id="949048880">
                                                  <w:marLeft w:val="0"/>
                                                  <w:marRight w:val="0"/>
                                                  <w:marTop w:val="0"/>
                                                  <w:marBottom w:val="0"/>
                                                  <w:divBdr>
                                                    <w:top w:val="single" w:sz="2" w:space="0" w:color="D9D9E3"/>
                                                    <w:left w:val="single" w:sz="2" w:space="0" w:color="D9D9E3"/>
                                                    <w:bottom w:val="single" w:sz="2" w:space="0" w:color="D9D9E3"/>
                                                    <w:right w:val="single" w:sz="2" w:space="0" w:color="D9D9E3"/>
                                                  </w:divBdr>
                                                  <w:divsChild>
                                                    <w:div w:id="1278174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72317362">
                                      <w:marLeft w:val="0"/>
                                      <w:marRight w:val="0"/>
                                      <w:marTop w:val="0"/>
                                      <w:marBottom w:val="0"/>
                                      <w:divBdr>
                                        <w:top w:val="single" w:sz="2" w:space="0" w:color="D9D9E3"/>
                                        <w:left w:val="single" w:sz="2" w:space="0" w:color="D9D9E3"/>
                                        <w:bottom w:val="single" w:sz="2" w:space="0" w:color="D9D9E3"/>
                                        <w:right w:val="single" w:sz="2" w:space="0" w:color="D9D9E3"/>
                                      </w:divBdr>
                                      <w:divsChild>
                                        <w:div w:id="1386950849">
                                          <w:marLeft w:val="0"/>
                                          <w:marRight w:val="0"/>
                                          <w:marTop w:val="0"/>
                                          <w:marBottom w:val="0"/>
                                          <w:divBdr>
                                            <w:top w:val="single" w:sz="2" w:space="0" w:color="D9D9E3"/>
                                            <w:left w:val="single" w:sz="2" w:space="0" w:color="D9D9E3"/>
                                            <w:bottom w:val="single" w:sz="2" w:space="0" w:color="D9D9E3"/>
                                            <w:right w:val="single" w:sz="2" w:space="0" w:color="D9D9E3"/>
                                          </w:divBdr>
                                        </w:div>
                                        <w:div w:id="442384356">
                                          <w:marLeft w:val="0"/>
                                          <w:marRight w:val="0"/>
                                          <w:marTop w:val="0"/>
                                          <w:marBottom w:val="0"/>
                                          <w:divBdr>
                                            <w:top w:val="single" w:sz="2" w:space="0" w:color="D9D9E3"/>
                                            <w:left w:val="single" w:sz="2" w:space="0" w:color="D9D9E3"/>
                                            <w:bottom w:val="single" w:sz="2" w:space="0" w:color="D9D9E3"/>
                                            <w:right w:val="single" w:sz="2" w:space="0" w:color="D9D9E3"/>
                                          </w:divBdr>
                                          <w:divsChild>
                                            <w:div w:id="398527486">
                                              <w:marLeft w:val="0"/>
                                              <w:marRight w:val="0"/>
                                              <w:marTop w:val="0"/>
                                              <w:marBottom w:val="0"/>
                                              <w:divBdr>
                                                <w:top w:val="single" w:sz="2" w:space="0" w:color="D9D9E3"/>
                                                <w:left w:val="single" w:sz="2" w:space="0" w:color="D9D9E3"/>
                                                <w:bottom w:val="single" w:sz="2" w:space="0" w:color="D9D9E3"/>
                                                <w:right w:val="single" w:sz="2" w:space="0" w:color="D9D9E3"/>
                                              </w:divBdr>
                                              <w:divsChild>
                                                <w:div w:id="1083264406">
                                                  <w:marLeft w:val="0"/>
                                                  <w:marRight w:val="0"/>
                                                  <w:marTop w:val="0"/>
                                                  <w:marBottom w:val="0"/>
                                                  <w:divBdr>
                                                    <w:top w:val="single" w:sz="2" w:space="0" w:color="D9D9E3"/>
                                                    <w:left w:val="single" w:sz="2" w:space="0" w:color="D9D9E3"/>
                                                    <w:bottom w:val="single" w:sz="2" w:space="0" w:color="D9D9E3"/>
                                                    <w:right w:val="single" w:sz="2" w:space="0" w:color="D9D9E3"/>
                                                  </w:divBdr>
                                                  <w:divsChild>
                                                    <w:div w:id="2000577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13214328">
          <w:marLeft w:val="0"/>
          <w:marRight w:val="0"/>
          <w:marTop w:val="0"/>
          <w:marBottom w:val="0"/>
          <w:divBdr>
            <w:top w:val="none" w:sz="0" w:space="0" w:color="auto"/>
            <w:left w:val="none" w:sz="0" w:space="0" w:color="auto"/>
            <w:bottom w:val="none" w:sz="0" w:space="0" w:color="auto"/>
            <w:right w:val="none" w:sz="0" w:space="0" w:color="auto"/>
          </w:divBdr>
        </w:div>
      </w:divsChild>
    </w:div>
    <w:div w:id="1832938855">
      <w:bodyDiv w:val="1"/>
      <w:marLeft w:val="0"/>
      <w:marRight w:val="0"/>
      <w:marTop w:val="0"/>
      <w:marBottom w:val="0"/>
      <w:divBdr>
        <w:top w:val="none" w:sz="0" w:space="0" w:color="auto"/>
        <w:left w:val="none" w:sz="0" w:space="0" w:color="auto"/>
        <w:bottom w:val="none" w:sz="0" w:space="0" w:color="auto"/>
        <w:right w:val="none" w:sz="0" w:space="0" w:color="auto"/>
      </w:divBdr>
      <w:divsChild>
        <w:div w:id="1013535387">
          <w:marLeft w:val="0"/>
          <w:marRight w:val="0"/>
          <w:marTop w:val="0"/>
          <w:marBottom w:val="0"/>
          <w:divBdr>
            <w:top w:val="none" w:sz="0" w:space="0" w:color="auto"/>
            <w:left w:val="none" w:sz="0" w:space="0" w:color="auto"/>
            <w:bottom w:val="none" w:sz="0" w:space="0" w:color="auto"/>
            <w:right w:val="none" w:sz="0" w:space="0" w:color="auto"/>
          </w:divBdr>
        </w:div>
        <w:div w:id="834497249">
          <w:marLeft w:val="0"/>
          <w:marRight w:val="0"/>
          <w:marTop w:val="0"/>
          <w:marBottom w:val="0"/>
          <w:divBdr>
            <w:top w:val="none" w:sz="0" w:space="0" w:color="auto"/>
            <w:left w:val="none" w:sz="0" w:space="0" w:color="auto"/>
            <w:bottom w:val="none" w:sz="0" w:space="0" w:color="auto"/>
            <w:right w:val="none" w:sz="0" w:space="0" w:color="auto"/>
          </w:divBdr>
        </w:div>
      </w:divsChild>
    </w:div>
    <w:div w:id="1899245493">
      <w:bodyDiv w:val="1"/>
      <w:marLeft w:val="0"/>
      <w:marRight w:val="0"/>
      <w:marTop w:val="0"/>
      <w:marBottom w:val="0"/>
      <w:divBdr>
        <w:top w:val="none" w:sz="0" w:space="0" w:color="auto"/>
        <w:left w:val="none" w:sz="0" w:space="0" w:color="auto"/>
        <w:bottom w:val="none" w:sz="0" w:space="0" w:color="auto"/>
        <w:right w:val="none" w:sz="0" w:space="0" w:color="auto"/>
      </w:divBdr>
    </w:div>
    <w:div w:id="1904099309">
      <w:bodyDiv w:val="1"/>
      <w:marLeft w:val="0"/>
      <w:marRight w:val="0"/>
      <w:marTop w:val="0"/>
      <w:marBottom w:val="0"/>
      <w:divBdr>
        <w:top w:val="none" w:sz="0" w:space="0" w:color="auto"/>
        <w:left w:val="none" w:sz="0" w:space="0" w:color="auto"/>
        <w:bottom w:val="none" w:sz="0" w:space="0" w:color="auto"/>
        <w:right w:val="none" w:sz="0" w:space="0" w:color="auto"/>
      </w:divBdr>
    </w:div>
    <w:div w:id="1932471310">
      <w:bodyDiv w:val="1"/>
      <w:marLeft w:val="0"/>
      <w:marRight w:val="0"/>
      <w:marTop w:val="0"/>
      <w:marBottom w:val="0"/>
      <w:divBdr>
        <w:top w:val="none" w:sz="0" w:space="0" w:color="auto"/>
        <w:left w:val="none" w:sz="0" w:space="0" w:color="auto"/>
        <w:bottom w:val="none" w:sz="0" w:space="0" w:color="auto"/>
        <w:right w:val="none" w:sz="0" w:space="0" w:color="auto"/>
      </w:divBdr>
    </w:div>
    <w:div w:id="194610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hyperlink" Target="https://digitalcommons.unl.edu/cgi/viewcontent.cgi?article=1647&amp;context=honorstheses" TargetMode="External"/><Relationship Id="rId21" Type="http://schemas.openxmlformats.org/officeDocument/2006/relationships/image" Target="media/image15.png"/><Relationship Id="rId34" Type="http://schemas.openxmlformats.org/officeDocument/2006/relationships/hyperlink" Target="https://www.mdpi.com/2071-1050/12/22/9624/pdf" TargetMode="External"/><Relationship Id="rId42" Type="http://schemas.openxmlformats.org/officeDocument/2006/relationships/hyperlink" Target="https://hotelbusiness.com/hilton-to-grow-luxury-portfolio-in-2023/" TargetMode="External"/><Relationship Id="rId47" Type="http://schemas.openxmlformats.org/officeDocument/2006/relationships/hyperlink" Target="https://www.tandfonline.com/doi/pdf/10.1080/00076791.2022.2031988" TargetMode="External"/><Relationship Id="rId50" Type="http://schemas.openxmlformats.org/officeDocument/2006/relationships/hyperlink" Target="https://arodes.hes-so.ch/record/4318/files/Author%20postprint.pdf" TargetMode="External"/><Relationship Id="rId55" Type="http://schemas.openxmlformats.org/officeDocument/2006/relationships/hyperlink" Target="https://www.sciencedirect.com/science/article/abs/pii/S1062940818302523"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hyperlink" Target="https://www.academia.edu/download/62310400/Altinay7320200308-71936-1x1q6j.pdf" TargetMode="External"/><Relationship Id="rId40" Type="http://schemas.openxmlformats.org/officeDocument/2006/relationships/hyperlink" Target="https://repositorio.ucp.pt/bitstream/10400.14/41371/1/203278844.pdf" TargetMode="External"/><Relationship Id="rId45" Type="http://schemas.openxmlformats.org/officeDocument/2006/relationships/hyperlink" Target="https://www.sciencedirect.com/science/article/pii/S1447677021001650" TargetMode="External"/><Relationship Id="rId53" Type="http://schemas.openxmlformats.org/officeDocument/2006/relationships/hyperlink" Target="https://www.ncbi.nlm.nih.gov/pmc/articles/PMC8602938/"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hyperlink" Target="https://search.proquest.com/openview/7f0e2d6cea93f48c45f796bdb2261ca1/1?pq-origsite=gscholar&amp;cbl=18750&amp;diss=y" TargetMode="External"/><Relationship Id="rId43" Type="http://schemas.openxmlformats.org/officeDocument/2006/relationships/hyperlink" Target="https://www.mdpi.com/1660-4601/19/8/4428" TargetMode="External"/><Relationship Id="rId48" Type="http://schemas.openxmlformats.org/officeDocument/2006/relationships/hyperlink" Target="https://dspace.uib.es/xmlui/bitstream/handle/11201/158933/Abellanet_Miranda_Coloma.pdf?sequence=1"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run.unl.pt/handle/10362/140002"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hyperlink" Target="https://research-methodology.net/hilton-organizational-structure/" TargetMode="External"/><Relationship Id="rId46" Type="http://schemas.openxmlformats.org/officeDocument/2006/relationships/hyperlink" Target="https://www.researchgate.net/profile/Georgina-Lukanova-2/publication/337022595_Robots_Artificial_Intelligence_and_Service_Automation_in_Hotels/links/5dc147a44585151435e992f9/Robots-Artificial-Intelligence-and-Service-Automation-in-Hotels.pdf" TargetMode="External"/><Relationship Id="rId20" Type="http://schemas.openxmlformats.org/officeDocument/2006/relationships/image" Target="media/image14.png"/><Relationship Id="rId41" Type="http://schemas.openxmlformats.org/officeDocument/2006/relationships/hyperlink" Target="https://www.mdpi.com/2071-1050/14/22/15365/pdf" TargetMode="External"/><Relationship Id="rId54" Type="http://schemas.openxmlformats.org/officeDocument/2006/relationships/hyperlink" Target="https://eprints.bournemouth.ac.uk/35221/1/Big%20data%20and%20Agility%20Volatile%20sensitive%20industries_Stylos%2C%20Zwiegelaar%2C%20Buhalis%202021.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yperlink" Target="https://www.credera.com/case-studies/hilton-digital-transformation" TargetMode="External"/><Relationship Id="rId49" Type="http://schemas.openxmlformats.org/officeDocument/2006/relationships/hyperlink" Target="https://www.theseus.fi/bitstream/handle/10024/180205/Brand%20Management%20Strategies_Miia%20Niemel%C3%A4.pdf?sequence=2"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www.mdpi.com/1660-4601/19/8/4428" TargetMode="External"/><Relationship Id="rId52" Type="http://schemas.openxmlformats.org/officeDocument/2006/relationships/hyperlink" Target="https://journals.aserspublishing.eu/jemt/article/download/5218/2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738D04-56E2-4913-BFC8-6E1542CAFFB0}">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20</Pages>
  <Words>3010</Words>
  <Characters>20831</Characters>
  <Application>Microsoft Office Word</Application>
  <DocSecurity>0</DocSecurity>
  <Lines>408</Lines>
  <Paragraphs>123</Paragraphs>
  <ScaleCrop>false</ScaleCrop>
  <Company/>
  <LinksUpToDate>false</LinksUpToDate>
  <CharactersWithSpaces>24247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2023-11-15T22:16:00Z</dcterms:created>
  <dcterms:modified xsi:type="dcterms:W3CDTF">2023-11-15T22:16:00Z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2a108c844b6f1a0e46af1132d5f1679bf998cd8aab6f7a32d6780c817ff7d2f1</vt:lpwstr>
  </property>
</Properties>
</file>