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201D291" wp14:paraId="2C078E63" wp14:textId="46CA8583">
      <w:pPr>
        <w:spacing w:line="480" w:lineRule="auto"/>
        <w:rPr>
          <w:rFonts w:ascii="Arial" w:hAnsi="Arial" w:eastAsia="Arial" w:cs="Arial"/>
          <w:b w:val="1"/>
          <w:bCs w:val="1"/>
          <w:u w:val="single"/>
        </w:rPr>
      </w:pPr>
      <w:r w:rsidRPr="4201D291" w:rsidR="71580122">
        <w:rPr>
          <w:rFonts w:ascii="Arial" w:hAnsi="Arial" w:eastAsia="Arial" w:cs="Arial"/>
          <w:b w:val="1"/>
          <w:bCs w:val="1"/>
          <w:u w:val="single"/>
        </w:rPr>
        <w:t>AI Acknowledgement:</w:t>
      </w:r>
    </w:p>
    <w:p w:rsidR="46DCB5F7" w:rsidP="4201D291" w:rsidRDefault="46DCB5F7" w14:paraId="55130494" w14:textId="346577D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 acknowledge the use of ChatGPT (</w:t>
      </w:r>
      <w:hyperlink r:id="R00c6f490074644d2">
        <w:r w:rsidRPr="4201D291" w:rsidR="66CE4C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https://chatgpt.com/</w:t>
        </w:r>
      </w:hyperlink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 on 6</w:t>
      </w: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January 2026 to check my work using the prompt:</w:t>
      </w:r>
    </w:p>
    <w:p w:rsidR="46DCB5F7" w:rsidP="4201D291" w:rsidRDefault="46DCB5F7" w14:paraId="20DB6B83" w14:textId="372CE54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Please check the following text for readability and grammar. </w:t>
      </w:r>
    </w:p>
    <w:p w:rsidR="46DCB5F7" w:rsidP="4201D291" w:rsidRDefault="46DCB5F7" w14:paraId="1E7ADF6B" w14:textId="6222EC24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46DCB5F7" w:rsidP="4201D291" w:rsidRDefault="46DCB5F7" w14:paraId="3E9887D3" w14:textId="2AADEEC5">
      <w:pPr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confirm that I have not presented any AI generated text as my own work. I </w:t>
      </w: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confirm that</w:t>
      </w:r>
      <w:r w:rsidRPr="4201D291" w:rsidR="66CE4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have copies of my drafts, notes, and other resources I used before, and after the use of AI tools which I may be asked to provide in evidence.</w:t>
      </w:r>
    </w:p>
    <w:p w:rsidR="46DCB5F7" w:rsidP="4201D291" w:rsidRDefault="46DCB5F7" w14:paraId="0CB61309" w14:textId="0F0F10D5">
      <w:pPr>
        <w:spacing w:line="480" w:lineRule="auto"/>
        <w:rPr>
          <w:rFonts w:ascii="Arial" w:hAnsi="Arial" w:eastAsia="Arial" w:cs="Arial"/>
        </w:rPr>
      </w:pPr>
      <w:r w:rsidRPr="4201D291">
        <w:rPr>
          <w:rFonts w:ascii="Arial" w:hAnsi="Arial" w:eastAsia="Arial" w:cs="Arial"/>
        </w:rPr>
        <w:br w:type="page"/>
      </w:r>
    </w:p>
    <w:p w:rsidR="5AED130D" w:rsidP="4201D291" w:rsidRDefault="5AED130D" w14:paraId="7CAF58BC" w14:textId="173EE8CD">
      <w:pPr>
        <w:pStyle w:val="Normal"/>
        <w:spacing w:line="480" w:lineRule="auto"/>
        <w:rPr>
          <w:rFonts w:ascii="Arial" w:hAnsi="Arial" w:eastAsia="Arial" w:cs="Arial"/>
          <w:b w:val="1"/>
          <w:bCs w:val="1"/>
          <w:u w:val="single"/>
        </w:rPr>
      </w:pPr>
      <w:r w:rsidRPr="4201D291" w:rsidR="5AED130D">
        <w:rPr>
          <w:rFonts w:ascii="Arial" w:hAnsi="Arial" w:eastAsia="Arial" w:cs="Arial"/>
          <w:b w:val="1"/>
          <w:bCs w:val="1"/>
          <w:u w:val="single"/>
        </w:rPr>
        <w:t>Case Formulation</w:t>
      </w:r>
      <w:r w:rsidRPr="4201D291" w:rsidR="28CD6CBF">
        <w:rPr>
          <w:rFonts w:ascii="Arial" w:hAnsi="Arial" w:eastAsia="Arial" w:cs="Arial"/>
          <w:b w:val="1"/>
          <w:bCs w:val="1"/>
          <w:u w:val="single"/>
        </w:rPr>
        <w:t>: Emma</w:t>
      </w:r>
    </w:p>
    <w:p w:rsidR="24BCA4C0" w:rsidP="4201D291" w:rsidRDefault="24BCA4C0" w14:paraId="6BB07B23" w14:textId="3A16D855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24BCA4C0">
        <w:rPr>
          <w:rFonts w:ascii="Arial" w:hAnsi="Arial" w:eastAsia="Arial" w:cs="Arial"/>
        </w:rPr>
        <w:t xml:space="preserve">A forensic case formulation can prove to be highly beneficial to forensic psychologists, enabling them to successfully create an intervention plan </w:t>
      </w:r>
      <w:r w:rsidRPr="4201D291" w:rsidR="6BA7CC3C">
        <w:rPr>
          <w:rFonts w:ascii="Arial" w:hAnsi="Arial" w:eastAsia="Arial" w:cs="Arial"/>
        </w:rPr>
        <w:t>in an attempt to rehabilitate an offender.</w:t>
      </w:r>
      <w:r w:rsidRPr="4201D291" w:rsidR="6BA7CC3C">
        <w:rPr>
          <w:rFonts w:ascii="Arial" w:hAnsi="Arial" w:eastAsia="Arial" w:cs="Arial"/>
        </w:rPr>
        <w:t xml:space="preserve"> However, many factors must be considered when conducting a forensic case formulation</w:t>
      </w:r>
      <w:r w:rsidRPr="4201D291" w:rsidR="5523A78B">
        <w:rPr>
          <w:rFonts w:ascii="Arial" w:hAnsi="Arial" w:eastAsia="Arial" w:cs="Arial"/>
        </w:rPr>
        <w:t xml:space="preserve"> as accuracy is critical in its </w:t>
      </w:r>
      <w:r w:rsidRPr="4201D291" w:rsidR="6A31999D">
        <w:rPr>
          <w:rFonts w:ascii="Arial" w:hAnsi="Arial" w:eastAsia="Arial" w:cs="Arial"/>
        </w:rPr>
        <w:t>risks and implications</w:t>
      </w:r>
      <w:r w:rsidRPr="4201D291" w:rsidR="5523A78B">
        <w:rPr>
          <w:rFonts w:ascii="Arial" w:hAnsi="Arial" w:eastAsia="Arial" w:cs="Arial"/>
        </w:rPr>
        <w:t xml:space="preserve"> for the offender (</w:t>
      </w:r>
      <w:r w:rsidRPr="4201D291" w:rsidR="58555A6C">
        <w:rPr>
          <w:rFonts w:ascii="Arial" w:hAnsi="Arial" w:eastAsia="Arial" w:cs="Arial"/>
        </w:rPr>
        <w:t xml:space="preserve">Davies et al., 2013). </w:t>
      </w:r>
      <w:r w:rsidRPr="4201D291" w:rsidR="48795337">
        <w:rPr>
          <w:rFonts w:ascii="Arial" w:hAnsi="Arial" w:eastAsia="Arial" w:cs="Arial"/>
        </w:rPr>
        <w:t xml:space="preserve">This case formulation will discuss the </w:t>
      </w:r>
      <w:r w:rsidRPr="4201D291" w:rsidR="4DB5A4C8">
        <w:rPr>
          <w:rFonts w:ascii="Arial" w:hAnsi="Arial" w:eastAsia="Arial" w:cs="Arial"/>
        </w:rPr>
        <w:t>offending circumstances</w:t>
      </w:r>
      <w:r w:rsidRPr="4201D291" w:rsidR="48795337">
        <w:rPr>
          <w:rFonts w:ascii="Arial" w:hAnsi="Arial" w:eastAsia="Arial" w:cs="Arial"/>
        </w:rPr>
        <w:t xml:space="preserve"> of Emma</w:t>
      </w:r>
      <w:r w:rsidRPr="4201D291" w:rsidR="78943B87">
        <w:rPr>
          <w:rFonts w:ascii="Arial" w:hAnsi="Arial" w:eastAsia="Arial" w:cs="Arial"/>
        </w:rPr>
        <w:t>, utilising the</w:t>
      </w:r>
      <w:r w:rsidRPr="4201D291" w:rsidR="536C2783">
        <w:rPr>
          <w:rFonts w:ascii="Arial" w:hAnsi="Arial" w:eastAsia="Arial" w:cs="Arial"/>
        </w:rPr>
        <w:t xml:space="preserve"> method of the</w:t>
      </w:r>
      <w:r w:rsidRPr="4201D291" w:rsidR="78943B87">
        <w:rPr>
          <w:rFonts w:ascii="Arial" w:hAnsi="Arial" w:eastAsia="Arial" w:cs="Arial"/>
        </w:rPr>
        <w:t xml:space="preserve"> </w:t>
      </w:r>
      <w:r w:rsidRPr="4201D291" w:rsidR="760244C8">
        <w:rPr>
          <w:rFonts w:ascii="Arial" w:hAnsi="Arial" w:eastAsia="Arial" w:cs="Arial"/>
        </w:rPr>
        <w:t xml:space="preserve">four </w:t>
      </w:r>
      <w:bookmarkStart w:name="_Int_mGz3Mce9" w:id="1819603295"/>
      <w:r w:rsidRPr="4201D291" w:rsidR="760244C8">
        <w:rPr>
          <w:rFonts w:ascii="Arial" w:hAnsi="Arial" w:eastAsia="Arial" w:cs="Arial"/>
        </w:rPr>
        <w:t>P’s</w:t>
      </w:r>
      <w:bookmarkEnd w:id="1819603295"/>
      <w:r w:rsidRPr="4201D291" w:rsidR="78943B87">
        <w:rPr>
          <w:rFonts w:ascii="Arial" w:hAnsi="Arial" w:eastAsia="Arial" w:cs="Arial"/>
        </w:rPr>
        <w:t xml:space="preserve"> to highlight the predisposing, precipitating, perpetuating, and pr</w:t>
      </w:r>
      <w:r w:rsidRPr="4201D291" w:rsidR="7404DFAE">
        <w:rPr>
          <w:rFonts w:ascii="Arial" w:hAnsi="Arial" w:eastAsia="Arial" w:cs="Arial"/>
        </w:rPr>
        <w:t>otective factors</w:t>
      </w:r>
      <w:r w:rsidRPr="4201D291" w:rsidR="09D77A1C">
        <w:rPr>
          <w:rFonts w:ascii="Arial" w:hAnsi="Arial" w:eastAsia="Arial" w:cs="Arial"/>
        </w:rPr>
        <w:t xml:space="preserve"> of this situation</w:t>
      </w:r>
      <w:r w:rsidRPr="4201D291" w:rsidR="7404DFAE">
        <w:rPr>
          <w:rFonts w:ascii="Arial" w:hAnsi="Arial" w:eastAsia="Arial" w:cs="Arial"/>
        </w:rPr>
        <w:t>.</w:t>
      </w:r>
      <w:r w:rsidRPr="4201D291" w:rsidR="05488755">
        <w:rPr>
          <w:rFonts w:ascii="Arial" w:hAnsi="Arial" w:eastAsia="Arial" w:cs="Arial"/>
        </w:rPr>
        <w:t xml:space="preserve"> Then, this forensic case formulation will conclude with a suggested rehabilitation intervention for Emma, to prevent furt</w:t>
      </w:r>
      <w:r w:rsidRPr="4201D291" w:rsidR="019F4AB5">
        <w:rPr>
          <w:rFonts w:ascii="Arial" w:hAnsi="Arial" w:eastAsia="Arial" w:cs="Arial"/>
        </w:rPr>
        <w:t>he</w:t>
      </w:r>
      <w:r w:rsidRPr="4201D291" w:rsidR="05488755">
        <w:rPr>
          <w:rFonts w:ascii="Arial" w:hAnsi="Arial" w:eastAsia="Arial" w:cs="Arial"/>
        </w:rPr>
        <w:t>r offend</w:t>
      </w:r>
      <w:r w:rsidRPr="4201D291" w:rsidR="1E6F8372">
        <w:rPr>
          <w:rFonts w:ascii="Arial" w:hAnsi="Arial" w:eastAsia="Arial" w:cs="Arial"/>
        </w:rPr>
        <w:t>ing</w:t>
      </w:r>
      <w:r w:rsidRPr="4201D291" w:rsidR="08F20061">
        <w:rPr>
          <w:rFonts w:ascii="Arial" w:hAnsi="Arial" w:eastAsia="Arial" w:cs="Arial"/>
        </w:rPr>
        <w:t xml:space="preserve"> in the futur</w:t>
      </w:r>
      <w:r w:rsidRPr="4201D291" w:rsidR="3837CC32">
        <w:rPr>
          <w:rFonts w:ascii="Arial" w:hAnsi="Arial" w:eastAsia="Arial" w:cs="Arial"/>
        </w:rPr>
        <w:t>e.</w:t>
      </w:r>
    </w:p>
    <w:p w:rsidR="3F7DB4F3" w:rsidP="4201D291" w:rsidRDefault="3F7DB4F3" w14:paraId="766C2E00" w14:textId="3ED5F185">
      <w:pPr>
        <w:pStyle w:val="Normal"/>
        <w:spacing w:line="480" w:lineRule="auto"/>
        <w:rPr>
          <w:rFonts w:ascii="Arial" w:hAnsi="Arial" w:eastAsia="Arial" w:cs="Arial"/>
          <w:b w:val="1"/>
          <w:bCs w:val="1"/>
        </w:rPr>
      </w:pPr>
      <w:r w:rsidRPr="4201D291" w:rsidR="3F7DB4F3">
        <w:rPr>
          <w:rFonts w:ascii="Arial" w:hAnsi="Arial" w:eastAsia="Arial" w:cs="Arial"/>
          <w:b w:val="1"/>
          <w:bCs w:val="1"/>
        </w:rPr>
        <w:t>Background Information</w:t>
      </w:r>
    </w:p>
    <w:p w:rsidR="3837CC32" w:rsidP="4201D291" w:rsidRDefault="3837CC32" w14:paraId="2A4E0FAA" w14:textId="409D2653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3837CC32">
        <w:rPr>
          <w:rFonts w:ascii="Arial" w:hAnsi="Arial" w:eastAsia="Arial" w:cs="Arial"/>
        </w:rPr>
        <w:t>To provide some foundational information, Emma is a 27-year-old female</w:t>
      </w:r>
      <w:r w:rsidRPr="4201D291" w:rsidR="04D9C6B2">
        <w:rPr>
          <w:rFonts w:ascii="Arial" w:hAnsi="Arial" w:eastAsia="Arial" w:cs="Arial"/>
        </w:rPr>
        <w:t xml:space="preserve"> from Southwest England. </w:t>
      </w:r>
      <w:r w:rsidRPr="4201D291" w:rsidR="7D19316F">
        <w:rPr>
          <w:rFonts w:ascii="Arial" w:hAnsi="Arial" w:eastAsia="Arial" w:cs="Arial"/>
        </w:rPr>
        <w:t xml:space="preserve">Emma experienced a difficult childhood as the eldest child of </w:t>
      </w:r>
      <w:r w:rsidRPr="4201D291" w:rsidR="0D968FF1">
        <w:rPr>
          <w:rFonts w:ascii="Arial" w:hAnsi="Arial" w:eastAsia="Arial" w:cs="Arial"/>
        </w:rPr>
        <w:t>three;</w:t>
      </w:r>
      <w:r w:rsidRPr="4201D291" w:rsidR="7D19316F">
        <w:rPr>
          <w:rFonts w:ascii="Arial" w:hAnsi="Arial" w:eastAsia="Arial" w:cs="Arial"/>
        </w:rPr>
        <w:t xml:space="preserve"> she took on the role of the primary caregiver of her s</w:t>
      </w:r>
      <w:r w:rsidRPr="4201D291" w:rsidR="4DB141E6">
        <w:rPr>
          <w:rFonts w:ascii="Arial" w:hAnsi="Arial" w:eastAsia="Arial" w:cs="Arial"/>
        </w:rPr>
        <w:t xml:space="preserve">iblings when she was around nine years old. </w:t>
      </w:r>
      <w:r w:rsidRPr="4201D291" w:rsidR="4DB141E6">
        <w:rPr>
          <w:rFonts w:ascii="Arial" w:hAnsi="Arial" w:eastAsia="Arial" w:cs="Arial"/>
        </w:rPr>
        <w:t xml:space="preserve">This was due to her father being convicted of theft and drug possession offences, and </w:t>
      </w:r>
      <w:r w:rsidRPr="4201D291" w:rsidR="4DB141E6">
        <w:rPr>
          <w:rFonts w:ascii="Arial" w:hAnsi="Arial" w:eastAsia="Arial" w:cs="Arial"/>
        </w:rPr>
        <w:t>subsequ</w:t>
      </w:r>
      <w:r w:rsidRPr="4201D291" w:rsidR="115CD876">
        <w:rPr>
          <w:rFonts w:ascii="Arial" w:hAnsi="Arial" w:eastAsia="Arial" w:cs="Arial"/>
        </w:rPr>
        <w:t>ently</w:t>
      </w:r>
      <w:r w:rsidRPr="4201D291" w:rsidR="115CD876">
        <w:rPr>
          <w:rFonts w:ascii="Arial" w:hAnsi="Arial" w:eastAsia="Arial" w:cs="Arial"/>
        </w:rPr>
        <w:t>, her mother</w:t>
      </w:r>
      <w:r w:rsidRPr="4201D291" w:rsidR="172985F5">
        <w:rPr>
          <w:rFonts w:ascii="Arial" w:hAnsi="Arial" w:eastAsia="Arial" w:cs="Arial"/>
        </w:rPr>
        <w:t xml:space="preserve"> undertook</w:t>
      </w:r>
      <w:r w:rsidRPr="4201D291" w:rsidR="115CD876">
        <w:rPr>
          <w:rFonts w:ascii="Arial" w:hAnsi="Arial" w:eastAsia="Arial" w:cs="Arial"/>
        </w:rPr>
        <w:t xml:space="preserve"> extra jobs to provide support </w:t>
      </w:r>
      <w:r w:rsidRPr="4201D291" w:rsidR="57BB93C5">
        <w:rPr>
          <w:rFonts w:ascii="Arial" w:hAnsi="Arial" w:eastAsia="Arial" w:cs="Arial"/>
        </w:rPr>
        <w:t xml:space="preserve">for </w:t>
      </w:r>
      <w:r w:rsidRPr="4201D291" w:rsidR="115CD876">
        <w:rPr>
          <w:rFonts w:ascii="Arial" w:hAnsi="Arial" w:eastAsia="Arial" w:cs="Arial"/>
        </w:rPr>
        <w:t>her children.</w:t>
      </w:r>
      <w:r w:rsidRPr="4201D291" w:rsidR="115CD876">
        <w:rPr>
          <w:rFonts w:ascii="Arial" w:hAnsi="Arial" w:eastAsia="Arial" w:cs="Arial"/>
        </w:rPr>
        <w:t xml:space="preserve"> However, Emma’s mother, although described as ‘loving</w:t>
      </w:r>
      <w:r w:rsidRPr="4201D291" w:rsidR="115CD876">
        <w:rPr>
          <w:rFonts w:ascii="Arial" w:hAnsi="Arial" w:eastAsia="Arial" w:cs="Arial"/>
        </w:rPr>
        <w:t>’</w:t>
      </w:r>
      <w:r w:rsidRPr="4201D291" w:rsidR="7B001B4C">
        <w:rPr>
          <w:rFonts w:ascii="Arial" w:hAnsi="Arial" w:eastAsia="Arial" w:cs="Arial"/>
        </w:rPr>
        <w:t>,</w:t>
      </w:r>
      <w:r w:rsidRPr="4201D291" w:rsidR="7B001B4C">
        <w:rPr>
          <w:rFonts w:ascii="Arial" w:hAnsi="Arial" w:eastAsia="Arial" w:cs="Arial"/>
        </w:rPr>
        <w:t xml:space="preserve"> was</w:t>
      </w:r>
      <w:r w:rsidRPr="4201D291" w:rsidR="115CD876">
        <w:rPr>
          <w:rFonts w:ascii="Arial" w:hAnsi="Arial" w:eastAsia="Arial" w:cs="Arial"/>
        </w:rPr>
        <w:t xml:space="preserve"> </w:t>
      </w:r>
      <w:r w:rsidRPr="4201D291" w:rsidR="115CD876">
        <w:rPr>
          <w:rFonts w:ascii="Arial" w:hAnsi="Arial" w:eastAsia="Arial" w:cs="Arial"/>
        </w:rPr>
        <w:t xml:space="preserve">ultimately </w:t>
      </w:r>
      <w:r w:rsidRPr="4201D291" w:rsidR="226F7B8B">
        <w:rPr>
          <w:rFonts w:ascii="Arial" w:hAnsi="Arial" w:eastAsia="Arial" w:cs="Arial"/>
        </w:rPr>
        <w:t>absent</w:t>
      </w:r>
      <w:r w:rsidRPr="4201D291" w:rsidR="226F7B8B">
        <w:rPr>
          <w:rFonts w:ascii="Arial" w:hAnsi="Arial" w:eastAsia="Arial" w:cs="Arial"/>
        </w:rPr>
        <w:t xml:space="preserve"> from her children’s lives, </w:t>
      </w:r>
      <w:r w:rsidRPr="4201D291" w:rsidR="09641430">
        <w:rPr>
          <w:rFonts w:ascii="Arial" w:hAnsi="Arial" w:eastAsia="Arial" w:cs="Arial"/>
        </w:rPr>
        <w:t>as a consequence of</w:t>
      </w:r>
      <w:r w:rsidRPr="4201D291" w:rsidR="09641430">
        <w:rPr>
          <w:rFonts w:ascii="Arial" w:hAnsi="Arial" w:eastAsia="Arial" w:cs="Arial"/>
        </w:rPr>
        <w:t xml:space="preserve"> the family’s financial difficulties. Financial hardship </w:t>
      </w:r>
      <w:r w:rsidRPr="4201D291" w:rsidR="5949864D">
        <w:rPr>
          <w:rFonts w:ascii="Arial" w:hAnsi="Arial" w:eastAsia="Arial" w:cs="Arial"/>
        </w:rPr>
        <w:t xml:space="preserve">has been highlighted as a key contributing factor to higher psychological distress in employed single mothers (Dziak et al., 2010). </w:t>
      </w:r>
      <w:r w:rsidRPr="4201D291" w:rsidR="3ABA6D0A">
        <w:rPr>
          <w:rFonts w:ascii="Arial" w:hAnsi="Arial" w:eastAsia="Arial" w:cs="Arial"/>
        </w:rPr>
        <w:t xml:space="preserve">Emma displays ‘high-average intelligence’ and her performance during education was </w:t>
      </w:r>
      <w:r w:rsidRPr="4201D291" w:rsidR="10DD24CB">
        <w:rPr>
          <w:rFonts w:ascii="Arial" w:hAnsi="Arial" w:eastAsia="Arial" w:cs="Arial"/>
        </w:rPr>
        <w:t>strong.</w:t>
      </w:r>
    </w:p>
    <w:p w:rsidR="10DD24CB" w:rsidP="4201D291" w:rsidRDefault="10DD24CB" w14:paraId="5130A9FA" w14:textId="17AD11F5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10DD24CB">
        <w:rPr>
          <w:rFonts w:ascii="Arial" w:hAnsi="Arial" w:eastAsia="Arial" w:cs="Arial"/>
        </w:rPr>
        <w:t>At the age of 25, Emma had the opportunity to work in the position of administrative assistant in a nearby estate agency</w:t>
      </w:r>
      <w:r w:rsidRPr="4201D291" w:rsidR="01A382E4">
        <w:rPr>
          <w:rFonts w:ascii="Arial" w:hAnsi="Arial" w:eastAsia="Arial" w:cs="Arial"/>
        </w:rPr>
        <w:t xml:space="preserve">. She began diverting company profits into her own </w:t>
      </w:r>
      <w:r w:rsidRPr="4201D291" w:rsidR="64ED6DC5">
        <w:rPr>
          <w:rFonts w:ascii="Arial" w:hAnsi="Arial" w:eastAsia="Arial" w:cs="Arial"/>
        </w:rPr>
        <w:t xml:space="preserve">financial account, which </w:t>
      </w:r>
      <w:bookmarkStart w:name="_Int_ALrPcx3q" w:id="1175383519"/>
      <w:r w:rsidRPr="4201D291" w:rsidR="64ED6DC5">
        <w:rPr>
          <w:rFonts w:ascii="Arial" w:hAnsi="Arial" w:eastAsia="Arial" w:cs="Arial"/>
        </w:rPr>
        <w:t>totalled</w:t>
      </w:r>
      <w:bookmarkEnd w:id="1175383519"/>
      <w:r w:rsidRPr="4201D291" w:rsidR="64ED6DC5">
        <w:rPr>
          <w:rFonts w:ascii="Arial" w:hAnsi="Arial" w:eastAsia="Arial" w:cs="Arial"/>
        </w:rPr>
        <w:t xml:space="preserve"> approximately £15,000.</w:t>
      </w:r>
    </w:p>
    <w:p w:rsidR="45263943" w:rsidP="4201D291" w:rsidRDefault="45263943" w14:paraId="401CBAC0" w14:textId="0B3F15FC">
      <w:pPr>
        <w:pStyle w:val="Normal"/>
        <w:spacing w:line="480" w:lineRule="auto"/>
        <w:rPr>
          <w:rFonts w:ascii="Arial" w:hAnsi="Arial" w:eastAsia="Arial" w:cs="Arial"/>
          <w:b w:val="1"/>
          <w:bCs w:val="1"/>
        </w:rPr>
      </w:pPr>
      <w:r w:rsidRPr="4201D291" w:rsidR="45263943">
        <w:rPr>
          <w:rFonts w:ascii="Arial" w:hAnsi="Arial" w:eastAsia="Arial" w:cs="Arial"/>
          <w:b w:val="1"/>
          <w:bCs w:val="1"/>
        </w:rPr>
        <w:t>Predisposing Factors</w:t>
      </w:r>
    </w:p>
    <w:p w:rsidR="4A61F24B" w:rsidP="4201D291" w:rsidRDefault="4A61F24B" w14:paraId="6F6D2CFB" w14:textId="30613866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4A61F24B">
        <w:rPr>
          <w:rFonts w:ascii="Arial" w:hAnsi="Arial" w:eastAsia="Arial" w:cs="Arial"/>
        </w:rPr>
        <w:t xml:space="preserve">As previously referred to, Emma was raised by a single parent, her mother, for most of her childhood, </w:t>
      </w:r>
      <w:r w:rsidRPr="4201D291" w:rsidR="6F74ED16">
        <w:rPr>
          <w:rFonts w:ascii="Arial" w:hAnsi="Arial" w:eastAsia="Arial" w:cs="Arial"/>
        </w:rPr>
        <w:t>which could have influenced her actions</w:t>
      </w:r>
      <w:r w:rsidRPr="4201D291" w:rsidR="73AB3271">
        <w:rPr>
          <w:rFonts w:ascii="Arial" w:hAnsi="Arial" w:eastAsia="Arial" w:cs="Arial"/>
        </w:rPr>
        <w:t xml:space="preserve"> as an adult</w:t>
      </w:r>
      <w:r w:rsidRPr="4201D291" w:rsidR="6F74ED16">
        <w:rPr>
          <w:rFonts w:ascii="Arial" w:hAnsi="Arial" w:eastAsia="Arial" w:cs="Arial"/>
        </w:rPr>
        <w:t xml:space="preserve">. Her father </w:t>
      </w:r>
      <w:r w:rsidRPr="4201D291" w:rsidR="22B09111">
        <w:rPr>
          <w:rFonts w:ascii="Arial" w:hAnsi="Arial" w:eastAsia="Arial" w:cs="Arial"/>
        </w:rPr>
        <w:t xml:space="preserve">was </w:t>
      </w:r>
      <w:r w:rsidRPr="4201D291" w:rsidR="7824F8CC">
        <w:rPr>
          <w:rFonts w:ascii="Arial" w:hAnsi="Arial" w:eastAsia="Arial" w:cs="Arial"/>
        </w:rPr>
        <w:t>charged</w:t>
      </w:r>
      <w:r w:rsidRPr="4201D291" w:rsidR="22B09111">
        <w:rPr>
          <w:rFonts w:ascii="Arial" w:hAnsi="Arial" w:eastAsia="Arial" w:cs="Arial"/>
        </w:rPr>
        <w:t xml:space="preserve"> for </w:t>
      </w:r>
      <w:r w:rsidRPr="4201D291" w:rsidR="2117999E">
        <w:rPr>
          <w:rFonts w:ascii="Arial" w:hAnsi="Arial" w:eastAsia="Arial" w:cs="Arial"/>
        </w:rPr>
        <w:t xml:space="preserve">theft and </w:t>
      </w:r>
      <w:r w:rsidRPr="4201D291" w:rsidR="545E52D5">
        <w:rPr>
          <w:rFonts w:ascii="Arial" w:hAnsi="Arial" w:eastAsia="Arial" w:cs="Arial"/>
        </w:rPr>
        <w:t xml:space="preserve">drug possession. In the UK, the consequences of theft vary depending on the extent of the offence, for instance, </w:t>
      </w:r>
      <w:r w:rsidRPr="4201D291" w:rsidR="3A94CF54">
        <w:rPr>
          <w:rFonts w:ascii="Arial" w:hAnsi="Arial" w:eastAsia="Arial" w:cs="Arial"/>
        </w:rPr>
        <w:t xml:space="preserve">the </w:t>
      </w:r>
      <w:r w:rsidRPr="4201D291" w:rsidR="3A94CF54">
        <w:rPr>
          <w:rFonts w:ascii="Arial" w:hAnsi="Arial" w:eastAsia="Arial" w:cs="Arial"/>
        </w:rPr>
        <w:t>maximum</w:t>
      </w:r>
      <w:r w:rsidRPr="4201D291" w:rsidR="3A94CF54">
        <w:rPr>
          <w:rFonts w:ascii="Arial" w:hAnsi="Arial" w:eastAsia="Arial" w:cs="Arial"/>
        </w:rPr>
        <w:t xml:space="preserve"> sentence</w:t>
      </w:r>
      <w:r w:rsidRPr="4201D291" w:rsidR="31EED6AD">
        <w:rPr>
          <w:rFonts w:ascii="Arial" w:hAnsi="Arial" w:eastAsia="Arial" w:cs="Arial"/>
        </w:rPr>
        <w:t xml:space="preserve"> for theft</w:t>
      </w:r>
      <w:r w:rsidRPr="4201D291" w:rsidR="3A94CF54">
        <w:rPr>
          <w:rFonts w:ascii="Arial" w:hAnsi="Arial" w:eastAsia="Arial" w:cs="Arial"/>
        </w:rPr>
        <w:t xml:space="preserve"> is 7 years imprisonment (Crown Prosecution Service, 2024). </w:t>
      </w:r>
      <w:r w:rsidRPr="4201D291" w:rsidR="0141045A">
        <w:rPr>
          <w:rFonts w:ascii="Arial" w:hAnsi="Arial" w:eastAsia="Arial" w:cs="Arial"/>
        </w:rPr>
        <w:t xml:space="preserve">Possession of a controlled drug can also result in a maximum sentence of 7 years in custody </w:t>
      </w:r>
      <w:r w:rsidRPr="4201D291" w:rsidR="2B0603D3">
        <w:rPr>
          <w:rFonts w:ascii="Arial" w:hAnsi="Arial" w:eastAsia="Arial" w:cs="Arial"/>
        </w:rPr>
        <w:t xml:space="preserve">in the UK </w:t>
      </w:r>
      <w:r w:rsidRPr="4201D291" w:rsidR="0141045A">
        <w:rPr>
          <w:rFonts w:ascii="Arial" w:hAnsi="Arial" w:eastAsia="Arial" w:cs="Arial"/>
        </w:rPr>
        <w:t>(Crown Prosecu</w:t>
      </w:r>
      <w:r w:rsidRPr="4201D291" w:rsidR="4E9AB03C">
        <w:rPr>
          <w:rFonts w:ascii="Arial" w:hAnsi="Arial" w:eastAsia="Arial" w:cs="Arial"/>
        </w:rPr>
        <w:t xml:space="preserve">tion Service, 2025). </w:t>
      </w:r>
      <w:r w:rsidRPr="4201D291" w:rsidR="449F873B">
        <w:rPr>
          <w:rFonts w:ascii="Arial" w:hAnsi="Arial" w:eastAsia="Arial" w:cs="Arial"/>
        </w:rPr>
        <w:t xml:space="preserve">Thus, Emma’s father would have been absent from her life for </w:t>
      </w:r>
      <w:r w:rsidRPr="4201D291" w:rsidR="505123B2">
        <w:rPr>
          <w:rFonts w:ascii="Arial" w:hAnsi="Arial" w:eastAsia="Arial" w:cs="Arial"/>
        </w:rPr>
        <w:t>a f</w:t>
      </w:r>
      <w:r w:rsidRPr="4201D291" w:rsidR="505123B2">
        <w:rPr>
          <w:rFonts w:ascii="Arial" w:hAnsi="Arial" w:eastAsia="Arial" w:cs="Arial"/>
        </w:rPr>
        <w:t>airly long duration</w:t>
      </w:r>
      <w:r w:rsidRPr="4201D291" w:rsidR="449F873B">
        <w:rPr>
          <w:rFonts w:ascii="Arial" w:hAnsi="Arial" w:eastAsia="Arial" w:cs="Arial"/>
        </w:rPr>
        <w:t>, depending on the severity of the crimes he committed.</w:t>
      </w:r>
      <w:r w:rsidRPr="4201D291" w:rsidR="449F873B">
        <w:rPr>
          <w:rFonts w:ascii="Arial" w:hAnsi="Arial" w:eastAsia="Arial" w:cs="Arial"/>
        </w:rPr>
        <w:t xml:space="preserve"> </w:t>
      </w:r>
    </w:p>
    <w:p w:rsidR="4A61F24B" w:rsidP="4201D291" w:rsidRDefault="4A61F24B" w14:paraId="0633E2A3" w14:textId="5A7F5D56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03E01570">
        <w:rPr>
          <w:rFonts w:ascii="Arial" w:hAnsi="Arial" w:eastAsia="Arial" w:cs="Arial"/>
        </w:rPr>
        <w:t>Emma</w:t>
      </w:r>
      <w:r w:rsidRPr="4201D291" w:rsidR="5A0F1464">
        <w:rPr>
          <w:rFonts w:ascii="Arial" w:hAnsi="Arial" w:eastAsia="Arial" w:cs="Arial"/>
        </w:rPr>
        <w:t xml:space="preserve"> was nine years old when he</w:t>
      </w:r>
      <w:r w:rsidRPr="4201D291" w:rsidR="52E037EE">
        <w:rPr>
          <w:rFonts w:ascii="Arial" w:hAnsi="Arial" w:eastAsia="Arial" w:cs="Arial"/>
        </w:rPr>
        <w:t>r father</w:t>
      </w:r>
      <w:r w:rsidRPr="4201D291" w:rsidR="5A0F1464">
        <w:rPr>
          <w:rFonts w:ascii="Arial" w:hAnsi="Arial" w:eastAsia="Arial" w:cs="Arial"/>
        </w:rPr>
        <w:t xml:space="preserve"> was </w:t>
      </w:r>
      <w:r w:rsidRPr="4201D291" w:rsidR="1E821229">
        <w:rPr>
          <w:rFonts w:ascii="Arial" w:hAnsi="Arial" w:eastAsia="Arial" w:cs="Arial"/>
        </w:rPr>
        <w:t>arrested;</w:t>
      </w:r>
      <w:r w:rsidRPr="4201D291" w:rsidR="5A0F1464">
        <w:rPr>
          <w:rFonts w:ascii="Arial" w:hAnsi="Arial" w:eastAsia="Arial" w:cs="Arial"/>
        </w:rPr>
        <w:t xml:space="preserve"> his absence could have had critical </w:t>
      </w:r>
      <w:r w:rsidRPr="4201D291" w:rsidR="5A0F1464">
        <w:rPr>
          <w:rFonts w:ascii="Arial" w:hAnsi="Arial" w:eastAsia="Arial" w:cs="Arial"/>
        </w:rPr>
        <w:t>consequences</w:t>
      </w:r>
      <w:r w:rsidRPr="4201D291" w:rsidR="5A0F1464">
        <w:rPr>
          <w:rFonts w:ascii="Arial" w:hAnsi="Arial" w:eastAsia="Arial" w:cs="Arial"/>
        </w:rPr>
        <w:t xml:space="preserve"> </w:t>
      </w:r>
      <w:r w:rsidRPr="4201D291" w:rsidR="5A0F1464">
        <w:rPr>
          <w:rFonts w:ascii="Arial" w:hAnsi="Arial" w:eastAsia="Arial" w:cs="Arial"/>
        </w:rPr>
        <w:t>d</w:t>
      </w:r>
      <w:r w:rsidRPr="4201D291" w:rsidR="5A0F1464">
        <w:rPr>
          <w:rFonts w:ascii="Arial" w:hAnsi="Arial" w:eastAsia="Arial" w:cs="Arial"/>
        </w:rPr>
        <w:t>u</w:t>
      </w:r>
      <w:r w:rsidRPr="4201D291" w:rsidR="5A0F1464">
        <w:rPr>
          <w:rFonts w:ascii="Arial" w:hAnsi="Arial" w:eastAsia="Arial" w:cs="Arial"/>
        </w:rPr>
        <w:t>r</w:t>
      </w:r>
      <w:r w:rsidRPr="4201D291" w:rsidR="5A0F1464">
        <w:rPr>
          <w:rFonts w:ascii="Arial" w:hAnsi="Arial" w:eastAsia="Arial" w:cs="Arial"/>
        </w:rPr>
        <w:t>i</w:t>
      </w:r>
      <w:r w:rsidRPr="4201D291" w:rsidR="5A0F1464">
        <w:rPr>
          <w:rFonts w:ascii="Arial" w:hAnsi="Arial" w:eastAsia="Arial" w:cs="Arial"/>
        </w:rPr>
        <w:t>n</w:t>
      </w:r>
      <w:r w:rsidRPr="4201D291" w:rsidR="5A0F1464">
        <w:rPr>
          <w:rFonts w:ascii="Arial" w:hAnsi="Arial" w:eastAsia="Arial" w:cs="Arial"/>
        </w:rPr>
        <w:t>g</w:t>
      </w:r>
      <w:r w:rsidRPr="4201D291" w:rsidR="5A0F1464">
        <w:rPr>
          <w:rFonts w:ascii="Arial" w:hAnsi="Arial" w:eastAsia="Arial" w:cs="Arial"/>
        </w:rPr>
        <w:t xml:space="preserve"> </w:t>
      </w:r>
      <w:r w:rsidRPr="4201D291" w:rsidR="5A0F1464">
        <w:rPr>
          <w:rFonts w:ascii="Arial" w:hAnsi="Arial" w:eastAsia="Arial" w:cs="Arial"/>
        </w:rPr>
        <w:t>E</w:t>
      </w:r>
      <w:r w:rsidRPr="4201D291" w:rsidR="5A0F1464">
        <w:rPr>
          <w:rFonts w:ascii="Arial" w:hAnsi="Arial" w:eastAsia="Arial" w:cs="Arial"/>
        </w:rPr>
        <w:t>m</w:t>
      </w:r>
      <w:r w:rsidRPr="4201D291" w:rsidR="5A0F1464">
        <w:rPr>
          <w:rFonts w:ascii="Arial" w:hAnsi="Arial" w:eastAsia="Arial" w:cs="Arial"/>
        </w:rPr>
        <w:t>m</w:t>
      </w:r>
      <w:r w:rsidRPr="4201D291" w:rsidR="5A0F1464">
        <w:rPr>
          <w:rFonts w:ascii="Arial" w:hAnsi="Arial" w:eastAsia="Arial" w:cs="Arial"/>
        </w:rPr>
        <w:t>a</w:t>
      </w:r>
      <w:r w:rsidRPr="4201D291" w:rsidR="5A0F1464">
        <w:rPr>
          <w:rFonts w:ascii="Arial" w:hAnsi="Arial" w:eastAsia="Arial" w:cs="Arial"/>
        </w:rPr>
        <w:t>’</w:t>
      </w:r>
      <w:r w:rsidRPr="4201D291" w:rsidR="5A0F1464">
        <w:rPr>
          <w:rFonts w:ascii="Arial" w:hAnsi="Arial" w:eastAsia="Arial" w:cs="Arial"/>
        </w:rPr>
        <w:t>s</w:t>
      </w:r>
      <w:r w:rsidRPr="4201D291" w:rsidR="5A0F1464">
        <w:rPr>
          <w:rFonts w:ascii="Arial" w:hAnsi="Arial" w:eastAsia="Arial" w:cs="Arial"/>
        </w:rPr>
        <w:t xml:space="preserve"> </w:t>
      </w:r>
      <w:r w:rsidRPr="4201D291" w:rsidR="5A0F1464">
        <w:rPr>
          <w:rFonts w:ascii="Arial" w:hAnsi="Arial" w:eastAsia="Arial" w:cs="Arial"/>
        </w:rPr>
        <w:t>k</w:t>
      </w:r>
      <w:r w:rsidRPr="4201D291" w:rsidR="5A0F1464">
        <w:rPr>
          <w:rFonts w:ascii="Arial" w:hAnsi="Arial" w:eastAsia="Arial" w:cs="Arial"/>
        </w:rPr>
        <w:t>e</w:t>
      </w:r>
      <w:r w:rsidRPr="4201D291" w:rsidR="5A0F1464">
        <w:rPr>
          <w:rFonts w:ascii="Arial" w:hAnsi="Arial" w:eastAsia="Arial" w:cs="Arial"/>
        </w:rPr>
        <w:t>y</w:t>
      </w:r>
      <w:r w:rsidRPr="4201D291" w:rsidR="5A0F1464">
        <w:rPr>
          <w:rFonts w:ascii="Arial" w:hAnsi="Arial" w:eastAsia="Arial" w:cs="Arial"/>
        </w:rPr>
        <w:t xml:space="preserve"> </w:t>
      </w:r>
      <w:r w:rsidRPr="4201D291" w:rsidR="5A0F1464">
        <w:rPr>
          <w:rFonts w:ascii="Arial" w:hAnsi="Arial" w:eastAsia="Arial" w:cs="Arial"/>
        </w:rPr>
        <w:t>d</w:t>
      </w:r>
      <w:r w:rsidRPr="4201D291" w:rsidR="5A0F1464">
        <w:rPr>
          <w:rFonts w:ascii="Arial" w:hAnsi="Arial" w:eastAsia="Arial" w:cs="Arial"/>
        </w:rPr>
        <w:t>e</w:t>
      </w:r>
      <w:r w:rsidRPr="4201D291" w:rsidR="5A0F1464">
        <w:rPr>
          <w:rFonts w:ascii="Arial" w:hAnsi="Arial" w:eastAsia="Arial" w:cs="Arial"/>
        </w:rPr>
        <w:t>v</w:t>
      </w:r>
      <w:r w:rsidRPr="4201D291" w:rsidR="5A0F1464">
        <w:rPr>
          <w:rFonts w:ascii="Arial" w:hAnsi="Arial" w:eastAsia="Arial" w:cs="Arial"/>
        </w:rPr>
        <w:t>e</w:t>
      </w:r>
      <w:r w:rsidRPr="4201D291" w:rsidR="5A0F1464">
        <w:rPr>
          <w:rFonts w:ascii="Arial" w:hAnsi="Arial" w:eastAsia="Arial" w:cs="Arial"/>
        </w:rPr>
        <w:t>l</w:t>
      </w:r>
      <w:r w:rsidRPr="4201D291" w:rsidR="0AABC7FD">
        <w:rPr>
          <w:rFonts w:ascii="Arial" w:hAnsi="Arial" w:eastAsia="Arial" w:cs="Arial"/>
        </w:rPr>
        <w:t>o</w:t>
      </w:r>
      <w:r w:rsidRPr="4201D291" w:rsidR="0AABC7FD">
        <w:rPr>
          <w:rFonts w:ascii="Arial" w:hAnsi="Arial" w:eastAsia="Arial" w:cs="Arial"/>
        </w:rPr>
        <w:t>p</w:t>
      </w:r>
      <w:r w:rsidRPr="4201D291" w:rsidR="0AABC7FD">
        <w:rPr>
          <w:rFonts w:ascii="Arial" w:hAnsi="Arial" w:eastAsia="Arial" w:cs="Arial"/>
        </w:rPr>
        <w:t>m</w:t>
      </w:r>
      <w:r w:rsidRPr="4201D291" w:rsidR="0AABC7FD">
        <w:rPr>
          <w:rFonts w:ascii="Arial" w:hAnsi="Arial" w:eastAsia="Arial" w:cs="Arial"/>
        </w:rPr>
        <w:t>e</w:t>
      </w:r>
      <w:r w:rsidRPr="4201D291" w:rsidR="0AABC7FD">
        <w:rPr>
          <w:rFonts w:ascii="Arial" w:hAnsi="Arial" w:eastAsia="Arial" w:cs="Arial"/>
        </w:rPr>
        <w:t>n</w:t>
      </w:r>
      <w:r w:rsidRPr="4201D291" w:rsidR="0AABC7FD">
        <w:rPr>
          <w:rFonts w:ascii="Arial" w:hAnsi="Arial" w:eastAsia="Arial" w:cs="Arial"/>
        </w:rPr>
        <w:t>t</w:t>
      </w:r>
      <w:r w:rsidRPr="4201D291" w:rsidR="0AABC7FD">
        <w:rPr>
          <w:rFonts w:ascii="Arial" w:hAnsi="Arial" w:eastAsia="Arial" w:cs="Arial"/>
        </w:rPr>
        <w:t>a</w:t>
      </w:r>
      <w:r w:rsidRPr="4201D291" w:rsidR="0AABC7FD">
        <w:rPr>
          <w:rFonts w:ascii="Arial" w:hAnsi="Arial" w:eastAsia="Arial" w:cs="Arial"/>
        </w:rPr>
        <w:t>l</w:t>
      </w:r>
      <w:r w:rsidRPr="4201D291" w:rsidR="0AABC7FD">
        <w:rPr>
          <w:rFonts w:ascii="Arial" w:hAnsi="Arial" w:eastAsia="Arial" w:cs="Arial"/>
        </w:rPr>
        <w:t xml:space="preserve"> </w:t>
      </w:r>
      <w:r w:rsidRPr="4201D291" w:rsidR="0AABC7FD">
        <w:rPr>
          <w:rFonts w:ascii="Arial" w:hAnsi="Arial" w:eastAsia="Arial" w:cs="Arial"/>
        </w:rPr>
        <w:t>s</w:t>
      </w:r>
      <w:r w:rsidRPr="4201D291" w:rsidR="0AABC7FD">
        <w:rPr>
          <w:rFonts w:ascii="Arial" w:hAnsi="Arial" w:eastAsia="Arial" w:cs="Arial"/>
        </w:rPr>
        <w:t>t</w:t>
      </w:r>
      <w:r w:rsidRPr="4201D291" w:rsidR="0AABC7FD">
        <w:rPr>
          <w:rFonts w:ascii="Arial" w:hAnsi="Arial" w:eastAsia="Arial" w:cs="Arial"/>
        </w:rPr>
        <w:t>a</w:t>
      </w:r>
      <w:r w:rsidRPr="4201D291" w:rsidR="0AABC7FD">
        <w:rPr>
          <w:rFonts w:ascii="Arial" w:hAnsi="Arial" w:eastAsia="Arial" w:cs="Arial"/>
        </w:rPr>
        <w:t>g</w:t>
      </w:r>
      <w:r w:rsidRPr="4201D291" w:rsidR="0AABC7FD">
        <w:rPr>
          <w:rFonts w:ascii="Arial" w:hAnsi="Arial" w:eastAsia="Arial" w:cs="Arial"/>
        </w:rPr>
        <w:t>e</w:t>
      </w:r>
      <w:r w:rsidRPr="4201D291" w:rsidR="0AABC7FD">
        <w:rPr>
          <w:rFonts w:ascii="Arial" w:hAnsi="Arial" w:eastAsia="Arial" w:cs="Arial"/>
        </w:rPr>
        <w:t>s</w:t>
      </w:r>
      <w:r w:rsidRPr="4201D291" w:rsidR="7B0FA4B0">
        <w:rPr>
          <w:rFonts w:ascii="Arial" w:hAnsi="Arial" w:eastAsia="Arial" w:cs="Arial"/>
        </w:rPr>
        <w:t xml:space="preserve">, </w:t>
      </w:r>
      <w:r w:rsidRPr="4201D291" w:rsidR="5999FFA8">
        <w:rPr>
          <w:rFonts w:ascii="Arial" w:hAnsi="Arial" w:eastAsia="Arial" w:cs="Arial"/>
        </w:rPr>
        <w:t>in addition to</w:t>
      </w:r>
      <w:r w:rsidRPr="4201D291" w:rsidR="7B0FA4B0">
        <w:rPr>
          <w:rFonts w:ascii="Arial" w:hAnsi="Arial" w:eastAsia="Arial" w:cs="Arial"/>
        </w:rPr>
        <w:t xml:space="preserve"> her future relationships and behaviour</w:t>
      </w:r>
      <w:r w:rsidRPr="4201D291" w:rsidR="0AABC7FD">
        <w:rPr>
          <w:rFonts w:ascii="Arial" w:hAnsi="Arial" w:eastAsia="Arial" w:cs="Arial"/>
        </w:rPr>
        <w:t>.</w:t>
      </w:r>
      <w:r w:rsidRPr="4201D291" w:rsidR="0AABC7FD">
        <w:rPr>
          <w:rFonts w:ascii="Arial" w:hAnsi="Arial" w:eastAsia="Arial" w:cs="Arial"/>
        </w:rPr>
        <w:t xml:space="preserve"> </w:t>
      </w:r>
      <w:r w:rsidRPr="4201D291" w:rsidR="4A8AE492">
        <w:rPr>
          <w:rFonts w:ascii="Arial" w:hAnsi="Arial" w:eastAsia="Arial" w:cs="Arial"/>
        </w:rPr>
        <w:t>Studies show that families, including children, who have experienced parental imprisonment may experience lon</w:t>
      </w:r>
      <w:r w:rsidRPr="4201D291" w:rsidR="4650D9DD">
        <w:rPr>
          <w:rFonts w:ascii="Arial" w:hAnsi="Arial" w:eastAsia="Arial" w:cs="Arial"/>
        </w:rPr>
        <w:t>eliness, unstable childcare arrangements, and reduced income (Murray et al., 201</w:t>
      </w:r>
      <w:r w:rsidRPr="4201D291" w:rsidR="34412AAB">
        <w:rPr>
          <w:rFonts w:ascii="Arial" w:hAnsi="Arial" w:eastAsia="Arial" w:cs="Arial"/>
        </w:rPr>
        <w:t>2). It is suggested that children with imprisoned parents are 10% more likely to carry out antisocial behaviour (Murray et al., 2012)</w:t>
      </w:r>
      <w:r w:rsidRPr="4201D291" w:rsidR="59A340D8">
        <w:rPr>
          <w:rFonts w:ascii="Arial" w:hAnsi="Arial" w:eastAsia="Arial" w:cs="Arial"/>
        </w:rPr>
        <w:t xml:space="preserve">. </w:t>
      </w:r>
      <w:r w:rsidRPr="4201D291" w:rsidR="432D9AE3">
        <w:rPr>
          <w:rFonts w:ascii="Arial" w:hAnsi="Arial" w:eastAsia="Arial" w:cs="Arial"/>
        </w:rPr>
        <w:t xml:space="preserve">Also, it could be argued that Emma may have been exposed to factors during her childhood that made her at risk of delinquent behaviour (Aaron &amp; Dallaire, 2010). </w:t>
      </w:r>
      <w:r w:rsidRPr="4201D291" w:rsidR="59A340D8">
        <w:rPr>
          <w:rFonts w:ascii="Arial" w:hAnsi="Arial" w:eastAsia="Arial" w:cs="Arial"/>
        </w:rPr>
        <w:t xml:space="preserve">However, </w:t>
      </w:r>
      <w:r w:rsidRPr="4201D291" w:rsidR="06457D7B">
        <w:rPr>
          <w:rFonts w:ascii="Arial" w:hAnsi="Arial" w:eastAsia="Arial" w:cs="Arial"/>
        </w:rPr>
        <w:t>Murra</w:t>
      </w:r>
      <w:r w:rsidRPr="4201D291" w:rsidR="59A340D8">
        <w:rPr>
          <w:rFonts w:ascii="Arial" w:hAnsi="Arial" w:eastAsia="Arial" w:cs="Arial"/>
        </w:rPr>
        <w:t xml:space="preserve">y </w:t>
      </w:r>
      <w:r w:rsidRPr="4201D291" w:rsidR="37F4B1FF">
        <w:rPr>
          <w:rFonts w:ascii="Arial" w:hAnsi="Arial" w:eastAsia="Arial" w:cs="Arial"/>
        </w:rPr>
        <w:t xml:space="preserve">et al. (2012) </w:t>
      </w:r>
      <w:r w:rsidRPr="4201D291" w:rsidR="59A340D8">
        <w:rPr>
          <w:rFonts w:ascii="Arial" w:hAnsi="Arial" w:eastAsia="Arial" w:cs="Arial"/>
        </w:rPr>
        <w:t>note significant methodological issues in the research involved in their meta-analysis</w:t>
      </w:r>
      <w:r w:rsidRPr="4201D291" w:rsidR="49841875">
        <w:rPr>
          <w:rFonts w:ascii="Arial" w:hAnsi="Arial" w:eastAsia="Arial" w:cs="Arial"/>
        </w:rPr>
        <w:t>, potentially reducing the generalisability</w:t>
      </w:r>
      <w:r w:rsidRPr="4201D291" w:rsidR="58A7CA40">
        <w:rPr>
          <w:rFonts w:ascii="Arial" w:hAnsi="Arial" w:eastAsia="Arial" w:cs="Arial"/>
        </w:rPr>
        <w:t xml:space="preserve"> of their findings</w:t>
      </w:r>
      <w:r w:rsidRPr="4201D291" w:rsidR="59A340D8">
        <w:rPr>
          <w:rFonts w:ascii="Arial" w:hAnsi="Arial" w:eastAsia="Arial" w:cs="Arial"/>
        </w:rPr>
        <w:t>.</w:t>
      </w:r>
    </w:p>
    <w:p w:rsidR="150202F5" w:rsidP="4201D291" w:rsidRDefault="150202F5" w14:paraId="469E5098" w14:textId="5B46E1BE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61A42458">
        <w:rPr>
          <w:rFonts w:ascii="Arial" w:hAnsi="Arial" w:eastAsia="Arial" w:cs="Arial"/>
        </w:rPr>
        <w:t xml:space="preserve">Emma and her father both committed </w:t>
      </w:r>
      <w:bookmarkStart w:name="_Int_1AMLedAd" w:id="96051315"/>
      <w:r w:rsidRPr="4201D291" w:rsidR="61A42458">
        <w:rPr>
          <w:rFonts w:ascii="Arial" w:hAnsi="Arial" w:eastAsia="Arial" w:cs="Arial"/>
        </w:rPr>
        <w:t>theft</w:t>
      </w:r>
      <w:bookmarkEnd w:id="96051315"/>
      <w:r w:rsidRPr="4201D291" w:rsidR="61A42458">
        <w:rPr>
          <w:rFonts w:ascii="Arial" w:hAnsi="Arial" w:eastAsia="Arial" w:cs="Arial"/>
        </w:rPr>
        <w:t>, suggest</w:t>
      </w:r>
      <w:r w:rsidRPr="4201D291" w:rsidR="3C696F0B">
        <w:rPr>
          <w:rFonts w:ascii="Arial" w:hAnsi="Arial" w:eastAsia="Arial" w:cs="Arial"/>
        </w:rPr>
        <w:t>ing</w:t>
      </w:r>
      <w:r w:rsidRPr="4201D291" w:rsidR="61A42458">
        <w:rPr>
          <w:rFonts w:ascii="Arial" w:hAnsi="Arial" w:eastAsia="Arial" w:cs="Arial"/>
        </w:rPr>
        <w:t xml:space="preserve"> that parental conviction during childhood </w:t>
      </w:r>
      <w:r w:rsidRPr="4201D291" w:rsidR="691D12FA">
        <w:rPr>
          <w:rFonts w:ascii="Arial" w:hAnsi="Arial" w:eastAsia="Arial" w:cs="Arial"/>
        </w:rPr>
        <w:t>may</w:t>
      </w:r>
      <w:r w:rsidRPr="4201D291" w:rsidR="61A42458">
        <w:rPr>
          <w:rFonts w:ascii="Arial" w:hAnsi="Arial" w:eastAsia="Arial" w:cs="Arial"/>
        </w:rPr>
        <w:t xml:space="preserve"> </w:t>
      </w:r>
      <w:r w:rsidRPr="4201D291" w:rsidR="057EF24E">
        <w:rPr>
          <w:rFonts w:ascii="Arial" w:hAnsi="Arial" w:eastAsia="Arial" w:cs="Arial"/>
        </w:rPr>
        <w:t>influence the likelihood of future offen</w:t>
      </w:r>
      <w:r w:rsidRPr="4201D291" w:rsidR="5AC64EE0">
        <w:rPr>
          <w:rFonts w:ascii="Arial" w:hAnsi="Arial" w:eastAsia="Arial" w:cs="Arial"/>
        </w:rPr>
        <w:t>ding</w:t>
      </w:r>
      <w:r w:rsidRPr="4201D291" w:rsidR="057EF24E">
        <w:rPr>
          <w:rFonts w:ascii="Arial" w:hAnsi="Arial" w:eastAsia="Arial" w:cs="Arial"/>
        </w:rPr>
        <w:t xml:space="preserve"> </w:t>
      </w:r>
      <w:r w:rsidRPr="4201D291" w:rsidR="011854E5">
        <w:rPr>
          <w:rFonts w:ascii="Arial" w:hAnsi="Arial" w:eastAsia="Arial" w:cs="Arial"/>
        </w:rPr>
        <w:t>in adulthood</w:t>
      </w:r>
      <w:r w:rsidRPr="4201D291" w:rsidR="057EF24E">
        <w:rPr>
          <w:rFonts w:ascii="Arial" w:hAnsi="Arial" w:eastAsia="Arial" w:cs="Arial"/>
        </w:rPr>
        <w:t>.</w:t>
      </w:r>
      <w:r w:rsidRPr="4201D291" w:rsidR="61A42458">
        <w:rPr>
          <w:rFonts w:ascii="Arial" w:hAnsi="Arial" w:eastAsia="Arial" w:cs="Arial"/>
        </w:rPr>
        <w:t xml:space="preserve"> </w:t>
      </w:r>
      <w:r w:rsidRPr="4201D291" w:rsidR="605BEBE8">
        <w:rPr>
          <w:rFonts w:ascii="Arial" w:hAnsi="Arial" w:eastAsia="Arial" w:cs="Arial"/>
        </w:rPr>
        <w:t xml:space="preserve">Murray &amp; Farrington (2005) </w:t>
      </w:r>
      <w:r w:rsidRPr="4201D291" w:rsidR="6BC495D2">
        <w:rPr>
          <w:rFonts w:ascii="Arial" w:hAnsi="Arial" w:eastAsia="Arial" w:cs="Arial"/>
        </w:rPr>
        <w:t>found</w:t>
      </w:r>
      <w:r w:rsidRPr="4201D291" w:rsidR="605BEBE8">
        <w:rPr>
          <w:rFonts w:ascii="Arial" w:hAnsi="Arial" w:eastAsia="Arial" w:cs="Arial"/>
        </w:rPr>
        <w:t xml:space="preserve"> that children of imprisoned parents are more likely to </w:t>
      </w:r>
      <w:r w:rsidRPr="4201D291" w:rsidR="1E127370">
        <w:rPr>
          <w:rFonts w:ascii="Arial" w:hAnsi="Arial" w:eastAsia="Arial" w:cs="Arial"/>
        </w:rPr>
        <w:t>display</w:t>
      </w:r>
      <w:r w:rsidRPr="4201D291" w:rsidR="605BEBE8">
        <w:rPr>
          <w:rFonts w:ascii="Arial" w:hAnsi="Arial" w:eastAsia="Arial" w:cs="Arial"/>
        </w:rPr>
        <w:t xml:space="preserve"> </w:t>
      </w:r>
      <w:r w:rsidRPr="4201D291" w:rsidR="605BEBE8">
        <w:rPr>
          <w:rFonts w:ascii="Arial" w:hAnsi="Arial" w:eastAsia="Arial" w:cs="Arial"/>
        </w:rPr>
        <w:t>antisocial and delin</w:t>
      </w:r>
      <w:r w:rsidRPr="4201D291" w:rsidR="0D65C3E4">
        <w:rPr>
          <w:rFonts w:ascii="Arial" w:hAnsi="Arial" w:eastAsia="Arial" w:cs="Arial"/>
        </w:rPr>
        <w:t>quent behaviours, up to the age of 32. However,</w:t>
      </w:r>
      <w:r w:rsidRPr="4201D291" w:rsidR="04309C1B">
        <w:rPr>
          <w:rFonts w:ascii="Arial" w:hAnsi="Arial" w:eastAsia="Arial" w:cs="Arial"/>
        </w:rPr>
        <w:t xml:space="preserve"> the </w:t>
      </w:r>
      <w:r w:rsidRPr="4201D291" w:rsidR="69DA19B3">
        <w:rPr>
          <w:rFonts w:ascii="Arial" w:hAnsi="Arial" w:eastAsia="Arial" w:cs="Arial"/>
        </w:rPr>
        <w:t xml:space="preserve">relevance </w:t>
      </w:r>
      <w:r w:rsidRPr="4201D291" w:rsidR="03E85D77">
        <w:rPr>
          <w:rFonts w:ascii="Arial" w:hAnsi="Arial" w:eastAsia="Arial" w:cs="Arial"/>
        </w:rPr>
        <w:t xml:space="preserve">of this study </w:t>
      </w:r>
      <w:r w:rsidRPr="4201D291" w:rsidR="69DA19B3">
        <w:rPr>
          <w:rFonts w:ascii="Arial" w:hAnsi="Arial" w:eastAsia="Arial" w:cs="Arial"/>
        </w:rPr>
        <w:t xml:space="preserve">to Emma’s </w:t>
      </w:r>
      <w:r w:rsidRPr="4201D291" w:rsidR="3840049D">
        <w:rPr>
          <w:rFonts w:ascii="Arial" w:hAnsi="Arial" w:eastAsia="Arial" w:cs="Arial"/>
        </w:rPr>
        <w:t>case</w:t>
      </w:r>
      <w:r w:rsidRPr="4201D291" w:rsidR="69DA19B3">
        <w:rPr>
          <w:rFonts w:ascii="Arial" w:hAnsi="Arial" w:eastAsia="Arial" w:cs="Arial"/>
        </w:rPr>
        <w:t xml:space="preserve"> </w:t>
      </w:r>
      <w:r w:rsidRPr="4201D291" w:rsidR="78476A60">
        <w:rPr>
          <w:rFonts w:ascii="Arial" w:hAnsi="Arial" w:eastAsia="Arial" w:cs="Arial"/>
        </w:rPr>
        <w:t>is debatable,</w:t>
      </w:r>
      <w:r w:rsidRPr="4201D291" w:rsidR="69DA19B3">
        <w:rPr>
          <w:rFonts w:ascii="Arial" w:hAnsi="Arial" w:eastAsia="Arial" w:cs="Arial"/>
        </w:rPr>
        <w:t xml:space="preserve"> as </w:t>
      </w:r>
      <w:r w:rsidRPr="4201D291" w:rsidR="6B2A196E">
        <w:rPr>
          <w:rFonts w:ascii="Arial" w:hAnsi="Arial" w:eastAsia="Arial" w:cs="Arial"/>
        </w:rPr>
        <w:t>the</w:t>
      </w:r>
      <w:r w:rsidRPr="4201D291" w:rsidR="69DA19B3">
        <w:rPr>
          <w:rFonts w:ascii="Arial" w:hAnsi="Arial" w:eastAsia="Arial" w:cs="Arial"/>
        </w:rPr>
        <w:t xml:space="preserve"> sample consisted exclusively of boys</w:t>
      </w:r>
      <w:r w:rsidRPr="4201D291" w:rsidR="606CD2A8">
        <w:rPr>
          <w:rFonts w:ascii="Arial" w:hAnsi="Arial" w:eastAsia="Arial" w:cs="Arial"/>
        </w:rPr>
        <w:t>. This</w:t>
      </w:r>
      <w:r w:rsidRPr="4201D291" w:rsidR="5E3A7859">
        <w:rPr>
          <w:rFonts w:ascii="Arial" w:hAnsi="Arial" w:eastAsia="Arial" w:cs="Arial"/>
        </w:rPr>
        <w:t xml:space="preserve"> </w:t>
      </w:r>
      <w:r w:rsidRPr="4201D291" w:rsidR="3019AB4C">
        <w:rPr>
          <w:rFonts w:ascii="Arial" w:hAnsi="Arial" w:eastAsia="Arial" w:cs="Arial"/>
        </w:rPr>
        <w:t xml:space="preserve">could </w:t>
      </w:r>
      <w:r w:rsidRPr="4201D291" w:rsidR="502226E1">
        <w:rPr>
          <w:rFonts w:ascii="Arial" w:hAnsi="Arial" w:eastAsia="Arial" w:cs="Arial"/>
        </w:rPr>
        <w:t xml:space="preserve">reflect </w:t>
      </w:r>
      <w:r w:rsidRPr="4201D291" w:rsidR="3019AB4C">
        <w:rPr>
          <w:rFonts w:ascii="Arial" w:hAnsi="Arial" w:eastAsia="Arial" w:cs="Arial"/>
        </w:rPr>
        <w:t>the increased likelihood for m</w:t>
      </w:r>
      <w:r w:rsidRPr="4201D291" w:rsidR="20D41752">
        <w:rPr>
          <w:rFonts w:ascii="Arial" w:hAnsi="Arial" w:eastAsia="Arial" w:cs="Arial"/>
        </w:rPr>
        <w:t>ales</w:t>
      </w:r>
      <w:r w:rsidRPr="4201D291" w:rsidR="3019AB4C">
        <w:rPr>
          <w:rFonts w:ascii="Arial" w:hAnsi="Arial" w:eastAsia="Arial" w:cs="Arial"/>
        </w:rPr>
        <w:t xml:space="preserve"> to be imprisoned, in comparison </w:t>
      </w:r>
      <w:r w:rsidRPr="4201D291" w:rsidR="4688984E">
        <w:rPr>
          <w:rFonts w:ascii="Arial" w:hAnsi="Arial" w:eastAsia="Arial" w:cs="Arial"/>
        </w:rPr>
        <w:t>to females</w:t>
      </w:r>
      <w:r w:rsidRPr="4201D291" w:rsidR="3019AB4C">
        <w:rPr>
          <w:rFonts w:ascii="Arial" w:hAnsi="Arial" w:eastAsia="Arial" w:cs="Arial"/>
        </w:rPr>
        <w:t xml:space="preserve"> (</w:t>
      </w:r>
      <w:r w:rsidRPr="4201D291" w:rsidR="65D83700">
        <w:rPr>
          <w:rFonts w:ascii="Arial" w:hAnsi="Arial" w:eastAsia="Arial" w:cs="Arial"/>
        </w:rPr>
        <w:t>Lewis, 2006). A</w:t>
      </w:r>
      <w:r w:rsidRPr="4201D291" w:rsidR="61D3C65D">
        <w:rPr>
          <w:rFonts w:ascii="Arial" w:hAnsi="Arial" w:eastAsia="Arial" w:cs="Arial"/>
        </w:rPr>
        <w:t>dditionally</w:t>
      </w:r>
      <w:r w:rsidRPr="4201D291" w:rsidR="65D83700">
        <w:rPr>
          <w:rFonts w:ascii="Arial" w:hAnsi="Arial" w:eastAsia="Arial" w:cs="Arial"/>
        </w:rPr>
        <w:t xml:space="preserve">, </w:t>
      </w:r>
      <w:r w:rsidRPr="4201D291" w:rsidR="1370A86E">
        <w:rPr>
          <w:rFonts w:ascii="Arial" w:hAnsi="Arial" w:eastAsia="Arial" w:cs="Arial"/>
        </w:rPr>
        <w:t>th</w:t>
      </w:r>
      <w:r w:rsidRPr="4201D291" w:rsidR="0A224DEB">
        <w:rPr>
          <w:rFonts w:ascii="Arial" w:hAnsi="Arial" w:eastAsia="Arial" w:cs="Arial"/>
        </w:rPr>
        <w:t>e</w:t>
      </w:r>
      <w:r w:rsidRPr="4201D291" w:rsidR="1370A86E">
        <w:rPr>
          <w:rFonts w:ascii="Arial" w:hAnsi="Arial" w:eastAsia="Arial" w:cs="Arial"/>
        </w:rPr>
        <w:t xml:space="preserve"> study is dated, which can reduce </w:t>
      </w:r>
      <w:r w:rsidRPr="4201D291" w:rsidR="0A28F1F8">
        <w:rPr>
          <w:rFonts w:ascii="Arial" w:hAnsi="Arial" w:eastAsia="Arial" w:cs="Arial"/>
        </w:rPr>
        <w:t xml:space="preserve">its applicability to </w:t>
      </w:r>
      <w:r w:rsidRPr="4201D291" w:rsidR="714CB475">
        <w:rPr>
          <w:rFonts w:ascii="Arial" w:hAnsi="Arial" w:eastAsia="Arial" w:cs="Arial"/>
        </w:rPr>
        <w:t xml:space="preserve">current </w:t>
      </w:r>
      <w:r w:rsidRPr="4201D291" w:rsidR="1370A86E">
        <w:rPr>
          <w:rFonts w:ascii="Arial" w:hAnsi="Arial" w:eastAsia="Arial" w:cs="Arial"/>
        </w:rPr>
        <w:t>psychological literatu</w:t>
      </w:r>
      <w:r w:rsidRPr="4201D291" w:rsidR="3598FE56">
        <w:rPr>
          <w:rFonts w:ascii="Arial" w:hAnsi="Arial" w:eastAsia="Arial" w:cs="Arial"/>
        </w:rPr>
        <w:t>r</w:t>
      </w:r>
      <w:r w:rsidRPr="4201D291" w:rsidR="1370A86E">
        <w:rPr>
          <w:rFonts w:ascii="Arial" w:hAnsi="Arial" w:eastAsia="Arial" w:cs="Arial"/>
        </w:rPr>
        <w:t>e</w:t>
      </w:r>
      <w:r w:rsidRPr="4201D291" w:rsidR="02513274">
        <w:rPr>
          <w:rFonts w:ascii="Arial" w:hAnsi="Arial" w:eastAsia="Arial" w:cs="Arial"/>
        </w:rPr>
        <w:t xml:space="preserve">. Burgess-Proctor et al. (2016) </w:t>
      </w:r>
      <w:r w:rsidRPr="4201D291" w:rsidR="23833E22">
        <w:rPr>
          <w:rFonts w:ascii="Arial" w:hAnsi="Arial" w:eastAsia="Arial" w:cs="Arial"/>
        </w:rPr>
        <w:t>similarly found that</w:t>
      </w:r>
      <w:bookmarkStart w:name="_Int_ndywVej5" w:id="2131364487"/>
      <w:r w:rsidRPr="4201D291" w:rsidR="02513274">
        <w:rPr>
          <w:rFonts w:ascii="Arial" w:hAnsi="Arial" w:eastAsia="Arial" w:cs="Arial"/>
        </w:rPr>
        <w:t xml:space="preserve"> </w:t>
      </w:r>
      <w:bookmarkEnd w:id="2131364487"/>
      <w:r w:rsidRPr="4201D291" w:rsidR="5077F936">
        <w:rPr>
          <w:rFonts w:ascii="Arial" w:hAnsi="Arial" w:eastAsia="Arial" w:cs="Arial"/>
        </w:rPr>
        <w:t xml:space="preserve">parental imprisonment </w:t>
      </w:r>
      <w:r w:rsidRPr="4201D291" w:rsidR="3305160F">
        <w:rPr>
          <w:rFonts w:ascii="Arial" w:hAnsi="Arial" w:eastAsia="Arial" w:cs="Arial"/>
        </w:rPr>
        <w:t>increase</w:t>
      </w:r>
      <w:r w:rsidRPr="4201D291" w:rsidR="0BD40FD1">
        <w:rPr>
          <w:rFonts w:ascii="Arial" w:hAnsi="Arial" w:eastAsia="Arial" w:cs="Arial"/>
        </w:rPr>
        <w:t>s</w:t>
      </w:r>
      <w:r w:rsidRPr="4201D291" w:rsidR="3305160F">
        <w:rPr>
          <w:rFonts w:ascii="Arial" w:hAnsi="Arial" w:eastAsia="Arial" w:cs="Arial"/>
        </w:rPr>
        <w:t xml:space="preserve"> </w:t>
      </w:r>
      <w:r w:rsidRPr="4201D291" w:rsidR="5077F936">
        <w:rPr>
          <w:rFonts w:ascii="Arial" w:hAnsi="Arial" w:eastAsia="Arial" w:cs="Arial"/>
        </w:rPr>
        <w:t xml:space="preserve">adult offspring </w:t>
      </w:r>
      <w:r w:rsidRPr="4201D291" w:rsidR="5ACABA60">
        <w:rPr>
          <w:rFonts w:ascii="Arial" w:hAnsi="Arial" w:eastAsia="Arial" w:cs="Arial"/>
        </w:rPr>
        <w:t xml:space="preserve">involvement in the </w:t>
      </w:r>
      <w:r w:rsidRPr="4201D291" w:rsidR="5077F936">
        <w:rPr>
          <w:rFonts w:ascii="Arial" w:hAnsi="Arial" w:eastAsia="Arial" w:cs="Arial"/>
        </w:rPr>
        <w:t>criminal justice system</w:t>
      </w:r>
      <w:r w:rsidRPr="4201D291" w:rsidR="3F70D2D4">
        <w:rPr>
          <w:rFonts w:ascii="Arial" w:hAnsi="Arial" w:eastAsia="Arial" w:cs="Arial"/>
        </w:rPr>
        <w:t>, with stronger effects in same-sex parent-child relationships</w:t>
      </w:r>
      <w:r w:rsidRPr="4201D291" w:rsidR="5077F936">
        <w:rPr>
          <w:rFonts w:ascii="Arial" w:hAnsi="Arial" w:eastAsia="Arial" w:cs="Arial"/>
        </w:rPr>
        <w:t>.</w:t>
      </w:r>
      <w:r w:rsidRPr="4201D291" w:rsidR="6DEA04BF">
        <w:rPr>
          <w:rFonts w:ascii="Arial" w:hAnsi="Arial" w:eastAsia="Arial" w:cs="Arial"/>
        </w:rPr>
        <w:t xml:space="preserve"> This suggests the association may be weaker in Emma’s case, as she does not share the same gender as her father, potentially reducing her likel</w:t>
      </w:r>
      <w:r w:rsidRPr="4201D291" w:rsidR="7C6FD6C4">
        <w:rPr>
          <w:rFonts w:ascii="Arial" w:hAnsi="Arial" w:eastAsia="Arial" w:cs="Arial"/>
        </w:rPr>
        <w:t>ihood of future reoffending.</w:t>
      </w:r>
    </w:p>
    <w:p w:rsidR="150202F5" w:rsidP="4201D291" w:rsidRDefault="150202F5" w14:paraId="4517FE3F" w14:textId="19B6E184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61AA0352">
        <w:rPr>
          <w:rFonts w:ascii="Arial" w:hAnsi="Arial" w:eastAsia="Arial" w:cs="Arial"/>
        </w:rPr>
        <w:t>Emma’s mother worked ‘multiple jobs’</w:t>
      </w:r>
      <w:r w:rsidRPr="4201D291" w:rsidR="636BE3C9">
        <w:rPr>
          <w:rFonts w:ascii="Arial" w:hAnsi="Arial" w:eastAsia="Arial" w:cs="Arial"/>
        </w:rPr>
        <w:t xml:space="preserve"> to provide for her family. However, as mentioned, this made her less physically</w:t>
      </w:r>
      <w:r w:rsidRPr="4201D291" w:rsidR="11E2F6F0">
        <w:rPr>
          <w:rFonts w:ascii="Arial" w:hAnsi="Arial" w:eastAsia="Arial" w:cs="Arial"/>
        </w:rPr>
        <w:t xml:space="preserve"> </w:t>
      </w:r>
      <w:r w:rsidRPr="4201D291" w:rsidR="636BE3C9">
        <w:rPr>
          <w:rFonts w:ascii="Arial" w:hAnsi="Arial" w:eastAsia="Arial" w:cs="Arial"/>
        </w:rPr>
        <w:t xml:space="preserve">available for her children, including Emma, who took on the role of </w:t>
      </w:r>
      <w:r w:rsidRPr="4201D291" w:rsidR="5F8C126B">
        <w:rPr>
          <w:rFonts w:ascii="Arial" w:hAnsi="Arial" w:eastAsia="Arial" w:cs="Arial"/>
        </w:rPr>
        <w:t>‘</w:t>
      </w:r>
      <w:r w:rsidRPr="4201D291" w:rsidR="636BE3C9">
        <w:rPr>
          <w:rFonts w:ascii="Arial" w:hAnsi="Arial" w:eastAsia="Arial" w:cs="Arial"/>
        </w:rPr>
        <w:t>primary caregiver</w:t>
      </w:r>
      <w:r w:rsidRPr="4201D291" w:rsidR="05BE189A">
        <w:rPr>
          <w:rFonts w:ascii="Arial" w:hAnsi="Arial" w:eastAsia="Arial" w:cs="Arial"/>
        </w:rPr>
        <w:t>’</w:t>
      </w:r>
      <w:r w:rsidRPr="4201D291" w:rsidR="5C4D9D39">
        <w:rPr>
          <w:rFonts w:ascii="Arial" w:hAnsi="Arial" w:eastAsia="Arial" w:cs="Arial"/>
        </w:rPr>
        <w:t xml:space="preserve"> as a young child</w:t>
      </w:r>
      <w:r w:rsidRPr="4201D291" w:rsidR="05BE189A">
        <w:rPr>
          <w:rFonts w:ascii="Arial" w:hAnsi="Arial" w:eastAsia="Arial" w:cs="Arial"/>
        </w:rPr>
        <w:t>.</w:t>
      </w:r>
      <w:r w:rsidRPr="4201D291" w:rsidR="05BE189A">
        <w:rPr>
          <w:rFonts w:ascii="Arial" w:hAnsi="Arial" w:eastAsia="Arial" w:cs="Arial"/>
        </w:rPr>
        <w:t xml:space="preserve"> </w:t>
      </w:r>
      <w:r w:rsidRPr="4201D291" w:rsidR="2BA34017">
        <w:rPr>
          <w:rFonts w:ascii="Arial" w:hAnsi="Arial" w:eastAsia="Arial" w:cs="Arial"/>
        </w:rPr>
        <w:t xml:space="preserve">Emma’s family were experiencing </w:t>
      </w:r>
      <w:r w:rsidRPr="4201D291" w:rsidR="2BA34017">
        <w:rPr>
          <w:rFonts w:ascii="Arial" w:hAnsi="Arial" w:eastAsia="Arial" w:cs="Arial"/>
        </w:rPr>
        <w:t xml:space="preserve">financial difficulties due to being a one-income, single-parent family, which can </w:t>
      </w:r>
      <w:r w:rsidRPr="4201D291" w:rsidR="2EB0E62F">
        <w:rPr>
          <w:rFonts w:ascii="Arial" w:hAnsi="Arial" w:eastAsia="Arial" w:cs="Arial"/>
        </w:rPr>
        <w:t xml:space="preserve">often </w:t>
      </w:r>
      <w:r w:rsidRPr="4201D291" w:rsidR="2BA34017">
        <w:rPr>
          <w:rFonts w:ascii="Arial" w:hAnsi="Arial" w:eastAsia="Arial" w:cs="Arial"/>
        </w:rPr>
        <w:t xml:space="preserve">lead to negative </w:t>
      </w:r>
      <w:r w:rsidRPr="4201D291" w:rsidR="1362282E">
        <w:rPr>
          <w:rFonts w:ascii="Arial" w:hAnsi="Arial" w:eastAsia="Arial" w:cs="Arial"/>
        </w:rPr>
        <w:t xml:space="preserve">parental </w:t>
      </w:r>
      <w:r w:rsidRPr="4201D291" w:rsidR="2BA34017">
        <w:rPr>
          <w:rFonts w:ascii="Arial" w:hAnsi="Arial" w:eastAsia="Arial" w:cs="Arial"/>
        </w:rPr>
        <w:t>psychological well</w:t>
      </w:r>
      <w:r w:rsidRPr="4201D291" w:rsidR="41842955">
        <w:rPr>
          <w:rFonts w:ascii="Arial" w:hAnsi="Arial" w:eastAsia="Arial" w:cs="Arial"/>
        </w:rPr>
        <w:t>-</w:t>
      </w:r>
      <w:r w:rsidRPr="4201D291" w:rsidR="2BA34017">
        <w:rPr>
          <w:rFonts w:ascii="Arial" w:hAnsi="Arial" w:eastAsia="Arial" w:cs="Arial"/>
        </w:rPr>
        <w:t>being</w:t>
      </w:r>
      <w:r w:rsidRPr="4201D291" w:rsidR="467F0AF7">
        <w:rPr>
          <w:rFonts w:ascii="Arial" w:hAnsi="Arial" w:eastAsia="Arial" w:cs="Arial"/>
        </w:rPr>
        <w:t xml:space="preserve"> </w:t>
      </w:r>
      <w:r w:rsidRPr="4201D291" w:rsidR="3715AF06">
        <w:rPr>
          <w:rFonts w:ascii="Arial" w:hAnsi="Arial" w:eastAsia="Arial" w:cs="Arial"/>
        </w:rPr>
        <w:t>(Stack &amp; Meredith, 2018)</w:t>
      </w:r>
      <w:r w:rsidRPr="4201D291" w:rsidR="74DFCBA3">
        <w:rPr>
          <w:rFonts w:ascii="Arial" w:hAnsi="Arial" w:eastAsia="Arial" w:cs="Arial"/>
        </w:rPr>
        <w:t>.</w:t>
      </w:r>
      <w:r w:rsidRPr="4201D291" w:rsidR="2A767776">
        <w:rPr>
          <w:rFonts w:ascii="Arial" w:hAnsi="Arial" w:eastAsia="Arial" w:cs="Arial"/>
        </w:rPr>
        <w:t xml:space="preserve"> </w:t>
      </w:r>
      <w:r w:rsidRPr="4201D291" w:rsidR="7B289490">
        <w:rPr>
          <w:rFonts w:ascii="Arial" w:hAnsi="Arial" w:eastAsia="Arial" w:cs="Arial"/>
        </w:rPr>
        <w:t>This</w:t>
      </w:r>
      <w:r w:rsidRPr="4201D291" w:rsidR="2A767776">
        <w:rPr>
          <w:rFonts w:ascii="Arial" w:hAnsi="Arial" w:eastAsia="Arial" w:cs="Arial"/>
        </w:rPr>
        <w:t xml:space="preserve"> made Emma’s mother less emotionally available for her children</w:t>
      </w:r>
      <w:r w:rsidRPr="4201D291" w:rsidR="3715AF06">
        <w:rPr>
          <w:rFonts w:ascii="Arial" w:hAnsi="Arial" w:eastAsia="Arial" w:cs="Arial"/>
        </w:rPr>
        <w:t>. Many single parents r</w:t>
      </w:r>
      <w:r w:rsidRPr="4201D291" w:rsidR="0CBC7EC7">
        <w:rPr>
          <w:rFonts w:ascii="Arial" w:hAnsi="Arial" w:eastAsia="Arial" w:cs="Arial"/>
        </w:rPr>
        <w:t>eport</w:t>
      </w:r>
      <w:r w:rsidRPr="4201D291" w:rsidR="47CB7588">
        <w:rPr>
          <w:rFonts w:ascii="Arial" w:hAnsi="Arial" w:eastAsia="Arial" w:cs="Arial"/>
        </w:rPr>
        <w:t xml:space="preserve"> isolation, </w:t>
      </w:r>
      <w:r w:rsidRPr="4201D291" w:rsidR="47BE5F49">
        <w:rPr>
          <w:rFonts w:ascii="Arial" w:hAnsi="Arial" w:eastAsia="Arial" w:cs="Arial"/>
        </w:rPr>
        <w:t xml:space="preserve">struggling to pay bills and afford food, </w:t>
      </w:r>
      <w:r w:rsidRPr="4201D291" w:rsidR="47CB7588">
        <w:rPr>
          <w:rFonts w:ascii="Arial" w:hAnsi="Arial" w:eastAsia="Arial" w:cs="Arial"/>
        </w:rPr>
        <w:t>anxiety</w:t>
      </w:r>
      <w:r w:rsidRPr="4201D291" w:rsidR="47CB7588">
        <w:rPr>
          <w:rFonts w:ascii="Arial" w:hAnsi="Arial" w:eastAsia="Arial" w:cs="Arial"/>
        </w:rPr>
        <w:t xml:space="preserve"> and depression (Stack &amp; Meredith, 2018). This </w:t>
      </w:r>
      <w:r w:rsidRPr="4201D291" w:rsidR="47CB7588">
        <w:rPr>
          <w:rFonts w:ascii="Arial" w:hAnsi="Arial" w:eastAsia="Arial" w:cs="Arial"/>
        </w:rPr>
        <w:t>indicates</w:t>
      </w:r>
      <w:r w:rsidRPr="4201D291" w:rsidR="47CB7588">
        <w:rPr>
          <w:rFonts w:ascii="Arial" w:hAnsi="Arial" w:eastAsia="Arial" w:cs="Arial"/>
        </w:rPr>
        <w:t xml:space="preserve"> the</w:t>
      </w:r>
      <w:r w:rsidRPr="4201D291" w:rsidR="5DAE9FA5">
        <w:rPr>
          <w:rFonts w:ascii="Arial" w:hAnsi="Arial" w:eastAsia="Arial" w:cs="Arial"/>
        </w:rPr>
        <w:t xml:space="preserve"> </w:t>
      </w:r>
      <w:r w:rsidRPr="4201D291" w:rsidR="5DAE9FA5">
        <w:rPr>
          <w:rFonts w:ascii="Arial" w:hAnsi="Arial" w:eastAsia="Arial" w:cs="Arial"/>
        </w:rPr>
        <w:t>s</w:t>
      </w:r>
      <w:r w:rsidRPr="4201D291" w:rsidR="37CA0099">
        <w:rPr>
          <w:rFonts w:ascii="Arial" w:hAnsi="Arial" w:eastAsia="Arial" w:cs="Arial"/>
        </w:rPr>
        <w:t>ignificant</w:t>
      </w:r>
      <w:r w:rsidRPr="4201D291" w:rsidR="47CB7588">
        <w:rPr>
          <w:rFonts w:ascii="Arial" w:hAnsi="Arial" w:eastAsia="Arial" w:cs="Arial"/>
        </w:rPr>
        <w:t xml:space="preserve"> role</w:t>
      </w:r>
      <w:r w:rsidRPr="4201D291" w:rsidR="47CB7588">
        <w:rPr>
          <w:rFonts w:ascii="Arial" w:hAnsi="Arial" w:eastAsia="Arial" w:cs="Arial"/>
        </w:rPr>
        <w:t xml:space="preserve"> of financial stress </w:t>
      </w:r>
      <w:bookmarkStart w:name="_Int_yzlO7bXu" w:id="773664897"/>
      <w:r w:rsidRPr="4201D291" w:rsidR="47CB7588">
        <w:rPr>
          <w:rFonts w:ascii="Arial" w:hAnsi="Arial" w:eastAsia="Arial" w:cs="Arial"/>
        </w:rPr>
        <w:t>on</w:t>
      </w:r>
      <w:bookmarkEnd w:id="773664897"/>
      <w:r w:rsidRPr="4201D291" w:rsidR="47CB7588">
        <w:rPr>
          <w:rFonts w:ascii="Arial" w:hAnsi="Arial" w:eastAsia="Arial" w:cs="Arial"/>
        </w:rPr>
        <w:t xml:space="preserve"> a single parent</w:t>
      </w:r>
      <w:r w:rsidRPr="4201D291" w:rsidR="14AE0798">
        <w:rPr>
          <w:rFonts w:ascii="Arial" w:hAnsi="Arial" w:eastAsia="Arial" w:cs="Arial"/>
        </w:rPr>
        <w:t>’s psychological well-being.</w:t>
      </w:r>
      <w:r w:rsidRPr="4201D291" w:rsidR="33282D71">
        <w:rPr>
          <w:rFonts w:ascii="Arial" w:hAnsi="Arial" w:eastAsia="Arial" w:cs="Arial"/>
        </w:rPr>
        <w:t xml:space="preserve"> Bruno et al. (2023) highlight that parental income can influence</w:t>
      </w:r>
      <w:r w:rsidRPr="4201D291" w:rsidR="77319C52">
        <w:rPr>
          <w:rFonts w:ascii="Arial" w:hAnsi="Arial" w:eastAsia="Arial" w:cs="Arial"/>
        </w:rPr>
        <w:t xml:space="preserve"> both parents' and children’s resilience, with lower financial security linked to lower resilience.</w:t>
      </w:r>
      <w:r w:rsidRPr="4201D291" w:rsidR="3F7F632A">
        <w:rPr>
          <w:rFonts w:ascii="Arial" w:hAnsi="Arial" w:eastAsia="Arial" w:cs="Arial"/>
        </w:rPr>
        <w:t xml:space="preserve"> </w:t>
      </w:r>
      <w:r w:rsidRPr="4201D291" w:rsidR="3F7F632A">
        <w:rPr>
          <w:rFonts w:ascii="Arial" w:hAnsi="Arial" w:eastAsia="Arial" w:cs="Arial"/>
        </w:rPr>
        <w:t>Perhaps, Emma</w:t>
      </w:r>
      <w:r w:rsidRPr="4201D291" w:rsidR="3F7F632A">
        <w:rPr>
          <w:rFonts w:ascii="Arial" w:hAnsi="Arial" w:eastAsia="Arial" w:cs="Arial"/>
        </w:rPr>
        <w:t xml:space="preserve"> struggled to </w:t>
      </w:r>
      <w:r w:rsidRPr="4201D291" w:rsidR="3F7F632A">
        <w:rPr>
          <w:rFonts w:ascii="Arial" w:hAnsi="Arial" w:eastAsia="Arial" w:cs="Arial"/>
        </w:rPr>
        <w:t>maintain</w:t>
      </w:r>
      <w:r w:rsidRPr="4201D291" w:rsidR="3F7F632A">
        <w:rPr>
          <w:rFonts w:ascii="Arial" w:hAnsi="Arial" w:eastAsia="Arial" w:cs="Arial"/>
        </w:rPr>
        <w:t xml:space="preserve"> her resilience going into adulthood, </w:t>
      </w:r>
      <w:r w:rsidRPr="4201D291" w:rsidR="3F7F632A">
        <w:rPr>
          <w:rFonts w:ascii="Arial" w:hAnsi="Arial" w:eastAsia="Arial" w:cs="Arial"/>
        </w:rPr>
        <w:t>as a result</w:t>
      </w:r>
      <w:r w:rsidRPr="4201D291" w:rsidR="0D3DC05C">
        <w:rPr>
          <w:rFonts w:ascii="Arial" w:hAnsi="Arial" w:eastAsia="Arial" w:cs="Arial"/>
        </w:rPr>
        <w:t xml:space="preserve"> of</w:t>
      </w:r>
      <w:r w:rsidRPr="4201D291" w:rsidR="0D3DC05C">
        <w:rPr>
          <w:rFonts w:ascii="Arial" w:hAnsi="Arial" w:eastAsia="Arial" w:cs="Arial"/>
        </w:rPr>
        <w:t xml:space="preserve"> her family’s financial hardship, which could have made her more vulnerable to offending behaviour.</w:t>
      </w:r>
    </w:p>
    <w:p w:rsidR="2BD05508" w:rsidP="4201D291" w:rsidRDefault="2BD05508" w14:paraId="2DD6410F" w14:textId="62691663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3C714E61">
        <w:rPr>
          <w:rFonts w:ascii="Arial" w:hAnsi="Arial" w:eastAsia="Arial" w:cs="Arial"/>
        </w:rPr>
        <w:t>Bowers &amp; Y</w:t>
      </w:r>
      <w:r w:rsidRPr="4201D291" w:rsidR="2108098C">
        <w:rPr>
          <w:rFonts w:ascii="Arial" w:hAnsi="Arial" w:eastAsia="Arial" w:cs="Arial"/>
        </w:rPr>
        <w:t>e</w:t>
      </w:r>
      <w:r w:rsidRPr="4201D291" w:rsidR="3C714E61">
        <w:rPr>
          <w:rFonts w:ascii="Arial" w:hAnsi="Arial" w:eastAsia="Arial" w:cs="Arial"/>
        </w:rPr>
        <w:t>huda (201</w:t>
      </w:r>
      <w:r w:rsidRPr="4201D291" w:rsidR="1B05D778">
        <w:rPr>
          <w:rFonts w:ascii="Arial" w:hAnsi="Arial" w:eastAsia="Arial" w:cs="Arial"/>
        </w:rPr>
        <w:t>5</w:t>
      </w:r>
      <w:r w:rsidRPr="4201D291" w:rsidR="3C714E61">
        <w:rPr>
          <w:rFonts w:ascii="Arial" w:hAnsi="Arial" w:eastAsia="Arial" w:cs="Arial"/>
        </w:rPr>
        <w:t>) illustrate that parental stress can transfer to their offspring, potentially explained by Bandura’s Social Learning Theory</w:t>
      </w:r>
      <w:r w:rsidRPr="4201D291" w:rsidR="033C8807">
        <w:rPr>
          <w:rFonts w:ascii="Arial" w:hAnsi="Arial" w:eastAsia="Arial" w:cs="Arial"/>
        </w:rPr>
        <w:t xml:space="preserve"> (1971)</w:t>
      </w:r>
      <w:r w:rsidRPr="4201D291" w:rsidR="4EBFF7DF">
        <w:rPr>
          <w:rFonts w:ascii="Arial" w:hAnsi="Arial" w:eastAsia="Arial" w:cs="Arial"/>
        </w:rPr>
        <w:t>.</w:t>
      </w:r>
      <w:r w:rsidRPr="4201D291" w:rsidR="41056F8C">
        <w:rPr>
          <w:rFonts w:ascii="Arial" w:hAnsi="Arial" w:eastAsia="Arial" w:cs="Arial"/>
        </w:rPr>
        <w:t xml:space="preserve"> </w:t>
      </w:r>
      <w:r w:rsidRPr="4201D291" w:rsidR="1B6B07E5">
        <w:rPr>
          <w:rFonts w:ascii="Arial" w:hAnsi="Arial" w:eastAsia="Arial" w:cs="Arial"/>
        </w:rPr>
        <w:t xml:space="preserve">This theory posits that individuals learn behaviour through observation of their external environments, such as </w:t>
      </w:r>
      <w:r w:rsidRPr="4201D291" w:rsidR="6FB63BF5">
        <w:rPr>
          <w:rFonts w:ascii="Arial" w:hAnsi="Arial" w:eastAsia="Arial" w:cs="Arial"/>
        </w:rPr>
        <w:t>within the family (</w:t>
      </w:r>
      <w:r w:rsidRPr="4201D291" w:rsidR="6FB63BF5">
        <w:rPr>
          <w:rFonts w:ascii="Arial" w:hAnsi="Arial" w:eastAsia="Arial" w:cs="Arial"/>
        </w:rPr>
        <w:t>Woszidlo</w:t>
      </w:r>
      <w:r w:rsidRPr="4201D291" w:rsidR="6FB63BF5">
        <w:rPr>
          <w:rFonts w:ascii="Arial" w:hAnsi="Arial" w:eastAsia="Arial" w:cs="Arial"/>
        </w:rPr>
        <w:t xml:space="preserve"> &amp; Kunkel, 2017). </w:t>
      </w:r>
      <w:r w:rsidRPr="4201D291" w:rsidR="78F594A7">
        <w:rPr>
          <w:rFonts w:ascii="Arial" w:hAnsi="Arial" w:eastAsia="Arial" w:cs="Arial"/>
        </w:rPr>
        <w:t xml:space="preserve">Thus, </w:t>
      </w:r>
      <w:r w:rsidRPr="4201D291" w:rsidR="6CA948E8">
        <w:rPr>
          <w:rFonts w:ascii="Arial" w:hAnsi="Arial" w:eastAsia="Arial" w:cs="Arial"/>
        </w:rPr>
        <w:t xml:space="preserve">Emma may have observed the stress her mother experienced as a consequence of financial strains, and developed the same behaviour, </w:t>
      </w:r>
      <w:r w:rsidRPr="4201D291" w:rsidR="38C9D2FE">
        <w:rPr>
          <w:rFonts w:ascii="Arial" w:hAnsi="Arial" w:eastAsia="Arial" w:cs="Arial"/>
        </w:rPr>
        <w:t>failing to implement strong coping strategies</w:t>
      </w:r>
      <w:r w:rsidRPr="4201D291" w:rsidR="6EA38A57">
        <w:rPr>
          <w:rFonts w:ascii="Arial" w:hAnsi="Arial" w:eastAsia="Arial" w:cs="Arial"/>
        </w:rPr>
        <w:t>, increasing her vulnerability to crime</w:t>
      </w:r>
      <w:r w:rsidRPr="4201D291" w:rsidR="38C9D2FE">
        <w:rPr>
          <w:rFonts w:ascii="Arial" w:hAnsi="Arial" w:eastAsia="Arial" w:cs="Arial"/>
        </w:rPr>
        <w:t>.</w:t>
      </w:r>
    </w:p>
    <w:p w:rsidR="2BD05508" w:rsidP="4201D291" w:rsidRDefault="2BD05508" w14:paraId="4EC4F4B2" w14:textId="76316015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6976CC59">
        <w:rPr>
          <w:rFonts w:ascii="Arial" w:hAnsi="Arial" w:eastAsia="Arial" w:cs="Arial"/>
        </w:rPr>
        <w:t xml:space="preserve">Bowlby’s Attachment Theory (1978) can be used to explain the relationships between Emma and her parents, for instance, this theory focuses on the parent-child dynamic. It can be presumed that if Emma shared an ‘attachment’ relationship with her father, the separation during childhood may have seriously </w:t>
      </w:r>
      <w:r w:rsidRPr="4201D291" w:rsidR="6976CC59">
        <w:rPr>
          <w:rFonts w:ascii="Arial" w:hAnsi="Arial" w:eastAsia="Arial" w:cs="Arial"/>
        </w:rPr>
        <w:t>impacted</w:t>
      </w:r>
      <w:r w:rsidRPr="4201D291" w:rsidR="6976CC59">
        <w:rPr>
          <w:rFonts w:ascii="Arial" w:hAnsi="Arial" w:eastAsia="Arial" w:cs="Arial"/>
        </w:rPr>
        <w:t xml:space="preserve"> her </w:t>
      </w:r>
      <w:r w:rsidRPr="4201D291" w:rsidR="50512B0F">
        <w:rPr>
          <w:rFonts w:ascii="Arial" w:hAnsi="Arial" w:eastAsia="Arial" w:cs="Arial"/>
        </w:rPr>
        <w:t>perspective</w:t>
      </w:r>
      <w:r w:rsidRPr="4201D291" w:rsidR="6976CC59">
        <w:rPr>
          <w:rFonts w:ascii="Arial" w:hAnsi="Arial" w:eastAsia="Arial" w:cs="Arial"/>
        </w:rPr>
        <w:t xml:space="preserve"> o</w:t>
      </w:r>
      <w:r w:rsidRPr="4201D291" w:rsidR="33D7D81B">
        <w:rPr>
          <w:rFonts w:ascii="Arial" w:hAnsi="Arial" w:eastAsia="Arial" w:cs="Arial"/>
        </w:rPr>
        <w:t>f</w:t>
      </w:r>
      <w:r w:rsidRPr="4201D291" w:rsidR="6976CC59">
        <w:rPr>
          <w:rFonts w:ascii="Arial" w:hAnsi="Arial" w:eastAsia="Arial" w:cs="Arial"/>
        </w:rPr>
        <w:t xml:space="preserve"> crime </w:t>
      </w:r>
      <w:r w:rsidRPr="4201D291" w:rsidR="3510C2AE">
        <w:rPr>
          <w:rFonts w:ascii="Arial" w:hAnsi="Arial" w:eastAsia="Arial" w:cs="Arial"/>
        </w:rPr>
        <w:t>and</w:t>
      </w:r>
      <w:r w:rsidRPr="4201D291" w:rsidR="6976CC59">
        <w:rPr>
          <w:rFonts w:ascii="Arial" w:hAnsi="Arial" w:eastAsia="Arial" w:cs="Arial"/>
        </w:rPr>
        <w:t xml:space="preserve"> her romantic relationships. An attachment relationship can provide individuals with a safe and secure environment</w:t>
      </w:r>
      <w:bookmarkStart w:name="_Int_PMq95gGn" w:id="1271226670"/>
      <w:r w:rsidRPr="4201D291" w:rsidR="6976CC59">
        <w:rPr>
          <w:rFonts w:ascii="Arial" w:hAnsi="Arial" w:eastAsia="Arial" w:cs="Arial"/>
        </w:rPr>
        <w:t xml:space="preserve">, </w:t>
      </w:r>
      <w:r w:rsidRPr="4201D291" w:rsidR="6BE97DFB">
        <w:rPr>
          <w:rFonts w:ascii="Arial" w:hAnsi="Arial" w:eastAsia="Arial" w:cs="Arial"/>
        </w:rPr>
        <w:t>therefore</w:t>
      </w:r>
      <w:bookmarkEnd w:id="1271226670"/>
      <w:r w:rsidRPr="4201D291" w:rsidR="6BE97DFB">
        <w:rPr>
          <w:rFonts w:ascii="Arial" w:hAnsi="Arial" w:eastAsia="Arial" w:cs="Arial"/>
        </w:rPr>
        <w:t xml:space="preserve"> </w:t>
      </w:r>
      <w:r w:rsidRPr="4201D291" w:rsidR="6976CC59">
        <w:rPr>
          <w:rFonts w:ascii="Arial" w:hAnsi="Arial" w:eastAsia="Arial" w:cs="Arial"/>
        </w:rPr>
        <w:t xml:space="preserve">an attachment figure, such as a parent, is beneficial for stress relief in </w:t>
      </w:r>
      <w:r w:rsidRPr="4201D291" w:rsidR="6976CC59">
        <w:rPr>
          <w:rFonts w:ascii="Arial" w:hAnsi="Arial" w:eastAsia="Arial" w:cs="Arial"/>
        </w:rPr>
        <w:t>difficult situations</w:t>
      </w:r>
      <w:r w:rsidRPr="4201D291" w:rsidR="6976CC59">
        <w:rPr>
          <w:rFonts w:ascii="Arial" w:hAnsi="Arial" w:eastAsia="Arial" w:cs="Arial"/>
        </w:rPr>
        <w:t xml:space="preserve"> (Thompson et al., 2022). Extended separation from an attachment figure, which in Emma’s situation would be </w:t>
      </w:r>
      <w:r w:rsidRPr="4201D291" w:rsidR="41E0E394">
        <w:rPr>
          <w:rFonts w:ascii="Arial" w:hAnsi="Arial" w:eastAsia="Arial" w:cs="Arial"/>
        </w:rPr>
        <w:t xml:space="preserve">the conviction of </w:t>
      </w:r>
      <w:r w:rsidRPr="4201D291" w:rsidR="6976CC59">
        <w:rPr>
          <w:rFonts w:ascii="Arial" w:hAnsi="Arial" w:eastAsia="Arial" w:cs="Arial"/>
        </w:rPr>
        <w:t>her father</w:t>
      </w:r>
      <w:r w:rsidRPr="4201D291" w:rsidR="6976CC59">
        <w:rPr>
          <w:rFonts w:ascii="Arial" w:hAnsi="Arial" w:eastAsia="Arial" w:cs="Arial"/>
        </w:rPr>
        <w:t xml:space="preserve">, can result in detachment in young children, potentially leading to psychopathy (Savage, 2014). Similarly, if Emma had a strong, attachment relationship with her mother, </w:t>
      </w:r>
      <w:r w:rsidRPr="4201D291" w:rsidR="48D6C85A">
        <w:rPr>
          <w:rFonts w:ascii="Arial" w:hAnsi="Arial" w:eastAsia="Arial" w:cs="Arial"/>
        </w:rPr>
        <w:t xml:space="preserve">her </w:t>
      </w:r>
      <w:r w:rsidRPr="4201D291" w:rsidR="4BC439B9">
        <w:rPr>
          <w:rFonts w:ascii="Arial" w:hAnsi="Arial" w:eastAsia="Arial" w:cs="Arial"/>
        </w:rPr>
        <w:t xml:space="preserve">physical and emotional absence during Emma’s childhood may have </w:t>
      </w:r>
      <w:r w:rsidRPr="4201D291" w:rsidR="4BC439B9">
        <w:rPr>
          <w:rFonts w:ascii="Arial" w:hAnsi="Arial" w:eastAsia="Arial" w:cs="Arial"/>
        </w:rPr>
        <w:t>impacted</w:t>
      </w:r>
      <w:r w:rsidRPr="4201D291" w:rsidR="4BC439B9">
        <w:rPr>
          <w:rFonts w:ascii="Arial" w:hAnsi="Arial" w:eastAsia="Arial" w:cs="Arial"/>
        </w:rPr>
        <w:t xml:space="preserve"> Emma’s psychological well-being, resulting in </w:t>
      </w:r>
      <w:r w:rsidRPr="4201D291" w:rsidR="6ECEAC13">
        <w:rPr>
          <w:rFonts w:ascii="Arial" w:hAnsi="Arial" w:eastAsia="Arial" w:cs="Arial"/>
        </w:rPr>
        <w:t>difficulties with coping with stress as an adult.</w:t>
      </w:r>
    </w:p>
    <w:p w:rsidR="2BD05508" w:rsidP="4201D291" w:rsidRDefault="2BD05508" w14:paraId="12CB43F9" w14:textId="1B40E2B6">
      <w:pPr>
        <w:pStyle w:val="Normal"/>
        <w:spacing w:line="480" w:lineRule="auto"/>
        <w:ind w:firstLine="0"/>
        <w:rPr>
          <w:rFonts w:ascii="Arial" w:hAnsi="Arial" w:eastAsia="Arial" w:cs="Arial"/>
          <w:b w:val="1"/>
          <w:bCs w:val="1"/>
        </w:rPr>
      </w:pPr>
      <w:r w:rsidRPr="4201D291" w:rsidR="5DB5C4C2">
        <w:rPr>
          <w:rFonts w:ascii="Arial" w:hAnsi="Arial" w:eastAsia="Arial" w:cs="Arial"/>
          <w:b w:val="1"/>
          <w:bCs w:val="1"/>
        </w:rPr>
        <w:t>Precipitating Factors</w:t>
      </w:r>
    </w:p>
    <w:p w:rsidR="2BD05508" w:rsidP="4201D291" w:rsidRDefault="2BD05508" w14:paraId="1A8F3B1A" w14:textId="5E85EB1B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740D4A02">
        <w:rPr>
          <w:rFonts w:ascii="Arial" w:hAnsi="Arial" w:eastAsia="Arial" w:cs="Arial"/>
        </w:rPr>
        <w:t>Several</w:t>
      </w:r>
      <w:r w:rsidRPr="4201D291" w:rsidR="27719831">
        <w:rPr>
          <w:rFonts w:ascii="Arial" w:hAnsi="Arial" w:eastAsia="Arial" w:cs="Arial"/>
        </w:rPr>
        <w:t xml:space="preserve"> factors may have contributed to Emma’s offending behaviour. A primary contributing factor is her financial situation</w:t>
      </w:r>
      <w:r w:rsidRPr="4201D291" w:rsidR="274EA60A">
        <w:rPr>
          <w:rFonts w:ascii="Arial" w:hAnsi="Arial" w:eastAsia="Arial" w:cs="Arial"/>
        </w:rPr>
        <w:t>; Emma was significantly struggling with her financial security</w:t>
      </w:r>
      <w:r w:rsidRPr="4201D291" w:rsidR="7D7F106D">
        <w:rPr>
          <w:rFonts w:ascii="Arial" w:hAnsi="Arial" w:eastAsia="Arial" w:cs="Arial"/>
        </w:rPr>
        <w:t>, especially as her partner was</w:t>
      </w:r>
      <w:r w:rsidRPr="4201D291" w:rsidR="54750A6B">
        <w:rPr>
          <w:rFonts w:ascii="Arial" w:hAnsi="Arial" w:eastAsia="Arial" w:cs="Arial"/>
        </w:rPr>
        <w:t xml:space="preserve"> recently</w:t>
      </w:r>
      <w:r w:rsidRPr="4201D291" w:rsidR="7D7F106D">
        <w:rPr>
          <w:rFonts w:ascii="Arial" w:hAnsi="Arial" w:eastAsia="Arial" w:cs="Arial"/>
        </w:rPr>
        <w:t xml:space="preserve"> unemployed</w:t>
      </w:r>
      <w:r w:rsidRPr="4201D291" w:rsidR="274EA60A">
        <w:rPr>
          <w:rFonts w:ascii="Arial" w:hAnsi="Arial" w:eastAsia="Arial" w:cs="Arial"/>
        </w:rPr>
        <w:t xml:space="preserve">. </w:t>
      </w:r>
      <w:r w:rsidRPr="4201D291" w:rsidR="08FF1D59">
        <w:rPr>
          <w:rFonts w:ascii="Arial" w:hAnsi="Arial" w:eastAsia="Arial" w:cs="Arial"/>
        </w:rPr>
        <w:t>Aaltonen et al. (2016) suggest that de</w:t>
      </w:r>
      <w:r w:rsidRPr="4201D291" w:rsidR="22FE5C42">
        <w:rPr>
          <w:rFonts w:ascii="Arial" w:hAnsi="Arial" w:eastAsia="Arial" w:cs="Arial"/>
        </w:rPr>
        <w:t xml:space="preserve">bt issues and criminal behaviour are associated, </w:t>
      </w:r>
      <w:r w:rsidRPr="4201D291" w:rsidR="22FE5C42">
        <w:rPr>
          <w:rFonts w:ascii="Arial" w:hAnsi="Arial" w:eastAsia="Arial" w:cs="Arial"/>
        </w:rPr>
        <w:t>indicating</w:t>
      </w:r>
      <w:r w:rsidRPr="4201D291" w:rsidR="22FE5C42">
        <w:rPr>
          <w:rFonts w:ascii="Arial" w:hAnsi="Arial" w:eastAsia="Arial" w:cs="Arial"/>
        </w:rPr>
        <w:t xml:space="preserve"> that Emma was likely to offend </w:t>
      </w:r>
      <w:r w:rsidRPr="4201D291" w:rsidR="3D293A17">
        <w:rPr>
          <w:rFonts w:ascii="Arial" w:hAnsi="Arial" w:eastAsia="Arial" w:cs="Arial"/>
        </w:rPr>
        <w:t xml:space="preserve">as </w:t>
      </w:r>
      <w:r w:rsidRPr="4201D291" w:rsidR="22FE5C42">
        <w:rPr>
          <w:rFonts w:ascii="Arial" w:hAnsi="Arial" w:eastAsia="Arial" w:cs="Arial"/>
        </w:rPr>
        <w:t xml:space="preserve">she was experiencing </w:t>
      </w:r>
      <w:r w:rsidRPr="4201D291" w:rsidR="40183048">
        <w:rPr>
          <w:rFonts w:ascii="Arial" w:hAnsi="Arial" w:eastAsia="Arial" w:cs="Arial"/>
        </w:rPr>
        <w:t xml:space="preserve">‘credit card </w:t>
      </w:r>
      <w:r w:rsidRPr="4201D291" w:rsidR="22FE5C42">
        <w:rPr>
          <w:rFonts w:ascii="Arial" w:hAnsi="Arial" w:eastAsia="Arial" w:cs="Arial"/>
        </w:rPr>
        <w:t>debt</w:t>
      </w:r>
      <w:r w:rsidRPr="4201D291" w:rsidR="08C443C1">
        <w:rPr>
          <w:rFonts w:ascii="Arial" w:hAnsi="Arial" w:eastAsia="Arial" w:cs="Arial"/>
        </w:rPr>
        <w:t>’</w:t>
      </w:r>
      <w:r w:rsidRPr="4201D291" w:rsidR="22FE5C42">
        <w:rPr>
          <w:rFonts w:ascii="Arial" w:hAnsi="Arial" w:eastAsia="Arial" w:cs="Arial"/>
        </w:rPr>
        <w:t xml:space="preserve"> problems.</w:t>
      </w:r>
      <w:r w:rsidRPr="4201D291" w:rsidR="242551F2">
        <w:rPr>
          <w:rFonts w:ascii="Arial" w:hAnsi="Arial" w:eastAsia="Arial" w:cs="Arial"/>
        </w:rPr>
        <w:t xml:space="preserve"> </w:t>
      </w:r>
      <w:r w:rsidRPr="4201D291" w:rsidR="13DD665B">
        <w:rPr>
          <w:rFonts w:ascii="Arial" w:hAnsi="Arial" w:eastAsia="Arial" w:cs="Arial"/>
        </w:rPr>
        <w:t>Individuals</w:t>
      </w:r>
      <w:r w:rsidRPr="4201D291" w:rsidR="3BE34562">
        <w:rPr>
          <w:rFonts w:ascii="Arial" w:hAnsi="Arial" w:eastAsia="Arial" w:cs="Arial"/>
        </w:rPr>
        <w:t xml:space="preserve"> are more likely to commit fraud when </w:t>
      </w:r>
      <w:r w:rsidRPr="4201D291" w:rsidR="3BE34562">
        <w:rPr>
          <w:rFonts w:ascii="Arial" w:hAnsi="Arial" w:eastAsia="Arial" w:cs="Arial"/>
        </w:rPr>
        <w:t>advantageous</w:t>
      </w:r>
      <w:r w:rsidRPr="4201D291" w:rsidR="3BE34562">
        <w:rPr>
          <w:rFonts w:ascii="Arial" w:hAnsi="Arial" w:eastAsia="Arial" w:cs="Arial"/>
        </w:rPr>
        <w:t xml:space="preserve"> opportunities </w:t>
      </w:r>
      <w:r w:rsidRPr="4201D291" w:rsidR="11A54747">
        <w:rPr>
          <w:rFonts w:ascii="Arial" w:hAnsi="Arial" w:eastAsia="Arial" w:cs="Arial"/>
        </w:rPr>
        <w:t>arise, including a new job with access to company funds</w:t>
      </w:r>
      <w:r w:rsidRPr="4201D291" w:rsidR="3BE34562">
        <w:rPr>
          <w:rFonts w:ascii="Arial" w:hAnsi="Arial" w:eastAsia="Arial" w:cs="Arial"/>
        </w:rPr>
        <w:t>, in addition to incentives, such a</w:t>
      </w:r>
      <w:r w:rsidRPr="4201D291" w:rsidR="060C1D8B">
        <w:rPr>
          <w:rFonts w:ascii="Arial" w:hAnsi="Arial" w:eastAsia="Arial" w:cs="Arial"/>
        </w:rPr>
        <w:t>s financial gain and security</w:t>
      </w:r>
      <w:r w:rsidRPr="4201D291" w:rsidR="2FAFF32A">
        <w:rPr>
          <w:rFonts w:ascii="Arial" w:hAnsi="Arial" w:eastAsia="Arial" w:cs="Arial"/>
        </w:rPr>
        <w:t>,</w:t>
      </w:r>
      <w:r w:rsidRPr="4201D291" w:rsidR="060C1D8B">
        <w:rPr>
          <w:rFonts w:ascii="Arial" w:hAnsi="Arial" w:eastAsia="Arial" w:cs="Arial"/>
        </w:rPr>
        <w:t xml:space="preserve"> r</w:t>
      </w:r>
      <w:r w:rsidRPr="4201D291" w:rsidR="513DB2F4">
        <w:rPr>
          <w:rFonts w:ascii="Arial" w:hAnsi="Arial" w:eastAsia="Arial" w:cs="Arial"/>
        </w:rPr>
        <w:t>elating to</w:t>
      </w:r>
      <w:r w:rsidRPr="4201D291" w:rsidR="060C1D8B">
        <w:rPr>
          <w:rFonts w:ascii="Arial" w:hAnsi="Arial" w:eastAsia="Arial" w:cs="Arial"/>
        </w:rPr>
        <w:t xml:space="preserve"> Emma’s circumstances</w:t>
      </w:r>
      <w:r w:rsidRPr="4201D291" w:rsidR="517CCB63">
        <w:rPr>
          <w:rFonts w:ascii="Arial" w:hAnsi="Arial" w:eastAsia="Arial" w:cs="Arial"/>
        </w:rPr>
        <w:t xml:space="preserve"> (Hashim et al., 2020)</w:t>
      </w:r>
      <w:r w:rsidRPr="4201D291" w:rsidR="060C1D8B">
        <w:rPr>
          <w:rFonts w:ascii="Arial" w:hAnsi="Arial" w:eastAsia="Arial" w:cs="Arial"/>
        </w:rPr>
        <w:t>.</w:t>
      </w:r>
    </w:p>
    <w:p w:rsidR="2BD05508" w:rsidP="4201D291" w:rsidRDefault="2BD05508" w14:paraId="067E6E15" w14:textId="50D5F9AE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4E6396C7">
        <w:rPr>
          <w:rFonts w:ascii="Arial" w:hAnsi="Arial" w:eastAsia="Arial" w:cs="Arial"/>
        </w:rPr>
        <w:t xml:space="preserve">Another potential factor that may have led to Emma’s offending behaviour is her </w:t>
      </w:r>
      <w:r w:rsidRPr="4201D291" w:rsidR="019BD67F">
        <w:rPr>
          <w:rFonts w:ascii="Arial" w:hAnsi="Arial" w:eastAsia="Arial" w:cs="Arial"/>
        </w:rPr>
        <w:t xml:space="preserve">romantic relationship with her partner. Emma </w:t>
      </w:r>
      <w:r w:rsidRPr="4201D291" w:rsidR="6AB719C9">
        <w:rPr>
          <w:rFonts w:ascii="Arial" w:hAnsi="Arial" w:eastAsia="Arial" w:cs="Arial"/>
        </w:rPr>
        <w:t xml:space="preserve">was ‘physically and emotionally abused’ by her partner, which </w:t>
      </w:r>
      <w:r w:rsidRPr="4201D291" w:rsidR="560FD357">
        <w:rPr>
          <w:rFonts w:ascii="Arial" w:hAnsi="Arial" w:eastAsia="Arial" w:cs="Arial"/>
        </w:rPr>
        <w:t>could have</w:t>
      </w:r>
      <w:r w:rsidRPr="4201D291" w:rsidR="6AB719C9">
        <w:rPr>
          <w:rFonts w:ascii="Arial" w:hAnsi="Arial" w:eastAsia="Arial" w:cs="Arial"/>
        </w:rPr>
        <w:t xml:space="preserve"> </w:t>
      </w:r>
      <w:r w:rsidRPr="4201D291" w:rsidR="73DEA0E9">
        <w:rPr>
          <w:rFonts w:ascii="Arial" w:hAnsi="Arial" w:eastAsia="Arial" w:cs="Arial"/>
        </w:rPr>
        <w:t>affect</w:t>
      </w:r>
      <w:r w:rsidRPr="4201D291" w:rsidR="0D20C4FE">
        <w:rPr>
          <w:rFonts w:ascii="Arial" w:hAnsi="Arial" w:eastAsia="Arial" w:cs="Arial"/>
        </w:rPr>
        <w:t>ed</w:t>
      </w:r>
      <w:r w:rsidRPr="4201D291" w:rsidR="73DEA0E9">
        <w:rPr>
          <w:rFonts w:ascii="Arial" w:hAnsi="Arial" w:eastAsia="Arial" w:cs="Arial"/>
        </w:rPr>
        <w:t xml:space="preserve"> her</w:t>
      </w:r>
      <w:r w:rsidRPr="4201D291" w:rsidR="65DD8546">
        <w:rPr>
          <w:rFonts w:ascii="Arial" w:hAnsi="Arial" w:eastAsia="Arial" w:cs="Arial"/>
        </w:rPr>
        <w:t xml:space="preserve"> psychological state</w:t>
      </w:r>
      <w:r w:rsidRPr="4201D291" w:rsidR="1F5A608C">
        <w:rPr>
          <w:rFonts w:ascii="Arial" w:hAnsi="Arial" w:eastAsia="Arial" w:cs="Arial"/>
        </w:rPr>
        <w:t xml:space="preserve">, as </w:t>
      </w:r>
      <w:r w:rsidRPr="4201D291" w:rsidR="5DD0CD41">
        <w:rPr>
          <w:rFonts w:ascii="Arial" w:hAnsi="Arial" w:eastAsia="Arial" w:cs="Arial"/>
        </w:rPr>
        <w:t>research</w:t>
      </w:r>
      <w:r w:rsidRPr="4201D291" w:rsidR="1F5A608C">
        <w:rPr>
          <w:rFonts w:ascii="Arial" w:hAnsi="Arial" w:eastAsia="Arial" w:cs="Arial"/>
        </w:rPr>
        <w:t xml:space="preserve"> show</w:t>
      </w:r>
      <w:r w:rsidRPr="4201D291" w:rsidR="73D4977F">
        <w:rPr>
          <w:rFonts w:ascii="Arial" w:hAnsi="Arial" w:eastAsia="Arial" w:cs="Arial"/>
        </w:rPr>
        <w:t>s</w:t>
      </w:r>
      <w:r w:rsidRPr="4201D291" w:rsidR="1F5A608C">
        <w:rPr>
          <w:rFonts w:ascii="Arial" w:hAnsi="Arial" w:eastAsia="Arial" w:cs="Arial"/>
        </w:rPr>
        <w:t xml:space="preserve"> that women who experience domestic abuse often experience </w:t>
      </w:r>
      <w:r w:rsidRPr="4201D291" w:rsidR="1F5A608C">
        <w:rPr>
          <w:rFonts w:ascii="Arial" w:hAnsi="Arial" w:eastAsia="Arial" w:cs="Arial"/>
        </w:rPr>
        <w:t>high levels</w:t>
      </w:r>
      <w:r w:rsidRPr="4201D291" w:rsidR="1F5A608C">
        <w:rPr>
          <w:rFonts w:ascii="Arial" w:hAnsi="Arial" w:eastAsia="Arial" w:cs="Arial"/>
        </w:rPr>
        <w:t xml:space="preserve"> of anxiety, </w:t>
      </w:r>
      <w:r w:rsidRPr="4201D291" w:rsidR="1F5A608C">
        <w:rPr>
          <w:rFonts w:ascii="Arial" w:hAnsi="Arial" w:eastAsia="Arial" w:cs="Arial"/>
        </w:rPr>
        <w:t>depression</w:t>
      </w:r>
      <w:r w:rsidRPr="4201D291" w:rsidR="1F5A608C">
        <w:rPr>
          <w:rFonts w:ascii="Arial" w:hAnsi="Arial" w:eastAsia="Arial" w:cs="Arial"/>
        </w:rPr>
        <w:t xml:space="preserve"> and</w:t>
      </w:r>
      <w:r w:rsidRPr="4201D291" w:rsidR="67E2FD56">
        <w:rPr>
          <w:rFonts w:ascii="Arial" w:hAnsi="Arial" w:eastAsia="Arial" w:cs="Arial"/>
        </w:rPr>
        <w:t xml:space="preserve"> </w:t>
      </w:r>
      <w:r w:rsidRPr="4201D291" w:rsidR="1F5A608C">
        <w:rPr>
          <w:rFonts w:ascii="Arial" w:hAnsi="Arial" w:eastAsia="Arial" w:cs="Arial"/>
        </w:rPr>
        <w:t>PT</w:t>
      </w:r>
      <w:r w:rsidRPr="4201D291" w:rsidR="7802FE78">
        <w:rPr>
          <w:rFonts w:ascii="Arial" w:hAnsi="Arial" w:eastAsia="Arial" w:cs="Arial"/>
        </w:rPr>
        <w:t>SD (</w:t>
      </w:r>
      <w:r w:rsidRPr="4201D291" w:rsidR="1CF7772A">
        <w:rPr>
          <w:rFonts w:ascii="Arial" w:hAnsi="Arial" w:eastAsia="Arial" w:cs="Arial"/>
        </w:rPr>
        <w:t>Ferrari et al., 2014)</w:t>
      </w:r>
      <w:r w:rsidRPr="4201D291" w:rsidR="4A6862D8">
        <w:rPr>
          <w:rFonts w:ascii="Arial" w:hAnsi="Arial" w:eastAsia="Arial" w:cs="Arial"/>
        </w:rPr>
        <w:t>.</w:t>
      </w:r>
      <w:r w:rsidRPr="4201D291" w:rsidR="4343F7EA">
        <w:rPr>
          <w:rFonts w:ascii="Arial" w:hAnsi="Arial" w:eastAsia="Arial" w:cs="Arial"/>
        </w:rPr>
        <w:t xml:space="preserve"> Also, Alejo (2014) </w:t>
      </w:r>
      <w:r w:rsidRPr="4201D291" w:rsidR="4343F7EA">
        <w:rPr>
          <w:rFonts w:ascii="Arial" w:hAnsi="Arial" w:eastAsia="Arial" w:cs="Arial"/>
        </w:rPr>
        <w:t>demonstrate</w:t>
      </w:r>
      <w:r w:rsidRPr="4201D291" w:rsidR="0FEAE2D4">
        <w:rPr>
          <w:rFonts w:ascii="Arial" w:hAnsi="Arial" w:eastAsia="Arial" w:cs="Arial"/>
        </w:rPr>
        <w:t>s</w:t>
      </w:r>
      <w:r w:rsidRPr="4201D291" w:rsidR="4343F7EA">
        <w:rPr>
          <w:rFonts w:ascii="Arial" w:hAnsi="Arial" w:eastAsia="Arial" w:cs="Arial"/>
        </w:rPr>
        <w:t xml:space="preserve"> that women who experience domestic </w:t>
      </w:r>
      <w:r w:rsidRPr="4201D291" w:rsidR="479E5C9D">
        <w:rPr>
          <w:rFonts w:ascii="Arial" w:hAnsi="Arial" w:eastAsia="Arial" w:cs="Arial"/>
        </w:rPr>
        <w:t xml:space="preserve">violence and abuse </w:t>
      </w:r>
      <w:r w:rsidRPr="4201D291" w:rsidR="156B4B65">
        <w:rPr>
          <w:rFonts w:ascii="Arial" w:hAnsi="Arial" w:eastAsia="Arial" w:cs="Arial"/>
        </w:rPr>
        <w:t>consequently</w:t>
      </w:r>
      <w:r w:rsidRPr="4201D291" w:rsidR="156B4B65">
        <w:rPr>
          <w:rFonts w:ascii="Arial" w:hAnsi="Arial" w:eastAsia="Arial" w:cs="Arial"/>
        </w:rPr>
        <w:t xml:space="preserve"> </w:t>
      </w:r>
      <w:r w:rsidRPr="4201D291" w:rsidR="479E5C9D">
        <w:rPr>
          <w:rFonts w:ascii="Arial" w:hAnsi="Arial" w:eastAsia="Arial" w:cs="Arial"/>
        </w:rPr>
        <w:t>suffer from long-term health issues</w:t>
      </w:r>
      <w:r w:rsidRPr="4201D291" w:rsidR="20175B22">
        <w:rPr>
          <w:rFonts w:ascii="Arial" w:hAnsi="Arial" w:eastAsia="Arial" w:cs="Arial"/>
        </w:rPr>
        <w:t xml:space="preserve"> </w:t>
      </w:r>
      <w:r w:rsidRPr="4201D291" w:rsidR="479E5C9D">
        <w:rPr>
          <w:rFonts w:ascii="Arial" w:hAnsi="Arial" w:eastAsia="Arial" w:cs="Arial"/>
        </w:rPr>
        <w:t xml:space="preserve">more </w:t>
      </w:r>
      <w:r w:rsidRPr="4201D291" w:rsidR="3460B1E4">
        <w:rPr>
          <w:rFonts w:ascii="Arial" w:hAnsi="Arial" w:eastAsia="Arial" w:cs="Arial"/>
        </w:rPr>
        <w:t>frequently</w:t>
      </w:r>
      <w:r w:rsidRPr="4201D291" w:rsidR="479E5C9D">
        <w:rPr>
          <w:rFonts w:ascii="Arial" w:hAnsi="Arial" w:eastAsia="Arial" w:cs="Arial"/>
        </w:rPr>
        <w:t xml:space="preserve"> than men.</w:t>
      </w:r>
      <w:r w:rsidRPr="4201D291" w:rsidR="1379BA31">
        <w:rPr>
          <w:rFonts w:ascii="Arial" w:hAnsi="Arial" w:eastAsia="Arial" w:cs="Arial"/>
        </w:rPr>
        <w:t xml:space="preserve"> </w:t>
      </w:r>
      <w:r w:rsidRPr="4201D291" w:rsidR="663F40FD">
        <w:rPr>
          <w:rFonts w:ascii="Arial" w:hAnsi="Arial" w:eastAsia="Arial" w:cs="Arial"/>
        </w:rPr>
        <w:t xml:space="preserve">Romantic partner abuse and violence </w:t>
      </w:r>
      <w:r w:rsidRPr="4201D291" w:rsidR="663F40FD">
        <w:rPr>
          <w:rFonts w:ascii="Arial" w:hAnsi="Arial" w:eastAsia="Arial" w:cs="Arial"/>
        </w:rPr>
        <w:t>ha</w:t>
      </w:r>
      <w:r w:rsidRPr="4201D291" w:rsidR="40F3DE75">
        <w:rPr>
          <w:rFonts w:ascii="Arial" w:hAnsi="Arial" w:eastAsia="Arial" w:cs="Arial"/>
        </w:rPr>
        <w:t>ve</w:t>
      </w:r>
      <w:r w:rsidRPr="4201D291" w:rsidR="663F40FD">
        <w:rPr>
          <w:rFonts w:ascii="Arial" w:hAnsi="Arial" w:eastAsia="Arial" w:cs="Arial"/>
        </w:rPr>
        <w:t xml:space="preserve"> been found to </w:t>
      </w:r>
      <w:r w:rsidRPr="4201D291" w:rsidR="069B9B01">
        <w:rPr>
          <w:rFonts w:ascii="Arial" w:hAnsi="Arial" w:eastAsia="Arial" w:cs="Arial"/>
        </w:rPr>
        <w:t xml:space="preserve">strongly </w:t>
      </w:r>
      <w:r w:rsidRPr="4201D291" w:rsidR="663F40FD">
        <w:rPr>
          <w:rFonts w:ascii="Arial" w:hAnsi="Arial" w:eastAsia="Arial" w:cs="Arial"/>
        </w:rPr>
        <w:t>predict crime involvement for women (</w:t>
      </w:r>
      <w:r w:rsidRPr="4201D291" w:rsidR="03B1937A">
        <w:rPr>
          <w:rFonts w:ascii="Arial" w:hAnsi="Arial" w:eastAsia="Arial" w:cs="Arial"/>
        </w:rPr>
        <w:t>Burgess-Proctor et al., 2016). Th</w:t>
      </w:r>
      <w:r w:rsidRPr="4201D291" w:rsidR="54BA935C">
        <w:rPr>
          <w:rFonts w:ascii="Arial" w:hAnsi="Arial" w:eastAsia="Arial" w:cs="Arial"/>
        </w:rPr>
        <w:t xml:space="preserve">ese studies </w:t>
      </w:r>
      <w:r w:rsidRPr="4201D291" w:rsidR="54BA935C">
        <w:rPr>
          <w:rFonts w:ascii="Arial" w:hAnsi="Arial" w:eastAsia="Arial" w:cs="Arial"/>
        </w:rPr>
        <w:t>indicate</w:t>
      </w:r>
      <w:r w:rsidRPr="4201D291" w:rsidR="54BA935C">
        <w:rPr>
          <w:rFonts w:ascii="Arial" w:hAnsi="Arial" w:eastAsia="Arial" w:cs="Arial"/>
        </w:rPr>
        <w:t xml:space="preserve"> the role </w:t>
      </w:r>
      <w:r w:rsidRPr="4201D291" w:rsidR="35336B87">
        <w:rPr>
          <w:rFonts w:ascii="Arial" w:hAnsi="Arial" w:eastAsia="Arial" w:cs="Arial"/>
        </w:rPr>
        <w:t xml:space="preserve">that </w:t>
      </w:r>
      <w:r w:rsidRPr="4201D291" w:rsidR="54BA935C">
        <w:rPr>
          <w:rFonts w:ascii="Arial" w:hAnsi="Arial" w:eastAsia="Arial" w:cs="Arial"/>
        </w:rPr>
        <w:t>emotional and</w:t>
      </w:r>
      <w:r w:rsidRPr="4201D291" w:rsidR="27CB34A1">
        <w:rPr>
          <w:rFonts w:ascii="Arial" w:hAnsi="Arial" w:eastAsia="Arial" w:cs="Arial"/>
        </w:rPr>
        <w:t xml:space="preserve"> physical</w:t>
      </w:r>
      <w:r w:rsidRPr="4201D291" w:rsidR="54BA935C">
        <w:rPr>
          <w:rFonts w:ascii="Arial" w:hAnsi="Arial" w:eastAsia="Arial" w:cs="Arial"/>
        </w:rPr>
        <w:t xml:space="preserve"> partner abuse play</w:t>
      </w:r>
      <w:r w:rsidRPr="4201D291" w:rsidR="7465600C">
        <w:rPr>
          <w:rFonts w:ascii="Arial" w:hAnsi="Arial" w:eastAsia="Arial" w:cs="Arial"/>
        </w:rPr>
        <w:t>s</w:t>
      </w:r>
      <w:r w:rsidRPr="4201D291" w:rsidR="54BA935C">
        <w:rPr>
          <w:rFonts w:ascii="Arial" w:hAnsi="Arial" w:eastAsia="Arial" w:cs="Arial"/>
        </w:rPr>
        <w:t xml:space="preserve"> in shaping an individual’s mental </w:t>
      </w:r>
      <w:r w:rsidRPr="4201D291" w:rsidR="684F3772">
        <w:rPr>
          <w:rFonts w:ascii="Arial" w:hAnsi="Arial" w:eastAsia="Arial" w:cs="Arial"/>
        </w:rPr>
        <w:t xml:space="preserve">and physical </w:t>
      </w:r>
      <w:r w:rsidRPr="4201D291" w:rsidR="54BA935C">
        <w:rPr>
          <w:rFonts w:ascii="Arial" w:hAnsi="Arial" w:eastAsia="Arial" w:cs="Arial"/>
        </w:rPr>
        <w:t>well-being, including long</w:t>
      </w:r>
      <w:r w:rsidRPr="4201D291" w:rsidR="5625914E">
        <w:rPr>
          <w:rFonts w:ascii="Arial" w:hAnsi="Arial" w:eastAsia="Arial" w:cs="Arial"/>
        </w:rPr>
        <w:t>-</w:t>
      </w:r>
      <w:r w:rsidRPr="4201D291" w:rsidR="54BA935C">
        <w:rPr>
          <w:rFonts w:ascii="Arial" w:hAnsi="Arial" w:eastAsia="Arial" w:cs="Arial"/>
        </w:rPr>
        <w:t>term</w:t>
      </w:r>
      <w:r w:rsidRPr="4201D291" w:rsidR="6A0EF5BC">
        <w:rPr>
          <w:rFonts w:ascii="Arial" w:hAnsi="Arial" w:eastAsia="Arial" w:cs="Arial"/>
        </w:rPr>
        <w:t xml:space="preserve"> health, and likelihood to </w:t>
      </w:r>
      <w:r w:rsidRPr="4201D291" w:rsidR="6A0EF5BC">
        <w:rPr>
          <w:rFonts w:ascii="Arial" w:hAnsi="Arial" w:eastAsia="Arial" w:cs="Arial"/>
        </w:rPr>
        <w:t>exhibit</w:t>
      </w:r>
      <w:r w:rsidRPr="4201D291" w:rsidR="6A0EF5BC">
        <w:rPr>
          <w:rFonts w:ascii="Arial" w:hAnsi="Arial" w:eastAsia="Arial" w:cs="Arial"/>
        </w:rPr>
        <w:t xml:space="preserve"> criminal offence </w:t>
      </w:r>
      <w:r w:rsidRPr="4201D291" w:rsidR="700E6678">
        <w:rPr>
          <w:rFonts w:ascii="Arial" w:hAnsi="Arial" w:eastAsia="Arial" w:cs="Arial"/>
        </w:rPr>
        <w:t>behaviours</w:t>
      </w:r>
      <w:r w:rsidRPr="4201D291" w:rsidR="6A0EF5BC">
        <w:rPr>
          <w:rFonts w:ascii="Arial" w:hAnsi="Arial" w:eastAsia="Arial" w:cs="Arial"/>
        </w:rPr>
        <w:t>, particularly in women.</w:t>
      </w:r>
    </w:p>
    <w:p w:rsidR="03F803DC" w:rsidP="4201D291" w:rsidRDefault="03F803DC" w14:paraId="2BD00095" w14:textId="2963AB49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03F803DC">
        <w:rPr>
          <w:rFonts w:ascii="Arial" w:hAnsi="Arial" w:eastAsia="Arial" w:cs="Arial"/>
        </w:rPr>
        <w:t>Emma’s partner was described as ‘controlling</w:t>
      </w:r>
      <w:r w:rsidRPr="4201D291" w:rsidR="03F803DC">
        <w:rPr>
          <w:rFonts w:ascii="Arial" w:hAnsi="Arial" w:eastAsia="Arial" w:cs="Arial"/>
        </w:rPr>
        <w:t>’</w:t>
      </w:r>
      <w:r w:rsidRPr="4201D291" w:rsidR="3C248FF0">
        <w:rPr>
          <w:rFonts w:ascii="Arial" w:hAnsi="Arial" w:eastAsia="Arial" w:cs="Arial"/>
        </w:rPr>
        <w:t>,</w:t>
      </w:r>
      <w:r w:rsidRPr="4201D291" w:rsidR="03F803DC">
        <w:rPr>
          <w:rFonts w:ascii="Arial" w:hAnsi="Arial" w:eastAsia="Arial" w:cs="Arial"/>
        </w:rPr>
        <w:t xml:space="preserve"> restricting her </w:t>
      </w:r>
      <w:r w:rsidRPr="4201D291" w:rsidR="03F803DC">
        <w:rPr>
          <w:rFonts w:ascii="Arial" w:hAnsi="Arial" w:eastAsia="Arial" w:cs="Arial"/>
        </w:rPr>
        <w:t>finances</w:t>
      </w:r>
      <w:r w:rsidRPr="4201D291" w:rsidR="03F803DC">
        <w:rPr>
          <w:rFonts w:ascii="Arial" w:hAnsi="Arial" w:eastAsia="Arial" w:cs="Arial"/>
        </w:rPr>
        <w:t xml:space="preserve"> and inhibiting her social contact with others</w:t>
      </w:r>
      <w:r w:rsidRPr="4201D291" w:rsidR="0F812E78">
        <w:rPr>
          <w:rFonts w:ascii="Arial" w:hAnsi="Arial" w:eastAsia="Arial" w:cs="Arial"/>
        </w:rPr>
        <w:t>.</w:t>
      </w:r>
      <w:r w:rsidRPr="4201D291" w:rsidR="0D69877B">
        <w:rPr>
          <w:rFonts w:ascii="Arial" w:hAnsi="Arial" w:eastAsia="Arial" w:cs="Arial"/>
        </w:rPr>
        <w:t xml:space="preserve"> For instance, Emma mentions feelings of fear of ‘losing everything’ </w:t>
      </w:r>
      <w:r w:rsidRPr="4201D291" w:rsidR="22576C60">
        <w:rPr>
          <w:rFonts w:ascii="Arial" w:hAnsi="Arial" w:eastAsia="Arial" w:cs="Arial"/>
        </w:rPr>
        <w:t>and feeling ‘trapped</w:t>
      </w:r>
      <w:r w:rsidRPr="4201D291" w:rsidR="22576C60">
        <w:rPr>
          <w:rFonts w:ascii="Arial" w:hAnsi="Arial" w:eastAsia="Arial" w:cs="Arial"/>
        </w:rPr>
        <w:t>’,</w:t>
      </w:r>
      <w:r w:rsidRPr="4201D291" w:rsidR="22576C60">
        <w:rPr>
          <w:rFonts w:ascii="Arial" w:hAnsi="Arial" w:eastAsia="Arial" w:cs="Arial"/>
        </w:rPr>
        <w:t xml:space="preserve"> which could explain her desperation to remove herself from her financial strain and</w:t>
      </w:r>
      <w:r w:rsidRPr="4201D291" w:rsidR="22576C60">
        <w:rPr>
          <w:rFonts w:ascii="Arial" w:hAnsi="Arial" w:eastAsia="Arial" w:cs="Arial"/>
        </w:rPr>
        <w:t xml:space="preserve"> </w:t>
      </w:r>
      <w:r w:rsidRPr="4201D291" w:rsidR="22576C60">
        <w:rPr>
          <w:rFonts w:ascii="Arial" w:hAnsi="Arial" w:eastAsia="Arial" w:cs="Arial"/>
        </w:rPr>
        <w:t>abuse</w:t>
      </w:r>
      <w:r w:rsidRPr="4201D291" w:rsidR="5FFD627D">
        <w:rPr>
          <w:rFonts w:ascii="Arial" w:hAnsi="Arial" w:eastAsia="Arial" w:cs="Arial"/>
        </w:rPr>
        <w:t xml:space="preserve"> by her partner</w:t>
      </w:r>
      <w:r w:rsidRPr="4201D291" w:rsidR="22576C60">
        <w:rPr>
          <w:rFonts w:ascii="Arial" w:hAnsi="Arial" w:eastAsia="Arial" w:cs="Arial"/>
        </w:rPr>
        <w:t>.</w:t>
      </w:r>
      <w:r w:rsidRPr="4201D291" w:rsidR="7DE5A437">
        <w:rPr>
          <w:rFonts w:ascii="Arial" w:hAnsi="Arial" w:eastAsia="Arial" w:cs="Arial"/>
        </w:rPr>
        <w:t xml:space="preserve"> This could also explain Emma</w:t>
      </w:r>
      <w:r w:rsidRPr="4201D291" w:rsidR="6E0582AA">
        <w:rPr>
          <w:rFonts w:ascii="Arial" w:hAnsi="Arial" w:eastAsia="Arial" w:cs="Arial"/>
        </w:rPr>
        <w:t xml:space="preserve">’s offence behaviours </w:t>
      </w:r>
      <w:r w:rsidRPr="4201D291" w:rsidR="7DE5A437">
        <w:rPr>
          <w:rFonts w:ascii="Arial" w:hAnsi="Arial" w:eastAsia="Arial" w:cs="Arial"/>
        </w:rPr>
        <w:t>to alleviate her str</w:t>
      </w:r>
      <w:r w:rsidRPr="4201D291" w:rsidR="7DE5A437">
        <w:rPr>
          <w:rFonts w:ascii="Arial" w:hAnsi="Arial" w:eastAsia="Arial" w:cs="Arial"/>
        </w:rPr>
        <w:t>ess</w:t>
      </w:r>
      <w:r w:rsidRPr="4201D291" w:rsidR="7A6F6006">
        <w:rPr>
          <w:rFonts w:ascii="Arial" w:hAnsi="Arial" w:eastAsia="Arial" w:cs="Arial"/>
        </w:rPr>
        <w:t xml:space="preserve"> caused by these difficult environments.</w:t>
      </w:r>
    </w:p>
    <w:p w:rsidR="27E1320F" w:rsidP="4201D291" w:rsidRDefault="27E1320F" w14:paraId="3F1E8AE4" w14:textId="5CE8CFD9">
      <w:pPr>
        <w:pStyle w:val="Normal"/>
        <w:spacing w:line="480" w:lineRule="auto"/>
        <w:ind w:firstLine="0"/>
        <w:rPr>
          <w:rFonts w:ascii="Arial" w:hAnsi="Arial" w:eastAsia="Arial" w:cs="Arial"/>
          <w:b w:val="1"/>
          <w:bCs w:val="1"/>
        </w:rPr>
      </w:pPr>
      <w:r w:rsidRPr="4201D291" w:rsidR="27E1320F">
        <w:rPr>
          <w:rFonts w:ascii="Arial" w:hAnsi="Arial" w:eastAsia="Arial" w:cs="Arial"/>
          <w:b w:val="1"/>
          <w:bCs w:val="1"/>
        </w:rPr>
        <w:t>Perpetuating Factors</w:t>
      </w:r>
    </w:p>
    <w:p w:rsidR="27E1320F" w:rsidP="4201D291" w:rsidRDefault="27E1320F" w14:paraId="6FDFC1ED" w14:textId="71EBCE45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27E1320F">
        <w:rPr>
          <w:rFonts w:ascii="Arial" w:hAnsi="Arial" w:eastAsia="Arial" w:cs="Arial"/>
        </w:rPr>
        <w:t xml:space="preserve">In Emma’s situation, there are a number of factors that </w:t>
      </w:r>
      <w:r w:rsidRPr="4201D291" w:rsidR="5B70FC79">
        <w:rPr>
          <w:rFonts w:ascii="Arial" w:hAnsi="Arial" w:eastAsia="Arial" w:cs="Arial"/>
        </w:rPr>
        <w:t>may</w:t>
      </w:r>
      <w:r w:rsidRPr="4201D291" w:rsidR="27E1320F">
        <w:rPr>
          <w:rFonts w:ascii="Arial" w:hAnsi="Arial" w:eastAsia="Arial" w:cs="Arial"/>
        </w:rPr>
        <w:t xml:space="preserve"> </w:t>
      </w:r>
      <w:r w:rsidRPr="4201D291" w:rsidR="1B30F861">
        <w:rPr>
          <w:rFonts w:ascii="Arial" w:hAnsi="Arial" w:eastAsia="Arial" w:cs="Arial"/>
        </w:rPr>
        <w:t>prevent</w:t>
      </w:r>
      <w:r w:rsidRPr="4201D291" w:rsidR="27E1320F">
        <w:rPr>
          <w:rFonts w:ascii="Arial" w:hAnsi="Arial" w:eastAsia="Arial" w:cs="Arial"/>
        </w:rPr>
        <w:t xml:space="preserve"> her from </w:t>
      </w:r>
      <w:r w:rsidRPr="4201D291" w:rsidR="33E94D6F">
        <w:rPr>
          <w:rFonts w:ascii="Arial" w:hAnsi="Arial" w:eastAsia="Arial" w:cs="Arial"/>
        </w:rPr>
        <w:t>ceasing offence behaviour</w:t>
      </w:r>
      <w:r w:rsidRPr="4201D291" w:rsidR="7057BB8D">
        <w:rPr>
          <w:rFonts w:ascii="Arial" w:hAnsi="Arial" w:eastAsia="Arial" w:cs="Arial"/>
        </w:rPr>
        <w:t xml:space="preserve">, such </w:t>
      </w:r>
      <w:r w:rsidRPr="4201D291" w:rsidR="723DE842">
        <w:rPr>
          <w:rFonts w:ascii="Arial" w:hAnsi="Arial" w:eastAsia="Arial" w:cs="Arial"/>
        </w:rPr>
        <w:t>as</w:t>
      </w:r>
      <w:r w:rsidRPr="4201D291" w:rsidR="7057BB8D">
        <w:rPr>
          <w:rFonts w:ascii="Arial" w:hAnsi="Arial" w:eastAsia="Arial" w:cs="Arial"/>
        </w:rPr>
        <w:t xml:space="preserve"> her financial problems.</w:t>
      </w:r>
      <w:r w:rsidRPr="4201D291" w:rsidR="2FFB0FAE">
        <w:rPr>
          <w:rFonts w:ascii="Arial" w:hAnsi="Arial" w:eastAsia="Arial" w:cs="Arial"/>
        </w:rPr>
        <w:t xml:space="preserve"> </w:t>
      </w:r>
      <w:r w:rsidRPr="4201D291" w:rsidR="26DD38FA">
        <w:rPr>
          <w:rFonts w:ascii="Arial" w:hAnsi="Arial" w:eastAsia="Arial" w:cs="Arial"/>
        </w:rPr>
        <w:t xml:space="preserve">Young adults are more likely to experience debt issues, for instance, from student loans, </w:t>
      </w:r>
      <w:r w:rsidRPr="4201D291" w:rsidR="6D9C6767">
        <w:rPr>
          <w:rFonts w:ascii="Arial" w:hAnsi="Arial" w:eastAsia="Arial" w:cs="Arial"/>
        </w:rPr>
        <w:t>or, for</w:t>
      </w:r>
      <w:r w:rsidRPr="4201D291" w:rsidR="26DD38FA">
        <w:rPr>
          <w:rFonts w:ascii="Arial" w:hAnsi="Arial" w:eastAsia="Arial" w:cs="Arial"/>
        </w:rPr>
        <w:t xml:space="preserve"> Emma, credit card</w:t>
      </w:r>
      <w:r w:rsidRPr="4201D291" w:rsidR="40992ADA">
        <w:rPr>
          <w:rFonts w:ascii="Arial" w:hAnsi="Arial" w:eastAsia="Arial" w:cs="Arial"/>
        </w:rPr>
        <w:t>s</w:t>
      </w:r>
      <w:r w:rsidRPr="4201D291" w:rsidR="54EDD092">
        <w:rPr>
          <w:rFonts w:ascii="Arial" w:hAnsi="Arial" w:eastAsia="Arial" w:cs="Arial"/>
        </w:rPr>
        <w:t xml:space="preserve"> (Hoeve et al., 2014)</w:t>
      </w:r>
      <w:r w:rsidRPr="4201D291" w:rsidR="40992ADA">
        <w:rPr>
          <w:rFonts w:ascii="Arial" w:hAnsi="Arial" w:eastAsia="Arial" w:cs="Arial"/>
        </w:rPr>
        <w:t>.</w:t>
      </w:r>
      <w:r w:rsidRPr="4201D291" w:rsidR="2DE1392A">
        <w:rPr>
          <w:rFonts w:ascii="Arial" w:hAnsi="Arial" w:eastAsia="Arial" w:cs="Arial"/>
        </w:rPr>
        <w:t xml:space="preserve"> Debt problems are correlated with low self-esteem, </w:t>
      </w:r>
      <w:r w:rsidRPr="4201D291" w:rsidR="6534297F">
        <w:rPr>
          <w:rFonts w:ascii="Arial" w:hAnsi="Arial" w:eastAsia="Arial" w:cs="Arial"/>
        </w:rPr>
        <w:t xml:space="preserve">poor social functioning, financial stress, and a lack of perceived control towards finance management (Hoeve et al., 2014). </w:t>
      </w:r>
      <w:r w:rsidRPr="4201D291" w:rsidR="51C07629">
        <w:rPr>
          <w:rFonts w:ascii="Arial" w:hAnsi="Arial" w:eastAsia="Arial" w:cs="Arial"/>
        </w:rPr>
        <w:t xml:space="preserve">These behaviours align with Emma, particularly financial stress, along with poor social functioning, which is a consequence of her partner’s </w:t>
      </w:r>
      <w:r w:rsidRPr="4201D291" w:rsidR="07CC32B3">
        <w:rPr>
          <w:rFonts w:ascii="Arial" w:hAnsi="Arial" w:eastAsia="Arial" w:cs="Arial"/>
        </w:rPr>
        <w:t>restrictive actions.</w:t>
      </w:r>
    </w:p>
    <w:p w:rsidR="4873138B" w:rsidP="4201D291" w:rsidRDefault="4873138B" w14:paraId="3F531101" w14:textId="25AE7431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4873138B">
        <w:rPr>
          <w:rFonts w:ascii="Arial" w:hAnsi="Arial" w:eastAsia="Arial" w:cs="Arial"/>
        </w:rPr>
        <w:t xml:space="preserve">Due to Emma’s issues concerning her finances, </w:t>
      </w:r>
      <w:r w:rsidRPr="4201D291" w:rsidR="260E60F2">
        <w:rPr>
          <w:rFonts w:ascii="Arial" w:hAnsi="Arial" w:eastAsia="Arial" w:cs="Arial"/>
        </w:rPr>
        <w:t>it may be beneficial to</w:t>
      </w:r>
      <w:r w:rsidRPr="4201D291" w:rsidR="4873138B">
        <w:rPr>
          <w:rFonts w:ascii="Arial" w:hAnsi="Arial" w:eastAsia="Arial" w:cs="Arial"/>
        </w:rPr>
        <w:t xml:space="preserve"> seek support from her family, such as her mother, who was described a</w:t>
      </w:r>
      <w:r w:rsidRPr="4201D291" w:rsidR="7668537D">
        <w:rPr>
          <w:rFonts w:ascii="Arial" w:hAnsi="Arial" w:eastAsia="Arial" w:cs="Arial"/>
        </w:rPr>
        <w:t>s her ‘social support</w:t>
      </w:r>
      <w:r w:rsidRPr="4201D291" w:rsidR="7668537D">
        <w:rPr>
          <w:rFonts w:ascii="Arial" w:hAnsi="Arial" w:eastAsia="Arial" w:cs="Arial"/>
        </w:rPr>
        <w:t>’,</w:t>
      </w:r>
      <w:r w:rsidRPr="4201D291" w:rsidR="7668537D">
        <w:rPr>
          <w:rFonts w:ascii="Arial" w:hAnsi="Arial" w:eastAsia="Arial" w:cs="Arial"/>
        </w:rPr>
        <w:t xml:space="preserve"> or </w:t>
      </w:r>
      <w:r w:rsidRPr="4201D291" w:rsidR="7668537D">
        <w:rPr>
          <w:rFonts w:ascii="Arial" w:hAnsi="Arial" w:eastAsia="Arial" w:cs="Arial"/>
        </w:rPr>
        <w:t>perhaps her</w:t>
      </w:r>
      <w:r w:rsidRPr="4201D291" w:rsidR="7668537D">
        <w:rPr>
          <w:rFonts w:ascii="Arial" w:hAnsi="Arial" w:eastAsia="Arial" w:cs="Arial"/>
        </w:rPr>
        <w:t xml:space="preserve"> siblings.</w:t>
      </w:r>
      <w:r w:rsidRPr="4201D291" w:rsidR="0202429E">
        <w:rPr>
          <w:rFonts w:ascii="Arial" w:hAnsi="Arial" w:eastAsia="Arial" w:cs="Arial"/>
        </w:rPr>
        <w:t xml:space="preserve"> However, research </w:t>
      </w:r>
      <w:r w:rsidRPr="4201D291" w:rsidR="0202429E">
        <w:rPr>
          <w:rFonts w:ascii="Arial" w:hAnsi="Arial" w:eastAsia="Arial" w:cs="Arial"/>
        </w:rPr>
        <w:t>demonstrates</w:t>
      </w:r>
      <w:r w:rsidRPr="4201D291" w:rsidR="0202429E">
        <w:rPr>
          <w:rFonts w:ascii="Arial" w:hAnsi="Arial" w:eastAsia="Arial" w:cs="Arial"/>
        </w:rPr>
        <w:t xml:space="preserve"> that individuals struggling with financial hardship often find financial service provision difficult to access (Barnes et al., 2017).</w:t>
      </w:r>
      <w:r w:rsidRPr="4201D291" w:rsidR="7668537D">
        <w:rPr>
          <w:rFonts w:ascii="Arial" w:hAnsi="Arial" w:eastAsia="Arial" w:cs="Arial"/>
        </w:rPr>
        <w:t xml:space="preserve"> </w:t>
      </w:r>
      <w:r w:rsidRPr="4201D291" w:rsidR="200AFB8C">
        <w:rPr>
          <w:rFonts w:ascii="Arial" w:hAnsi="Arial" w:eastAsia="Arial" w:cs="Arial"/>
        </w:rPr>
        <w:t xml:space="preserve">It can be inferred from her offence behaviour that Emma is </w:t>
      </w:r>
      <w:r w:rsidRPr="4201D291" w:rsidR="284D34BE">
        <w:rPr>
          <w:rFonts w:ascii="Arial" w:hAnsi="Arial" w:eastAsia="Arial" w:cs="Arial"/>
        </w:rPr>
        <w:t>struggling with her financial security</w:t>
      </w:r>
      <w:r w:rsidRPr="4201D291" w:rsidR="6476244D">
        <w:rPr>
          <w:rFonts w:ascii="Arial" w:hAnsi="Arial" w:eastAsia="Arial" w:cs="Arial"/>
        </w:rPr>
        <w:t>.</w:t>
      </w:r>
      <w:r w:rsidRPr="4201D291" w:rsidR="3B3E8B56">
        <w:rPr>
          <w:rFonts w:ascii="Arial" w:hAnsi="Arial" w:eastAsia="Arial" w:cs="Arial"/>
        </w:rPr>
        <w:t xml:space="preserve"> Thus, seeking financial support from government services or </w:t>
      </w:r>
      <w:r w:rsidRPr="4201D291" w:rsidR="62744F94">
        <w:rPr>
          <w:rFonts w:ascii="Arial" w:hAnsi="Arial" w:eastAsia="Arial" w:cs="Arial"/>
        </w:rPr>
        <w:t>individuals</w:t>
      </w:r>
      <w:r w:rsidRPr="4201D291" w:rsidR="6EE6CD72">
        <w:rPr>
          <w:rFonts w:ascii="Arial" w:hAnsi="Arial" w:eastAsia="Arial" w:cs="Arial"/>
        </w:rPr>
        <w:t xml:space="preserve"> important to her</w:t>
      </w:r>
      <w:r w:rsidRPr="4201D291" w:rsidR="3B3E8B56">
        <w:rPr>
          <w:rFonts w:ascii="Arial" w:hAnsi="Arial" w:eastAsia="Arial" w:cs="Arial"/>
        </w:rPr>
        <w:t xml:space="preserve"> may </w:t>
      </w:r>
      <w:r w:rsidRPr="4201D291" w:rsidR="3B3E8B56">
        <w:rPr>
          <w:rFonts w:ascii="Arial" w:hAnsi="Arial" w:eastAsia="Arial" w:cs="Arial"/>
        </w:rPr>
        <w:t>benefit</w:t>
      </w:r>
      <w:r w:rsidRPr="4201D291" w:rsidR="3B3E8B56">
        <w:rPr>
          <w:rFonts w:ascii="Arial" w:hAnsi="Arial" w:eastAsia="Arial" w:cs="Arial"/>
        </w:rPr>
        <w:t xml:space="preserve"> Emma in the long term,</w:t>
      </w:r>
      <w:r w:rsidRPr="4201D291" w:rsidR="3B2766A4">
        <w:rPr>
          <w:rFonts w:ascii="Arial" w:hAnsi="Arial" w:eastAsia="Arial" w:cs="Arial"/>
        </w:rPr>
        <w:t xml:space="preserve"> preventing her from reoffending,</w:t>
      </w:r>
      <w:r w:rsidRPr="4201D291" w:rsidR="3B3E8B56">
        <w:rPr>
          <w:rFonts w:ascii="Arial" w:hAnsi="Arial" w:eastAsia="Arial" w:cs="Arial"/>
        </w:rPr>
        <w:t xml:space="preserve"> </w:t>
      </w:r>
      <w:r w:rsidRPr="4201D291" w:rsidR="3B3E8B56">
        <w:rPr>
          <w:rFonts w:ascii="Arial" w:hAnsi="Arial" w:eastAsia="Arial" w:cs="Arial"/>
        </w:rPr>
        <w:t>improving her mental health</w:t>
      </w:r>
      <w:r w:rsidRPr="4201D291" w:rsidR="3B3E8B56">
        <w:rPr>
          <w:rFonts w:ascii="Arial" w:hAnsi="Arial" w:eastAsia="Arial" w:cs="Arial"/>
        </w:rPr>
        <w:t>.</w:t>
      </w:r>
      <w:r w:rsidRPr="4201D291" w:rsidR="286DC492">
        <w:rPr>
          <w:rFonts w:ascii="Arial" w:hAnsi="Arial" w:eastAsia="Arial" w:cs="Arial"/>
        </w:rPr>
        <w:t xml:space="preserve"> </w:t>
      </w:r>
    </w:p>
    <w:p w:rsidR="0B3488DC" w:rsidP="4201D291" w:rsidRDefault="0B3488DC" w14:paraId="0FEC538A" w14:textId="6A112D76">
      <w:pPr>
        <w:pStyle w:val="Normal"/>
        <w:spacing w:line="480" w:lineRule="auto"/>
        <w:ind w:firstLine="720"/>
        <w:rPr>
          <w:rFonts w:ascii="Arial" w:hAnsi="Arial" w:eastAsia="Arial" w:cs="Arial"/>
        </w:rPr>
      </w:pPr>
      <w:r w:rsidRPr="4201D291" w:rsidR="0B3488DC">
        <w:rPr>
          <w:rFonts w:ascii="Arial" w:hAnsi="Arial" w:eastAsia="Arial" w:cs="Arial"/>
        </w:rPr>
        <w:t>By searching for support for her debt issues, Emma may be less likely to commit further crimes in an attempt to alleviate her</w:t>
      </w:r>
      <w:r w:rsidRPr="4201D291" w:rsidR="254D356E">
        <w:rPr>
          <w:rFonts w:ascii="Arial" w:hAnsi="Arial" w:eastAsia="Arial" w:cs="Arial"/>
        </w:rPr>
        <w:t xml:space="preserve"> financial</w:t>
      </w:r>
      <w:r w:rsidRPr="4201D291" w:rsidR="0B3488DC">
        <w:rPr>
          <w:rFonts w:ascii="Arial" w:hAnsi="Arial" w:eastAsia="Arial" w:cs="Arial"/>
        </w:rPr>
        <w:t xml:space="preserve"> </w:t>
      </w:r>
      <w:r w:rsidRPr="4201D291" w:rsidR="3AE5F1D6">
        <w:rPr>
          <w:rFonts w:ascii="Arial" w:hAnsi="Arial" w:eastAsia="Arial" w:cs="Arial"/>
        </w:rPr>
        <w:t>debt</w:t>
      </w:r>
      <w:r w:rsidRPr="4201D291" w:rsidR="328F20F7">
        <w:rPr>
          <w:rFonts w:ascii="Arial" w:hAnsi="Arial" w:eastAsia="Arial" w:cs="Arial"/>
        </w:rPr>
        <w:t>.</w:t>
      </w:r>
      <w:r w:rsidRPr="4201D291" w:rsidR="328F20F7">
        <w:rPr>
          <w:rFonts w:ascii="Arial" w:hAnsi="Arial" w:eastAsia="Arial" w:cs="Arial"/>
        </w:rPr>
        <w:t xml:space="preserve"> Also, this may </w:t>
      </w:r>
      <w:r w:rsidRPr="4201D291" w:rsidR="328F20F7">
        <w:rPr>
          <w:rFonts w:ascii="Arial" w:hAnsi="Arial" w:eastAsia="Arial" w:cs="Arial"/>
        </w:rPr>
        <w:t>benefit</w:t>
      </w:r>
      <w:r w:rsidRPr="4201D291" w:rsidR="328F20F7">
        <w:rPr>
          <w:rFonts w:ascii="Arial" w:hAnsi="Arial" w:eastAsia="Arial" w:cs="Arial"/>
        </w:rPr>
        <w:t xml:space="preserve"> Emma’s physical and mental </w:t>
      </w:r>
      <w:r w:rsidRPr="4201D291" w:rsidR="0A89CF3E">
        <w:rPr>
          <w:rFonts w:ascii="Arial" w:hAnsi="Arial" w:eastAsia="Arial" w:cs="Arial"/>
        </w:rPr>
        <w:t>well-being and</w:t>
      </w:r>
      <w:r w:rsidRPr="4201D291" w:rsidR="328F20F7">
        <w:rPr>
          <w:rFonts w:ascii="Arial" w:hAnsi="Arial" w:eastAsia="Arial" w:cs="Arial"/>
        </w:rPr>
        <w:t xml:space="preserve"> </w:t>
      </w:r>
      <w:r w:rsidRPr="4201D291" w:rsidR="328F20F7">
        <w:rPr>
          <w:rFonts w:ascii="Arial" w:hAnsi="Arial" w:eastAsia="Arial" w:cs="Arial"/>
        </w:rPr>
        <w:t>possibly encourage</w:t>
      </w:r>
      <w:r w:rsidRPr="4201D291" w:rsidR="328F20F7">
        <w:rPr>
          <w:rFonts w:ascii="Arial" w:hAnsi="Arial" w:eastAsia="Arial" w:cs="Arial"/>
        </w:rPr>
        <w:t xml:space="preserve"> her to remove herself from </w:t>
      </w:r>
      <w:r w:rsidRPr="4201D291" w:rsidR="2794EC1E">
        <w:rPr>
          <w:rFonts w:ascii="Arial" w:hAnsi="Arial" w:eastAsia="Arial" w:cs="Arial"/>
        </w:rPr>
        <w:t>stressful</w:t>
      </w:r>
      <w:r w:rsidRPr="4201D291" w:rsidR="328F20F7">
        <w:rPr>
          <w:rFonts w:ascii="Arial" w:hAnsi="Arial" w:eastAsia="Arial" w:cs="Arial"/>
        </w:rPr>
        <w:t xml:space="preserve"> </w:t>
      </w:r>
      <w:r w:rsidRPr="4201D291" w:rsidR="27291FDA">
        <w:rPr>
          <w:rFonts w:ascii="Arial" w:hAnsi="Arial" w:eastAsia="Arial" w:cs="Arial"/>
        </w:rPr>
        <w:t>situation</w:t>
      </w:r>
      <w:r w:rsidRPr="4201D291" w:rsidR="469BB540">
        <w:rPr>
          <w:rFonts w:ascii="Arial" w:hAnsi="Arial" w:eastAsia="Arial" w:cs="Arial"/>
        </w:rPr>
        <w:t>s</w:t>
      </w:r>
      <w:r w:rsidRPr="4201D291" w:rsidR="328F20F7">
        <w:rPr>
          <w:rFonts w:ascii="Arial" w:hAnsi="Arial" w:eastAsia="Arial" w:cs="Arial"/>
        </w:rPr>
        <w:t>, such as the abuse</w:t>
      </w:r>
      <w:r w:rsidRPr="4201D291" w:rsidR="2E04E8CF">
        <w:rPr>
          <w:rFonts w:ascii="Arial" w:hAnsi="Arial" w:eastAsia="Arial" w:cs="Arial"/>
        </w:rPr>
        <w:t xml:space="preserve"> she experiences from her partner</w:t>
      </w:r>
      <w:r w:rsidRPr="4201D291" w:rsidR="2271BA7E">
        <w:rPr>
          <w:rFonts w:ascii="Arial" w:hAnsi="Arial" w:eastAsia="Arial" w:cs="Arial"/>
        </w:rPr>
        <w:t>, which could further reduce the likelihood of Emma reoffending in the future</w:t>
      </w:r>
      <w:r w:rsidRPr="4201D291" w:rsidR="2E04E8CF">
        <w:rPr>
          <w:rFonts w:ascii="Arial" w:hAnsi="Arial" w:eastAsia="Arial" w:cs="Arial"/>
        </w:rPr>
        <w:t>.</w:t>
      </w:r>
    </w:p>
    <w:p w:rsidR="155796E7" w:rsidP="4201D291" w:rsidRDefault="155796E7" w14:paraId="61917F82" w14:textId="4B8B569B">
      <w:pPr>
        <w:pStyle w:val="Normal"/>
        <w:spacing w:line="480" w:lineRule="auto"/>
        <w:ind w:firstLine="0"/>
        <w:rPr>
          <w:rFonts w:ascii="Arial" w:hAnsi="Arial" w:eastAsia="Arial" w:cs="Arial"/>
          <w:b w:val="1"/>
          <w:bCs w:val="1"/>
        </w:rPr>
      </w:pPr>
      <w:r w:rsidRPr="4201D291" w:rsidR="155796E7">
        <w:rPr>
          <w:rFonts w:ascii="Arial" w:hAnsi="Arial" w:eastAsia="Arial" w:cs="Arial"/>
          <w:b w:val="1"/>
          <w:bCs w:val="1"/>
        </w:rPr>
        <w:t>Protective Factors:</w:t>
      </w:r>
    </w:p>
    <w:p w:rsidR="110AC02F" w:rsidP="4201D291" w:rsidRDefault="110AC02F" w14:paraId="367BE679" w14:textId="1124EE18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110AC02F">
        <w:rPr>
          <w:rFonts w:ascii="Arial" w:hAnsi="Arial" w:eastAsia="Arial" w:cs="Arial"/>
          <w:b w:val="0"/>
          <w:bCs w:val="0"/>
        </w:rPr>
        <w:t xml:space="preserve">Emma lives in ‘a small, rented flat’ by herself. </w:t>
      </w:r>
      <w:r w:rsidRPr="4201D291" w:rsidR="110AC02F">
        <w:rPr>
          <w:rFonts w:ascii="Arial" w:hAnsi="Arial" w:eastAsia="Arial" w:cs="Arial"/>
          <w:b w:val="0"/>
          <w:bCs w:val="0"/>
        </w:rPr>
        <w:t>She is currently unemployed as a result of her convic</w:t>
      </w:r>
      <w:r w:rsidRPr="4201D291" w:rsidR="0C90390E">
        <w:rPr>
          <w:rFonts w:ascii="Arial" w:hAnsi="Arial" w:eastAsia="Arial" w:cs="Arial"/>
          <w:b w:val="0"/>
          <w:bCs w:val="0"/>
        </w:rPr>
        <w:t>ted offences.</w:t>
      </w:r>
      <w:r w:rsidRPr="4201D291" w:rsidR="0C90390E">
        <w:rPr>
          <w:rFonts w:ascii="Arial" w:hAnsi="Arial" w:eastAsia="Arial" w:cs="Arial"/>
          <w:b w:val="0"/>
          <w:bCs w:val="0"/>
        </w:rPr>
        <w:t xml:space="preserve"> </w:t>
      </w:r>
      <w:r w:rsidRPr="4201D291" w:rsidR="42F3C4D3">
        <w:rPr>
          <w:rFonts w:ascii="Arial" w:hAnsi="Arial" w:eastAsia="Arial" w:cs="Arial"/>
          <w:b w:val="0"/>
          <w:bCs w:val="0"/>
        </w:rPr>
        <w:t>Also, E</w:t>
      </w:r>
      <w:r w:rsidRPr="4201D291" w:rsidR="326A8672">
        <w:rPr>
          <w:rFonts w:ascii="Arial" w:hAnsi="Arial" w:eastAsia="Arial" w:cs="Arial"/>
          <w:b w:val="0"/>
          <w:bCs w:val="0"/>
        </w:rPr>
        <w:t xml:space="preserve">mma </w:t>
      </w:r>
      <w:r w:rsidRPr="4201D291" w:rsidR="326A8672">
        <w:rPr>
          <w:rFonts w:ascii="Arial" w:hAnsi="Arial" w:eastAsia="Arial" w:cs="Arial"/>
          <w:b w:val="0"/>
          <w:bCs w:val="0"/>
        </w:rPr>
        <w:t>appears to display</w:t>
      </w:r>
      <w:r w:rsidRPr="4201D291" w:rsidR="326A8672">
        <w:rPr>
          <w:rFonts w:ascii="Arial" w:hAnsi="Arial" w:eastAsia="Arial" w:cs="Arial"/>
          <w:b w:val="0"/>
          <w:bCs w:val="0"/>
        </w:rPr>
        <w:t xml:space="preserve"> symptoms of </w:t>
      </w:r>
      <w:r w:rsidRPr="4201D291" w:rsidR="73ECD122">
        <w:rPr>
          <w:rFonts w:ascii="Arial" w:hAnsi="Arial" w:eastAsia="Arial" w:cs="Arial"/>
          <w:b w:val="0"/>
          <w:bCs w:val="0"/>
        </w:rPr>
        <w:t xml:space="preserve">an </w:t>
      </w:r>
      <w:r w:rsidRPr="4201D291" w:rsidR="326A8672">
        <w:rPr>
          <w:rFonts w:ascii="Arial" w:hAnsi="Arial" w:eastAsia="Arial" w:cs="Arial"/>
          <w:b w:val="0"/>
          <w:bCs w:val="0"/>
        </w:rPr>
        <w:t>anxiety</w:t>
      </w:r>
      <w:r w:rsidRPr="4201D291" w:rsidR="12F8D250">
        <w:rPr>
          <w:rFonts w:ascii="Arial" w:hAnsi="Arial" w:eastAsia="Arial" w:cs="Arial"/>
          <w:b w:val="0"/>
          <w:bCs w:val="0"/>
        </w:rPr>
        <w:t xml:space="preserve"> disorder</w:t>
      </w:r>
      <w:r w:rsidRPr="4201D291" w:rsidR="6060C24F">
        <w:rPr>
          <w:rFonts w:ascii="Arial" w:hAnsi="Arial" w:eastAsia="Arial" w:cs="Arial"/>
          <w:b w:val="0"/>
          <w:bCs w:val="0"/>
        </w:rPr>
        <w:t>, particularly</w:t>
      </w:r>
      <w:r w:rsidRPr="4201D291" w:rsidR="326A8672">
        <w:rPr>
          <w:rFonts w:ascii="Arial" w:hAnsi="Arial" w:eastAsia="Arial" w:cs="Arial"/>
          <w:b w:val="0"/>
          <w:bCs w:val="0"/>
        </w:rPr>
        <w:t xml:space="preserve"> </w:t>
      </w:r>
      <w:r w:rsidRPr="4201D291" w:rsidR="463F45C3">
        <w:rPr>
          <w:rFonts w:ascii="Arial" w:hAnsi="Arial" w:eastAsia="Arial" w:cs="Arial"/>
          <w:b w:val="0"/>
          <w:bCs w:val="0"/>
        </w:rPr>
        <w:t xml:space="preserve">social anxiety disorder, </w:t>
      </w:r>
      <w:r w:rsidRPr="4201D291" w:rsidR="326A8672">
        <w:rPr>
          <w:rFonts w:ascii="Arial" w:hAnsi="Arial" w:eastAsia="Arial" w:cs="Arial"/>
          <w:b w:val="0"/>
          <w:bCs w:val="0"/>
        </w:rPr>
        <w:t>as she ‘avoids social contact’ due to a fear of judgment from others.</w:t>
      </w:r>
      <w:r w:rsidRPr="4201D291" w:rsidR="00DF9C72">
        <w:rPr>
          <w:rFonts w:ascii="Arial" w:hAnsi="Arial" w:eastAsia="Arial" w:cs="Arial"/>
          <w:b w:val="0"/>
          <w:bCs w:val="0"/>
        </w:rPr>
        <w:t xml:space="preserve"> </w:t>
      </w:r>
      <w:r w:rsidRPr="4201D291" w:rsidR="42D3193C">
        <w:rPr>
          <w:rFonts w:ascii="Arial" w:hAnsi="Arial" w:eastAsia="Arial" w:cs="Arial"/>
          <w:b w:val="0"/>
          <w:bCs w:val="0"/>
        </w:rPr>
        <w:t xml:space="preserve">Carleton et al. (2010) </w:t>
      </w:r>
      <w:r w:rsidRPr="4201D291" w:rsidR="42D3193C">
        <w:rPr>
          <w:rFonts w:ascii="Arial" w:hAnsi="Arial" w:eastAsia="Arial" w:cs="Arial"/>
          <w:b w:val="0"/>
          <w:bCs w:val="0"/>
        </w:rPr>
        <w:t>demonstrate</w:t>
      </w:r>
      <w:r w:rsidRPr="4201D291" w:rsidR="42D3193C">
        <w:rPr>
          <w:rFonts w:ascii="Arial" w:hAnsi="Arial" w:eastAsia="Arial" w:cs="Arial"/>
          <w:b w:val="0"/>
          <w:bCs w:val="0"/>
        </w:rPr>
        <w:t xml:space="preserve"> that a fear of negative evaluation is a predictor of social anxiety </w:t>
      </w:r>
      <w:r w:rsidRPr="4201D291" w:rsidR="248F0A03">
        <w:rPr>
          <w:rFonts w:ascii="Arial" w:hAnsi="Arial" w:eastAsia="Arial" w:cs="Arial"/>
          <w:b w:val="0"/>
          <w:bCs w:val="0"/>
        </w:rPr>
        <w:t>symptoms in a sample of 286 participants from Canada.</w:t>
      </w:r>
      <w:r w:rsidRPr="4201D291" w:rsidR="6386B6F3">
        <w:rPr>
          <w:rFonts w:ascii="Arial" w:hAnsi="Arial" w:eastAsia="Arial" w:cs="Arial"/>
          <w:b w:val="0"/>
          <w:bCs w:val="0"/>
        </w:rPr>
        <w:t xml:space="preserve"> This finding aligns with Emma’s worry of negative </w:t>
      </w:r>
      <w:r w:rsidRPr="4201D291" w:rsidR="6386B6F3">
        <w:rPr>
          <w:rFonts w:ascii="Arial" w:hAnsi="Arial" w:eastAsia="Arial" w:cs="Arial"/>
          <w:b w:val="0"/>
          <w:bCs w:val="0"/>
        </w:rPr>
        <w:t>perceptions</w:t>
      </w:r>
      <w:r w:rsidRPr="4201D291" w:rsidR="6386B6F3">
        <w:rPr>
          <w:rFonts w:ascii="Arial" w:hAnsi="Arial" w:eastAsia="Arial" w:cs="Arial"/>
          <w:b w:val="0"/>
          <w:bCs w:val="0"/>
        </w:rPr>
        <w:t xml:space="preserve"> </w:t>
      </w:r>
      <w:r w:rsidRPr="4201D291" w:rsidR="1C501BB0">
        <w:rPr>
          <w:rFonts w:ascii="Arial" w:hAnsi="Arial" w:eastAsia="Arial" w:cs="Arial"/>
          <w:b w:val="0"/>
          <w:bCs w:val="0"/>
        </w:rPr>
        <w:t xml:space="preserve">from others </w:t>
      </w:r>
      <w:r w:rsidRPr="4201D291" w:rsidR="6386B6F3">
        <w:rPr>
          <w:rFonts w:ascii="Arial" w:hAnsi="Arial" w:eastAsia="Arial" w:cs="Arial"/>
          <w:b w:val="0"/>
          <w:bCs w:val="0"/>
        </w:rPr>
        <w:t xml:space="preserve">about herself. </w:t>
      </w:r>
      <w:r w:rsidRPr="4201D291" w:rsidR="6F576418">
        <w:rPr>
          <w:rFonts w:ascii="Arial" w:hAnsi="Arial" w:eastAsia="Arial" w:cs="Arial"/>
          <w:b w:val="0"/>
          <w:bCs w:val="0"/>
        </w:rPr>
        <w:t xml:space="preserve">Social anxiety disorder involves intense fear and, </w:t>
      </w:r>
      <w:r w:rsidRPr="4201D291" w:rsidR="2FA851FF">
        <w:rPr>
          <w:rFonts w:ascii="Arial" w:hAnsi="Arial" w:eastAsia="Arial" w:cs="Arial"/>
          <w:b w:val="0"/>
          <w:bCs w:val="0"/>
        </w:rPr>
        <w:t>therefore,</w:t>
      </w:r>
      <w:r w:rsidRPr="4201D291" w:rsidR="6F576418">
        <w:rPr>
          <w:rFonts w:ascii="Arial" w:hAnsi="Arial" w:eastAsia="Arial" w:cs="Arial"/>
          <w:b w:val="0"/>
          <w:bCs w:val="0"/>
        </w:rPr>
        <w:t xml:space="preserve"> avoidance, of social situations, </w:t>
      </w:r>
      <w:r w:rsidRPr="4201D291" w:rsidR="68F439E9">
        <w:rPr>
          <w:rFonts w:ascii="Arial" w:hAnsi="Arial" w:eastAsia="Arial" w:cs="Arial"/>
          <w:b w:val="0"/>
          <w:bCs w:val="0"/>
        </w:rPr>
        <w:t>frequently</w:t>
      </w:r>
      <w:r w:rsidRPr="4201D291" w:rsidR="68F439E9">
        <w:rPr>
          <w:rFonts w:ascii="Arial" w:hAnsi="Arial" w:eastAsia="Arial" w:cs="Arial"/>
          <w:b w:val="0"/>
          <w:bCs w:val="0"/>
        </w:rPr>
        <w:t xml:space="preserve"> resulting in impaired cognitive ability in several domains, such as personal, social, and occupational </w:t>
      </w:r>
      <w:r w:rsidRPr="4201D291" w:rsidR="30B43FEC">
        <w:rPr>
          <w:rFonts w:ascii="Arial" w:hAnsi="Arial" w:eastAsia="Arial" w:cs="Arial"/>
          <w:b w:val="0"/>
          <w:bCs w:val="0"/>
        </w:rPr>
        <w:t xml:space="preserve">domains </w:t>
      </w:r>
      <w:r w:rsidRPr="4201D291" w:rsidR="68F439E9">
        <w:rPr>
          <w:rFonts w:ascii="Arial" w:hAnsi="Arial" w:eastAsia="Arial" w:cs="Arial"/>
          <w:b w:val="0"/>
          <w:bCs w:val="0"/>
        </w:rPr>
        <w:t xml:space="preserve">(Dryman et al., 2016). </w:t>
      </w:r>
    </w:p>
    <w:p w:rsidR="110AC02F" w:rsidP="4201D291" w:rsidRDefault="110AC02F" w14:paraId="7A32895E" w14:textId="7F9EB2C3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4DBB2159">
        <w:rPr>
          <w:rFonts w:ascii="Arial" w:hAnsi="Arial" w:eastAsia="Arial" w:cs="Arial"/>
          <w:b w:val="0"/>
          <w:bCs w:val="0"/>
        </w:rPr>
        <w:t>Individuals with social anxiety symptoms are more likely to negatively interpret social situations, perceivi</w:t>
      </w:r>
      <w:r w:rsidRPr="4201D291" w:rsidR="0B3D2238">
        <w:rPr>
          <w:rFonts w:ascii="Arial" w:hAnsi="Arial" w:eastAsia="Arial" w:cs="Arial"/>
          <w:b w:val="0"/>
          <w:bCs w:val="0"/>
        </w:rPr>
        <w:t>ng them as threatening, when compared to those without social anxiety symptoms (</w:t>
      </w:r>
      <w:r w:rsidRPr="4201D291" w:rsidR="0B3D2238">
        <w:rPr>
          <w:rFonts w:ascii="Arial" w:hAnsi="Arial" w:eastAsia="Arial" w:cs="Arial"/>
          <w:b w:val="0"/>
          <w:bCs w:val="0"/>
        </w:rPr>
        <w:t>Voncken</w:t>
      </w:r>
      <w:r w:rsidRPr="4201D291" w:rsidR="0C1ED250">
        <w:rPr>
          <w:rFonts w:ascii="Arial" w:hAnsi="Arial" w:eastAsia="Arial" w:cs="Arial"/>
          <w:b w:val="0"/>
          <w:bCs w:val="0"/>
        </w:rPr>
        <w:t xml:space="preserve"> et al., 2010). </w:t>
      </w:r>
      <w:r w:rsidRPr="4201D291" w:rsidR="0C1ED250">
        <w:rPr>
          <w:rFonts w:ascii="Arial" w:hAnsi="Arial" w:eastAsia="Arial" w:cs="Arial"/>
          <w:b w:val="0"/>
          <w:bCs w:val="0"/>
        </w:rPr>
        <w:t xml:space="preserve">Emma may be more inclined to perceive social situations as more negative than </w:t>
      </w:r>
      <w:r w:rsidRPr="4201D291" w:rsidR="0B09D836">
        <w:rPr>
          <w:rFonts w:ascii="Arial" w:hAnsi="Arial" w:eastAsia="Arial" w:cs="Arial"/>
          <w:b w:val="0"/>
          <w:bCs w:val="0"/>
        </w:rPr>
        <w:t>reality</w:t>
      </w:r>
      <w:r w:rsidRPr="4201D291" w:rsidR="0C1ED250">
        <w:rPr>
          <w:rFonts w:ascii="Arial" w:hAnsi="Arial" w:eastAsia="Arial" w:cs="Arial"/>
          <w:b w:val="0"/>
          <w:bCs w:val="0"/>
        </w:rPr>
        <w:t xml:space="preserve">, further </w:t>
      </w:r>
      <w:r w:rsidRPr="4201D291" w:rsidR="08368781">
        <w:rPr>
          <w:rFonts w:ascii="Arial" w:hAnsi="Arial" w:eastAsia="Arial" w:cs="Arial"/>
          <w:b w:val="0"/>
          <w:bCs w:val="0"/>
        </w:rPr>
        <w:t>distancing</w:t>
      </w:r>
      <w:r w:rsidRPr="4201D291" w:rsidR="0C1ED250">
        <w:rPr>
          <w:rFonts w:ascii="Arial" w:hAnsi="Arial" w:eastAsia="Arial" w:cs="Arial"/>
          <w:b w:val="0"/>
          <w:bCs w:val="0"/>
        </w:rPr>
        <w:t xml:space="preserve"> her from social</w:t>
      </w:r>
      <w:r w:rsidRPr="4201D291" w:rsidR="6FE5DCA0">
        <w:rPr>
          <w:rFonts w:ascii="Arial" w:hAnsi="Arial" w:eastAsia="Arial" w:cs="Arial"/>
          <w:b w:val="0"/>
          <w:bCs w:val="0"/>
        </w:rPr>
        <w:t>isation</w:t>
      </w:r>
      <w:r w:rsidRPr="4201D291" w:rsidR="0C1ED250">
        <w:rPr>
          <w:rFonts w:ascii="Arial" w:hAnsi="Arial" w:eastAsia="Arial" w:cs="Arial"/>
          <w:b w:val="0"/>
          <w:bCs w:val="0"/>
        </w:rPr>
        <w:t xml:space="preserve"> and reaching out for </w:t>
      </w:r>
      <w:r w:rsidRPr="4201D291" w:rsidR="766F10CE">
        <w:rPr>
          <w:rFonts w:ascii="Arial" w:hAnsi="Arial" w:eastAsia="Arial" w:cs="Arial"/>
          <w:b w:val="0"/>
          <w:bCs w:val="0"/>
        </w:rPr>
        <w:t>social support.</w:t>
      </w:r>
      <w:r w:rsidRPr="4201D291" w:rsidR="26AB9D77">
        <w:rPr>
          <w:rFonts w:ascii="Arial" w:hAnsi="Arial" w:eastAsia="Arial" w:cs="Arial"/>
          <w:b w:val="0"/>
          <w:bCs w:val="0"/>
        </w:rPr>
        <w:t xml:space="preserve"> </w:t>
      </w:r>
      <w:r w:rsidRPr="4201D291" w:rsidR="401F8C51">
        <w:rPr>
          <w:rFonts w:ascii="Arial" w:hAnsi="Arial" w:eastAsia="Arial" w:cs="Arial"/>
          <w:b w:val="0"/>
          <w:bCs w:val="0"/>
        </w:rPr>
        <w:t>Individuals with social anxiety</w:t>
      </w:r>
      <w:r w:rsidRPr="4201D291" w:rsidR="038D3E0D">
        <w:rPr>
          <w:rFonts w:ascii="Arial" w:hAnsi="Arial" w:eastAsia="Arial" w:cs="Arial"/>
          <w:b w:val="0"/>
          <w:bCs w:val="0"/>
        </w:rPr>
        <w:t xml:space="preserve"> often</w:t>
      </w:r>
      <w:r w:rsidRPr="4201D291" w:rsidR="401F8C51">
        <w:rPr>
          <w:rFonts w:ascii="Arial" w:hAnsi="Arial" w:eastAsia="Arial" w:cs="Arial"/>
          <w:b w:val="0"/>
          <w:bCs w:val="0"/>
        </w:rPr>
        <w:t xml:space="preserve"> overestimate </w:t>
      </w:r>
      <w:r w:rsidRPr="4201D291" w:rsidR="76ED26F0">
        <w:rPr>
          <w:rFonts w:ascii="Arial" w:hAnsi="Arial" w:eastAsia="Arial" w:cs="Arial"/>
          <w:b w:val="0"/>
          <w:bCs w:val="0"/>
        </w:rPr>
        <w:t>negative</w:t>
      </w:r>
      <w:r w:rsidRPr="4201D291" w:rsidR="401F8C51">
        <w:rPr>
          <w:rFonts w:ascii="Arial" w:hAnsi="Arial" w:eastAsia="Arial" w:cs="Arial"/>
          <w:b w:val="0"/>
          <w:bCs w:val="0"/>
        </w:rPr>
        <w:t xml:space="preserve"> consequences, view their social skills as inadeq</w:t>
      </w:r>
      <w:r w:rsidRPr="4201D291" w:rsidR="3135E864">
        <w:rPr>
          <w:rFonts w:ascii="Arial" w:hAnsi="Arial" w:eastAsia="Arial" w:cs="Arial"/>
          <w:b w:val="0"/>
          <w:bCs w:val="0"/>
        </w:rPr>
        <w:t>uate, focus on their anxiety,</w:t>
      </w:r>
      <w:r w:rsidRPr="4201D291" w:rsidR="7239F25D">
        <w:rPr>
          <w:rFonts w:ascii="Arial" w:hAnsi="Arial" w:eastAsia="Arial" w:cs="Arial"/>
          <w:b w:val="0"/>
          <w:bCs w:val="0"/>
        </w:rPr>
        <w:t xml:space="preserve"> and believe</w:t>
      </w:r>
      <w:r w:rsidRPr="4201D291" w:rsidR="40660FA8">
        <w:rPr>
          <w:rFonts w:ascii="Arial" w:hAnsi="Arial" w:eastAsia="Arial" w:cs="Arial"/>
          <w:b w:val="0"/>
          <w:bCs w:val="0"/>
        </w:rPr>
        <w:t xml:space="preserve"> </w:t>
      </w:r>
      <w:r w:rsidRPr="4201D291" w:rsidR="3135E864">
        <w:rPr>
          <w:rFonts w:ascii="Arial" w:hAnsi="Arial" w:eastAsia="Arial" w:cs="Arial"/>
          <w:b w:val="0"/>
          <w:bCs w:val="0"/>
        </w:rPr>
        <w:t>that they have limited control over their emotions</w:t>
      </w:r>
      <w:r w:rsidRPr="4201D291" w:rsidR="79B26331">
        <w:rPr>
          <w:rFonts w:ascii="Arial" w:hAnsi="Arial" w:eastAsia="Arial" w:cs="Arial"/>
          <w:b w:val="0"/>
          <w:bCs w:val="0"/>
        </w:rPr>
        <w:t xml:space="preserve"> </w:t>
      </w:r>
      <w:r w:rsidRPr="4201D291" w:rsidR="3135E864">
        <w:rPr>
          <w:rFonts w:ascii="Arial" w:hAnsi="Arial" w:eastAsia="Arial" w:cs="Arial"/>
          <w:b w:val="0"/>
          <w:bCs w:val="0"/>
        </w:rPr>
        <w:t>when facing a difficult</w:t>
      </w:r>
      <w:r w:rsidRPr="4201D291" w:rsidR="6EE184F2">
        <w:rPr>
          <w:rFonts w:ascii="Arial" w:hAnsi="Arial" w:eastAsia="Arial" w:cs="Arial"/>
          <w:b w:val="0"/>
          <w:bCs w:val="0"/>
        </w:rPr>
        <w:t xml:space="preserve"> social situation (Hofmann, 2007). </w:t>
      </w:r>
      <w:r w:rsidRPr="4201D291" w:rsidR="35E2431B">
        <w:rPr>
          <w:rFonts w:ascii="Arial" w:hAnsi="Arial" w:eastAsia="Arial" w:cs="Arial"/>
          <w:b w:val="0"/>
          <w:bCs w:val="0"/>
        </w:rPr>
        <w:t>Consequently, t</w:t>
      </w:r>
      <w:r w:rsidRPr="4201D291" w:rsidR="6EE184F2">
        <w:rPr>
          <w:rFonts w:ascii="Arial" w:hAnsi="Arial" w:eastAsia="Arial" w:cs="Arial"/>
          <w:b w:val="0"/>
          <w:bCs w:val="0"/>
        </w:rPr>
        <w:t xml:space="preserve">hese individuals </w:t>
      </w:r>
      <w:r w:rsidRPr="4201D291" w:rsidR="01DDB8A8">
        <w:rPr>
          <w:rFonts w:ascii="Arial" w:hAnsi="Arial" w:eastAsia="Arial" w:cs="Arial"/>
          <w:b w:val="0"/>
          <w:bCs w:val="0"/>
        </w:rPr>
        <w:t>tend to</w:t>
      </w:r>
      <w:r w:rsidRPr="4201D291" w:rsidR="6EE184F2">
        <w:rPr>
          <w:rFonts w:ascii="Arial" w:hAnsi="Arial" w:eastAsia="Arial" w:cs="Arial"/>
          <w:b w:val="0"/>
          <w:bCs w:val="0"/>
        </w:rPr>
        <w:t xml:space="preserve"> </w:t>
      </w:r>
      <w:r w:rsidRPr="4201D291" w:rsidR="6EE184F2">
        <w:rPr>
          <w:rFonts w:ascii="Arial" w:hAnsi="Arial" w:eastAsia="Arial" w:cs="Arial"/>
          <w:b w:val="0"/>
          <w:bCs w:val="0"/>
        </w:rPr>
        <w:t>utilise</w:t>
      </w:r>
      <w:r w:rsidRPr="4201D291" w:rsidR="6EE184F2">
        <w:rPr>
          <w:rFonts w:ascii="Arial" w:hAnsi="Arial" w:eastAsia="Arial" w:cs="Arial"/>
          <w:b w:val="0"/>
          <w:bCs w:val="0"/>
        </w:rPr>
        <w:t xml:space="preserve"> malad</w:t>
      </w:r>
      <w:r w:rsidRPr="4201D291" w:rsidR="78AB95DD">
        <w:rPr>
          <w:rFonts w:ascii="Arial" w:hAnsi="Arial" w:eastAsia="Arial" w:cs="Arial"/>
          <w:b w:val="0"/>
          <w:bCs w:val="0"/>
        </w:rPr>
        <w:t>aptive coping mechanisms such as avoidance behaviours</w:t>
      </w:r>
      <w:r w:rsidRPr="4201D291" w:rsidR="42679083">
        <w:rPr>
          <w:rFonts w:ascii="Arial" w:hAnsi="Arial" w:eastAsia="Arial" w:cs="Arial"/>
          <w:b w:val="0"/>
          <w:bCs w:val="0"/>
        </w:rPr>
        <w:t xml:space="preserve">, which further worsens the social </w:t>
      </w:r>
      <w:r w:rsidRPr="4201D291" w:rsidR="2F46B99B">
        <w:rPr>
          <w:rFonts w:ascii="Arial" w:hAnsi="Arial" w:eastAsia="Arial" w:cs="Arial"/>
          <w:b w:val="0"/>
          <w:bCs w:val="0"/>
        </w:rPr>
        <w:t>anxiety</w:t>
      </w:r>
      <w:r w:rsidRPr="4201D291" w:rsidR="42679083">
        <w:rPr>
          <w:rFonts w:ascii="Arial" w:hAnsi="Arial" w:eastAsia="Arial" w:cs="Arial"/>
          <w:b w:val="0"/>
          <w:bCs w:val="0"/>
        </w:rPr>
        <w:t xml:space="preserve"> symptoms (Hofmann, 2007). </w:t>
      </w:r>
      <w:r w:rsidRPr="4201D291" w:rsidR="26AB9D77">
        <w:rPr>
          <w:rFonts w:ascii="Arial" w:hAnsi="Arial" w:eastAsia="Arial" w:cs="Arial"/>
          <w:b w:val="0"/>
          <w:bCs w:val="0"/>
        </w:rPr>
        <w:t xml:space="preserve">Thus, it can be inferred that Emma </w:t>
      </w:r>
      <w:r w:rsidRPr="4201D291" w:rsidR="26AB9D77">
        <w:rPr>
          <w:rFonts w:ascii="Arial" w:hAnsi="Arial" w:eastAsia="Arial" w:cs="Arial"/>
          <w:b w:val="0"/>
          <w:bCs w:val="0"/>
        </w:rPr>
        <w:t>exhibits</w:t>
      </w:r>
      <w:r w:rsidRPr="4201D291" w:rsidR="26AB9D77">
        <w:rPr>
          <w:rFonts w:ascii="Arial" w:hAnsi="Arial" w:eastAsia="Arial" w:cs="Arial"/>
          <w:b w:val="0"/>
          <w:bCs w:val="0"/>
        </w:rPr>
        <w:t xml:space="preserve"> symptoms of social anxiety disorder (SAD), which can be </w:t>
      </w:r>
      <w:r w:rsidRPr="4201D291" w:rsidR="0938DDA3">
        <w:rPr>
          <w:rFonts w:ascii="Arial" w:hAnsi="Arial" w:eastAsia="Arial" w:cs="Arial"/>
          <w:b w:val="0"/>
          <w:bCs w:val="0"/>
        </w:rPr>
        <w:t xml:space="preserve">alleviated with </w:t>
      </w:r>
      <w:r w:rsidRPr="4201D291" w:rsidR="4B7B1943">
        <w:rPr>
          <w:rFonts w:ascii="Arial" w:hAnsi="Arial" w:eastAsia="Arial" w:cs="Arial"/>
          <w:b w:val="0"/>
          <w:bCs w:val="0"/>
        </w:rPr>
        <w:t>appropriate</w:t>
      </w:r>
      <w:r w:rsidRPr="4201D291" w:rsidR="0938DDA3">
        <w:rPr>
          <w:rFonts w:ascii="Arial" w:hAnsi="Arial" w:eastAsia="Arial" w:cs="Arial"/>
          <w:b w:val="0"/>
          <w:bCs w:val="0"/>
        </w:rPr>
        <w:t xml:space="preserve"> treatment</w:t>
      </w:r>
      <w:r w:rsidRPr="4201D291" w:rsidR="222D3F9E">
        <w:rPr>
          <w:rFonts w:ascii="Arial" w:hAnsi="Arial" w:eastAsia="Arial" w:cs="Arial"/>
          <w:b w:val="0"/>
          <w:bCs w:val="0"/>
        </w:rPr>
        <w:t>s</w:t>
      </w:r>
      <w:r w:rsidRPr="4201D291" w:rsidR="222D3F9E">
        <w:rPr>
          <w:rFonts w:ascii="Arial" w:hAnsi="Arial" w:eastAsia="Arial" w:cs="Arial"/>
          <w:b w:val="0"/>
          <w:bCs w:val="0"/>
        </w:rPr>
        <w:t xml:space="preserve"> </w:t>
      </w:r>
      <w:r w:rsidRPr="4201D291" w:rsidR="5C90AF54">
        <w:rPr>
          <w:rFonts w:ascii="Arial" w:hAnsi="Arial" w:eastAsia="Arial" w:cs="Arial"/>
          <w:b w:val="0"/>
          <w:bCs w:val="0"/>
        </w:rPr>
        <w:t xml:space="preserve">such as </w:t>
      </w:r>
      <w:r w:rsidRPr="4201D291" w:rsidR="4840F712">
        <w:rPr>
          <w:rFonts w:ascii="Arial" w:hAnsi="Arial" w:eastAsia="Arial" w:cs="Arial"/>
          <w:b w:val="0"/>
          <w:bCs w:val="0"/>
        </w:rPr>
        <w:t>cognitive behavioural therapy, and pharmacological treatment (Blanco et al., 2013).</w:t>
      </w:r>
      <w:r w:rsidRPr="4201D291" w:rsidR="54659E29">
        <w:rPr>
          <w:rFonts w:ascii="Arial" w:hAnsi="Arial" w:eastAsia="Arial" w:cs="Arial"/>
          <w:b w:val="0"/>
          <w:bCs w:val="0"/>
        </w:rPr>
        <w:t xml:space="preserve"> This</w:t>
      </w:r>
      <w:r w:rsidRPr="4201D291" w:rsidR="3CB1DDD0">
        <w:rPr>
          <w:rFonts w:ascii="Arial" w:hAnsi="Arial" w:eastAsia="Arial" w:cs="Arial"/>
          <w:b w:val="0"/>
          <w:bCs w:val="0"/>
        </w:rPr>
        <w:t xml:space="preserve"> psychological</w:t>
      </w:r>
      <w:r w:rsidRPr="4201D291" w:rsidR="54659E29">
        <w:rPr>
          <w:rFonts w:ascii="Arial" w:hAnsi="Arial" w:eastAsia="Arial" w:cs="Arial"/>
          <w:b w:val="0"/>
          <w:bCs w:val="0"/>
        </w:rPr>
        <w:t xml:space="preserve"> support could potentially contribute to </w:t>
      </w:r>
      <w:r w:rsidRPr="4201D291" w:rsidR="54659E29">
        <w:rPr>
          <w:rFonts w:ascii="Arial" w:hAnsi="Arial" w:eastAsia="Arial" w:cs="Arial"/>
          <w:b w:val="0"/>
          <w:bCs w:val="0"/>
        </w:rPr>
        <w:t>Emma’s</w:t>
      </w:r>
      <w:r w:rsidRPr="4201D291" w:rsidR="54659E29">
        <w:rPr>
          <w:rFonts w:ascii="Arial" w:hAnsi="Arial" w:eastAsia="Arial" w:cs="Arial"/>
          <w:b w:val="0"/>
          <w:bCs w:val="0"/>
        </w:rPr>
        <w:t xml:space="preserve"> desistance of crime. </w:t>
      </w:r>
    </w:p>
    <w:p w:rsidR="26AB9D77" w:rsidP="4201D291" w:rsidRDefault="26AB9D77" w14:paraId="2519BA7A" w14:textId="3EEC42C4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26AB9D77">
        <w:rPr>
          <w:rFonts w:ascii="Arial" w:hAnsi="Arial" w:eastAsia="Arial" w:cs="Arial"/>
          <w:b w:val="0"/>
          <w:bCs w:val="0"/>
        </w:rPr>
        <w:t>Emma’s mother is defined as</w:t>
      </w:r>
      <w:r w:rsidRPr="4201D291" w:rsidR="3AEE93ED">
        <w:rPr>
          <w:rFonts w:ascii="Arial" w:hAnsi="Arial" w:eastAsia="Arial" w:cs="Arial"/>
          <w:b w:val="0"/>
          <w:bCs w:val="0"/>
        </w:rPr>
        <w:t xml:space="preserve"> her</w:t>
      </w:r>
      <w:r w:rsidRPr="4201D291" w:rsidR="26AB9D77">
        <w:rPr>
          <w:rFonts w:ascii="Arial" w:hAnsi="Arial" w:eastAsia="Arial" w:cs="Arial"/>
          <w:b w:val="0"/>
          <w:bCs w:val="0"/>
        </w:rPr>
        <w:t xml:space="preserve"> ‘social support</w:t>
      </w:r>
      <w:r w:rsidRPr="4201D291" w:rsidR="26AB9D77">
        <w:rPr>
          <w:rFonts w:ascii="Arial" w:hAnsi="Arial" w:eastAsia="Arial" w:cs="Arial"/>
          <w:b w:val="0"/>
          <w:bCs w:val="0"/>
        </w:rPr>
        <w:t>’</w:t>
      </w:r>
      <w:r w:rsidRPr="4201D291" w:rsidR="685953EA">
        <w:rPr>
          <w:rFonts w:ascii="Arial" w:hAnsi="Arial" w:eastAsia="Arial" w:cs="Arial"/>
          <w:b w:val="0"/>
          <w:bCs w:val="0"/>
        </w:rPr>
        <w:t>.</w:t>
      </w:r>
      <w:r w:rsidRPr="4201D291" w:rsidR="685953EA">
        <w:rPr>
          <w:rFonts w:ascii="Arial" w:hAnsi="Arial" w:eastAsia="Arial" w:cs="Arial"/>
          <w:b w:val="0"/>
          <w:bCs w:val="0"/>
        </w:rPr>
        <w:t xml:space="preserve"> However</w:t>
      </w:r>
      <w:r w:rsidRPr="4201D291" w:rsidR="26AB9D77">
        <w:rPr>
          <w:rFonts w:ascii="Arial" w:hAnsi="Arial" w:eastAsia="Arial" w:cs="Arial"/>
          <w:b w:val="0"/>
          <w:bCs w:val="0"/>
        </w:rPr>
        <w:t>, Emma has limited support, excluding her mother.</w:t>
      </w:r>
      <w:r w:rsidRPr="4201D291" w:rsidR="604378DE">
        <w:rPr>
          <w:rFonts w:ascii="Arial" w:hAnsi="Arial" w:eastAsia="Arial" w:cs="Arial"/>
          <w:b w:val="0"/>
          <w:bCs w:val="0"/>
        </w:rPr>
        <w:t xml:space="preserve"> Her mother was not </w:t>
      </w:r>
      <w:r w:rsidRPr="4201D291" w:rsidR="604378DE">
        <w:rPr>
          <w:rFonts w:ascii="Arial" w:hAnsi="Arial" w:eastAsia="Arial" w:cs="Arial"/>
          <w:b w:val="0"/>
          <w:bCs w:val="0"/>
        </w:rPr>
        <w:t>frequently</w:t>
      </w:r>
      <w:r w:rsidRPr="4201D291" w:rsidR="604378DE">
        <w:rPr>
          <w:rFonts w:ascii="Arial" w:hAnsi="Arial" w:eastAsia="Arial" w:cs="Arial"/>
          <w:b w:val="0"/>
          <w:bCs w:val="0"/>
        </w:rPr>
        <w:t xml:space="preserve"> physically present or emotionally available for her children, including Emma</w:t>
      </w:r>
      <w:r w:rsidRPr="4201D291" w:rsidR="1AEF7A35">
        <w:rPr>
          <w:rFonts w:ascii="Arial" w:hAnsi="Arial" w:eastAsia="Arial" w:cs="Arial"/>
          <w:b w:val="0"/>
          <w:bCs w:val="0"/>
        </w:rPr>
        <w:t>. This</w:t>
      </w:r>
      <w:r w:rsidRPr="4201D291" w:rsidR="604378DE">
        <w:rPr>
          <w:rFonts w:ascii="Arial" w:hAnsi="Arial" w:eastAsia="Arial" w:cs="Arial"/>
          <w:b w:val="0"/>
          <w:bCs w:val="0"/>
        </w:rPr>
        <w:t xml:space="preserve"> suggests that Emma’s anxiety and psychologica</w:t>
      </w:r>
      <w:r w:rsidRPr="4201D291" w:rsidR="3835045F">
        <w:rPr>
          <w:rFonts w:ascii="Arial" w:hAnsi="Arial" w:eastAsia="Arial" w:cs="Arial"/>
          <w:b w:val="0"/>
          <w:bCs w:val="0"/>
        </w:rPr>
        <w:t xml:space="preserve">l issues may have developed during her childhood. </w:t>
      </w:r>
      <w:r w:rsidRPr="4201D291" w:rsidR="18189ABA">
        <w:rPr>
          <w:rFonts w:ascii="Arial" w:hAnsi="Arial" w:eastAsia="Arial" w:cs="Arial"/>
          <w:b w:val="0"/>
          <w:bCs w:val="0"/>
        </w:rPr>
        <w:t>Leeves</w:t>
      </w:r>
      <w:r w:rsidRPr="4201D291" w:rsidR="18189ABA">
        <w:rPr>
          <w:rFonts w:ascii="Arial" w:hAnsi="Arial" w:eastAsia="Arial" w:cs="Arial"/>
          <w:b w:val="0"/>
          <w:bCs w:val="0"/>
        </w:rPr>
        <w:t xml:space="preserve"> &amp; Banerjee (2014) show that parents and peers are more likely to be </w:t>
      </w:r>
      <w:r w:rsidRPr="4201D291" w:rsidR="623388E8">
        <w:rPr>
          <w:rFonts w:ascii="Arial" w:hAnsi="Arial" w:eastAsia="Arial" w:cs="Arial"/>
          <w:b w:val="0"/>
          <w:bCs w:val="0"/>
        </w:rPr>
        <w:t xml:space="preserve">sought after by children aged 11 to 12 years old for social support. It can be inferred that </w:t>
      </w:r>
      <w:r w:rsidRPr="4201D291" w:rsidR="49B97134">
        <w:rPr>
          <w:rFonts w:ascii="Arial" w:hAnsi="Arial" w:eastAsia="Arial" w:cs="Arial"/>
          <w:b w:val="0"/>
          <w:bCs w:val="0"/>
        </w:rPr>
        <w:t xml:space="preserve">as </w:t>
      </w:r>
      <w:r w:rsidRPr="4201D291" w:rsidR="623388E8">
        <w:rPr>
          <w:rFonts w:ascii="Arial" w:hAnsi="Arial" w:eastAsia="Arial" w:cs="Arial"/>
          <w:b w:val="0"/>
          <w:bCs w:val="0"/>
        </w:rPr>
        <w:t xml:space="preserve">Emma’s mother was not </w:t>
      </w:r>
      <w:r w:rsidRPr="4201D291" w:rsidR="67AFA0CB">
        <w:rPr>
          <w:rFonts w:ascii="Arial" w:hAnsi="Arial" w:eastAsia="Arial" w:cs="Arial"/>
          <w:b w:val="0"/>
          <w:bCs w:val="0"/>
        </w:rPr>
        <w:t>frequently</w:t>
      </w:r>
      <w:r w:rsidRPr="4201D291" w:rsidR="67AFA0CB">
        <w:rPr>
          <w:rFonts w:ascii="Arial" w:hAnsi="Arial" w:eastAsia="Arial" w:cs="Arial"/>
          <w:b w:val="0"/>
          <w:bCs w:val="0"/>
        </w:rPr>
        <w:t xml:space="preserve"> available</w:t>
      </w:r>
      <w:r w:rsidRPr="4201D291" w:rsidR="623388E8">
        <w:rPr>
          <w:rFonts w:ascii="Arial" w:hAnsi="Arial" w:eastAsia="Arial" w:cs="Arial"/>
          <w:b w:val="0"/>
          <w:bCs w:val="0"/>
        </w:rPr>
        <w:t xml:space="preserve"> </w:t>
      </w:r>
      <w:r w:rsidRPr="4201D291" w:rsidR="1062E5AD">
        <w:rPr>
          <w:rFonts w:ascii="Arial" w:hAnsi="Arial" w:eastAsia="Arial" w:cs="Arial"/>
          <w:b w:val="0"/>
          <w:bCs w:val="0"/>
        </w:rPr>
        <w:t xml:space="preserve">for her as a child, </w:t>
      </w:r>
      <w:r w:rsidRPr="4201D291" w:rsidR="50366EA6">
        <w:rPr>
          <w:rFonts w:ascii="Arial" w:hAnsi="Arial" w:eastAsia="Arial" w:cs="Arial"/>
          <w:b w:val="0"/>
          <w:bCs w:val="0"/>
        </w:rPr>
        <w:t>potentially</w:t>
      </w:r>
      <w:r w:rsidRPr="4201D291" w:rsidR="1062E5AD">
        <w:rPr>
          <w:rFonts w:ascii="Arial" w:hAnsi="Arial" w:eastAsia="Arial" w:cs="Arial"/>
          <w:b w:val="0"/>
          <w:bCs w:val="0"/>
        </w:rPr>
        <w:t xml:space="preserve"> during this age, this may have resulted in </w:t>
      </w:r>
      <w:r w:rsidRPr="4201D291" w:rsidR="4D1D9A85">
        <w:rPr>
          <w:rFonts w:ascii="Arial" w:hAnsi="Arial" w:eastAsia="Arial" w:cs="Arial"/>
          <w:b w:val="0"/>
          <w:bCs w:val="0"/>
        </w:rPr>
        <w:t>an increased likelihood</w:t>
      </w:r>
      <w:r w:rsidRPr="4201D291" w:rsidR="1062E5AD">
        <w:rPr>
          <w:rFonts w:ascii="Arial" w:hAnsi="Arial" w:eastAsia="Arial" w:cs="Arial"/>
          <w:b w:val="0"/>
          <w:bCs w:val="0"/>
        </w:rPr>
        <w:t xml:space="preserve"> for Emma to develop psychologica</w:t>
      </w:r>
      <w:r w:rsidRPr="4201D291" w:rsidR="6427842D">
        <w:rPr>
          <w:rFonts w:ascii="Arial" w:hAnsi="Arial" w:eastAsia="Arial" w:cs="Arial"/>
          <w:b w:val="0"/>
          <w:bCs w:val="0"/>
        </w:rPr>
        <w:t>l issu</w:t>
      </w:r>
      <w:r w:rsidRPr="4201D291" w:rsidR="3D726D1C">
        <w:rPr>
          <w:rFonts w:ascii="Arial" w:hAnsi="Arial" w:eastAsia="Arial" w:cs="Arial"/>
          <w:b w:val="0"/>
          <w:bCs w:val="0"/>
        </w:rPr>
        <w:t>es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as an adult. Thus,</w:t>
      </w:r>
      <w:r w:rsidRPr="4201D291" w:rsidR="5168AAAF">
        <w:rPr>
          <w:rFonts w:ascii="Arial" w:hAnsi="Arial" w:eastAsia="Arial" w:cs="Arial"/>
          <w:b w:val="0"/>
          <w:bCs w:val="0"/>
        </w:rPr>
        <w:t xml:space="preserve"> it could be argued that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social support is</w:t>
      </w:r>
      <w:r w:rsidRPr="4201D291" w:rsidR="7925F844">
        <w:rPr>
          <w:rFonts w:ascii="Arial" w:hAnsi="Arial" w:eastAsia="Arial" w:cs="Arial"/>
          <w:b w:val="0"/>
          <w:bCs w:val="0"/>
        </w:rPr>
        <w:t xml:space="preserve"> currently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</w:t>
      </w:r>
      <w:r w:rsidRPr="4201D291" w:rsidR="0FA3E802">
        <w:rPr>
          <w:rFonts w:ascii="Arial" w:hAnsi="Arial" w:eastAsia="Arial" w:cs="Arial"/>
          <w:b w:val="0"/>
          <w:bCs w:val="0"/>
        </w:rPr>
        <w:t>more crucial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due to a limited </w:t>
      </w:r>
      <w:r w:rsidRPr="4201D291" w:rsidR="7421856A">
        <w:rPr>
          <w:rFonts w:ascii="Arial" w:hAnsi="Arial" w:eastAsia="Arial" w:cs="Arial"/>
          <w:b w:val="0"/>
          <w:bCs w:val="0"/>
        </w:rPr>
        <w:t>quantity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as a child, which </w:t>
      </w:r>
      <w:r w:rsidRPr="4201D291" w:rsidR="362F348C">
        <w:rPr>
          <w:rFonts w:ascii="Arial" w:hAnsi="Arial" w:eastAsia="Arial" w:cs="Arial"/>
          <w:b w:val="0"/>
          <w:bCs w:val="0"/>
        </w:rPr>
        <w:t>may</w:t>
      </w:r>
      <w:r w:rsidRPr="4201D291" w:rsidR="797F9B14">
        <w:rPr>
          <w:rFonts w:ascii="Arial" w:hAnsi="Arial" w:eastAsia="Arial" w:cs="Arial"/>
          <w:b w:val="0"/>
          <w:bCs w:val="0"/>
        </w:rPr>
        <w:t xml:space="preserve"> have led to Emma’s </w:t>
      </w:r>
      <w:r w:rsidRPr="4201D291" w:rsidR="21BC56F2">
        <w:rPr>
          <w:rFonts w:ascii="Arial" w:hAnsi="Arial" w:eastAsia="Arial" w:cs="Arial"/>
          <w:b w:val="0"/>
          <w:bCs w:val="0"/>
        </w:rPr>
        <w:t>offence behaviour.</w:t>
      </w:r>
    </w:p>
    <w:p w:rsidR="2E91CD90" w:rsidP="4201D291" w:rsidRDefault="2E91CD90" w14:paraId="0161877E" w14:textId="64792742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2E91CD90">
        <w:rPr>
          <w:rFonts w:ascii="Arial" w:hAnsi="Arial" w:eastAsia="Arial" w:cs="Arial"/>
          <w:b w:val="0"/>
          <w:bCs w:val="0"/>
        </w:rPr>
        <w:t xml:space="preserve">The combination of mental health support, such as cognitive behavioural therapy </w:t>
      </w:r>
      <w:r w:rsidRPr="4201D291" w:rsidR="7DFA5510">
        <w:rPr>
          <w:rFonts w:ascii="Arial" w:hAnsi="Arial" w:eastAsia="Arial" w:cs="Arial"/>
          <w:b w:val="0"/>
          <w:bCs w:val="0"/>
        </w:rPr>
        <w:t>and social support from those important to Emma, including her mother, could collectively improve Emma’s psychological state, alleviating her st</w:t>
      </w:r>
      <w:r w:rsidRPr="4201D291" w:rsidR="0D0076A8">
        <w:rPr>
          <w:rFonts w:ascii="Arial" w:hAnsi="Arial" w:eastAsia="Arial" w:cs="Arial"/>
          <w:b w:val="0"/>
          <w:bCs w:val="0"/>
        </w:rPr>
        <w:t xml:space="preserve">ress concerning her finances, thereby reducing the probability of Emma to reoffend </w:t>
      </w:r>
      <w:r w:rsidRPr="4201D291" w:rsidR="7DFA5510">
        <w:rPr>
          <w:rFonts w:ascii="Arial" w:hAnsi="Arial" w:eastAsia="Arial" w:cs="Arial"/>
          <w:b w:val="0"/>
          <w:bCs w:val="0"/>
        </w:rPr>
        <w:t>(Goldin et al., 2014)</w:t>
      </w:r>
      <w:r w:rsidRPr="4201D291" w:rsidR="24B2A105">
        <w:rPr>
          <w:rFonts w:ascii="Arial" w:hAnsi="Arial" w:eastAsia="Arial" w:cs="Arial"/>
          <w:b w:val="0"/>
          <w:bCs w:val="0"/>
        </w:rPr>
        <w:t xml:space="preserve">. Also, research </w:t>
      </w:r>
      <w:r w:rsidRPr="4201D291" w:rsidR="24B2A105">
        <w:rPr>
          <w:rFonts w:ascii="Arial" w:hAnsi="Arial" w:eastAsia="Arial" w:cs="Arial"/>
          <w:b w:val="0"/>
          <w:bCs w:val="0"/>
        </w:rPr>
        <w:t>demonstrates</w:t>
      </w:r>
      <w:r w:rsidRPr="4201D291" w:rsidR="24B2A105">
        <w:rPr>
          <w:rFonts w:ascii="Arial" w:hAnsi="Arial" w:eastAsia="Arial" w:cs="Arial"/>
          <w:b w:val="0"/>
          <w:bCs w:val="0"/>
        </w:rPr>
        <w:t xml:space="preserve"> the significance of online support groups for individuals with social anxiety and a lack of social support (Ruppel </w:t>
      </w:r>
      <w:r w:rsidRPr="4201D291" w:rsidR="3F042448">
        <w:rPr>
          <w:rFonts w:ascii="Arial" w:hAnsi="Arial" w:eastAsia="Arial" w:cs="Arial"/>
          <w:b w:val="0"/>
          <w:bCs w:val="0"/>
        </w:rPr>
        <w:t>&amp; McKinley</w:t>
      </w:r>
      <w:r w:rsidRPr="4201D291" w:rsidR="24B2A105">
        <w:rPr>
          <w:rFonts w:ascii="Arial" w:hAnsi="Arial" w:eastAsia="Arial" w:cs="Arial"/>
          <w:b w:val="0"/>
          <w:bCs w:val="0"/>
        </w:rPr>
        <w:t>, 2014)</w:t>
      </w:r>
      <w:r w:rsidRPr="4201D291" w:rsidR="6FC329FE">
        <w:rPr>
          <w:rFonts w:ascii="Arial" w:hAnsi="Arial" w:eastAsia="Arial" w:cs="Arial"/>
          <w:b w:val="0"/>
          <w:bCs w:val="0"/>
        </w:rPr>
        <w:t>.</w:t>
      </w:r>
    </w:p>
    <w:p w:rsidR="0DB135BB" w:rsidP="4201D291" w:rsidRDefault="0DB135BB" w14:paraId="77C2E4D5" w14:textId="5A6D613D">
      <w:pPr>
        <w:pStyle w:val="Normal"/>
        <w:spacing w:line="480" w:lineRule="auto"/>
        <w:ind w:firstLine="0"/>
        <w:rPr>
          <w:rFonts w:ascii="Arial" w:hAnsi="Arial" w:eastAsia="Arial" w:cs="Arial"/>
          <w:b w:val="1"/>
          <w:bCs w:val="1"/>
        </w:rPr>
      </w:pPr>
      <w:r w:rsidRPr="4201D291" w:rsidR="0DB135BB">
        <w:rPr>
          <w:rFonts w:ascii="Arial" w:hAnsi="Arial" w:eastAsia="Arial" w:cs="Arial"/>
          <w:b w:val="1"/>
          <w:bCs w:val="1"/>
        </w:rPr>
        <w:t>Rehabilitation Intervention</w:t>
      </w:r>
    </w:p>
    <w:p w:rsidR="142EDE9C" w:rsidP="4201D291" w:rsidRDefault="142EDE9C" w14:paraId="3D252B49" w14:textId="301CC665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142EDE9C">
        <w:rPr>
          <w:rFonts w:ascii="Arial" w:hAnsi="Arial" w:eastAsia="Arial" w:cs="Arial"/>
          <w:b w:val="0"/>
          <w:bCs w:val="0"/>
        </w:rPr>
        <w:t>There are two key crime reduction models; the risk-need responsiv</w:t>
      </w:r>
      <w:r w:rsidRPr="4201D291" w:rsidR="16E39B2B">
        <w:rPr>
          <w:rFonts w:ascii="Arial" w:hAnsi="Arial" w:eastAsia="Arial" w:cs="Arial"/>
          <w:b w:val="0"/>
          <w:bCs w:val="0"/>
        </w:rPr>
        <w:t>ity</w:t>
      </w:r>
      <w:r w:rsidRPr="4201D291" w:rsidR="142EDE9C">
        <w:rPr>
          <w:rFonts w:ascii="Arial" w:hAnsi="Arial" w:eastAsia="Arial" w:cs="Arial"/>
          <w:b w:val="0"/>
          <w:bCs w:val="0"/>
        </w:rPr>
        <w:t xml:space="preserve"> model (RNR) and the good lives model (GLM).</w:t>
      </w:r>
      <w:r w:rsidRPr="4201D291" w:rsidR="6C0FDEBE">
        <w:rPr>
          <w:rFonts w:ascii="Arial" w:hAnsi="Arial" w:eastAsia="Arial" w:cs="Arial"/>
          <w:b w:val="0"/>
          <w:bCs w:val="0"/>
        </w:rPr>
        <w:t xml:space="preserve"> The purpose of these models is to aid offender assessment and treatment (Andrews et al., 2011).</w:t>
      </w:r>
    </w:p>
    <w:p w:rsidR="569187B5" w:rsidP="4201D291" w:rsidRDefault="569187B5" w14:paraId="5FCB3115" w14:textId="0195AE0E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569187B5">
        <w:rPr>
          <w:rFonts w:ascii="Arial" w:hAnsi="Arial" w:eastAsia="Arial" w:cs="Arial"/>
          <w:b w:val="0"/>
          <w:bCs w:val="0"/>
        </w:rPr>
        <w:t>The risk-need responsiv</w:t>
      </w:r>
      <w:r w:rsidRPr="4201D291" w:rsidR="12AF6AAD">
        <w:rPr>
          <w:rFonts w:ascii="Arial" w:hAnsi="Arial" w:eastAsia="Arial" w:cs="Arial"/>
          <w:b w:val="0"/>
          <w:bCs w:val="0"/>
        </w:rPr>
        <w:t>ity</w:t>
      </w:r>
      <w:r w:rsidRPr="4201D291" w:rsidR="569187B5">
        <w:rPr>
          <w:rFonts w:ascii="Arial" w:hAnsi="Arial" w:eastAsia="Arial" w:cs="Arial"/>
          <w:b w:val="0"/>
          <w:bCs w:val="0"/>
        </w:rPr>
        <w:t xml:space="preserve"> model (RNR) was developed by</w:t>
      </w:r>
      <w:r w:rsidRPr="4201D291" w:rsidR="6826BAEF">
        <w:rPr>
          <w:rFonts w:ascii="Arial" w:hAnsi="Arial" w:eastAsia="Arial" w:cs="Arial"/>
          <w:b w:val="0"/>
          <w:bCs w:val="0"/>
        </w:rPr>
        <w:t xml:space="preserve"> Andrews</w:t>
      </w:r>
      <w:r w:rsidRPr="4201D291" w:rsidR="5CA5867E">
        <w:rPr>
          <w:rFonts w:ascii="Arial" w:hAnsi="Arial" w:eastAsia="Arial" w:cs="Arial"/>
          <w:b w:val="0"/>
          <w:bCs w:val="0"/>
        </w:rPr>
        <w:t>, Bonta &amp; Hoge</w:t>
      </w:r>
      <w:r w:rsidRPr="4201D291" w:rsidR="6826BAEF">
        <w:rPr>
          <w:rFonts w:ascii="Arial" w:hAnsi="Arial" w:eastAsia="Arial" w:cs="Arial"/>
          <w:b w:val="0"/>
          <w:bCs w:val="0"/>
        </w:rPr>
        <w:t xml:space="preserve"> in 1990</w:t>
      </w:r>
      <w:r w:rsidRPr="4201D291" w:rsidR="7050C8E6">
        <w:rPr>
          <w:rFonts w:ascii="Arial" w:hAnsi="Arial" w:eastAsia="Arial" w:cs="Arial"/>
          <w:b w:val="0"/>
          <w:bCs w:val="0"/>
        </w:rPr>
        <w:t xml:space="preserve"> (Bourgon &amp; Bonta, 2014). </w:t>
      </w:r>
      <w:r w:rsidRPr="4201D291" w:rsidR="2FBB40B5">
        <w:rPr>
          <w:rFonts w:ascii="Arial" w:hAnsi="Arial" w:eastAsia="Arial" w:cs="Arial"/>
          <w:b w:val="0"/>
          <w:bCs w:val="0"/>
        </w:rPr>
        <w:t xml:space="preserve">It consisted of four critical principles; the risk principle, the need </w:t>
      </w:r>
      <w:r w:rsidRPr="4201D291" w:rsidR="39ACEF05">
        <w:rPr>
          <w:rFonts w:ascii="Arial" w:hAnsi="Arial" w:eastAsia="Arial" w:cs="Arial"/>
          <w:b w:val="0"/>
          <w:bCs w:val="0"/>
        </w:rPr>
        <w:t>principle,</w:t>
      </w:r>
      <w:r w:rsidRPr="4201D291" w:rsidR="2FBB40B5">
        <w:rPr>
          <w:rFonts w:ascii="Arial" w:hAnsi="Arial" w:eastAsia="Arial" w:cs="Arial"/>
          <w:b w:val="0"/>
          <w:bCs w:val="0"/>
        </w:rPr>
        <w:t xml:space="preserve"> the responsivity principle</w:t>
      </w:r>
      <w:r w:rsidRPr="4201D291" w:rsidR="02AE9A01">
        <w:rPr>
          <w:rFonts w:ascii="Arial" w:hAnsi="Arial" w:eastAsia="Arial" w:cs="Arial"/>
          <w:b w:val="0"/>
          <w:bCs w:val="0"/>
        </w:rPr>
        <w:t>, and the override principle</w:t>
      </w:r>
      <w:r w:rsidRPr="4201D291" w:rsidR="2FBB40B5">
        <w:rPr>
          <w:rFonts w:ascii="Arial" w:hAnsi="Arial" w:eastAsia="Arial" w:cs="Arial"/>
          <w:b w:val="0"/>
          <w:bCs w:val="0"/>
        </w:rPr>
        <w:t xml:space="preserve"> (Bourgon &amp; Bonta, 2014). </w:t>
      </w:r>
      <w:r w:rsidRPr="4201D291" w:rsidR="269176EC">
        <w:rPr>
          <w:rFonts w:ascii="Arial" w:hAnsi="Arial" w:eastAsia="Arial" w:cs="Arial"/>
          <w:b w:val="0"/>
          <w:bCs w:val="0"/>
        </w:rPr>
        <w:t xml:space="preserve">Each principle </w:t>
      </w:r>
      <w:r w:rsidRPr="4201D291" w:rsidR="18E30BEF">
        <w:rPr>
          <w:rFonts w:ascii="Arial" w:hAnsi="Arial" w:eastAsia="Arial" w:cs="Arial"/>
          <w:b w:val="0"/>
          <w:bCs w:val="0"/>
        </w:rPr>
        <w:t>aimed</w:t>
      </w:r>
      <w:r w:rsidRPr="4201D291" w:rsidR="18E30BEF">
        <w:rPr>
          <w:rFonts w:ascii="Arial" w:hAnsi="Arial" w:eastAsia="Arial" w:cs="Arial"/>
          <w:b w:val="0"/>
          <w:bCs w:val="0"/>
        </w:rPr>
        <w:t xml:space="preserve"> to improve understanding of offender behaviour, and </w:t>
      </w:r>
      <w:r w:rsidRPr="4201D291" w:rsidR="28C8D69C">
        <w:rPr>
          <w:rFonts w:ascii="Arial" w:hAnsi="Arial" w:eastAsia="Arial" w:cs="Arial"/>
          <w:b w:val="0"/>
          <w:bCs w:val="0"/>
        </w:rPr>
        <w:t>consequently</w:t>
      </w:r>
      <w:r w:rsidRPr="4201D291" w:rsidR="28C8D69C">
        <w:rPr>
          <w:rFonts w:ascii="Arial" w:hAnsi="Arial" w:eastAsia="Arial" w:cs="Arial"/>
          <w:b w:val="0"/>
          <w:bCs w:val="0"/>
        </w:rPr>
        <w:t>,</w:t>
      </w:r>
      <w:r w:rsidRPr="4201D291" w:rsidR="18E30BEF">
        <w:rPr>
          <w:rFonts w:ascii="Arial" w:hAnsi="Arial" w:eastAsia="Arial" w:cs="Arial"/>
          <w:b w:val="0"/>
          <w:bCs w:val="0"/>
        </w:rPr>
        <w:t xml:space="preserve"> treatment of offender behaviour. </w:t>
      </w:r>
      <w:r w:rsidRPr="4201D291" w:rsidR="6976C08E">
        <w:rPr>
          <w:rFonts w:ascii="Arial" w:hAnsi="Arial" w:eastAsia="Arial" w:cs="Arial"/>
          <w:b w:val="0"/>
          <w:bCs w:val="0"/>
        </w:rPr>
        <w:t xml:space="preserve">The risk principle encompasses </w:t>
      </w:r>
      <w:r w:rsidRPr="4201D291" w:rsidR="6710C39C">
        <w:rPr>
          <w:rFonts w:ascii="Arial" w:hAnsi="Arial" w:eastAsia="Arial" w:cs="Arial"/>
          <w:b w:val="0"/>
          <w:bCs w:val="0"/>
        </w:rPr>
        <w:t>the importance of the</w:t>
      </w:r>
      <w:r w:rsidRPr="4201D291" w:rsidR="6710C39C">
        <w:rPr>
          <w:rFonts w:ascii="Arial" w:hAnsi="Arial" w:eastAsia="Arial" w:cs="Arial"/>
          <w:b w:val="0"/>
          <w:bCs w:val="0"/>
        </w:rPr>
        <w:t xml:space="preserve"> </w:t>
      </w:r>
      <w:r w:rsidRPr="4201D291" w:rsidR="731086B9">
        <w:rPr>
          <w:rFonts w:ascii="Arial" w:hAnsi="Arial" w:eastAsia="Arial" w:cs="Arial"/>
          <w:b w:val="0"/>
          <w:bCs w:val="0"/>
        </w:rPr>
        <w:t>treatment’s</w:t>
      </w:r>
      <w:r w:rsidRPr="4201D291" w:rsidR="6710C39C">
        <w:rPr>
          <w:rFonts w:ascii="Arial" w:hAnsi="Arial" w:eastAsia="Arial" w:cs="Arial"/>
          <w:b w:val="0"/>
          <w:bCs w:val="0"/>
        </w:rPr>
        <w:t xml:space="preserve"> intensity in correlation to the risk level of the offender;</w:t>
      </w:r>
      <w:r w:rsidRPr="4201D291" w:rsidR="1BED6E9E">
        <w:rPr>
          <w:rFonts w:ascii="Arial" w:hAnsi="Arial" w:eastAsia="Arial" w:cs="Arial"/>
          <w:b w:val="0"/>
          <w:bCs w:val="0"/>
        </w:rPr>
        <w:t xml:space="preserve"> that an increasingly intense treatment should be given to an offender with the </w:t>
      </w:r>
      <w:r w:rsidRPr="4201D291" w:rsidR="010A6ACE">
        <w:rPr>
          <w:rFonts w:ascii="Arial" w:hAnsi="Arial" w:eastAsia="Arial" w:cs="Arial"/>
          <w:b w:val="0"/>
          <w:bCs w:val="0"/>
        </w:rPr>
        <w:t>highest risk</w:t>
      </w:r>
      <w:r w:rsidRPr="4201D291" w:rsidR="6710C39C">
        <w:rPr>
          <w:rFonts w:ascii="Arial" w:hAnsi="Arial" w:eastAsia="Arial" w:cs="Arial"/>
          <w:b w:val="0"/>
          <w:bCs w:val="0"/>
        </w:rPr>
        <w:t xml:space="preserve"> </w:t>
      </w:r>
      <w:r w:rsidRPr="4201D291" w:rsidR="6710C39C">
        <w:rPr>
          <w:rFonts w:ascii="Arial" w:hAnsi="Arial" w:eastAsia="Arial" w:cs="Arial"/>
          <w:b w:val="0"/>
          <w:bCs w:val="0"/>
        </w:rPr>
        <w:t>(Bourgon &amp; Bonta, 2014).</w:t>
      </w:r>
      <w:r w:rsidRPr="4201D291" w:rsidR="65C48800">
        <w:rPr>
          <w:rFonts w:ascii="Arial" w:hAnsi="Arial" w:eastAsia="Arial" w:cs="Arial"/>
          <w:b w:val="0"/>
          <w:bCs w:val="0"/>
        </w:rPr>
        <w:t xml:space="preserve"> The need principle concerns the criminogenic needs related to the function of the offender’s behaviour, for insta</w:t>
      </w:r>
      <w:r w:rsidRPr="4201D291" w:rsidR="7AD3F269">
        <w:rPr>
          <w:rFonts w:ascii="Arial" w:hAnsi="Arial" w:eastAsia="Arial" w:cs="Arial"/>
          <w:b w:val="0"/>
          <w:bCs w:val="0"/>
        </w:rPr>
        <w:t xml:space="preserve">nce, this would be Emma’s financial instability. The responsivity principle suggests the </w:t>
      </w:r>
      <w:r w:rsidRPr="4201D291" w:rsidR="5C65A680">
        <w:rPr>
          <w:rFonts w:ascii="Arial" w:hAnsi="Arial" w:eastAsia="Arial" w:cs="Arial"/>
          <w:b w:val="0"/>
          <w:bCs w:val="0"/>
        </w:rPr>
        <w:t xml:space="preserve">use of cognitive-behavioural therapy (CBT) strategies to encourage change in an offender's behaviour, considering individual differences (Bourgon &amp; Bonta, 2014). </w:t>
      </w:r>
      <w:r w:rsidRPr="4201D291" w:rsidR="50EE1AC2">
        <w:rPr>
          <w:rFonts w:ascii="Arial" w:hAnsi="Arial" w:eastAsia="Arial" w:cs="Arial"/>
          <w:b w:val="0"/>
          <w:bCs w:val="0"/>
        </w:rPr>
        <w:t xml:space="preserve">Finally, the override </w:t>
      </w:r>
      <w:r w:rsidRPr="4201D291" w:rsidR="5D64EECC">
        <w:rPr>
          <w:rFonts w:ascii="Arial" w:hAnsi="Arial" w:eastAsia="Arial" w:cs="Arial"/>
          <w:b w:val="0"/>
          <w:bCs w:val="0"/>
        </w:rPr>
        <w:t>principle</w:t>
      </w:r>
      <w:r w:rsidRPr="4201D291" w:rsidR="50EE1AC2">
        <w:rPr>
          <w:rFonts w:ascii="Arial" w:hAnsi="Arial" w:eastAsia="Arial" w:cs="Arial"/>
          <w:b w:val="0"/>
          <w:bCs w:val="0"/>
        </w:rPr>
        <w:t xml:space="preserve"> posits that where behaviour cannot be explained with existing psychological knowledge, profe</w:t>
      </w:r>
      <w:r w:rsidRPr="4201D291" w:rsidR="68B88475">
        <w:rPr>
          <w:rFonts w:ascii="Arial" w:hAnsi="Arial" w:eastAsia="Arial" w:cs="Arial"/>
          <w:b w:val="0"/>
          <w:bCs w:val="0"/>
        </w:rPr>
        <w:t>ssional discretion is</w:t>
      </w:r>
      <w:r w:rsidRPr="4201D291" w:rsidR="68B88475">
        <w:rPr>
          <w:rFonts w:ascii="Arial" w:hAnsi="Arial" w:eastAsia="Arial" w:cs="Arial"/>
          <w:b w:val="0"/>
          <w:bCs w:val="0"/>
        </w:rPr>
        <w:t xml:space="preserve"> </w:t>
      </w:r>
      <w:r w:rsidRPr="4201D291" w:rsidR="68B88475">
        <w:rPr>
          <w:rFonts w:ascii="Arial" w:hAnsi="Arial" w:eastAsia="Arial" w:cs="Arial"/>
          <w:b w:val="0"/>
          <w:bCs w:val="0"/>
        </w:rPr>
        <w:t>require</w:t>
      </w:r>
      <w:r w:rsidRPr="4201D291" w:rsidR="68B88475">
        <w:rPr>
          <w:rFonts w:ascii="Arial" w:hAnsi="Arial" w:eastAsia="Arial" w:cs="Arial"/>
          <w:b w:val="0"/>
          <w:bCs w:val="0"/>
        </w:rPr>
        <w:t>d</w:t>
      </w:r>
      <w:r w:rsidRPr="4201D291" w:rsidR="68B88475">
        <w:rPr>
          <w:rFonts w:ascii="Arial" w:hAnsi="Arial" w:eastAsia="Arial" w:cs="Arial"/>
          <w:b w:val="0"/>
          <w:bCs w:val="0"/>
        </w:rPr>
        <w:t xml:space="preserve"> (Bourgon &amp; Bonta, 2014).</w:t>
      </w:r>
      <w:r w:rsidRPr="4201D291" w:rsidR="3AA85C03">
        <w:rPr>
          <w:rFonts w:ascii="Arial" w:hAnsi="Arial" w:eastAsia="Arial" w:cs="Arial"/>
          <w:b w:val="0"/>
          <w:bCs w:val="0"/>
        </w:rPr>
        <w:t xml:space="preserve"> These principles support the central purpose of the risk-need responsivity model.</w:t>
      </w:r>
    </w:p>
    <w:p w:rsidR="3AA85C03" w:rsidP="4201D291" w:rsidRDefault="3AA85C03" w14:paraId="138149B1" w14:textId="2BB61C24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3AA85C03">
        <w:rPr>
          <w:rFonts w:ascii="Arial" w:hAnsi="Arial" w:eastAsia="Arial" w:cs="Arial"/>
          <w:b w:val="0"/>
          <w:bCs w:val="0"/>
        </w:rPr>
        <w:t xml:space="preserve">From this, the good lives model was proposed. </w:t>
      </w:r>
      <w:r w:rsidRPr="4201D291" w:rsidR="5F5CF0EF">
        <w:rPr>
          <w:rFonts w:ascii="Arial" w:hAnsi="Arial" w:eastAsia="Arial" w:cs="Arial"/>
          <w:b w:val="0"/>
          <w:bCs w:val="0"/>
        </w:rPr>
        <w:t xml:space="preserve">The focus of this model is to encourage and improve the offender’s personal goals and strengths, in addition to </w:t>
      </w:r>
      <w:r w:rsidRPr="4201D291" w:rsidR="67770A61">
        <w:rPr>
          <w:rFonts w:ascii="Arial" w:hAnsi="Arial" w:eastAsia="Arial" w:cs="Arial"/>
          <w:b w:val="0"/>
          <w:bCs w:val="0"/>
        </w:rPr>
        <w:t xml:space="preserve">reducing their risks of future offending (Chu et al., 2013). </w:t>
      </w:r>
      <w:r w:rsidRPr="4201D291" w:rsidR="65F614F3">
        <w:rPr>
          <w:rFonts w:ascii="Arial" w:hAnsi="Arial" w:eastAsia="Arial" w:cs="Arial"/>
          <w:b w:val="0"/>
          <w:bCs w:val="0"/>
        </w:rPr>
        <w:t>Complementary to the risk-need responsivity model, the GLM model follows similar principles to reduce reoffending behaviour (Chu et al., 2013).</w:t>
      </w:r>
      <w:r w:rsidRPr="4201D291" w:rsidR="6020C9B2">
        <w:rPr>
          <w:rFonts w:ascii="Arial" w:hAnsi="Arial" w:eastAsia="Arial" w:cs="Arial"/>
          <w:b w:val="0"/>
          <w:bCs w:val="0"/>
        </w:rPr>
        <w:t xml:space="preserve"> </w:t>
      </w:r>
      <w:r w:rsidRPr="4201D291" w:rsidR="4715B4DE">
        <w:rPr>
          <w:rFonts w:ascii="Arial" w:hAnsi="Arial" w:eastAsia="Arial" w:cs="Arial"/>
          <w:b w:val="0"/>
          <w:bCs w:val="0"/>
        </w:rPr>
        <w:t xml:space="preserve">Also, the good </w:t>
      </w:r>
      <w:r w:rsidRPr="4201D291" w:rsidR="4715B4DE">
        <w:rPr>
          <w:rFonts w:ascii="Arial" w:hAnsi="Arial" w:eastAsia="Arial" w:cs="Arial"/>
          <w:b w:val="0"/>
          <w:bCs w:val="0"/>
        </w:rPr>
        <w:t>l</w:t>
      </w:r>
      <w:r w:rsidRPr="4201D291" w:rsidR="383AD469">
        <w:rPr>
          <w:rFonts w:ascii="Arial" w:hAnsi="Arial" w:eastAsia="Arial" w:cs="Arial"/>
          <w:b w:val="0"/>
          <w:bCs w:val="0"/>
        </w:rPr>
        <w:t>ives</w:t>
      </w:r>
      <w:r w:rsidRPr="4201D291" w:rsidR="4715B4DE">
        <w:rPr>
          <w:rFonts w:ascii="Arial" w:hAnsi="Arial" w:eastAsia="Arial" w:cs="Arial"/>
          <w:b w:val="0"/>
          <w:bCs w:val="0"/>
        </w:rPr>
        <w:t xml:space="preserve"> model provides a valuable framework that enables </w:t>
      </w:r>
      <w:r w:rsidRPr="4201D291" w:rsidR="2EDD5580">
        <w:rPr>
          <w:rFonts w:ascii="Arial" w:hAnsi="Arial" w:eastAsia="Arial" w:cs="Arial"/>
          <w:b w:val="0"/>
          <w:bCs w:val="0"/>
        </w:rPr>
        <w:t>numerous</w:t>
      </w:r>
      <w:r w:rsidRPr="4201D291" w:rsidR="4715B4DE">
        <w:rPr>
          <w:rFonts w:ascii="Arial" w:hAnsi="Arial" w:eastAsia="Arial" w:cs="Arial"/>
          <w:b w:val="0"/>
          <w:bCs w:val="0"/>
        </w:rPr>
        <w:t xml:space="preserve"> techniques designed to increase motivation </w:t>
      </w:r>
      <w:r w:rsidRPr="4201D291" w:rsidR="1E91F719">
        <w:rPr>
          <w:rFonts w:ascii="Arial" w:hAnsi="Arial" w:eastAsia="Arial" w:cs="Arial"/>
          <w:b w:val="0"/>
          <w:bCs w:val="0"/>
        </w:rPr>
        <w:t xml:space="preserve">to </w:t>
      </w:r>
      <w:r w:rsidRPr="4201D291" w:rsidR="1E91F719">
        <w:rPr>
          <w:rFonts w:ascii="Arial" w:hAnsi="Arial" w:eastAsia="Arial" w:cs="Arial"/>
          <w:b w:val="0"/>
          <w:bCs w:val="0"/>
        </w:rPr>
        <w:t>participate</w:t>
      </w:r>
      <w:r w:rsidRPr="4201D291" w:rsidR="1E91F719">
        <w:rPr>
          <w:rFonts w:ascii="Arial" w:hAnsi="Arial" w:eastAsia="Arial" w:cs="Arial"/>
          <w:b w:val="0"/>
          <w:bCs w:val="0"/>
        </w:rPr>
        <w:t xml:space="preserve"> in offender rehabilitation </w:t>
      </w:r>
      <w:r w:rsidRPr="4201D291" w:rsidR="1E91F719">
        <w:rPr>
          <w:rFonts w:ascii="Arial" w:hAnsi="Arial" w:eastAsia="Arial" w:cs="Arial"/>
          <w:b w:val="0"/>
          <w:bCs w:val="0"/>
        </w:rPr>
        <w:t>programmes</w:t>
      </w:r>
      <w:r w:rsidRPr="4201D291" w:rsidR="1E91F719">
        <w:rPr>
          <w:rFonts w:ascii="Arial" w:hAnsi="Arial" w:eastAsia="Arial" w:cs="Arial"/>
          <w:b w:val="0"/>
          <w:bCs w:val="0"/>
        </w:rPr>
        <w:t xml:space="preserve"> (Willis &amp; Ward, 2013). These techniques </w:t>
      </w:r>
      <w:r w:rsidRPr="4201D291" w:rsidR="6EB2D228">
        <w:rPr>
          <w:rFonts w:ascii="Arial" w:hAnsi="Arial" w:eastAsia="Arial" w:cs="Arial"/>
          <w:b w:val="0"/>
          <w:bCs w:val="0"/>
        </w:rPr>
        <w:t xml:space="preserve">are naturally combined to treat an offender’s life </w:t>
      </w:r>
      <w:r w:rsidRPr="4201D291" w:rsidR="3E2F08E9">
        <w:rPr>
          <w:rFonts w:ascii="Arial" w:hAnsi="Arial" w:eastAsia="Arial" w:cs="Arial"/>
          <w:b w:val="0"/>
          <w:bCs w:val="0"/>
        </w:rPr>
        <w:t>goals and motivators</w:t>
      </w:r>
      <w:r w:rsidRPr="4201D291" w:rsidR="2472AE43">
        <w:rPr>
          <w:rFonts w:ascii="Arial" w:hAnsi="Arial" w:eastAsia="Arial" w:cs="Arial"/>
          <w:b w:val="0"/>
          <w:bCs w:val="0"/>
        </w:rPr>
        <w:t xml:space="preserve"> </w:t>
      </w:r>
      <w:r w:rsidRPr="4201D291" w:rsidR="2472AE43">
        <w:rPr>
          <w:rFonts w:ascii="Arial" w:hAnsi="Arial" w:eastAsia="Arial" w:cs="Arial"/>
          <w:b w:val="0"/>
          <w:bCs w:val="0"/>
        </w:rPr>
        <w:t xml:space="preserve">(Willis &amp; Ward, 2013). </w:t>
      </w:r>
    </w:p>
    <w:p w:rsidR="04CC7839" w:rsidP="4201D291" w:rsidRDefault="04CC7839" w14:paraId="72CB59AC" w14:textId="622F8DC8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04CC7839">
        <w:rPr>
          <w:rFonts w:ascii="Arial" w:hAnsi="Arial" w:eastAsia="Arial" w:cs="Arial"/>
          <w:b w:val="0"/>
          <w:bCs w:val="0"/>
        </w:rPr>
        <w:t xml:space="preserve">Gannon et al. (2011) highlight the effectiveness of the good lives model, </w:t>
      </w:r>
      <w:r w:rsidRPr="4201D291" w:rsidR="04CC7839">
        <w:rPr>
          <w:rFonts w:ascii="Arial" w:hAnsi="Arial" w:eastAsia="Arial" w:cs="Arial"/>
          <w:b w:val="0"/>
          <w:bCs w:val="0"/>
        </w:rPr>
        <w:t>demonstrating</w:t>
      </w:r>
      <w:r w:rsidRPr="4201D291" w:rsidR="04CC7839">
        <w:rPr>
          <w:rFonts w:ascii="Arial" w:hAnsi="Arial" w:eastAsia="Arial" w:cs="Arial"/>
          <w:b w:val="0"/>
          <w:bCs w:val="0"/>
        </w:rPr>
        <w:t xml:space="preserve"> that it successfully </w:t>
      </w:r>
      <w:r w:rsidRPr="4201D291" w:rsidR="58D8DABC">
        <w:rPr>
          <w:rFonts w:ascii="Arial" w:hAnsi="Arial" w:eastAsia="Arial" w:cs="Arial"/>
          <w:b w:val="0"/>
          <w:bCs w:val="0"/>
        </w:rPr>
        <w:t xml:space="preserve">led to treatment progress in a sample of mentally disordered male offenders with a history of sexual offending. Their results </w:t>
      </w:r>
      <w:r w:rsidRPr="4201D291" w:rsidR="58D8DABC">
        <w:rPr>
          <w:rFonts w:ascii="Arial" w:hAnsi="Arial" w:eastAsia="Arial" w:cs="Arial"/>
          <w:b w:val="0"/>
          <w:bCs w:val="0"/>
        </w:rPr>
        <w:t>indicate</w:t>
      </w:r>
      <w:r w:rsidRPr="4201D291" w:rsidR="58D8DABC">
        <w:rPr>
          <w:rFonts w:ascii="Arial" w:hAnsi="Arial" w:eastAsia="Arial" w:cs="Arial"/>
          <w:b w:val="0"/>
          <w:bCs w:val="0"/>
        </w:rPr>
        <w:t xml:space="preserve"> the significance of the</w:t>
      </w:r>
      <w:r w:rsidRPr="4201D291" w:rsidR="6B15C5BB">
        <w:rPr>
          <w:rFonts w:ascii="Arial" w:hAnsi="Arial" w:eastAsia="Arial" w:cs="Arial"/>
          <w:b w:val="0"/>
          <w:bCs w:val="0"/>
        </w:rPr>
        <w:t xml:space="preserve"> notice of each offender’s individual life goals and motivations in relation to increasing patient eng</w:t>
      </w:r>
      <w:r w:rsidRPr="4201D291" w:rsidR="0F070D91">
        <w:rPr>
          <w:rFonts w:ascii="Arial" w:hAnsi="Arial" w:eastAsia="Arial" w:cs="Arial"/>
          <w:b w:val="0"/>
          <w:bCs w:val="0"/>
        </w:rPr>
        <w:t>agement of the treatment (Gannon et al., 2011).</w:t>
      </w:r>
    </w:p>
    <w:p w:rsidR="51636CA7" w:rsidP="4201D291" w:rsidRDefault="51636CA7" w14:paraId="347621E7" w14:textId="6EB26E24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075E302D" w:rsidR="51636CA7">
        <w:rPr>
          <w:rFonts w:ascii="Arial" w:hAnsi="Arial" w:eastAsia="Arial" w:cs="Arial"/>
          <w:b w:val="0"/>
          <w:bCs w:val="0"/>
        </w:rPr>
        <w:t xml:space="preserve">It is proposed that the good lives model may be more beneficial for Emma, as this would address her personal goals, and reasons for committing her offences. This treatment </w:t>
      </w:r>
      <w:r w:rsidRPr="075E302D" w:rsidR="32A89268">
        <w:rPr>
          <w:rFonts w:ascii="Arial" w:hAnsi="Arial" w:eastAsia="Arial" w:cs="Arial"/>
          <w:b w:val="0"/>
          <w:bCs w:val="0"/>
        </w:rPr>
        <w:t xml:space="preserve">has the potential </w:t>
      </w:r>
      <w:r w:rsidRPr="075E302D" w:rsidR="51636CA7">
        <w:rPr>
          <w:rFonts w:ascii="Arial" w:hAnsi="Arial" w:eastAsia="Arial" w:cs="Arial"/>
          <w:b w:val="0"/>
          <w:bCs w:val="0"/>
        </w:rPr>
        <w:t>to red</w:t>
      </w:r>
      <w:r w:rsidRPr="075E302D" w:rsidR="73074D80">
        <w:rPr>
          <w:rFonts w:ascii="Arial" w:hAnsi="Arial" w:eastAsia="Arial" w:cs="Arial"/>
          <w:b w:val="0"/>
          <w:bCs w:val="0"/>
        </w:rPr>
        <w:t xml:space="preserve">uce her risk of reoffending. Emma’s primary issues are her low self-esteem and financial instability, as highlighted in the case study. It </w:t>
      </w:r>
      <w:r w:rsidRPr="075E302D" w:rsidR="7A8F6DC1">
        <w:rPr>
          <w:rFonts w:ascii="Arial" w:hAnsi="Arial" w:eastAsia="Arial" w:cs="Arial"/>
          <w:b w:val="0"/>
          <w:bCs w:val="0"/>
        </w:rPr>
        <w:t xml:space="preserve">can also be seen that Emma’s personal motivators to commit theft and fraud from her job at her local estate agency may have been </w:t>
      </w:r>
      <w:r w:rsidRPr="075E302D" w:rsidR="473DA41E">
        <w:rPr>
          <w:rFonts w:ascii="Arial" w:hAnsi="Arial" w:eastAsia="Arial" w:cs="Arial"/>
          <w:b w:val="0"/>
          <w:bCs w:val="0"/>
        </w:rPr>
        <w:t>the</w:t>
      </w:r>
      <w:r w:rsidRPr="075E302D" w:rsidR="7EC84478">
        <w:rPr>
          <w:rFonts w:ascii="Arial" w:hAnsi="Arial" w:eastAsia="Arial" w:cs="Arial"/>
          <w:b w:val="0"/>
          <w:bCs w:val="0"/>
        </w:rPr>
        <w:t xml:space="preserve"> need for financial security. As discussed throughout this case formulation, Emma has developed disadvantageous coping strategies for</w:t>
      </w:r>
      <w:r w:rsidRPr="075E302D" w:rsidR="5658DDF1">
        <w:rPr>
          <w:rFonts w:ascii="Arial" w:hAnsi="Arial" w:eastAsia="Arial" w:cs="Arial"/>
          <w:b w:val="0"/>
          <w:bCs w:val="0"/>
        </w:rPr>
        <w:t xml:space="preserve"> managing stress, </w:t>
      </w:r>
      <w:r w:rsidRPr="075E302D" w:rsidR="259455C7">
        <w:rPr>
          <w:rFonts w:ascii="Arial" w:hAnsi="Arial" w:eastAsia="Arial" w:cs="Arial"/>
          <w:b w:val="0"/>
          <w:bCs w:val="0"/>
        </w:rPr>
        <w:t>particularly</w:t>
      </w:r>
      <w:r w:rsidRPr="075E302D" w:rsidR="5658DDF1">
        <w:rPr>
          <w:rFonts w:ascii="Arial" w:hAnsi="Arial" w:eastAsia="Arial" w:cs="Arial"/>
          <w:b w:val="0"/>
          <w:bCs w:val="0"/>
        </w:rPr>
        <w:t xml:space="preserve"> financial-related stress. This may be </w:t>
      </w:r>
      <w:r w:rsidRPr="075E302D" w:rsidR="541B061F">
        <w:rPr>
          <w:rFonts w:ascii="Arial" w:hAnsi="Arial" w:eastAsia="Arial" w:cs="Arial"/>
          <w:b w:val="0"/>
          <w:bCs w:val="0"/>
        </w:rPr>
        <w:t xml:space="preserve">obtained </w:t>
      </w:r>
      <w:r w:rsidRPr="075E302D" w:rsidR="5658DDF1">
        <w:rPr>
          <w:rFonts w:ascii="Arial" w:hAnsi="Arial" w:eastAsia="Arial" w:cs="Arial"/>
          <w:b w:val="0"/>
          <w:bCs w:val="0"/>
        </w:rPr>
        <w:t xml:space="preserve">from her mother, who </w:t>
      </w:r>
      <w:r w:rsidRPr="075E302D" w:rsidR="5658DDF1">
        <w:rPr>
          <w:rFonts w:ascii="Arial" w:hAnsi="Arial" w:eastAsia="Arial" w:cs="Arial"/>
          <w:b w:val="0"/>
          <w:bCs w:val="0"/>
        </w:rPr>
        <w:t>demonstrated</w:t>
      </w:r>
      <w:r w:rsidRPr="075E302D" w:rsidR="5658DDF1">
        <w:rPr>
          <w:rFonts w:ascii="Arial" w:hAnsi="Arial" w:eastAsia="Arial" w:cs="Arial"/>
          <w:b w:val="0"/>
          <w:bCs w:val="0"/>
        </w:rPr>
        <w:t xml:space="preserve"> a difficult relationship with finances during Emma’s childhood</w:t>
      </w:r>
      <w:r w:rsidRPr="075E302D" w:rsidR="26264DB8">
        <w:rPr>
          <w:rFonts w:ascii="Arial" w:hAnsi="Arial" w:eastAsia="Arial" w:cs="Arial"/>
          <w:b w:val="0"/>
          <w:bCs w:val="0"/>
        </w:rPr>
        <w:t xml:space="preserve">. </w:t>
      </w:r>
      <w:r w:rsidRPr="075E302D" w:rsidR="76E54433">
        <w:rPr>
          <w:rFonts w:ascii="Arial" w:hAnsi="Arial" w:eastAsia="Arial" w:cs="Arial"/>
          <w:b w:val="0"/>
          <w:bCs w:val="0"/>
        </w:rPr>
        <w:t>For instance, t</w:t>
      </w:r>
      <w:r w:rsidRPr="075E302D" w:rsidR="26264DB8">
        <w:rPr>
          <w:rFonts w:ascii="Arial" w:hAnsi="Arial" w:eastAsia="Arial" w:cs="Arial"/>
          <w:b w:val="0"/>
          <w:bCs w:val="0"/>
        </w:rPr>
        <w:t xml:space="preserve">his behaviour may have been learned through </w:t>
      </w:r>
      <w:r w:rsidRPr="075E302D" w:rsidR="5097FB27">
        <w:rPr>
          <w:rFonts w:ascii="Arial" w:hAnsi="Arial" w:eastAsia="Arial" w:cs="Arial"/>
          <w:b w:val="0"/>
          <w:bCs w:val="0"/>
        </w:rPr>
        <w:t>her</w:t>
      </w:r>
      <w:r w:rsidRPr="075E302D" w:rsidR="26264DB8">
        <w:rPr>
          <w:rFonts w:ascii="Arial" w:hAnsi="Arial" w:eastAsia="Arial" w:cs="Arial"/>
          <w:b w:val="0"/>
          <w:bCs w:val="0"/>
        </w:rPr>
        <w:t xml:space="preserve"> mother, which can be explained by social learning theory</w:t>
      </w:r>
      <w:r w:rsidRPr="075E302D" w:rsidR="1C9B4C78">
        <w:rPr>
          <w:rFonts w:ascii="Arial" w:hAnsi="Arial" w:eastAsia="Arial" w:cs="Arial"/>
          <w:b w:val="0"/>
          <w:bCs w:val="0"/>
        </w:rPr>
        <w:t>. A</w:t>
      </w:r>
      <w:r w:rsidRPr="075E302D" w:rsidR="26264DB8">
        <w:rPr>
          <w:rFonts w:ascii="Arial" w:hAnsi="Arial" w:eastAsia="Arial" w:cs="Arial"/>
          <w:b w:val="0"/>
          <w:bCs w:val="0"/>
        </w:rPr>
        <w:t>lternatively, Emma may have inherited her mother’s proneness to stress, which increases surrounding financi</w:t>
      </w:r>
      <w:r w:rsidRPr="075E302D" w:rsidR="0C5444BB">
        <w:rPr>
          <w:rFonts w:ascii="Arial" w:hAnsi="Arial" w:eastAsia="Arial" w:cs="Arial"/>
          <w:b w:val="0"/>
          <w:bCs w:val="0"/>
        </w:rPr>
        <w:t>al matters</w:t>
      </w:r>
      <w:r w:rsidRPr="075E302D" w:rsidR="07BAC04F">
        <w:rPr>
          <w:rFonts w:ascii="Arial" w:hAnsi="Arial" w:eastAsia="Arial" w:cs="Arial"/>
          <w:b w:val="0"/>
          <w:bCs w:val="0"/>
        </w:rPr>
        <w:t xml:space="preserve">; </w:t>
      </w:r>
      <w:r w:rsidRPr="075E302D" w:rsidR="372F464C">
        <w:rPr>
          <w:rFonts w:ascii="Arial" w:hAnsi="Arial" w:eastAsia="Arial" w:cs="Arial"/>
          <w:b w:val="0"/>
          <w:bCs w:val="0"/>
        </w:rPr>
        <w:t xml:space="preserve">Xu et al. (2017) </w:t>
      </w:r>
      <w:r w:rsidRPr="075E302D" w:rsidR="372F464C">
        <w:rPr>
          <w:rFonts w:ascii="Arial" w:hAnsi="Arial" w:eastAsia="Arial" w:cs="Arial"/>
          <w:b w:val="0"/>
          <w:bCs w:val="0"/>
        </w:rPr>
        <w:t>illustrate</w:t>
      </w:r>
      <w:r w:rsidRPr="075E302D" w:rsidR="372F464C">
        <w:rPr>
          <w:rFonts w:ascii="Arial" w:hAnsi="Arial" w:eastAsia="Arial" w:cs="Arial"/>
          <w:b w:val="0"/>
          <w:bCs w:val="0"/>
        </w:rPr>
        <w:t xml:space="preserve"> the role of genetic influences on financial distress</w:t>
      </w:r>
      <w:r w:rsidRPr="075E302D" w:rsidR="3A4F1D8E">
        <w:rPr>
          <w:rFonts w:ascii="Arial" w:hAnsi="Arial" w:eastAsia="Arial" w:cs="Arial"/>
          <w:b w:val="0"/>
          <w:bCs w:val="0"/>
        </w:rPr>
        <w:t>.</w:t>
      </w:r>
    </w:p>
    <w:p w:rsidR="1639EBF4" w:rsidP="4201D291" w:rsidRDefault="1639EBF4" w14:paraId="423F9FE4" w14:textId="65AC2F6A">
      <w:pPr>
        <w:pStyle w:val="Normal"/>
        <w:spacing w:line="480" w:lineRule="auto"/>
        <w:ind w:firstLine="720"/>
        <w:rPr>
          <w:rFonts w:ascii="Arial" w:hAnsi="Arial" w:eastAsia="Arial" w:cs="Arial"/>
          <w:b w:val="0"/>
          <w:bCs w:val="0"/>
        </w:rPr>
      </w:pPr>
      <w:r w:rsidRPr="4201D291" w:rsidR="1639EBF4">
        <w:rPr>
          <w:rFonts w:ascii="Arial" w:hAnsi="Arial" w:eastAsia="Arial" w:cs="Arial"/>
          <w:b w:val="0"/>
          <w:bCs w:val="0"/>
        </w:rPr>
        <w:t xml:space="preserve">To conclude, Emma’s offence setting </w:t>
      </w:r>
      <w:r w:rsidRPr="4201D291" w:rsidR="2CDFA163">
        <w:rPr>
          <w:rFonts w:ascii="Arial" w:hAnsi="Arial" w:eastAsia="Arial" w:cs="Arial"/>
          <w:b w:val="0"/>
          <w:bCs w:val="0"/>
        </w:rPr>
        <w:t xml:space="preserve">of community supervision following a suspended prison sentence, along with </w:t>
      </w:r>
      <w:r w:rsidRPr="4201D291" w:rsidR="19B4F7A1">
        <w:rPr>
          <w:rFonts w:ascii="Arial" w:hAnsi="Arial" w:eastAsia="Arial" w:cs="Arial"/>
          <w:b w:val="0"/>
          <w:bCs w:val="0"/>
        </w:rPr>
        <w:t>150 hours</w:t>
      </w:r>
      <w:r w:rsidRPr="4201D291" w:rsidR="19B4F7A1">
        <w:rPr>
          <w:rFonts w:ascii="Arial" w:hAnsi="Arial" w:eastAsia="Arial" w:cs="Arial"/>
          <w:b w:val="0"/>
          <w:bCs w:val="0"/>
        </w:rPr>
        <w:t xml:space="preserve"> of unpaid work, </w:t>
      </w:r>
      <w:r w:rsidRPr="4201D291" w:rsidR="1639EBF4">
        <w:rPr>
          <w:rFonts w:ascii="Arial" w:hAnsi="Arial" w:eastAsia="Arial" w:cs="Arial"/>
          <w:b w:val="0"/>
          <w:bCs w:val="0"/>
        </w:rPr>
        <w:t xml:space="preserve">is </w:t>
      </w:r>
      <w:r w:rsidRPr="4201D291" w:rsidR="1639EBF4">
        <w:rPr>
          <w:rFonts w:ascii="Arial" w:hAnsi="Arial" w:eastAsia="Arial" w:cs="Arial"/>
          <w:b w:val="0"/>
          <w:bCs w:val="0"/>
        </w:rPr>
        <w:t>appropriate for</w:t>
      </w:r>
      <w:r w:rsidRPr="4201D291" w:rsidR="1639EBF4">
        <w:rPr>
          <w:rFonts w:ascii="Arial" w:hAnsi="Arial" w:eastAsia="Arial" w:cs="Arial"/>
          <w:b w:val="0"/>
          <w:bCs w:val="0"/>
        </w:rPr>
        <w:t xml:space="preserve"> the offences committed. </w:t>
      </w:r>
      <w:r w:rsidRPr="4201D291" w:rsidR="1639EBF4">
        <w:rPr>
          <w:rFonts w:ascii="Arial" w:hAnsi="Arial" w:eastAsia="Arial" w:cs="Arial"/>
          <w:b w:val="0"/>
          <w:bCs w:val="0"/>
        </w:rPr>
        <w:t>Perhaps with</w:t>
      </w:r>
      <w:r w:rsidRPr="4201D291" w:rsidR="1639EBF4">
        <w:rPr>
          <w:rFonts w:ascii="Arial" w:hAnsi="Arial" w:eastAsia="Arial" w:cs="Arial"/>
          <w:b w:val="0"/>
          <w:bCs w:val="0"/>
        </w:rPr>
        <w:t xml:space="preserve"> the </w:t>
      </w:r>
      <w:r w:rsidRPr="4201D291" w:rsidR="514CF92B">
        <w:rPr>
          <w:rFonts w:ascii="Arial" w:hAnsi="Arial" w:eastAsia="Arial" w:cs="Arial"/>
          <w:b w:val="0"/>
          <w:bCs w:val="0"/>
        </w:rPr>
        <w:t xml:space="preserve">correct treatment, Emma will have the opportunity to </w:t>
      </w:r>
      <w:r w:rsidRPr="4201D291" w:rsidR="32927255">
        <w:rPr>
          <w:rFonts w:ascii="Arial" w:hAnsi="Arial" w:eastAsia="Arial" w:cs="Arial"/>
          <w:b w:val="0"/>
          <w:bCs w:val="0"/>
        </w:rPr>
        <w:t>cease</w:t>
      </w:r>
      <w:r w:rsidRPr="4201D291" w:rsidR="514CF92B">
        <w:rPr>
          <w:rFonts w:ascii="Arial" w:hAnsi="Arial" w:eastAsia="Arial" w:cs="Arial"/>
          <w:b w:val="0"/>
          <w:bCs w:val="0"/>
        </w:rPr>
        <w:t xml:space="preserve"> from recidivating.</w:t>
      </w:r>
      <w:r w:rsidRPr="4201D291" w:rsidR="514CF92B">
        <w:rPr>
          <w:rFonts w:ascii="Arial" w:hAnsi="Arial" w:eastAsia="Arial" w:cs="Arial"/>
          <w:b w:val="0"/>
          <w:bCs w:val="0"/>
        </w:rPr>
        <w:t xml:space="preserve"> It is recommende</w:t>
      </w:r>
      <w:r w:rsidRPr="4201D291" w:rsidR="6B1F3599">
        <w:rPr>
          <w:rFonts w:ascii="Arial" w:hAnsi="Arial" w:eastAsia="Arial" w:cs="Arial"/>
          <w:b w:val="0"/>
          <w:bCs w:val="0"/>
        </w:rPr>
        <w:t xml:space="preserve">d that Emma engages in an offender rehabilitation </w:t>
      </w:r>
      <w:r w:rsidRPr="4201D291" w:rsidR="6E2C2085">
        <w:rPr>
          <w:rFonts w:ascii="Arial" w:hAnsi="Arial" w:eastAsia="Arial" w:cs="Arial"/>
          <w:b w:val="0"/>
          <w:bCs w:val="0"/>
        </w:rPr>
        <w:t>programme</w:t>
      </w:r>
      <w:r w:rsidRPr="4201D291" w:rsidR="6E2C2085">
        <w:rPr>
          <w:rFonts w:ascii="Arial" w:hAnsi="Arial" w:eastAsia="Arial" w:cs="Arial"/>
          <w:b w:val="0"/>
          <w:bCs w:val="0"/>
        </w:rPr>
        <w:t xml:space="preserve"> that aligns with the principles of the good lives model, </w:t>
      </w:r>
      <w:r w:rsidRPr="4201D291" w:rsidR="7649C581">
        <w:rPr>
          <w:rFonts w:ascii="Arial" w:hAnsi="Arial" w:eastAsia="Arial" w:cs="Arial"/>
          <w:b w:val="0"/>
          <w:bCs w:val="0"/>
        </w:rPr>
        <w:t>for instance,</w:t>
      </w:r>
      <w:r w:rsidRPr="4201D291" w:rsidR="6E2C2085">
        <w:rPr>
          <w:rFonts w:ascii="Arial" w:hAnsi="Arial" w:eastAsia="Arial" w:cs="Arial"/>
          <w:b w:val="0"/>
          <w:bCs w:val="0"/>
        </w:rPr>
        <w:t xml:space="preserve"> that it supports and promotes Emma’s personal goals, </w:t>
      </w:r>
      <w:r w:rsidRPr="4201D291" w:rsidR="0E6795B4">
        <w:rPr>
          <w:rFonts w:ascii="Arial" w:hAnsi="Arial" w:eastAsia="Arial" w:cs="Arial"/>
          <w:b w:val="0"/>
          <w:bCs w:val="0"/>
        </w:rPr>
        <w:t>including</w:t>
      </w:r>
      <w:r w:rsidRPr="4201D291" w:rsidR="6E2C2085">
        <w:rPr>
          <w:rFonts w:ascii="Arial" w:hAnsi="Arial" w:eastAsia="Arial" w:cs="Arial"/>
          <w:b w:val="0"/>
          <w:bCs w:val="0"/>
        </w:rPr>
        <w:t xml:space="preserve"> financial stability, as an alternative to offending</w:t>
      </w:r>
      <w:r w:rsidRPr="4201D291" w:rsidR="6097A7BF">
        <w:rPr>
          <w:rFonts w:ascii="Arial" w:hAnsi="Arial" w:eastAsia="Arial" w:cs="Arial"/>
          <w:b w:val="0"/>
          <w:bCs w:val="0"/>
        </w:rPr>
        <w:t xml:space="preserve">. Therefore, Emma’s requirement to attend a women’s rehabilitation </w:t>
      </w:r>
      <w:r w:rsidRPr="4201D291" w:rsidR="6097A7BF">
        <w:rPr>
          <w:rFonts w:ascii="Arial" w:hAnsi="Arial" w:eastAsia="Arial" w:cs="Arial"/>
          <w:b w:val="0"/>
          <w:bCs w:val="0"/>
        </w:rPr>
        <w:t>programme</w:t>
      </w:r>
      <w:r w:rsidRPr="4201D291" w:rsidR="6097A7BF">
        <w:rPr>
          <w:rFonts w:ascii="Arial" w:hAnsi="Arial" w:eastAsia="Arial" w:cs="Arial"/>
          <w:b w:val="0"/>
          <w:bCs w:val="0"/>
        </w:rPr>
        <w:t xml:space="preserve"> may be a sig</w:t>
      </w:r>
      <w:r w:rsidRPr="4201D291" w:rsidR="0C1C1310">
        <w:rPr>
          <w:rFonts w:ascii="Arial" w:hAnsi="Arial" w:eastAsia="Arial" w:cs="Arial"/>
          <w:b w:val="0"/>
          <w:bCs w:val="0"/>
        </w:rPr>
        <w:t xml:space="preserve">nificantly beneficial opportunity to alleviate </w:t>
      </w:r>
      <w:r w:rsidRPr="4201D291" w:rsidR="7F2D1570">
        <w:rPr>
          <w:rFonts w:ascii="Arial" w:hAnsi="Arial" w:eastAsia="Arial" w:cs="Arial"/>
          <w:b w:val="0"/>
          <w:bCs w:val="0"/>
        </w:rPr>
        <w:t>Emma’s</w:t>
      </w:r>
      <w:r w:rsidRPr="4201D291" w:rsidR="0C1C1310">
        <w:rPr>
          <w:rFonts w:ascii="Arial" w:hAnsi="Arial" w:eastAsia="Arial" w:cs="Arial"/>
          <w:b w:val="0"/>
          <w:bCs w:val="0"/>
        </w:rPr>
        <w:t xml:space="preserve"> stress and receive support, potentially decreasing her likelihood of reoffending.</w:t>
      </w:r>
    </w:p>
    <w:p w:rsidR="4201D291" w:rsidP="4201D291" w:rsidRDefault="4201D291" w14:paraId="39DFF8BB" w14:textId="1D365F4A">
      <w:pPr>
        <w:spacing w:line="480" w:lineRule="auto"/>
        <w:ind w:left="720" w:hanging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</w:p>
    <w:p w:rsidR="4201D291" w:rsidP="4201D291" w:rsidRDefault="4201D291" w14:paraId="1998E47B" w14:textId="4A2710BD">
      <w:pPr>
        <w:spacing w:line="480" w:lineRule="auto"/>
      </w:pPr>
      <w:r>
        <w:br w:type="page"/>
      </w:r>
    </w:p>
    <w:p w:rsidR="3E02494B" w:rsidP="4201D291" w:rsidRDefault="3E02494B" w14:paraId="430985D0" w14:textId="001E480D">
      <w:pPr>
        <w:pStyle w:val="Normal"/>
        <w:spacing w:line="480" w:lineRule="auto"/>
        <w:ind w:left="720" w:hanging="72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Reference List:</w:t>
      </w:r>
    </w:p>
    <w:p w:rsidR="3E02494B" w:rsidP="4201D291" w:rsidRDefault="3E02494B" w14:paraId="44EFC743" w14:textId="2EB5D2FE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Aaltonen, M., Oksanen, A., &amp;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Kivivuori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J. (2016). Debt Problems and Crime.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Criminology, 54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(2), pp. 307-331. </w:t>
      </w:r>
      <w:hyperlink r:id="R8eb3c5bbd9f64dec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https://doi.org/10.1111/1745-9125.12103</w:t>
        </w:r>
      </w:hyperlink>
    </w:p>
    <w:p w:rsidR="3E02494B" w:rsidP="4201D291" w:rsidRDefault="3E02494B" w14:paraId="10FD98DD" w14:textId="26E09DEC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Aaron, L., &amp; Dallaire, D., H. (2010). Parental Incarceration and Multiple Risk Experiences: Effects on Family Dynamics and Children’s Delinquency.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Journal of Youth and Adolescence, 39,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pp. 1471–1484. </w:t>
      </w:r>
      <w:hyperlink r:id="R45eb09fb579f4ab6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https://doi.org/10.1007/s10964-009-9458-0</w:t>
        </w:r>
      </w:hyperlink>
    </w:p>
    <w:p w:rsidR="3E02494B" w:rsidP="4201D291" w:rsidRDefault="3E02494B" w14:paraId="5BD3754A" w14:textId="4EAFEE5A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Alejo, K. (2014). Long-Term Physical and Mental Health Effects of Domestic Violence.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Themis: Research Journal of Justice Studies and Forensic Science, 2(1)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hyperlink r:id="R330475e48bcc4c6f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https://doi.org/10.31979/THEMIS.2014.0205</w:t>
        </w:r>
      </w:hyperlink>
    </w:p>
    <w:p w:rsidR="3E02494B" w:rsidP="4201D291" w:rsidRDefault="3E02494B" w14:paraId="1A47DFEF" w14:textId="07A0D0B6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Andrews, D., A., Bonta, J., &amp;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Wormith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 (2011). The Risk-Need-Responsivity (RNR) Model: Does Adding the Good Lives Model Contribute to Effective Crime Prevention?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Criminal Justice and Behaviour, 28(7),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735-755. </w:t>
      </w:r>
      <w:hyperlink r:id="R27e8338c96c94ee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https://doi.org/10.1177/0093854811406356</w:t>
        </w:r>
      </w:hyperlink>
    </w:p>
    <w:p w:rsidR="3E02494B" w:rsidP="4201D291" w:rsidRDefault="3E02494B" w14:paraId="0890C99B" w14:textId="1E87EFD0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Bandura, A. (1971).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Social Learning Theory.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General Learning Corporation. </w:t>
      </w:r>
      <w:hyperlink r:id="R36bad1b7e1ba4cc0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https://www.asecib.ase.ro/mps/Bandura_SocialLearningTheory.pdf</w:t>
        </w:r>
      </w:hyperlink>
    </w:p>
    <w:p w:rsidR="3E02494B" w:rsidP="4201D291" w:rsidRDefault="3E02494B" w14:paraId="4002CF93" w14:textId="347623D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Barnes, M., C., Donovan, J., L., Wilson, C., Chatwin, J., Davies, R., Potokar, J., Kapur, N., Hawton, K., O’Connor, R., &amp; Gunnell, D. (2017). Seeking help in times of economic hardship: access, experiences of services and unmet need.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BMC Psychiatry, 17.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a0425dfd89384e8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https://doi.org/10.1186/s12888-017-1235-0</w:t>
        </w:r>
      </w:hyperlink>
    </w:p>
    <w:p w:rsidR="3E02494B" w:rsidP="4201D291" w:rsidRDefault="3E02494B" w14:paraId="384EEA13" w14:textId="07518303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Blanco, C., Bragdon, L., B., Schneier, F., R., &amp; Liebowitz, M., R. (2013). The evidence-based pharmacotherapy of social anxiety disorder.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International Journal of Neuropsychopharmacology, 16(1),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235–249. </w:t>
      </w:r>
      <w:hyperlink r:id="R96cb209a66c44ab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https://doi.org/10.1017/S1461145712000119</w:t>
        </w:r>
      </w:hyperlink>
    </w:p>
    <w:p w:rsidR="3E02494B" w:rsidP="4201D291" w:rsidRDefault="3E02494B" w14:paraId="7C0DC51D" w14:textId="1732F79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Bowers, M., E., &amp; Yehuda, R. (2015). Intergenerational Transmission of Stress in Humans.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Neuropsychopharmacology, 41,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pp. 232–244. </w:t>
      </w:r>
      <w:hyperlink r:id="Rb9f020a323e6478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https://doi.org/10.1038/npp.2015.247</w:t>
        </w:r>
      </w:hyperlink>
    </w:p>
    <w:p w:rsidR="3E02494B" w:rsidP="4201D291" w:rsidRDefault="3E02494B" w14:paraId="2927CF14" w14:textId="1987888B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Bourgon, G., &amp; Bonta, J. (2014). Reconsidering the Responsivity Principle: A Way to Move Forward.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Federal Probation; Washington, 78(2),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3-10. </w:t>
      </w:r>
      <w:hyperlink r:id="Rb6890305dac94fad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https://www.proquest.com/trade-journals/reconsidering-responsivity-principle-way-move/docview/1618956463/se-2</w:t>
        </w:r>
      </w:hyperlink>
    </w:p>
    <w:p w:rsidR="3E02494B" w:rsidP="4201D291" w:rsidRDefault="3E02494B" w14:paraId="4EAF22EA" w14:textId="60D729D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Bowlby, J. (1978). The Bowlby-Ainsworth attachment theory.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Behavioural and Brain Sciences, 2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(4), pp. 637–638. </w:t>
      </w:r>
      <w:hyperlink r:id="Re27502548c574373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https://doi.org/10.1017/S0140525X00064955</w:t>
        </w:r>
      </w:hyperlink>
    </w:p>
    <w:p w:rsidR="3E02494B" w:rsidP="4201D291" w:rsidRDefault="3E02494B" w14:paraId="0B918FBD" w14:textId="3BC3198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Bruno, W., Dehnel, R., &amp; Al-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Delaimy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 W. (2023). The impact of family income and parental factors on children's resilience and mental well-being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Journal of Community Psychology, 51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(5)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pp. 2052-2064. </w:t>
      </w:r>
      <w:hyperlink r:id="Rf950a0877cc045c5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https://doi.org/10.1002/jcop.22995</w:t>
        </w:r>
      </w:hyperlink>
    </w:p>
    <w:p w:rsidR="3E02494B" w:rsidP="4201D291" w:rsidRDefault="3E02494B" w14:paraId="43778177" w14:textId="517E4E0A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Burgess-Proctor, A., Huebner, B., M., &amp; Durso, J., M. (2016). Comparing the Effects of Maternal and Paternal Incarceration on Adult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Daughters’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Sons’ Criminal Justice System Involvement: A Gendered Pathways Analysis.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Criminal Justice and Behavior. 43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8)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77c7cad9bdf24dde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https://doi.org/10.1177/0093854816643122</w:t>
        </w:r>
      </w:hyperlink>
    </w:p>
    <w:p w:rsidR="3E02494B" w:rsidP="4201D291" w:rsidRDefault="3E02494B" w14:paraId="643244F8" w14:textId="11BF3B7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Carleton, R., N.,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Collimore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, K., C., &amp; Asmundson, G., J., G. (2010). “It's not just the judgements—It's that I don’t know”: Intolerance of uncertainty as a predictor of social anxiety.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Journal of Anxiety Disorders, 24(2),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pp. 189-195. </w:t>
      </w:r>
      <w:hyperlink r:id="R0eca525b7edd4f32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https://doi.org/10.1016/j.janxdis.2009.10.007</w:t>
        </w:r>
      </w:hyperlink>
    </w:p>
    <w:p w:rsidR="3E02494B" w:rsidP="4201D291" w:rsidRDefault="3E02494B" w14:paraId="225BE880" w14:textId="27364CBA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Chu, M., C., Ward, T., &amp; Willis, G., M. (2013).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Practising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Good Lives Model (GLM). In I.,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Durnescu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&amp; McNeill, F. (Eds.),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Understanding Penal Practice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(1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ed., pp. 201-218). Routledge. </w:t>
      </w:r>
      <w:hyperlink r:id="Rd223be8e3a0b4f0f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https://doi.org/10.4324/9780203087220</w:t>
        </w:r>
      </w:hyperlink>
    </w:p>
    <w:p w:rsidR="3E02494B" w:rsidP="4201D291" w:rsidRDefault="3E02494B" w14:paraId="401E4C35" w14:textId="5FB50A0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Crown Prosecution Service. (2024, 12 September).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Theft Act Offences.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w:anchor="T04" r:id="R8e349188d6a94a2e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https://www.cps.gov.uk/prosecution-guidance/theft-act-offences#T04</w:t>
        </w:r>
      </w:hyperlink>
    </w:p>
    <w:p w:rsidR="3E02494B" w:rsidP="4201D291" w:rsidRDefault="3E02494B" w14:paraId="3FD76E39" w14:textId="516DA80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Crown Prosecution Service. (2025, 22 July).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Drug Offences.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w:anchor="_Toc68181676" r:id="Rb96d724cbbdc4a46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https://www.cps.gov.uk/prosecution-guidance/drug-offences#_Toc68181676</w:t>
        </w:r>
      </w:hyperlink>
    </w:p>
    <w:p w:rsidR="3E02494B" w:rsidP="4201D291" w:rsidRDefault="3E02494B" w14:paraId="087F8695" w14:textId="3D4DACB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Davies, J., Black, S., Bentley, N., &amp; Nagi, C. (2013). Forensic case formulation: Theoretical,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ethical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and practical issues.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Criminal Behaviour and Mental Health, 23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(4)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pp. 304-314. </w:t>
      </w:r>
      <w:hyperlink r:id="R86bfac42c24b4713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https://doi.org/10.1002/cbm.1882</w:t>
        </w:r>
      </w:hyperlink>
    </w:p>
    <w:p w:rsidR="3E02494B" w:rsidP="4201D291" w:rsidRDefault="3E02494B" w14:paraId="35661E18" w14:textId="15EDE74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Dryman, M., T., Gardner, S., Weeks, J., W., &amp; Heimberg, R., G. (2016). Social anxiety disorder and quality of life: How fears of negative and positive evaluation relate to specific domains of life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satisfaction.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Anxiety Disorders, 38,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1-8. </w:t>
      </w:r>
      <w:hyperlink r:id="R56c451e863344d9f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https://doi.org/10.1016/j.janxdis.2015.12.003</w:t>
        </w:r>
      </w:hyperlink>
    </w:p>
    <w:p w:rsidR="3E02494B" w:rsidP="4201D291" w:rsidRDefault="3E02494B" w14:paraId="621A9E1E" w14:textId="099FAC4C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Dziak, E., Janzen, B., L., &amp;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Muhajarine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N. (2010). Inequalities in the psychological well-being of employed, single and partnered mothers: the role of psychosocial work quality and work-family conflict.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International Journal for Equity in Health,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(9)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37bb1c136e964ee3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https://doi.org/10.1186/1475-9276-9-6</w:t>
        </w:r>
      </w:hyperlink>
    </w:p>
    <w:p w:rsidR="3E02494B" w:rsidP="4201D291" w:rsidRDefault="3E02494B" w14:paraId="25C2BDC0" w14:textId="0DE58489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Ferrari, G., Agnew-Davies, R., Bailey, J., Howard, L., Howarth, E., Peters, T., J., Sardinha, L., &amp; Feder, G. (2014). Domestic violence and mental health: a cross-sectional survey of women seeking help from domestic violence support services.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Global Health Action, 7(1).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d87acc19c26144c6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https://doi.org/10.3402/gha.v7.25519</w:t>
        </w:r>
      </w:hyperlink>
    </w:p>
    <w:p w:rsidR="3E02494B" w:rsidP="4201D291" w:rsidRDefault="3E02494B" w14:paraId="5BB30A47" w14:textId="28B98D50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Gannon, T., A., King, T., Miles, H., Lockerbie, L., &amp; Willis, G., M. (2011). Good Lives sexual offender treatment for mentally disordered offenders.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British Journal of Forensic Practice, 13(3),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153–168. </w:t>
      </w:r>
      <w:hyperlink r:id="R118d897a5d0d48e4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https://doi.org/10.1108/14636641111157805</w:t>
        </w:r>
      </w:hyperlink>
    </w:p>
    <w:p w:rsidR="3E02494B" w:rsidP="4201D291" w:rsidRDefault="3E02494B" w14:paraId="32369781" w14:textId="4083D3F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Goldin, P., R., Lee, I., Ziv, M.,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Jazaieri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H., Heimberg, R., G., &amp;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Gross, J.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J. (2014). Trajectories of change in emotion regulation and social anxiety during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cognitive-behavioral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therapy for social anxiety disorder.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Behaviour Research and Therapy, 56,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7-15. </w:t>
      </w:r>
      <w:hyperlink r:id="R5b6197ed90864c12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https://doi.org/10.1016/j.brat.2014.02.005</w:t>
        </w:r>
      </w:hyperlink>
    </w:p>
    <w:p w:rsidR="3E02494B" w:rsidP="4201D291" w:rsidRDefault="3E02494B" w14:paraId="6B7D94B1" w14:textId="684E0FF3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Hashim, H., A., Salleh, Z.,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Shuhaimi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I., &amp; Ismail, N., A., N. (2020). The risk of financial fraud: a management perspective.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Financial Crime, 27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(4), pp. 1143–1159. </w:t>
      </w:r>
      <w:hyperlink r:id="Reab0e11e86684a53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https://doi.org/10.1108/JFC-04-2020-0062</w:t>
        </w:r>
      </w:hyperlink>
    </w:p>
    <w:p w:rsidR="3E02494B" w:rsidP="4201D291" w:rsidRDefault="3E02494B" w14:paraId="57340B9A" w14:textId="3FEF4F27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Hoeve, M.,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Stams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G., J., J., M., van der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Zouwen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M., Vergeer, M.,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Jurrius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K., &amp; Asscher, J., J. (2014). A Systematic Review of Financial Debt in Adolescents and Young Adults: Prevalence, Correlates and Associations with Crime.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PLOS One, 9(8).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51aba345f4bb4c74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https://doi.org/10.1371/journal.pone.0104909</w:t>
        </w:r>
      </w:hyperlink>
    </w:p>
    <w:p w:rsidR="3E02494B" w:rsidP="4201D291" w:rsidRDefault="3E02494B" w14:paraId="5CE20D29" w14:textId="4413C9A8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Hofmann, S., G. (2007). Cognitive Factors that Maintain Social Anxiety Disorder: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Comprehensive Model and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its Treatment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Implications.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Cognitive Behaviour Therapy, 36(4),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193-209. </w:t>
      </w:r>
      <w:hyperlink r:id="R6ba5d45af49e44e8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https://doi.org/10.1080/16506070701421313</w:t>
        </w:r>
      </w:hyperlink>
    </w:p>
    <w:p w:rsidR="3E02494B" w:rsidP="4201D291" w:rsidRDefault="3E02494B" w14:paraId="243A350A" w14:textId="0FED1A62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Leeves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&amp; Banerjee, R. (2014). Childhood social anxiety and social support-seeking: distinctive links with perceived support from teachers.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European Journal of Psychology of Education, 29,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43-62. </w:t>
      </w:r>
      <w:hyperlink r:id="Rbaf6cf0cd6e5440d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https://doi.org/10.1007/s10212-013-0186-1</w:t>
        </w:r>
      </w:hyperlink>
    </w:p>
    <w:p w:rsidR="3E02494B" w:rsidP="4201D291" w:rsidRDefault="3E02494B" w14:paraId="6F20DE3A" w14:textId="28DE11CB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Lewis, C. (2006). Treating Incarcerated Women: Gender Matters.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Psychiatric Clinics of North America, 29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(3)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773-789. </w:t>
      </w:r>
      <w:hyperlink r:id="R03da9275bc8b439e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https://www.psych.theclinics.com/article/S0193-953X(06)00056-6/abstract</w:t>
        </w:r>
      </w:hyperlink>
    </w:p>
    <w:p w:rsidR="3E02494B" w:rsidP="4201D291" w:rsidRDefault="3E02494B" w14:paraId="66919CAA" w14:textId="7CA65717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Murray, J., &amp; Farrington, D., P. (2005). Parental imprisonment: effects on boys’ antisocial behaviour and delinquency through the life-course.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Child Psychology and Psychiatry, 46(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12), pp. 1269-1278. </w:t>
      </w:r>
      <w:hyperlink r:id="R54efd0e9a289499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https://doi.org/10.1111/j.1469-7610.2005.01433.x</w:t>
        </w:r>
      </w:hyperlink>
    </w:p>
    <w:p w:rsidR="3E02494B" w:rsidP="4201D291" w:rsidRDefault="3E02494B" w14:paraId="58A95963" w14:textId="27E02B46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Murray, J., Farrington, D., P., &amp; Sekol, I. (2012). Children's Antisocial Behavior, Mental Health, Drug Use, and Educational Performance After Parental Incarceration: A Systematic Review and Meta-Analysis.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Psychological Bulletin, 138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pp. 175–210. </w:t>
      </w:r>
      <w:hyperlink r:id="R2f70ff4346c54f32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https://doi.org/10.1037/a0026407</w:t>
        </w:r>
      </w:hyperlink>
    </w:p>
    <w:p w:rsidR="3E02494B" w:rsidP="075E302D" w:rsidRDefault="3E02494B" w14:paraId="18912358" w14:textId="2973D4C7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075E302D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</w:t>
      </w:r>
      <w:r w:rsidRPr="075E302D" w:rsidR="4FCE8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ppel</w:t>
      </w:r>
      <w:r w:rsidRPr="075E302D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E., K., &amp; McKinley, C., J. (2014). Social Support and Social Anxiety in Use and Perceptions of Online Mental Health Resources: Exploring Social Compensation and Enhancement. </w:t>
      </w:r>
      <w:r w:rsidRPr="075E302D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Cyberpsychology, Behavior, and Social Networking, 18.</w:t>
      </w:r>
      <w:r w:rsidRPr="075E302D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b7e9fa414c7a481d">
        <w:r w:rsidRPr="075E302D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https://doi.org/10.1089/cyber.2014.0652</w:t>
        </w:r>
      </w:hyperlink>
    </w:p>
    <w:p w:rsidR="3E02494B" w:rsidP="4201D291" w:rsidRDefault="3E02494B" w14:paraId="4CDE0DA6" w14:textId="1A9AFE9B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Savage, J. (2014). The association between attachment, parental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bonds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physically aggressive and violent behavior: A comprehensive review.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Aggression and Violent Behavior, 19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(2)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164-178. </w:t>
      </w:r>
      <w:hyperlink r:id="R15fad1c299874b22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https://doi.org/10.1016/j.avb.2014.02.004</w:t>
        </w:r>
      </w:hyperlink>
    </w:p>
    <w:p w:rsidR="3E02494B" w:rsidP="4201D291" w:rsidRDefault="3E02494B" w14:paraId="492E0262" w14:textId="2B075634">
      <w:pPr>
        <w:spacing w:before="240" w:beforeAutospacing="off" w:after="240" w:afterAutospacing="off"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Stack, R., J., &amp; Meredith, A. (2018). The Impact of Financial Hardship on Single Parents: An Exploration of the Journey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Social Distress to Seeking Help.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Family and Economic Issues, 39,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233-242. </w:t>
      </w:r>
      <w:hyperlink r:id="Rf11895d662454f69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https://doi.org/10.1007/s10834-017-9551-6</w:t>
        </w:r>
      </w:hyperlink>
    </w:p>
    <w:p w:rsidR="3E02494B" w:rsidP="4201D291" w:rsidRDefault="3E02494B" w14:paraId="144A77B6" w14:textId="79397DD7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Thompson, R., A., Simpson, J., A., &amp; Berlin, L., J. (2022). Taking perspective on attachment theory and research: nine fundamental questions.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Attachment and Human Development, 24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(5)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543-560. </w:t>
      </w:r>
      <w:hyperlink r:id="R684ae96e8a3a475d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https://doi.org/10.1080/14616734.2022.2030132</w:t>
        </w:r>
      </w:hyperlink>
    </w:p>
    <w:p w:rsidR="3E02494B" w:rsidP="4201D291" w:rsidRDefault="3E02494B" w14:paraId="0D61A428" w14:textId="5DF21EB4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Willis, G., M., &amp; Ward, T. (2013). The Good Lives Model: Does It Work? Preliminary Evidence. In L., A., Craig, L., Dixon, &amp; T., A., Gannon (Eds.),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Works in Offender Rehabilitation: An Evidence‐Based Approach to Assessment and Treatment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(pp. 305-317). </w:t>
      </w:r>
      <w:hyperlink r:id="Rac9c3753adfa4694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https://doi.org/10.1002/9781118320655.ch17</w:t>
        </w:r>
      </w:hyperlink>
    </w:p>
    <w:p w:rsidR="3E02494B" w:rsidP="4201D291" w:rsidRDefault="3E02494B" w14:paraId="4FFD64D2" w14:textId="5BFCBDC1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Woszidlo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&amp; Kunkel, A. (2017). Social Learning Theory: An Emphasis on Modeling in Parent-Child Relationships. In D., O., Braithwaite, E., A., Suter, &amp; K., Floyd (Eds.),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Engaging Theories in Family Communication: Multiple Perspectives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nd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ed., pp. 289-299). Routledge. </w:t>
      </w:r>
      <w:hyperlink r:id="Rc70beffc13de4476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https://doi.org/10.4324/9781315204321</w:t>
        </w:r>
      </w:hyperlink>
    </w:p>
    <w:p w:rsidR="3E02494B" w:rsidP="4201D291" w:rsidRDefault="3E02494B" w14:paraId="6482ECA0" w14:textId="471D6A85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Voncken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M., J.,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Bögels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S., M., &amp; Peeters, F. (2010). Specificity of interpretation and 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judgemental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biases in social phobia versus depression.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Psychology and Psychotherapy, 80(3),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443-453. </w:t>
      </w:r>
      <w:hyperlink r:id="R84959a900d7f43a7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https://doi.org/10.1348/147608306X161890</w:t>
        </w:r>
      </w:hyperlink>
    </w:p>
    <w:p w:rsidR="3E02494B" w:rsidP="4201D291" w:rsidRDefault="3E02494B" w14:paraId="393155F7" w14:textId="7A8403EC">
      <w:pPr>
        <w:spacing w:line="480" w:lineRule="auto"/>
        <w:ind w:left="720" w:hanging="72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Xu, Y., Briley, D., A., Brown, J., R., &amp; Roberts, B., W. (2017). Genetic and environmental influences on household financial distress. </w:t>
      </w:r>
      <w:r w:rsidRPr="4201D291" w:rsidR="3E02494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Economic Behaviour &amp; Organisation, 142,</w:t>
      </w:r>
      <w:r w:rsidRPr="4201D291" w:rsidR="3E0249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pp. 404–424. </w:t>
      </w:r>
      <w:hyperlink r:id="Rf7e0903f7af94e25">
        <w:r w:rsidRPr="4201D291" w:rsidR="3E02494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https://doi.org/10.1016/j.jebo.2017.08.001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ni8UUdXdlt6RIo" int2:id="BzbX84M8">
      <int2:state int2:type="spell" int2:value="Rejected"/>
    </int2:textHash>
    <int2:textHash int2:hashCode="OrtZNwJC/JiGrS" int2:id="RxZz88SN">
      <int2:state int2:type="spell" int2:value="Rejected"/>
    </int2:textHash>
    <int2:bookmark int2:bookmarkName="_Int_1AMLedAd" int2:invalidationBookmarkName="" int2:hashCode="PfYDGykK1DKLgI" int2:id="vqr8NVKe">
      <int2:state int2:type="gram" int2:value="Rejected"/>
    </int2:bookmark>
    <int2:bookmark int2:bookmarkName="_Int_PMq95gGn" int2:invalidationBookmarkName="" int2:hashCode="uF9gVAlyBdo+Kq" int2:id="6UwwNJTP">
      <int2:state int2:type="gram" int2:value="Rejected"/>
    </int2:bookmark>
    <int2:bookmark int2:bookmarkName="_Int_yzlO7bXu" int2:invalidationBookmarkName="" int2:hashCode="2z1AWxBnWZjAMC" int2:id="jhGYVPY8">
      <int2:state int2:type="gram" int2:value="Rejected"/>
    </int2:bookmark>
    <int2:bookmark int2:bookmarkName="_Int_mGz3Mce9" int2:invalidationBookmarkName="" int2:hashCode="L6OQ5Z++lR43TD" int2:id="5o0sicvo">
      <int2:state int2:type="gram" int2:value="Rejected"/>
    </int2:bookmark>
    <int2:bookmark int2:bookmarkName="_Int_ndywVej5" int2:invalidationBookmarkName="" int2:hashCode="SLGLFARhzcGrh6" int2:id="Sk9fVndl">
      <int2:state int2:type="gram" int2:value="Rejected"/>
    </int2:bookmark>
    <int2:bookmark int2:bookmarkName="_Int_ALrPcx3q" int2:invalidationBookmarkName="" int2:hashCode="Nv89uzimbM63De" int2:id="7SEakH3Z">
      <int2:state int2:type="spell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5c750b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rial" w:hAnsi="Arial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D3D0D0"/>
    <w:rsid w:val="006E3BA4"/>
    <w:rsid w:val="00AC6EB2"/>
    <w:rsid w:val="00DF9C72"/>
    <w:rsid w:val="00F23370"/>
    <w:rsid w:val="0102E88F"/>
    <w:rsid w:val="010A6ACE"/>
    <w:rsid w:val="011854E5"/>
    <w:rsid w:val="01391FCD"/>
    <w:rsid w:val="0141045A"/>
    <w:rsid w:val="0145AA7E"/>
    <w:rsid w:val="015CCA3B"/>
    <w:rsid w:val="019BD67F"/>
    <w:rsid w:val="019F4AB5"/>
    <w:rsid w:val="01A382E4"/>
    <w:rsid w:val="01B794EC"/>
    <w:rsid w:val="01BBF4E3"/>
    <w:rsid w:val="01DDB8A8"/>
    <w:rsid w:val="01FA36BF"/>
    <w:rsid w:val="0202429E"/>
    <w:rsid w:val="024194C0"/>
    <w:rsid w:val="02463F56"/>
    <w:rsid w:val="02513274"/>
    <w:rsid w:val="0281504B"/>
    <w:rsid w:val="02AE9A01"/>
    <w:rsid w:val="02B8EBB1"/>
    <w:rsid w:val="02BAD313"/>
    <w:rsid w:val="030D1E49"/>
    <w:rsid w:val="033C8807"/>
    <w:rsid w:val="0363A599"/>
    <w:rsid w:val="03696680"/>
    <w:rsid w:val="038D3E0D"/>
    <w:rsid w:val="03B1937A"/>
    <w:rsid w:val="03D4C983"/>
    <w:rsid w:val="03E01570"/>
    <w:rsid w:val="03E85D77"/>
    <w:rsid w:val="03F803DC"/>
    <w:rsid w:val="04309C1B"/>
    <w:rsid w:val="048C07FC"/>
    <w:rsid w:val="04CC7839"/>
    <w:rsid w:val="04D9C6B2"/>
    <w:rsid w:val="04EDC7C2"/>
    <w:rsid w:val="04FC24E4"/>
    <w:rsid w:val="05488755"/>
    <w:rsid w:val="0564D90B"/>
    <w:rsid w:val="056B0E90"/>
    <w:rsid w:val="056C6CFC"/>
    <w:rsid w:val="057EF24E"/>
    <w:rsid w:val="05BE189A"/>
    <w:rsid w:val="05DA5655"/>
    <w:rsid w:val="05DE2906"/>
    <w:rsid w:val="05EAC843"/>
    <w:rsid w:val="06047DC9"/>
    <w:rsid w:val="060C1D8B"/>
    <w:rsid w:val="06457D7B"/>
    <w:rsid w:val="0685730C"/>
    <w:rsid w:val="06899EEB"/>
    <w:rsid w:val="069B9B01"/>
    <w:rsid w:val="06C612FF"/>
    <w:rsid w:val="06F2124A"/>
    <w:rsid w:val="0707EC6A"/>
    <w:rsid w:val="075E302D"/>
    <w:rsid w:val="07797916"/>
    <w:rsid w:val="078E4206"/>
    <w:rsid w:val="079622B1"/>
    <w:rsid w:val="07A0E086"/>
    <w:rsid w:val="07AAE959"/>
    <w:rsid w:val="07AD74A2"/>
    <w:rsid w:val="07BAC04F"/>
    <w:rsid w:val="07CC32B3"/>
    <w:rsid w:val="07FA70FD"/>
    <w:rsid w:val="07FA70FD"/>
    <w:rsid w:val="081A14DA"/>
    <w:rsid w:val="08368781"/>
    <w:rsid w:val="08642CFF"/>
    <w:rsid w:val="08C443C1"/>
    <w:rsid w:val="08F20061"/>
    <w:rsid w:val="08FF1D59"/>
    <w:rsid w:val="092E3F31"/>
    <w:rsid w:val="0938DDA3"/>
    <w:rsid w:val="0958137A"/>
    <w:rsid w:val="09641430"/>
    <w:rsid w:val="09885431"/>
    <w:rsid w:val="09D38E09"/>
    <w:rsid w:val="09D77A1C"/>
    <w:rsid w:val="0A0D676E"/>
    <w:rsid w:val="0A224DEB"/>
    <w:rsid w:val="0A28F1F8"/>
    <w:rsid w:val="0A82563E"/>
    <w:rsid w:val="0A89CF3E"/>
    <w:rsid w:val="0A8E9B32"/>
    <w:rsid w:val="0AA046DB"/>
    <w:rsid w:val="0AABC7FD"/>
    <w:rsid w:val="0B09D836"/>
    <w:rsid w:val="0B302E04"/>
    <w:rsid w:val="0B3488DC"/>
    <w:rsid w:val="0B3D2238"/>
    <w:rsid w:val="0B6CF4AA"/>
    <w:rsid w:val="0BA13777"/>
    <w:rsid w:val="0BD40FD1"/>
    <w:rsid w:val="0C1C1310"/>
    <w:rsid w:val="0C1ED250"/>
    <w:rsid w:val="0C46569B"/>
    <w:rsid w:val="0C46569B"/>
    <w:rsid w:val="0C4EF90A"/>
    <w:rsid w:val="0C5444BB"/>
    <w:rsid w:val="0C5597B8"/>
    <w:rsid w:val="0C90390E"/>
    <w:rsid w:val="0CB943D2"/>
    <w:rsid w:val="0CBC7EC7"/>
    <w:rsid w:val="0CCFC971"/>
    <w:rsid w:val="0CCFF60B"/>
    <w:rsid w:val="0D0076A8"/>
    <w:rsid w:val="0D20C4FE"/>
    <w:rsid w:val="0D3BECE2"/>
    <w:rsid w:val="0D3DC05C"/>
    <w:rsid w:val="0D65C3E4"/>
    <w:rsid w:val="0D69877B"/>
    <w:rsid w:val="0D968FF1"/>
    <w:rsid w:val="0DB135BB"/>
    <w:rsid w:val="0DBA0836"/>
    <w:rsid w:val="0DE21A48"/>
    <w:rsid w:val="0E48AE4D"/>
    <w:rsid w:val="0E49A9BC"/>
    <w:rsid w:val="0E6795B4"/>
    <w:rsid w:val="0E6FE2B4"/>
    <w:rsid w:val="0ECBBE6B"/>
    <w:rsid w:val="0ED654DA"/>
    <w:rsid w:val="0EE18E96"/>
    <w:rsid w:val="0EE18E96"/>
    <w:rsid w:val="0EE1F552"/>
    <w:rsid w:val="0EE3F44A"/>
    <w:rsid w:val="0F070D91"/>
    <w:rsid w:val="0F303697"/>
    <w:rsid w:val="0F322778"/>
    <w:rsid w:val="0F467086"/>
    <w:rsid w:val="0F467086"/>
    <w:rsid w:val="0F5C47AF"/>
    <w:rsid w:val="0F7098C2"/>
    <w:rsid w:val="0F812E78"/>
    <w:rsid w:val="0FA3E802"/>
    <w:rsid w:val="0FAC1971"/>
    <w:rsid w:val="0FB53499"/>
    <w:rsid w:val="0FC66518"/>
    <w:rsid w:val="0FEAE2D4"/>
    <w:rsid w:val="1062E5AD"/>
    <w:rsid w:val="1066B974"/>
    <w:rsid w:val="1093BCF2"/>
    <w:rsid w:val="10DD24CB"/>
    <w:rsid w:val="110AC02F"/>
    <w:rsid w:val="1112DB41"/>
    <w:rsid w:val="1112DB41"/>
    <w:rsid w:val="112A96F8"/>
    <w:rsid w:val="113EA242"/>
    <w:rsid w:val="115CD876"/>
    <w:rsid w:val="11A54747"/>
    <w:rsid w:val="11E2F6F0"/>
    <w:rsid w:val="11F1F7EA"/>
    <w:rsid w:val="11F59AA0"/>
    <w:rsid w:val="1234A262"/>
    <w:rsid w:val="125940A2"/>
    <w:rsid w:val="129E883D"/>
    <w:rsid w:val="12AF6AAD"/>
    <w:rsid w:val="12F8D250"/>
    <w:rsid w:val="133F42E7"/>
    <w:rsid w:val="135E9314"/>
    <w:rsid w:val="1362282E"/>
    <w:rsid w:val="1370A86E"/>
    <w:rsid w:val="1379BA31"/>
    <w:rsid w:val="13DD665B"/>
    <w:rsid w:val="141545F6"/>
    <w:rsid w:val="142EDE9C"/>
    <w:rsid w:val="14AE0798"/>
    <w:rsid w:val="14C7648F"/>
    <w:rsid w:val="14F8B7EB"/>
    <w:rsid w:val="14FBF803"/>
    <w:rsid w:val="150202F5"/>
    <w:rsid w:val="1502730C"/>
    <w:rsid w:val="1503E176"/>
    <w:rsid w:val="155796E7"/>
    <w:rsid w:val="156B4B65"/>
    <w:rsid w:val="15E913E8"/>
    <w:rsid w:val="15F02C5A"/>
    <w:rsid w:val="16097F28"/>
    <w:rsid w:val="1619C259"/>
    <w:rsid w:val="1639EBF4"/>
    <w:rsid w:val="165A191E"/>
    <w:rsid w:val="169E9EF0"/>
    <w:rsid w:val="16BA7A64"/>
    <w:rsid w:val="16D3CB99"/>
    <w:rsid w:val="16DB8E35"/>
    <w:rsid w:val="16E39B2B"/>
    <w:rsid w:val="16EC3BE2"/>
    <w:rsid w:val="16F6FE4D"/>
    <w:rsid w:val="16FCF2D2"/>
    <w:rsid w:val="1711887E"/>
    <w:rsid w:val="171F9666"/>
    <w:rsid w:val="172985F5"/>
    <w:rsid w:val="174478AE"/>
    <w:rsid w:val="17463850"/>
    <w:rsid w:val="175115ED"/>
    <w:rsid w:val="176327F4"/>
    <w:rsid w:val="17D65513"/>
    <w:rsid w:val="180B10EC"/>
    <w:rsid w:val="180E5F6D"/>
    <w:rsid w:val="18189ABA"/>
    <w:rsid w:val="18204C79"/>
    <w:rsid w:val="18CDDC55"/>
    <w:rsid w:val="18CE13D3"/>
    <w:rsid w:val="18E30BEF"/>
    <w:rsid w:val="19148A62"/>
    <w:rsid w:val="19ABE87B"/>
    <w:rsid w:val="19B4F7A1"/>
    <w:rsid w:val="1A974C63"/>
    <w:rsid w:val="1ABE1888"/>
    <w:rsid w:val="1ABE9233"/>
    <w:rsid w:val="1AD7970C"/>
    <w:rsid w:val="1AEF7A35"/>
    <w:rsid w:val="1B05D778"/>
    <w:rsid w:val="1B30F861"/>
    <w:rsid w:val="1B6B07E5"/>
    <w:rsid w:val="1B86D111"/>
    <w:rsid w:val="1B980082"/>
    <w:rsid w:val="1BA0D960"/>
    <w:rsid w:val="1BA988BE"/>
    <w:rsid w:val="1BB5C078"/>
    <w:rsid w:val="1BBB6F35"/>
    <w:rsid w:val="1BE0D5C8"/>
    <w:rsid w:val="1BED6E9E"/>
    <w:rsid w:val="1BF7A786"/>
    <w:rsid w:val="1C0FCD4C"/>
    <w:rsid w:val="1C3B92C5"/>
    <w:rsid w:val="1C501BB0"/>
    <w:rsid w:val="1C9016A1"/>
    <w:rsid w:val="1C9B4C78"/>
    <w:rsid w:val="1CE26C06"/>
    <w:rsid w:val="1CF7772A"/>
    <w:rsid w:val="1D70EBAF"/>
    <w:rsid w:val="1DBD25F3"/>
    <w:rsid w:val="1E0575B7"/>
    <w:rsid w:val="1E127370"/>
    <w:rsid w:val="1E6F8372"/>
    <w:rsid w:val="1E747699"/>
    <w:rsid w:val="1E821229"/>
    <w:rsid w:val="1E8282C4"/>
    <w:rsid w:val="1E8AA98E"/>
    <w:rsid w:val="1E91F719"/>
    <w:rsid w:val="1EFD4DED"/>
    <w:rsid w:val="1F3E5D72"/>
    <w:rsid w:val="1F5A608C"/>
    <w:rsid w:val="1F5F9636"/>
    <w:rsid w:val="1F8D51E7"/>
    <w:rsid w:val="1FB2D018"/>
    <w:rsid w:val="1FF308A6"/>
    <w:rsid w:val="1FF61DF3"/>
    <w:rsid w:val="1FFE3442"/>
    <w:rsid w:val="200AFB8C"/>
    <w:rsid w:val="20175B22"/>
    <w:rsid w:val="20B526E8"/>
    <w:rsid w:val="20B9C252"/>
    <w:rsid w:val="20BF7625"/>
    <w:rsid w:val="20D41752"/>
    <w:rsid w:val="2108098C"/>
    <w:rsid w:val="2117999E"/>
    <w:rsid w:val="211B97F6"/>
    <w:rsid w:val="21BC56F2"/>
    <w:rsid w:val="21C1CA86"/>
    <w:rsid w:val="21FB5CBB"/>
    <w:rsid w:val="222D3F9E"/>
    <w:rsid w:val="22549EAF"/>
    <w:rsid w:val="22576C60"/>
    <w:rsid w:val="226F7B8B"/>
    <w:rsid w:val="2271BA7E"/>
    <w:rsid w:val="2279D99D"/>
    <w:rsid w:val="22ACBD2D"/>
    <w:rsid w:val="22B09111"/>
    <w:rsid w:val="22FE5C42"/>
    <w:rsid w:val="231AE2F3"/>
    <w:rsid w:val="23328ED6"/>
    <w:rsid w:val="237FCEF2"/>
    <w:rsid w:val="23833E22"/>
    <w:rsid w:val="240EE581"/>
    <w:rsid w:val="242551F2"/>
    <w:rsid w:val="2472AE43"/>
    <w:rsid w:val="248710B3"/>
    <w:rsid w:val="248F0A03"/>
    <w:rsid w:val="24B2A105"/>
    <w:rsid w:val="24BCA4C0"/>
    <w:rsid w:val="24D0B91F"/>
    <w:rsid w:val="24E3E351"/>
    <w:rsid w:val="2521AF28"/>
    <w:rsid w:val="254D356E"/>
    <w:rsid w:val="259455C7"/>
    <w:rsid w:val="25A3E7C0"/>
    <w:rsid w:val="25E13D96"/>
    <w:rsid w:val="25ED7215"/>
    <w:rsid w:val="260AC3A6"/>
    <w:rsid w:val="260E60F2"/>
    <w:rsid w:val="26264DB8"/>
    <w:rsid w:val="265D71BC"/>
    <w:rsid w:val="269176EC"/>
    <w:rsid w:val="26AB9D77"/>
    <w:rsid w:val="26BF9170"/>
    <w:rsid w:val="26DD38FA"/>
    <w:rsid w:val="26E20B01"/>
    <w:rsid w:val="26E62C35"/>
    <w:rsid w:val="27057511"/>
    <w:rsid w:val="27291FDA"/>
    <w:rsid w:val="274EA60A"/>
    <w:rsid w:val="27719831"/>
    <w:rsid w:val="2781A9D8"/>
    <w:rsid w:val="278A90BE"/>
    <w:rsid w:val="2794EC1E"/>
    <w:rsid w:val="27BCCC17"/>
    <w:rsid w:val="27BD2AB9"/>
    <w:rsid w:val="27CB34A1"/>
    <w:rsid w:val="27D20CC3"/>
    <w:rsid w:val="27DE95E8"/>
    <w:rsid w:val="27E1320F"/>
    <w:rsid w:val="280D58D8"/>
    <w:rsid w:val="284D34BE"/>
    <w:rsid w:val="286DC492"/>
    <w:rsid w:val="28C8D69C"/>
    <w:rsid w:val="28CD6CBF"/>
    <w:rsid w:val="28D37313"/>
    <w:rsid w:val="28FD0C99"/>
    <w:rsid w:val="28FDAFF9"/>
    <w:rsid w:val="2904972B"/>
    <w:rsid w:val="292FB816"/>
    <w:rsid w:val="29653121"/>
    <w:rsid w:val="298FB026"/>
    <w:rsid w:val="2A2AA90E"/>
    <w:rsid w:val="2A3BB407"/>
    <w:rsid w:val="2A4B95A9"/>
    <w:rsid w:val="2A61AD5D"/>
    <w:rsid w:val="2A6D7B0A"/>
    <w:rsid w:val="2A767776"/>
    <w:rsid w:val="2ADE00AA"/>
    <w:rsid w:val="2AFF516C"/>
    <w:rsid w:val="2B0603D3"/>
    <w:rsid w:val="2B0E91D1"/>
    <w:rsid w:val="2B74041A"/>
    <w:rsid w:val="2BA34017"/>
    <w:rsid w:val="2BD05508"/>
    <w:rsid w:val="2BFC131C"/>
    <w:rsid w:val="2C3949E5"/>
    <w:rsid w:val="2C459D13"/>
    <w:rsid w:val="2CB2DB7B"/>
    <w:rsid w:val="2CB40051"/>
    <w:rsid w:val="2CDFA163"/>
    <w:rsid w:val="2D018C21"/>
    <w:rsid w:val="2D0F13B1"/>
    <w:rsid w:val="2D6D5961"/>
    <w:rsid w:val="2D942628"/>
    <w:rsid w:val="2DE1392A"/>
    <w:rsid w:val="2E04E8CF"/>
    <w:rsid w:val="2E4302E6"/>
    <w:rsid w:val="2E6B90C5"/>
    <w:rsid w:val="2E91CD90"/>
    <w:rsid w:val="2EB0E62F"/>
    <w:rsid w:val="2EBFE431"/>
    <w:rsid w:val="2ECF2673"/>
    <w:rsid w:val="2EDD5580"/>
    <w:rsid w:val="2F46B99B"/>
    <w:rsid w:val="2F52C307"/>
    <w:rsid w:val="2F61E9C1"/>
    <w:rsid w:val="2F7A1D22"/>
    <w:rsid w:val="2F8BE660"/>
    <w:rsid w:val="2F9F22E0"/>
    <w:rsid w:val="2FA851FF"/>
    <w:rsid w:val="2FAB297E"/>
    <w:rsid w:val="2FAFF32A"/>
    <w:rsid w:val="2FBB40B5"/>
    <w:rsid w:val="2FC65DDA"/>
    <w:rsid w:val="2FD28DAB"/>
    <w:rsid w:val="2FF9DB20"/>
    <w:rsid w:val="2FFB0FAE"/>
    <w:rsid w:val="3019AB4C"/>
    <w:rsid w:val="30B0D12A"/>
    <w:rsid w:val="30B43FEC"/>
    <w:rsid w:val="30C4D484"/>
    <w:rsid w:val="30E7C8AA"/>
    <w:rsid w:val="3118B472"/>
    <w:rsid w:val="3135E864"/>
    <w:rsid w:val="3187CDEC"/>
    <w:rsid w:val="31A99EE1"/>
    <w:rsid w:val="31DFD562"/>
    <w:rsid w:val="31EED6AD"/>
    <w:rsid w:val="326A8672"/>
    <w:rsid w:val="327DF3D6"/>
    <w:rsid w:val="328F20F7"/>
    <w:rsid w:val="32927255"/>
    <w:rsid w:val="32A89268"/>
    <w:rsid w:val="32B8D7D2"/>
    <w:rsid w:val="32C42D74"/>
    <w:rsid w:val="32C9E991"/>
    <w:rsid w:val="32D3D0D0"/>
    <w:rsid w:val="32D3EEBE"/>
    <w:rsid w:val="3305160F"/>
    <w:rsid w:val="33282D71"/>
    <w:rsid w:val="336C83BA"/>
    <w:rsid w:val="33AF50C1"/>
    <w:rsid w:val="33CEA8D1"/>
    <w:rsid w:val="33D7D81B"/>
    <w:rsid w:val="33E94D6F"/>
    <w:rsid w:val="34054857"/>
    <w:rsid w:val="341374F3"/>
    <w:rsid w:val="34412AAB"/>
    <w:rsid w:val="3460B1E4"/>
    <w:rsid w:val="346E446E"/>
    <w:rsid w:val="3492AB4F"/>
    <w:rsid w:val="34DD6B75"/>
    <w:rsid w:val="35080EA6"/>
    <w:rsid w:val="3510C2AE"/>
    <w:rsid w:val="35336B87"/>
    <w:rsid w:val="3543DA98"/>
    <w:rsid w:val="356A4F0E"/>
    <w:rsid w:val="3598FE56"/>
    <w:rsid w:val="35C28854"/>
    <w:rsid w:val="35C5B7F9"/>
    <w:rsid w:val="35C6FBF2"/>
    <w:rsid w:val="35E2431B"/>
    <w:rsid w:val="362F348C"/>
    <w:rsid w:val="3645C814"/>
    <w:rsid w:val="364F8644"/>
    <w:rsid w:val="367B362B"/>
    <w:rsid w:val="36D47855"/>
    <w:rsid w:val="3715AF06"/>
    <w:rsid w:val="372F464C"/>
    <w:rsid w:val="377157C3"/>
    <w:rsid w:val="3789E927"/>
    <w:rsid w:val="37934EBC"/>
    <w:rsid w:val="37CA0099"/>
    <w:rsid w:val="37CD403E"/>
    <w:rsid w:val="37EC5AFA"/>
    <w:rsid w:val="37EFB603"/>
    <w:rsid w:val="37F4B1FF"/>
    <w:rsid w:val="38281D64"/>
    <w:rsid w:val="3835045F"/>
    <w:rsid w:val="3837CC32"/>
    <w:rsid w:val="383AD469"/>
    <w:rsid w:val="3840049D"/>
    <w:rsid w:val="386D059B"/>
    <w:rsid w:val="389122CD"/>
    <w:rsid w:val="38C9D2FE"/>
    <w:rsid w:val="39995EB6"/>
    <w:rsid w:val="39ACEF05"/>
    <w:rsid w:val="39B59E72"/>
    <w:rsid w:val="3A13C3F6"/>
    <w:rsid w:val="3A3806BD"/>
    <w:rsid w:val="3A3806BD"/>
    <w:rsid w:val="3A3DE582"/>
    <w:rsid w:val="3A4F1D8E"/>
    <w:rsid w:val="3A84DFDB"/>
    <w:rsid w:val="3A94CF54"/>
    <w:rsid w:val="3AA61705"/>
    <w:rsid w:val="3AA85C03"/>
    <w:rsid w:val="3AB8988D"/>
    <w:rsid w:val="3ABA6D0A"/>
    <w:rsid w:val="3AE5F1D6"/>
    <w:rsid w:val="3AEE93ED"/>
    <w:rsid w:val="3B1E9FB5"/>
    <w:rsid w:val="3B23486C"/>
    <w:rsid w:val="3B2766A4"/>
    <w:rsid w:val="3B2DC5CF"/>
    <w:rsid w:val="3B3E62F7"/>
    <w:rsid w:val="3B3E8B56"/>
    <w:rsid w:val="3B582B83"/>
    <w:rsid w:val="3BE34562"/>
    <w:rsid w:val="3BEA5CB9"/>
    <w:rsid w:val="3C02A200"/>
    <w:rsid w:val="3C248FF0"/>
    <w:rsid w:val="3C5A449D"/>
    <w:rsid w:val="3C64AC15"/>
    <w:rsid w:val="3C696F0B"/>
    <w:rsid w:val="3C714E61"/>
    <w:rsid w:val="3CB1DDD0"/>
    <w:rsid w:val="3CC40052"/>
    <w:rsid w:val="3D007B02"/>
    <w:rsid w:val="3D09BA8F"/>
    <w:rsid w:val="3D25F7D5"/>
    <w:rsid w:val="3D293A17"/>
    <w:rsid w:val="3D552509"/>
    <w:rsid w:val="3D726D1C"/>
    <w:rsid w:val="3E02494B"/>
    <w:rsid w:val="3E2F08E9"/>
    <w:rsid w:val="3E417654"/>
    <w:rsid w:val="3E449F8C"/>
    <w:rsid w:val="3E58C339"/>
    <w:rsid w:val="3E7A9E19"/>
    <w:rsid w:val="3EF213FA"/>
    <w:rsid w:val="3EFD0CBF"/>
    <w:rsid w:val="3F042448"/>
    <w:rsid w:val="3F4EF154"/>
    <w:rsid w:val="3F70D2D4"/>
    <w:rsid w:val="3F7DB4F3"/>
    <w:rsid w:val="3F7F632A"/>
    <w:rsid w:val="3FD1E308"/>
    <w:rsid w:val="3FECE3E1"/>
    <w:rsid w:val="40183048"/>
    <w:rsid w:val="401F8C51"/>
    <w:rsid w:val="401FFBC1"/>
    <w:rsid w:val="403F8840"/>
    <w:rsid w:val="404C3EAF"/>
    <w:rsid w:val="4059DBCF"/>
    <w:rsid w:val="40660FA8"/>
    <w:rsid w:val="406BC102"/>
    <w:rsid w:val="40752C77"/>
    <w:rsid w:val="407818DD"/>
    <w:rsid w:val="40992ADA"/>
    <w:rsid w:val="40B98797"/>
    <w:rsid w:val="40F3DE75"/>
    <w:rsid w:val="41056F8C"/>
    <w:rsid w:val="411368C6"/>
    <w:rsid w:val="412624B3"/>
    <w:rsid w:val="41462627"/>
    <w:rsid w:val="415AF377"/>
    <w:rsid w:val="41842955"/>
    <w:rsid w:val="41AEB307"/>
    <w:rsid w:val="41E0E394"/>
    <w:rsid w:val="41EACC06"/>
    <w:rsid w:val="4201D291"/>
    <w:rsid w:val="423F8DB3"/>
    <w:rsid w:val="42679083"/>
    <w:rsid w:val="42A2AAB7"/>
    <w:rsid w:val="42B979F1"/>
    <w:rsid w:val="42CA743F"/>
    <w:rsid w:val="42D3193C"/>
    <w:rsid w:val="42F3C4D3"/>
    <w:rsid w:val="42F9F58D"/>
    <w:rsid w:val="432D9AE3"/>
    <w:rsid w:val="4343F7EA"/>
    <w:rsid w:val="437B1D9D"/>
    <w:rsid w:val="43AB1BBD"/>
    <w:rsid w:val="43DA9D72"/>
    <w:rsid w:val="43E65785"/>
    <w:rsid w:val="43E7689D"/>
    <w:rsid w:val="43EEA4EB"/>
    <w:rsid w:val="43F062ED"/>
    <w:rsid w:val="43F8EC61"/>
    <w:rsid w:val="4407DCE8"/>
    <w:rsid w:val="441A0998"/>
    <w:rsid w:val="449F873B"/>
    <w:rsid w:val="44FFAA22"/>
    <w:rsid w:val="450BFEB1"/>
    <w:rsid w:val="45263943"/>
    <w:rsid w:val="45400BDB"/>
    <w:rsid w:val="45DF3737"/>
    <w:rsid w:val="45EAB99E"/>
    <w:rsid w:val="463F45C3"/>
    <w:rsid w:val="4650D9DD"/>
    <w:rsid w:val="467574ED"/>
    <w:rsid w:val="467F0AF7"/>
    <w:rsid w:val="4688984E"/>
    <w:rsid w:val="4690C0A1"/>
    <w:rsid w:val="469BB540"/>
    <w:rsid w:val="46A0E687"/>
    <w:rsid w:val="46A32911"/>
    <w:rsid w:val="46C3567D"/>
    <w:rsid w:val="46DADFE3"/>
    <w:rsid w:val="46DCB5F7"/>
    <w:rsid w:val="46FD6CA5"/>
    <w:rsid w:val="4715B4DE"/>
    <w:rsid w:val="473DA41E"/>
    <w:rsid w:val="479E5C9D"/>
    <w:rsid w:val="47BE5F49"/>
    <w:rsid w:val="47CB7588"/>
    <w:rsid w:val="47DECE28"/>
    <w:rsid w:val="482ABA20"/>
    <w:rsid w:val="4840F712"/>
    <w:rsid w:val="4873138B"/>
    <w:rsid w:val="48795337"/>
    <w:rsid w:val="48798830"/>
    <w:rsid w:val="4894E306"/>
    <w:rsid w:val="48AA3DE3"/>
    <w:rsid w:val="48B87C7C"/>
    <w:rsid w:val="48D6C85A"/>
    <w:rsid w:val="48EC2BD9"/>
    <w:rsid w:val="49841875"/>
    <w:rsid w:val="498AC69A"/>
    <w:rsid w:val="498EFF1A"/>
    <w:rsid w:val="49ABEE57"/>
    <w:rsid w:val="49B97134"/>
    <w:rsid w:val="49D73AA8"/>
    <w:rsid w:val="4A2BFC22"/>
    <w:rsid w:val="4A61F24B"/>
    <w:rsid w:val="4A6862D8"/>
    <w:rsid w:val="4A8AE492"/>
    <w:rsid w:val="4ACC103F"/>
    <w:rsid w:val="4ADCA320"/>
    <w:rsid w:val="4AE56968"/>
    <w:rsid w:val="4B7B1943"/>
    <w:rsid w:val="4BA18D6B"/>
    <w:rsid w:val="4BBF2684"/>
    <w:rsid w:val="4BC439B9"/>
    <w:rsid w:val="4BD87F50"/>
    <w:rsid w:val="4BFA4D43"/>
    <w:rsid w:val="4BFACD23"/>
    <w:rsid w:val="4C556D39"/>
    <w:rsid w:val="4C66975E"/>
    <w:rsid w:val="4C6A50A3"/>
    <w:rsid w:val="4C7729B6"/>
    <w:rsid w:val="4C94A100"/>
    <w:rsid w:val="4C973FDF"/>
    <w:rsid w:val="4CA7D3D5"/>
    <w:rsid w:val="4CC4B8E3"/>
    <w:rsid w:val="4D1A7ACF"/>
    <w:rsid w:val="4D1D9A85"/>
    <w:rsid w:val="4D36961C"/>
    <w:rsid w:val="4D79CC1D"/>
    <w:rsid w:val="4D9F13E2"/>
    <w:rsid w:val="4DAF058A"/>
    <w:rsid w:val="4DB141E6"/>
    <w:rsid w:val="4DB5A4C8"/>
    <w:rsid w:val="4DBB2159"/>
    <w:rsid w:val="4DE08348"/>
    <w:rsid w:val="4E6396C7"/>
    <w:rsid w:val="4E7FD587"/>
    <w:rsid w:val="4E823A60"/>
    <w:rsid w:val="4E9AB03C"/>
    <w:rsid w:val="4EBFF7DF"/>
    <w:rsid w:val="4F41527C"/>
    <w:rsid w:val="4F74D8A1"/>
    <w:rsid w:val="4FAAD67D"/>
    <w:rsid w:val="4FC85F83"/>
    <w:rsid w:val="4FCE875D"/>
    <w:rsid w:val="502226E1"/>
    <w:rsid w:val="502CB2DA"/>
    <w:rsid w:val="50366EA6"/>
    <w:rsid w:val="5045FFD0"/>
    <w:rsid w:val="505123B2"/>
    <w:rsid w:val="50512B0F"/>
    <w:rsid w:val="505EBE18"/>
    <w:rsid w:val="5077F936"/>
    <w:rsid w:val="508E963F"/>
    <w:rsid w:val="5097FB27"/>
    <w:rsid w:val="509FAFEE"/>
    <w:rsid w:val="50BB6ECD"/>
    <w:rsid w:val="50CEF4AF"/>
    <w:rsid w:val="50EE1AC2"/>
    <w:rsid w:val="50F59783"/>
    <w:rsid w:val="5112B6B9"/>
    <w:rsid w:val="512BAD63"/>
    <w:rsid w:val="5135B97C"/>
    <w:rsid w:val="513DB2F4"/>
    <w:rsid w:val="514CF92B"/>
    <w:rsid w:val="51636CA7"/>
    <w:rsid w:val="5168AAAF"/>
    <w:rsid w:val="517CCB63"/>
    <w:rsid w:val="51C07629"/>
    <w:rsid w:val="51E224FF"/>
    <w:rsid w:val="52511E6B"/>
    <w:rsid w:val="528069E2"/>
    <w:rsid w:val="52A75512"/>
    <w:rsid w:val="52E037EE"/>
    <w:rsid w:val="52EE01D0"/>
    <w:rsid w:val="52F64B9B"/>
    <w:rsid w:val="5301E4AF"/>
    <w:rsid w:val="53032242"/>
    <w:rsid w:val="534E0CEE"/>
    <w:rsid w:val="5364FCCE"/>
    <w:rsid w:val="536C2783"/>
    <w:rsid w:val="53EED0F4"/>
    <w:rsid w:val="541B061F"/>
    <w:rsid w:val="545E52D5"/>
    <w:rsid w:val="54659E29"/>
    <w:rsid w:val="54750A6B"/>
    <w:rsid w:val="54A021C7"/>
    <w:rsid w:val="54A9D540"/>
    <w:rsid w:val="54BA935C"/>
    <w:rsid w:val="54BC51F4"/>
    <w:rsid w:val="54EDD092"/>
    <w:rsid w:val="54F3B946"/>
    <w:rsid w:val="5523A78B"/>
    <w:rsid w:val="553B9E74"/>
    <w:rsid w:val="554F7A1D"/>
    <w:rsid w:val="557B0EC8"/>
    <w:rsid w:val="560FD357"/>
    <w:rsid w:val="5625914E"/>
    <w:rsid w:val="56380ACF"/>
    <w:rsid w:val="56385C2F"/>
    <w:rsid w:val="56502FB4"/>
    <w:rsid w:val="5658DDF1"/>
    <w:rsid w:val="5673041B"/>
    <w:rsid w:val="56883031"/>
    <w:rsid w:val="569187B5"/>
    <w:rsid w:val="56AF920A"/>
    <w:rsid w:val="57064F44"/>
    <w:rsid w:val="570B6DB4"/>
    <w:rsid w:val="571199B5"/>
    <w:rsid w:val="571199B5"/>
    <w:rsid w:val="573EBE24"/>
    <w:rsid w:val="57A3AB50"/>
    <w:rsid w:val="57AE84B1"/>
    <w:rsid w:val="57BB93C5"/>
    <w:rsid w:val="57D84D68"/>
    <w:rsid w:val="57E04D44"/>
    <w:rsid w:val="583B77AC"/>
    <w:rsid w:val="58555A6C"/>
    <w:rsid w:val="58738566"/>
    <w:rsid w:val="5877A544"/>
    <w:rsid w:val="58A7CA40"/>
    <w:rsid w:val="58C666A1"/>
    <w:rsid w:val="58D8DABC"/>
    <w:rsid w:val="5949864D"/>
    <w:rsid w:val="595D544F"/>
    <w:rsid w:val="597B03E7"/>
    <w:rsid w:val="5999FFA8"/>
    <w:rsid w:val="599CF82B"/>
    <w:rsid w:val="59A340D8"/>
    <w:rsid w:val="59AA6D65"/>
    <w:rsid w:val="59D43CCC"/>
    <w:rsid w:val="59D80D7F"/>
    <w:rsid w:val="59F6114D"/>
    <w:rsid w:val="5A0F1464"/>
    <w:rsid w:val="5A19B80B"/>
    <w:rsid w:val="5A4375B6"/>
    <w:rsid w:val="5A60632D"/>
    <w:rsid w:val="5A68A423"/>
    <w:rsid w:val="5A94C7F9"/>
    <w:rsid w:val="5AA9D514"/>
    <w:rsid w:val="5AC64EE0"/>
    <w:rsid w:val="5ACABA60"/>
    <w:rsid w:val="5AED130D"/>
    <w:rsid w:val="5B082789"/>
    <w:rsid w:val="5B2FF85F"/>
    <w:rsid w:val="5B4FFD04"/>
    <w:rsid w:val="5B70FC79"/>
    <w:rsid w:val="5BB5104E"/>
    <w:rsid w:val="5BBB3A84"/>
    <w:rsid w:val="5BDDE490"/>
    <w:rsid w:val="5BFA9417"/>
    <w:rsid w:val="5C318927"/>
    <w:rsid w:val="5C4D9D39"/>
    <w:rsid w:val="5C65A680"/>
    <w:rsid w:val="5C90AF54"/>
    <w:rsid w:val="5CA5867E"/>
    <w:rsid w:val="5CBB8812"/>
    <w:rsid w:val="5D1B81FC"/>
    <w:rsid w:val="5D2314B8"/>
    <w:rsid w:val="5D5DD393"/>
    <w:rsid w:val="5D64EECC"/>
    <w:rsid w:val="5DAE9FA5"/>
    <w:rsid w:val="5DB5C4C2"/>
    <w:rsid w:val="5DD0CD41"/>
    <w:rsid w:val="5DD3F68A"/>
    <w:rsid w:val="5E2EAB2A"/>
    <w:rsid w:val="5E3A7859"/>
    <w:rsid w:val="5E702F1F"/>
    <w:rsid w:val="5E988E45"/>
    <w:rsid w:val="5E9D5CA9"/>
    <w:rsid w:val="5EE4F796"/>
    <w:rsid w:val="5F05E196"/>
    <w:rsid w:val="5F0F6A14"/>
    <w:rsid w:val="5F1B647C"/>
    <w:rsid w:val="5F283D27"/>
    <w:rsid w:val="5F3F0FCC"/>
    <w:rsid w:val="5F5CF0EF"/>
    <w:rsid w:val="5F8C126B"/>
    <w:rsid w:val="5FED098B"/>
    <w:rsid w:val="5FF446B0"/>
    <w:rsid w:val="5FFD627D"/>
    <w:rsid w:val="6020C9B2"/>
    <w:rsid w:val="604378DE"/>
    <w:rsid w:val="605BEBE8"/>
    <w:rsid w:val="6060C24F"/>
    <w:rsid w:val="606CD2A8"/>
    <w:rsid w:val="607BB53D"/>
    <w:rsid w:val="60812561"/>
    <w:rsid w:val="6091E972"/>
    <w:rsid w:val="6097A7BF"/>
    <w:rsid w:val="60C75C25"/>
    <w:rsid w:val="60D2BC6E"/>
    <w:rsid w:val="60E78CC1"/>
    <w:rsid w:val="61500265"/>
    <w:rsid w:val="61510757"/>
    <w:rsid w:val="615F4E52"/>
    <w:rsid w:val="61A42458"/>
    <w:rsid w:val="61A8F657"/>
    <w:rsid w:val="61AA0352"/>
    <w:rsid w:val="61BEB8DF"/>
    <w:rsid w:val="61D3C65D"/>
    <w:rsid w:val="61DF9B41"/>
    <w:rsid w:val="620B7F4A"/>
    <w:rsid w:val="621D64D8"/>
    <w:rsid w:val="62331237"/>
    <w:rsid w:val="623388E8"/>
    <w:rsid w:val="62623AF4"/>
    <w:rsid w:val="62744F94"/>
    <w:rsid w:val="629CE7B1"/>
    <w:rsid w:val="62B4517C"/>
    <w:rsid w:val="62E94094"/>
    <w:rsid w:val="6322DFB9"/>
    <w:rsid w:val="635BB497"/>
    <w:rsid w:val="636BE3C9"/>
    <w:rsid w:val="63797D28"/>
    <w:rsid w:val="6386B6F3"/>
    <w:rsid w:val="638C516E"/>
    <w:rsid w:val="63DA2ED3"/>
    <w:rsid w:val="6427842D"/>
    <w:rsid w:val="644AC618"/>
    <w:rsid w:val="6476244D"/>
    <w:rsid w:val="64892539"/>
    <w:rsid w:val="649A58D9"/>
    <w:rsid w:val="64C42300"/>
    <w:rsid w:val="64C68B83"/>
    <w:rsid w:val="64DA25A4"/>
    <w:rsid w:val="64DD0CB3"/>
    <w:rsid w:val="64ED6DC5"/>
    <w:rsid w:val="650FCE7B"/>
    <w:rsid w:val="65325B23"/>
    <w:rsid w:val="6534297F"/>
    <w:rsid w:val="65685DBA"/>
    <w:rsid w:val="658E6A07"/>
    <w:rsid w:val="65AF525A"/>
    <w:rsid w:val="65B81310"/>
    <w:rsid w:val="65C48800"/>
    <w:rsid w:val="65C55211"/>
    <w:rsid w:val="65D83700"/>
    <w:rsid w:val="65DA7519"/>
    <w:rsid w:val="65DD8546"/>
    <w:rsid w:val="65F614F3"/>
    <w:rsid w:val="662F2178"/>
    <w:rsid w:val="663F40FD"/>
    <w:rsid w:val="66444931"/>
    <w:rsid w:val="6657355C"/>
    <w:rsid w:val="667C9419"/>
    <w:rsid w:val="66CE4C83"/>
    <w:rsid w:val="66DCBBB6"/>
    <w:rsid w:val="6710C39C"/>
    <w:rsid w:val="6717A1A8"/>
    <w:rsid w:val="676B6550"/>
    <w:rsid w:val="67770A61"/>
    <w:rsid w:val="67A1325E"/>
    <w:rsid w:val="67AFA0CB"/>
    <w:rsid w:val="67E2FD56"/>
    <w:rsid w:val="6826BAEF"/>
    <w:rsid w:val="684F3772"/>
    <w:rsid w:val="685953EA"/>
    <w:rsid w:val="68B88475"/>
    <w:rsid w:val="68BC4964"/>
    <w:rsid w:val="68D6084B"/>
    <w:rsid w:val="68EA69E8"/>
    <w:rsid w:val="68F439E9"/>
    <w:rsid w:val="691D12FA"/>
    <w:rsid w:val="692C5738"/>
    <w:rsid w:val="6948D08E"/>
    <w:rsid w:val="696DB0B7"/>
    <w:rsid w:val="6976C08E"/>
    <w:rsid w:val="6976CC59"/>
    <w:rsid w:val="6977793E"/>
    <w:rsid w:val="69B93126"/>
    <w:rsid w:val="69CDDE2A"/>
    <w:rsid w:val="69DA19B3"/>
    <w:rsid w:val="69E534ED"/>
    <w:rsid w:val="6A0EF5BC"/>
    <w:rsid w:val="6A31999D"/>
    <w:rsid w:val="6A358092"/>
    <w:rsid w:val="6A41F002"/>
    <w:rsid w:val="6AB719C9"/>
    <w:rsid w:val="6B068BE2"/>
    <w:rsid w:val="6B15C5BB"/>
    <w:rsid w:val="6B1A184A"/>
    <w:rsid w:val="6B1F3599"/>
    <w:rsid w:val="6B2A196E"/>
    <w:rsid w:val="6B731DEA"/>
    <w:rsid w:val="6BA7CC3C"/>
    <w:rsid w:val="6BC495D2"/>
    <w:rsid w:val="6BE97DFB"/>
    <w:rsid w:val="6BFB77B8"/>
    <w:rsid w:val="6C0FDEBE"/>
    <w:rsid w:val="6C471002"/>
    <w:rsid w:val="6C79ACF8"/>
    <w:rsid w:val="6CA948E8"/>
    <w:rsid w:val="6CC88346"/>
    <w:rsid w:val="6CE38B13"/>
    <w:rsid w:val="6D1ACC38"/>
    <w:rsid w:val="6D3352BA"/>
    <w:rsid w:val="6D85D10B"/>
    <w:rsid w:val="6D8AA497"/>
    <w:rsid w:val="6D9C6767"/>
    <w:rsid w:val="6DBDDC7E"/>
    <w:rsid w:val="6DE00A5B"/>
    <w:rsid w:val="6DE30AEC"/>
    <w:rsid w:val="6DEA04BF"/>
    <w:rsid w:val="6E0582AA"/>
    <w:rsid w:val="6E101550"/>
    <w:rsid w:val="6E2C2085"/>
    <w:rsid w:val="6E66C06C"/>
    <w:rsid w:val="6E9E1E44"/>
    <w:rsid w:val="6EA176F1"/>
    <w:rsid w:val="6EA38A57"/>
    <w:rsid w:val="6EB2D228"/>
    <w:rsid w:val="6EB31623"/>
    <w:rsid w:val="6ECEAC13"/>
    <w:rsid w:val="6EE184F2"/>
    <w:rsid w:val="6EE6CD72"/>
    <w:rsid w:val="6EEE2845"/>
    <w:rsid w:val="6F41B179"/>
    <w:rsid w:val="6F576418"/>
    <w:rsid w:val="6F74ED16"/>
    <w:rsid w:val="6FAA44BD"/>
    <w:rsid w:val="6FB63BF5"/>
    <w:rsid w:val="6FC329FE"/>
    <w:rsid w:val="6FE5DCA0"/>
    <w:rsid w:val="7001575B"/>
    <w:rsid w:val="700E6678"/>
    <w:rsid w:val="7050C8E6"/>
    <w:rsid w:val="7057BB8D"/>
    <w:rsid w:val="709F8474"/>
    <w:rsid w:val="7145939A"/>
    <w:rsid w:val="714CB475"/>
    <w:rsid w:val="71580122"/>
    <w:rsid w:val="715B12A3"/>
    <w:rsid w:val="71AB4F5D"/>
    <w:rsid w:val="71BB6F11"/>
    <w:rsid w:val="72313585"/>
    <w:rsid w:val="7239F25D"/>
    <w:rsid w:val="723DE842"/>
    <w:rsid w:val="728FB822"/>
    <w:rsid w:val="729DC689"/>
    <w:rsid w:val="72C52AE4"/>
    <w:rsid w:val="72CD111E"/>
    <w:rsid w:val="73074D80"/>
    <w:rsid w:val="731086B9"/>
    <w:rsid w:val="73460B35"/>
    <w:rsid w:val="73489172"/>
    <w:rsid w:val="7349714F"/>
    <w:rsid w:val="735B21BC"/>
    <w:rsid w:val="736C53C4"/>
    <w:rsid w:val="73987E09"/>
    <w:rsid w:val="73AB3271"/>
    <w:rsid w:val="73B2DCA9"/>
    <w:rsid w:val="73D4977F"/>
    <w:rsid w:val="73DC63B5"/>
    <w:rsid w:val="73DEA0E9"/>
    <w:rsid w:val="73ECD122"/>
    <w:rsid w:val="73F3E007"/>
    <w:rsid w:val="7404DFAE"/>
    <w:rsid w:val="740D4A02"/>
    <w:rsid w:val="7421856A"/>
    <w:rsid w:val="7465600C"/>
    <w:rsid w:val="748ECC11"/>
    <w:rsid w:val="749B7F12"/>
    <w:rsid w:val="74B3EB5E"/>
    <w:rsid w:val="74DFCBA3"/>
    <w:rsid w:val="75B2B867"/>
    <w:rsid w:val="75B3E04E"/>
    <w:rsid w:val="760244C8"/>
    <w:rsid w:val="76142311"/>
    <w:rsid w:val="7649C581"/>
    <w:rsid w:val="764BC787"/>
    <w:rsid w:val="76552268"/>
    <w:rsid w:val="7668537D"/>
    <w:rsid w:val="766F10CE"/>
    <w:rsid w:val="76C2679C"/>
    <w:rsid w:val="76D5CD42"/>
    <w:rsid w:val="76E14113"/>
    <w:rsid w:val="76E54433"/>
    <w:rsid w:val="76ED26F0"/>
    <w:rsid w:val="77319C52"/>
    <w:rsid w:val="779271FE"/>
    <w:rsid w:val="77B92029"/>
    <w:rsid w:val="7802FE78"/>
    <w:rsid w:val="7820788D"/>
    <w:rsid w:val="7824F8CC"/>
    <w:rsid w:val="78476A60"/>
    <w:rsid w:val="788E69A3"/>
    <w:rsid w:val="7890AC78"/>
    <w:rsid w:val="78943B87"/>
    <w:rsid w:val="78AB95DD"/>
    <w:rsid w:val="78C24312"/>
    <w:rsid w:val="78D72521"/>
    <w:rsid w:val="78F594A7"/>
    <w:rsid w:val="7917A45B"/>
    <w:rsid w:val="7925F844"/>
    <w:rsid w:val="795E2C29"/>
    <w:rsid w:val="7977CEA3"/>
    <w:rsid w:val="797F9B14"/>
    <w:rsid w:val="79894795"/>
    <w:rsid w:val="79B26331"/>
    <w:rsid w:val="79B35749"/>
    <w:rsid w:val="79BEFAD4"/>
    <w:rsid w:val="7A1E1B75"/>
    <w:rsid w:val="7A6F6006"/>
    <w:rsid w:val="7A8F6DC1"/>
    <w:rsid w:val="7AC48B86"/>
    <w:rsid w:val="7AD3F269"/>
    <w:rsid w:val="7AD6A353"/>
    <w:rsid w:val="7B001B4C"/>
    <w:rsid w:val="7B0FA4B0"/>
    <w:rsid w:val="7B15F389"/>
    <w:rsid w:val="7B289490"/>
    <w:rsid w:val="7B5228F5"/>
    <w:rsid w:val="7B8ED27D"/>
    <w:rsid w:val="7BE23424"/>
    <w:rsid w:val="7BE271A2"/>
    <w:rsid w:val="7C1C0A48"/>
    <w:rsid w:val="7C26F560"/>
    <w:rsid w:val="7C2EADB4"/>
    <w:rsid w:val="7C35D3BF"/>
    <w:rsid w:val="7C54EC3A"/>
    <w:rsid w:val="7C6FD6C4"/>
    <w:rsid w:val="7CB6536F"/>
    <w:rsid w:val="7CCF3553"/>
    <w:rsid w:val="7D19316F"/>
    <w:rsid w:val="7D467E6B"/>
    <w:rsid w:val="7D7C7EAD"/>
    <w:rsid w:val="7D7F106D"/>
    <w:rsid w:val="7D98DB83"/>
    <w:rsid w:val="7DE5A437"/>
    <w:rsid w:val="7DECB501"/>
    <w:rsid w:val="7DFA5510"/>
    <w:rsid w:val="7E3DA4DC"/>
    <w:rsid w:val="7E7072E0"/>
    <w:rsid w:val="7EA692BB"/>
    <w:rsid w:val="7EAB787F"/>
    <w:rsid w:val="7EC84478"/>
    <w:rsid w:val="7EF6F0FA"/>
    <w:rsid w:val="7F0AAD23"/>
    <w:rsid w:val="7F10F0EE"/>
    <w:rsid w:val="7F2D1570"/>
    <w:rsid w:val="7F555A07"/>
    <w:rsid w:val="7F63749A"/>
    <w:rsid w:val="7F6F39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D3D0D0"/>
  <w15:chartTrackingRefBased/>
  <w15:docId w15:val="{C16C6F24-007C-4015-977F-3418D37F63A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49B7F12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201D291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ae57dc0533bf469d" /><Relationship Type="http://schemas.openxmlformats.org/officeDocument/2006/relationships/hyperlink" Target="https://chatgpt.com/" TargetMode="External" Id="R00c6f490074644d2" /><Relationship Type="http://schemas.openxmlformats.org/officeDocument/2006/relationships/hyperlink" Target="https://doi.org/10.1111/1745-9125.12103" TargetMode="External" Id="R8eb3c5bbd9f64dec" /><Relationship Type="http://schemas.openxmlformats.org/officeDocument/2006/relationships/hyperlink" Target="https://doi.org/10.1007/s10964-009-9458-0" TargetMode="External" Id="R45eb09fb579f4ab6" /><Relationship Type="http://schemas.openxmlformats.org/officeDocument/2006/relationships/hyperlink" Target="https://doi.org/10.31979/THEMIS.2014.0205" TargetMode="External" Id="R330475e48bcc4c6f" /><Relationship Type="http://schemas.openxmlformats.org/officeDocument/2006/relationships/hyperlink" Target="https://doi.org/10.1177/0093854811406356" TargetMode="External" Id="R27e8338c96c94ee9" /><Relationship Type="http://schemas.openxmlformats.org/officeDocument/2006/relationships/hyperlink" Target="https://www.asecib.ase.ro/mps/Bandura_SocialLearningTheory.pdf" TargetMode="External" Id="R36bad1b7e1ba4cc0" /><Relationship Type="http://schemas.openxmlformats.org/officeDocument/2006/relationships/hyperlink" Target="https://doi.org/10.1186/s12888-017-1235-0" TargetMode="External" Id="Ra0425dfd89384e89" /><Relationship Type="http://schemas.openxmlformats.org/officeDocument/2006/relationships/hyperlink" Target="https://doi.org/10.1017/S1461145712000119" TargetMode="External" Id="R96cb209a66c44ab9" /><Relationship Type="http://schemas.openxmlformats.org/officeDocument/2006/relationships/hyperlink" Target="https://doi.org/10.1038/npp.2015.247" TargetMode="External" Id="Rb9f020a323e64789" /><Relationship Type="http://schemas.openxmlformats.org/officeDocument/2006/relationships/hyperlink" Target="https://www.proquest.com/trade-journals/reconsidering-responsivity-principle-way-move/docview/1618956463/se-2" TargetMode="External" Id="Rb6890305dac94fad" /><Relationship Type="http://schemas.openxmlformats.org/officeDocument/2006/relationships/hyperlink" Target="https://doi.org/10.1017/S0140525X00064955" TargetMode="External" Id="Re27502548c574373" /><Relationship Type="http://schemas.openxmlformats.org/officeDocument/2006/relationships/hyperlink" Target="https://doi.org/10.1002/jcop.22995" TargetMode="External" Id="Rf950a0877cc045c5" /><Relationship Type="http://schemas.openxmlformats.org/officeDocument/2006/relationships/hyperlink" Target="https://doi.org/10.1177/0093854816643122" TargetMode="External" Id="R77c7cad9bdf24dde" /><Relationship Type="http://schemas.openxmlformats.org/officeDocument/2006/relationships/hyperlink" Target="https://doi.org/10.1016/j.janxdis.2009.10.007" TargetMode="External" Id="R0eca525b7edd4f32" /><Relationship Type="http://schemas.openxmlformats.org/officeDocument/2006/relationships/hyperlink" Target="https://doi.org/10.4324/9780203087220" TargetMode="External" Id="Rd223be8e3a0b4f0f" /><Relationship Type="http://schemas.openxmlformats.org/officeDocument/2006/relationships/hyperlink" Target="https://www.cps.gov.uk/prosecution-guidance/theft-act-offences" TargetMode="External" Id="R8e349188d6a94a2e" /><Relationship Type="http://schemas.openxmlformats.org/officeDocument/2006/relationships/hyperlink" Target="https://www.cps.gov.uk/prosecution-guidance/drug-offences" TargetMode="External" Id="Rb96d724cbbdc4a46" /><Relationship Type="http://schemas.openxmlformats.org/officeDocument/2006/relationships/hyperlink" Target="https://doi.org/10.1002/cbm.1882" TargetMode="External" Id="R86bfac42c24b4713" /><Relationship Type="http://schemas.openxmlformats.org/officeDocument/2006/relationships/hyperlink" Target="https://doi.org/10.1016/j.janxdis.2015.12.003" TargetMode="External" Id="R56c451e863344d9f" /><Relationship Type="http://schemas.openxmlformats.org/officeDocument/2006/relationships/hyperlink" Target="https://doi.org/10.1186/1475-9276-9-6" TargetMode="External" Id="R37bb1c136e964ee3" /><Relationship Type="http://schemas.openxmlformats.org/officeDocument/2006/relationships/hyperlink" Target="https://doi.org/10.3402/gha.v7.25519" TargetMode="External" Id="Rd87acc19c26144c6" /><Relationship Type="http://schemas.openxmlformats.org/officeDocument/2006/relationships/hyperlink" Target="https://doi.org/10.1108/14636641111157805" TargetMode="External" Id="R118d897a5d0d48e4" /><Relationship Type="http://schemas.openxmlformats.org/officeDocument/2006/relationships/hyperlink" Target="https://doi.org/10.1016/j.brat.2014.02.005" TargetMode="External" Id="R5b6197ed90864c12" /><Relationship Type="http://schemas.openxmlformats.org/officeDocument/2006/relationships/hyperlink" Target="https://doi.org/10.1108/JFC-04-2020-0062" TargetMode="External" Id="Reab0e11e86684a53" /><Relationship Type="http://schemas.openxmlformats.org/officeDocument/2006/relationships/hyperlink" Target="https://doi.org/10.1371/journal.pone.0104909" TargetMode="External" Id="R51aba345f4bb4c74" /><Relationship Type="http://schemas.openxmlformats.org/officeDocument/2006/relationships/hyperlink" Target="https://doi.org/10.1080/16506070701421313" TargetMode="External" Id="R6ba5d45af49e44e8" /><Relationship Type="http://schemas.openxmlformats.org/officeDocument/2006/relationships/hyperlink" Target="https://doi.org/10.1007/s10212-013-0186-1" TargetMode="External" Id="Rbaf6cf0cd6e5440d" /><Relationship Type="http://schemas.openxmlformats.org/officeDocument/2006/relationships/hyperlink" Target="https://www.psych.theclinics.com/article/S0193-953X(06)00056-6/abstract" TargetMode="External" Id="R03da9275bc8b439e" /><Relationship Type="http://schemas.openxmlformats.org/officeDocument/2006/relationships/hyperlink" Target="https://doi.org/10.1111/j.1469-7610.2005.01433.x" TargetMode="External" Id="R54efd0e9a2894999" /><Relationship Type="http://schemas.openxmlformats.org/officeDocument/2006/relationships/hyperlink" Target="https://doi.org/10.1037/a0026407" TargetMode="External" Id="R2f70ff4346c54f32" /><Relationship Type="http://schemas.openxmlformats.org/officeDocument/2006/relationships/hyperlink" Target="https://doi.org/10.1016/j.avb.2014.02.004" TargetMode="External" Id="R15fad1c299874b22" /><Relationship Type="http://schemas.openxmlformats.org/officeDocument/2006/relationships/hyperlink" Target="https://doi.org/10.1007/s10834-017-9551-6" TargetMode="External" Id="Rf11895d662454f69" /><Relationship Type="http://schemas.openxmlformats.org/officeDocument/2006/relationships/hyperlink" Target="https://doi.org/10.1080/14616734.2022.2030132" TargetMode="External" Id="R684ae96e8a3a475d" /><Relationship Type="http://schemas.openxmlformats.org/officeDocument/2006/relationships/hyperlink" Target="https://doi.org/10.1002/9781118320655.ch17" TargetMode="External" Id="Rac9c3753adfa4694" /><Relationship Type="http://schemas.openxmlformats.org/officeDocument/2006/relationships/hyperlink" Target="https://doi.org/10.4324/9781315204321" TargetMode="External" Id="Rc70beffc13de4476" /><Relationship Type="http://schemas.openxmlformats.org/officeDocument/2006/relationships/hyperlink" Target="https://doi.org/10.1348/147608306X161890" TargetMode="External" Id="R84959a900d7f43a7" /><Relationship Type="http://schemas.openxmlformats.org/officeDocument/2006/relationships/hyperlink" Target="https://doi.org/10.1016/j.jebo.2017.08.001" TargetMode="External" Id="Rf7e0903f7af94e25" /><Relationship Type="http://schemas.openxmlformats.org/officeDocument/2006/relationships/numbering" Target="numbering.xml" Id="R9caf53bac2ff4d46" /><Relationship Type="http://schemas.openxmlformats.org/officeDocument/2006/relationships/hyperlink" Target="https://doi.org/10.1089/cyber.2014.0652" TargetMode="External" Id="Rb7e9fa414c7a481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2025-12-14T15:01:06.5227970Z</dcterms:created>
  <dcterms:modified xsi:type="dcterms:W3CDTF">2026-01-08T15:17:10.3519673Z</dcterms:modified>
  <dc:creator>Lily Jennings (2301151)</dc:creator>
  <lastModifiedBy>Lily Jennings (2301151)</lastModifiedBy>
</coreProperties>
</file>