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480B" w:rsidRPr="007F7CF1" w:rsidRDefault="00E9480B" w:rsidP="00E9480B">
      <w:r w:rsidRPr="007F7CF1">
        <w:rPr>
          <w:noProof/>
          <w:lang w:eastAsia="en-GB"/>
        </w:rPr>
        <w:drawing>
          <wp:inline distT="0" distB="0" distL="0" distR="0" wp14:anchorId="224603D6" wp14:editId="730DFD1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E9480B" w:rsidRPr="007F7CF1" w:rsidRDefault="00E9480B" w:rsidP="00E9480B"/>
    <w:p w:rsidR="00E9480B" w:rsidRPr="006C710C" w:rsidRDefault="00E9480B" w:rsidP="00E9480B">
      <w:pPr>
        <w:pStyle w:val="Modcode"/>
        <w:jc w:val="left"/>
        <w:rPr>
          <w:rFonts w:asciiTheme="minorHAnsi" w:hAnsiTheme="minorHAnsi" w:cstheme="minorHAnsi"/>
        </w:rPr>
      </w:pPr>
      <w:r w:rsidRPr="006C710C">
        <w:rPr>
          <w:rFonts w:asciiTheme="minorHAnsi" w:hAnsiTheme="minorHAnsi" w:cstheme="minorHAnsi"/>
        </w:rPr>
        <w:t xml:space="preserve">LEVEL 4 </w:t>
      </w:r>
    </w:p>
    <w:p w:rsidR="00E9480B" w:rsidRPr="006C710C" w:rsidRDefault="00E9480B" w:rsidP="00E9480B">
      <w:pPr>
        <w:pStyle w:val="Modcode"/>
        <w:jc w:val="left"/>
        <w:rPr>
          <w:rFonts w:asciiTheme="minorHAnsi" w:hAnsiTheme="minorHAnsi" w:cstheme="minorHAnsi"/>
        </w:rPr>
      </w:pPr>
      <w:r w:rsidRPr="006C710C">
        <w:rPr>
          <w:rFonts w:asciiTheme="minorHAnsi" w:hAnsiTheme="minorHAnsi" w:cstheme="minorHAnsi"/>
        </w:rPr>
        <w:t xml:space="preserve">                                                                      </w:t>
      </w:r>
    </w:p>
    <w:p w:rsidR="00E9480B" w:rsidRPr="006C710C" w:rsidRDefault="00E9480B" w:rsidP="00E9480B">
      <w:pPr>
        <w:pStyle w:val="Modcode"/>
        <w:jc w:val="left"/>
        <w:rPr>
          <w:rFonts w:asciiTheme="minorHAnsi" w:hAnsiTheme="minorHAnsi" w:cstheme="minorHAnsi"/>
        </w:rPr>
      </w:pPr>
    </w:p>
    <w:p w:rsidR="00E9480B" w:rsidRDefault="00E9480B" w:rsidP="00E9480B">
      <w:pPr>
        <w:pStyle w:val="Modcode"/>
        <w:rPr>
          <w:rFonts w:asciiTheme="minorHAnsi" w:hAnsiTheme="minorHAnsi" w:cstheme="minorHAnsi"/>
        </w:rPr>
      </w:pPr>
      <w:r w:rsidRPr="006C710C">
        <w:rPr>
          <w:rFonts w:asciiTheme="minorHAnsi" w:hAnsiTheme="minorHAnsi" w:cstheme="minorHAnsi"/>
        </w:rPr>
        <w:t>MODULE CODE: BMSA4001</w:t>
      </w:r>
    </w:p>
    <w:p w:rsidR="00E9480B" w:rsidRDefault="00E9480B" w:rsidP="00E9480B">
      <w:pPr>
        <w:pStyle w:val="Modcode"/>
        <w:rPr>
          <w:rFonts w:asciiTheme="minorHAnsi" w:hAnsiTheme="minorHAnsi" w:cstheme="minorHAnsi"/>
        </w:rPr>
      </w:pPr>
    </w:p>
    <w:p w:rsidR="00E9480B" w:rsidRPr="006C710C" w:rsidRDefault="00E9480B" w:rsidP="00E9480B">
      <w:pPr>
        <w:pStyle w:val="Modcode"/>
        <w:rPr>
          <w:rFonts w:asciiTheme="minorHAnsi" w:hAnsiTheme="minorHAnsi" w:cstheme="minorHAnsi"/>
        </w:rPr>
      </w:pPr>
      <w:r>
        <w:rPr>
          <w:rFonts w:asciiTheme="minorHAnsi" w:hAnsiTheme="minorHAnsi" w:cstheme="minorHAnsi"/>
        </w:rPr>
        <w:t>DEVELOPING AND SUPPORTING EARLY CHILDHOOD PHYSICAL DEVELOPMENT</w:t>
      </w:r>
    </w:p>
    <w:p w:rsidR="00E9480B" w:rsidRPr="006C710C" w:rsidRDefault="00E9480B" w:rsidP="00E9480B">
      <w:pPr>
        <w:pStyle w:val="Modcode"/>
        <w:rPr>
          <w:rFonts w:asciiTheme="minorHAnsi" w:hAnsiTheme="minorHAnsi" w:cstheme="minorHAnsi"/>
        </w:rPr>
      </w:pPr>
    </w:p>
    <w:p w:rsidR="00E9480B" w:rsidRDefault="00E9480B" w:rsidP="00E9480B">
      <w:pPr>
        <w:pStyle w:val="Time"/>
        <w:spacing w:after="0"/>
        <w:rPr>
          <w:rFonts w:asciiTheme="minorHAnsi" w:hAnsiTheme="minorHAnsi" w:cstheme="minorHAnsi"/>
          <w:szCs w:val="28"/>
        </w:rPr>
      </w:pPr>
    </w:p>
    <w:p w:rsidR="00E9480B" w:rsidRPr="00AC5B23" w:rsidRDefault="00E9480B" w:rsidP="00E9480B">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rsidR="00E9480B" w:rsidRPr="00AC5B23" w:rsidRDefault="00E9480B" w:rsidP="00E9480B">
      <w:pPr>
        <w:pStyle w:val="Answer"/>
        <w:rPr>
          <w:rFonts w:asciiTheme="minorHAnsi" w:hAnsiTheme="minorHAnsi" w:cstheme="minorHAnsi"/>
          <w:i/>
          <w:iCs/>
          <w:szCs w:val="28"/>
        </w:rPr>
      </w:pPr>
    </w:p>
    <w:p w:rsidR="00E9480B" w:rsidRPr="006C710C" w:rsidRDefault="00E9480B" w:rsidP="00E9480B">
      <w:pPr>
        <w:pStyle w:val="Answer"/>
        <w:rPr>
          <w:rFonts w:asciiTheme="minorHAnsi" w:hAnsiTheme="minorHAnsi" w:cstheme="minorHAnsi"/>
          <w:szCs w:val="28"/>
        </w:rPr>
      </w:pPr>
      <w:r w:rsidRPr="006C710C">
        <w:rPr>
          <w:rFonts w:asciiTheme="minorHAnsi" w:hAnsiTheme="minorHAnsi" w:cstheme="minorHAnsi"/>
          <w:szCs w:val="28"/>
        </w:rPr>
        <w:t xml:space="preserve">Assessment/Component: </w:t>
      </w:r>
      <w:r w:rsidRPr="00AC5B23">
        <w:rPr>
          <w:rFonts w:asciiTheme="minorHAnsi" w:hAnsiTheme="minorHAnsi" w:cstheme="minorHAnsi"/>
          <w:b w:val="0"/>
          <w:bCs/>
          <w:szCs w:val="28"/>
        </w:rPr>
        <w:t>1</w:t>
      </w:r>
    </w:p>
    <w:p w:rsidR="00E9480B" w:rsidRDefault="00E9480B" w:rsidP="00E9480B">
      <w:pPr>
        <w:pStyle w:val="BodyText"/>
        <w:spacing w:after="0"/>
        <w:rPr>
          <w:rFonts w:asciiTheme="minorHAnsi" w:hAnsiTheme="minorHAnsi" w:cstheme="minorHAnsi"/>
          <w:b/>
          <w:sz w:val="28"/>
          <w:szCs w:val="28"/>
        </w:rPr>
      </w:pPr>
    </w:p>
    <w:p w:rsidR="00E9480B" w:rsidRPr="006C710C" w:rsidRDefault="00E9480B" w:rsidP="00E9480B">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Pr="00AC5B23">
        <w:rPr>
          <w:rFonts w:asciiTheme="minorHAnsi" w:hAnsiTheme="minorHAnsi" w:cstheme="minorHAnsi"/>
          <w:bCs/>
          <w:sz w:val="28"/>
          <w:szCs w:val="28"/>
        </w:rPr>
        <w:t>50 %</w:t>
      </w:r>
    </w:p>
    <w:p w:rsidR="00E9480B" w:rsidRDefault="00E9480B" w:rsidP="00E9480B">
      <w:pPr>
        <w:pStyle w:val="BodyText"/>
        <w:spacing w:after="0"/>
        <w:rPr>
          <w:rFonts w:asciiTheme="minorHAnsi" w:hAnsiTheme="minorHAnsi" w:cstheme="minorHAnsi"/>
          <w:b/>
          <w:sz w:val="28"/>
          <w:szCs w:val="28"/>
        </w:rPr>
      </w:pPr>
    </w:p>
    <w:p w:rsidR="00E9480B" w:rsidRPr="00AC5B23" w:rsidRDefault="00E9480B" w:rsidP="00E9480B">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Pr="00AC5B23">
        <w:rPr>
          <w:rFonts w:asciiTheme="minorHAnsi" w:hAnsiTheme="minorHAnsi" w:cstheme="minorHAnsi"/>
          <w:bCs/>
          <w:sz w:val="28"/>
          <w:szCs w:val="28"/>
        </w:rPr>
        <w:t>2000 WORDS (approx. 1000 per cycle)</w:t>
      </w:r>
    </w:p>
    <w:p w:rsidR="00E9480B" w:rsidRPr="00AC5B23" w:rsidRDefault="00E9480B" w:rsidP="00E9480B">
      <w:pPr>
        <w:pStyle w:val="BodyText"/>
        <w:spacing w:after="0"/>
        <w:rPr>
          <w:rFonts w:asciiTheme="minorHAnsi" w:hAnsiTheme="minorHAnsi" w:cstheme="minorHAnsi"/>
          <w:bCs/>
          <w:sz w:val="28"/>
          <w:szCs w:val="28"/>
        </w:rPr>
      </w:pPr>
    </w:p>
    <w:p w:rsidR="00E9480B" w:rsidRPr="00AC5B23" w:rsidRDefault="00E9480B" w:rsidP="00E9480B">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Pr="00AC5B23">
        <w:rPr>
          <w:rFonts w:asciiTheme="minorHAnsi" w:hAnsiTheme="minorHAnsi" w:cstheme="minorHAnsi"/>
          <w:bCs/>
          <w:sz w:val="28"/>
          <w:szCs w:val="28"/>
        </w:rPr>
        <w:t xml:space="preserve">Dr </w:t>
      </w:r>
      <w:proofErr w:type="spellStart"/>
      <w:r w:rsidRPr="00AC5B23">
        <w:rPr>
          <w:rFonts w:asciiTheme="minorHAnsi" w:hAnsiTheme="minorHAnsi" w:cstheme="minorHAnsi"/>
          <w:bCs/>
          <w:sz w:val="28"/>
          <w:szCs w:val="28"/>
        </w:rPr>
        <w:t>Nalda</w:t>
      </w:r>
      <w:proofErr w:type="spellEnd"/>
      <w:r w:rsidRPr="00AC5B23">
        <w:rPr>
          <w:rFonts w:asciiTheme="minorHAnsi" w:hAnsiTheme="minorHAnsi" w:cstheme="minorHAnsi"/>
          <w:bCs/>
          <w:sz w:val="28"/>
          <w:szCs w:val="28"/>
        </w:rPr>
        <w:t xml:space="preserve"> Wainwright/ Dr Amanda John</w:t>
      </w:r>
    </w:p>
    <w:p w:rsidR="00E9480B" w:rsidRPr="00AC5B23" w:rsidRDefault="00E9480B" w:rsidP="00E9480B">
      <w:pPr>
        <w:spacing w:line="240" w:lineRule="auto"/>
        <w:rPr>
          <w:rFonts w:cstheme="minorHAnsi"/>
          <w:bCs/>
          <w:sz w:val="28"/>
          <w:szCs w:val="28"/>
        </w:rPr>
      </w:pPr>
    </w:p>
    <w:p w:rsidR="00E9480B" w:rsidRPr="006C710C" w:rsidRDefault="00E9480B" w:rsidP="00E9480B">
      <w:pPr>
        <w:spacing w:line="240" w:lineRule="auto"/>
        <w:rPr>
          <w:rFonts w:cstheme="minorHAnsi"/>
          <w:b/>
          <w:sz w:val="28"/>
          <w:szCs w:val="28"/>
        </w:rPr>
      </w:pPr>
      <w:r w:rsidRPr="006C710C">
        <w:rPr>
          <w:rFonts w:cstheme="minorHAnsi"/>
          <w:b/>
          <w:sz w:val="28"/>
          <w:szCs w:val="28"/>
        </w:rPr>
        <w:t xml:space="preserve">SUBMISSION DETAILS:   </w:t>
      </w:r>
      <w:r>
        <w:rPr>
          <w:rFonts w:cstheme="minorHAnsi"/>
          <w:b/>
          <w:sz w:val="28"/>
          <w:szCs w:val="28"/>
        </w:rPr>
        <w:t>Carys Copp</w:t>
      </w:r>
      <w:r w:rsidR="001D55CE">
        <w:rPr>
          <w:rFonts w:cstheme="minorHAnsi"/>
          <w:b/>
          <w:sz w:val="28"/>
          <w:szCs w:val="28"/>
        </w:rPr>
        <w:t xml:space="preserve"> </w:t>
      </w:r>
      <w:proofErr w:type="gramStart"/>
      <w:r w:rsidR="001D55CE">
        <w:rPr>
          <w:rFonts w:cstheme="minorHAnsi"/>
          <w:b/>
          <w:sz w:val="28"/>
          <w:szCs w:val="28"/>
        </w:rPr>
        <w:t xml:space="preserve">/ </w:t>
      </w:r>
      <w:r>
        <w:rPr>
          <w:rFonts w:cstheme="minorHAnsi"/>
          <w:b/>
          <w:sz w:val="28"/>
          <w:szCs w:val="28"/>
        </w:rPr>
        <w:t xml:space="preserve"> 2100124</w:t>
      </w:r>
      <w:proofErr w:type="gramEnd"/>
      <w:r w:rsidRPr="006C710C">
        <w:rPr>
          <w:rFonts w:cstheme="minorHAnsi"/>
          <w:b/>
          <w:sz w:val="28"/>
          <w:szCs w:val="28"/>
        </w:rPr>
        <w:t xml:space="preserve"> </w:t>
      </w:r>
      <w:r w:rsidR="001D55CE">
        <w:rPr>
          <w:rFonts w:cstheme="minorHAnsi"/>
          <w:b/>
          <w:sz w:val="28"/>
          <w:szCs w:val="28"/>
        </w:rPr>
        <w:t>/ reflective journal</w:t>
      </w: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rPr>
          <w:rFonts w:ascii="Arial" w:hAnsi="Arial" w:cs="Arial"/>
        </w:rPr>
      </w:pPr>
      <w:r>
        <w:rPr>
          <w:rFonts w:ascii="Arial" w:hAnsi="Arial" w:cs="Arial"/>
        </w:rPr>
        <w:t xml:space="preserve">You need to complete two reflective journal cycles.  Each cycle should demonstrate specific learning about the practical implementation of the SKIP-Cymru programme in your setting. </w:t>
      </w:r>
    </w:p>
    <w:p w:rsidR="00E9480B" w:rsidRDefault="00E9480B" w:rsidP="00E9480B">
      <w:pPr>
        <w:rPr>
          <w:rFonts w:ascii="Arial" w:hAnsi="Arial" w:cs="Arial"/>
        </w:rPr>
      </w:pPr>
    </w:p>
    <w:p w:rsidR="00E9480B" w:rsidRDefault="00E9480B" w:rsidP="00E9480B">
      <w:pPr>
        <w:rPr>
          <w:rFonts w:ascii="Arial" w:hAnsi="Arial" w:cs="Arial"/>
        </w:rPr>
      </w:pPr>
      <w:r>
        <w:rPr>
          <w:rFonts w:ascii="Arial" w:hAnsi="Arial" w:cs="Arial"/>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rPr>
          <w:rFonts w:ascii="Arial" w:hAnsi="Arial" w:cs="Arial"/>
        </w:rPr>
      </w:pPr>
    </w:p>
    <w:p w:rsidR="00E9480B" w:rsidRDefault="00E9480B" w:rsidP="00E9480B">
      <w:pPr>
        <w:pStyle w:val="Title"/>
        <w:jc w:val="left"/>
        <w:rPr>
          <w:rFonts w:asciiTheme="minorHAnsi" w:eastAsiaTheme="minorHAnsi" w:hAnsiTheme="minorHAnsi" w:cstheme="minorHAnsi"/>
          <w:bCs w:val="0"/>
          <w:lang w:eastAsia="en-US"/>
        </w:rPr>
      </w:pPr>
    </w:p>
    <w:p w:rsidR="00E9480B" w:rsidRPr="006C710C" w:rsidRDefault="00E9480B" w:rsidP="00E9480B">
      <w:pPr>
        <w:pStyle w:val="Title"/>
        <w:ind w:left="1440" w:firstLine="720"/>
        <w:jc w:val="left"/>
        <w:rPr>
          <w:rFonts w:asciiTheme="minorHAnsi" w:hAnsiTheme="minorHAnsi" w:cstheme="minorHAnsi"/>
        </w:rPr>
      </w:pPr>
      <w:r w:rsidRPr="006C710C">
        <w:rPr>
          <w:rFonts w:asciiTheme="minorHAnsi" w:hAnsiTheme="minorHAnsi" w:cstheme="minorHAnsi"/>
        </w:rPr>
        <w:lastRenderedPageBreak/>
        <w:t>School of Sport, Health &amp; Outdoor Education</w:t>
      </w:r>
    </w:p>
    <w:p w:rsidR="00E9480B" w:rsidRPr="006C710C" w:rsidRDefault="00E9480B" w:rsidP="00E9480B">
      <w:pPr>
        <w:rPr>
          <w:rFonts w:cstheme="minorHAnsi"/>
          <w:b/>
          <w:bCs/>
          <w:sz w:val="16"/>
          <w:szCs w:val="16"/>
        </w:rPr>
      </w:pPr>
    </w:p>
    <w:p w:rsidR="00E9480B" w:rsidRDefault="00E9480B" w:rsidP="00E9480B">
      <w:pPr>
        <w:pStyle w:val="Subtitle"/>
        <w:rPr>
          <w:rFonts w:asciiTheme="minorHAnsi" w:hAnsiTheme="minorHAnsi" w:cstheme="minorHAnsi"/>
        </w:rPr>
      </w:pPr>
      <w:r w:rsidRPr="006C710C">
        <w:rPr>
          <w:rFonts w:asciiTheme="minorHAnsi" w:hAnsiTheme="minorHAnsi" w:cstheme="minorHAnsi"/>
        </w:rPr>
        <w:t>Assessment Feedback Shee</w:t>
      </w:r>
      <w:r>
        <w:rPr>
          <w:rFonts w:asciiTheme="minorHAnsi" w:hAnsiTheme="minorHAnsi" w:cstheme="minorHAnsi"/>
        </w:rPr>
        <w:t>t</w:t>
      </w:r>
    </w:p>
    <w:p w:rsidR="00E9480B" w:rsidRDefault="00E9480B" w:rsidP="00E9480B">
      <w:pPr>
        <w:pStyle w:val="Subtitle"/>
        <w:jc w:val="left"/>
        <w:rPr>
          <w:rFonts w:asciiTheme="minorHAnsi" w:hAnsiTheme="minorHAnsi" w:cstheme="minorHAnsi"/>
          <w:b/>
          <w:bCs/>
          <w:sz w:val="24"/>
          <w:szCs w:val="24"/>
          <w:u w:val="none"/>
        </w:rPr>
      </w:pPr>
    </w:p>
    <w:p w:rsidR="00E9480B" w:rsidRPr="006C710C" w:rsidRDefault="00E9480B" w:rsidP="00E9480B">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Pr>
          <w:b/>
          <w:bCs/>
          <w:sz w:val="24"/>
          <w:szCs w:val="24"/>
          <w:u w:val="none"/>
        </w:rPr>
        <w:t xml:space="preserve"> </w:t>
      </w:r>
      <w:r w:rsidRPr="00E9480B">
        <w:rPr>
          <w:rFonts w:ascii="Calibri" w:hAnsi="Calibri" w:cs="Calibri"/>
          <w:sz w:val="24"/>
          <w:szCs w:val="24"/>
          <w:u w:val="none"/>
          <w:bdr w:val="none" w:sz="0" w:space="0" w:color="auto" w:frame="1"/>
        </w:rPr>
        <w:t>2100124</w:t>
      </w:r>
      <w:r w:rsidRPr="00E9480B">
        <w:rPr>
          <w:rFonts w:ascii="Calibri" w:hAnsi="Calibri" w:cs="Calibri"/>
          <w:u w:val="none"/>
          <w:bdr w:val="none" w:sz="0" w:space="0" w:color="auto" w:frame="1"/>
        </w:rPr>
        <w:t xml:space="preserve"> /</w:t>
      </w:r>
      <w:r>
        <w:rPr>
          <w:rFonts w:ascii="Calibri" w:hAnsi="Calibri" w:cs="Calibri"/>
          <w:u w:val="none"/>
          <w:bdr w:val="none" w:sz="0" w:space="0" w:color="auto" w:frame="1"/>
        </w:rPr>
        <w:t xml:space="preserve"> </w:t>
      </w:r>
      <w:r>
        <w:rPr>
          <w:b/>
          <w:bCs/>
          <w:sz w:val="24"/>
          <w:szCs w:val="24"/>
          <w:u w:val="none"/>
        </w:rPr>
        <w:t xml:space="preserve">Carys Copp </w:t>
      </w:r>
    </w:p>
    <w:p w:rsidR="00E9480B" w:rsidRPr="007F7CF1" w:rsidRDefault="00E9480B" w:rsidP="00E9480B">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9480B" w:rsidRPr="006C710C" w:rsidTr="004919F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E9480B" w:rsidRPr="006C710C" w:rsidRDefault="00E9480B" w:rsidP="004919FA">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E9480B" w:rsidRPr="006C710C" w:rsidTr="004919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9480B" w:rsidRPr="006C710C" w:rsidRDefault="00E9480B" w:rsidP="004919FA">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E9480B" w:rsidRPr="00EE5312" w:rsidRDefault="00EE5312" w:rsidP="00EE5312">
            <w:pPr>
              <w:pStyle w:val="Subtitle"/>
              <w:jc w:val="left"/>
              <w:rPr>
                <w:rFonts w:asciiTheme="minorHAnsi" w:hAnsiTheme="minorHAnsi" w:cstheme="minorHAnsi"/>
                <w:bCs/>
                <w:sz w:val="20"/>
                <w:szCs w:val="24"/>
                <w:u w:val="none"/>
              </w:rPr>
            </w:pPr>
            <w:r>
              <w:rPr>
                <w:rFonts w:asciiTheme="minorHAnsi" w:hAnsiTheme="minorHAnsi" w:cstheme="minorHAnsi"/>
                <w:bCs/>
                <w:sz w:val="20"/>
                <w:szCs w:val="24"/>
                <w:u w:val="none"/>
              </w:rPr>
              <w:t>My reflection on my previous practise, whilst providing new knowledge and theory from academic texts to support the changes that I have made to improve instruction.</w:t>
            </w:r>
          </w:p>
        </w:tc>
      </w:tr>
      <w:tr w:rsidR="00E9480B" w:rsidRPr="006C710C" w:rsidTr="004919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9480B" w:rsidRPr="006C710C" w:rsidRDefault="00E9480B" w:rsidP="004919FA">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EE5312" w:rsidRPr="00EE5312" w:rsidRDefault="00EE5312" w:rsidP="00EE5312">
            <w:pPr>
              <w:pStyle w:val="Subtitle"/>
              <w:jc w:val="left"/>
              <w:rPr>
                <w:rFonts w:asciiTheme="minorHAnsi" w:hAnsiTheme="minorHAnsi" w:cstheme="minorHAnsi"/>
                <w:bCs/>
                <w:sz w:val="20"/>
                <w:szCs w:val="24"/>
                <w:u w:val="none"/>
              </w:rPr>
            </w:pPr>
            <w:r>
              <w:rPr>
                <w:rFonts w:asciiTheme="minorHAnsi" w:hAnsiTheme="minorHAnsi" w:cstheme="minorHAnsi"/>
                <w:bCs/>
                <w:sz w:val="20"/>
                <w:szCs w:val="24"/>
                <w:u w:val="none"/>
              </w:rPr>
              <w:t>More reference to a greater variety of literature.</w:t>
            </w:r>
          </w:p>
        </w:tc>
      </w:tr>
      <w:tr w:rsidR="00E9480B" w:rsidRPr="006C710C" w:rsidTr="004919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9480B" w:rsidRPr="006C710C" w:rsidRDefault="00E9480B" w:rsidP="004919FA">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E9480B" w:rsidRPr="00EE5312" w:rsidRDefault="00EE5312" w:rsidP="00EE5312">
            <w:pPr>
              <w:pStyle w:val="Subtitle"/>
              <w:jc w:val="left"/>
              <w:rPr>
                <w:rFonts w:asciiTheme="minorHAnsi" w:hAnsiTheme="minorHAnsi" w:cstheme="minorHAnsi"/>
                <w:bCs/>
                <w:sz w:val="20"/>
                <w:szCs w:val="24"/>
                <w:u w:val="none"/>
              </w:rPr>
            </w:pPr>
            <w:r>
              <w:rPr>
                <w:rFonts w:asciiTheme="minorHAnsi" w:hAnsiTheme="minorHAnsi" w:cstheme="minorHAnsi"/>
                <w:bCs/>
                <w:sz w:val="20"/>
                <w:szCs w:val="24"/>
                <w:u w:val="none"/>
              </w:rPr>
              <w:t xml:space="preserve">Realising how much I have been ready to change what I do and how I do it, now that I know more about effective instruction of movement and physical activity. </w:t>
            </w:r>
          </w:p>
        </w:tc>
      </w:tr>
      <w:tr w:rsidR="00E9480B" w:rsidRPr="006C710C" w:rsidTr="004919FA">
        <w:trPr>
          <w:cantSplit/>
        </w:trPr>
        <w:tc>
          <w:tcPr>
            <w:tcW w:w="2305" w:type="dxa"/>
            <w:vMerge w:val="restart"/>
            <w:tcBorders>
              <w:top w:val="single" w:sz="4" w:space="0" w:color="auto"/>
              <w:left w:val="thinThickLargeGap" w:sz="24" w:space="0" w:color="auto"/>
              <w:bottom w:val="single" w:sz="6" w:space="0" w:color="auto"/>
            </w:tcBorders>
          </w:tcPr>
          <w:p w:rsidR="00E9480B" w:rsidRPr="006C710C" w:rsidRDefault="00E9480B" w:rsidP="004919FA">
            <w:pPr>
              <w:pStyle w:val="Subtitle"/>
              <w:jc w:val="left"/>
              <w:rPr>
                <w:rFonts w:asciiTheme="minorHAnsi" w:hAnsiTheme="minorHAnsi" w:cstheme="minorHAnsi"/>
                <w:b/>
                <w:bCs/>
                <w:sz w:val="24"/>
                <w:szCs w:val="24"/>
                <w:u w:val="none"/>
              </w:rPr>
            </w:pPr>
          </w:p>
          <w:p w:rsidR="00E9480B" w:rsidRPr="006C710C" w:rsidRDefault="00E9480B" w:rsidP="004919FA">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E9480B" w:rsidRPr="006C710C" w:rsidRDefault="00E9480B" w:rsidP="004919FA">
            <w:pPr>
              <w:ind w:left="113" w:right="113"/>
              <w:rPr>
                <w:rFonts w:cstheme="minorHAnsi"/>
                <w:sz w:val="16"/>
                <w:szCs w:val="16"/>
              </w:rPr>
            </w:pPr>
            <w:r w:rsidRPr="006C710C">
              <w:rPr>
                <w:rFonts w:cstheme="minorHAnsi"/>
                <w:sz w:val="16"/>
                <w:szCs w:val="16"/>
              </w:rPr>
              <w:t>Learning</w:t>
            </w:r>
          </w:p>
          <w:p w:rsidR="00E9480B" w:rsidRPr="006C710C" w:rsidRDefault="00E9480B" w:rsidP="004919FA">
            <w:pPr>
              <w:ind w:left="113" w:right="113"/>
              <w:rPr>
                <w:rFonts w:cstheme="minorHAnsi"/>
                <w:sz w:val="16"/>
                <w:szCs w:val="16"/>
              </w:rPr>
            </w:pPr>
            <w:r w:rsidRPr="006C710C">
              <w:rPr>
                <w:rFonts w:cstheme="minorHAnsi"/>
                <w:sz w:val="16"/>
                <w:szCs w:val="16"/>
              </w:rPr>
              <w:t>Outcomes</w:t>
            </w:r>
          </w:p>
          <w:p w:rsidR="00E9480B" w:rsidRPr="006C710C" w:rsidRDefault="00E9480B" w:rsidP="004919FA">
            <w:pPr>
              <w:ind w:left="113" w:right="113"/>
              <w:rPr>
                <w:rFonts w:cstheme="minorHAnsi"/>
                <w:sz w:val="16"/>
                <w:szCs w:val="16"/>
              </w:rPr>
            </w:pPr>
          </w:p>
          <w:p w:rsidR="00E9480B" w:rsidRPr="006C710C" w:rsidRDefault="00E9480B" w:rsidP="004919FA">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E9480B" w:rsidRPr="006C710C" w:rsidRDefault="00E9480B" w:rsidP="004919FA">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E9480B" w:rsidRPr="006C710C" w:rsidTr="004919FA">
        <w:trPr>
          <w:cantSplit/>
        </w:trPr>
        <w:tc>
          <w:tcPr>
            <w:tcW w:w="2305" w:type="dxa"/>
            <w:vMerge/>
            <w:tcBorders>
              <w:top w:val="single" w:sz="6" w:space="0" w:color="auto"/>
              <w:left w:val="thinThickLargeGap" w:sz="24" w:space="0" w:color="auto"/>
              <w:bottom w:val="single" w:sz="6" w:space="0" w:color="auto"/>
            </w:tcBorders>
          </w:tcPr>
          <w:p w:rsidR="00E9480B" w:rsidRPr="006C710C" w:rsidRDefault="00E9480B" w:rsidP="004919FA">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E9480B" w:rsidRPr="006C710C" w:rsidRDefault="00E9480B" w:rsidP="004919FA">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rsidR="00E9480B" w:rsidRPr="006C710C" w:rsidRDefault="00E9480B" w:rsidP="004919FA">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rsidR="00E9480B" w:rsidRPr="006C710C" w:rsidRDefault="00E9480B" w:rsidP="004919FA">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rsidR="00E9480B" w:rsidRPr="006C710C" w:rsidRDefault="00E9480B" w:rsidP="004919FA">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rsidR="00E9480B" w:rsidRPr="006C710C" w:rsidRDefault="00E9480B" w:rsidP="004919FA">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E9480B" w:rsidRPr="006C710C" w:rsidRDefault="00E9480B" w:rsidP="004919FA">
            <w:pPr>
              <w:pStyle w:val="Subtitle"/>
              <w:jc w:val="left"/>
              <w:rPr>
                <w:rFonts w:asciiTheme="minorHAnsi" w:hAnsiTheme="minorHAnsi" w:cstheme="minorHAnsi"/>
                <w:b/>
                <w:bCs/>
                <w:sz w:val="18"/>
                <w:szCs w:val="18"/>
                <w:u w:val="none"/>
              </w:rPr>
            </w:pPr>
          </w:p>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E9480B" w:rsidRPr="006C710C" w:rsidTr="004919FA">
        <w:tc>
          <w:tcPr>
            <w:tcW w:w="2305" w:type="dxa"/>
            <w:tcBorders>
              <w:top w:val="single" w:sz="6" w:space="0" w:color="auto"/>
              <w:left w:val="thinThickLargeGap" w:sz="24" w:space="0" w:color="auto"/>
              <w:bottom w:val="single" w:sz="6" w:space="0" w:color="auto"/>
            </w:tcBorders>
          </w:tcPr>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 xml:space="preserve">Overview of setting and evaluation of practical activities </w:t>
            </w:r>
          </w:p>
        </w:tc>
        <w:tc>
          <w:tcPr>
            <w:tcW w:w="540" w:type="dxa"/>
            <w:gridSpan w:val="2"/>
            <w:tcBorders>
              <w:top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E9480B" w:rsidRPr="006C710C" w:rsidTr="004919FA">
        <w:tc>
          <w:tcPr>
            <w:tcW w:w="2305" w:type="dxa"/>
            <w:tcBorders>
              <w:top w:val="single" w:sz="6" w:space="0" w:color="auto"/>
              <w:left w:val="thinThickLargeGap" w:sz="24" w:space="0" w:color="auto"/>
              <w:bottom w:val="single" w:sz="6" w:space="0" w:color="auto"/>
            </w:tcBorders>
          </w:tcPr>
          <w:p w:rsidR="00E9480B" w:rsidRPr="006C710C" w:rsidRDefault="00E9480B" w:rsidP="004919FA">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2,3</w:t>
            </w:r>
          </w:p>
        </w:tc>
        <w:tc>
          <w:tcPr>
            <w:tcW w:w="922"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E9480B" w:rsidRPr="006C710C" w:rsidTr="004919FA">
        <w:tc>
          <w:tcPr>
            <w:tcW w:w="2305" w:type="dxa"/>
            <w:tcBorders>
              <w:top w:val="single" w:sz="6" w:space="0" w:color="auto"/>
              <w:left w:val="thinThickLargeGap" w:sz="24" w:space="0" w:color="auto"/>
              <w:bottom w:val="single" w:sz="6" w:space="0" w:color="auto"/>
            </w:tcBorders>
          </w:tcPr>
          <w:p w:rsidR="00E9480B" w:rsidRPr="006C710C" w:rsidRDefault="00E9480B" w:rsidP="004919FA">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1, 2</w:t>
            </w:r>
          </w:p>
        </w:tc>
        <w:tc>
          <w:tcPr>
            <w:tcW w:w="922"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9480B" w:rsidRPr="006C710C" w:rsidRDefault="00E9480B" w:rsidP="004919FA">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E9480B" w:rsidRPr="006C710C" w:rsidRDefault="00E9480B" w:rsidP="004919FA">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E9480B" w:rsidRPr="006C710C" w:rsidTr="004919FA">
        <w:trPr>
          <w:cantSplit/>
          <w:trHeight w:val="282"/>
        </w:trPr>
        <w:tc>
          <w:tcPr>
            <w:tcW w:w="10225" w:type="dxa"/>
            <w:gridSpan w:val="13"/>
            <w:tcBorders>
              <w:left w:val="thinThickLargeGap" w:sz="24" w:space="0" w:color="auto"/>
              <w:right w:val="single" w:sz="4" w:space="0" w:color="auto"/>
            </w:tcBorders>
          </w:tcPr>
          <w:p w:rsidR="00E9480B" w:rsidRPr="006C710C" w:rsidRDefault="00E9480B" w:rsidP="004919FA">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is expected that students will present work that is proof read, correctly referenced and adheres to the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w:t>
            </w:r>
            <w:proofErr w:type="gramStart"/>
            <w:r w:rsidRPr="006C710C">
              <w:rPr>
                <w:rFonts w:asciiTheme="minorHAnsi" w:hAnsiTheme="minorHAnsi" w:cstheme="minorHAnsi"/>
                <w:sz w:val="18"/>
                <w:szCs w:val="18"/>
                <w:u w:val="none"/>
              </w:rPr>
              <w:t>Therefore</w:t>
            </w:r>
            <w:proofErr w:type="gramEnd"/>
            <w:r w:rsidRPr="006C710C">
              <w:rPr>
                <w:rFonts w:asciiTheme="minorHAnsi" w:hAnsiTheme="minorHAnsi" w:cstheme="minorHAnsi"/>
                <w:sz w:val="18"/>
                <w:szCs w:val="18"/>
                <w:u w:val="none"/>
              </w:rPr>
              <w:t xml:space="preserv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rsidR="00E9480B" w:rsidRPr="006C710C" w:rsidRDefault="00E9480B" w:rsidP="004919FA">
            <w:pPr>
              <w:pStyle w:val="Subtitle"/>
              <w:jc w:val="left"/>
              <w:rPr>
                <w:rFonts w:asciiTheme="minorHAnsi" w:hAnsiTheme="minorHAnsi" w:cstheme="minorHAnsi"/>
                <w:b/>
                <w:bCs/>
                <w:sz w:val="24"/>
                <w:szCs w:val="24"/>
                <w:u w:val="none"/>
              </w:rPr>
            </w:pPr>
          </w:p>
        </w:tc>
      </w:tr>
      <w:tr w:rsidR="00E9480B" w:rsidRPr="006C710C" w:rsidTr="004919FA">
        <w:trPr>
          <w:cantSplit/>
          <w:trHeight w:val="4341"/>
        </w:trPr>
        <w:tc>
          <w:tcPr>
            <w:tcW w:w="10945" w:type="dxa"/>
            <w:gridSpan w:val="14"/>
            <w:tcBorders>
              <w:left w:val="thinThickLargeGap" w:sz="24" w:space="0" w:color="auto"/>
              <w:right w:val="thinThickLargeGap" w:sz="24" w:space="0" w:color="auto"/>
            </w:tcBorders>
          </w:tcPr>
          <w:p w:rsidR="00E9480B" w:rsidRPr="006C710C" w:rsidRDefault="00E9480B" w:rsidP="00E9480B">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tc>
      </w:tr>
      <w:tr w:rsidR="00E9480B" w:rsidRPr="006C710C" w:rsidTr="004919FA">
        <w:trPr>
          <w:cantSplit/>
          <w:trHeight w:val="365"/>
        </w:trPr>
        <w:tc>
          <w:tcPr>
            <w:tcW w:w="2661" w:type="dxa"/>
            <w:gridSpan w:val="2"/>
            <w:tcBorders>
              <w:left w:val="thinThickLargeGap" w:sz="24" w:space="0" w:color="auto"/>
              <w:bottom w:val="thickThinLargeGap" w:sz="24" w:space="0" w:color="auto"/>
            </w:tcBorders>
          </w:tcPr>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Pr="006C710C">
              <w:rPr>
                <w:rFonts w:asciiTheme="minorHAnsi" w:hAnsiTheme="minorHAnsi" w:cstheme="minorHAnsi"/>
                <w:b/>
                <w:bCs/>
                <w:sz w:val="18"/>
                <w:szCs w:val="18"/>
                <w:u w:val="none"/>
              </w:rPr>
              <w:t>Nalda</w:t>
            </w:r>
            <w:proofErr w:type="spellEnd"/>
            <w:r w:rsidRPr="006C710C">
              <w:rPr>
                <w:rFonts w:asciiTheme="minorHAnsi" w:hAnsiTheme="minorHAnsi" w:cstheme="minorHAnsi"/>
                <w:b/>
                <w:bCs/>
                <w:sz w:val="18"/>
                <w:szCs w:val="18"/>
                <w:u w:val="none"/>
              </w:rPr>
              <w:t xml:space="preserve"> Wainwright/ Amanda John</w:t>
            </w:r>
          </w:p>
        </w:tc>
        <w:tc>
          <w:tcPr>
            <w:tcW w:w="2347" w:type="dxa"/>
            <w:gridSpan w:val="3"/>
            <w:tcBorders>
              <w:bottom w:val="thickThinLargeGap" w:sz="24" w:space="0" w:color="auto"/>
              <w:right w:val="thinThickLargeGap" w:sz="24" w:space="0" w:color="auto"/>
            </w:tcBorders>
          </w:tcPr>
          <w:p w:rsidR="00E9480B" w:rsidRPr="006C710C" w:rsidRDefault="00E9480B" w:rsidP="004919FA">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rsidR="001D55CE" w:rsidRDefault="001D55CE" w:rsidP="001D55CE">
      <w:pPr>
        <w:spacing w:after="160" w:line="360" w:lineRule="auto"/>
      </w:pPr>
    </w:p>
    <w:p w:rsidR="00A173E7" w:rsidRPr="00A173E7" w:rsidRDefault="00A173E7" w:rsidP="001D55CE">
      <w:pPr>
        <w:spacing w:line="360" w:lineRule="auto"/>
        <w:rPr>
          <w:rFonts w:ascii="Times New Roman" w:hAnsi="Times New Roman" w:cs="Times New Roman"/>
          <w:sz w:val="28"/>
          <w:szCs w:val="24"/>
          <w:u w:val="single"/>
        </w:rPr>
      </w:pPr>
      <w:r w:rsidRPr="00A173E7">
        <w:rPr>
          <w:rFonts w:ascii="Times New Roman" w:hAnsi="Times New Roman" w:cs="Times New Roman"/>
          <w:sz w:val="28"/>
          <w:szCs w:val="24"/>
          <w:u w:val="single"/>
        </w:rPr>
        <w:lastRenderedPageBreak/>
        <w:t>Introduction</w:t>
      </w:r>
    </w:p>
    <w:p w:rsidR="00872B37" w:rsidRDefault="001D55CE" w:rsidP="001D55CE">
      <w:pPr>
        <w:spacing w:line="360" w:lineRule="auto"/>
        <w:rPr>
          <w:rFonts w:ascii="Times New Roman" w:hAnsi="Times New Roman" w:cs="Times New Roman"/>
          <w:sz w:val="24"/>
          <w:szCs w:val="24"/>
        </w:rPr>
      </w:pPr>
      <w:r w:rsidRPr="00A173E7">
        <w:rPr>
          <w:rFonts w:ascii="Times New Roman" w:hAnsi="Times New Roman" w:cs="Times New Roman"/>
          <w:sz w:val="24"/>
          <w:szCs w:val="24"/>
        </w:rPr>
        <w:t>In the following essay I will use my</w:t>
      </w:r>
      <w:r w:rsidR="00621D50" w:rsidRPr="00A173E7">
        <w:rPr>
          <w:rFonts w:ascii="Times New Roman" w:hAnsi="Times New Roman" w:cs="Times New Roman"/>
          <w:sz w:val="24"/>
          <w:szCs w:val="24"/>
        </w:rPr>
        <w:t xml:space="preserve"> new knowledge and</w:t>
      </w:r>
      <w:r w:rsidRPr="00A173E7">
        <w:rPr>
          <w:rFonts w:ascii="Times New Roman" w:hAnsi="Times New Roman" w:cs="Times New Roman"/>
          <w:sz w:val="24"/>
          <w:szCs w:val="24"/>
        </w:rPr>
        <w:t xml:space="preserve"> learnings from the SKIP Cymru practical sessions to reflect on how the use of the programme content in my environment </w:t>
      </w:r>
      <w:r w:rsidR="00621D50" w:rsidRPr="00A173E7">
        <w:rPr>
          <w:rFonts w:ascii="Times New Roman" w:hAnsi="Times New Roman" w:cs="Times New Roman"/>
          <w:sz w:val="24"/>
          <w:szCs w:val="24"/>
        </w:rPr>
        <w:t xml:space="preserve">is supporting the physical development of </w:t>
      </w:r>
      <w:r w:rsidRPr="00A173E7">
        <w:rPr>
          <w:rFonts w:ascii="Times New Roman" w:hAnsi="Times New Roman" w:cs="Times New Roman"/>
          <w:sz w:val="24"/>
          <w:szCs w:val="24"/>
        </w:rPr>
        <w:t xml:space="preserve">my learners. I will </w:t>
      </w:r>
      <w:r w:rsidR="00621D50" w:rsidRPr="00A173E7">
        <w:rPr>
          <w:rFonts w:ascii="Times New Roman" w:hAnsi="Times New Roman" w:cs="Times New Roman"/>
          <w:sz w:val="24"/>
          <w:szCs w:val="24"/>
        </w:rPr>
        <w:t xml:space="preserve">outline how my approach to teaching physical skills and creating opportunity for movement has changed as a result of the SKIP Cymru training. I will </w:t>
      </w:r>
      <w:r w:rsidRPr="00A173E7">
        <w:rPr>
          <w:rFonts w:ascii="Times New Roman" w:hAnsi="Times New Roman" w:cs="Times New Roman"/>
          <w:sz w:val="24"/>
          <w:szCs w:val="24"/>
        </w:rPr>
        <w:t xml:space="preserve">support </w:t>
      </w:r>
      <w:r w:rsidR="00621D50" w:rsidRPr="00A173E7">
        <w:rPr>
          <w:rFonts w:ascii="Times New Roman" w:hAnsi="Times New Roman" w:cs="Times New Roman"/>
          <w:sz w:val="24"/>
          <w:szCs w:val="24"/>
        </w:rPr>
        <w:t xml:space="preserve">my </w:t>
      </w:r>
      <w:r w:rsidRPr="00A173E7">
        <w:rPr>
          <w:rFonts w:ascii="Times New Roman" w:hAnsi="Times New Roman" w:cs="Times New Roman"/>
          <w:sz w:val="24"/>
          <w:szCs w:val="24"/>
        </w:rPr>
        <w:t xml:space="preserve">reflections and observations by referring to various literature about child development and physical literacy to make connections between the outcomes in my setting and </w:t>
      </w:r>
      <w:r w:rsidR="00A17CF6">
        <w:rPr>
          <w:rFonts w:ascii="Times New Roman" w:hAnsi="Times New Roman" w:cs="Times New Roman"/>
          <w:sz w:val="24"/>
          <w:szCs w:val="24"/>
        </w:rPr>
        <w:t xml:space="preserve">the </w:t>
      </w:r>
      <w:r w:rsidRPr="00A173E7">
        <w:rPr>
          <w:rFonts w:ascii="Times New Roman" w:hAnsi="Times New Roman" w:cs="Times New Roman"/>
          <w:sz w:val="24"/>
          <w:szCs w:val="24"/>
        </w:rPr>
        <w:t>research</w:t>
      </w:r>
      <w:r w:rsidR="00621D50" w:rsidRPr="00A173E7">
        <w:rPr>
          <w:rFonts w:ascii="Times New Roman" w:hAnsi="Times New Roman" w:cs="Times New Roman"/>
          <w:sz w:val="24"/>
          <w:szCs w:val="24"/>
        </w:rPr>
        <w:t xml:space="preserve">. </w:t>
      </w:r>
      <w:r w:rsidR="009847D9" w:rsidRPr="00A173E7">
        <w:rPr>
          <w:rFonts w:ascii="Times New Roman" w:hAnsi="Times New Roman" w:cs="Times New Roman"/>
          <w:sz w:val="24"/>
          <w:szCs w:val="24"/>
        </w:rPr>
        <w:t>The reflective essay will be split into two cycles. In the first cycle I will reflect on the immediate implementation of SKIP into my classroom following the first training day. In the second cycle I will reflect on my experiences in providing SKIP sessions, following the second training day, whilst outlining what I can do in the next academic year in order to encourage progress based on my reflections.</w:t>
      </w:r>
    </w:p>
    <w:p w:rsidR="00E910F5" w:rsidRDefault="009847D9" w:rsidP="001D55CE">
      <w:pPr>
        <w:spacing w:line="360" w:lineRule="auto"/>
        <w:rPr>
          <w:rFonts w:ascii="Times New Roman" w:hAnsi="Times New Roman" w:cs="Times New Roman"/>
          <w:sz w:val="24"/>
          <w:szCs w:val="24"/>
        </w:rPr>
      </w:pPr>
      <w:r w:rsidRPr="00A173E7">
        <w:rPr>
          <w:rFonts w:ascii="Times New Roman" w:hAnsi="Times New Roman" w:cs="Times New Roman"/>
          <w:sz w:val="24"/>
          <w:szCs w:val="24"/>
        </w:rPr>
        <w:t xml:space="preserve"> </w:t>
      </w:r>
      <w:r w:rsidR="00A173E7" w:rsidRPr="00A173E7">
        <w:rPr>
          <w:rFonts w:ascii="Times New Roman" w:hAnsi="Times New Roman" w:cs="Times New Roman"/>
          <w:sz w:val="24"/>
          <w:szCs w:val="24"/>
        </w:rPr>
        <w:t xml:space="preserve">I have </w:t>
      </w:r>
      <w:r w:rsidR="00A173E7">
        <w:rPr>
          <w:rFonts w:ascii="Times New Roman" w:hAnsi="Times New Roman" w:cs="Times New Roman"/>
          <w:sz w:val="24"/>
          <w:szCs w:val="24"/>
        </w:rPr>
        <w:t xml:space="preserve">started </w:t>
      </w:r>
      <w:r w:rsidR="00A173E7" w:rsidRPr="00A173E7">
        <w:rPr>
          <w:rFonts w:ascii="Times New Roman" w:hAnsi="Times New Roman" w:cs="Times New Roman"/>
          <w:sz w:val="24"/>
          <w:szCs w:val="24"/>
        </w:rPr>
        <w:t>SKIP implementation</w:t>
      </w:r>
      <w:r w:rsidR="00A173E7">
        <w:rPr>
          <w:rFonts w:ascii="Times New Roman" w:hAnsi="Times New Roman" w:cs="Times New Roman"/>
          <w:sz w:val="24"/>
          <w:szCs w:val="24"/>
        </w:rPr>
        <w:t xml:space="preserve"> across two Nursery classes (one morning class, one afternoon class), each class has twenty-five children aged three to four. </w:t>
      </w:r>
      <w:r w:rsidR="00E76DB8">
        <w:rPr>
          <w:rFonts w:ascii="Times New Roman" w:hAnsi="Times New Roman" w:cs="Times New Roman"/>
          <w:sz w:val="24"/>
          <w:szCs w:val="24"/>
        </w:rPr>
        <w:t>I teach in a multi-cultural school in Cardiff where “around half” of the pupils are from minority ethnic backgrounds, and many of these pupils are classed as</w:t>
      </w:r>
      <w:r w:rsidR="00872B37">
        <w:rPr>
          <w:rFonts w:ascii="Times New Roman" w:hAnsi="Times New Roman" w:cs="Times New Roman"/>
          <w:sz w:val="24"/>
          <w:szCs w:val="24"/>
        </w:rPr>
        <w:t xml:space="preserve"> </w:t>
      </w:r>
      <w:r w:rsidR="00EE5312">
        <w:rPr>
          <w:rFonts w:ascii="Times New Roman" w:hAnsi="Times New Roman" w:cs="Times New Roman"/>
          <w:sz w:val="24"/>
          <w:szCs w:val="24"/>
        </w:rPr>
        <w:t xml:space="preserve">speaking </w:t>
      </w:r>
      <w:r w:rsidR="00872B37">
        <w:rPr>
          <w:rFonts w:ascii="Times New Roman" w:hAnsi="Times New Roman" w:cs="Times New Roman"/>
          <w:sz w:val="24"/>
          <w:szCs w:val="24"/>
        </w:rPr>
        <w:t>English as an Additional Language (EAL) (Estyn 2017)</w:t>
      </w:r>
      <w:r w:rsidR="00A17CF6">
        <w:rPr>
          <w:rFonts w:ascii="Times New Roman" w:hAnsi="Times New Roman" w:cs="Times New Roman"/>
          <w:sz w:val="24"/>
          <w:szCs w:val="24"/>
        </w:rPr>
        <w:t xml:space="preserve">. Over the past two years that I have worked at the school, I have experienced that the children are at different stages in a variety of their development areas. This is reflected in the information from the last ESTYN report, the children come to school with different levels of English meaning the children have different needs when it comes to progressing their literacy and oracy skills. Before starting my SKIP journey, I reflected on how this is also the case for the children’s physical development, the children start their school journey at different points, presenting different needs. After the first SKIP training session I was able to link this thought to </w:t>
      </w:r>
      <w:r w:rsidR="00A475EB">
        <w:rPr>
          <w:rFonts w:ascii="Times New Roman" w:hAnsi="Times New Roman" w:cs="Times New Roman"/>
          <w:sz w:val="24"/>
          <w:szCs w:val="24"/>
        </w:rPr>
        <w:t>Newell’s</w:t>
      </w:r>
      <w:r w:rsidR="00A475EB">
        <w:rPr>
          <w:rFonts w:ascii="Times New Roman" w:hAnsi="Times New Roman" w:cs="Times New Roman"/>
          <w:i/>
          <w:sz w:val="24"/>
          <w:szCs w:val="24"/>
        </w:rPr>
        <w:t xml:space="preserve"> </w:t>
      </w:r>
      <w:r w:rsidR="00A475EB" w:rsidRPr="00534FE7">
        <w:rPr>
          <w:rFonts w:ascii="Times New Roman" w:hAnsi="Times New Roman" w:cs="Times New Roman"/>
          <w:sz w:val="24"/>
          <w:szCs w:val="24"/>
        </w:rPr>
        <w:t>Model of Constraint</w:t>
      </w:r>
      <w:r w:rsidR="00534FE7" w:rsidRPr="00534FE7">
        <w:rPr>
          <w:rFonts w:ascii="Times New Roman" w:hAnsi="Times New Roman" w:cs="Times New Roman"/>
          <w:sz w:val="24"/>
          <w:szCs w:val="24"/>
        </w:rPr>
        <w:t>s</w:t>
      </w:r>
      <w:r w:rsidR="00A17CF6">
        <w:rPr>
          <w:rFonts w:ascii="Times New Roman" w:hAnsi="Times New Roman" w:cs="Times New Roman"/>
          <w:sz w:val="24"/>
          <w:szCs w:val="24"/>
        </w:rPr>
        <w:t xml:space="preserve">, which </w:t>
      </w:r>
      <w:r w:rsidR="00A475EB">
        <w:rPr>
          <w:rFonts w:ascii="Times New Roman" w:hAnsi="Times New Roman" w:cs="Times New Roman"/>
          <w:sz w:val="24"/>
          <w:szCs w:val="24"/>
        </w:rPr>
        <w:t xml:space="preserve">is linked to human movement by Haywood and Getchell’s work (2019). The </w:t>
      </w:r>
      <w:r w:rsidR="00534FE7">
        <w:rPr>
          <w:rFonts w:ascii="Times New Roman" w:hAnsi="Times New Roman" w:cs="Times New Roman"/>
          <w:sz w:val="24"/>
          <w:szCs w:val="24"/>
        </w:rPr>
        <w:t xml:space="preserve">text </w:t>
      </w:r>
      <w:r w:rsidR="00A475EB">
        <w:rPr>
          <w:rFonts w:ascii="Times New Roman" w:hAnsi="Times New Roman" w:cs="Times New Roman"/>
          <w:sz w:val="24"/>
          <w:szCs w:val="24"/>
        </w:rPr>
        <w:t xml:space="preserve">suggests that there are a variety of constraints on human movement, and this lends itself to the idea </w:t>
      </w:r>
      <w:r w:rsidR="00A17CF6">
        <w:rPr>
          <w:rFonts w:ascii="Times New Roman" w:hAnsi="Times New Roman" w:cs="Times New Roman"/>
          <w:sz w:val="24"/>
          <w:szCs w:val="24"/>
        </w:rPr>
        <w:t xml:space="preserve">that each child has different needs </w:t>
      </w:r>
      <w:r w:rsidR="00A475EB">
        <w:rPr>
          <w:rFonts w:ascii="Times New Roman" w:hAnsi="Times New Roman" w:cs="Times New Roman"/>
          <w:sz w:val="24"/>
          <w:szCs w:val="24"/>
        </w:rPr>
        <w:t xml:space="preserve">and will need </w:t>
      </w:r>
      <w:r w:rsidR="00A17CF6">
        <w:rPr>
          <w:rFonts w:ascii="Times New Roman" w:hAnsi="Times New Roman" w:cs="Times New Roman"/>
          <w:sz w:val="24"/>
          <w:szCs w:val="24"/>
        </w:rPr>
        <w:t>to be presented with different tasks and handle different equipment in order to progre</w:t>
      </w:r>
      <w:r w:rsidR="00A475EB">
        <w:rPr>
          <w:rFonts w:ascii="Times New Roman" w:hAnsi="Times New Roman" w:cs="Times New Roman"/>
          <w:sz w:val="24"/>
          <w:szCs w:val="24"/>
        </w:rPr>
        <w:t>ss</w:t>
      </w:r>
      <w:r w:rsidR="00A17CF6">
        <w:rPr>
          <w:rFonts w:ascii="Times New Roman" w:hAnsi="Times New Roman" w:cs="Times New Roman"/>
          <w:sz w:val="24"/>
          <w:szCs w:val="24"/>
        </w:rPr>
        <w:t>. This theory has had a huge influence on my reflections</w:t>
      </w:r>
      <w:r w:rsidR="0052318A">
        <w:rPr>
          <w:rFonts w:ascii="Times New Roman" w:hAnsi="Times New Roman" w:cs="Times New Roman"/>
          <w:sz w:val="24"/>
          <w:szCs w:val="24"/>
        </w:rPr>
        <w:t xml:space="preserve"> and has had an impact on the action I have taken to improve my kinaesthetic instruction.</w:t>
      </w:r>
    </w:p>
    <w:p w:rsidR="007F4D4C" w:rsidRDefault="007F4D4C" w:rsidP="00261BAE">
      <w:pPr>
        <w:spacing w:line="240" w:lineRule="auto"/>
        <w:rPr>
          <w:rFonts w:ascii="Times New Roman" w:hAnsi="Times New Roman" w:cs="Times New Roman"/>
          <w:sz w:val="24"/>
          <w:szCs w:val="24"/>
        </w:rPr>
      </w:pPr>
    </w:p>
    <w:p w:rsidR="00261BAE" w:rsidRDefault="007F4D4C" w:rsidP="00261BAE">
      <w:pPr>
        <w:spacing w:line="240" w:lineRule="auto"/>
        <w:rPr>
          <w:rFonts w:ascii="Times New Roman" w:hAnsi="Times New Roman" w:cs="Times New Roman"/>
          <w:sz w:val="28"/>
          <w:szCs w:val="24"/>
        </w:rPr>
      </w:pPr>
      <w:r w:rsidRPr="007F4D4C">
        <w:rPr>
          <w:rFonts w:ascii="Times New Roman" w:hAnsi="Times New Roman" w:cs="Times New Roman"/>
          <w:sz w:val="28"/>
          <w:szCs w:val="24"/>
          <w:u w:val="single"/>
        </w:rPr>
        <w:t>Cycle One</w:t>
      </w:r>
    </w:p>
    <w:p w:rsidR="00261BAE" w:rsidRDefault="003E2C0F" w:rsidP="001D55CE">
      <w:pPr>
        <w:spacing w:line="360" w:lineRule="auto"/>
        <w:rPr>
          <w:rFonts w:ascii="Times New Roman" w:hAnsi="Times New Roman" w:cs="Times New Roman"/>
          <w:sz w:val="24"/>
          <w:szCs w:val="24"/>
        </w:rPr>
      </w:pPr>
      <w:r>
        <w:rPr>
          <w:rFonts w:ascii="Times New Roman" w:hAnsi="Times New Roman" w:cs="Times New Roman"/>
          <w:sz w:val="24"/>
          <w:szCs w:val="24"/>
        </w:rPr>
        <w:t>Prior to beginning my SKIP Cymru training, I would carry out one P.E session a week with my class.</w:t>
      </w:r>
      <w:r w:rsidR="00261BAE">
        <w:rPr>
          <w:rFonts w:ascii="Times New Roman" w:hAnsi="Times New Roman" w:cs="Times New Roman"/>
          <w:sz w:val="24"/>
          <w:szCs w:val="24"/>
        </w:rPr>
        <w:t xml:space="preserve"> For example, a lesson would involve gymnastics skills where the children would </w:t>
      </w:r>
      <w:r w:rsidR="00261BAE">
        <w:rPr>
          <w:rFonts w:ascii="Times New Roman" w:hAnsi="Times New Roman" w:cs="Times New Roman"/>
          <w:sz w:val="24"/>
          <w:szCs w:val="24"/>
        </w:rPr>
        <w:lastRenderedPageBreak/>
        <w:t xml:space="preserve">attempt to do different jumps and movements, or children would throw bean bags at different targets, or attempt to catch bean bags. The children are all very different in all areas of learning, and require different means of differentiation. Upon reflection, it is clear to </w:t>
      </w:r>
      <w:r w:rsidR="00EE5312">
        <w:rPr>
          <w:rFonts w:ascii="Times New Roman" w:hAnsi="Times New Roman" w:cs="Times New Roman"/>
          <w:sz w:val="24"/>
          <w:szCs w:val="24"/>
        </w:rPr>
        <w:t>m</w:t>
      </w:r>
      <w:r w:rsidR="00261BAE">
        <w:rPr>
          <w:rFonts w:ascii="Times New Roman" w:hAnsi="Times New Roman" w:cs="Times New Roman"/>
          <w:sz w:val="24"/>
          <w:szCs w:val="24"/>
        </w:rPr>
        <w:t>e that I did not know how to effectively adapt skills or equipment to best help my learners to improv</w:t>
      </w:r>
      <w:r w:rsidR="00A475EB">
        <w:rPr>
          <w:rFonts w:ascii="Times New Roman" w:hAnsi="Times New Roman" w:cs="Times New Roman"/>
          <w:sz w:val="24"/>
          <w:szCs w:val="24"/>
        </w:rPr>
        <w:t>e. After the first day of training, I took the time to really reflect on</w:t>
      </w:r>
      <w:r w:rsidR="00C94D90">
        <w:rPr>
          <w:rFonts w:ascii="Times New Roman" w:hAnsi="Times New Roman" w:cs="Times New Roman"/>
          <w:sz w:val="24"/>
          <w:szCs w:val="24"/>
        </w:rPr>
        <w:t xml:space="preserve"> the different factors faced by the individuals in my class. I reflected on how one child’s experiences of movement will completely differ to another’s, meaning their needs in instruction should be met differently. </w:t>
      </w:r>
      <w:r w:rsidR="00534FE7">
        <w:rPr>
          <w:rFonts w:ascii="Times New Roman" w:hAnsi="Times New Roman" w:cs="Times New Roman"/>
          <w:sz w:val="24"/>
          <w:szCs w:val="24"/>
        </w:rPr>
        <w:t xml:space="preserve">When discussing Newell’s constraints theory, </w:t>
      </w:r>
      <w:r w:rsidR="00C94D90">
        <w:rPr>
          <w:rFonts w:ascii="Times New Roman" w:hAnsi="Times New Roman" w:cs="Times New Roman"/>
          <w:sz w:val="24"/>
          <w:szCs w:val="24"/>
        </w:rPr>
        <w:t>Haywood and Getchell outline that an individual might face “structural” or “functional” constraints. The structural would relate to physical factors such as height or weight; and functional would relate to mental aspects such as experiences or fear (Haywood and Getchell 2019). This resonated with me, as I know that the children in my class will have different experiences, which has led to fear for some of my learners. For instance, fear in walking on a raised surface such as a bench</w:t>
      </w:r>
      <w:r w:rsidR="00EE5312">
        <w:rPr>
          <w:rFonts w:ascii="Times New Roman" w:hAnsi="Times New Roman" w:cs="Times New Roman"/>
          <w:sz w:val="24"/>
          <w:szCs w:val="24"/>
        </w:rPr>
        <w:t xml:space="preserve"> or</w:t>
      </w:r>
      <w:r w:rsidR="00C94D90">
        <w:rPr>
          <w:rFonts w:ascii="Times New Roman" w:hAnsi="Times New Roman" w:cs="Times New Roman"/>
          <w:sz w:val="24"/>
          <w:szCs w:val="24"/>
        </w:rPr>
        <w:t xml:space="preserve"> fear of attempting to walk down steps unaided. After contemplating th</w:t>
      </w:r>
      <w:r w:rsidR="00E215B6">
        <w:rPr>
          <w:rFonts w:ascii="Times New Roman" w:hAnsi="Times New Roman" w:cs="Times New Roman"/>
          <w:sz w:val="24"/>
          <w:szCs w:val="24"/>
        </w:rPr>
        <w:t>at my</w:t>
      </w:r>
      <w:r w:rsidR="00C94D90">
        <w:rPr>
          <w:rFonts w:ascii="Times New Roman" w:hAnsi="Times New Roman" w:cs="Times New Roman"/>
          <w:sz w:val="24"/>
          <w:szCs w:val="24"/>
        </w:rPr>
        <w:t xml:space="preserve"> learners have var</w:t>
      </w:r>
      <w:r w:rsidR="00534FE7">
        <w:rPr>
          <w:rFonts w:ascii="Times New Roman" w:hAnsi="Times New Roman" w:cs="Times New Roman"/>
          <w:sz w:val="24"/>
          <w:szCs w:val="24"/>
        </w:rPr>
        <w:t>ying</w:t>
      </w:r>
      <w:r w:rsidR="00C94D90">
        <w:rPr>
          <w:rFonts w:ascii="Times New Roman" w:hAnsi="Times New Roman" w:cs="Times New Roman"/>
          <w:sz w:val="24"/>
          <w:szCs w:val="24"/>
        </w:rPr>
        <w:t xml:space="preserve"> experiences pri</w:t>
      </w:r>
      <w:r w:rsidR="00534FE7">
        <w:rPr>
          <w:rFonts w:ascii="Times New Roman" w:hAnsi="Times New Roman" w:cs="Times New Roman"/>
          <w:sz w:val="24"/>
          <w:szCs w:val="24"/>
        </w:rPr>
        <w:t>o</w:t>
      </w:r>
      <w:r w:rsidR="00C94D90">
        <w:rPr>
          <w:rFonts w:ascii="Times New Roman" w:hAnsi="Times New Roman" w:cs="Times New Roman"/>
          <w:sz w:val="24"/>
          <w:szCs w:val="24"/>
        </w:rPr>
        <w:t>r to entering my class, I realised that it is my responsibility to provide opportunity and create lots of movement experiences for the children</w:t>
      </w:r>
      <w:r w:rsidR="00936DCC">
        <w:rPr>
          <w:rFonts w:ascii="Times New Roman" w:hAnsi="Times New Roman" w:cs="Times New Roman"/>
          <w:sz w:val="24"/>
          <w:szCs w:val="24"/>
        </w:rPr>
        <w:t>.</w:t>
      </w:r>
    </w:p>
    <w:p w:rsidR="00936DCC" w:rsidRDefault="00936DCC" w:rsidP="001D55CE">
      <w:pPr>
        <w:spacing w:line="360" w:lineRule="auto"/>
        <w:rPr>
          <w:rFonts w:ascii="Times New Roman" w:hAnsi="Times New Roman" w:cs="Times New Roman"/>
          <w:sz w:val="24"/>
          <w:szCs w:val="24"/>
        </w:rPr>
      </w:pPr>
      <w:r>
        <w:rPr>
          <w:rFonts w:ascii="Times New Roman" w:hAnsi="Times New Roman" w:cs="Times New Roman"/>
          <w:sz w:val="24"/>
          <w:szCs w:val="24"/>
        </w:rPr>
        <w:t xml:space="preserve">Following the training day, I realised how important it is for children to experience risk and failure, acknowledging that some of my learners have fears around a number of skills that I must help them experience in order to progress. The training and literature asserted that if a child cannot experience the failure to make an “adaptive response” because they did not get the feedback from their senses – that they might avoid doing certain movements all together (Ayres and Robinson 2005). I reflected on </w:t>
      </w:r>
      <w:r w:rsidR="00707DD3">
        <w:rPr>
          <w:rFonts w:ascii="Times New Roman" w:hAnsi="Times New Roman" w:cs="Times New Roman"/>
          <w:sz w:val="24"/>
          <w:szCs w:val="24"/>
        </w:rPr>
        <w:t>how the current way I deliver lessons that encourage movement might not be optimal in ensuring that the children have plenty of opportunity and freedom to explore movement, with only one P.E session a week. Therefore, I adapted my practice to ensure that children are engaging in SKIP activities every single day, where an activity is factored into our carousel.</w:t>
      </w:r>
      <w:r w:rsidR="004E6A7B">
        <w:rPr>
          <w:rFonts w:ascii="Times New Roman" w:hAnsi="Times New Roman" w:cs="Times New Roman"/>
          <w:sz w:val="24"/>
          <w:szCs w:val="24"/>
        </w:rPr>
        <w:t xml:space="preserve"> I realise that prior to engaging with SKIP training, I thought that I was meeting the needs of the children and encouraging progress by creating opportunity for them to practise</w:t>
      </w:r>
      <w:r w:rsidR="00DA48D3">
        <w:rPr>
          <w:rFonts w:ascii="Times New Roman" w:hAnsi="Times New Roman" w:cs="Times New Roman"/>
          <w:sz w:val="24"/>
          <w:szCs w:val="24"/>
        </w:rPr>
        <w:t xml:space="preserve"> throwing, catching, jumping. I related to Davies’ text where it’s outlined that often adults will “sense” what a child needs to do to progress with movement, but that teaching of movement should extend far beyond this to create purposeful movement opportunities for the child (2003). Following this reflection, I started by reflecting on the equipment that I was using, realising that it was not appropriate or purposeful for the varying stages that my children were at with their movement. For instance, catching</w:t>
      </w:r>
      <w:r w:rsidR="009B1EDA">
        <w:rPr>
          <w:rFonts w:ascii="Times New Roman" w:hAnsi="Times New Roman" w:cs="Times New Roman"/>
          <w:sz w:val="24"/>
          <w:szCs w:val="24"/>
        </w:rPr>
        <w:t xml:space="preserve">. Where I would once use just bean bags for the children to catch, I knew we needed different a different </w:t>
      </w:r>
      <w:r w:rsidR="009B1EDA">
        <w:rPr>
          <w:rFonts w:ascii="Times New Roman" w:hAnsi="Times New Roman" w:cs="Times New Roman"/>
          <w:sz w:val="24"/>
          <w:szCs w:val="24"/>
        </w:rPr>
        <w:lastRenderedPageBreak/>
        <w:t>approach so the children can progress from tracking the object, to catching it with their hands. The training day involved us experimenting with different equipment and we were able to experience what objects were appropriate for children still learning to catch, and which were appropriate for proficient catchers. After assessing my learners, I realised that many of the children were either in the initial stages of catching or beginning to hug or scoop the object. I now kn</w:t>
      </w:r>
      <w:r w:rsidR="00EE5312">
        <w:rPr>
          <w:rFonts w:ascii="Times New Roman" w:hAnsi="Times New Roman" w:cs="Times New Roman"/>
          <w:sz w:val="24"/>
          <w:szCs w:val="24"/>
        </w:rPr>
        <w:t>o</w:t>
      </w:r>
      <w:r w:rsidR="009B1EDA">
        <w:rPr>
          <w:rFonts w:ascii="Times New Roman" w:hAnsi="Times New Roman" w:cs="Times New Roman"/>
          <w:sz w:val="24"/>
          <w:szCs w:val="24"/>
        </w:rPr>
        <w:t>w that for these stages, the learners needed to be catching with scarves and large light balls first in order to develop their tracking and hand-eye coordination. The next day I implemented some catching activities with scarves and progressed learners who were successful onto beach balls. I could instantly see the children who needed a different object experience more success with a scarf, I could see them actively trying to track with their eyes.</w:t>
      </w:r>
    </w:p>
    <w:p w:rsidR="00707DD3" w:rsidRDefault="00707DD3" w:rsidP="001D55CE">
      <w:pPr>
        <w:spacing w:line="360" w:lineRule="auto"/>
        <w:rPr>
          <w:rFonts w:ascii="Times New Roman" w:hAnsi="Times New Roman" w:cs="Times New Roman"/>
          <w:sz w:val="24"/>
          <w:szCs w:val="24"/>
        </w:rPr>
      </w:pPr>
    </w:p>
    <w:p w:rsidR="00707DD3" w:rsidRPr="00707DD3" w:rsidRDefault="00707DD3" w:rsidP="00B65F1A">
      <w:pPr>
        <w:spacing w:line="360" w:lineRule="auto"/>
        <w:rPr>
          <w:rFonts w:ascii="Times New Roman" w:hAnsi="Times New Roman" w:cs="Times New Roman"/>
          <w:sz w:val="28"/>
          <w:szCs w:val="24"/>
          <w:u w:val="single"/>
        </w:rPr>
      </w:pPr>
      <w:r>
        <w:rPr>
          <w:rFonts w:ascii="Times New Roman" w:hAnsi="Times New Roman" w:cs="Times New Roman"/>
          <w:sz w:val="28"/>
          <w:szCs w:val="24"/>
          <w:u w:val="single"/>
        </w:rPr>
        <w:t>Cycle Two</w:t>
      </w:r>
    </w:p>
    <w:p w:rsidR="00E215B6" w:rsidRDefault="00534FE7" w:rsidP="00B65F1A">
      <w:pPr>
        <w:spacing w:line="360" w:lineRule="auto"/>
        <w:rPr>
          <w:rFonts w:ascii="Times New Roman" w:hAnsi="Times New Roman" w:cs="Times New Roman"/>
          <w:sz w:val="24"/>
          <w:szCs w:val="24"/>
        </w:rPr>
      </w:pPr>
      <w:r>
        <w:rPr>
          <w:rFonts w:ascii="Times New Roman" w:hAnsi="Times New Roman" w:cs="Times New Roman"/>
          <w:sz w:val="24"/>
          <w:szCs w:val="24"/>
        </w:rPr>
        <w:t>Following the second training day, I reflected a lot about how often movement should be</w:t>
      </w:r>
      <w:r w:rsidR="00EE5312">
        <w:rPr>
          <w:rFonts w:ascii="Times New Roman" w:hAnsi="Times New Roman" w:cs="Times New Roman"/>
          <w:sz w:val="24"/>
          <w:szCs w:val="24"/>
        </w:rPr>
        <w:t xml:space="preserve"> incorporated</w:t>
      </w:r>
      <w:r>
        <w:rPr>
          <w:rFonts w:ascii="Times New Roman" w:hAnsi="Times New Roman" w:cs="Times New Roman"/>
          <w:sz w:val="24"/>
          <w:szCs w:val="24"/>
        </w:rPr>
        <w:t xml:space="preserve"> into teaching. As a</w:t>
      </w:r>
      <w:r w:rsidR="00EE5312">
        <w:rPr>
          <w:rFonts w:ascii="Times New Roman" w:hAnsi="Times New Roman" w:cs="Times New Roman"/>
          <w:sz w:val="24"/>
          <w:szCs w:val="24"/>
        </w:rPr>
        <w:t xml:space="preserve"> training</w:t>
      </w:r>
      <w:r>
        <w:rPr>
          <w:rFonts w:ascii="Times New Roman" w:hAnsi="Times New Roman" w:cs="Times New Roman"/>
          <w:sz w:val="24"/>
          <w:szCs w:val="24"/>
        </w:rPr>
        <w:t xml:space="preserve"> group, we had a great discussion at the beginning of the training day about how important it is to involve movement as often as possible in the school day; not just in a P.E lesson. We discussed how movement and SKIP activities can be set up to involve teaching</w:t>
      </w:r>
      <w:r w:rsidR="00CD1FD3">
        <w:rPr>
          <w:rFonts w:ascii="Times New Roman" w:hAnsi="Times New Roman" w:cs="Times New Roman"/>
          <w:sz w:val="24"/>
          <w:szCs w:val="24"/>
        </w:rPr>
        <w:t xml:space="preserve"> of phonics and number. </w:t>
      </w:r>
      <w:r w:rsidR="004E6A7B">
        <w:rPr>
          <w:rFonts w:ascii="Times New Roman" w:hAnsi="Times New Roman" w:cs="Times New Roman"/>
          <w:sz w:val="24"/>
          <w:szCs w:val="24"/>
        </w:rPr>
        <w:t>This links to an idea by Hodgson (2001), “everything that we discover about life, we discover through movement” which is cited in Davies (2003)</w:t>
      </w:r>
      <w:r w:rsidR="00B65F1A">
        <w:rPr>
          <w:rFonts w:ascii="Times New Roman" w:hAnsi="Times New Roman" w:cs="Times New Roman"/>
          <w:sz w:val="24"/>
          <w:szCs w:val="24"/>
        </w:rPr>
        <w:t xml:space="preserve">. In addition to this, we discussed how exploring and enjoying movement at a young age is important in getting children to experience success and hopefully become active throughout their life. </w:t>
      </w:r>
      <w:proofErr w:type="spellStart"/>
      <w:r w:rsidR="00B65F1A">
        <w:rPr>
          <w:rFonts w:ascii="Times New Roman" w:hAnsi="Times New Roman" w:cs="Times New Roman"/>
          <w:sz w:val="24"/>
          <w:szCs w:val="24"/>
        </w:rPr>
        <w:t>Stodden</w:t>
      </w:r>
      <w:proofErr w:type="spellEnd"/>
      <w:r w:rsidR="00B65F1A">
        <w:rPr>
          <w:rFonts w:ascii="Times New Roman" w:hAnsi="Times New Roman" w:cs="Times New Roman"/>
          <w:sz w:val="24"/>
          <w:szCs w:val="24"/>
        </w:rPr>
        <w:t xml:space="preserve"> et al</w:t>
      </w:r>
      <w:r w:rsidR="00BC54EF">
        <w:rPr>
          <w:rFonts w:ascii="Times New Roman" w:hAnsi="Times New Roman" w:cs="Times New Roman"/>
          <w:sz w:val="24"/>
          <w:szCs w:val="24"/>
        </w:rPr>
        <w:t xml:space="preserve">. </w:t>
      </w:r>
      <w:r w:rsidR="00B65F1A">
        <w:rPr>
          <w:rFonts w:ascii="Times New Roman" w:hAnsi="Times New Roman" w:cs="Times New Roman"/>
          <w:sz w:val="24"/>
          <w:szCs w:val="24"/>
        </w:rPr>
        <w:t>declares that movement is “critically important” and “responsible” for the health risks that arise as a result of “inactivity” (2008). This information makes it even more important that movement is being taught correctly in a</w:t>
      </w:r>
      <w:r w:rsidR="00A9475C">
        <w:rPr>
          <w:rFonts w:ascii="Times New Roman" w:hAnsi="Times New Roman" w:cs="Times New Roman"/>
          <w:sz w:val="24"/>
          <w:szCs w:val="24"/>
        </w:rPr>
        <w:t>n</w:t>
      </w:r>
      <w:r w:rsidR="00B65F1A">
        <w:rPr>
          <w:rFonts w:ascii="Times New Roman" w:hAnsi="Times New Roman" w:cs="Times New Roman"/>
          <w:sz w:val="24"/>
          <w:szCs w:val="24"/>
        </w:rPr>
        <w:t xml:space="preserve"> enjoyable way to give each learner the best chance of living an active life style to prevent </w:t>
      </w:r>
      <w:r w:rsidR="00BC54EF">
        <w:rPr>
          <w:rFonts w:ascii="Times New Roman" w:hAnsi="Times New Roman" w:cs="Times New Roman"/>
          <w:sz w:val="24"/>
          <w:szCs w:val="24"/>
        </w:rPr>
        <w:t>obesity and other health complications (</w:t>
      </w:r>
      <w:proofErr w:type="spellStart"/>
      <w:r w:rsidR="00BC54EF">
        <w:rPr>
          <w:rFonts w:ascii="Times New Roman" w:hAnsi="Times New Roman" w:cs="Times New Roman"/>
          <w:sz w:val="24"/>
          <w:szCs w:val="24"/>
        </w:rPr>
        <w:t>Stodden</w:t>
      </w:r>
      <w:proofErr w:type="spellEnd"/>
      <w:r w:rsidR="00BC54EF">
        <w:rPr>
          <w:rFonts w:ascii="Times New Roman" w:hAnsi="Times New Roman" w:cs="Times New Roman"/>
          <w:sz w:val="24"/>
          <w:szCs w:val="24"/>
        </w:rPr>
        <w:t xml:space="preserve"> et al. 2008).</w:t>
      </w:r>
      <w:r w:rsidR="00D76411">
        <w:rPr>
          <w:rFonts w:ascii="Times New Roman" w:hAnsi="Times New Roman" w:cs="Times New Roman"/>
          <w:sz w:val="24"/>
          <w:szCs w:val="24"/>
        </w:rPr>
        <w:t xml:space="preserve"> After carrying out more SKIP sessions and adapting the equipment that I use, along with adapting the order that I teach different skills, I then reflected on how often I should be carrying out movement sessions in order to positively impact the children’s enjoyment of sport and physical activity. </w:t>
      </w:r>
      <w:r w:rsidR="00421E4E">
        <w:rPr>
          <w:rFonts w:ascii="Times New Roman" w:hAnsi="Times New Roman" w:cs="Times New Roman"/>
          <w:sz w:val="24"/>
          <w:szCs w:val="24"/>
        </w:rPr>
        <w:t xml:space="preserve">Further discussion and sharing of ideas with the lead practitioners and other trainees on the second training day allowed me to reflect on what I could do to change the structure of my Nursery sessions in order to involve more movement. </w:t>
      </w:r>
      <w:r w:rsidR="00E215B6">
        <w:rPr>
          <w:rFonts w:ascii="Times New Roman" w:hAnsi="Times New Roman" w:cs="Times New Roman"/>
          <w:sz w:val="24"/>
          <w:szCs w:val="24"/>
        </w:rPr>
        <w:t>I decided that in the new academic year, once the children have settled into their environment,</w:t>
      </w:r>
      <w:r w:rsidR="003C737B">
        <w:rPr>
          <w:rFonts w:ascii="Times New Roman" w:hAnsi="Times New Roman" w:cs="Times New Roman"/>
          <w:sz w:val="24"/>
          <w:szCs w:val="24"/>
        </w:rPr>
        <w:t xml:space="preserve"> each day will begin with 20 minutes of engaging with movement in a fun, energetic manner that involves children being able to explore as much </w:t>
      </w:r>
      <w:r w:rsidR="003C737B">
        <w:rPr>
          <w:rFonts w:ascii="Times New Roman" w:hAnsi="Times New Roman" w:cs="Times New Roman"/>
          <w:sz w:val="24"/>
          <w:szCs w:val="24"/>
        </w:rPr>
        <w:lastRenderedPageBreak/>
        <w:t xml:space="preserve">movement as possible, Before, there was lots instances in my sessions where children had to wait for their turn. However, following the two training days and experiencing the set up of the ‘gardens’, I realise that it’s possible to set up a session that allows children to have as many attempts at a different action as they would like. I have decided that each day will start like this after reflecting on how important it is to prioritise physical movement in early years, SKIP has given me a lot of methods that make this more achievable in my setting. I am looking forward to empowering my learners with plenty of practise of different skills and exploration of movement through using different ‘gardens’ that explore kicking, throwing and catching but also varying activities such as obstacle courses and different warm up games to maximise the possible movement. I have also reflected on </w:t>
      </w:r>
      <w:r w:rsidR="00A9475C">
        <w:rPr>
          <w:rFonts w:ascii="Times New Roman" w:hAnsi="Times New Roman" w:cs="Times New Roman"/>
          <w:sz w:val="24"/>
          <w:szCs w:val="24"/>
        </w:rPr>
        <w:t xml:space="preserve">the idea that by </w:t>
      </w:r>
      <w:r w:rsidR="003C737B">
        <w:rPr>
          <w:rFonts w:ascii="Times New Roman" w:hAnsi="Times New Roman" w:cs="Times New Roman"/>
          <w:sz w:val="24"/>
          <w:szCs w:val="24"/>
        </w:rPr>
        <w:t>prioritising SKIP activities as a daily activity, it will highlight the different stages that the children are at to me. Initially I will be able to assess their stage by observing their natural movements and instincts in play. This links to the idea that children will enter a setting with different capabilities, some will come in with “initial” skills, some will be “emerging” and some will be “proficient” (</w:t>
      </w:r>
      <w:r w:rsidR="0025380D">
        <w:rPr>
          <w:rFonts w:ascii="Times New Roman" w:hAnsi="Times New Roman" w:cs="Times New Roman"/>
          <w:sz w:val="24"/>
          <w:szCs w:val="24"/>
        </w:rPr>
        <w:t xml:space="preserve">Goodway et al., 2019). As a result of having plenty of opportunity to observe, I will be able to plan more targeted </w:t>
      </w:r>
      <w:r w:rsidR="00A9475C">
        <w:rPr>
          <w:rFonts w:ascii="Times New Roman" w:hAnsi="Times New Roman" w:cs="Times New Roman"/>
          <w:sz w:val="24"/>
          <w:szCs w:val="24"/>
        </w:rPr>
        <w:t xml:space="preserve">and refined </w:t>
      </w:r>
      <w:r w:rsidR="0025380D">
        <w:rPr>
          <w:rFonts w:ascii="Times New Roman" w:hAnsi="Times New Roman" w:cs="Times New Roman"/>
          <w:sz w:val="24"/>
          <w:szCs w:val="24"/>
        </w:rPr>
        <w:t xml:space="preserve">activities for different children that will best suit their stage, rather than expecting them to get there on their own with the same instructions and equipment as everyone else. </w:t>
      </w:r>
    </w:p>
    <w:p w:rsidR="0025380D" w:rsidRDefault="0025380D" w:rsidP="00B65F1A">
      <w:pPr>
        <w:spacing w:line="360" w:lineRule="auto"/>
        <w:rPr>
          <w:rFonts w:ascii="Times New Roman" w:hAnsi="Times New Roman" w:cs="Times New Roman"/>
          <w:sz w:val="24"/>
          <w:szCs w:val="24"/>
        </w:rPr>
      </w:pPr>
    </w:p>
    <w:p w:rsidR="0025380D" w:rsidRDefault="0025380D" w:rsidP="00B65F1A">
      <w:pPr>
        <w:spacing w:line="360" w:lineRule="auto"/>
        <w:rPr>
          <w:rFonts w:ascii="Times New Roman" w:hAnsi="Times New Roman" w:cs="Times New Roman"/>
          <w:sz w:val="28"/>
          <w:szCs w:val="24"/>
          <w:u w:val="single"/>
        </w:rPr>
      </w:pPr>
      <w:r w:rsidRPr="0025380D">
        <w:rPr>
          <w:rFonts w:ascii="Times New Roman" w:hAnsi="Times New Roman" w:cs="Times New Roman"/>
          <w:sz w:val="28"/>
          <w:szCs w:val="24"/>
          <w:u w:val="single"/>
        </w:rPr>
        <w:t>Conclusion</w:t>
      </w:r>
    </w:p>
    <w:p w:rsidR="0025380D" w:rsidRPr="0025380D" w:rsidRDefault="0025380D" w:rsidP="00B65F1A">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I have reflected deeply on my practice and made immediate changes to my instruction of movement, but have also planned to make changes based on the outcome of those changes. I have observed the learners in my class seek much more enjoyment in the lessons that I deliver. I feel much more confident that I am able to differentiate for all my learners, I reflect on how essential it is to adapt for learners in P.E and movement sessions as much as it is to differentiate for a maths lesson. Equally, I now feel confident that I am able to progress, challenge and stimulate the learners that come to my setting with </w:t>
      </w:r>
      <w:r w:rsidR="005D2C57">
        <w:rPr>
          <w:rFonts w:ascii="Times New Roman" w:hAnsi="Times New Roman" w:cs="Times New Roman"/>
          <w:sz w:val="24"/>
          <w:szCs w:val="24"/>
        </w:rPr>
        <w:t xml:space="preserve">emerging to proficient skills. I have a much better </w:t>
      </w:r>
      <w:r w:rsidR="000979BA">
        <w:rPr>
          <w:rFonts w:ascii="Times New Roman" w:hAnsi="Times New Roman" w:cs="Times New Roman"/>
          <w:sz w:val="24"/>
          <w:szCs w:val="24"/>
        </w:rPr>
        <w:t xml:space="preserve">knowledge about the theory behind the development of physical skills as a result of instruction from the SKIP Cymru leaders. I have a new understanding of how beneficial it is to a learners physical and mental wellbeing if we prioritise good teaching of movement. Having taken SKIP sessions to my school, I have reflected on the importance of more and more teachers becoming aware of SKIP and attending SKIP training sessions as there are many misconceptions around instruction of </w:t>
      </w:r>
      <w:r w:rsidR="000979BA">
        <w:rPr>
          <w:rFonts w:ascii="Times New Roman" w:hAnsi="Times New Roman" w:cs="Times New Roman"/>
          <w:sz w:val="24"/>
          <w:szCs w:val="24"/>
        </w:rPr>
        <w:lastRenderedPageBreak/>
        <w:t>physical activity. Personally, I have consulted my own misconceptions and addressed them by improving the equipment I use, understanding that there are verbal cues to support the broken-down steps of physical skills and by injecting more physical activity into my daily routine. If children are given more opportunity to move and enjoy, this will hopefully encourage them to participate in sport for their own enjoyment. Movement needs to be taught and prioritised as much as other areas of learning in order to inspire learners to be active for the rest of their lives.</w:t>
      </w:r>
    </w:p>
    <w:p w:rsidR="00B65F1A" w:rsidRDefault="00B65F1A" w:rsidP="001D55CE">
      <w:pPr>
        <w:spacing w:line="360" w:lineRule="auto"/>
        <w:rPr>
          <w:rFonts w:ascii="Times New Roman" w:hAnsi="Times New Roman" w:cs="Times New Roman"/>
          <w:sz w:val="28"/>
          <w:szCs w:val="24"/>
          <w:u w:val="single"/>
        </w:rPr>
      </w:pPr>
    </w:p>
    <w:p w:rsidR="005D2C57" w:rsidRPr="000979BA" w:rsidRDefault="000979BA" w:rsidP="001D55CE">
      <w:pPr>
        <w:spacing w:line="360" w:lineRule="auto"/>
        <w:rPr>
          <w:rFonts w:ascii="Times New Roman" w:hAnsi="Times New Roman" w:cs="Times New Roman"/>
          <w:sz w:val="24"/>
          <w:szCs w:val="24"/>
        </w:rPr>
      </w:pPr>
      <w:r>
        <w:rPr>
          <w:rFonts w:ascii="Times New Roman" w:hAnsi="Times New Roman" w:cs="Times New Roman"/>
          <w:sz w:val="24"/>
          <w:szCs w:val="24"/>
        </w:rPr>
        <w:t>Word Count: 201</w:t>
      </w:r>
      <w:r w:rsidR="00E47105">
        <w:rPr>
          <w:rFonts w:ascii="Times New Roman" w:hAnsi="Times New Roman" w:cs="Times New Roman"/>
          <w:sz w:val="24"/>
          <w:szCs w:val="24"/>
        </w:rPr>
        <w:t>6.</w:t>
      </w:r>
      <w:bookmarkStart w:id="0" w:name="_GoBack"/>
      <w:bookmarkEnd w:id="0"/>
    </w:p>
    <w:p w:rsidR="005D2C57" w:rsidRDefault="005D2C57" w:rsidP="001D55CE">
      <w:pPr>
        <w:spacing w:line="360" w:lineRule="auto"/>
        <w:rPr>
          <w:rFonts w:ascii="Times New Roman" w:hAnsi="Times New Roman" w:cs="Times New Roman"/>
          <w:sz w:val="28"/>
          <w:szCs w:val="24"/>
          <w:u w:val="single"/>
        </w:rPr>
      </w:pPr>
    </w:p>
    <w:p w:rsidR="005D2C57" w:rsidRDefault="005D2C57" w:rsidP="001D55CE">
      <w:pPr>
        <w:spacing w:line="360" w:lineRule="auto"/>
        <w:rPr>
          <w:rFonts w:ascii="Times New Roman" w:hAnsi="Times New Roman" w:cs="Times New Roman"/>
          <w:sz w:val="28"/>
          <w:szCs w:val="24"/>
          <w:u w:val="single"/>
        </w:rPr>
      </w:pPr>
    </w:p>
    <w:p w:rsidR="005D2C57" w:rsidRDefault="005D2C57" w:rsidP="001D55CE">
      <w:pPr>
        <w:spacing w:line="360" w:lineRule="auto"/>
        <w:rPr>
          <w:rFonts w:ascii="Times New Roman" w:hAnsi="Times New Roman" w:cs="Times New Roman"/>
          <w:sz w:val="28"/>
          <w:szCs w:val="24"/>
          <w:u w:val="single"/>
        </w:rPr>
      </w:pPr>
    </w:p>
    <w:p w:rsidR="005D2C57" w:rsidRDefault="005D2C57"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EE5312" w:rsidRDefault="00EE5312" w:rsidP="001D55CE">
      <w:pPr>
        <w:spacing w:line="360" w:lineRule="auto"/>
        <w:rPr>
          <w:rFonts w:ascii="Times New Roman" w:hAnsi="Times New Roman" w:cs="Times New Roman"/>
          <w:sz w:val="28"/>
          <w:szCs w:val="24"/>
          <w:u w:val="single"/>
        </w:rPr>
      </w:pPr>
    </w:p>
    <w:p w:rsidR="00936DCC" w:rsidRDefault="00872B37" w:rsidP="001D55CE">
      <w:pPr>
        <w:spacing w:line="360" w:lineRule="auto"/>
        <w:rPr>
          <w:rFonts w:ascii="Times New Roman" w:hAnsi="Times New Roman" w:cs="Times New Roman"/>
          <w:sz w:val="28"/>
          <w:szCs w:val="24"/>
          <w:u w:val="single"/>
        </w:rPr>
      </w:pPr>
      <w:r>
        <w:rPr>
          <w:rFonts w:ascii="Times New Roman" w:hAnsi="Times New Roman" w:cs="Times New Roman"/>
          <w:sz w:val="28"/>
          <w:szCs w:val="24"/>
          <w:u w:val="single"/>
        </w:rPr>
        <w:lastRenderedPageBreak/>
        <w:t xml:space="preserve">References </w:t>
      </w:r>
    </w:p>
    <w:p w:rsidR="00936DCC" w:rsidRDefault="00936DCC" w:rsidP="005D2C57">
      <w:pPr>
        <w:spacing w:line="360" w:lineRule="auto"/>
        <w:ind w:left="284" w:right="-52" w:hanging="284"/>
        <w:rPr>
          <w:rFonts w:ascii="Times New Roman" w:hAnsi="Times New Roman" w:cs="Times New Roman"/>
          <w:i/>
          <w:iCs/>
          <w:color w:val="000000" w:themeColor="text1"/>
          <w:sz w:val="24"/>
          <w:szCs w:val="24"/>
        </w:rPr>
      </w:pPr>
      <w:r w:rsidRPr="00936DCC">
        <w:rPr>
          <w:rFonts w:ascii="Times New Roman" w:hAnsi="Times New Roman" w:cs="Times New Roman"/>
          <w:color w:val="000000" w:themeColor="text1"/>
          <w:sz w:val="24"/>
          <w:szCs w:val="24"/>
          <w:shd w:val="clear" w:color="auto" w:fill="FFFFFF"/>
        </w:rPr>
        <w:t>Ayres, A. J., &amp; Robbins, J. (2005).</w:t>
      </w:r>
      <w:r w:rsidRPr="00936DCC">
        <w:rPr>
          <w:rStyle w:val="apple-converted-space"/>
          <w:rFonts w:ascii="Times New Roman" w:hAnsi="Times New Roman" w:cs="Times New Roman"/>
          <w:color w:val="000000" w:themeColor="text1"/>
          <w:sz w:val="24"/>
          <w:szCs w:val="24"/>
          <w:shd w:val="clear" w:color="auto" w:fill="FFFFFF"/>
        </w:rPr>
        <w:t> </w:t>
      </w:r>
      <w:r w:rsidRPr="00936DCC">
        <w:rPr>
          <w:rFonts w:ascii="Times New Roman" w:hAnsi="Times New Roman" w:cs="Times New Roman"/>
          <w:i/>
          <w:iCs/>
          <w:color w:val="000000" w:themeColor="text1"/>
          <w:sz w:val="24"/>
          <w:szCs w:val="24"/>
        </w:rPr>
        <w:t>Sensory integration and the child: Understanding hidden</w:t>
      </w:r>
    </w:p>
    <w:p w:rsidR="00936DCC" w:rsidRDefault="00936DCC" w:rsidP="005D2C57">
      <w:pPr>
        <w:spacing w:line="360" w:lineRule="auto"/>
        <w:ind w:left="284" w:right="-52" w:hanging="284"/>
        <w:rPr>
          <w:rFonts w:ascii="Times New Roman" w:hAnsi="Times New Roman" w:cs="Times New Roman"/>
          <w:color w:val="000000" w:themeColor="text1"/>
          <w:sz w:val="24"/>
          <w:szCs w:val="24"/>
          <w:shd w:val="clear" w:color="auto" w:fill="FFFFFF"/>
        </w:rPr>
      </w:pPr>
      <w:r w:rsidRPr="00936DCC">
        <w:rPr>
          <w:rFonts w:ascii="Times New Roman" w:hAnsi="Times New Roman" w:cs="Times New Roman"/>
          <w:i/>
          <w:iCs/>
          <w:color w:val="000000" w:themeColor="text1"/>
          <w:sz w:val="24"/>
          <w:szCs w:val="24"/>
        </w:rPr>
        <w:t>sensory challenges</w:t>
      </w:r>
      <w:r w:rsidRPr="00936DCC">
        <w:rPr>
          <w:rFonts w:ascii="Times New Roman" w:hAnsi="Times New Roman" w:cs="Times New Roman"/>
          <w:color w:val="000000" w:themeColor="text1"/>
          <w:sz w:val="24"/>
          <w:szCs w:val="24"/>
          <w:shd w:val="clear" w:color="auto" w:fill="FFFFFF"/>
        </w:rPr>
        <w:t>. Western Psychological Services.</w:t>
      </w:r>
    </w:p>
    <w:p w:rsidR="00CD1FD3" w:rsidRDefault="00CD1FD3" w:rsidP="005D2C57">
      <w:pPr>
        <w:spacing w:line="360" w:lineRule="auto"/>
        <w:ind w:left="284" w:right="-52" w:hanging="284"/>
        <w:rPr>
          <w:rFonts w:ascii="Times New Roman" w:hAnsi="Times New Roman" w:cs="Times New Roman"/>
          <w:color w:val="000000" w:themeColor="text1"/>
          <w:sz w:val="24"/>
          <w:szCs w:val="24"/>
        </w:rPr>
      </w:pPr>
      <w:r w:rsidRPr="00CD1FD3">
        <w:rPr>
          <w:rFonts w:ascii="Times New Roman" w:hAnsi="Times New Roman" w:cs="Times New Roman"/>
          <w:color w:val="000000" w:themeColor="text1"/>
          <w:sz w:val="24"/>
          <w:szCs w:val="24"/>
        </w:rPr>
        <w:t>Davies, M. (2003). </w:t>
      </w:r>
      <w:r w:rsidRPr="00CD1FD3">
        <w:rPr>
          <w:rFonts w:ascii="Times New Roman" w:hAnsi="Times New Roman" w:cs="Times New Roman"/>
          <w:i/>
          <w:iCs/>
          <w:color w:val="000000" w:themeColor="text1"/>
          <w:sz w:val="24"/>
          <w:szCs w:val="24"/>
        </w:rPr>
        <w:t>Movement and dance in early childhood</w:t>
      </w:r>
      <w:r w:rsidRPr="00CD1FD3">
        <w:rPr>
          <w:rFonts w:ascii="Times New Roman" w:hAnsi="Times New Roman" w:cs="Times New Roman"/>
          <w:color w:val="000000" w:themeColor="text1"/>
          <w:sz w:val="24"/>
          <w:szCs w:val="24"/>
        </w:rPr>
        <w:t>. Sage</w:t>
      </w:r>
      <w:r>
        <w:rPr>
          <w:rFonts w:ascii="Times New Roman" w:hAnsi="Times New Roman" w:cs="Times New Roman"/>
          <w:color w:val="000000" w:themeColor="text1"/>
          <w:sz w:val="24"/>
          <w:szCs w:val="24"/>
        </w:rPr>
        <w:t>.</w:t>
      </w:r>
    </w:p>
    <w:p w:rsidR="00A17CF6" w:rsidRPr="00CD1FD3" w:rsidRDefault="00872B37" w:rsidP="005D2C57">
      <w:pPr>
        <w:spacing w:line="360" w:lineRule="auto"/>
        <w:ind w:left="284" w:right="-52" w:hanging="284"/>
        <w:rPr>
          <w:rFonts w:ascii="Times New Roman" w:hAnsi="Times New Roman" w:cs="Times New Roman"/>
          <w:color w:val="000000" w:themeColor="text1"/>
          <w:sz w:val="24"/>
          <w:szCs w:val="24"/>
        </w:rPr>
      </w:pPr>
      <w:r w:rsidRPr="00A17CF6">
        <w:rPr>
          <w:rFonts w:ascii="Times New Roman" w:hAnsi="Times New Roman" w:cs="Times New Roman"/>
          <w:sz w:val="24"/>
          <w:szCs w:val="24"/>
        </w:rPr>
        <w:t xml:space="preserve">Estyn, 2017. </w:t>
      </w:r>
      <w:r w:rsidRPr="00A17CF6">
        <w:rPr>
          <w:rFonts w:ascii="Times New Roman" w:hAnsi="Times New Roman" w:cs="Times New Roman"/>
          <w:i/>
          <w:sz w:val="24"/>
          <w:szCs w:val="24"/>
        </w:rPr>
        <w:t>A Report on Lansdowne Primary School</w:t>
      </w:r>
      <w:r w:rsidRPr="00A17CF6">
        <w:rPr>
          <w:rFonts w:ascii="Times New Roman" w:hAnsi="Times New Roman" w:cs="Times New Roman"/>
          <w:sz w:val="24"/>
          <w:szCs w:val="24"/>
        </w:rPr>
        <w:t xml:space="preserve">. [Online] </w:t>
      </w:r>
    </w:p>
    <w:p w:rsidR="00872B37" w:rsidRPr="00A17CF6" w:rsidRDefault="00872B37" w:rsidP="005D2C57">
      <w:pPr>
        <w:spacing w:line="360" w:lineRule="auto"/>
        <w:rPr>
          <w:rFonts w:ascii="Times New Roman" w:hAnsi="Times New Roman" w:cs="Times New Roman"/>
          <w:sz w:val="24"/>
          <w:szCs w:val="24"/>
        </w:rPr>
      </w:pPr>
      <w:r w:rsidRPr="00A17CF6">
        <w:rPr>
          <w:rFonts w:ascii="Times New Roman" w:hAnsi="Times New Roman" w:cs="Times New Roman"/>
          <w:sz w:val="24"/>
          <w:szCs w:val="24"/>
        </w:rPr>
        <w:t>Available at:</w:t>
      </w:r>
      <w:r w:rsidR="00A17CF6" w:rsidRPr="00A17CF6">
        <w:rPr>
          <w:rFonts w:ascii="Times New Roman" w:hAnsi="Times New Roman" w:cs="Times New Roman"/>
          <w:sz w:val="24"/>
          <w:szCs w:val="24"/>
        </w:rPr>
        <w:t xml:space="preserve"> </w:t>
      </w:r>
      <w:r w:rsidR="00A17CF6" w:rsidRPr="00A17CF6">
        <w:rPr>
          <w:rFonts w:ascii="Times New Roman" w:hAnsi="Times New Roman" w:cs="Times New Roman"/>
        </w:rPr>
        <w:t>https://www.estyn.gov.wales/system/files/202008/Lansdowne%2520Primary%2520School.pdf</w:t>
      </w:r>
    </w:p>
    <w:p w:rsidR="00A17CF6" w:rsidRDefault="00A17CF6" w:rsidP="005D2C57">
      <w:pPr>
        <w:spacing w:line="360" w:lineRule="auto"/>
        <w:rPr>
          <w:rFonts w:ascii="Times New Roman" w:hAnsi="Times New Roman" w:cs="Times New Roman"/>
          <w:sz w:val="24"/>
          <w:szCs w:val="24"/>
        </w:rPr>
      </w:pPr>
      <w:r w:rsidRPr="00A17CF6">
        <w:rPr>
          <w:rFonts w:ascii="Times New Roman" w:hAnsi="Times New Roman" w:cs="Times New Roman"/>
          <w:sz w:val="24"/>
          <w:szCs w:val="24"/>
        </w:rPr>
        <w:t>[accessed 19.08.2024].</w:t>
      </w:r>
    </w:p>
    <w:p w:rsidR="0025380D" w:rsidRDefault="0025380D" w:rsidP="005D2C57">
      <w:pPr>
        <w:spacing w:line="360" w:lineRule="auto"/>
        <w:ind w:left="284" w:right="-52" w:hanging="284"/>
        <w:rPr>
          <w:rFonts w:ascii="Times New Roman" w:eastAsiaTheme="minorEastAsia" w:hAnsi="Times New Roman" w:cs="Times New Roman"/>
          <w:i/>
          <w:iCs/>
          <w:color w:val="000000" w:themeColor="text1"/>
          <w:sz w:val="24"/>
          <w:szCs w:val="24"/>
        </w:rPr>
      </w:pPr>
      <w:r w:rsidRPr="0025380D">
        <w:rPr>
          <w:rFonts w:ascii="Times New Roman" w:eastAsiaTheme="minorEastAsia" w:hAnsi="Times New Roman" w:cs="Times New Roman"/>
          <w:color w:val="000000" w:themeColor="text1"/>
          <w:sz w:val="24"/>
          <w:szCs w:val="24"/>
        </w:rPr>
        <w:t xml:space="preserve">Goodway, J. D., Ozmun, J. C., &amp; </w:t>
      </w:r>
      <w:proofErr w:type="spellStart"/>
      <w:r w:rsidRPr="0025380D">
        <w:rPr>
          <w:rFonts w:ascii="Times New Roman" w:eastAsiaTheme="minorEastAsia" w:hAnsi="Times New Roman" w:cs="Times New Roman"/>
          <w:color w:val="000000" w:themeColor="text1"/>
          <w:sz w:val="24"/>
          <w:szCs w:val="24"/>
        </w:rPr>
        <w:t>Gallahue</w:t>
      </w:r>
      <w:proofErr w:type="spellEnd"/>
      <w:r w:rsidRPr="0025380D">
        <w:rPr>
          <w:rFonts w:ascii="Times New Roman" w:eastAsiaTheme="minorEastAsia" w:hAnsi="Times New Roman" w:cs="Times New Roman"/>
          <w:color w:val="000000" w:themeColor="text1"/>
          <w:sz w:val="24"/>
          <w:szCs w:val="24"/>
        </w:rPr>
        <w:t>, D. L. (2019). </w:t>
      </w:r>
      <w:r w:rsidRPr="0025380D">
        <w:rPr>
          <w:rFonts w:ascii="Times New Roman" w:eastAsiaTheme="minorEastAsia" w:hAnsi="Times New Roman" w:cs="Times New Roman"/>
          <w:i/>
          <w:iCs/>
          <w:color w:val="000000" w:themeColor="text1"/>
          <w:sz w:val="24"/>
          <w:szCs w:val="24"/>
        </w:rPr>
        <w:t>Understanding motor development:</w:t>
      </w:r>
    </w:p>
    <w:p w:rsidR="0025380D" w:rsidRPr="0025380D" w:rsidRDefault="0025380D" w:rsidP="005D2C57">
      <w:pPr>
        <w:spacing w:line="360" w:lineRule="auto"/>
        <w:ind w:left="284" w:right="-52" w:hanging="284"/>
        <w:rPr>
          <w:rFonts w:ascii="Times New Roman" w:eastAsiaTheme="minorEastAsia" w:hAnsi="Times New Roman" w:cs="Times New Roman"/>
          <w:color w:val="000000" w:themeColor="text1"/>
          <w:sz w:val="24"/>
          <w:szCs w:val="24"/>
        </w:rPr>
      </w:pPr>
      <w:r w:rsidRPr="0025380D">
        <w:rPr>
          <w:rFonts w:ascii="Times New Roman" w:eastAsiaTheme="minorEastAsia" w:hAnsi="Times New Roman" w:cs="Times New Roman"/>
          <w:i/>
          <w:iCs/>
          <w:color w:val="000000" w:themeColor="text1"/>
          <w:sz w:val="24"/>
          <w:szCs w:val="24"/>
        </w:rPr>
        <w:t>Infants, children, adolescents, adults</w:t>
      </w:r>
      <w:r w:rsidRPr="0025380D">
        <w:rPr>
          <w:rFonts w:ascii="Times New Roman" w:eastAsiaTheme="minorEastAsia" w:hAnsi="Times New Roman" w:cs="Times New Roman"/>
          <w:color w:val="000000" w:themeColor="text1"/>
          <w:sz w:val="24"/>
          <w:szCs w:val="24"/>
        </w:rPr>
        <w:t>. Jones &amp; Bartlett Learning.</w:t>
      </w:r>
    </w:p>
    <w:p w:rsidR="002C54DA" w:rsidRDefault="002C54DA" w:rsidP="005D2C57">
      <w:pPr>
        <w:spacing w:line="360" w:lineRule="auto"/>
        <w:rPr>
          <w:rFonts w:ascii="Times New Roman" w:hAnsi="Times New Roman" w:cs="Times New Roman"/>
          <w:color w:val="000000" w:themeColor="text1"/>
          <w:sz w:val="24"/>
          <w:szCs w:val="24"/>
          <w:shd w:val="clear" w:color="auto" w:fill="FFFFFF"/>
        </w:rPr>
      </w:pPr>
      <w:r w:rsidRPr="002C54DA">
        <w:rPr>
          <w:rFonts w:ascii="Times New Roman" w:hAnsi="Times New Roman" w:cs="Times New Roman"/>
          <w:color w:val="000000" w:themeColor="text1"/>
          <w:sz w:val="24"/>
          <w:szCs w:val="24"/>
          <w:shd w:val="clear" w:color="auto" w:fill="FFFFFF"/>
        </w:rPr>
        <w:t>Haywood, K. M., &amp; Getchell, N. (2019). </w:t>
      </w:r>
      <w:r w:rsidRPr="002C54DA">
        <w:rPr>
          <w:rFonts w:ascii="Times New Roman" w:hAnsi="Times New Roman" w:cs="Times New Roman"/>
          <w:i/>
          <w:iCs/>
          <w:color w:val="000000" w:themeColor="text1"/>
          <w:sz w:val="24"/>
          <w:szCs w:val="24"/>
        </w:rPr>
        <w:t>Life span motor development</w:t>
      </w:r>
      <w:r w:rsidRPr="002C54DA">
        <w:rPr>
          <w:rFonts w:ascii="Times New Roman" w:hAnsi="Times New Roman" w:cs="Times New Roman"/>
          <w:color w:val="000000" w:themeColor="text1"/>
          <w:sz w:val="24"/>
          <w:szCs w:val="24"/>
          <w:shd w:val="clear" w:color="auto" w:fill="FFFFFF"/>
        </w:rPr>
        <w:t>. Human kinetics</w:t>
      </w:r>
      <w:r w:rsidR="00534FE7">
        <w:rPr>
          <w:rFonts w:ascii="Times New Roman" w:hAnsi="Times New Roman" w:cs="Times New Roman"/>
          <w:color w:val="000000" w:themeColor="text1"/>
          <w:sz w:val="24"/>
          <w:szCs w:val="24"/>
          <w:shd w:val="clear" w:color="auto" w:fill="FFFFFF"/>
        </w:rPr>
        <w:t>.</w:t>
      </w:r>
    </w:p>
    <w:p w:rsidR="00BC54EF" w:rsidRDefault="00BC54EF" w:rsidP="005D2C57">
      <w:pPr>
        <w:spacing w:line="360" w:lineRule="auto"/>
        <w:ind w:left="284" w:right="-52" w:hanging="284"/>
        <w:rPr>
          <w:rFonts w:ascii="Times New Roman" w:hAnsi="Times New Roman" w:cs="Times New Roman"/>
          <w:color w:val="000000" w:themeColor="text1"/>
          <w:sz w:val="24"/>
          <w:szCs w:val="24"/>
          <w:shd w:val="clear" w:color="auto" w:fill="FFFFFF"/>
        </w:rPr>
      </w:pPr>
      <w:proofErr w:type="spellStart"/>
      <w:r w:rsidRPr="00BC54EF">
        <w:rPr>
          <w:rFonts w:ascii="Times New Roman" w:hAnsi="Times New Roman" w:cs="Times New Roman"/>
          <w:color w:val="000000" w:themeColor="text1"/>
          <w:sz w:val="24"/>
          <w:szCs w:val="24"/>
          <w:shd w:val="clear" w:color="auto" w:fill="FFFFFF"/>
        </w:rPr>
        <w:t>Stodden</w:t>
      </w:r>
      <w:proofErr w:type="spellEnd"/>
      <w:r w:rsidRPr="00BC54EF">
        <w:rPr>
          <w:rFonts w:ascii="Times New Roman" w:hAnsi="Times New Roman" w:cs="Times New Roman"/>
          <w:color w:val="000000" w:themeColor="text1"/>
          <w:sz w:val="24"/>
          <w:szCs w:val="24"/>
          <w:shd w:val="clear" w:color="auto" w:fill="FFFFFF"/>
        </w:rPr>
        <w:t xml:space="preserve">, D. F., Goodway, J. D., </w:t>
      </w:r>
      <w:proofErr w:type="spellStart"/>
      <w:r w:rsidRPr="00BC54EF">
        <w:rPr>
          <w:rFonts w:ascii="Times New Roman" w:hAnsi="Times New Roman" w:cs="Times New Roman"/>
          <w:color w:val="000000" w:themeColor="text1"/>
          <w:sz w:val="24"/>
          <w:szCs w:val="24"/>
          <w:shd w:val="clear" w:color="auto" w:fill="FFFFFF"/>
        </w:rPr>
        <w:t>Langendorfer</w:t>
      </w:r>
      <w:proofErr w:type="spellEnd"/>
      <w:r w:rsidRPr="00BC54EF">
        <w:rPr>
          <w:rFonts w:ascii="Times New Roman" w:hAnsi="Times New Roman" w:cs="Times New Roman"/>
          <w:color w:val="000000" w:themeColor="text1"/>
          <w:sz w:val="24"/>
          <w:szCs w:val="24"/>
          <w:shd w:val="clear" w:color="auto" w:fill="FFFFFF"/>
        </w:rPr>
        <w:t xml:space="preserve">, S. J., </w:t>
      </w:r>
      <w:proofErr w:type="spellStart"/>
      <w:r w:rsidRPr="00BC54EF">
        <w:rPr>
          <w:rFonts w:ascii="Times New Roman" w:hAnsi="Times New Roman" w:cs="Times New Roman"/>
          <w:color w:val="000000" w:themeColor="text1"/>
          <w:sz w:val="24"/>
          <w:szCs w:val="24"/>
          <w:shd w:val="clear" w:color="auto" w:fill="FFFFFF"/>
        </w:rPr>
        <w:t>Roberton</w:t>
      </w:r>
      <w:proofErr w:type="spellEnd"/>
      <w:r w:rsidRPr="00BC54EF">
        <w:rPr>
          <w:rFonts w:ascii="Times New Roman" w:hAnsi="Times New Roman" w:cs="Times New Roman"/>
          <w:color w:val="000000" w:themeColor="text1"/>
          <w:sz w:val="24"/>
          <w:szCs w:val="24"/>
          <w:shd w:val="clear" w:color="auto" w:fill="FFFFFF"/>
        </w:rPr>
        <w:t xml:space="preserve">, M. A., </w:t>
      </w:r>
      <w:proofErr w:type="spellStart"/>
      <w:r w:rsidRPr="00BC54EF">
        <w:rPr>
          <w:rFonts w:ascii="Times New Roman" w:hAnsi="Times New Roman" w:cs="Times New Roman"/>
          <w:color w:val="000000" w:themeColor="text1"/>
          <w:sz w:val="24"/>
          <w:szCs w:val="24"/>
          <w:shd w:val="clear" w:color="auto" w:fill="FFFFFF"/>
        </w:rPr>
        <w:t>Rudisill</w:t>
      </w:r>
      <w:proofErr w:type="spellEnd"/>
      <w:r w:rsidRPr="00BC54EF">
        <w:rPr>
          <w:rFonts w:ascii="Times New Roman" w:hAnsi="Times New Roman" w:cs="Times New Roman"/>
          <w:color w:val="000000" w:themeColor="text1"/>
          <w:sz w:val="24"/>
          <w:szCs w:val="24"/>
          <w:shd w:val="clear" w:color="auto" w:fill="FFFFFF"/>
        </w:rPr>
        <w:t>, M. E., Garcia,</w:t>
      </w:r>
    </w:p>
    <w:p w:rsidR="00BC54EF" w:rsidRDefault="00BC54EF" w:rsidP="005D2C57">
      <w:pPr>
        <w:spacing w:line="360" w:lineRule="auto"/>
        <w:ind w:left="284" w:right="-52" w:hanging="284"/>
        <w:rPr>
          <w:rFonts w:ascii="Times New Roman" w:hAnsi="Times New Roman" w:cs="Times New Roman"/>
          <w:color w:val="000000" w:themeColor="text1"/>
          <w:sz w:val="24"/>
          <w:szCs w:val="24"/>
          <w:shd w:val="clear" w:color="auto" w:fill="FFFFFF"/>
        </w:rPr>
      </w:pPr>
      <w:r w:rsidRPr="00BC54EF">
        <w:rPr>
          <w:rFonts w:ascii="Times New Roman" w:hAnsi="Times New Roman" w:cs="Times New Roman"/>
          <w:color w:val="000000" w:themeColor="text1"/>
          <w:sz w:val="24"/>
          <w:szCs w:val="24"/>
          <w:shd w:val="clear" w:color="auto" w:fill="FFFFFF"/>
        </w:rPr>
        <w:t>C., &amp; Garcia, L. E. (2008). A developmental perspective on the role of motor skill competence</w:t>
      </w:r>
    </w:p>
    <w:p w:rsidR="00BC54EF" w:rsidRPr="00BC54EF" w:rsidRDefault="00BC54EF" w:rsidP="005D2C57">
      <w:pPr>
        <w:spacing w:line="360" w:lineRule="auto"/>
        <w:ind w:left="284" w:right="-52" w:hanging="284"/>
        <w:rPr>
          <w:rFonts w:ascii="Times New Roman" w:hAnsi="Times New Roman" w:cs="Times New Roman"/>
          <w:color w:val="000000" w:themeColor="text1"/>
          <w:sz w:val="24"/>
          <w:szCs w:val="24"/>
        </w:rPr>
      </w:pPr>
      <w:r w:rsidRPr="00BC54EF">
        <w:rPr>
          <w:rFonts w:ascii="Times New Roman" w:hAnsi="Times New Roman" w:cs="Times New Roman"/>
          <w:color w:val="000000" w:themeColor="text1"/>
          <w:sz w:val="24"/>
          <w:szCs w:val="24"/>
          <w:shd w:val="clear" w:color="auto" w:fill="FFFFFF"/>
        </w:rPr>
        <w:t>in physical activity: An emergent relationship. </w:t>
      </w:r>
      <w:r w:rsidRPr="00BC54EF">
        <w:rPr>
          <w:rFonts w:ascii="Times New Roman" w:hAnsi="Times New Roman" w:cs="Times New Roman"/>
          <w:i/>
          <w:iCs/>
          <w:color w:val="000000" w:themeColor="text1"/>
          <w:sz w:val="24"/>
          <w:szCs w:val="24"/>
        </w:rPr>
        <w:t>Quest</w:t>
      </w:r>
      <w:r w:rsidRPr="00BC54EF">
        <w:rPr>
          <w:rFonts w:ascii="Times New Roman" w:hAnsi="Times New Roman" w:cs="Times New Roman"/>
          <w:color w:val="000000" w:themeColor="text1"/>
          <w:sz w:val="24"/>
          <w:szCs w:val="24"/>
          <w:shd w:val="clear" w:color="auto" w:fill="FFFFFF"/>
        </w:rPr>
        <w:t>, </w:t>
      </w:r>
      <w:r w:rsidRPr="00BC54EF">
        <w:rPr>
          <w:rFonts w:ascii="Times New Roman" w:hAnsi="Times New Roman" w:cs="Times New Roman"/>
          <w:i/>
          <w:iCs/>
          <w:color w:val="000000" w:themeColor="text1"/>
          <w:sz w:val="24"/>
          <w:szCs w:val="24"/>
        </w:rPr>
        <w:t>60</w:t>
      </w:r>
      <w:r w:rsidRPr="00BC54EF">
        <w:rPr>
          <w:rFonts w:ascii="Times New Roman" w:hAnsi="Times New Roman" w:cs="Times New Roman"/>
          <w:color w:val="000000" w:themeColor="text1"/>
          <w:sz w:val="24"/>
          <w:szCs w:val="24"/>
          <w:shd w:val="clear" w:color="auto" w:fill="FFFFFF"/>
        </w:rPr>
        <w:t>(2), 290-306.</w:t>
      </w:r>
    </w:p>
    <w:p w:rsidR="00BC54EF" w:rsidRPr="002C54DA" w:rsidRDefault="00BC54EF" w:rsidP="00CD1FD3">
      <w:pPr>
        <w:spacing w:line="240" w:lineRule="auto"/>
        <w:rPr>
          <w:rFonts w:ascii="Times New Roman" w:hAnsi="Times New Roman" w:cs="Times New Roman"/>
          <w:sz w:val="24"/>
          <w:szCs w:val="24"/>
        </w:rPr>
      </w:pPr>
    </w:p>
    <w:p w:rsidR="00C94D90" w:rsidRPr="00A51261" w:rsidRDefault="00C94D90" w:rsidP="00A17CF6">
      <w:pPr>
        <w:spacing w:line="240" w:lineRule="auto"/>
        <w:rPr>
          <w:rFonts w:ascii="Times New Roman" w:hAnsi="Times New Roman" w:cs="Times New Roman"/>
          <w:sz w:val="24"/>
          <w:szCs w:val="24"/>
        </w:rPr>
      </w:pPr>
    </w:p>
    <w:sectPr w:rsidR="00C94D90" w:rsidRPr="00A51261" w:rsidSect="001D55CE">
      <w:headerReference w:type="default" r:id="rId7"/>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509" w:rsidRDefault="007C4509" w:rsidP="00E9480B">
      <w:pPr>
        <w:spacing w:line="240" w:lineRule="auto"/>
      </w:pPr>
      <w:r>
        <w:separator/>
      </w:r>
    </w:p>
  </w:endnote>
  <w:endnote w:type="continuationSeparator" w:id="0">
    <w:p w:rsidR="007C4509" w:rsidRDefault="007C4509" w:rsidP="00E948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714486"/>
      <w:docPartObj>
        <w:docPartGallery w:val="Page Numbers (Bottom of Page)"/>
        <w:docPartUnique/>
      </w:docPartObj>
    </w:sdtPr>
    <w:sdtEndPr>
      <w:rPr>
        <w:noProof/>
      </w:rPr>
    </w:sdtEndPr>
    <w:sdtContent>
      <w:p w:rsidR="00E9480B" w:rsidRDefault="00E948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9480B" w:rsidRDefault="00E94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509" w:rsidRDefault="007C4509" w:rsidP="00E9480B">
      <w:pPr>
        <w:spacing w:line="240" w:lineRule="auto"/>
      </w:pPr>
      <w:r>
        <w:separator/>
      </w:r>
    </w:p>
  </w:footnote>
  <w:footnote w:type="continuationSeparator" w:id="0">
    <w:p w:rsidR="007C4509" w:rsidRDefault="007C4509" w:rsidP="00E948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480B" w:rsidRDefault="00E9480B" w:rsidP="00E9480B">
    <w:pPr>
      <w:pStyle w:val="Header"/>
      <w:tabs>
        <w:tab w:val="clear" w:pos="4513"/>
        <w:tab w:val="clear" w:pos="9026"/>
        <w:tab w:val="left" w:pos="7470"/>
      </w:tabs>
    </w:pPr>
    <w:r>
      <w:rPr>
        <w:rFonts w:ascii="Calibri" w:hAnsi="Calibri" w:cs="Calibri"/>
        <w:bdr w:val="none" w:sz="0" w:space="0" w:color="auto" w:frame="1"/>
      </w:rPr>
      <w:t>2100124</w:t>
    </w:r>
    <w:r>
      <w:rPr>
        <w:rFonts w:ascii="Calibri" w:hAnsi="Calibri" w:cs="Calibri"/>
        <w:bdr w:val="none" w:sz="0" w:space="0" w:color="auto" w:frame="1"/>
      </w:rPr>
      <w:tab/>
    </w:r>
    <w:r w:rsidRPr="006C710C">
      <w:rPr>
        <w:rFonts w:cstheme="minorHAnsi"/>
      </w:rPr>
      <w:t>BMSA4001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80B"/>
    <w:rsid w:val="000979BA"/>
    <w:rsid w:val="001B01A3"/>
    <w:rsid w:val="001D55CE"/>
    <w:rsid w:val="001F1A85"/>
    <w:rsid w:val="0025380D"/>
    <w:rsid w:val="00261BAE"/>
    <w:rsid w:val="002C54DA"/>
    <w:rsid w:val="003C737B"/>
    <w:rsid w:val="003E2C0F"/>
    <w:rsid w:val="00421E4E"/>
    <w:rsid w:val="004E6A7B"/>
    <w:rsid w:val="0052318A"/>
    <w:rsid w:val="00534FE7"/>
    <w:rsid w:val="005D2C57"/>
    <w:rsid w:val="00621D50"/>
    <w:rsid w:val="00707DD3"/>
    <w:rsid w:val="007C4509"/>
    <w:rsid w:val="007F4D4C"/>
    <w:rsid w:val="00872B37"/>
    <w:rsid w:val="008F7F27"/>
    <w:rsid w:val="00936DCC"/>
    <w:rsid w:val="009847D9"/>
    <w:rsid w:val="009B1EDA"/>
    <w:rsid w:val="00A173E7"/>
    <w:rsid w:val="00A17CF6"/>
    <w:rsid w:val="00A26790"/>
    <w:rsid w:val="00A475EB"/>
    <w:rsid w:val="00A51261"/>
    <w:rsid w:val="00A9475C"/>
    <w:rsid w:val="00B65F1A"/>
    <w:rsid w:val="00BC54EF"/>
    <w:rsid w:val="00C94D90"/>
    <w:rsid w:val="00CD1FD3"/>
    <w:rsid w:val="00D76411"/>
    <w:rsid w:val="00DA48D3"/>
    <w:rsid w:val="00E215B6"/>
    <w:rsid w:val="00E47105"/>
    <w:rsid w:val="00E76DB8"/>
    <w:rsid w:val="00E910F5"/>
    <w:rsid w:val="00E9480B"/>
    <w:rsid w:val="00EE5312"/>
    <w:rsid w:val="00F26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E9D1"/>
  <w15:chartTrackingRefBased/>
  <w15:docId w15:val="{3F29832E-C437-4371-985A-6FC78271D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480B"/>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E9480B"/>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E9480B"/>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9480B"/>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E9480B"/>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9480B"/>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E9480B"/>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9480B"/>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9480B"/>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9480B"/>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E9480B"/>
    <w:pPr>
      <w:tabs>
        <w:tab w:val="center" w:pos="4513"/>
        <w:tab w:val="right" w:pos="9026"/>
      </w:tabs>
      <w:spacing w:line="240" w:lineRule="auto"/>
    </w:pPr>
  </w:style>
  <w:style w:type="character" w:customStyle="1" w:styleId="HeaderChar">
    <w:name w:val="Header Char"/>
    <w:basedOn w:val="DefaultParagraphFont"/>
    <w:link w:val="Header"/>
    <w:uiPriority w:val="99"/>
    <w:rsid w:val="00E9480B"/>
  </w:style>
  <w:style w:type="paragraph" w:styleId="Footer">
    <w:name w:val="footer"/>
    <w:basedOn w:val="Normal"/>
    <w:link w:val="FooterChar"/>
    <w:uiPriority w:val="99"/>
    <w:unhideWhenUsed/>
    <w:rsid w:val="00E9480B"/>
    <w:pPr>
      <w:tabs>
        <w:tab w:val="center" w:pos="4513"/>
        <w:tab w:val="right" w:pos="9026"/>
      </w:tabs>
      <w:spacing w:line="240" w:lineRule="auto"/>
    </w:pPr>
  </w:style>
  <w:style w:type="character" w:customStyle="1" w:styleId="FooterChar">
    <w:name w:val="Footer Char"/>
    <w:basedOn w:val="DefaultParagraphFont"/>
    <w:link w:val="Footer"/>
    <w:uiPriority w:val="99"/>
    <w:rsid w:val="00E9480B"/>
  </w:style>
  <w:style w:type="character" w:styleId="Hyperlink">
    <w:name w:val="Hyperlink"/>
    <w:basedOn w:val="DefaultParagraphFont"/>
    <w:uiPriority w:val="99"/>
    <w:unhideWhenUsed/>
    <w:rsid w:val="00872B37"/>
    <w:rPr>
      <w:color w:val="0000FF"/>
      <w:u w:val="single"/>
    </w:rPr>
  </w:style>
  <w:style w:type="character" w:styleId="UnresolvedMention">
    <w:name w:val="Unresolved Mention"/>
    <w:basedOn w:val="DefaultParagraphFont"/>
    <w:uiPriority w:val="99"/>
    <w:semiHidden/>
    <w:unhideWhenUsed/>
    <w:rsid w:val="00A17CF6"/>
    <w:rPr>
      <w:color w:val="605E5C"/>
      <w:shd w:val="clear" w:color="auto" w:fill="E1DFDD"/>
    </w:rPr>
  </w:style>
  <w:style w:type="character" w:customStyle="1" w:styleId="apple-converted-space">
    <w:name w:val="apple-converted-space"/>
    <w:basedOn w:val="DefaultParagraphFont"/>
    <w:rsid w:val="00936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8</Pages>
  <Words>2347</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Copp</dc:creator>
  <cp:keywords/>
  <dc:description/>
  <cp:lastModifiedBy>C Copp (Lansdowne Primary School)</cp:lastModifiedBy>
  <cp:revision>6</cp:revision>
  <dcterms:created xsi:type="dcterms:W3CDTF">2024-08-19T11:35:00Z</dcterms:created>
  <dcterms:modified xsi:type="dcterms:W3CDTF">2024-08-20T15:10:00Z</dcterms:modified>
</cp:coreProperties>
</file>