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D7E36" w14:textId="77777777" w:rsidR="00626811" w:rsidRPr="008D4A7C" w:rsidRDefault="00626811" w:rsidP="00626811">
      <w:pPr>
        <w:spacing w:line="360" w:lineRule="auto"/>
        <w:rPr>
          <w:rFonts w:ascii="Arial" w:hAnsi="Arial" w:cs="Arial"/>
        </w:rPr>
      </w:pPr>
      <w:r w:rsidRPr="008D4A7C">
        <w:rPr>
          <w:rFonts w:ascii="Arial" w:hAnsi="Arial" w:cs="Arial"/>
          <w:noProof/>
        </w:rPr>
        <w:drawing>
          <wp:anchor distT="0" distB="0" distL="114300" distR="114300" simplePos="0" relativeHeight="251656704" behindDoc="0" locked="0" layoutInCell="1" allowOverlap="1" wp14:anchorId="6C2B315E" wp14:editId="5011CC92">
            <wp:simplePos x="0" y="0"/>
            <wp:positionH relativeFrom="margin">
              <wp:posOffset>-495300</wp:posOffset>
            </wp:positionH>
            <wp:positionV relativeFrom="paragraph">
              <wp:posOffset>0</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FA720" w14:textId="3C942521" w:rsidR="00626811" w:rsidRPr="008D4A7C" w:rsidRDefault="00626811" w:rsidP="00626811">
      <w:pPr>
        <w:spacing w:line="360" w:lineRule="auto"/>
        <w:rPr>
          <w:rFonts w:ascii="Arial" w:hAnsi="Arial" w:cs="Arial"/>
        </w:rPr>
      </w:pPr>
    </w:p>
    <w:p w14:paraId="238BFD8D" w14:textId="77777777" w:rsidR="00986C00" w:rsidRDefault="00986C00"/>
    <w:p w14:paraId="637E04B2" w14:textId="729EC54E" w:rsidR="00424198" w:rsidRPr="00626811" w:rsidRDefault="00626811">
      <w:pPr>
        <w:rPr>
          <w:rFonts w:ascii="Arial" w:hAnsi="Arial" w:cs="Arial"/>
          <w:sz w:val="40"/>
          <w:szCs w:val="40"/>
        </w:rPr>
      </w:pPr>
      <w:r w:rsidRPr="00626811">
        <w:rPr>
          <w:rFonts w:ascii="Arial" w:hAnsi="Arial" w:cs="Arial"/>
          <w:sz w:val="40"/>
          <w:szCs w:val="40"/>
        </w:rPr>
        <w:t>MSc Public Health and Social Care in Practice</w:t>
      </w:r>
    </w:p>
    <w:p w14:paraId="245E88BA" w14:textId="77777777" w:rsidR="00424198" w:rsidRPr="00626811" w:rsidRDefault="00424198">
      <w:pPr>
        <w:rPr>
          <w:rFonts w:ascii="Arial" w:hAnsi="Arial" w:cs="Arial"/>
          <w:sz w:val="40"/>
          <w:szCs w:val="40"/>
        </w:rPr>
      </w:pPr>
    </w:p>
    <w:p w14:paraId="170D751C" w14:textId="60E94F35" w:rsidR="00626811" w:rsidRDefault="00626811">
      <w:pPr>
        <w:rPr>
          <w:rFonts w:ascii="Arial" w:hAnsi="Arial" w:cs="Arial"/>
          <w:sz w:val="40"/>
          <w:szCs w:val="40"/>
        </w:rPr>
      </w:pPr>
      <w:r>
        <w:rPr>
          <w:rFonts w:ascii="Arial" w:hAnsi="Arial" w:cs="Arial"/>
          <w:sz w:val="40"/>
          <w:szCs w:val="40"/>
        </w:rPr>
        <w:t xml:space="preserve">                   </w:t>
      </w:r>
      <w:r w:rsidRPr="00626811">
        <w:rPr>
          <w:rFonts w:ascii="Arial" w:hAnsi="Arial" w:cs="Arial"/>
          <w:sz w:val="40"/>
          <w:szCs w:val="40"/>
        </w:rPr>
        <w:t>Practice-Based Research</w:t>
      </w:r>
    </w:p>
    <w:p w14:paraId="12292C70" w14:textId="13E5CA06" w:rsidR="00626811" w:rsidRPr="00626811" w:rsidRDefault="00626811">
      <w:pPr>
        <w:rPr>
          <w:rFonts w:ascii="Arial" w:hAnsi="Arial" w:cs="Arial"/>
          <w:sz w:val="40"/>
          <w:szCs w:val="40"/>
        </w:rPr>
      </w:pPr>
      <w:r>
        <w:rPr>
          <w:rFonts w:ascii="Arial" w:hAnsi="Arial" w:cs="Arial"/>
          <w:sz w:val="40"/>
          <w:szCs w:val="40"/>
        </w:rPr>
        <w:t xml:space="preserve">                   </w:t>
      </w:r>
      <w:r w:rsidRPr="00626811">
        <w:rPr>
          <w:rFonts w:ascii="Arial" w:hAnsi="Arial" w:cs="Arial"/>
          <w:sz w:val="40"/>
          <w:szCs w:val="40"/>
        </w:rPr>
        <w:t xml:space="preserve"> Module code: LCHS7008 </w:t>
      </w:r>
    </w:p>
    <w:p w14:paraId="5408D203" w14:textId="77777777" w:rsidR="00626811" w:rsidRDefault="00626811"/>
    <w:p w14:paraId="2026FED6" w14:textId="77777777" w:rsidR="00626811" w:rsidRDefault="00626811" w:rsidP="00626811">
      <w:pPr>
        <w:rPr>
          <w:rStyle w:val="BookTitle"/>
          <w:sz w:val="44"/>
          <w:szCs w:val="44"/>
        </w:rPr>
      </w:pPr>
    </w:p>
    <w:p w14:paraId="130B1809" w14:textId="5BBE6CD3" w:rsidR="00626811" w:rsidRPr="00626811" w:rsidRDefault="00626811" w:rsidP="00626811">
      <w:pPr>
        <w:rPr>
          <w:rStyle w:val="BookTitle"/>
          <w:rFonts w:ascii="Arial" w:hAnsi="Arial" w:cs="Arial"/>
          <w:sz w:val="44"/>
          <w:szCs w:val="44"/>
        </w:rPr>
      </w:pPr>
      <w:r w:rsidRPr="00626811">
        <w:rPr>
          <w:rStyle w:val="BookTitle"/>
          <w:rFonts w:ascii="Arial" w:hAnsi="Arial" w:cs="Arial"/>
          <w:sz w:val="44"/>
          <w:szCs w:val="44"/>
        </w:rPr>
        <w:t xml:space="preserve">                 Research Proposal </w:t>
      </w:r>
    </w:p>
    <w:p w14:paraId="2BF8FB21" w14:textId="6DC46EE2" w:rsidR="00626811" w:rsidRDefault="00626811" w:rsidP="00626811">
      <w:pPr>
        <w:rPr>
          <w:rStyle w:val="BookTitle"/>
          <w:sz w:val="44"/>
          <w:szCs w:val="44"/>
        </w:rPr>
      </w:pPr>
      <w:r>
        <w:rPr>
          <w:rStyle w:val="BookTitle"/>
          <w:sz w:val="44"/>
          <w:szCs w:val="44"/>
        </w:rPr>
        <w:t xml:space="preserve">                               Title:</w:t>
      </w:r>
    </w:p>
    <w:p w14:paraId="09C6E2DB" w14:textId="77777777" w:rsidR="00626811" w:rsidRPr="00343598" w:rsidRDefault="00626811" w:rsidP="00626811">
      <w:pPr>
        <w:rPr>
          <w:rStyle w:val="BookTitle"/>
          <w:sz w:val="44"/>
          <w:szCs w:val="44"/>
        </w:rPr>
      </w:pPr>
      <w:r w:rsidRPr="00343598">
        <w:rPr>
          <w:rStyle w:val="BookTitle"/>
          <w:sz w:val="44"/>
          <w:szCs w:val="44"/>
        </w:rPr>
        <w:t>Artificial Intelligence in Fall Prevention for Older Adults in the UK: A Systematic Review of Effectiveness, Ethics, and Human Factors</w:t>
      </w:r>
    </w:p>
    <w:p w14:paraId="2DF99213" w14:textId="77777777" w:rsidR="00626811" w:rsidRDefault="00626811" w:rsidP="00626811"/>
    <w:p w14:paraId="41208AA7" w14:textId="77777777" w:rsidR="00AA111F" w:rsidRDefault="00AA111F"/>
    <w:p w14:paraId="328609F2" w14:textId="77777777" w:rsidR="00AA111F" w:rsidRPr="00626811" w:rsidRDefault="00AA111F">
      <w:pPr>
        <w:rPr>
          <w:rFonts w:ascii="Arial" w:hAnsi="Arial" w:cs="Arial"/>
          <w:sz w:val="32"/>
          <w:szCs w:val="32"/>
        </w:rPr>
      </w:pPr>
    </w:p>
    <w:p w14:paraId="6193CB59" w14:textId="77777777" w:rsidR="00626811" w:rsidRPr="00626811" w:rsidRDefault="00626811" w:rsidP="00626811">
      <w:pPr>
        <w:rPr>
          <w:rFonts w:ascii="Arial" w:hAnsi="Arial" w:cs="Arial"/>
          <w:sz w:val="32"/>
          <w:szCs w:val="32"/>
        </w:rPr>
      </w:pPr>
    </w:p>
    <w:p w14:paraId="7DED0D84" w14:textId="77777777" w:rsidR="00626811" w:rsidRPr="00626811" w:rsidRDefault="00626811" w:rsidP="00626811">
      <w:pPr>
        <w:rPr>
          <w:rFonts w:ascii="Arial" w:hAnsi="Arial" w:cs="Arial"/>
          <w:sz w:val="32"/>
          <w:szCs w:val="32"/>
        </w:rPr>
      </w:pPr>
      <w:r w:rsidRPr="00626811">
        <w:rPr>
          <w:rFonts w:ascii="Arial" w:hAnsi="Arial" w:cs="Arial"/>
          <w:sz w:val="32"/>
          <w:szCs w:val="32"/>
        </w:rPr>
        <w:t xml:space="preserve">  Student Name: Georgiana Izabela Rosu</w:t>
      </w:r>
    </w:p>
    <w:p w14:paraId="0A2C73BF" w14:textId="77777777" w:rsidR="00626811" w:rsidRPr="00626811" w:rsidRDefault="00626811" w:rsidP="00626811">
      <w:pPr>
        <w:rPr>
          <w:rFonts w:ascii="Arial" w:hAnsi="Arial" w:cs="Arial"/>
          <w:sz w:val="32"/>
          <w:szCs w:val="32"/>
        </w:rPr>
      </w:pPr>
      <w:r w:rsidRPr="00626811">
        <w:rPr>
          <w:rFonts w:ascii="Arial" w:hAnsi="Arial" w:cs="Arial"/>
          <w:sz w:val="32"/>
          <w:szCs w:val="32"/>
        </w:rPr>
        <w:t xml:space="preserve">  Student ID: 2212287</w:t>
      </w:r>
    </w:p>
    <w:p w14:paraId="6661245A" w14:textId="77777777" w:rsidR="00626811" w:rsidRPr="00626811" w:rsidRDefault="00626811" w:rsidP="00626811">
      <w:pPr>
        <w:rPr>
          <w:rFonts w:ascii="Arial" w:hAnsi="Arial" w:cs="Arial"/>
          <w:sz w:val="32"/>
          <w:szCs w:val="32"/>
        </w:rPr>
      </w:pPr>
      <w:r w:rsidRPr="00626811">
        <w:rPr>
          <w:rFonts w:ascii="Arial" w:hAnsi="Arial" w:cs="Arial"/>
          <w:sz w:val="32"/>
          <w:szCs w:val="32"/>
        </w:rPr>
        <w:t xml:space="preserve">  Lecturer: Diola </w:t>
      </w:r>
      <w:proofErr w:type="spellStart"/>
      <w:r w:rsidRPr="00626811">
        <w:rPr>
          <w:rFonts w:ascii="Arial" w:hAnsi="Arial" w:cs="Arial"/>
          <w:sz w:val="32"/>
          <w:szCs w:val="32"/>
        </w:rPr>
        <w:t>Bijlhout</w:t>
      </w:r>
      <w:proofErr w:type="spellEnd"/>
    </w:p>
    <w:p w14:paraId="1DC3F131" w14:textId="77777777" w:rsidR="00AA111F" w:rsidRDefault="00AA111F"/>
    <w:p w14:paraId="532FBFA3" w14:textId="77777777" w:rsidR="00424198" w:rsidRDefault="00424198"/>
    <w:p w14:paraId="13447A02" w14:textId="77777777" w:rsidR="00424198" w:rsidRDefault="00424198"/>
    <w:sdt>
      <w:sdtPr>
        <w:id w:val="213173673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7FEEF6CF" w14:textId="0194AB9A" w:rsidR="00626811" w:rsidRDefault="00626811">
          <w:pPr>
            <w:pStyle w:val="TOCHeading"/>
          </w:pPr>
          <w:r>
            <w:t>Table of Contents</w:t>
          </w:r>
        </w:p>
        <w:p w14:paraId="45022985" w14:textId="18EEC920" w:rsidR="00626811" w:rsidRDefault="00626811">
          <w:pPr>
            <w:pStyle w:val="TOC1"/>
            <w:tabs>
              <w:tab w:val="right" w:leader="dot" w:pos="9016"/>
            </w:tabs>
            <w:rPr>
              <w:noProof/>
            </w:rPr>
          </w:pPr>
          <w:r>
            <w:fldChar w:fldCharType="begin"/>
          </w:r>
          <w:r>
            <w:instrText xml:space="preserve"> TOC \o "1-3" \h \z \u </w:instrText>
          </w:r>
          <w:r>
            <w:fldChar w:fldCharType="separate"/>
          </w:r>
          <w:hyperlink w:anchor="_Toc227616208" w:history="1">
            <w:r w:rsidRPr="00E94F10">
              <w:rPr>
                <w:rStyle w:val="Hyperlink"/>
                <w:rFonts w:ascii="Arial" w:hAnsi="Arial" w:cs="Arial"/>
                <w:noProof/>
              </w:rPr>
              <w:t>1. Introduction and Literature-Based Background</w:t>
            </w:r>
            <w:r>
              <w:rPr>
                <w:noProof/>
                <w:webHidden/>
              </w:rPr>
              <w:tab/>
            </w:r>
            <w:r>
              <w:rPr>
                <w:noProof/>
                <w:webHidden/>
              </w:rPr>
              <w:fldChar w:fldCharType="begin"/>
            </w:r>
            <w:r>
              <w:rPr>
                <w:noProof/>
                <w:webHidden/>
              </w:rPr>
              <w:instrText xml:space="preserve"> PAGEREF _Toc227616208 \h </w:instrText>
            </w:r>
            <w:r>
              <w:rPr>
                <w:noProof/>
                <w:webHidden/>
              </w:rPr>
            </w:r>
            <w:r>
              <w:rPr>
                <w:noProof/>
                <w:webHidden/>
              </w:rPr>
              <w:fldChar w:fldCharType="separate"/>
            </w:r>
            <w:r>
              <w:rPr>
                <w:noProof/>
                <w:webHidden/>
              </w:rPr>
              <w:t>3</w:t>
            </w:r>
            <w:r>
              <w:rPr>
                <w:noProof/>
                <w:webHidden/>
              </w:rPr>
              <w:fldChar w:fldCharType="end"/>
            </w:r>
          </w:hyperlink>
        </w:p>
        <w:p w14:paraId="7EFFB8C4" w14:textId="61E99FCB" w:rsidR="00626811" w:rsidRDefault="00626811">
          <w:pPr>
            <w:pStyle w:val="TOC1"/>
            <w:tabs>
              <w:tab w:val="right" w:leader="dot" w:pos="9016"/>
            </w:tabs>
            <w:rPr>
              <w:noProof/>
            </w:rPr>
          </w:pPr>
          <w:hyperlink w:anchor="_Toc227616209" w:history="1">
            <w:r w:rsidRPr="00E94F10">
              <w:rPr>
                <w:rStyle w:val="Hyperlink"/>
                <w:rFonts w:ascii="Arial" w:hAnsi="Arial" w:cs="Arial"/>
                <w:noProof/>
              </w:rPr>
              <w:t>2. Prevalence of the Problem in Health and Social Care</w:t>
            </w:r>
            <w:r>
              <w:rPr>
                <w:noProof/>
                <w:webHidden/>
              </w:rPr>
              <w:tab/>
            </w:r>
            <w:r>
              <w:rPr>
                <w:noProof/>
                <w:webHidden/>
              </w:rPr>
              <w:fldChar w:fldCharType="begin"/>
            </w:r>
            <w:r>
              <w:rPr>
                <w:noProof/>
                <w:webHidden/>
              </w:rPr>
              <w:instrText xml:space="preserve"> PAGEREF _Toc227616209 \h </w:instrText>
            </w:r>
            <w:r>
              <w:rPr>
                <w:noProof/>
                <w:webHidden/>
              </w:rPr>
            </w:r>
            <w:r>
              <w:rPr>
                <w:noProof/>
                <w:webHidden/>
              </w:rPr>
              <w:fldChar w:fldCharType="separate"/>
            </w:r>
            <w:r>
              <w:rPr>
                <w:noProof/>
                <w:webHidden/>
              </w:rPr>
              <w:t>4</w:t>
            </w:r>
            <w:r>
              <w:rPr>
                <w:noProof/>
                <w:webHidden/>
              </w:rPr>
              <w:fldChar w:fldCharType="end"/>
            </w:r>
          </w:hyperlink>
        </w:p>
        <w:p w14:paraId="33603529" w14:textId="61ED1408" w:rsidR="00626811" w:rsidRDefault="00626811">
          <w:pPr>
            <w:pStyle w:val="TOC1"/>
            <w:tabs>
              <w:tab w:val="right" w:leader="dot" w:pos="9016"/>
            </w:tabs>
            <w:rPr>
              <w:noProof/>
            </w:rPr>
          </w:pPr>
          <w:hyperlink w:anchor="_Toc227616210" w:history="1">
            <w:r w:rsidRPr="00E94F10">
              <w:rPr>
                <w:rStyle w:val="Hyperlink"/>
                <w:rFonts w:ascii="Arial" w:hAnsi="Arial" w:cs="Arial"/>
                <w:noProof/>
              </w:rPr>
              <w:t>3. Research Rationale</w:t>
            </w:r>
            <w:r>
              <w:rPr>
                <w:noProof/>
                <w:webHidden/>
              </w:rPr>
              <w:tab/>
            </w:r>
            <w:r>
              <w:rPr>
                <w:noProof/>
                <w:webHidden/>
              </w:rPr>
              <w:fldChar w:fldCharType="begin"/>
            </w:r>
            <w:r>
              <w:rPr>
                <w:noProof/>
                <w:webHidden/>
              </w:rPr>
              <w:instrText xml:space="preserve"> PAGEREF _Toc227616210 \h </w:instrText>
            </w:r>
            <w:r>
              <w:rPr>
                <w:noProof/>
                <w:webHidden/>
              </w:rPr>
            </w:r>
            <w:r>
              <w:rPr>
                <w:noProof/>
                <w:webHidden/>
              </w:rPr>
              <w:fldChar w:fldCharType="separate"/>
            </w:r>
            <w:r>
              <w:rPr>
                <w:noProof/>
                <w:webHidden/>
              </w:rPr>
              <w:t>5</w:t>
            </w:r>
            <w:r>
              <w:rPr>
                <w:noProof/>
                <w:webHidden/>
              </w:rPr>
              <w:fldChar w:fldCharType="end"/>
            </w:r>
          </w:hyperlink>
        </w:p>
        <w:p w14:paraId="0CE42669" w14:textId="6104E6BB" w:rsidR="00626811" w:rsidRDefault="00626811">
          <w:pPr>
            <w:pStyle w:val="TOC1"/>
            <w:tabs>
              <w:tab w:val="right" w:leader="dot" w:pos="9016"/>
            </w:tabs>
            <w:rPr>
              <w:noProof/>
            </w:rPr>
          </w:pPr>
          <w:hyperlink w:anchor="_Toc227616211" w:history="1">
            <w:r w:rsidRPr="00E94F10">
              <w:rPr>
                <w:rStyle w:val="Hyperlink"/>
                <w:rFonts w:ascii="Arial" w:hAnsi="Arial" w:cs="Arial"/>
                <w:noProof/>
              </w:rPr>
              <w:t>4. Research Question, Aim and Objectives</w:t>
            </w:r>
            <w:r>
              <w:rPr>
                <w:noProof/>
                <w:webHidden/>
              </w:rPr>
              <w:tab/>
            </w:r>
            <w:r>
              <w:rPr>
                <w:noProof/>
                <w:webHidden/>
              </w:rPr>
              <w:fldChar w:fldCharType="begin"/>
            </w:r>
            <w:r>
              <w:rPr>
                <w:noProof/>
                <w:webHidden/>
              </w:rPr>
              <w:instrText xml:space="preserve"> PAGEREF _Toc227616211 \h </w:instrText>
            </w:r>
            <w:r>
              <w:rPr>
                <w:noProof/>
                <w:webHidden/>
              </w:rPr>
            </w:r>
            <w:r>
              <w:rPr>
                <w:noProof/>
                <w:webHidden/>
              </w:rPr>
              <w:fldChar w:fldCharType="separate"/>
            </w:r>
            <w:r>
              <w:rPr>
                <w:noProof/>
                <w:webHidden/>
              </w:rPr>
              <w:t>5</w:t>
            </w:r>
            <w:r>
              <w:rPr>
                <w:noProof/>
                <w:webHidden/>
              </w:rPr>
              <w:fldChar w:fldCharType="end"/>
            </w:r>
          </w:hyperlink>
        </w:p>
        <w:p w14:paraId="27A24CAF" w14:textId="71E052C7" w:rsidR="00626811" w:rsidRDefault="00626811">
          <w:pPr>
            <w:pStyle w:val="TOC1"/>
            <w:tabs>
              <w:tab w:val="right" w:leader="dot" w:pos="9016"/>
            </w:tabs>
            <w:rPr>
              <w:noProof/>
            </w:rPr>
          </w:pPr>
          <w:hyperlink w:anchor="_Toc227616212" w:history="1">
            <w:r w:rsidRPr="00E94F10">
              <w:rPr>
                <w:rStyle w:val="Hyperlink"/>
                <w:rFonts w:ascii="Arial" w:hAnsi="Arial" w:cs="Arial"/>
                <w:noProof/>
              </w:rPr>
              <w:t>5. Research Methodology</w:t>
            </w:r>
            <w:r>
              <w:rPr>
                <w:noProof/>
                <w:webHidden/>
              </w:rPr>
              <w:tab/>
            </w:r>
            <w:r>
              <w:rPr>
                <w:noProof/>
                <w:webHidden/>
              </w:rPr>
              <w:fldChar w:fldCharType="begin"/>
            </w:r>
            <w:r>
              <w:rPr>
                <w:noProof/>
                <w:webHidden/>
              </w:rPr>
              <w:instrText xml:space="preserve"> PAGEREF _Toc227616212 \h </w:instrText>
            </w:r>
            <w:r>
              <w:rPr>
                <w:noProof/>
                <w:webHidden/>
              </w:rPr>
            </w:r>
            <w:r>
              <w:rPr>
                <w:noProof/>
                <w:webHidden/>
              </w:rPr>
              <w:fldChar w:fldCharType="separate"/>
            </w:r>
            <w:r>
              <w:rPr>
                <w:noProof/>
                <w:webHidden/>
              </w:rPr>
              <w:t>6</w:t>
            </w:r>
            <w:r>
              <w:rPr>
                <w:noProof/>
                <w:webHidden/>
              </w:rPr>
              <w:fldChar w:fldCharType="end"/>
            </w:r>
          </w:hyperlink>
        </w:p>
        <w:p w14:paraId="18649471" w14:textId="041AD8CA" w:rsidR="00626811" w:rsidRDefault="00626811">
          <w:pPr>
            <w:pStyle w:val="TOC1"/>
            <w:tabs>
              <w:tab w:val="right" w:leader="dot" w:pos="9016"/>
            </w:tabs>
            <w:rPr>
              <w:noProof/>
            </w:rPr>
          </w:pPr>
          <w:hyperlink w:anchor="_Toc227616213" w:history="1">
            <w:r w:rsidRPr="00E94F10">
              <w:rPr>
                <w:rStyle w:val="Hyperlink"/>
                <w:rFonts w:ascii="Arial" w:hAnsi="Arial" w:cs="Arial"/>
                <w:noProof/>
              </w:rPr>
              <w:t>6. Research Design</w:t>
            </w:r>
            <w:r>
              <w:rPr>
                <w:noProof/>
                <w:webHidden/>
              </w:rPr>
              <w:tab/>
            </w:r>
            <w:r>
              <w:rPr>
                <w:noProof/>
                <w:webHidden/>
              </w:rPr>
              <w:fldChar w:fldCharType="begin"/>
            </w:r>
            <w:r>
              <w:rPr>
                <w:noProof/>
                <w:webHidden/>
              </w:rPr>
              <w:instrText xml:space="preserve"> PAGEREF _Toc227616213 \h </w:instrText>
            </w:r>
            <w:r>
              <w:rPr>
                <w:noProof/>
                <w:webHidden/>
              </w:rPr>
            </w:r>
            <w:r>
              <w:rPr>
                <w:noProof/>
                <w:webHidden/>
              </w:rPr>
              <w:fldChar w:fldCharType="separate"/>
            </w:r>
            <w:r>
              <w:rPr>
                <w:noProof/>
                <w:webHidden/>
              </w:rPr>
              <w:t>6</w:t>
            </w:r>
            <w:r>
              <w:rPr>
                <w:noProof/>
                <w:webHidden/>
              </w:rPr>
              <w:fldChar w:fldCharType="end"/>
            </w:r>
          </w:hyperlink>
        </w:p>
        <w:p w14:paraId="659F75BC" w14:textId="0AAA362E" w:rsidR="00626811" w:rsidRDefault="00626811">
          <w:pPr>
            <w:pStyle w:val="TOC1"/>
            <w:tabs>
              <w:tab w:val="right" w:leader="dot" w:pos="9016"/>
            </w:tabs>
            <w:rPr>
              <w:noProof/>
            </w:rPr>
          </w:pPr>
          <w:hyperlink w:anchor="_Toc227616214" w:history="1">
            <w:r w:rsidRPr="00E94F10">
              <w:rPr>
                <w:rStyle w:val="Hyperlink"/>
                <w:rFonts w:ascii="Arial" w:hAnsi="Arial" w:cs="Arial"/>
                <w:noProof/>
              </w:rPr>
              <w:t>7. Search strategy</w:t>
            </w:r>
            <w:r>
              <w:rPr>
                <w:noProof/>
                <w:webHidden/>
              </w:rPr>
              <w:tab/>
            </w:r>
            <w:r>
              <w:rPr>
                <w:noProof/>
                <w:webHidden/>
              </w:rPr>
              <w:fldChar w:fldCharType="begin"/>
            </w:r>
            <w:r>
              <w:rPr>
                <w:noProof/>
                <w:webHidden/>
              </w:rPr>
              <w:instrText xml:space="preserve"> PAGEREF _Toc227616214 \h </w:instrText>
            </w:r>
            <w:r>
              <w:rPr>
                <w:noProof/>
                <w:webHidden/>
              </w:rPr>
            </w:r>
            <w:r>
              <w:rPr>
                <w:noProof/>
                <w:webHidden/>
              </w:rPr>
              <w:fldChar w:fldCharType="separate"/>
            </w:r>
            <w:r>
              <w:rPr>
                <w:noProof/>
                <w:webHidden/>
              </w:rPr>
              <w:t>7</w:t>
            </w:r>
            <w:r>
              <w:rPr>
                <w:noProof/>
                <w:webHidden/>
              </w:rPr>
              <w:fldChar w:fldCharType="end"/>
            </w:r>
          </w:hyperlink>
        </w:p>
        <w:p w14:paraId="37A21BD2" w14:textId="410E0354" w:rsidR="00626811" w:rsidRDefault="00626811">
          <w:pPr>
            <w:pStyle w:val="TOC1"/>
            <w:tabs>
              <w:tab w:val="right" w:leader="dot" w:pos="9016"/>
            </w:tabs>
            <w:rPr>
              <w:noProof/>
            </w:rPr>
          </w:pPr>
          <w:hyperlink w:anchor="_Toc227616218" w:history="1">
            <w:r w:rsidRPr="00E94F10">
              <w:rPr>
                <w:rStyle w:val="Hyperlink"/>
                <w:rFonts w:ascii="Arial" w:hAnsi="Arial" w:cs="Arial"/>
                <w:noProof/>
              </w:rPr>
              <w:t>8.Materials and Data Collection Methods / Procedure</w:t>
            </w:r>
            <w:r>
              <w:rPr>
                <w:noProof/>
                <w:webHidden/>
              </w:rPr>
              <w:tab/>
            </w:r>
            <w:r>
              <w:rPr>
                <w:noProof/>
                <w:webHidden/>
              </w:rPr>
              <w:fldChar w:fldCharType="begin"/>
            </w:r>
            <w:r>
              <w:rPr>
                <w:noProof/>
                <w:webHidden/>
              </w:rPr>
              <w:instrText xml:space="preserve"> PAGEREF _Toc227616218 \h </w:instrText>
            </w:r>
            <w:r>
              <w:rPr>
                <w:noProof/>
                <w:webHidden/>
              </w:rPr>
            </w:r>
            <w:r>
              <w:rPr>
                <w:noProof/>
                <w:webHidden/>
              </w:rPr>
              <w:fldChar w:fldCharType="separate"/>
            </w:r>
            <w:r>
              <w:rPr>
                <w:noProof/>
                <w:webHidden/>
              </w:rPr>
              <w:t>7</w:t>
            </w:r>
            <w:r>
              <w:rPr>
                <w:noProof/>
                <w:webHidden/>
              </w:rPr>
              <w:fldChar w:fldCharType="end"/>
            </w:r>
          </w:hyperlink>
        </w:p>
        <w:p w14:paraId="611211FE" w14:textId="645A7247" w:rsidR="00626811" w:rsidRDefault="00626811">
          <w:pPr>
            <w:pStyle w:val="TOC1"/>
            <w:tabs>
              <w:tab w:val="right" w:leader="dot" w:pos="9016"/>
            </w:tabs>
            <w:rPr>
              <w:noProof/>
            </w:rPr>
          </w:pPr>
          <w:hyperlink w:anchor="_Toc227616219" w:history="1">
            <w:r w:rsidRPr="00E94F10">
              <w:rPr>
                <w:rStyle w:val="Hyperlink"/>
                <w:rFonts w:ascii="Arial" w:hAnsi="Arial" w:cs="Arial"/>
                <w:noProof/>
              </w:rPr>
              <w:t>9. Proposed Data Analysis Technique</w:t>
            </w:r>
            <w:r>
              <w:rPr>
                <w:noProof/>
                <w:webHidden/>
              </w:rPr>
              <w:tab/>
            </w:r>
            <w:r>
              <w:rPr>
                <w:noProof/>
                <w:webHidden/>
              </w:rPr>
              <w:fldChar w:fldCharType="begin"/>
            </w:r>
            <w:r>
              <w:rPr>
                <w:noProof/>
                <w:webHidden/>
              </w:rPr>
              <w:instrText xml:space="preserve"> PAGEREF _Toc227616219 \h </w:instrText>
            </w:r>
            <w:r>
              <w:rPr>
                <w:noProof/>
                <w:webHidden/>
              </w:rPr>
            </w:r>
            <w:r>
              <w:rPr>
                <w:noProof/>
                <w:webHidden/>
              </w:rPr>
              <w:fldChar w:fldCharType="separate"/>
            </w:r>
            <w:r>
              <w:rPr>
                <w:noProof/>
                <w:webHidden/>
              </w:rPr>
              <w:t>8</w:t>
            </w:r>
            <w:r>
              <w:rPr>
                <w:noProof/>
                <w:webHidden/>
              </w:rPr>
              <w:fldChar w:fldCharType="end"/>
            </w:r>
          </w:hyperlink>
        </w:p>
        <w:p w14:paraId="0D491ACA" w14:textId="131A8D78" w:rsidR="00626811" w:rsidRDefault="00626811">
          <w:pPr>
            <w:pStyle w:val="TOC1"/>
            <w:tabs>
              <w:tab w:val="right" w:leader="dot" w:pos="9016"/>
            </w:tabs>
            <w:rPr>
              <w:noProof/>
            </w:rPr>
          </w:pPr>
          <w:hyperlink w:anchor="_Toc227616220" w:history="1">
            <w:r w:rsidRPr="00E94F10">
              <w:rPr>
                <w:rStyle w:val="Hyperlink"/>
                <w:rFonts w:ascii="Arial" w:hAnsi="Arial" w:cs="Arial"/>
                <w:noProof/>
              </w:rPr>
              <w:t>10. Ethical Considerations</w:t>
            </w:r>
            <w:r>
              <w:rPr>
                <w:noProof/>
                <w:webHidden/>
              </w:rPr>
              <w:tab/>
            </w:r>
            <w:r>
              <w:rPr>
                <w:noProof/>
                <w:webHidden/>
              </w:rPr>
              <w:fldChar w:fldCharType="begin"/>
            </w:r>
            <w:r>
              <w:rPr>
                <w:noProof/>
                <w:webHidden/>
              </w:rPr>
              <w:instrText xml:space="preserve"> PAGEREF _Toc227616220 \h </w:instrText>
            </w:r>
            <w:r>
              <w:rPr>
                <w:noProof/>
                <w:webHidden/>
              </w:rPr>
            </w:r>
            <w:r>
              <w:rPr>
                <w:noProof/>
                <w:webHidden/>
              </w:rPr>
              <w:fldChar w:fldCharType="separate"/>
            </w:r>
            <w:r>
              <w:rPr>
                <w:noProof/>
                <w:webHidden/>
              </w:rPr>
              <w:t>9</w:t>
            </w:r>
            <w:r>
              <w:rPr>
                <w:noProof/>
                <w:webHidden/>
              </w:rPr>
              <w:fldChar w:fldCharType="end"/>
            </w:r>
          </w:hyperlink>
        </w:p>
        <w:p w14:paraId="48955EDF" w14:textId="509F4685" w:rsidR="00626811" w:rsidRDefault="00626811">
          <w:pPr>
            <w:pStyle w:val="TOC1"/>
            <w:tabs>
              <w:tab w:val="right" w:leader="dot" w:pos="9016"/>
            </w:tabs>
            <w:rPr>
              <w:noProof/>
            </w:rPr>
          </w:pPr>
          <w:hyperlink w:anchor="_Toc227616221" w:history="1">
            <w:r w:rsidRPr="00E94F10">
              <w:rPr>
                <w:rStyle w:val="Hyperlink"/>
                <w:rFonts w:ascii="Arial" w:hAnsi="Arial" w:cs="Arial"/>
                <w:noProof/>
              </w:rPr>
              <w:t>11. Implications of the Research</w:t>
            </w:r>
            <w:r>
              <w:rPr>
                <w:noProof/>
                <w:webHidden/>
              </w:rPr>
              <w:tab/>
            </w:r>
            <w:r>
              <w:rPr>
                <w:noProof/>
                <w:webHidden/>
              </w:rPr>
              <w:fldChar w:fldCharType="begin"/>
            </w:r>
            <w:r>
              <w:rPr>
                <w:noProof/>
                <w:webHidden/>
              </w:rPr>
              <w:instrText xml:space="preserve"> PAGEREF _Toc227616221 \h </w:instrText>
            </w:r>
            <w:r>
              <w:rPr>
                <w:noProof/>
                <w:webHidden/>
              </w:rPr>
            </w:r>
            <w:r>
              <w:rPr>
                <w:noProof/>
                <w:webHidden/>
              </w:rPr>
              <w:fldChar w:fldCharType="separate"/>
            </w:r>
            <w:r>
              <w:rPr>
                <w:noProof/>
                <w:webHidden/>
              </w:rPr>
              <w:t>9</w:t>
            </w:r>
            <w:r>
              <w:rPr>
                <w:noProof/>
                <w:webHidden/>
              </w:rPr>
              <w:fldChar w:fldCharType="end"/>
            </w:r>
          </w:hyperlink>
        </w:p>
        <w:p w14:paraId="2565604A" w14:textId="72EE5C9D" w:rsidR="00626811" w:rsidRDefault="00626811">
          <w:pPr>
            <w:pStyle w:val="TOC1"/>
            <w:tabs>
              <w:tab w:val="right" w:leader="dot" w:pos="9016"/>
            </w:tabs>
            <w:rPr>
              <w:noProof/>
            </w:rPr>
          </w:pPr>
          <w:hyperlink w:anchor="_Toc227616222" w:history="1">
            <w:r w:rsidRPr="00E94F10">
              <w:rPr>
                <w:rStyle w:val="Hyperlink"/>
                <w:rFonts w:ascii="Arial" w:hAnsi="Arial" w:cs="Arial"/>
                <w:noProof/>
              </w:rPr>
              <w:t>12. Conclusion</w:t>
            </w:r>
            <w:r>
              <w:rPr>
                <w:noProof/>
                <w:webHidden/>
              </w:rPr>
              <w:tab/>
            </w:r>
            <w:r>
              <w:rPr>
                <w:noProof/>
                <w:webHidden/>
              </w:rPr>
              <w:fldChar w:fldCharType="begin"/>
            </w:r>
            <w:r>
              <w:rPr>
                <w:noProof/>
                <w:webHidden/>
              </w:rPr>
              <w:instrText xml:space="preserve"> PAGEREF _Toc227616222 \h </w:instrText>
            </w:r>
            <w:r>
              <w:rPr>
                <w:noProof/>
                <w:webHidden/>
              </w:rPr>
            </w:r>
            <w:r>
              <w:rPr>
                <w:noProof/>
                <w:webHidden/>
              </w:rPr>
              <w:fldChar w:fldCharType="separate"/>
            </w:r>
            <w:r>
              <w:rPr>
                <w:noProof/>
                <w:webHidden/>
              </w:rPr>
              <w:t>10</w:t>
            </w:r>
            <w:r>
              <w:rPr>
                <w:noProof/>
                <w:webHidden/>
              </w:rPr>
              <w:fldChar w:fldCharType="end"/>
            </w:r>
          </w:hyperlink>
        </w:p>
        <w:p w14:paraId="3D2BB11A" w14:textId="3AE52608" w:rsidR="00626811" w:rsidRDefault="00626811">
          <w:pPr>
            <w:pStyle w:val="TOC1"/>
            <w:tabs>
              <w:tab w:val="right" w:leader="dot" w:pos="9016"/>
            </w:tabs>
            <w:rPr>
              <w:noProof/>
            </w:rPr>
          </w:pPr>
          <w:hyperlink w:anchor="_Toc227616223" w:history="1">
            <w:r w:rsidRPr="00E94F10">
              <w:rPr>
                <w:rStyle w:val="Hyperlink"/>
                <w:rFonts w:ascii="Arial" w:hAnsi="Arial" w:cs="Arial"/>
                <w:noProof/>
              </w:rPr>
              <w:t>13. Gantt Chart</w:t>
            </w:r>
            <w:r>
              <w:rPr>
                <w:noProof/>
                <w:webHidden/>
              </w:rPr>
              <w:tab/>
            </w:r>
            <w:r>
              <w:rPr>
                <w:noProof/>
                <w:webHidden/>
              </w:rPr>
              <w:fldChar w:fldCharType="begin"/>
            </w:r>
            <w:r>
              <w:rPr>
                <w:noProof/>
                <w:webHidden/>
              </w:rPr>
              <w:instrText xml:space="preserve"> PAGEREF _Toc227616223 \h </w:instrText>
            </w:r>
            <w:r>
              <w:rPr>
                <w:noProof/>
                <w:webHidden/>
              </w:rPr>
            </w:r>
            <w:r>
              <w:rPr>
                <w:noProof/>
                <w:webHidden/>
              </w:rPr>
              <w:fldChar w:fldCharType="separate"/>
            </w:r>
            <w:r>
              <w:rPr>
                <w:noProof/>
                <w:webHidden/>
              </w:rPr>
              <w:t>11</w:t>
            </w:r>
            <w:r>
              <w:rPr>
                <w:noProof/>
                <w:webHidden/>
              </w:rPr>
              <w:fldChar w:fldCharType="end"/>
            </w:r>
          </w:hyperlink>
        </w:p>
        <w:p w14:paraId="50361174" w14:textId="4BEA6D34" w:rsidR="00626811" w:rsidRDefault="00626811">
          <w:pPr>
            <w:pStyle w:val="TOC1"/>
            <w:tabs>
              <w:tab w:val="right" w:leader="dot" w:pos="9016"/>
            </w:tabs>
            <w:rPr>
              <w:noProof/>
            </w:rPr>
          </w:pPr>
          <w:hyperlink w:anchor="_Toc227616224" w:history="1">
            <w:r w:rsidRPr="00E94F10">
              <w:rPr>
                <w:rStyle w:val="Hyperlink"/>
                <w:rFonts w:ascii="Arial" w:hAnsi="Arial" w:cs="Arial"/>
                <w:noProof/>
              </w:rPr>
              <w:t>14. Reference list:</w:t>
            </w:r>
            <w:r>
              <w:rPr>
                <w:noProof/>
                <w:webHidden/>
              </w:rPr>
              <w:tab/>
            </w:r>
            <w:r>
              <w:rPr>
                <w:noProof/>
                <w:webHidden/>
              </w:rPr>
              <w:fldChar w:fldCharType="begin"/>
            </w:r>
            <w:r>
              <w:rPr>
                <w:noProof/>
                <w:webHidden/>
              </w:rPr>
              <w:instrText xml:space="preserve"> PAGEREF _Toc227616224 \h </w:instrText>
            </w:r>
            <w:r>
              <w:rPr>
                <w:noProof/>
                <w:webHidden/>
              </w:rPr>
            </w:r>
            <w:r>
              <w:rPr>
                <w:noProof/>
                <w:webHidden/>
              </w:rPr>
              <w:fldChar w:fldCharType="separate"/>
            </w:r>
            <w:r>
              <w:rPr>
                <w:noProof/>
                <w:webHidden/>
              </w:rPr>
              <w:t>12</w:t>
            </w:r>
            <w:r>
              <w:rPr>
                <w:noProof/>
                <w:webHidden/>
              </w:rPr>
              <w:fldChar w:fldCharType="end"/>
            </w:r>
          </w:hyperlink>
        </w:p>
        <w:p w14:paraId="0D7F61D5" w14:textId="7B6C375C" w:rsidR="00626811" w:rsidRDefault="00626811">
          <w:r>
            <w:rPr>
              <w:b/>
              <w:bCs/>
              <w:noProof/>
            </w:rPr>
            <w:fldChar w:fldCharType="end"/>
          </w:r>
        </w:p>
      </w:sdtContent>
    </w:sdt>
    <w:p w14:paraId="1401EB47" w14:textId="77777777" w:rsidR="00424198" w:rsidRDefault="00424198"/>
    <w:p w14:paraId="60569166" w14:textId="77777777" w:rsidR="00424198" w:rsidRDefault="00424198"/>
    <w:p w14:paraId="5EFC6467" w14:textId="77777777" w:rsidR="00424198" w:rsidRDefault="00424198"/>
    <w:p w14:paraId="30005E51" w14:textId="77777777" w:rsidR="00424198" w:rsidRDefault="00424198"/>
    <w:p w14:paraId="412C3095" w14:textId="77777777" w:rsidR="00424198" w:rsidRDefault="00424198"/>
    <w:p w14:paraId="48F759B7" w14:textId="77777777" w:rsidR="00424198" w:rsidRDefault="00424198"/>
    <w:p w14:paraId="43475099" w14:textId="77777777" w:rsidR="00424198" w:rsidRDefault="00424198"/>
    <w:p w14:paraId="6CD9FCC1" w14:textId="77777777" w:rsidR="00424198" w:rsidRDefault="00424198"/>
    <w:p w14:paraId="18613D49" w14:textId="77777777" w:rsidR="00424198" w:rsidRDefault="00424198"/>
    <w:p w14:paraId="671DD2A5" w14:textId="77777777" w:rsidR="00424198" w:rsidRDefault="00424198"/>
    <w:p w14:paraId="37476E9A" w14:textId="77777777" w:rsidR="00424198" w:rsidRDefault="00424198"/>
    <w:p w14:paraId="7EBA89D4" w14:textId="77777777" w:rsidR="00424198" w:rsidRDefault="00424198"/>
    <w:p w14:paraId="10310113" w14:textId="77777777" w:rsidR="00424198" w:rsidRDefault="00424198"/>
    <w:p w14:paraId="1EA6CB5B" w14:textId="77777777" w:rsidR="00626811" w:rsidRDefault="00626811"/>
    <w:p w14:paraId="0FF92824" w14:textId="77777777" w:rsidR="00626811" w:rsidRDefault="00626811"/>
    <w:p w14:paraId="24F66791" w14:textId="77777777" w:rsidR="00424198" w:rsidRDefault="00424198"/>
    <w:p w14:paraId="5D5BC877" w14:textId="77777777" w:rsidR="00424198" w:rsidRDefault="00424198"/>
    <w:p w14:paraId="1CC4F9D4" w14:textId="77777777" w:rsidR="00065B53" w:rsidRPr="00AA111F" w:rsidRDefault="00065B53" w:rsidP="00AA111F">
      <w:pPr>
        <w:pStyle w:val="Heading1"/>
        <w:spacing w:line="360" w:lineRule="auto"/>
        <w:jc w:val="both"/>
        <w:rPr>
          <w:rFonts w:ascii="Arial" w:hAnsi="Arial" w:cs="Arial"/>
          <w:sz w:val="22"/>
          <w:szCs w:val="22"/>
        </w:rPr>
      </w:pPr>
      <w:bookmarkStart w:id="0" w:name="_Toc227616208"/>
      <w:r w:rsidRPr="00AA111F">
        <w:rPr>
          <w:rFonts w:ascii="Arial" w:hAnsi="Arial" w:cs="Arial"/>
          <w:sz w:val="22"/>
          <w:szCs w:val="22"/>
        </w:rPr>
        <w:lastRenderedPageBreak/>
        <w:t>1. Introduction and Literature-Based Background</w:t>
      </w:r>
      <w:bookmarkEnd w:id="0"/>
    </w:p>
    <w:p w14:paraId="4BB0F6A2" w14:textId="77777777" w:rsidR="00065B53" w:rsidRPr="00AA111F" w:rsidRDefault="00065B53" w:rsidP="00AA111F">
      <w:pPr>
        <w:spacing w:line="360" w:lineRule="auto"/>
        <w:jc w:val="both"/>
        <w:rPr>
          <w:rFonts w:ascii="Arial" w:hAnsi="Arial" w:cs="Arial"/>
        </w:rPr>
      </w:pPr>
      <w:r w:rsidRPr="00AA111F">
        <w:rPr>
          <w:rFonts w:ascii="Arial" w:hAnsi="Arial" w:cs="Arial"/>
        </w:rPr>
        <w:t>Falls represent a serious public health threat, being the second leading cause of unintentional injury-related death in the world (World Health Organization, 2021). Approximately 37.3 million falls are reported annually and cause approximately 684,000 deaths worldwide with the need for medical assistance (World Health Organization, 2021). Older adults are at higher risk for falls, especially because of decline in the physiological systems, chronic illnesses, frailty and limitations in mobility and cognition.</w:t>
      </w:r>
    </w:p>
    <w:p w14:paraId="5EF27CAA" w14:textId="77777777" w:rsidR="00065B53" w:rsidRPr="00AA111F" w:rsidRDefault="00065B53" w:rsidP="00AA111F">
      <w:pPr>
        <w:spacing w:line="360" w:lineRule="auto"/>
        <w:jc w:val="both"/>
        <w:rPr>
          <w:rFonts w:ascii="Arial" w:hAnsi="Arial" w:cs="Arial"/>
        </w:rPr>
      </w:pPr>
      <w:r w:rsidRPr="00AA111F">
        <w:rPr>
          <w:rFonts w:ascii="Arial" w:hAnsi="Arial" w:cs="Arial"/>
        </w:rPr>
        <w:t>Falls are a result of interacting forces at several levels. The biological risks are that of balance disturbance, vision impairment, cognitive impairment and frailty (Peltzer et al., 2013). Behavioural risks are drug or alcohol use, environmental risks are limited by inadequate lighting and uneven surfaces with unsafe stairs (Jiang et al., 2019). Falls can be multi-factorial and prevention is difficult if not impossible and frequently involves an amalgam of interventions rather than one for instance.</w:t>
      </w:r>
    </w:p>
    <w:p w14:paraId="17A58178" w14:textId="77777777" w:rsidR="00065B53" w:rsidRPr="00AA111F" w:rsidRDefault="00065B53" w:rsidP="00AA111F">
      <w:pPr>
        <w:spacing w:line="360" w:lineRule="auto"/>
        <w:jc w:val="both"/>
        <w:rPr>
          <w:rFonts w:ascii="Arial" w:hAnsi="Arial" w:cs="Arial"/>
        </w:rPr>
      </w:pPr>
      <w:r w:rsidRPr="00AA111F">
        <w:rPr>
          <w:rFonts w:ascii="Arial" w:hAnsi="Arial" w:cs="Arial"/>
        </w:rPr>
        <w:t xml:space="preserve">While the vast majority of falls do not result in a fatality, they present serious risks, such as fractured bones and head injury and can result in disability, sustained for a lifetime (Ganz and Latham, 2020). Approximately 40–60% of falls result in injury, with some causing hip fractures and increased mortality. Falls are also very high in terms of healthcare costs globally (Florence et al., 2018; </w:t>
      </w:r>
      <w:proofErr w:type="spellStart"/>
      <w:r w:rsidRPr="00AA111F">
        <w:rPr>
          <w:rFonts w:ascii="Arial" w:hAnsi="Arial" w:cs="Arial"/>
        </w:rPr>
        <w:t>Hartholt</w:t>
      </w:r>
      <w:proofErr w:type="spellEnd"/>
      <w:r w:rsidRPr="00AA111F">
        <w:rPr>
          <w:rFonts w:ascii="Arial" w:hAnsi="Arial" w:cs="Arial"/>
        </w:rPr>
        <w:t xml:space="preserve"> et al., 2012). Psychological toll like fear of falling, loss of self-confidence and independence can also reduce life quality and dependency on health and social care resources (Schoene et al., 2019).</w:t>
      </w:r>
    </w:p>
    <w:p w14:paraId="436487CC" w14:textId="77777777" w:rsidR="00065B53" w:rsidRPr="00AA111F" w:rsidRDefault="00065B53" w:rsidP="00AA111F">
      <w:pPr>
        <w:spacing w:line="360" w:lineRule="auto"/>
        <w:jc w:val="both"/>
        <w:rPr>
          <w:rFonts w:ascii="Arial" w:hAnsi="Arial" w:cs="Arial"/>
        </w:rPr>
      </w:pPr>
      <w:r w:rsidRPr="00AA111F">
        <w:rPr>
          <w:rFonts w:ascii="Arial" w:hAnsi="Arial" w:cs="Arial"/>
        </w:rPr>
        <w:t>Falls are a considerable strain on the health systems in the UK. One-third of adults ≥65 sustain a fall annually (NHS England, 2024), rising to one in two adults &gt;80. The financial burden is considerable as hip fractures alone cost about £2.3 billion in a year (NHS England, 2024). These numbers demonstrate that falls are not only an individual health problem, but also a fundamental service and policy challenge.</w:t>
      </w:r>
    </w:p>
    <w:p w14:paraId="02BA8796" w14:textId="77777777" w:rsidR="00065B53" w:rsidRPr="00AA111F" w:rsidRDefault="00065B53" w:rsidP="00AA111F">
      <w:pPr>
        <w:spacing w:line="360" w:lineRule="auto"/>
        <w:jc w:val="both"/>
        <w:rPr>
          <w:rFonts w:ascii="Arial" w:hAnsi="Arial" w:cs="Arial"/>
        </w:rPr>
      </w:pPr>
      <w:r w:rsidRPr="00AA111F">
        <w:rPr>
          <w:rFonts w:ascii="Arial" w:hAnsi="Arial" w:cs="Arial"/>
        </w:rPr>
        <w:t>Conventional fall prevention programmes consist of environmental alterations, physical exercises, medication checks, and assistive devices (Leung, 2024). Furthermore, digital interventions such as exergames and home monitoring systems have potential to enhance balance and lessen fall susceptibility (Stanmore et al., 2019; Bustos et al., 2023). Yet, an early recognition of who is at risk is difficult considering the complicated, multifactorial nature of falls.</w:t>
      </w:r>
    </w:p>
    <w:p w14:paraId="48F03D3D" w14:textId="77777777" w:rsidR="00065B53" w:rsidRPr="00AA111F" w:rsidRDefault="00065B53" w:rsidP="00AA111F">
      <w:pPr>
        <w:spacing w:line="360" w:lineRule="auto"/>
        <w:jc w:val="both"/>
        <w:rPr>
          <w:rFonts w:ascii="Arial" w:hAnsi="Arial" w:cs="Arial"/>
        </w:rPr>
      </w:pPr>
      <w:r w:rsidRPr="00AA111F">
        <w:rPr>
          <w:rFonts w:ascii="Arial" w:hAnsi="Arial" w:cs="Arial"/>
        </w:rPr>
        <w:t>Artificial intelligence (AI) is being used more and more in healthcare to better predict, detect, and prevent falls. AI provides analysis of large-scale datasets and identifies patterns supporting decision-making (</w:t>
      </w:r>
      <w:proofErr w:type="spellStart"/>
      <w:r w:rsidRPr="00AA111F">
        <w:rPr>
          <w:rFonts w:ascii="Arial" w:hAnsi="Arial" w:cs="Arial"/>
        </w:rPr>
        <w:t>Samoili</w:t>
      </w:r>
      <w:proofErr w:type="spellEnd"/>
      <w:r w:rsidRPr="00AA111F">
        <w:rPr>
          <w:rFonts w:ascii="Arial" w:hAnsi="Arial" w:cs="Arial"/>
        </w:rPr>
        <w:t xml:space="preserve"> et al., 2020). Wearable sensors; smart home monitoring systems that measure pedestrian movement; and machine learning models that predict fall </w:t>
      </w:r>
      <w:r w:rsidRPr="00AA111F">
        <w:rPr>
          <w:rFonts w:ascii="Arial" w:hAnsi="Arial" w:cs="Arial"/>
        </w:rPr>
        <w:lastRenderedPageBreak/>
        <w:t>risk can identify changes in gait patterns (Howcroft et al., 2017; Aziz et al., 2017). AI-based fall monitoring systems and predictive models have also been proven effective in recent research (Wang et al., 2020; Ng et al., 2021).</w:t>
      </w:r>
    </w:p>
    <w:p w14:paraId="5B360A5D" w14:textId="299325E0" w:rsidR="00065B53" w:rsidRPr="00AA111F" w:rsidRDefault="00065B53" w:rsidP="00AA111F">
      <w:pPr>
        <w:spacing w:line="360" w:lineRule="auto"/>
        <w:jc w:val="both"/>
        <w:rPr>
          <w:rFonts w:ascii="Arial" w:hAnsi="Arial" w:cs="Arial"/>
        </w:rPr>
      </w:pPr>
      <w:r w:rsidRPr="00AA111F">
        <w:rPr>
          <w:rFonts w:ascii="Arial" w:hAnsi="Arial" w:cs="Arial"/>
        </w:rPr>
        <w:t>Despite this progress, AI also poses ethical issues related to privacy, transparency and trust (Morley et al., 2020). Moreover, usability, and acceptance, as well as digital literacy, impact the successful implementation (Momin et al., 2022). There is, however, little evidence of how these technologies work in real-world UK healthcare contexts, and the interaction between performance, ethical dilemmas, and people has been minimally explored. Hence, a systematic review is needed to assess the efficacy of AI interventions and their significance.</w:t>
      </w:r>
    </w:p>
    <w:p w14:paraId="43386C4C" w14:textId="77777777" w:rsidR="00065B53" w:rsidRPr="00AA111F" w:rsidRDefault="00065B53" w:rsidP="00AA111F">
      <w:pPr>
        <w:pStyle w:val="Heading1"/>
        <w:spacing w:line="360" w:lineRule="auto"/>
        <w:rPr>
          <w:rFonts w:ascii="Arial" w:hAnsi="Arial" w:cs="Arial"/>
          <w:sz w:val="22"/>
          <w:szCs w:val="22"/>
        </w:rPr>
      </w:pPr>
      <w:bookmarkStart w:id="1" w:name="_Toc227616209"/>
      <w:r w:rsidRPr="00AA111F">
        <w:rPr>
          <w:rFonts w:ascii="Arial" w:hAnsi="Arial" w:cs="Arial"/>
          <w:sz w:val="22"/>
          <w:szCs w:val="22"/>
        </w:rPr>
        <w:t>2. Prevalence of the Problem in Health and Social Care</w:t>
      </w:r>
      <w:bookmarkEnd w:id="1"/>
    </w:p>
    <w:p w14:paraId="669F89A2" w14:textId="77777777" w:rsidR="00065B53" w:rsidRPr="00AA111F" w:rsidRDefault="00065B53" w:rsidP="00AA111F">
      <w:pPr>
        <w:spacing w:line="360" w:lineRule="auto"/>
        <w:jc w:val="both"/>
        <w:rPr>
          <w:rFonts w:ascii="Arial" w:hAnsi="Arial" w:cs="Arial"/>
        </w:rPr>
      </w:pPr>
      <w:r w:rsidRPr="00AA111F">
        <w:rPr>
          <w:rFonts w:ascii="Arial" w:hAnsi="Arial" w:cs="Arial"/>
        </w:rPr>
        <w:t>Falls are frequent in the elderly but are an issue that are growing increasingly well within the health and social care systems, even more so in the United Kingdom, where the population is ageing quickly. It is believed that more than one third of the elderly fall in England every year, and this is expected to rise to half of adults aged over 80 (NHS England, 2024). The significant prevalence indicates both the scale of the issue and its importance as a public health issue.</w:t>
      </w:r>
    </w:p>
    <w:p w14:paraId="116FE685" w14:textId="77777777" w:rsidR="00065B53" w:rsidRPr="00AA111F" w:rsidRDefault="00065B53" w:rsidP="00AA111F">
      <w:pPr>
        <w:spacing w:line="360" w:lineRule="auto"/>
        <w:jc w:val="both"/>
        <w:rPr>
          <w:rFonts w:ascii="Arial" w:hAnsi="Arial" w:cs="Arial"/>
        </w:rPr>
      </w:pPr>
      <w:r w:rsidRPr="00AA111F">
        <w:rPr>
          <w:rFonts w:ascii="Arial" w:hAnsi="Arial" w:cs="Arial"/>
        </w:rPr>
        <w:t>Falls are a prevalent cause of injury among older adults and contribute to long-term hospital admissions, disability and increased use of health and social care services (NICE, 2025). There are extensive consequences of falling, including fracture and especially hip fracture, longer hospital visits to health centres, immobility and a higher risk of death. Falls account for an estimated 30,000 hospitalisations in the UK each year, with health services having to work all the time.</w:t>
      </w:r>
    </w:p>
    <w:p w14:paraId="0CEB278E" w14:textId="77777777" w:rsidR="00065B53" w:rsidRPr="00AA111F" w:rsidRDefault="00065B53" w:rsidP="00AA111F">
      <w:pPr>
        <w:spacing w:line="360" w:lineRule="auto"/>
        <w:jc w:val="both"/>
        <w:rPr>
          <w:rFonts w:ascii="Arial" w:hAnsi="Arial" w:cs="Arial"/>
        </w:rPr>
      </w:pPr>
      <w:r w:rsidRPr="00AA111F">
        <w:rPr>
          <w:rFonts w:ascii="Arial" w:hAnsi="Arial" w:cs="Arial"/>
        </w:rPr>
        <w:t>Falls make up a significant proportion of emergency admissions for older adults and often involve more complex processes of caring with acute care, rehabilitation and continuous community or residential support (NHS England, 2024). Falls also result in longer hospital stays unlike most conditions, straining hospital resources, staffing levels, and budgets.</w:t>
      </w:r>
    </w:p>
    <w:p w14:paraId="34591EA5" w14:textId="77777777" w:rsidR="00065B53" w:rsidRPr="00AA111F" w:rsidRDefault="00065B53" w:rsidP="00AA111F">
      <w:pPr>
        <w:spacing w:line="360" w:lineRule="auto"/>
        <w:jc w:val="both"/>
        <w:rPr>
          <w:rFonts w:ascii="Arial" w:hAnsi="Arial" w:cs="Arial"/>
        </w:rPr>
      </w:pPr>
      <w:r w:rsidRPr="00AA111F">
        <w:rPr>
          <w:rFonts w:ascii="Arial" w:hAnsi="Arial" w:cs="Arial"/>
        </w:rPr>
        <w:t>Physical impacts of falls are compounded by broader social and psychological effects as well. Decreased confidence of being able to move and preventing Activities of Daily Living (ADLs) may be associated with fear of falls (Schoene et al., 2019). If activities are reduced, then balance and strength are lost, increasing fall risk further. Fear of falling might also reduce social integration, increase loneliness, and reduce quality of life.</w:t>
      </w:r>
    </w:p>
    <w:p w14:paraId="51A24C43" w14:textId="2077A8CB" w:rsidR="00065B53" w:rsidRPr="00AA111F" w:rsidRDefault="00065B53" w:rsidP="00AA111F">
      <w:pPr>
        <w:spacing w:line="360" w:lineRule="auto"/>
        <w:jc w:val="both"/>
        <w:rPr>
          <w:rFonts w:ascii="Arial" w:hAnsi="Arial" w:cs="Arial"/>
        </w:rPr>
      </w:pPr>
      <w:r w:rsidRPr="00AA111F">
        <w:rPr>
          <w:rFonts w:ascii="Arial" w:hAnsi="Arial" w:cs="Arial"/>
        </w:rPr>
        <w:t xml:space="preserve">Falls can also lead to loss of independence. Older adults may need help with daily living or move into assisted living or care homes. This increases the burden on both formal care services and informal caregivers such as family. Therefore, falls are both a clinical and social </w:t>
      </w:r>
      <w:r w:rsidRPr="00AA111F">
        <w:rPr>
          <w:rFonts w:ascii="Arial" w:hAnsi="Arial" w:cs="Arial"/>
        </w:rPr>
        <w:lastRenderedPageBreak/>
        <w:t>care problem. These multiple pressures illustrate the need for effective prevention strategies to improve outcomes and reduce system burden.</w:t>
      </w:r>
    </w:p>
    <w:p w14:paraId="5A5475D6" w14:textId="77777777" w:rsidR="00065B53" w:rsidRPr="00AA111F" w:rsidRDefault="00065B53" w:rsidP="00AA111F">
      <w:pPr>
        <w:pStyle w:val="Heading1"/>
        <w:spacing w:line="360" w:lineRule="auto"/>
        <w:rPr>
          <w:rFonts w:ascii="Arial" w:hAnsi="Arial" w:cs="Arial"/>
          <w:sz w:val="22"/>
          <w:szCs w:val="22"/>
        </w:rPr>
      </w:pPr>
      <w:bookmarkStart w:id="2" w:name="_Toc227616210"/>
      <w:r w:rsidRPr="00AA111F">
        <w:rPr>
          <w:rFonts w:ascii="Arial" w:hAnsi="Arial" w:cs="Arial"/>
          <w:sz w:val="22"/>
          <w:szCs w:val="22"/>
        </w:rPr>
        <w:t>3. Research Rationale</w:t>
      </w:r>
      <w:bookmarkEnd w:id="2"/>
    </w:p>
    <w:p w14:paraId="7539883A" w14:textId="77777777" w:rsidR="00065B53" w:rsidRPr="00AA111F" w:rsidRDefault="00065B53" w:rsidP="00AA111F">
      <w:pPr>
        <w:spacing w:line="360" w:lineRule="auto"/>
        <w:jc w:val="both"/>
        <w:rPr>
          <w:rFonts w:ascii="Arial" w:hAnsi="Arial" w:cs="Arial"/>
        </w:rPr>
      </w:pPr>
      <w:r w:rsidRPr="00AA111F">
        <w:rPr>
          <w:rFonts w:ascii="Arial" w:hAnsi="Arial" w:cs="Arial"/>
        </w:rPr>
        <w:t>Older people falls are a preventable public health problem, however, early detection of at-risk populations is difficult. Conventional assessment methods are based on clinical judgement and periodic evaluation, unable to detect subtle changes in mobility or behaviour prior to falling.</w:t>
      </w:r>
    </w:p>
    <w:p w14:paraId="3B2C1215" w14:textId="77777777" w:rsidR="00065B53" w:rsidRPr="00AA111F" w:rsidRDefault="00065B53" w:rsidP="00AA111F">
      <w:pPr>
        <w:spacing w:line="360" w:lineRule="auto"/>
        <w:jc w:val="both"/>
        <w:rPr>
          <w:rFonts w:ascii="Arial" w:hAnsi="Arial" w:cs="Arial"/>
        </w:rPr>
      </w:pPr>
      <w:r w:rsidRPr="00AA111F">
        <w:rPr>
          <w:rFonts w:ascii="Arial" w:hAnsi="Arial" w:cs="Arial"/>
        </w:rPr>
        <w:t>AI provides novel approaches by using ongoing monitoring and predictive analytics (Howcroft et al., 2017). Machine learning models and sensor-based systems can identify patterns and support early intervention (Wang et al., 2020; Ng et al., 2021). Moreover, advanced predictive models show promising accuracy in identifying fall risk and injury likelihood (Heo et al., 2023; Gattani et al., 2024).</w:t>
      </w:r>
    </w:p>
    <w:p w14:paraId="24BE7098" w14:textId="77777777" w:rsidR="00065B53" w:rsidRPr="00AA111F" w:rsidRDefault="00065B53" w:rsidP="00AA111F">
      <w:pPr>
        <w:spacing w:line="360" w:lineRule="auto"/>
        <w:jc w:val="both"/>
        <w:rPr>
          <w:rFonts w:ascii="Arial" w:hAnsi="Arial" w:cs="Arial"/>
        </w:rPr>
      </w:pPr>
      <w:r w:rsidRPr="00AA111F">
        <w:rPr>
          <w:rFonts w:ascii="Arial" w:hAnsi="Arial" w:cs="Arial"/>
        </w:rPr>
        <w:t>However, the evidence base is still fragmented, with variation in methods, settings, technologies and outcomes. Many studies are conducted in controlled environments, limiting real-world applicability. Ethical issues such as data privacy, algorithmic bias and transparency must also be considered (Morley et al., 2020).</w:t>
      </w:r>
    </w:p>
    <w:p w14:paraId="4022C065" w14:textId="6D318992" w:rsidR="00065B53" w:rsidRPr="00AA111F" w:rsidRDefault="00065B53" w:rsidP="00AA111F">
      <w:pPr>
        <w:spacing w:line="360" w:lineRule="auto"/>
        <w:jc w:val="both"/>
        <w:rPr>
          <w:rFonts w:ascii="Arial" w:hAnsi="Arial" w:cs="Arial"/>
        </w:rPr>
      </w:pPr>
      <w:r w:rsidRPr="00AA111F">
        <w:rPr>
          <w:rFonts w:ascii="Arial" w:hAnsi="Arial" w:cs="Arial"/>
        </w:rPr>
        <w:t>Human factors including user acceptance, trust, usability and digital literacy (Momin et al., 2022) also influence success. Therefore, a systematic review is needed to evaluate both effectiveness and real-world implementation challenges.</w:t>
      </w:r>
    </w:p>
    <w:p w14:paraId="103BA7A1" w14:textId="77777777" w:rsidR="00065B53" w:rsidRPr="00AA111F" w:rsidRDefault="00065B53" w:rsidP="00AA111F">
      <w:pPr>
        <w:pStyle w:val="Heading1"/>
        <w:spacing w:line="360" w:lineRule="auto"/>
        <w:rPr>
          <w:rFonts w:ascii="Arial" w:hAnsi="Arial" w:cs="Arial"/>
          <w:sz w:val="22"/>
          <w:szCs w:val="22"/>
        </w:rPr>
      </w:pPr>
      <w:bookmarkStart w:id="3" w:name="_Toc227616211"/>
      <w:r w:rsidRPr="00AA111F">
        <w:rPr>
          <w:rFonts w:ascii="Arial" w:hAnsi="Arial" w:cs="Arial"/>
          <w:sz w:val="22"/>
          <w:szCs w:val="22"/>
        </w:rPr>
        <w:t>4. Research Question, Aim and Objectives</w:t>
      </w:r>
      <w:bookmarkEnd w:id="3"/>
    </w:p>
    <w:p w14:paraId="5B9A8329" w14:textId="77777777" w:rsidR="00065B53" w:rsidRPr="00AA111F" w:rsidRDefault="00065B53" w:rsidP="00AA111F">
      <w:pPr>
        <w:spacing w:line="360" w:lineRule="auto"/>
        <w:jc w:val="both"/>
        <w:rPr>
          <w:rFonts w:ascii="Arial" w:hAnsi="Arial" w:cs="Arial"/>
          <w:b/>
          <w:bCs/>
        </w:rPr>
      </w:pPr>
      <w:r w:rsidRPr="00AA111F">
        <w:rPr>
          <w:rFonts w:ascii="Arial" w:hAnsi="Arial" w:cs="Arial"/>
          <w:b/>
          <w:bCs/>
        </w:rPr>
        <w:t>Research Question</w:t>
      </w:r>
    </w:p>
    <w:p w14:paraId="51A69429" w14:textId="77777777" w:rsidR="00065B53" w:rsidRPr="00AA111F" w:rsidRDefault="00065B53" w:rsidP="00AA111F">
      <w:pPr>
        <w:spacing w:line="360" w:lineRule="auto"/>
        <w:jc w:val="both"/>
        <w:rPr>
          <w:rFonts w:ascii="Arial" w:hAnsi="Arial" w:cs="Arial"/>
        </w:rPr>
      </w:pPr>
      <w:r w:rsidRPr="00AA111F">
        <w:rPr>
          <w:rFonts w:ascii="Arial" w:hAnsi="Arial" w:cs="Arial"/>
        </w:rPr>
        <w:t>How does fall prevention through artificial intelligence-based measures affect older people in the UK, and how do human factors and ethical considerations influence the design and implementation of these interventions?</w:t>
      </w:r>
    </w:p>
    <w:p w14:paraId="7E8EC1AE" w14:textId="77777777" w:rsidR="00065B53" w:rsidRPr="00AA111F" w:rsidRDefault="00065B53" w:rsidP="00AA111F">
      <w:pPr>
        <w:spacing w:line="360" w:lineRule="auto"/>
        <w:jc w:val="both"/>
        <w:rPr>
          <w:rFonts w:ascii="Arial" w:hAnsi="Arial" w:cs="Arial"/>
          <w:b/>
          <w:bCs/>
        </w:rPr>
      </w:pPr>
      <w:r w:rsidRPr="00AA111F">
        <w:rPr>
          <w:rFonts w:ascii="Arial" w:hAnsi="Arial" w:cs="Arial"/>
          <w:b/>
          <w:bCs/>
        </w:rPr>
        <w:t>Aim</w:t>
      </w:r>
    </w:p>
    <w:p w14:paraId="45A939C7" w14:textId="77777777" w:rsidR="00065B53" w:rsidRPr="00AA111F" w:rsidRDefault="00065B53" w:rsidP="00AA111F">
      <w:pPr>
        <w:spacing w:line="360" w:lineRule="auto"/>
        <w:jc w:val="both"/>
        <w:rPr>
          <w:rFonts w:ascii="Arial" w:hAnsi="Arial" w:cs="Arial"/>
        </w:rPr>
      </w:pPr>
      <w:r w:rsidRPr="00AA111F">
        <w:rPr>
          <w:rFonts w:ascii="Arial" w:hAnsi="Arial" w:cs="Arial"/>
        </w:rPr>
        <w:t>To review and critically evaluate AI-based methods in fall prevention among older adults by assessing their effectiveness, ethical implications and human factors.</w:t>
      </w:r>
    </w:p>
    <w:p w14:paraId="081A7405" w14:textId="77777777" w:rsidR="00065B53" w:rsidRPr="00AA111F" w:rsidRDefault="00065B53" w:rsidP="00AA111F">
      <w:pPr>
        <w:spacing w:line="360" w:lineRule="auto"/>
        <w:jc w:val="both"/>
        <w:rPr>
          <w:rFonts w:ascii="Arial" w:hAnsi="Arial" w:cs="Arial"/>
          <w:b/>
          <w:bCs/>
        </w:rPr>
      </w:pPr>
      <w:r w:rsidRPr="00AA111F">
        <w:rPr>
          <w:rFonts w:ascii="Arial" w:hAnsi="Arial" w:cs="Arial"/>
          <w:b/>
          <w:bCs/>
        </w:rPr>
        <w:t>Objectives</w:t>
      </w:r>
    </w:p>
    <w:p w14:paraId="79E1866E" w14:textId="77777777" w:rsidR="00065B53" w:rsidRPr="00AA111F" w:rsidRDefault="00065B53" w:rsidP="00AA111F">
      <w:pPr>
        <w:numPr>
          <w:ilvl w:val="0"/>
          <w:numId w:val="2"/>
        </w:numPr>
        <w:spacing w:line="360" w:lineRule="auto"/>
        <w:jc w:val="both"/>
        <w:rPr>
          <w:rFonts w:ascii="Arial" w:hAnsi="Arial" w:cs="Arial"/>
        </w:rPr>
      </w:pPr>
      <w:r w:rsidRPr="00AA111F">
        <w:rPr>
          <w:rFonts w:ascii="Arial" w:hAnsi="Arial" w:cs="Arial"/>
        </w:rPr>
        <w:t xml:space="preserve">To identify and synthesise evidence on AI-based interventions and evaluate their effectiveness in reducing falls and related outcomes. </w:t>
      </w:r>
    </w:p>
    <w:p w14:paraId="5BEF2704" w14:textId="77777777" w:rsidR="00065B53" w:rsidRPr="00AA111F" w:rsidRDefault="00065B53" w:rsidP="00AA111F">
      <w:pPr>
        <w:numPr>
          <w:ilvl w:val="0"/>
          <w:numId w:val="2"/>
        </w:numPr>
        <w:spacing w:line="360" w:lineRule="auto"/>
        <w:jc w:val="both"/>
        <w:rPr>
          <w:rFonts w:ascii="Arial" w:hAnsi="Arial" w:cs="Arial"/>
        </w:rPr>
      </w:pPr>
      <w:r w:rsidRPr="00AA111F">
        <w:rPr>
          <w:rFonts w:ascii="Arial" w:hAnsi="Arial" w:cs="Arial"/>
        </w:rPr>
        <w:t xml:space="preserve">To assess ethical issues associated with AI use in fall prevention. </w:t>
      </w:r>
    </w:p>
    <w:p w14:paraId="46892A50" w14:textId="5107F433" w:rsidR="00065B53" w:rsidRPr="008065FF" w:rsidRDefault="00065B53" w:rsidP="00AA111F">
      <w:pPr>
        <w:numPr>
          <w:ilvl w:val="0"/>
          <w:numId w:val="2"/>
        </w:numPr>
        <w:spacing w:line="360" w:lineRule="auto"/>
        <w:jc w:val="both"/>
        <w:rPr>
          <w:rFonts w:ascii="Arial" w:hAnsi="Arial" w:cs="Arial"/>
        </w:rPr>
      </w:pPr>
      <w:r w:rsidRPr="00AA111F">
        <w:rPr>
          <w:rFonts w:ascii="Arial" w:hAnsi="Arial" w:cs="Arial"/>
        </w:rPr>
        <w:lastRenderedPageBreak/>
        <w:t xml:space="preserve">To explore human factors such as usability, acceptance and trust, and develop recommendations for safe and person-centred implementation. </w:t>
      </w:r>
    </w:p>
    <w:p w14:paraId="17291FCD" w14:textId="77777777" w:rsidR="00065B53" w:rsidRPr="00AA111F" w:rsidRDefault="00065B53" w:rsidP="00AA111F">
      <w:pPr>
        <w:pStyle w:val="Heading1"/>
        <w:spacing w:line="360" w:lineRule="auto"/>
        <w:rPr>
          <w:rFonts w:ascii="Arial" w:hAnsi="Arial" w:cs="Arial"/>
          <w:sz w:val="22"/>
          <w:szCs w:val="22"/>
        </w:rPr>
      </w:pPr>
      <w:bookmarkStart w:id="4" w:name="_Toc227616212"/>
      <w:r w:rsidRPr="00AA111F">
        <w:rPr>
          <w:rFonts w:ascii="Arial" w:hAnsi="Arial" w:cs="Arial"/>
          <w:sz w:val="22"/>
          <w:szCs w:val="22"/>
        </w:rPr>
        <w:t>5. Research Methodology</w:t>
      </w:r>
      <w:bookmarkEnd w:id="4"/>
    </w:p>
    <w:p w14:paraId="1FB5A728" w14:textId="77777777" w:rsidR="00065B53" w:rsidRPr="00AA111F" w:rsidRDefault="00065B53" w:rsidP="00AA111F">
      <w:pPr>
        <w:spacing w:line="360" w:lineRule="auto"/>
        <w:jc w:val="both"/>
        <w:rPr>
          <w:rFonts w:ascii="Arial" w:hAnsi="Arial" w:cs="Arial"/>
        </w:rPr>
      </w:pPr>
      <w:r w:rsidRPr="00AA111F">
        <w:rPr>
          <w:rFonts w:ascii="Arial" w:hAnsi="Arial" w:cs="Arial"/>
        </w:rPr>
        <w:t>As this was found particularly useful, a systematic literature review approach promotes collection of a broad range of available evidence and facilitates a more critical approach in interpreting complex research areas (Kraus et al., 2022).</w:t>
      </w:r>
    </w:p>
    <w:p w14:paraId="16DA7F67" w14:textId="77777777" w:rsidR="00065B53" w:rsidRPr="00AA111F" w:rsidRDefault="00065B53" w:rsidP="00AA111F">
      <w:pPr>
        <w:spacing w:line="360" w:lineRule="auto"/>
        <w:jc w:val="both"/>
        <w:rPr>
          <w:rFonts w:ascii="Arial" w:hAnsi="Arial" w:cs="Arial"/>
        </w:rPr>
      </w:pPr>
      <w:r w:rsidRPr="00AA111F">
        <w:rPr>
          <w:rFonts w:ascii="Arial" w:hAnsi="Arial" w:cs="Arial"/>
        </w:rPr>
        <w:t>This study will adopt an interpretivist orientation, as the aim is to interpret the role of AI in fall prevention, including ethical and human factors. Interpretivism is suitable as it provides a richer understanding of meaning, experiences and context in healthcare.</w:t>
      </w:r>
    </w:p>
    <w:p w14:paraId="57564C09" w14:textId="77777777" w:rsidR="00065B53" w:rsidRPr="00AA111F" w:rsidRDefault="00065B53" w:rsidP="00AA111F">
      <w:pPr>
        <w:spacing w:line="360" w:lineRule="auto"/>
        <w:jc w:val="both"/>
        <w:rPr>
          <w:rFonts w:ascii="Arial" w:hAnsi="Arial" w:cs="Arial"/>
        </w:rPr>
      </w:pPr>
      <w:r w:rsidRPr="00AA111F">
        <w:rPr>
          <w:rFonts w:ascii="Arial" w:hAnsi="Arial" w:cs="Arial"/>
        </w:rPr>
        <w:t>A systematic review method will be used to collect and analyse evidence (Page et al., 2021). This approach allows combining evidence from multiple studies for a comprehensive understanding.</w:t>
      </w:r>
    </w:p>
    <w:p w14:paraId="0B9469B6" w14:textId="7F5EA0A6" w:rsidR="00065B53" w:rsidRPr="00AA111F" w:rsidRDefault="00065B53" w:rsidP="00AA111F">
      <w:pPr>
        <w:spacing w:line="360" w:lineRule="auto"/>
        <w:jc w:val="both"/>
        <w:rPr>
          <w:rFonts w:ascii="Arial" w:hAnsi="Arial" w:cs="Arial"/>
        </w:rPr>
      </w:pPr>
      <w:r w:rsidRPr="00AA111F">
        <w:rPr>
          <w:rFonts w:ascii="Arial" w:hAnsi="Arial" w:cs="Arial"/>
        </w:rPr>
        <w:t>The review will follow PRISMA guidelines to ensure transparency and reproducibility (Page et al., 2021). Studies will be selected and analysed for effectiveness, ethics and human factors.</w:t>
      </w:r>
    </w:p>
    <w:p w14:paraId="57A831B3" w14:textId="77777777" w:rsidR="00065B53" w:rsidRPr="00AA111F" w:rsidRDefault="00065B53" w:rsidP="00AA111F">
      <w:pPr>
        <w:pStyle w:val="Heading1"/>
        <w:spacing w:line="360" w:lineRule="auto"/>
        <w:rPr>
          <w:rFonts w:ascii="Arial" w:hAnsi="Arial" w:cs="Arial"/>
          <w:sz w:val="22"/>
          <w:szCs w:val="22"/>
        </w:rPr>
      </w:pPr>
      <w:bookmarkStart w:id="5" w:name="_Toc227616213"/>
      <w:r w:rsidRPr="00AA111F">
        <w:rPr>
          <w:rFonts w:ascii="Arial" w:hAnsi="Arial" w:cs="Arial"/>
          <w:sz w:val="22"/>
          <w:szCs w:val="22"/>
        </w:rPr>
        <w:t>6. Research Design</w:t>
      </w:r>
      <w:bookmarkEnd w:id="5"/>
    </w:p>
    <w:p w14:paraId="6A877DE9" w14:textId="77777777" w:rsidR="00065B53" w:rsidRPr="00AA111F" w:rsidRDefault="00065B53" w:rsidP="00AA111F">
      <w:pPr>
        <w:spacing w:line="360" w:lineRule="auto"/>
        <w:jc w:val="both"/>
        <w:rPr>
          <w:rFonts w:ascii="Arial" w:hAnsi="Arial" w:cs="Arial"/>
        </w:rPr>
      </w:pPr>
      <w:r w:rsidRPr="00AA111F">
        <w:rPr>
          <w:rFonts w:ascii="Arial" w:hAnsi="Arial" w:cs="Arial"/>
        </w:rPr>
        <w:t>This study will use a secondary research design based on existing published studies rather than primary data collection.</w:t>
      </w:r>
    </w:p>
    <w:p w14:paraId="6AF64456" w14:textId="77777777" w:rsidR="00065B53" w:rsidRPr="00AA111F" w:rsidRDefault="00065B53" w:rsidP="00AA111F">
      <w:pPr>
        <w:spacing w:line="360" w:lineRule="auto"/>
        <w:jc w:val="both"/>
        <w:rPr>
          <w:rFonts w:ascii="Arial" w:hAnsi="Arial" w:cs="Arial"/>
        </w:rPr>
      </w:pPr>
      <w:r w:rsidRPr="00AA111F">
        <w:rPr>
          <w:rFonts w:ascii="Arial" w:hAnsi="Arial" w:cs="Arial"/>
        </w:rPr>
        <w:t>It will include both quantitative and qualitative studies to provide a comprehensive analysis. Quantitative studies offer measurable effectiveness, while qualitative studies provide insight into user experience and ethical concerns.</w:t>
      </w:r>
    </w:p>
    <w:p w14:paraId="04A87847" w14:textId="45D0914A" w:rsidR="00065B53" w:rsidRPr="00AA111F" w:rsidRDefault="00065B53" w:rsidP="00AA111F">
      <w:pPr>
        <w:spacing w:line="360" w:lineRule="auto"/>
        <w:jc w:val="both"/>
        <w:rPr>
          <w:rFonts w:ascii="Arial" w:hAnsi="Arial" w:cs="Arial"/>
        </w:rPr>
      </w:pPr>
      <w:r w:rsidRPr="00AA111F">
        <w:rPr>
          <w:rFonts w:ascii="Arial" w:hAnsi="Arial" w:cs="Arial"/>
        </w:rPr>
        <w:t>The review will examine AI technologies such as wearable sensors, machine learning models, smart home systems and explainable AI (Howcroft et al., 2017; Liang et al., 2024</w:t>
      </w:r>
      <w:r w:rsidR="008065FF">
        <w:rPr>
          <w:rFonts w:ascii="Arial" w:hAnsi="Arial" w:cs="Arial"/>
        </w:rPr>
        <w:t xml:space="preserve">; </w:t>
      </w:r>
      <w:r w:rsidR="008065FF" w:rsidRPr="008065FF">
        <w:rPr>
          <w:rFonts w:ascii="Arial" w:hAnsi="Arial" w:cs="Arial"/>
        </w:rPr>
        <w:t>Shany et al., 2012)</w:t>
      </w:r>
      <w:r w:rsidR="008065FF">
        <w:rPr>
          <w:rFonts w:ascii="Arial" w:hAnsi="Arial" w:cs="Arial"/>
        </w:rPr>
        <w:t>.</w:t>
      </w:r>
    </w:p>
    <w:p w14:paraId="479FD0CB" w14:textId="77777777" w:rsidR="008065FF" w:rsidRDefault="00065B53" w:rsidP="008065FF">
      <w:pPr>
        <w:spacing w:line="360" w:lineRule="auto"/>
        <w:jc w:val="both"/>
        <w:rPr>
          <w:rFonts w:ascii="Arial" w:hAnsi="Arial" w:cs="Arial"/>
        </w:rPr>
      </w:pPr>
      <w:r w:rsidRPr="00AA111F">
        <w:rPr>
          <w:rFonts w:ascii="Arial" w:hAnsi="Arial" w:cs="Arial"/>
        </w:rPr>
        <w:t>This design is appropriate because it allows analysis of both technical performance and real-world implementation factors such as usability, acceptance and ethics.</w:t>
      </w:r>
    </w:p>
    <w:p w14:paraId="66BAC377" w14:textId="62D2AF66" w:rsidR="00065B53" w:rsidRPr="008065FF" w:rsidRDefault="00424198" w:rsidP="008065FF">
      <w:pPr>
        <w:pStyle w:val="Heading1"/>
        <w:rPr>
          <w:rFonts w:ascii="Arial" w:hAnsi="Arial" w:cs="Arial"/>
          <w:sz w:val="22"/>
          <w:szCs w:val="22"/>
        </w:rPr>
      </w:pPr>
      <w:bookmarkStart w:id="6" w:name="_Toc227616214"/>
      <w:r w:rsidRPr="008065FF">
        <w:rPr>
          <w:rFonts w:ascii="Arial" w:hAnsi="Arial" w:cs="Arial"/>
          <w:sz w:val="22"/>
          <w:szCs w:val="22"/>
        </w:rPr>
        <w:lastRenderedPageBreak/>
        <w:t>7. Search strategy</w:t>
      </w:r>
      <w:bookmarkEnd w:id="6"/>
    </w:p>
    <w:p w14:paraId="07C7CF7C" w14:textId="63203C6B" w:rsidR="00424198" w:rsidRPr="00AA111F" w:rsidRDefault="00424198" w:rsidP="00AA111F">
      <w:pPr>
        <w:pStyle w:val="Heading1"/>
        <w:spacing w:line="360" w:lineRule="auto"/>
        <w:jc w:val="both"/>
        <w:rPr>
          <w:rFonts w:ascii="Arial" w:hAnsi="Arial" w:cs="Arial"/>
          <w:sz w:val="22"/>
          <w:szCs w:val="22"/>
        </w:rPr>
      </w:pPr>
      <w:bookmarkStart w:id="7" w:name="_Toc227616215"/>
      <w:r w:rsidRPr="00AA111F">
        <w:rPr>
          <w:rFonts w:ascii="Arial" w:hAnsi="Arial" w:cs="Arial"/>
          <w:color w:val="000000" w:themeColor="text1"/>
          <w:sz w:val="22"/>
          <w:szCs w:val="22"/>
        </w:rPr>
        <w:t>A formal search strategy will be developed to identify relevant literature on artificial intelligence in fall prevention among older adults. Keywords will include “artificial intelligence”, “machine learning”, “fall prevention”, “fall detection”, “fall risk”, “older adults”, “elderly”, “ageing population”, “wearable sensors”, and “smart home monitoring”.</w:t>
      </w:r>
      <w:bookmarkEnd w:id="7"/>
    </w:p>
    <w:p w14:paraId="176F8737" w14:textId="77777777" w:rsidR="00424198" w:rsidRPr="00AA111F" w:rsidRDefault="00424198" w:rsidP="00AA111F">
      <w:pPr>
        <w:pStyle w:val="Heading1"/>
        <w:spacing w:line="360" w:lineRule="auto"/>
        <w:jc w:val="both"/>
        <w:rPr>
          <w:rFonts w:ascii="Arial" w:hAnsi="Arial" w:cs="Arial"/>
          <w:color w:val="000000" w:themeColor="text1"/>
          <w:sz w:val="22"/>
          <w:szCs w:val="22"/>
        </w:rPr>
      </w:pPr>
      <w:bookmarkStart w:id="8" w:name="_Toc227616216"/>
      <w:r w:rsidRPr="00AA111F">
        <w:rPr>
          <w:rFonts w:ascii="Arial" w:hAnsi="Arial" w:cs="Arial"/>
          <w:color w:val="000000" w:themeColor="text1"/>
          <w:sz w:val="22"/>
          <w:szCs w:val="22"/>
        </w:rPr>
        <w:t>These terms will be combined using Boolean operators such as AND, OR, and NOT. An example search string is:</w:t>
      </w:r>
      <w:r w:rsidRPr="00AA111F">
        <w:rPr>
          <w:rFonts w:ascii="Arial" w:hAnsi="Arial" w:cs="Arial"/>
          <w:color w:val="000000" w:themeColor="text1"/>
          <w:sz w:val="22"/>
          <w:szCs w:val="22"/>
        </w:rPr>
        <w:br/>
        <w:t>(“artificial intelligence” OR “machine learning”) AND (“fall prevention” OR “fall detection” OR “fall risk”) AND (“older adults” OR elderly OR ageing)</w:t>
      </w:r>
      <w:bookmarkEnd w:id="8"/>
    </w:p>
    <w:p w14:paraId="0470FE08" w14:textId="39301973" w:rsidR="00424198" w:rsidRPr="008065FF" w:rsidRDefault="00424198" w:rsidP="00AA111F">
      <w:pPr>
        <w:pStyle w:val="Heading1"/>
        <w:spacing w:line="360" w:lineRule="auto"/>
        <w:jc w:val="both"/>
        <w:rPr>
          <w:rFonts w:ascii="Arial" w:hAnsi="Arial" w:cs="Arial"/>
          <w:color w:val="000000" w:themeColor="text1"/>
          <w:sz w:val="22"/>
          <w:szCs w:val="22"/>
        </w:rPr>
      </w:pPr>
      <w:bookmarkStart w:id="9" w:name="_Toc227616217"/>
      <w:r w:rsidRPr="00AA111F">
        <w:rPr>
          <w:rFonts w:ascii="Arial" w:hAnsi="Arial" w:cs="Arial"/>
          <w:color w:val="000000" w:themeColor="text1"/>
          <w:sz w:val="22"/>
          <w:szCs w:val="22"/>
        </w:rPr>
        <w:t>Searches will be limited to English-language, peer-reviewed studies published between 2017 and 2025. Reference lists of selected studies will also be checked manually to identify additional relevant papers (Halevi et al., 2017).</w:t>
      </w:r>
      <w:bookmarkEnd w:id="9"/>
    </w:p>
    <w:p w14:paraId="6ACE4EA8" w14:textId="6C45EFCC" w:rsidR="00424198" w:rsidRPr="00AA111F" w:rsidRDefault="00424198" w:rsidP="008065FF">
      <w:pPr>
        <w:pStyle w:val="Heading1"/>
        <w:spacing w:line="360" w:lineRule="auto"/>
        <w:rPr>
          <w:rFonts w:ascii="Arial" w:hAnsi="Arial" w:cs="Arial"/>
          <w:sz w:val="22"/>
          <w:szCs w:val="22"/>
        </w:rPr>
      </w:pPr>
      <w:bookmarkStart w:id="10" w:name="_Toc227616218"/>
      <w:r w:rsidRPr="00AA111F">
        <w:rPr>
          <w:rFonts w:ascii="Arial" w:hAnsi="Arial" w:cs="Arial"/>
          <w:sz w:val="22"/>
          <w:szCs w:val="22"/>
        </w:rPr>
        <w:t>8.Materials and Data Collection Methods / Procedure</w:t>
      </w:r>
      <w:bookmarkEnd w:id="10"/>
      <w:r w:rsidRPr="00AA111F">
        <w:rPr>
          <w:rFonts w:ascii="Arial" w:hAnsi="Arial" w:cs="Arial"/>
          <w:sz w:val="22"/>
          <w:szCs w:val="22"/>
        </w:rPr>
        <w:t xml:space="preserve"> </w:t>
      </w:r>
    </w:p>
    <w:p w14:paraId="7F58F05E" w14:textId="1F078AA5" w:rsidR="00424198" w:rsidRPr="00AA111F" w:rsidRDefault="00424198" w:rsidP="008065FF">
      <w:pPr>
        <w:spacing w:line="360" w:lineRule="auto"/>
        <w:jc w:val="both"/>
        <w:rPr>
          <w:rStyle w:val="Strong"/>
          <w:rFonts w:ascii="Arial" w:hAnsi="Arial" w:cs="Arial"/>
        </w:rPr>
      </w:pPr>
      <w:r w:rsidRPr="00AA111F">
        <w:rPr>
          <w:rStyle w:val="Strong"/>
          <w:rFonts w:ascii="Arial" w:hAnsi="Arial" w:cs="Arial"/>
        </w:rPr>
        <w:t>Data Sources</w:t>
      </w:r>
    </w:p>
    <w:p w14:paraId="120A532B" w14:textId="77777777" w:rsidR="00424198" w:rsidRPr="00AA111F" w:rsidRDefault="00424198" w:rsidP="00AA111F">
      <w:pPr>
        <w:spacing w:line="360" w:lineRule="auto"/>
        <w:jc w:val="both"/>
        <w:rPr>
          <w:rStyle w:val="Strong"/>
          <w:rFonts w:ascii="Arial" w:hAnsi="Arial" w:cs="Arial"/>
        </w:rPr>
      </w:pPr>
      <w:r w:rsidRPr="00AA111F">
        <w:rPr>
          <w:rFonts w:ascii="Arial" w:hAnsi="Arial" w:cs="Arial"/>
        </w:rPr>
        <w:t>Data for this systematic review will be obtained from several established academic databases to ensure access to peer-reviewed research. The primary databases will include PubMed, MEDLINE, and Google Scholar. These databases are appropriate for systematic reviews in health and social care research because they provide access to biomedical, clinical, and multidisciplinary literature (Halevi et al., 2017).</w:t>
      </w:r>
    </w:p>
    <w:p w14:paraId="7C0B51CF" w14:textId="04D06C4F" w:rsidR="00424198" w:rsidRPr="00AA111F" w:rsidRDefault="00424198" w:rsidP="00AA111F">
      <w:pPr>
        <w:spacing w:line="360" w:lineRule="auto"/>
        <w:jc w:val="both"/>
        <w:rPr>
          <w:rFonts w:ascii="Arial" w:hAnsi="Arial" w:cs="Arial"/>
        </w:rPr>
      </w:pPr>
      <w:r w:rsidRPr="00AA111F">
        <w:rPr>
          <w:rFonts w:ascii="Arial" w:hAnsi="Arial" w:cs="Arial"/>
        </w:rPr>
        <w:t>In addition to academic databases, reports and publications from reputable organisations such as the World Health Organization (WHO), National Health Service (NHS), and National Institute for Health and Care Excellence (NICE) will be consulted. These sources will provide supporting information such as policy guidance, epidemiological data, and evidence-based recommendations.</w:t>
      </w:r>
    </w:p>
    <w:p w14:paraId="594E70C0" w14:textId="77777777" w:rsidR="00424198" w:rsidRPr="00AA111F" w:rsidRDefault="00424198" w:rsidP="00AA111F">
      <w:pPr>
        <w:spacing w:line="360" w:lineRule="auto"/>
        <w:jc w:val="both"/>
        <w:rPr>
          <w:rStyle w:val="Strong"/>
          <w:rFonts w:ascii="Arial" w:hAnsi="Arial" w:cs="Arial"/>
        </w:rPr>
      </w:pPr>
      <w:r w:rsidRPr="00AA111F">
        <w:rPr>
          <w:rStyle w:val="Strong"/>
          <w:rFonts w:ascii="Arial" w:hAnsi="Arial" w:cs="Arial"/>
        </w:rPr>
        <w:t>Inclusion and Exclusion Criteria</w:t>
      </w:r>
    </w:p>
    <w:p w14:paraId="31486E03" w14:textId="77777777" w:rsidR="00424198" w:rsidRPr="00AA111F" w:rsidRDefault="00424198" w:rsidP="00AA111F">
      <w:pPr>
        <w:spacing w:line="360" w:lineRule="auto"/>
        <w:jc w:val="both"/>
        <w:rPr>
          <w:rFonts w:ascii="Arial" w:hAnsi="Arial" w:cs="Arial"/>
        </w:rPr>
      </w:pPr>
      <w:r w:rsidRPr="00AA111F">
        <w:rPr>
          <w:rFonts w:ascii="Arial" w:hAnsi="Arial" w:cs="Arial"/>
        </w:rPr>
        <w:t>The review will include peer-reviewed journal articles published between 2017 and 2025, studies examining AI in fall prevention, fall detection, or fall risk prediction, studies involving older adults, and research carried out in healthcare, community, or home settings. Quantitative, qualitative, and mixed-methods studies will all be eligible. Only English-language research papers will be included.</w:t>
      </w:r>
    </w:p>
    <w:p w14:paraId="5DD899C9" w14:textId="7D5CC2CE" w:rsidR="00424198" w:rsidRPr="00AA111F" w:rsidRDefault="00424198" w:rsidP="00AA111F">
      <w:pPr>
        <w:spacing w:line="360" w:lineRule="auto"/>
        <w:jc w:val="both"/>
        <w:rPr>
          <w:rFonts w:ascii="Arial" w:hAnsi="Arial" w:cs="Arial"/>
        </w:rPr>
      </w:pPr>
      <w:r w:rsidRPr="00AA111F">
        <w:rPr>
          <w:rFonts w:ascii="Arial" w:hAnsi="Arial" w:cs="Arial"/>
        </w:rPr>
        <w:t xml:space="preserve">The review will exclude non-peer-reviewed sources, studies involving irrelevant age groups, research not related to fall prevention or AI, conference abstracts, editorials, commentaries, </w:t>
      </w:r>
      <w:r w:rsidRPr="00AA111F">
        <w:rPr>
          <w:rFonts w:ascii="Arial" w:hAnsi="Arial" w:cs="Arial"/>
        </w:rPr>
        <w:lastRenderedPageBreak/>
        <w:t xml:space="preserve">and studies of poor methodological quality. Non-English research papers will also be excluded.  </w:t>
      </w:r>
    </w:p>
    <w:p w14:paraId="5990A3D0" w14:textId="77777777" w:rsidR="00424198" w:rsidRPr="00AA111F" w:rsidRDefault="00424198" w:rsidP="00AA111F">
      <w:pPr>
        <w:spacing w:line="360" w:lineRule="auto"/>
        <w:jc w:val="both"/>
        <w:rPr>
          <w:rStyle w:val="Strong"/>
          <w:rFonts w:ascii="Arial" w:hAnsi="Arial" w:cs="Arial"/>
        </w:rPr>
      </w:pPr>
      <w:r w:rsidRPr="00AA111F">
        <w:rPr>
          <w:rStyle w:val="Strong"/>
          <w:rFonts w:ascii="Arial" w:hAnsi="Arial" w:cs="Arial"/>
        </w:rPr>
        <w:t>Study Selection Process</w:t>
      </w:r>
    </w:p>
    <w:p w14:paraId="1CE93CB4" w14:textId="77777777" w:rsidR="00424198" w:rsidRPr="00AA111F" w:rsidRDefault="00424198" w:rsidP="00AA111F">
      <w:pPr>
        <w:spacing w:line="360" w:lineRule="auto"/>
        <w:jc w:val="both"/>
        <w:rPr>
          <w:rFonts w:ascii="Arial" w:hAnsi="Arial" w:cs="Arial"/>
        </w:rPr>
      </w:pPr>
      <w:r w:rsidRPr="00AA111F">
        <w:rPr>
          <w:rFonts w:ascii="Arial" w:hAnsi="Arial" w:cs="Arial"/>
        </w:rPr>
        <w:t>Study selection will involve three stages: title screening, abstract screening, and full-text review. A PRISMA flow diagram will be used to show how many studies were identified, screened, excluded, and finally included.</w:t>
      </w:r>
    </w:p>
    <w:p w14:paraId="3ACA8C93" w14:textId="77777777" w:rsidR="00424198" w:rsidRPr="00AA111F" w:rsidRDefault="00424198" w:rsidP="00AA111F">
      <w:pPr>
        <w:spacing w:line="360" w:lineRule="auto"/>
        <w:jc w:val="both"/>
        <w:rPr>
          <w:rStyle w:val="Strong"/>
          <w:rFonts w:ascii="Arial" w:hAnsi="Arial" w:cs="Arial"/>
        </w:rPr>
      </w:pPr>
      <w:r w:rsidRPr="00AA111F">
        <w:rPr>
          <w:rStyle w:val="Strong"/>
          <w:rFonts w:ascii="Arial" w:hAnsi="Arial" w:cs="Arial"/>
        </w:rPr>
        <w:t>Data Extraction</w:t>
      </w:r>
    </w:p>
    <w:p w14:paraId="077FAC50" w14:textId="77777777" w:rsidR="00424198" w:rsidRPr="00AA111F" w:rsidRDefault="00424198" w:rsidP="00AA111F">
      <w:pPr>
        <w:spacing w:line="360" w:lineRule="auto"/>
        <w:jc w:val="both"/>
        <w:rPr>
          <w:rFonts w:ascii="Arial" w:hAnsi="Arial" w:cs="Arial"/>
        </w:rPr>
      </w:pPr>
      <w:r w:rsidRPr="00AA111F">
        <w:rPr>
          <w:rFonts w:ascii="Arial" w:hAnsi="Arial" w:cs="Arial"/>
        </w:rPr>
        <w:t>A standardised data extraction process will be used to ensure consistency. Information extracted will include author and year, study design, setting and sample, type of AI technology, outcomes, ethical considerations, human factors, key findings, and study limitations. This information will be organised in a table to support comparison across studies.</w:t>
      </w:r>
    </w:p>
    <w:p w14:paraId="4802226C" w14:textId="77777777" w:rsidR="00424198" w:rsidRPr="00AA111F" w:rsidRDefault="00424198" w:rsidP="00AA111F">
      <w:pPr>
        <w:spacing w:line="360" w:lineRule="auto"/>
        <w:jc w:val="both"/>
        <w:rPr>
          <w:rStyle w:val="Strong"/>
          <w:rFonts w:ascii="Arial" w:hAnsi="Arial" w:cs="Arial"/>
        </w:rPr>
      </w:pPr>
      <w:r w:rsidRPr="00AA111F">
        <w:rPr>
          <w:rStyle w:val="Strong"/>
          <w:rFonts w:ascii="Arial" w:hAnsi="Arial" w:cs="Arial"/>
        </w:rPr>
        <w:t>Quality Assessment</w:t>
      </w:r>
    </w:p>
    <w:p w14:paraId="403F8FFC" w14:textId="7D65B5B0" w:rsidR="00424198" w:rsidRPr="00AA111F" w:rsidRDefault="00424198" w:rsidP="00AA111F">
      <w:pPr>
        <w:spacing w:line="360" w:lineRule="auto"/>
        <w:jc w:val="both"/>
        <w:rPr>
          <w:rFonts w:ascii="Arial" w:hAnsi="Arial" w:cs="Arial"/>
        </w:rPr>
      </w:pPr>
      <w:r w:rsidRPr="00AA111F">
        <w:rPr>
          <w:rFonts w:ascii="Arial" w:hAnsi="Arial" w:cs="Arial"/>
        </w:rPr>
        <w:t>The quality of included studies will be critically appraised using recognised tools. The Critical Appraisal Skills Programme (CASP) checklist will be used for qualitative studies, while Joanna Briggs Institute (JBI) appraisal tools will be used for quantitative studies (</w:t>
      </w:r>
      <w:proofErr w:type="spellStart"/>
      <w:r w:rsidRPr="00AA111F">
        <w:rPr>
          <w:rFonts w:ascii="Arial" w:hAnsi="Arial" w:cs="Arial"/>
        </w:rPr>
        <w:t>Migliavaca</w:t>
      </w:r>
      <w:proofErr w:type="spellEnd"/>
      <w:r w:rsidRPr="00AA111F">
        <w:rPr>
          <w:rFonts w:ascii="Arial" w:hAnsi="Arial" w:cs="Arial"/>
        </w:rPr>
        <w:t xml:space="preserve"> et al., 2020). Studies will not necessarily be excluded purely on quality, but appraisal outcomes will guide interpretation of the evidence. </w:t>
      </w:r>
    </w:p>
    <w:p w14:paraId="11749E8D" w14:textId="054D3137" w:rsidR="00424198" w:rsidRPr="00AA111F" w:rsidRDefault="00424198" w:rsidP="008065FF">
      <w:pPr>
        <w:pStyle w:val="Heading1"/>
        <w:spacing w:line="360" w:lineRule="auto"/>
        <w:jc w:val="both"/>
        <w:rPr>
          <w:rFonts w:ascii="Arial" w:hAnsi="Arial" w:cs="Arial"/>
          <w:sz w:val="22"/>
          <w:szCs w:val="22"/>
        </w:rPr>
      </w:pPr>
      <w:bookmarkStart w:id="11" w:name="_Toc227616219"/>
      <w:r w:rsidRPr="00AA111F">
        <w:rPr>
          <w:rFonts w:ascii="Arial" w:hAnsi="Arial" w:cs="Arial"/>
          <w:sz w:val="22"/>
          <w:szCs w:val="22"/>
        </w:rPr>
        <w:t>9. Proposed Data Analysis Technique</w:t>
      </w:r>
      <w:bookmarkEnd w:id="11"/>
    </w:p>
    <w:p w14:paraId="41F34065" w14:textId="77777777" w:rsidR="00424198" w:rsidRPr="00AA111F" w:rsidRDefault="00424198" w:rsidP="00AA111F">
      <w:pPr>
        <w:spacing w:line="360" w:lineRule="auto"/>
        <w:jc w:val="both"/>
        <w:rPr>
          <w:rFonts w:ascii="Arial" w:hAnsi="Arial" w:cs="Arial"/>
        </w:rPr>
      </w:pPr>
      <w:r w:rsidRPr="00AA111F">
        <w:rPr>
          <w:rFonts w:ascii="Arial" w:hAnsi="Arial" w:cs="Arial"/>
        </w:rPr>
        <w:t xml:space="preserve">A thematic analysis approach will be used to synthesise and interpret findings from the selected studies. Thematic analysis is appropriate because it allows recurring patterns to be identified across both qualitative and quantitative data (Kraus et al., 2022).  </w:t>
      </w:r>
    </w:p>
    <w:p w14:paraId="2BFA2CDF" w14:textId="77777777" w:rsidR="00424198" w:rsidRPr="00AA111F" w:rsidRDefault="00424198" w:rsidP="00AA111F">
      <w:pPr>
        <w:spacing w:line="360" w:lineRule="auto"/>
        <w:jc w:val="both"/>
        <w:rPr>
          <w:rFonts w:ascii="Arial" w:hAnsi="Arial" w:cs="Arial"/>
        </w:rPr>
      </w:pPr>
      <w:r w:rsidRPr="00AA111F">
        <w:rPr>
          <w:rFonts w:ascii="Arial" w:hAnsi="Arial" w:cs="Arial"/>
        </w:rPr>
        <w:t xml:space="preserve">Both inductive and deductive coding approaches will be used to ensure that predefined themes are explored while also allowing new insights to emerge from the </w:t>
      </w:r>
      <w:proofErr w:type="spellStart"/>
      <w:r w:rsidRPr="00AA111F">
        <w:rPr>
          <w:rFonts w:ascii="Arial" w:hAnsi="Arial" w:cs="Arial"/>
        </w:rPr>
        <w:t>data.This</w:t>
      </w:r>
      <w:proofErr w:type="spellEnd"/>
      <w:r w:rsidRPr="00AA111F">
        <w:rPr>
          <w:rFonts w:ascii="Arial" w:hAnsi="Arial" w:cs="Arial"/>
        </w:rPr>
        <w:t xml:space="preserve"> study will follow the six-phase framework developed by Braun and Clarke (2006): familiarisation, coding, theme development, review of themes, defining themes, and reporting findings.</w:t>
      </w:r>
    </w:p>
    <w:p w14:paraId="37983A1C" w14:textId="77777777" w:rsidR="00424198" w:rsidRPr="00AA111F" w:rsidRDefault="00424198" w:rsidP="00AA111F">
      <w:pPr>
        <w:spacing w:line="360" w:lineRule="auto"/>
        <w:jc w:val="both"/>
        <w:rPr>
          <w:rFonts w:ascii="Arial" w:hAnsi="Arial" w:cs="Arial"/>
        </w:rPr>
      </w:pPr>
      <w:r w:rsidRPr="00AA111F">
        <w:rPr>
          <w:rFonts w:ascii="Arial" w:hAnsi="Arial" w:cs="Arial"/>
        </w:rPr>
        <w:t>The analysis will focus on three key themes:</w:t>
      </w:r>
    </w:p>
    <w:p w14:paraId="65FA0881" w14:textId="77777777" w:rsidR="00424198" w:rsidRPr="00AA111F" w:rsidRDefault="00424198" w:rsidP="00AA111F">
      <w:pPr>
        <w:spacing w:line="360" w:lineRule="auto"/>
        <w:jc w:val="both"/>
        <w:rPr>
          <w:rFonts w:ascii="Arial" w:hAnsi="Arial" w:cs="Arial"/>
        </w:rPr>
      </w:pPr>
      <w:r w:rsidRPr="00AA111F">
        <w:rPr>
          <w:rFonts w:ascii="Arial" w:hAnsi="Arial" w:cs="Arial"/>
        </w:rPr>
        <w:t>•</w:t>
      </w:r>
      <w:r w:rsidRPr="00AA111F">
        <w:rPr>
          <w:rFonts w:ascii="Arial" w:hAnsi="Arial" w:cs="Arial"/>
        </w:rPr>
        <w:tab/>
        <w:t xml:space="preserve">effectiveness of AI technologies in fall prevention, </w:t>
      </w:r>
    </w:p>
    <w:p w14:paraId="44252FE1" w14:textId="77777777" w:rsidR="00424198" w:rsidRPr="00AA111F" w:rsidRDefault="00424198" w:rsidP="00AA111F">
      <w:pPr>
        <w:spacing w:line="360" w:lineRule="auto"/>
        <w:jc w:val="both"/>
        <w:rPr>
          <w:rFonts w:ascii="Arial" w:hAnsi="Arial" w:cs="Arial"/>
        </w:rPr>
      </w:pPr>
      <w:r w:rsidRPr="00AA111F">
        <w:rPr>
          <w:rFonts w:ascii="Arial" w:hAnsi="Arial" w:cs="Arial"/>
        </w:rPr>
        <w:t>•</w:t>
      </w:r>
      <w:r w:rsidRPr="00AA111F">
        <w:rPr>
          <w:rFonts w:ascii="Arial" w:hAnsi="Arial" w:cs="Arial"/>
        </w:rPr>
        <w:tab/>
        <w:t xml:space="preserve">ethical considerations, including privacy, transparency, and accountability, </w:t>
      </w:r>
    </w:p>
    <w:p w14:paraId="61AA9D9B" w14:textId="77777777" w:rsidR="00424198" w:rsidRPr="00AA111F" w:rsidRDefault="00424198" w:rsidP="00AA111F">
      <w:pPr>
        <w:spacing w:line="360" w:lineRule="auto"/>
        <w:jc w:val="both"/>
        <w:rPr>
          <w:rFonts w:ascii="Arial" w:hAnsi="Arial" w:cs="Arial"/>
        </w:rPr>
      </w:pPr>
      <w:r w:rsidRPr="00AA111F">
        <w:rPr>
          <w:rFonts w:ascii="Arial" w:hAnsi="Arial" w:cs="Arial"/>
        </w:rPr>
        <w:t>•</w:t>
      </w:r>
      <w:r w:rsidRPr="00AA111F">
        <w:rPr>
          <w:rFonts w:ascii="Arial" w:hAnsi="Arial" w:cs="Arial"/>
        </w:rPr>
        <w:tab/>
        <w:t xml:space="preserve">human factors, including usability, trust, acceptance, and implementation barriers. </w:t>
      </w:r>
    </w:p>
    <w:p w14:paraId="1F28913F" w14:textId="254339A7" w:rsidR="00424198" w:rsidRPr="00AA111F" w:rsidRDefault="00424198" w:rsidP="00AA111F">
      <w:pPr>
        <w:spacing w:line="360" w:lineRule="auto"/>
        <w:jc w:val="both"/>
        <w:rPr>
          <w:rFonts w:ascii="Arial" w:hAnsi="Arial" w:cs="Arial"/>
        </w:rPr>
      </w:pPr>
      <w:r w:rsidRPr="00AA111F">
        <w:rPr>
          <w:rFonts w:ascii="Arial" w:hAnsi="Arial" w:cs="Arial"/>
        </w:rPr>
        <w:lastRenderedPageBreak/>
        <w:t>This structured approach will provide a comprehensive understanding of how AI technologies are applied in real-world healthcare settings.</w:t>
      </w:r>
    </w:p>
    <w:p w14:paraId="58EDFA35" w14:textId="37262D47" w:rsidR="00424198" w:rsidRPr="00AA111F" w:rsidRDefault="00424198" w:rsidP="008065FF">
      <w:pPr>
        <w:pStyle w:val="Heading1"/>
        <w:spacing w:line="360" w:lineRule="auto"/>
        <w:jc w:val="both"/>
        <w:rPr>
          <w:rFonts w:ascii="Arial" w:hAnsi="Arial" w:cs="Arial"/>
          <w:sz w:val="22"/>
          <w:szCs w:val="22"/>
        </w:rPr>
      </w:pPr>
      <w:bookmarkStart w:id="12" w:name="_Toc227616220"/>
      <w:r w:rsidRPr="00AA111F">
        <w:rPr>
          <w:rFonts w:ascii="Arial" w:hAnsi="Arial" w:cs="Arial"/>
          <w:sz w:val="22"/>
          <w:szCs w:val="22"/>
        </w:rPr>
        <w:t>10. Ethical Considerations</w:t>
      </w:r>
      <w:bookmarkEnd w:id="12"/>
      <w:r w:rsidRPr="00AA111F">
        <w:rPr>
          <w:rFonts w:ascii="Arial" w:hAnsi="Arial" w:cs="Arial"/>
          <w:sz w:val="22"/>
          <w:szCs w:val="22"/>
        </w:rPr>
        <w:t xml:space="preserve"> </w:t>
      </w:r>
    </w:p>
    <w:p w14:paraId="3CA4B3DF" w14:textId="77777777" w:rsidR="00424198" w:rsidRPr="00AA111F" w:rsidRDefault="00424198" w:rsidP="00AA111F">
      <w:pPr>
        <w:spacing w:line="360" w:lineRule="auto"/>
        <w:jc w:val="both"/>
        <w:rPr>
          <w:rFonts w:ascii="Arial" w:hAnsi="Arial" w:cs="Arial"/>
        </w:rPr>
      </w:pPr>
      <w:r w:rsidRPr="00AA111F">
        <w:rPr>
          <w:rFonts w:ascii="Arial" w:hAnsi="Arial" w:cs="Arial"/>
        </w:rPr>
        <w:t>Ethical considerations in secondary research also include the responsible interpretation of existing data and avoidance of misrepresentation, ensuring that findings are reported accurately and transparently (Nobile et al., 2023).</w:t>
      </w:r>
    </w:p>
    <w:p w14:paraId="15954C14" w14:textId="77777777" w:rsidR="00424198" w:rsidRPr="00AA111F" w:rsidRDefault="00424198" w:rsidP="00AA111F">
      <w:pPr>
        <w:spacing w:line="360" w:lineRule="auto"/>
        <w:jc w:val="both"/>
        <w:rPr>
          <w:rFonts w:ascii="Arial" w:hAnsi="Arial" w:cs="Arial"/>
        </w:rPr>
      </w:pPr>
      <w:r w:rsidRPr="00AA111F">
        <w:rPr>
          <w:rFonts w:ascii="Arial" w:hAnsi="Arial" w:cs="Arial"/>
        </w:rPr>
        <w:t>Therefore, issues such as informed consent and participant confidentiality do not arise in the same way as in primary research. (Nobile et al., 2023).</w:t>
      </w:r>
    </w:p>
    <w:p w14:paraId="1B945B7B" w14:textId="77777777" w:rsidR="00424198" w:rsidRPr="00AA111F" w:rsidRDefault="00424198" w:rsidP="00AA111F">
      <w:pPr>
        <w:spacing w:line="360" w:lineRule="auto"/>
        <w:jc w:val="both"/>
        <w:rPr>
          <w:rFonts w:ascii="Arial" w:hAnsi="Arial" w:cs="Arial"/>
        </w:rPr>
      </w:pPr>
    </w:p>
    <w:p w14:paraId="25864AB6" w14:textId="77777777" w:rsidR="00424198" w:rsidRPr="00AA111F" w:rsidRDefault="00424198" w:rsidP="00AA111F">
      <w:pPr>
        <w:spacing w:line="360" w:lineRule="auto"/>
        <w:jc w:val="both"/>
        <w:rPr>
          <w:rFonts w:ascii="Arial" w:hAnsi="Arial" w:cs="Arial"/>
        </w:rPr>
      </w:pPr>
      <w:r w:rsidRPr="00AA111F">
        <w:rPr>
          <w:rFonts w:ascii="Arial" w:hAnsi="Arial" w:cs="Arial"/>
        </w:rPr>
        <w:t xml:space="preserve">All sources will be cited accurately to maintain academic integrity and avoid plagiarism (Kooli, 2023). The review process will be conducted transparently and without deliberate bias in the selection, analysis, or interpretation of findings. Because this is a critical review, it will also consider ethical implications related to the use of AI in healthcare, including data privacy, security, transparency, accountability, and patient autonomy (Morley et al., 2020). Particular attention will be paid to whether AI systems can support safe, ethical, and person-centred care for older adults.  </w:t>
      </w:r>
    </w:p>
    <w:p w14:paraId="3CDE77C8" w14:textId="6470129A" w:rsidR="00424198" w:rsidRPr="00AA111F" w:rsidRDefault="00424198" w:rsidP="00AA111F">
      <w:pPr>
        <w:spacing w:line="360" w:lineRule="auto"/>
        <w:jc w:val="both"/>
        <w:rPr>
          <w:rFonts w:ascii="Arial" w:hAnsi="Arial" w:cs="Arial"/>
        </w:rPr>
      </w:pPr>
      <w:r w:rsidRPr="00AA111F">
        <w:rPr>
          <w:rFonts w:ascii="Arial" w:hAnsi="Arial" w:cs="Arial"/>
        </w:rPr>
        <w:t>These concerns highlight the importance of ensuring that AI systems are developed and implemented in ways that prioritise fairness, accountability, and patient-centred care (Morley et al., 2020).</w:t>
      </w:r>
    </w:p>
    <w:p w14:paraId="2688D100" w14:textId="52FFB741" w:rsidR="00424198" w:rsidRPr="00AA111F" w:rsidRDefault="00424198" w:rsidP="008065FF">
      <w:pPr>
        <w:pStyle w:val="Heading1"/>
        <w:spacing w:line="360" w:lineRule="auto"/>
        <w:jc w:val="both"/>
        <w:rPr>
          <w:rFonts w:ascii="Arial" w:hAnsi="Arial" w:cs="Arial"/>
          <w:sz w:val="22"/>
          <w:szCs w:val="22"/>
        </w:rPr>
      </w:pPr>
      <w:bookmarkStart w:id="13" w:name="_Toc227616221"/>
      <w:r w:rsidRPr="00AA111F">
        <w:rPr>
          <w:rFonts w:ascii="Arial" w:hAnsi="Arial" w:cs="Arial"/>
          <w:sz w:val="22"/>
          <w:szCs w:val="22"/>
        </w:rPr>
        <w:t>11. Implications of the Research</w:t>
      </w:r>
      <w:bookmarkEnd w:id="13"/>
    </w:p>
    <w:p w14:paraId="69C6B30E" w14:textId="77777777" w:rsidR="00424198" w:rsidRPr="00AA111F" w:rsidRDefault="00424198" w:rsidP="00AA111F">
      <w:pPr>
        <w:spacing w:line="360" w:lineRule="auto"/>
        <w:jc w:val="both"/>
        <w:rPr>
          <w:rFonts w:ascii="Arial" w:hAnsi="Arial" w:cs="Arial"/>
        </w:rPr>
      </w:pPr>
      <w:r w:rsidRPr="00AA111F">
        <w:rPr>
          <w:rFonts w:ascii="Arial" w:hAnsi="Arial" w:cs="Arial"/>
        </w:rPr>
        <w:t>The results of this systematic review may have important implications for healthcare practice, policy, and future research. The study may help identify promising AI-based interventions for the early identification and prevention of falls in older adults. This may contribute to improved patient safety and reduced fall-related harm.</w:t>
      </w:r>
    </w:p>
    <w:p w14:paraId="787F338B" w14:textId="7C698674" w:rsidR="00424198" w:rsidRPr="00AA111F" w:rsidRDefault="00424198" w:rsidP="00AA111F">
      <w:pPr>
        <w:spacing w:line="360" w:lineRule="auto"/>
        <w:jc w:val="both"/>
        <w:rPr>
          <w:rFonts w:ascii="Arial" w:hAnsi="Arial" w:cs="Arial"/>
        </w:rPr>
      </w:pPr>
      <w:r w:rsidRPr="00AA111F">
        <w:rPr>
          <w:rFonts w:ascii="Arial" w:hAnsi="Arial" w:cs="Arial"/>
        </w:rPr>
        <w:t xml:space="preserve">The review may also inform policymakers about the advantages and limitations of using AI technologies in fall prevention. It may highlight the need for clear guidelines and regulation to ensure that AI systems are implemented in an ethical, safe, and equitable manner. In addition, the review may identify limitations within the current evidence base, including limited real-world research, lack of long-term evaluation, and insufficient attention to user experience and acceptability. These findings could help shape future research and support the development of evidence-based, ethical, and person-centred AI approaches. </w:t>
      </w:r>
    </w:p>
    <w:p w14:paraId="0E1F0BD0" w14:textId="08D0EDC9" w:rsidR="00424198" w:rsidRPr="00AA111F" w:rsidRDefault="00424198" w:rsidP="008065FF">
      <w:pPr>
        <w:pStyle w:val="Heading1"/>
        <w:spacing w:line="360" w:lineRule="auto"/>
        <w:jc w:val="both"/>
        <w:rPr>
          <w:rFonts w:ascii="Arial" w:hAnsi="Arial" w:cs="Arial"/>
          <w:sz w:val="22"/>
          <w:szCs w:val="22"/>
        </w:rPr>
      </w:pPr>
      <w:bookmarkStart w:id="14" w:name="_Toc227616222"/>
      <w:r w:rsidRPr="00AA111F">
        <w:rPr>
          <w:rFonts w:ascii="Arial" w:hAnsi="Arial" w:cs="Arial"/>
          <w:sz w:val="22"/>
          <w:szCs w:val="22"/>
        </w:rPr>
        <w:lastRenderedPageBreak/>
        <w:t>12. Conclusion</w:t>
      </w:r>
      <w:bookmarkEnd w:id="14"/>
    </w:p>
    <w:p w14:paraId="5814EEBF" w14:textId="77777777" w:rsidR="00424198" w:rsidRPr="00AA111F" w:rsidRDefault="00424198" w:rsidP="00AA111F">
      <w:pPr>
        <w:spacing w:line="360" w:lineRule="auto"/>
        <w:jc w:val="both"/>
        <w:rPr>
          <w:rFonts w:ascii="Arial" w:hAnsi="Arial" w:cs="Arial"/>
        </w:rPr>
      </w:pPr>
      <w:r w:rsidRPr="00AA111F">
        <w:rPr>
          <w:rFonts w:ascii="Arial" w:hAnsi="Arial" w:cs="Arial"/>
        </w:rPr>
        <w:t>With an ageing population, falls among older adults remain a major public health and social care issue. They are associated with serious physical injury, psychological distress, loss of independence, and increased use of health and social care services. Although preventive measures exist, early identification of risk remains difficult.</w:t>
      </w:r>
    </w:p>
    <w:p w14:paraId="3617FA77" w14:textId="77777777" w:rsidR="00424198" w:rsidRPr="00065B53" w:rsidRDefault="00424198" w:rsidP="00AA111F">
      <w:pPr>
        <w:spacing w:line="360" w:lineRule="auto"/>
        <w:jc w:val="both"/>
        <w:rPr>
          <w:rFonts w:ascii="Arial" w:hAnsi="Arial" w:cs="Arial"/>
        </w:rPr>
      </w:pPr>
      <w:r w:rsidRPr="00AA111F">
        <w:rPr>
          <w:rFonts w:ascii="Arial" w:hAnsi="Arial" w:cs="Arial"/>
        </w:rPr>
        <w:t>Artificial intelligence offers promising opportunities to improve fall prevention through monitoring, prediction, and early intervention. Technologies such as wearable sensors, machine learning models, and smart monitoring systems may help identify those at risk and support timely action. However, successful implementation depends not only on technical performance but also on ethical issues such as privacy, transparency, and trust, as well as</w:t>
      </w:r>
      <w:r w:rsidRPr="00065B53">
        <w:rPr>
          <w:rFonts w:ascii="Arial" w:hAnsi="Arial" w:cs="Arial"/>
        </w:rPr>
        <w:t xml:space="preserve"> human factors including usability, digital literacy, and acceptance (Morley et al., 2020; Momin et al., 2022).</w:t>
      </w:r>
    </w:p>
    <w:p w14:paraId="50F08258" w14:textId="77777777" w:rsidR="00424198" w:rsidRPr="00065B53" w:rsidRDefault="00424198" w:rsidP="00AA111F">
      <w:pPr>
        <w:spacing w:line="360" w:lineRule="auto"/>
        <w:jc w:val="both"/>
        <w:rPr>
          <w:rFonts w:ascii="Arial" w:hAnsi="Arial" w:cs="Arial"/>
        </w:rPr>
      </w:pPr>
      <w:r w:rsidRPr="00065B53">
        <w:rPr>
          <w:rFonts w:ascii="Arial" w:hAnsi="Arial" w:cs="Arial"/>
        </w:rPr>
        <w:t>This systematic review will provide a comprehensive evaluation of AI-enabled fall prevention applications, the factors shaping their implementation, and the current knowledge gaps in this field. In doing so, it aims to support the development of safer, quicker, and more person-centred approaches to reducing falls among older people in the UK.</w:t>
      </w:r>
    </w:p>
    <w:p w14:paraId="4A5AFA8F" w14:textId="77777777" w:rsidR="00424198" w:rsidRDefault="00424198" w:rsidP="00065B53">
      <w:pPr>
        <w:spacing w:line="360" w:lineRule="auto"/>
        <w:jc w:val="both"/>
        <w:rPr>
          <w:rFonts w:ascii="Arial" w:hAnsi="Arial" w:cs="Arial"/>
        </w:rPr>
      </w:pPr>
    </w:p>
    <w:p w14:paraId="510B753C" w14:textId="77777777" w:rsidR="00AA111F" w:rsidRDefault="00AA111F" w:rsidP="00065B53">
      <w:pPr>
        <w:spacing w:line="360" w:lineRule="auto"/>
        <w:jc w:val="both"/>
        <w:rPr>
          <w:rFonts w:ascii="Arial" w:hAnsi="Arial" w:cs="Arial"/>
        </w:rPr>
      </w:pPr>
    </w:p>
    <w:p w14:paraId="10A94A8C" w14:textId="77777777" w:rsidR="00AA111F" w:rsidRDefault="00AA111F" w:rsidP="00065B53">
      <w:pPr>
        <w:spacing w:line="360" w:lineRule="auto"/>
        <w:jc w:val="both"/>
        <w:rPr>
          <w:rFonts w:ascii="Arial" w:hAnsi="Arial" w:cs="Arial"/>
        </w:rPr>
      </w:pPr>
    </w:p>
    <w:p w14:paraId="3E88AFF7" w14:textId="77777777" w:rsidR="00AA111F" w:rsidRDefault="00AA111F" w:rsidP="00065B53">
      <w:pPr>
        <w:spacing w:line="360" w:lineRule="auto"/>
        <w:jc w:val="both"/>
        <w:rPr>
          <w:rFonts w:ascii="Arial" w:hAnsi="Arial" w:cs="Arial"/>
        </w:rPr>
      </w:pPr>
    </w:p>
    <w:p w14:paraId="7430FE20" w14:textId="77777777" w:rsidR="00AA111F" w:rsidRDefault="00AA111F" w:rsidP="00065B53">
      <w:pPr>
        <w:spacing w:line="360" w:lineRule="auto"/>
        <w:jc w:val="both"/>
        <w:rPr>
          <w:rFonts w:ascii="Arial" w:hAnsi="Arial" w:cs="Arial"/>
        </w:rPr>
      </w:pPr>
    </w:p>
    <w:p w14:paraId="7B641389" w14:textId="77777777" w:rsidR="00AA111F" w:rsidRDefault="00AA111F" w:rsidP="00065B53">
      <w:pPr>
        <w:spacing w:line="360" w:lineRule="auto"/>
        <w:jc w:val="both"/>
        <w:rPr>
          <w:rFonts w:ascii="Arial" w:hAnsi="Arial" w:cs="Arial"/>
        </w:rPr>
      </w:pPr>
    </w:p>
    <w:p w14:paraId="629965E4" w14:textId="77777777" w:rsidR="00AA111F" w:rsidRDefault="00AA111F" w:rsidP="00065B53">
      <w:pPr>
        <w:spacing w:line="360" w:lineRule="auto"/>
        <w:jc w:val="both"/>
        <w:rPr>
          <w:rFonts w:ascii="Arial" w:hAnsi="Arial" w:cs="Arial"/>
        </w:rPr>
      </w:pPr>
    </w:p>
    <w:p w14:paraId="7FAB1B0D" w14:textId="77777777" w:rsidR="00AA111F" w:rsidRDefault="00AA111F" w:rsidP="00065B53">
      <w:pPr>
        <w:spacing w:line="360" w:lineRule="auto"/>
        <w:jc w:val="both"/>
        <w:rPr>
          <w:rFonts w:ascii="Arial" w:hAnsi="Arial" w:cs="Arial"/>
        </w:rPr>
      </w:pPr>
    </w:p>
    <w:p w14:paraId="5B086755" w14:textId="77777777" w:rsidR="00AA111F" w:rsidRDefault="00AA111F" w:rsidP="00065B53">
      <w:pPr>
        <w:spacing w:line="360" w:lineRule="auto"/>
        <w:jc w:val="both"/>
        <w:rPr>
          <w:rFonts w:ascii="Arial" w:hAnsi="Arial" w:cs="Arial"/>
        </w:rPr>
      </w:pPr>
    </w:p>
    <w:p w14:paraId="46C05CFD" w14:textId="77777777" w:rsidR="00AA111F" w:rsidRDefault="00AA111F" w:rsidP="00065B53">
      <w:pPr>
        <w:spacing w:line="360" w:lineRule="auto"/>
        <w:jc w:val="both"/>
        <w:rPr>
          <w:rFonts w:ascii="Arial" w:hAnsi="Arial" w:cs="Arial"/>
        </w:rPr>
      </w:pPr>
    </w:p>
    <w:p w14:paraId="3BD3DB29" w14:textId="77777777" w:rsidR="00AA111F" w:rsidRDefault="00AA111F" w:rsidP="00065B53">
      <w:pPr>
        <w:spacing w:line="360" w:lineRule="auto"/>
        <w:jc w:val="both"/>
        <w:rPr>
          <w:rFonts w:ascii="Arial" w:hAnsi="Arial" w:cs="Arial"/>
        </w:rPr>
      </w:pPr>
    </w:p>
    <w:p w14:paraId="0B952248" w14:textId="77777777" w:rsidR="00AA111F" w:rsidRDefault="00AA111F" w:rsidP="00065B53">
      <w:pPr>
        <w:spacing w:line="360" w:lineRule="auto"/>
        <w:jc w:val="both"/>
        <w:rPr>
          <w:rFonts w:ascii="Arial" w:hAnsi="Arial" w:cs="Arial"/>
        </w:rPr>
      </w:pPr>
    </w:p>
    <w:p w14:paraId="7E4800B6" w14:textId="77777777" w:rsidR="00AA111F" w:rsidRDefault="00AA111F" w:rsidP="00065B53">
      <w:pPr>
        <w:spacing w:line="360" w:lineRule="auto"/>
        <w:jc w:val="both"/>
        <w:rPr>
          <w:rFonts w:ascii="Arial" w:hAnsi="Arial" w:cs="Arial"/>
        </w:rPr>
      </w:pPr>
    </w:p>
    <w:p w14:paraId="41560D28" w14:textId="77777777" w:rsidR="00AA111F" w:rsidRDefault="00AA111F" w:rsidP="00065B53">
      <w:pPr>
        <w:spacing w:line="360" w:lineRule="auto"/>
        <w:jc w:val="both"/>
        <w:rPr>
          <w:rFonts w:ascii="Arial" w:hAnsi="Arial" w:cs="Arial"/>
        </w:rPr>
      </w:pPr>
    </w:p>
    <w:p w14:paraId="67F5289F" w14:textId="77777777" w:rsidR="00626811" w:rsidRPr="00EE2723" w:rsidRDefault="00626811" w:rsidP="00626811">
      <w:pPr>
        <w:spacing w:line="360" w:lineRule="auto"/>
        <w:rPr>
          <w:rFonts w:ascii="Arial" w:hAnsi="Arial" w:cs="Arial"/>
        </w:rPr>
      </w:pPr>
    </w:p>
    <w:p w14:paraId="43245260" w14:textId="77777777" w:rsidR="00626811" w:rsidRPr="00EE2723" w:rsidRDefault="00626811" w:rsidP="00626811">
      <w:pPr>
        <w:pStyle w:val="Heading1"/>
        <w:rPr>
          <w:rFonts w:ascii="Arial" w:hAnsi="Arial" w:cs="Arial"/>
          <w:sz w:val="22"/>
          <w:szCs w:val="22"/>
        </w:rPr>
      </w:pPr>
      <w:bookmarkStart w:id="15" w:name="_Toc227427847"/>
      <w:bookmarkStart w:id="16" w:name="_Toc227616223"/>
      <w:r w:rsidRPr="00EE2723">
        <w:rPr>
          <w:rFonts w:ascii="Arial" w:hAnsi="Arial" w:cs="Arial"/>
          <w:sz w:val="22"/>
          <w:szCs w:val="22"/>
        </w:rPr>
        <w:t>13. Gantt Chart</w:t>
      </w:r>
      <w:bookmarkEnd w:id="15"/>
      <w:bookmarkEnd w:id="16"/>
    </w:p>
    <w:tbl>
      <w:tblPr>
        <w:tblStyle w:val="TableGrid"/>
        <w:tblpPr w:leftFromText="180" w:rightFromText="180" w:vertAnchor="text" w:horzAnchor="margin" w:tblpY="74"/>
        <w:tblOverlap w:val="never"/>
        <w:tblW w:w="8765" w:type="dxa"/>
        <w:tblLook w:val="04A0" w:firstRow="1" w:lastRow="0" w:firstColumn="1" w:lastColumn="0" w:noHBand="0" w:noVBand="1"/>
      </w:tblPr>
      <w:tblGrid>
        <w:gridCol w:w="1703"/>
        <w:gridCol w:w="444"/>
        <w:gridCol w:w="444"/>
        <w:gridCol w:w="444"/>
        <w:gridCol w:w="443"/>
        <w:gridCol w:w="443"/>
        <w:gridCol w:w="443"/>
        <w:gridCol w:w="443"/>
        <w:gridCol w:w="443"/>
        <w:gridCol w:w="443"/>
        <w:gridCol w:w="507"/>
        <w:gridCol w:w="507"/>
        <w:gridCol w:w="507"/>
        <w:gridCol w:w="507"/>
        <w:gridCol w:w="507"/>
        <w:gridCol w:w="507"/>
        <w:gridCol w:w="507"/>
      </w:tblGrid>
      <w:tr w:rsidR="00626811" w:rsidRPr="00EE2723" w14:paraId="267CCCE0" w14:textId="77777777" w:rsidTr="00BA6343">
        <w:tc>
          <w:tcPr>
            <w:tcW w:w="1575" w:type="dxa"/>
          </w:tcPr>
          <w:p w14:paraId="6378F4F4"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Key Activities               </w:t>
            </w:r>
          </w:p>
          <w:p w14:paraId="325A2ACE" w14:textId="77777777" w:rsidR="00626811" w:rsidRPr="00EE2723" w:rsidRDefault="00626811" w:rsidP="00BA6343">
            <w:pPr>
              <w:spacing w:line="360" w:lineRule="auto"/>
              <w:jc w:val="both"/>
              <w:rPr>
                <w:rFonts w:ascii="Arial" w:hAnsi="Arial" w:cs="Arial"/>
              </w:rPr>
            </w:pPr>
          </w:p>
        </w:tc>
        <w:tc>
          <w:tcPr>
            <w:tcW w:w="424" w:type="dxa"/>
          </w:tcPr>
          <w:p w14:paraId="4828E578" w14:textId="77777777" w:rsidR="00626811" w:rsidRPr="00EE2723" w:rsidRDefault="00626811" w:rsidP="00BA6343">
            <w:pPr>
              <w:spacing w:line="360" w:lineRule="auto"/>
              <w:jc w:val="both"/>
              <w:rPr>
                <w:rFonts w:ascii="Arial" w:hAnsi="Arial" w:cs="Arial"/>
              </w:rPr>
            </w:pPr>
            <w:r w:rsidRPr="00EE2723">
              <w:rPr>
                <w:rFonts w:ascii="Arial" w:hAnsi="Arial" w:cs="Arial"/>
              </w:rPr>
              <w:t>Wk1</w:t>
            </w:r>
          </w:p>
        </w:tc>
        <w:tc>
          <w:tcPr>
            <w:tcW w:w="424" w:type="dxa"/>
          </w:tcPr>
          <w:p w14:paraId="63F8151E" w14:textId="77777777" w:rsidR="00626811" w:rsidRPr="00EE2723" w:rsidRDefault="00626811" w:rsidP="00BA6343">
            <w:pPr>
              <w:spacing w:line="360" w:lineRule="auto"/>
              <w:jc w:val="both"/>
              <w:rPr>
                <w:rFonts w:ascii="Arial" w:hAnsi="Arial" w:cs="Arial"/>
              </w:rPr>
            </w:pPr>
            <w:r w:rsidRPr="00EE2723">
              <w:rPr>
                <w:rFonts w:ascii="Arial" w:hAnsi="Arial" w:cs="Arial"/>
              </w:rPr>
              <w:t>Wk2</w:t>
            </w:r>
          </w:p>
        </w:tc>
        <w:tc>
          <w:tcPr>
            <w:tcW w:w="424" w:type="dxa"/>
          </w:tcPr>
          <w:p w14:paraId="3F4F08A6" w14:textId="77777777" w:rsidR="00626811" w:rsidRPr="00EE2723" w:rsidRDefault="00626811" w:rsidP="00BA6343">
            <w:pPr>
              <w:spacing w:line="360" w:lineRule="auto"/>
              <w:jc w:val="both"/>
              <w:rPr>
                <w:rFonts w:ascii="Arial" w:hAnsi="Arial" w:cs="Arial"/>
              </w:rPr>
            </w:pPr>
            <w:r w:rsidRPr="00EE2723">
              <w:rPr>
                <w:rFonts w:ascii="Arial" w:hAnsi="Arial" w:cs="Arial"/>
              </w:rPr>
              <w:t>Wk3</w:t>
            </w:r>
          </w:p>
        </w:tc>
        <w:tc>
          <w:tcPr>
            <w:tcW w:w="424" w:type="dxa"/>
          </w:tcPr>
          <w:p w14:paraId="560B9F98" w14:textId="77777777" w:rsidR="00626811" w:rsidRPr="00EE2723" w:rsidRDefault="00626811" w:rsidP="00BA6343">
            <w:pPr>
              <w:spacing w:line="360" w:lineRule="auto"/>
              <w:jc w:val="both"/>
              <w:rPr>
                <w:rFonts w:ascii="Arial" w:hAnsi="Arial" w:cs="Arial"/>
              </w:rPr>
            </w:pPr>
            <w:r w:rsidRPr="00EE2723">
              <w:rPr>
                <w:rFonts w:ascii="Arial" w:hAnsi="Arial" w:cs="Arial"/>
              </w:rPr>
              <w:t>Wk4</w:t>
            </w:r>
          </w:p>
        </w:tc>
        <w:tc>
          <w:tcPr>
            <w:tcW w:w="424" w:type="dxa"/>
          </w:tcPr>
          <w:p w14:paraId="16F67B83" w14:textId="77777777" w:rsidR="00626811" w:rsidRPr="00EE2723" w:rsidRDefault="00626811" w:rsidP="00BA6343">
            <w:pPr>
              <w:spacing w:line="360" w:lineRule="auto"/>
              <w:jc w:val="both"/>
              <w:rPr>
                <w:rFonts w:ascii="Arial" w:hAnsi="Arial" w:cs="Arial"/>
              </w:rPr>
            </w:pPr>
            <w:r w:rsidRPr="00EE2723">
              <w:rPr>
                <w:rFonts w:ascii="Arial" w:hAnsi="Arial" w:cs="Arial"/>
              </w:rPr>
              <w:t>Wk5</w:t>
            </w:r>
          </w:p>
        </w:tc>
        <w:tc>
          <w:tcPr>
            <w:tcW w:w="424" w:type="dxa"/>
          </w:tcPr>
          <w:p w14:paraId="08ED1CA5" w14:textId="77777777" w:rsidR="00626811" w:rsidRPr="00EE2723" w:rsidRDefault="00626811" w:rsidP="00BA6343">
            <w:pPr>
              <w:spacing w:line="360" w:lineRule="auto"/>
              <w:jc w:val="both"/>
              <w:rPr>
                <w:rFonts w:ascii="Arial" w:hAnsi="Arial" w:cs="Arial"/>
              </w:rPr>
            </w:pPr>
            <w:r w:rsidRPr="00EE2723">
              <w:rPr>
                <w:rFonts w:ascii="Arial" w:hAnsi="Arial" w:cs="Arial"/>
              </w:rPr>
              <w:t>Wk6</w:t>
            </w:r>
          </w:p>
        </w:tc>
        <w:tc>
          <w:tcPr>
            <w:tcW w:w="424" w:type="dxa"/>
          </w:tcPr>
          <w:p w14:paraId="0B70A76F" w14:textId="77777777" w:rsidR="00626811" w:rsidRPr="00EE2723" w:rsidRDefault="00626811" w:rsidP="00BA6343">
            <w:pPr>
              <w:spacing w:line="360" w:lineRule="auto"/>
              <w:jc w:val="both"/>
              <w:rPr>
                <w:rFonts w:ascii="Arial" w:hAnsi="Arial" w:cs="Arial"/>
              </w:rPr>
            </w:pPr>
            <w:r w:rsidRPr="00EE2723">
              <w:rPr>
                <w:rFonts w:ascii="Arial" w:hAnsi="Arial" w:cs="Arial"/>
              </w:rPr>
              <w:t>Wk7</w:t>
            </w:r>
          </w:p>
        </w:tc>
        <w:tc>
          <w:tcPr>
            <w:tcW w:w="424" w:type="dxa"/>
          </w:tcPr>
          <w:p w14:paraId="7BD3F75B" w14:textId="77777777" w:rsidR="00626811" w:rsidRPr="00EE2723" w:rsidRDefault="00626811" w:rsidP="00BA6343">
            <w:pPr>
              <w:spacing w:line="360" w:lineRule="auto"/>
              <w:jc w:val="both"/>
              <w:rPr>
                <w:rFonts w:ascii="Arial" w:hAnsi="Arial" w:cs="Arial"/>
              </w:rPr>
            </w:pPr>
            <w:r w:rsidRPr="00EE2723">
              <w:rPr>
                <w:rFonts w:ascii="Arial" w:hAnsi="Arial" w:cs="Arial"/>
              </w:rPr>
              <w:t>Wk8</w:t>
            </w:r>
          </w:p>
        </w:tc>
        <w:tc>
          <w:tcPr>
            <w:tcW w:w="424" w:type="dxa"/>
          </w:tcPr>
          <w:p w14:paraId="0DC55A71" w14:textId="77777777" w:rsidR="00626811" w:rsidRPr="00EE2723" w:rsidRDefault="00626811" w:rsidP="00BA6343">
            <w:pPr>
              <w:spacing w:line="360" w:lineRule="auto"/>
              <w:jc w:val="both"/>
              <w:rPr>
                <w:rFonts w:ascii="Arial" w:hAnsi="Arial" w:cs="Arial"/>
              </w:rPr>
            </w:pPr>
            <w:r w:rsidRPr="00EE2723">
              <w:rPr>
                <w:rFonts w:ascii="Arial" w:hAnsi="Arial" w:cs="Arial"/>
              </w:rPr>
              <w:t>Wk9</w:t>
            </w:r>
          </w:p>
        </w:tc>
        <w:tc>
          <w:tcPr>
            <w:tcW w:w="482" w:type="dxa"/>
          </w:tcPr>
          <w:p w14:paraId="672B689B" w14:textId="77777777" w:rsidR="00626811" w:rsidRPr="00EE2723" w:rsidRDefault="00626811" w:rsidP="00BA6343">
            <w:pPr>
              <w:spacing w:line="360" w:lineRule="auto"/>
              <w:jc w:val="both"/>
              <w:rPr>
                <w:rFonts w:ascii="Arial" w:hAnsi="Arial" w:cs="Arial"/>
              </w:rPr>
            </w:pPr>
            <w:r w:rsidRPr="00EE2723">
              <w:rPr>
                <w:rFonts w:ascii="Arial" w:hAnsi="Arial" w:cs="Arial"/>
              </w:rPr>
              <w:t>Wk10</w:t>
            </w:r>
          </w:p>
        </w:tc>
        <w:tc>
          <w:tcPr>
            <w:tcW w:w="482" w:type="dxa"/>
          </w:tcPr>
          <w:p w14:paraId="0758EE0F" w14:textId="77777777" w:rsidR="00626811" w:rsidRPr="00EE2723" w:rsidRDefault="00626811" w:rsidP="00BA6343">
            <w:pPr>
              <w:spacing w:line="360" w:lineRule="auto"/>
              <w:jc w:val="both"/>
              <w:rPr>
                <w:rFonts w:ascii="Arial" w:hAnsi="Arial" w:cs="Arial"/>
              </w:rPr>
            </w:pPr>
            <w:r w:rsidRPr="00EE2723">
              <w:rPr>
                <w:rFonts w:ascii="Arial" w:hAnsi="Arial" w:cs="Arial"/>
              </w:rPr>
              <w:t>Wk11</w:t>
            </w:r>
          </w:p>
        </w:tc>
        <w:tc>
          <w:tcPr>
            <w:tcW w:w="482" w:type="dxa"/>
          </w:tcPr>
          <w:p w14:paraId="79B17090" w14:textId="77777777" w:rsidR="00626811" w:rsidRPr="00EE2723" w:rsidRDefault="00626811" w:rsidP="00BA6343">
            <w:pPr>
              <w:spacing w:line="360" w:lineRule="auto"/>
              <w:jc w:val="both"/>
              <w:rPr>
                <w:rFonts w:ascii="Arial" w:hAnsi="Arial" w:cs="Arial"/>
              </w:rPr>
            </w:pPr>
            <w:r w:rsidRPr="00EE2723">
              <w:rPr>
                <w:rFonts w:ascii="Arial" w:hAnsi="Arial" w:cs="Arial"/>
              </w:rPr>
              <w:t>Wk12</w:t>
            </w:r>
          </w:p>
        </w:tc>
        <w:tc>
          <w:tcPr>
            <w:tcW w:w="482" w:type="dxa"/>
          </w:tcPr>
          <w:p w14:paraId="27385095" w14:textId="77777777" w:rsidR="00626811" w:rsidRPr="00EE2723" w:rsidRDefault="00626811" w:rsidP="00BA6343">
            <w:pPr>
              <w:spacing w:line="360" w:lineRule="auto"/>
              <w:jc w:val="both"/>
              <w:rPr>
                <w:rFonts w:ascii="Arial" w:hAnsi="Arial" w:cs="Arial"/>
              </w:rPr>
            </w:pPr>
            <w:r w:rsidRPr="00EE2723">
              <w:rPr>
                <w:rFonts w:ascii="Arial" w:hAnsi="Arial" w:cs="Arial"/>
              </w:rPr>
              <w:t>Wk13</w:t>
            </w:r>
          </w:p>
        </w:tc>
        <w:tc>
          <w:tcPr>
            <w:tcW w:w="482" w:type="dxa"/>
          </w:tcPr>
          <w:p w14:paraId="367818CE" w14:textId="77777777" w:rsidR="00626811" w:rsidRPr="00EE2723" w:rsidRDefault="00626811" w:rsidP="00BA6343">
            <w:pPr>
              <w:spacing w:line="360" w:lineRule="auto"/>
              <w:jc w:val="both"/>
              <w:rPr>
                <w:rFonts w:ascii="Arial" w:hAnsi="Arial" w:cs="Arial"/>
              </w:rPr>
            </w:pPr>
            <w:r w:rsidRPr="00EE2723">
              <w:rPr>
                <w:rFonts w:ascii="Arial" w:hAnsi="Arial" w:cs="Arial"/>
              </w:rPr>
              <w:t>Wk14</w:t>
            </w:r>
          </w:p>
        </w:tc>
        <w:tc>
          <w:tcPr>
            <w:tcW w:w="482" w:type="dxa"/>
          </w:tcPr>
          <w:p w14:paraId="385C64E9" w14:textId="77777777" w:rsidR="00626811" w:rsidRPr="00EE2723" w:rsidRDefault="00626811" w:rsidP="00BA6343">
            <w:pPr>
              <w:spacing w:line="360" w:lineRule="auto"/>
              <w:jc w:val="both"/>
              <w:rPr>
                <w:rFonts w:ascii="Arial" w:hAnsi="Arial" w:cs="Arial"/>
              </w:rPr>
            </w:pPr>
            <w:r w:rsidRPr="00EE2723">
              <w:rPr>
                <w:rFonts w:ascii="Arial" w:hAnsi="Arial" w:cs="Arial"/>
              </w:rPr>
              <w:t>Wk15</w:t>
            </w:r>
          </w:p>
        </w:tc>
        <w:tc>
          <w:tcPr>
            <w:tcW w:w="482" w:type="dxa"/>
          </w:tcPr>
          <w:p w14:paraId="4B9822D3" w14:textId="77777777" w:rsidR="00626811" w:rsidRPr="00EE2723" w:rsidRDefault="00626811" w:rsidP="00BA6343">
            <w:pPr>
              <w:spacing w:line="360" w:lineRule="auto"/>
              <w:jc w:val="both"/>
              <w:rPr>
                <w:rFonts w:ascii="Arial" w:hAnsi="Arial" w:cs="Arial"/>
              </w:rPr>
            </w:pPr>
            <w:r w:rsidRPr="00EE2723">
              <w:rPr>
                <w:rFonts w:ascii="Arial" w:hAnsi="Arial" w:cs="Arial"/>
              </w:rPr>
              <w:t>Wk16</w:t>
            </w:r>
          </w:p>
        </w:tc>
      </w:tr>
      <w:tr w:rsidR="00626811" w:rsidRPr="00EE2723" w14:paraId="78C7CEC0" w14:textId="77777777" w:rsidTr="00BA6343">
        <w:tc>
          <w:tcPr>
            <w:tcW w:w="1575" w:type="dxa"/>
          </w:tcPr>
          <w:p w14:paraId="1CCC6726"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Database research </w:t>
            </w:r>
          </w:p>
        </w:tc>
        <w:tc>
          <w:tcPr>
            <w:tcW w:w="424" w:type="dxa"/>
            <w:shd w:val="clear" w:color="auto" w:fill="C00000"/>
          </w:tcPr>
          <w:p w14:paraId="689DD200"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098E48DB" w14:textId="77777777" w:rsidR="00626811" w:rsidRPr="00EE2723" w:rsidRDefault="00626811" w:rsidP="00BA6343">
            <w:pPr>
              <w:spacing w:line="360" w:lineRule="auto"/>
              <w:jc w:val="both"/>
              <w:rPr>
                <w:rFonts w:ascii="Arial" w:hAnsi="Arial" w:cs="Arial"/>
              </w:rPr>
            </w:pPr>
          </w:p>
        </w:tc>
        <w:tc>
          <w:tcPr>
            <w:tcW w:w="424" w:type="dxa"/>
          </w:tcPr>
          <w:p w14:paraId="328DC0E4" w14:textId="77777777" w:rsidR="00626811" w:rsidRPr="00EE2723" w:rsidRDefault="00626811" w:rsidP="00BA6343">
            <w:pPr>
              <w:spacing w:line="360" w:lineRule="auto"/>
              <w:jc w:val="both"/>
              <w:rPr>
                <w:rFonts w:ascii="Arial" w:hAnsi="Arial" w:cs="Arial"/>
              </w:rPr>
            </w:pPr>
          </w:p>
        </w:tc>
        <w:tc>
          <w:tcPr>
            <w:tcW w:w="424" w:type="dxa"/>
          </w:tcPr>
          <w:p w14:paraId="032DC1AD" w14:textId="77777777" w:rsidR="00626811" w:rsidRPr="00EE2723" w:rsidRDefault="00626811" w:rsidP="00BA6343">
            <w:pPr>
              <w:spacing w:line="360" w:lineRule="auto"/>
              <w:jc w:val="both"/>
              <w:rPr>
                <w:rFonts w:ascii="Arial" w:hAnsi="Arial" w:cs="Arial"/>
              </w:rPr>
            </w:pPr>
          </w:p>
        </w:tc>
        <w:tc>
          <w:tcPr>
            <w:tcW w:w="424" w:type="dxa"/>
          </w:tcPr>
          <w:p w14:paraId="0D6BAAF8" w14:textId="77777777" w:rsidR="00626811" w:rsidRPr="00EE2723" w:rsidRDefault="00626811" w:rsidP="00BA6343">
            <w:pPr>
              <w:spacing w:line="360" w:lineRule="auto"/>
              <w:jc w:val="both"/>
              <w:rPr>
                <w:rFonts w:ascii="Arial" w:hAnsi="Arial" w:cs="Arial"/>
              </w:rPr>
            </w:pPr>
          </w:p>
        </w:tc>
        <w:tc>
          <w:tcPr>
            <w:tcW w:w="424" w:type="dxa"/>
          </w:tcPr>
          <w:p w14:paraId="768AAA82" w14:textId="77777777" w:rsidR="00626811" w:rsidRPr="00EE2723" w:rsidRDefault="00626811" w:rsidP="00BA6343">
            <w:pPr>
              <w:spacing w:line="360" w:lineRule="auto"/>
              <w:jc w:val="both"/>
              <w:rPr>
                <w:rFonts w:ascii="Arial" w:hAnsi="Arial" w:cs="Arial"/>
              </w:rPr>
            </w:pPr>
          </w:p>
        </w:tc>
        <w:tc>
          <w:tcPr>
            <w:tcW w:w="424" w:type="dxa"/>
          </w:tcPr>
          <w:p w14:paraId="40BC39D5" w14:textId="77777777" w:rsidR="00626811" w:rsidRPr="00EE2723" w:rsidRDefault="00626811" w:rsidP="00BA6343">
            <w:pPr>
              <w:spacing w:line="360" w:lineRule="auto"/>
              <w:jc w:val="both"/>
              <w:rPr>
                <w:rFonts w:ascii="Arial" w:hAnsi="Arial" w:cs="Arial"/>
              </w:rPr>
            </w:pPr>
          </w:p>
        </w:tc>
        <w:tc>
          <w:tcPr>
            <w:tcW w:w="424" w:type="dxa"/>
          </w:tcPr>
          <w:p w14:paraId="10037CEB" w14:textId="77777777" w:rsidR="00626811" w:rsidRPr="00EE2723" w:rsidRDefault="00626811" w:rsidP="00BA6343">
            <w:pPr>
              <w:spacing w:line="360" w:lineRule="auto"/>
              <w:jc w:val="both"/>
              <w:rPr>
                <w:rFonts w:ascii="Arial" w:hAnsi="Arial" w:cs="Arial"/>
              </w:rPr>
            </w:pPr>
          </w:p>
        </w:tc>
        <w:tc>
          <w:tcPr>
            <w:tcW w:w="424" w:type="dxa"/>
          </w:tcPr>
          <w:p w14:paraId="70DC035B" w14:textId="77777777" w:rsidR="00626811" w:rsidRPr="00EE2723" w:rsidRDefault="00626811" w:rsidP="00BA6343">
            <w:pPr>
              <w:spacing w:line="360" w:lineRule="auto"/>
              <w:jc w:val="both"/>
              <w:rPr>
                <w:rFonts w:ascii="Arial" w:hAnsi="Arial" w:cs="Arial"/>
              </w:rPr>
            </w:pPr>
          </w:p>
        </w:tc>
        <w:tc>
          <w:tcPr>
            <w:tcW w:w="482" w:type="dxa"/>
          </w:tcPr>
          <w:p w14:paraId="4379BEE8" w14:textId="77777777" w:rsidR="00626811" w:rsidRPr="00EE2723" w:rsidRDefault="00626811" w:rsidP="00BA6343">
            <w:pPr>
              <w:spacing w:line="360" w:lineRule="auto"/>
              <w:jc w:val="both"/>
              <w:rPr>
                <w:rFonts w:ascii="Arial" w:hAnsi="Arial" w:cs="Arial"/>
              </w:rPr>
            </w:pPr>
          </w:p>
        </w:tc>
        <w:tc>
          <w:tcPr>
            <w:tcW w:w="482" w:type="dxa"/>
          </w:tcPr>
          <w:p w14:paraId="309DA612" w14:textId="77777777" w:rsidR="00626811" w:rsidRPr="00EE2723" w:rsidRDefault="00626811" w:rsidP="00BA6343">
            <w:pPr>
              <w:spacing w:line="360" w:lineRule="auto"/>
              <w:jc w:val="both"/>
              <w:rPr>
                <w:rFonts w:ascii="Arial" w:hAnsi="Arial" w:cs="Arial"/>
              </w:rPr>
            </w:pPr>
          </w:p>
        </w:tc>
        <w:tc>
          <w:tcPr>
            <w:tcW w:w="482" w:type="dxa"/>
          </w:tcPr>
          <w:p w14:paraId="2AF8C793" w14:textId="77777777" w:rsidR="00626811" w:rsidRPr="00EE2723" w:rsidRDefault="00626811" w:rsidP="00BA6343">
            <w:pPr>
              <w:spacing w:line="360" w:lineRule="auto"/>
              <w:jc w:val="both"/>
              <w:rPr>
                <w:rFonts w:ascii="Arial" w:hAnsi="Arial" w:cs="Arial"/>
              </w:rPr>
            </w:pPr>
          </w:p>
        </w:tc>
        <w:tc>
          <w:tcPr>
            <w:tcW w:w="482" w:type="dxa"/>
          </w:tcPr>
          <w:p w14:paraId="250D0D5F" w14:textId="77777777" w:rsidR="00626811" w:rsidRPr="00EE2723" w:rsidRDefault="00626811" w:rsidP="00BA6343">
            <w:pPr>
              <w:spacing w:line="360" w:lineRule="auto"/>
              <w:jc w:val="both"/>
              <w:rPr>
                <w:rFonts w:ascii="Arial" w:hAnsi="Arial" w:cs="Arial"/>
              </w:rPr>
            </w:pPr>
          </w:p>
        </w:tc>
        <w:tc>
          <w:tcPr>
            <w:tcW w:w="482" w:type="dxa"/>
          </w:tcPr>
          <w:p w14:paraId="00C6CD7B" w14:textId="77777777" w:rsidR="00626811" w:rsidRPr="00EE2723" w:rsidRDefault="00626811" w:rsidP="00BA6343">
            <w:pPr>
              <w:spacing w:line="360" w:lineRule="auto"/>
              <w:jc w:val="both"/>
              <w:rPr>
                <w:rFonts w:ascii="Arial" w:hAnsi="Arial" w:cs="Arial"/>
              </w:rPr>
            </w:pPr>
          </w:p>
        </w:tc>
        <w:tc>
          <w:tcPr>
            <w:tcW w:w="482" w:type="dxa"/>
          </w:tcPr>
          <w:p w14:paraId="65C5A499" w14:textId="77777777" w:rsidR="00626811" w:rsidRPr="00EE2723" w:rsidRDefault="00626811" w:rsidP="00BA6343">
            <w:pPr>
              <w:spacing w:line="360" w:lineRule="auto"/>
              <w:jc w:val="both"/>
              <w:rPr>
                <w:rFonts w:ascii="Arial" w:hAnsi="Arial" w:cs="Arial"/>
              </w:rPr>
            </w:pPr>
          </w:p>
        </w:tc>
        <w:tc>
          <w:tcPr>
            <w:tcW w:w="482" w:type="dxa"/>
          </w:tcPr>
          <w:p w14:paraId="6A487545" w14:textId="77777777" w:rsidR="00626811" w:rsidRPr="00EE2723" w:rsidRDefault="00626811" w:rsidP="00BA6343">
            <w:pPr>
              <w:spacing w:line="360" w:lineRule="auto"/>
              <w:jc w:val="both"/>
              <w:rPr>
                <w:rFonts w:ascii="Arial" w:hAnsi="Arial" w:cs="Arial"/>
              </w:rPr>
            </w:pPr>
          </w:p>
        </w:tc>
      </w:tr>
      <w:tr w:rsidR="00626811" w:rsidRPr="00EE2723" w14:paraId="067A7D69" w14:textId="77777777" w:rsidTr="00BA6343">
        <w:tc>
          <w:tcPr>
            <w:tcW w:w="1575" w:type="dxa"/>
          </w:tcPr>
          <w:p w14:paraId="2453912A"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Introduction </w:t>
            </w:r>
          </w:p>
          <w:p w14:paraId="34F4C403"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Chapter 1 </w:t>
            </w:r>
          </w:p>
        </w:tc>
        <w:tc>
          <w:tcPr>
            <w:tcW w:w="424" w:type="dxa"/>
          </w:tcPr>
          <w:p w14:paraId="2D107312"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6B1B340E" w14:textId="77777777" w:rsidR="00626811" w:rsidRPr="00EE2723" w:rsidRDefault="00626811" w:rsidP="00BA6343">
            <w:pPr>
              <w:spacing w:line="360" w:lineRule="auto"/>
              <w:jc w:val="both"/>
              <w:rPr>
                <w:rFonts w:ascii="Arial" w:hAnsi="Arial" w:cs="Arial"/>
              </w:rPr>
            </w:pPr>
          </w:p>
        </w:tc>
        <w:tc>
          <w:tcPr>
            <w:tcW w:w="424" w:type="dxa"/>
          </w:tcPr>
          <w:p w14:paraId="0DA8F7F9" w14:textId="77777777" w:rsidR="00626811" w:rsidRPr="00EE2723" w:rsidRDefault="00626811" w:rsidP="00BA6343">
            <w:pPr>
              <w:spacing w:line="360" w:lineRule="auto"/>
              <w:jc w:val="both"/>
              <w:rPr>
                <w:rFonts w:ascii="Arial" w:hAnsi="Arial" w:cs="Arial"/>
              </w:rPr>
            </w:pPr>
          </w:p>
        </w:tc>
        <w:tc>
          <w:tcPr>
            <w:tcW w:w="424" w:type="dxa"/>
          </w:tcPr>
          <w:p w14:paraId="263DBABD" w14:textId="77777777" w:rsidR="00626811" w:rsidRPr="00EE2723" w:rsidRDefault="00626811" w:rsidP="00BA6343">
            <w:pPr>
              <w:spacing w:line="360" w:lineRule="auto"/>
              <w:jc w:val="both"/>
              <w:rPr>
                <w:rFonts w:ascii="Arial" w:hAnsi="Arial" w:cs="Arial"/>
              </w:rPr>
            </w:pPr>
          </w:p>
        </w:tc>
        <w:tc>
          <w:tcPr>
            <w:tcW w:w="424" w:type="dxa"/>
          </w:tcPr>
          <w:p w14:paraId="2931AFBD" w14:textId="77777777" w:rsidR="00626811" w:rsidRPr="00EE2723" w:rsidRDefault="00626811" w:rsidP="00BA6343">
            <w:pPr>
              <w:spacing w:line="360" w:lineRule="auto"/>
              <w:jc w:val="both"/>
              <w:rPr>
                <w:rFonts w:ascii="Arial" w:hAnsi="Arial" w:cs="Arial"/>
              </w:rPr>
            </w:pPr>
          </w:p>
        </w:tc>
        <w:tc>
          <w:tcPr>
            <w:tcW w:w="424" w:type="dxa"/>
          </w:tcPr>
          <w:p w14:paraId="722FBFA5" w14:textId="77777777" w:rsidR="00626811" w:rsidRPr="00EE2723" w:rsidRDefault="00626811" w:rsidP="00BA6343">
            <w:pPr>
              <w:spacing w:line="360" w:lineRule="auto"/>
              <w:jc w:val="both"/>
              <w:rPr>
                <w:rFonts w:ascii="Arial" w:hAnsi="Arial" w:cs="Arial"/>
              </w:rPr>
            </w:pPr>
          </w:p>
        </w:tc>
        <w:tc>
          <w:tcPr>
            <w:tcW w:w="424" w:type="dxa"/>
          </w:tcPr>
          <w:p w14:paraId="2CD822EA" w14:textId="77777777" w:rsidR="00626811" w:rsidRPr="00EE2723" w:rsidRDefault="00626811" w:rsidP="00BA6343">
            <w:pPr>
              <w:spacing w:line="360" w:lineRule="auto"/>
              <w:jc w:val="both"/>
              <w:rPr>
                <w:rFonts w:ascii="Arial" w:hAnsi="Arial" w:cs="Arial"/>
              </w:rPr>
            </w:pPr>
          </w:p>
        </w:tc>
        <w:tc>
          <w:tcPr>
            <w:tcW w:w="424" w:type="dxa"/>
          </w:tcPr>
          <w:p w14:paraId="7AC03C27" w14:textId="77777777" w:rsidR="00626811" w:rsidRPr="00EE2723" w:rsidRDefault="00626811" w:rsidP="00BA6343">
            <w:pPr>
              <w:spacing w:line="360" w:lineRule="auto"/>
              <w:jc w:val="both"/>
              <w:rPr>
                <w:rFonts w:ascii="Arial" w:hAnsi="Arial" w:cs="Arial"/>
              </w:rPr>
            </w:pPr>
          </w:p>
        </w:tc>
        <w:tc>
          <w:tcPr>
            <w:tcW w:w="424" w:type="dxa"/>
          </w:tcPr>
          <w:p w14:paraId="3BD09982" w14:textId="77777777" w:rsidR="00626811" w:rsidRPr="00EE2723" w:rsidRDefault="00626811" w:rsidP="00BA6343">
            <w:pPr>
              <w:spacing w:line="360" w:lineRule="auto"/>
              <w:jc w:val="both"/>
              <w:rPr>
                <w:rFonts w:ascii="Arial" w:hAnsi="Arial" w:cs="Arial"/>
              </w:rPr>
            </w:pPr>
          </w:p>
        </w:tc>
        <w:tc>
          <w:tcPr>
            <w:tcW w:w="482" w:type="dxa"/>
          </w:tcPr>
          <w:p w14:paraId="4C9DD516" w14:textId="77777777" w:rsidR="00626811" w:rsidRPr="00EE2723" w:rsidRDefault="00626811" w:rsidP="00BA6343">
            <w:pPr>
              <w:spacing w:line="360" w:lineRule="auto"/>
              <w:jc w:val="both"/>
              <w:rPr>
                <w:rFonts w:ascii="Arial" w:hAnsi="Arial" w:cs="Arial"/>
              </w:rPr>
            </w:pPr>
          </w:p>
        </w:tc>
        <w:tc>
          <w:tcPr>
            <w:tcW w:w="482" w:type="dxa"/>
          </w:tcPr>
          <w:p w14:paraId="5E04840F" w14:textId="77777777" w:rsidR="00626811" w:rsidRPr="00EE2723" w:rsidRDefault="00626811" w:rsidP="00BA6343">
            <w:pPr>
              <w:spacing w:line="360" w:lineRule="auto"/>
              <w:jc w:val="both"/>
              <w:rPr>
                <w:rFonts w:ascii="Arial" w:hAnsi="Arial" w:cs="Arial"/>
              </w:rPr>
            </w:pPr>
          </w:p>
        </w:tc>
        <w:tc>
          <w:tcPr>
            <w:tcW w:w="482" w:type="dxa"/>
          </w:tcPr>
          <w:p w14:paraId="6E4B0FD5" w14:textId="77777777" w:rsidR="00626811" w:rsidRPr="00EE2723" w:rsidRDefault="00626811" w:rsidP="00BA6343">
            <w:pPr>
              <w:spacing w:line="360" w:lineRule="auto"/>
              <w:jc w:val="both"/>
              <w:rPr>
                <w:rFonts w:ascii="Arial" w:hAnsi="Arial" w:cs="Arial"/>
              </w:rPr>
            </w:pPr>
          </w:p>
        </w:tc>
        <w:tc>
          <w:tcPr>
            <w:tcW w:w="482" w:type="dxa"/>
          </w:tcPr>
          <w:p w14:paraId="50AB5D28" w14:textId="77777777" w:rsidR="00626811" w:rsidRPr="00EE2723" w:rsidRDefault="00626811" w:rsidP="00BA6343">
            <w:pPr>
              <w:spacing w:line="360" w:lineRule="auto"/>
              <w:jc w:val="both"/>
              <w:rPr>
                <w:rFonts w:ascii="Arial" w:hAnsi="Arial" w:cs="Arial"/>
              </w:rPr>
            </w:pPr>
          </w:p>
        </w:tc>
        <w:tc>
          <w:tcPr>
            <w:tcW w:w="482" w:type="dxa"/>
          </w:tcPr>
          <w:p w14:paraId="5921AE42" w14:textId="77777777" w:rsidR="00626811" w:rsidRPr="00EE2723" w:rsidRDefault="00626811" w:rsidP="00BA6343">
            <w:pPr>
              <w:spacing w:line="360" w:lineRule="auto"/>
              <w:jc w:val="both"/>
              <w:rPr>
                <w:rFonts w:ascii="Arial" w:hAnsi="Arial" w:cs="Arial"/>
              </w:rPr>
            </w:pPr>
          </w:p>
        </w:tc>
        <w:tc>
          <w:tcPr>
            <w:tcW w:w="482" w:type="dxa"/>
          </w:tcPr>
          <w:p w14:paraId="7C26F4F0" w14:textId="77777777" w:rsidR="00626811" w:rsidRPr="00EE2723" w:rsidRDefault="00626811" w:rsidP="00BA6343">
            <w:pPr>
              <w:spacing w:line="360" w:lineRule="auto"/>
              <w:jc w:val="both"/>
              <w:rPr>
                <w:rFonts w:ascii="Arial" w:hAnsi="Arial" w:cs="Arial"/>
              </w:rPr>
            </w:pPr>
          </w:p>
        </w:tc>
        <w:tc>
          <w:tcPr>
            <w:tcW w:w="482" w:type="dxa"/>
          </w:tcPr>
          <w:p w14:paraId="7D8F88A8" w14:textId="77777777" w:rsidR="00626811" w:rsidRPr="00EE2723" w:rsidRDefault="00626811" w:rsidP="00BA6343">
            <w:pPr>
              <w:spacing w:line="360" w:lineRule="auto"/>
              <w:jc w:val="both"/>
              <w:rPr>
                <w:rFonts w:ascii="Arial" w:hAnsi="Arial" w:cs="Arial"/>
              </w:rPr>
            </w:pPr>
          </w:p>
        </w:tc>
      </w:tr>
      <w:tr w:rsidR="00626811" w:rsidRPr="00EE2723" w14:paraId="54266DC1" w14:textId="77777777" w:rsidTr="00BA6343">
        <w:tc>
          <w:tcPr>
            <w:tcW w:w="1575" w:type="dxa"/>
          </w:tcPr>
          <w:p w14:paraId="2429D9AC"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Write literature review </w:t>
            </w:r>
          </w:p>
          <w:p w14:paraId="74905B9F" w14:textId="77777777" w:rsidR="00626811" w:rsidRPr="00EE2723" w:rsidRDefault="00626811" w:rsidP="00BA6343">
            <w:pPr>
              <w:spacing w:line="360" w:lineRule="auto"/>
              <w:jc w:val="both"/>
              <w:rPr>
                <w:rFonts w:ascii="Arial" w:hAnsi="Arial" w:cs="Arial"/>
              </w:rPr>
            </w:pPr>
            <w:r w:rsidRPr="00EE2723">
              <w:rPr>
                <w:rFonts w:ascii="Arial" w:hAnsi="Arial" w:cs="Arial"/>
              </w:rPr>
              <w:t>Chapter 2</w:t>
            </w:r>
          </w:p>
        </w:tc>
        <w:tc>
          <w:tcPr>
            <w:tcW w:w="424" w:type="dxa"/>
          </w:tcPr>
          <w:p w14:paraId="6117CF2E"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6974119E"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24D4C88C" w14:textId="77777777" w:rsidR="00626811" w:rsidRPr="00EE2723" w:rsidRDefault="00626811" w:rsidP="00BA6343">
            <w:pPr>
              <w:spacing w:line="360" w:lineRule="auto"/>
              <w:jc w:val="both"/>
              <w:rPr>
                <w:rFonts w:ascii="Arial" w:hAnsi="Arial" w:cs="Arial"/>
              </w:rPr>
            </w:pPr>
          </w:p>
        </w:tc>
        <w:tc>
          <w:tcPr>
            <w:tcW w:w="424" w:type="dxa"/>
          </w:tcPr>
          <w:p w14:paraId="121E56CA" w14:textId="77777777" w:rsidR="00626811" w:rsidRPr="00EE2723" w:rsidRDefault="00626811" w:rsidP="00BA6343">
            <w:pPr>
              <w:spacing w:line="360" w:lineRule="auto"/>
              <w:jc w:val="both"/>
              <w:rPr>
                <w:rFonts w:ascii="Arial" w:hAnsi="Arial" w:cs="Arial"/>
              </w:rPr>
            </w:pPr>
          </w:p>
        </w:tc>
        <w:tc>
          <w:tcPr>
            <w:tcW w:w="424" w:type="dxa"/>
          </w:tcPr>
          <w:p w14:paraId="30F43224" w14:textId="77777777" w:rsidR="00626811" w:rsidRPr="00EE2723" w:rsidRDefault="00626811" w:rsidP="00BA6343">
            <w:pPr>
              <w:spacing w:line="360" w:lineRule="auto"/>
              <w:jc w:val="both"/>
              <w:rPr>
                <w:rFonts w:ascii="Arial" w:hAnsi="Arial" w:cs="Arial"/>
              </w:rPr>
            </w:pPr>
          </w:p>
        </w:tc>
        <w:tc>
          <w:tcPr>
            <w:tcW w:w="424" w:type="dxa"/>
          </w:tcPr>
          <w:p w14:paraId="23344FBE" w14:textId="77777777" w:rsidR="00626811" w:rsidRPr="00EE2723" w:rsidRDefault="00626811" w:rsidP="00BA6343">
            <w:pPr>
              <w:spacing w:line="360" w:lineRule="auto"/>
              <w:jc w:val="both"/>
              <w:rPr>
                <w:rFonts w:ascii="Arial" w:hAnsi="Arial" w:cs="Arial"/>
              </w:rPr>
            </w:pPr>
          </w:p>
        </w:tc>
        <w:tc>
          <w:tcPr>
            <w:tcW w:w="424" w:type="dxa"/>
          </w:tcPr>
          <w:p w14:paraId="28E3FC80" w14:textId="77777777" w:rsidR="00626811" w:rsidRPr="00EE2723" w:rsidRDefault="00626811" w:rsidP="00BA6343">
            <w:pPr>
              <w:spacing w:line="360" w:lineRule="auto"/>
              <w:jc w:val="both"/>
              <w:rPr>
                <w:rFonts w:ascii="Arial" w:hAnsi="Arial" w:cs="Arial"/>
              </w:rPr>
            </w:pPr>
          </w:p>
        </w:tc>
        <w:tc>
          <w:tcPr>
            <w:tcW w:w="424" w:type="dxa"/>
          </w:tcPr>
          <w:p w14:paraId="4D5A711F" w14:textId="77777777" w:rsidR="00626811" w:rsidRPr="00EE2723" w:rsidRDefault="00626811" w:rsidP="00BA6343">
            <w:pPr>
              <w:spacing w:line="360" w:lineRule="auto"/>
              <w:jc w:val="both"/>
              <w:rPr>
                <w:rFonts w:ascii="Arial" w:hAnsi="Arial" w:cs="Arial"/>
              </w:rPr>
            </w:pPr>
          </w:p>
        </w:tc>
        <w:tc>
          <w:tcPr>
            <w:tcW w:w="424" w:type="dxa"/>
          </w:tcPr>
          <w:p w14:paraId="21B29C10" w14:textId="77777777" w:rsidR="00626811" w:rsidRPr="00EE2723" w:rsidRDefault="00626811" w:rsidP="00BA6343">
            <w:pPr>
              <w:spacing w:line="360" w:lineRule="auto"/>
              <w:jc w:val="both"/>
              <w:rPr>
                <w:rFonts w:ascii="Arial" w:hAnsi="Arial" w:cs="Arial"/>
              </w:rPr>
            </w:pPr>
          </w:p>
        </w:tc>
        <w:tc>
          <w:tcPr>
            <w:tcW w:w="482" w:type="dxa"/>
          </w:tcPr>
          <w:p w14:paraId="5C19D792" w14:textId="77777777" w:rsidR="00626811" w:rsidRPr="00EE2723" w:rsidRDefault="00626811" w:rsidP="00BA6343">
            <w:pPr>
              <w:spacing w:line="360" w:lineRule="auto"/>
              <w:jc w:val="both"/>
              <w:rPr>
                <w:rFonts w:ascii="Arial" w:hAnsi="Arial" w:cs="Arial"/>
              </w:rPr>
            </w:pPr>
          </w:p>
        </w:tc>
        <w:tc>
          <w:tcPr>
            <w:tcW w:w="482" w:type="dxa"/>
          </w:tcPr>
          <w:p w14:paraId="666FD9FF" w14:textId="77777777" w:rsidR="00626811" w:rsidRPr="00EE2723" w:rsidRDefault="00626811" w:rsidP="00BA6343">
            <w:pPr>
              <w:spacing w:line="360" w:lineRule="auto"/>
              <w:jc w:val="both"/>
              <w:rPr>
                <w:rFonts w:ascii="Arial" w:hAnsi="Arial" w:cs="Arial"/>
              </w:rPr>
            </w:pPr>
          </w:p>
        </w:tc>
        <w:tc>
          <w:tcPr>
            <w:tcW w:w="482" w:type="dxa"/>
          </w:tcPr>
          <w:p w14:paraId="6C0B034B" w14:textId="77777777" w:rsidR="00626811" w:rsidRPr="00EE2723" w:rsidRDefault="00626811" w:rsidP="00BA6343">
            <w:pPr>
              <w:spacing w:line="360" w:lineRule="auto"/>
              <w:jc w:val="both"/>
              <w:rPr>
                <w:rFonts w:ascii="Arial" w:hAnsi="Arial" w:cs="Arial"/>
              </w:rPr>
            </w:pPr>
          </w:p>
        </w:tc>
        <w:tc>
          <w:tcPr>
            <w:tcW w:w="482" w:type="dxa"/>
          </w:tcPr>
          <w:p w14:paraId="7D8A5784" w14:textId="77777777" w:rsidR="00626811" w:rsidRPr="00EE2723" w:rsidRDefault="00626811" w:rsidP="00BA6343">
            <w:pPr>
              <w:spacing w:line="360" w:lineRule="auto"/>
              <w:jc w:val="both"/>
              <w:rPr>
                <w:rFonts w:ascii="Arial" w:hAnsi="Arial" w:cs="Arial"/>
              </w:rPr>
            </w:pPr>
          </w:p>
        </w:tc>
        <w:tc>
          <w:tcPr>
            <w:tcW w:w="482" w:type="dxa"/>
          </w:tcPr>
          <w:p w14:paraId="3F4C6C26" w14:textId="77777777" w:rsidR="00626811" w:rsidRPr="00EE2723" w:rsidRDefault="00626811" w:rsidP="00BA6343">
            <w:pPr>
              <w:spacing w:line="360" w:lineRule="auto"/>
              <w:jc w:val="both"/>
              <w:rPr>
                <w:rFonts w:ascii="Arial" w:hAnsi="Arial" w:cs="Arial"/>
              </w:rPr>
            </w:pPr>
          </w:p>
        </w:tc>
        <w:tc>
          <w:tcPr>
            <w:tcW w:w="482" w:type="dxa"/>
          </w:tcPr>
          <w:p w14:paraId="71DDB7C2" w14:textId="77777777" w:rsidR="00626811" w:rsidRPr="00EE2723" w:rsidRDefault="00626811" w:rsidP="00BA6343">
            <w:pPr>
              <w:spacing w:line="360" w:lineRule="auto"/>
              <w:jc w:val="both"/>
              <w:rPr>
                <w:rFonts w:ascii="Arial" w:hAnsi="Arial" w:cs="Arial"/>
              </w:rPr>
            </w:pPr>
          </w:p>
        </w:tc>
        <w:tc>
          <w:tcPr>
            <w:tcW w:w="482" w:type="dxa"/>
          </w:tcPr>
          <w:p w14:paraId="61DF7207" w14:textId="77777777" w:rsidR="00626811" w:rsidRPr="00EE2723" w:rsidRDefault="00626811" w:rsidP="00BA6343">
            <w:pPr>
              <w:spacing w:line="360" w:lineRule="auto"/>
              <w:jc w:val="both"/>
              <w:rPr>
                <w:rFonts w:ascii="Arial" w:hAnsi="Arial" w:cs="Arial"/>
              </w:rPr>
            </w:pPr>
          </w:p>
        </w:tc>
      </w:tr>
      <w:tr w:rsidR="00626811" w:rsidRPr="00EE2723" w14:paraId="554136AF" w14:textId="77777777" w:rsidTr="00BA6343">
        <w:tc>
          <w:tcPr>
            <w:tcW w:w="1575" w:type="dxa"/>
          </w:tcPr>
          <w:p w14:paraId="614D5E93"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Screening 1 </w:t>
            </w:r>
          </w:p>
          <w:p w14:paraId="703228F5" w14:textId="77777777" w:rsidR="00626811" w:rsidRPr="00EE2723" w:rsidRDefault="00626811" w:rsidP="00BA6343">
            <w:pPr>
              <w:spacing w:line="360" w:lineRule="auto"/>
              <w:jc w:val="both"/>
              <w:rPr>
                <w:rFonts w:ascii="Arial" w:hAnsi="Arial" w:cs="Arial"/>
              </w:rPr>
            </w:pPr>
            <w:r w:rsidRPr="00EE2723">
              <w:rPr>
                <w:rFonts w:ascii="Arial" w:hAnsi="Arial" w:cs="Arial"/>
              </w:rPr>
              <w:t>Title/Abstract</w:t>
            </w:r>
          </w:p>
        </w:tc>
        <w:tc>
          <w:tcPr>
            <w:tcW w:w="424" w:type="dxa"/>
          </w:tcPr>
          <w:p w14:paraId="4F5A2CFF"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517D255A"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490ECB0E" w14:textId="77777777" w:rsidR="00626811" w:rsidRPr="00EE2723" w:rsidRDefault="00626811" w:rsidP="00BA6343">
            <w:pPr>
              <w:spacing w:line="360" w:lineRule="auto"/>
              <w:jc w:val="both"/>
              <w:rPr>
                <w:rFonts w:ascii="Arial" w:hAnsi="Arial" w:cs="Arial"/>
              </w:rPr>
            </w:pPr>
          </w:p>
        </w:tc>
        <w:tc>
          <w:tcPr>
            <w:tcW w:w="424" w:type="dxa"/>
          </w:tcPr>
          <w:p w14:paraId="5790BE5D" w14:textId="77777777" w:rsidR="00626811" w:rsidRPr="00EE2723" w:rsidRDefault="00626811" w:rsidP="00BA6343">
            <w:pPr>
              <w:spacing w:line="360" w:lineRule="auto"/>
              <w:jc w:val="both"/>
              <w:rPr>
                <w:rFonts w:ascii="Arial" w:hAnsi="Arial" w:cs="Arial"/>
              </w:rPr>
            </w:pPr>
          </w:p>
        </w:tc>
        <w:tc>
          <w:tcPr>
            <w:tcW w:w="424" w:type="dxa"/>
          </w:tcPr>
          <w:p w14:paraId="66E3CD4D" w14:textId="77777777" w:rsidR="00626811" w:rsidRPr="00EE2723" w:rsidRDefault="00626811" w:rsidP="00BA6343">
            <w:pPr>
              <w:spacing w:line="360" w:lineRule="auto"/>
              <w:jc w:val="both"/>
              <w:rPr>
                <w:rFonts w:ascii="Arial" w:hAnsi="Arial" w:cs="Arial"/>
              </w:rPr>
            </w:pPr>
          </w:p>
        </w:tc>
        <w:tc>
          <w:tcPr>
            <w:tcW w:w="424" w:type="dxa"/>
          </w:tcPr>
          <w:p w14:paraId="4C47E2CE" w14:textId="77777777" w:rsidR="00626811" w:rsidRPr="00EE2723" w:rsidRDefault="00626811" w:rsidP="00BA6343">
            <w:pPr>
              <w:spacing w:line="360" w:lineRule="auto"/>
              <w:jc w:val="both"/>
              <w:rPr>
                <w:rFonts w:ascii="Arial" w:hAnsi="Arial" w:cs="Arial"/>
              </w:rPr>
            </w:pPr>
          </w:p>
        </w:tc>
        <w:tc>
          <w:tcPr>
            <w:tcW w:w="424" w:type="dxa"/>
          </w:tcPr>
          <w:p w14:paraId="7CD4DEE3" w14:textId="77777777" w:rsidR="00626811" w:rsidRPr="00EE2723" w:rsidRDefault="00626811" w:rsidP="00BA6343">
            <w:pPr>
              <w:spacing w:line="360" w:lineRule="auto"/>
              <w:jc w:val="both"/>
              <w:rPr>
                <w:rFonts w:ascii="Arial" w:hAnsi="Arial" w:cs="Arial"/>
              </w:rPr>
            </w:pPr>
          </w:p>
        </w:tc>
        <w:tc>
          <w:tcPr>
            <w:tcW w:w="424" w:type="dxa"/>
          </w:tcPr>
          <w:p w14:paraId="0D779371" w14:textId="77777777" w:rsidR="00626811" w:rsidRPr="00EE2723" w:rsidRDefault="00626811" w:rsidP="00BA6343">
            <w:pPr>
              <w:spacing w:line="360" w:lineRule="auto"/>
              <w:jc w:val="both"/>
              <w:rPr>
                <w:rFonts w:ascii="Arial" w:hAnsi="Arial" w:cs="Arial"/>
              </w:rPr>
            </w:pPr>
          </w:p>
        </w:tc>
        <w:tc>
          <w:tcPr>
            <w:tcW w:w="424" w:type="dxa"/>
          </w:tcPr>
          <w:p w14:paraId="3F601BF6" w14:textId="77777777" w:rsidR="00626811" w:rsidRPr="00EE2723" w:rsidRDefault="00626811" w:rsidP="00BA6343">
            <w:pPr>
              <w:spacing w:line="360" w:lineRule="auto"/>
              <w:jc w:val="both"/>
              <w:rPr>
                <w:rFonts w:ascii="Arial" w:hAnsi="Arial" w:cs="Arial"/>
              </w:rPr>
            </w:pPr>
          </w:p>
        </w:tc>
        <w:tc>
          <w:tcPr>
            <w:tcW w:w="482" w:type="dxa"/>
          </w:tcPr>
          <w:p w14:paraId="651D71E6" w14:textId="77777777" w:rsidR="00626811" w:rsidRPr="00EE2723" w:rsidRDefault="00626811" w:rsidP="00BA6343">
            <w:pPr>
              <w:spacing w:line="360" w:lineRule="auto"/>
              <w:jc w:val="both"/>
              <w:rPr>
                <w:rFonts w:ascii="Arial" w:hAnsi="Arial" w:cs="Arial"/>
              </w:rPr>
            </w:pPr>
          </w:p>
        </w:tc>
        <w:tc>
          <w:tcPr>
            <w:tcW w:w="482" w:type="dxa"/>
          </w:tcPr>
          <w:p w14:paraId="35A773F9" w14:textId="77777777" w:rsidR="00626811" w:rsidRPr="00EE2723" w:rsidRDefault="00626811" w:rsidP="00BA6343">
            <w:pPr>
              <w:spacing w:line="360" w:lineRule="auto"/>
              <w:jc w:val="both"/>
              <w:rPr>
                <w:rFonts w:ascii="Arial" w:hAnsi="Arial" w:cs="Arial"/>
              </w:rPr>
            </w:pPr>
          </w:p>
        </w:tc>
        <w:tc>
          <w:tcPr>
            <w:tcW w:w="482" w:type="dxa"/>
          </w:tcPr>
          <w:p w14:paraId="7418F51D" w14:textId="77777777" w:rsidR="00626811" w:rsidRPr="00EE2723" w:rsidRDefault="00626811" w:rsidP="00BA6343">
            <w:pPr>
              <w:spacing w:line="360" w:lineRule="auto"/>
              <w:jc w:val="both"/>
              <w:rPr>
                <w:rFonts w:ascii="Arial" w:hAnsi="Arial" w:cs="Arial"/>
              </w:rPr>
            </w:pPr>
          </w:p>
        </w:tc>
        <w:tc>
          <w:tcPr>
            <w:tcW w:w="482" w:type="dxa"/>
          </w:tcPr>
          <w:p w14:paraId="7C805BAF" w14:textId="77777777" w:rsidR="00626811" w:rsidRPr="00EE2723" w:rsidRDefault="00626811" w:rsidP="00BA6343">
            <w:pPr>
              <w:spacing w:line="360" w:lineRule="auto"/>
              <w:jc w:val="both"/>
              <w:rPr>
                <w:rFonts w:ascii="Arial" w:hAnsi="Arial" w:cs="Arial"/>
              </w:rPr>
            </w:pPr>
          </w:p>
        </w:tc>
        <w:tc>
          <w:tcPr>
            <w:tcW w:w="482" w:type="dxa"/>
          </w:tcPr>
          <w:p w14:paraId="634A360B" w14:textId="77777777" w:rsidR="00626811" w:rsidRPr="00EE2723" w:rsidRDefault="00626811" w:rsidP="00BA6343">
            <w:pPr>
              <w:spacing w:line="360" w:lineRule="auto"/>
              <w:jc w:val="both"/>
              <w:rPr>
                <w:rFonts w:ascii="Arial" w:hAnsi="Arial" w:cs="Arial"/>
              </w:rPr>
            </w:pPr>
          </w:p>
        </w:tc>
        <w:tc>
          <w:tcPr>
            <w:tcW w:w="482" w:type="dxa"/>
          </w:tcPr>
          <w:p w14:paraId="31082C5F" w14:textId="77777777" w:rsidR="00626811" w:rsidRPr="00EE2723" w:rsidRDefault="00626811" w:rsidP="00BA6343">
            <w:pPr>
              <w:spacing w:line="360" w:lineRule="auto"/>
              <w:jc w:val="both"/>
              <w:rPr>
                <w:rFonts w:ascii="Arial" w:hAnsi="Arial" w:cs="Arial"/>
              </w:rPr>
            </w:pPr>
          </w:p>
        </w:tc>
        <w:tc>
          <w:tcPr>
            <w:tcW w:w="482" w:type="dxa"/>
          </w:tcPr>
          <w:p w14:paraId="219B1354" w14:textId="77777777" w:rsidR="00626811" w:rsidRPr="00EE2723" w:rsidRDefault="00626811" w:rsidP="00BA6343">
            <w:pPr>
              <w:spacing w:line="360" w:lineRule="auto"/>
              <w:jc w:val="both"/>
              <w:rPr>
                <w:rFonts w:ascii="Arial" w:hAnsi="Arial" w:cs="Arial"/>
              </w:rPr>
            </w:pPr>
          </w:p>
        </w:tc>
      </w:tr>
      <w:tr w:rsidR="00626811" w:rsidRPr="00EE2723" w14:paraId="1051ADFC" w14:textId="77777777" w:rsidTr="00BA6343">
        <w:tc>
          <w:tcPr>
            <w:tcW w:w="1575" w:type="dxa"/>
          </w:tcPr>
          <w:p w14:paraId="41DBC81E" w14:textId="77777777" w:rsidR="00626811" w:rsidRPr="00EE2723" w:rsidRDefault="00626811" w:rsidP="00BA6343">
            <w:pPr>
              <w:spacing w:line="360" w:lineRule="auto"/>
              <w:jc w:val="both"/>
              <w:rPr>
                <w:rFonts w:ascii="Arial" w:hAnsi="Arial" w:cs="Arial"/>
              </w:rPr>
            </w:pPr>
            <w:r w:rsidRPr="00EE2723">
              <w:rPr>
                <w:rFonts w:ascii="Arial" w:hAnsi="Arial" w:cs="Arial"/>
              </w:rPr>
              <w:t>Screening 2</w:t>
            </w:r>
          </w:p>
          <w:p w14:paraId="2798F9FF" w14:textId="77777777" w:rsidR="00626811" w:rsidRPr="00EE2723" w:rsidRDefault="00626811" w:rsidP="00BA6343">
            <w:pPr>
              <w:spacing w:line="360" w:lineRule="auto"/>
              <w:jc w:val="both"/>
              <w:rPr>
                <w:rFonts w:ascii="Arial" w:hAnsi="Arial" w:cs="Arial"/>
              </w:rPr>
            </w:pPr>
            <w:r w:rsidRPr="00EE2723">
              <w:rPr>
                <w:rFonts w:ascii="Arial" w:hAnsi="Arial" w:cs="Arial"/>
              </w:rPr>
              <w:t>Full text</w:t>
            </w:r>
          </w:p>
        </w:tc>
        <w:tc>
          <w:tcPr>
            <w:tcW w:w="424" w:type="dxa"/>
          </w:tcPr>
          <w:p w14:paraId="32BB6FF9" w14:textId="77777777" w:rsidR="00626811" w:rsidRPr="00EE2723" w:rsidRDefault="00626811" w:rsidP="00BA6343">
            <w:pPr>
              <w:spacing w:line="360" w:lineRule="auto"/>
              <w:jc w:val="both"/>
              <w:rPr>
                <w:rFonts w:ascii="Arial" w:hAnsi="Arial" w:cs="Arial"/>
              </w:rPr>
            </w:pPr>
          </w:p>
        </w:tc>
        <w:tc>
          <w:tcPr>
            <w:tcW w:w="424" w:type="dxa"/>
          </w:tcPr>
          <w:p w14:paraId="5BC3701B" w14:textId="77777777" w:rsidR="00626811" w:rsidRPr="00EE2723" w:rsidRDefault="00626811" w:rsidP="00BA6343">
            <w:pPr>
              <w:spacing w:line="360" w:lineRule="auto"/>
              <w:jc w:val="both"/>
              <w:rPr>
                <w:rFonts w:ascii="Arial" w:hAnsi="Arial" w:cs="Arial"/>
              </w:rPr>
            </w:pPr>
          </w:p>
        </w:tc>
        <w:tc>
          <w:tcPr>
            <w:tcW w:w="424" w:type="dxa"/>
          </w:tcPr>
          <w:p w14:paraId="73B0B50A"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5D1E3CCA"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6C0EEA78" w14:textId="77777777" w:rsidR="00626811" w:rsidRPr="00EE2723" w:rsidRDefault="00626811" w:rsidP="00BA6343">
            <w:pPr>
              <w:spacing w:line="360" w:lineRule="auto"/>
              <w:jc w:val="both"/>
              <w:rPr>
                <w:rFonts w:ascii="Arial" w:hAnsi="Arial" w:cs="Arial"/>
              </w:rPr>
            </w:pPr>
          </w:p>
        </w:tc>
        <w:tc>
          <w:tcPr>
            <w:tcW w:w="424" w:type="dxa"/>
          </w:tcPr>
          <w:p w14:paraId="1345FCAD" w14:textId="77777777" w:rsidR="00626811" w:rsidRPr="00EE2723" w:rsidRDefault="00626811" w:rsidP="00BA6343">
            <w:pPr>
              <w:spacing w:line="360" w:lineRule="auto"/>
              <w:jc w:val="both"/>
              <w:rPr>
                <w:rFonts w:ascii="Arial" w:hAnsi="Arial" w:cs="Arial"/>
              </w:rPr>
            </w:pPr>
          </w:p>
        </w:tc>
        <w:tc>
          <w:tcPr>
            <w:tcW w:w="424" w:type="dxa"/>
          </w:tcPr>
          <w:p w14:paraId="7EFB2EB8" w14:textId="77777777" w:rsidR="00626811" w:rsidRPr="00EE2723" w:rsidRDefault="00626811" w:rsidP="00BA6343">
            <w:pPr>
              <w:spacing w:line="360" w:lineRule="auto"/>
              <w:jc w:val="both"/>
              <w:rPr>
                <w:rFonts w:ascii="Arial" w:hAnsi="Arial" w:cs="Arial"/>
              </w:rPr>
            </w:pPr>
          </w:p>
        </w:tc>
        <w:tc>
          <w:tcPr>
            <w:tcW w:w="424" w:type="dxa"/>
          </w:tcPr>
          <w:p w14:paraId="053C39B1" w14:textId="77777777" w:rsidR="00626811" w:rsidRPr="00EE2723" w:rsidRDefault="00626811" w:rsidP="00BA6343">
            <w:pPr>
              <w:spacing w:line="360" w:lineRule="auto"/>
              <w:jc w:val="both"/>
              <w:rPr>
                <w:rFonts w:ascii="Arial" w:hAnsi="Arial" w:cs="Arial"/>
              </w:rPr>
            </w:pPr>
          </w:p>
        </w:tc>
        <w:tc>
          <w:tcPr>
            <w:tcW w:w="424" w:type="dxa"/>
          </w:tcPr>
          <w:p w14:paraId="727DDDB1" w14:textId="77777777" w:rsidR="00626811" w:rsidRPr="00EE2723" w:rsidRDefault="00626811" w:rsidP="00BA6343">
            <w:pPr>
              <w:spacing w:line="360" w:lineRule="auto"/>
              <w:jc w:val="both"/>
              <w:rPr>
                <w:rFonts w:ascii="Arial" w:hAnsi="Arial" w:cs="Arial"/>
              </w:rPr>
            </w:pPr>
          </w:p>
        </w:tc>
        <w:tc>
          <w:tcPr>
            <w:tcW w:w="482" w:type="dxa"/>
          </w:tcPr>
          <w:p w14:paraId="61AEB773" w14:textId="77777777" w:rsidR="00626811" w:rsidRPr="00EE2723" w:rsidRDefault="00626811" w:rsidP="00BA6343">
            <w:pPr>
              <w:spacing w:line="360" w:lineRule="auto"/>
              <w:jc w:val="both"/>
              <w:rPr>
                <w:rFonts w:ascii="Arial" w:hAnsi="Arial" w:cs="Arial"/>
              </w:rPr>
            </w:pPr>
          </w:p>
        </w:tc>
        <w:tc>
          <w:tcPr>
            <w:tcW w:w="482" w:type="dxa"/>
          </w:tcPr>
          <w:p w14:paraId="06C0A334" w14:textId="77777777" w:rsidR="00626811" w:rsidRPr="00EE2723" w:rsidRDefault="00626811" w:rsidP="00BA6343">
            <w:pPr>
              <w:spacing w:line="360" w:lineRule="auto"/>
              <w:jc w:val="both"/>
              <w:rPr>
                <w:rFonts w:ascii="Arial" w:hAnsi="Arial" w:cs="Arial"/>
              </w:rPr>
            </w:pPr>
          </w:p>
        </w:tc>
        <w:tc>
          <w:tcPr>
            <w:tcW w:w="482" w:type="dxa"/>
          </w:tcPr>
          <w:p w14:paraId="2741AF00" w14:textId="77777777" w:rsidR="00626811" w:rsidRPr="00EE2723" w:rsidRDefault="00626811" w:rsidP="00BA6343">
            <w:pPr>
              <w:spacing w:line="360" w:lineRule="auto"/>
              <w:jc w:val="both"/>
              <w:rPr>
                <w:rFonts w:ascii="Arial" w:hAnsi="Arial" w:cs="Arial"/>
              </w:rPr>
            </w:pPr>
          </w:p>
        </w:tc>
        <w:tc>
          <w:tcPr>
            <w:tcW w:w="482" w:type="dxa"/>
          </w:tcPr>
          <w:p w14:paraId="1DE353D1" w14:textId="77777777" w:rsidR="00626811" w:rsidRPr="00EE2723" w:rsidRDefault="00626811" w:rsidP="00BA6343">
            <w:pPr>
              <w:spacing w:line="360" w:lineRule="auto"/>
              <w:jc w:val="both"/>
              <w:rPr>
                <w:rFonts w:ascii="Arial" w:hAnsi="Arial" w:cs="Arial"/>
              </w:rPr>
            </w:pPr>
          </w:p>
        </w:tc>
        <w:tc>
          <w:tcPr>
            <w:tcW w:w="482" w:type="dxa"/>
          </w:tcPr>
          <w:p w14:paraId="351330F9" w14:textId="77777777" w:rsidR="00626811" w:rsidRPr="00EE2723" w:rsidRDefault="00626811" w:rsidP="00BA6343">
            <w:pPr>
              <w:spacing w:line="360" w:lineRule="auto"/>
              <w:jc w:val="both"/>
              <w:rPr>
                <w:rFonts w:ascii="Arial" w:hAnsi="Arial" w:cs="Arial"/>
              </w:rPr>
            </w:pPr>
          </w:p>
        </w:tc>
        <w:tc>
          <w:tcPr>
            <w:tcW w:w="482" w:type="dxa"/>
          </w:tcPr>
          <w:p w14:paraId="3C4A9534" w14:textId="77777777" w:rsidR="00626811" w:rsidRPr="00EE2723" w:rsidRDefault="00626811" w:rsidP="00BA6343">
            <w:pPr>
              <w:spacing w:line="360" w:lineRule="auto"/>
              <w:jc w:val="both"/>
              <w:rPr>
                <w:rFonts w:ascii="Arial" w:hAnsi="Arial" w:cs="Arial"/>
              </w:rPr>
            </w:pPr>
          </w:p>
        </w:tc>
        <w:tc>
          <w:tcPr>
            <w:tcW w:w="482" w:type="dxa"/>
          </w:tcPr>
          <w:p w14:paraId="144AB014" w14:textId="77777777" w:rsidR="00626811" w:rsidRPr="00EE2723" w:rsidRDefault="00626811" w:rsidP="00BA6343">
            <w:pPr>
              <w:spacing w:line="360" w:lineRule="auto"/>
              <w:jc w:val="both"/>
              <w:rPr>
                <w:rFonts w:ascii="Arial" w:hAnsi="Arial" w:cs="Arial"/>
              </w:rPr>
            </w:pPr>
          </w:p>
        </w:tc>
      </w:tr>
      <w:tr w:rsidR="00626811" w:rsidRPr="00EE2723" w14:paraId="36D0CB58" w14:textId="77777777" w:rsidTr="00BA6343">
        <w:tc>
          <w:tcPr>
            <w:tcW w:w="1575" w:type="dxa"/>
          </w:tcPr>
          <w:p w14:paraId="288C514C"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Quality Appraisal </w:t>
            </w:r>
          </w:p>
        </w:tc>
        <w:tc>
          <w:tcPr>
            <w:tcW w:w="424" w:type="dxa"/>
          </w:tcPr>
          <w:p w14:paraId="2A17A5A8" w14:textId="77777777" w:rsidR="00626811" w:rsidRPr="00EE2723" w:rsidRDefault="00626811" w:rsidP="00BA6343">
            <w:pPr>
              <w:spacing w:line="360" w:lineRule="auto"/>
              <w:jc w:val="both"/>
              <w:rPr>
                <w:rFonts w:ascii="Arial" w:hAnsi="Arial" w:cs="Arial"/>
              </w:rPr>
            </w:pPr>
          </w:p>
        </w:tc>
        <w:tc>
          <w:tcPr>
            <w:tcW w:w="424" w:type="dxa"/>
          </w:tcPr>
          <w:p w14:paraId="683AD7B9" w14:textId="77777777" w:rsidR="00626811" w:rsidRPr="00EE2723" w:rsidRDefault="00626811" w:rsidP="00BA6343">
            <w:pPr>
              <w:spacing w:line="360" w:lineRule="auto"/>
              <w:jc w:val="both"/>
              <w:rPr>
                <w:rFonts w:ascii="Arial" w:hAnsi="Arial" w:cs="Arial"/>
              </w:rPr>
            </w:pPr>
          </w:p>
        </w:tc>
        <w:tc>
          <w:tcPr>
            <w:tcW w:w="424" w:type="dxa"/>
          </w:tcPr>
          <w:p w14:paraId="3472CF2A" w14:textId="77777777" w:rsidR="00626811" w:rsidRPr="00EE2723" w:rsidRDefault="00626811" w:rsidP="00BA6343">
            <w:pPr>
              <w:spacing w:line="360" w:lineRule="auto"/>
              <w:jc w:val="both"/>
              <w:rPr>
                <w:rFonts w:ascii="Arial" w:hAnsi="Arial" w:cs="Arial"/>
              </w:rPr>
            </w:pPr>
          </w:p>
        </w:tc>
        <w:tc>
          <w:tcPr>
            <w:tcW w:w="424" w:type="dxa"/>
          </w:tcPr>
          <w:p w14:paraId="33825ADF" w14:textId="77777777" w:rsidR="00626811" w:rsidRPr="00EE2723" w:rsidRDefault="00626811" w:rsidP="00BA6343">
            <w:pPr>
              <w:spacing w:line="360" w:lineRule="auto"/>
              <w:jc w:val="both"/>
              <w:rPr>
                <w:rFonts w:ascii="Arial" w:hAnsi="Arial" w:cs="Arial"/>
              </w:rPr>
            </w:pPr>
          </w:p>
        </w:tc>
        <w:tc>
          <w:tcPr>
            <w:tcW w:w="424" w:type="dxa"/>
          </w:tcPr>
          <w:p w14:paraId="2AE4E3F8"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2A0A7B75"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6F2F1397" w14:textId="77777777" w:rsidR="00626811" w:rsidRPr="00EE2723" w:rsidRDefault="00626811" w:rsidP="00BA6343">
            <w:pPr>
              <w:spacing w:line="360" w:lineRule="auto"/>
              <w:jc w:val="both"/>
              <w:rPr>
                <w:rFonts w:ascii="Arial" w:hAnsi="Arial" w:cs="Arial"/>
              </w:rPr>
            </w:pPr>
          </w:p>
        </w:tc>
        <w:tc>
          <w:tcPr>
            <w:tcW w:w="424" w:type="dxa"/>
          </w:tcPr>
          <w:p w14:paraId="7C0F6AC2" w14:textId="77777777" w:rsidR="00626811" w:rsidRPr="00EE2723" w:rsidRDefault="00626811" w:rsidP="00BA6343">
            <w:pPr>
              <w:spacing w:line="360" w:lineRule="auto"/>
              <w:jc w:val="both"/>
              <w:rPr>
                <w:rFonts w:ascii="Arial" w:hAnsi="Arial" w:cs="Arial"/>
              </w:rPr>
            </w:pPr>
          </w:p>
        </w:tc>
        <w:tc>
          <w:tcPr>
            <w:tcW w:w="424" w:type="dxa"/>
          </w:tcPr>
          <w:p w14:paraId="767F8BAF" w14:textId="77777777" w:rsidR="00626811" w:rsidRPr="00EE2723" w:rsidRDefault="00626811" w:rsidP="00BA6343">
            <w:pPr>
              <w:spacing w:line="360" w:lineRule="auto"/>
              <w:jc w:val="both"/>
              <w:rPr>
                <w:rFonts w:ascii="Arial" w:hAnsi="Arial" w:cs="Arial"/>
              </w:rPr>
            </w:pPr>
          </w:p>
        </w:tc>
        <w:tc>
          <w:tcPr>
            <w:tcW w:w="482" w:type="dxa"/>
          </w:tcPr>
          <w:p w14:paraId="161EB87B" w14:textId="77777777" w:rsidR="00626811" w:rsidRPr="00EE2723" w:rsidRDefault="00626811" w:rsidP="00BA6343">
            <w:pPr>
              <w:spacing w:line="360" w:lineRule="auto"/>
              <w:jc w:val="both"/>
              <w:rPr>
                <w:rFonts w:ascii="Arial" w:hAnsi="Arial" w:cs="Arial"/>
              </w:rPr>
            </w:pPr>
          </w:p>
        </w:tc>
        <w:tc>
          <w:tcPr>
            <w:tcW w:w="482" w:type="dxa"/>
          </w:tcPr>
          <w:p w14:paraId="3397FC8F" w14:textId="77777777" w:rsidR="00626811" w:rsidRPr="00EE2723" w:rsidRDefault="00626811" w:rsidP="00BA6343">
            <w:pPr>
              <w:spacing w:line="360" w:lineRule="auto"/>
              <w:jc w:val="both"/>
              <w:rPr>
                <w:rFonts w:ascii="Arial" w:hAnsi="Arial" w:cs="Arial"/>
              </w:rPr>
            </w:pPr>
          </w:p>
        </w:tc>
        <w:tc>
          <w:tcPr>
            <w:tcW w:w="482" w:type="dxa"/>
          </w:tcPr>
          <w:p w14:paraId="68C0C46D" w14:textId="77777777" w:rsidR="00626811" w:rsidRPr="00EE2723" w:rsidRDefault="00626811" w:rsidP="00BA6343">
            <w:pPr>
              <w:spacing w:line="360" w:lineRule="auto"/>
              <w:jc w:val="both"/>
              <w:rPr>
                <w:rFonts w:ascii="Arial" w:hAnsi="Arial" w:cs="Arial"/>
              </w:rPr>
            </w:pPr>
          </w:p>
        </w:tc>
        <w:tc>
          <w:tcPr>
            <w:tcW w:w="482" w:type="dxa"/>
          </w:tcPr>
          <w:p w14:paraId="463C7891" w14:textId="77777777" w:rsidR="00626811" w:rsidRPr="00EE2723" w:rsidRDefault="00626811" w:rsidP="00BA6343">
            <w:pPr>
              <w:spacing w:line="360" w:lineRule="auto"/>
              <w:jc w:val="both"/>
              <w:rPr>
                <w:rFonts w:ascii="Arial" w:hAnsi="Arial" w:cs="Arial"/>
              </w:rPr>
            </w:pPr>
          </w:p>
        </w:tc>
        <w:tc>
          <w:tcPr>
            <w:tcW w:w="482" w:type="dxa"/>
          </w:tcPr>
          <w:p w14:paraId="18EA2CE4" w14:textId="77777777" w:rsidR="00626811" w:rsidRPr="00EE2723" w:rsidRDefault="00626811" w:rsidP="00BA6343">
            <w:pPr>
              <w:spacing w:line="360" w:lineRule="auto"/>
              <w:jc w:val="both"/>
              <w:rPr>
                <w:rFonts w:ascii="Arial" w:hAnsi="Arial" w:cs="Arial"/>
              </w:rPr>
            </w:pPr>
          </w:p>
        </w:tc>
        <w:tc>
          <w:tcPr>
            <w:tcW w:w="482" w:type="dxa"/>
          </w:tcPr>
          <w:p w14:paraId="6AC8F4FA" w14:textId="77777777" w:rsidR="00626811" w:rsidRPr="00EE2723" w:rsidRDefault="00626811" w:rsidP="00BA6343">
            <w:pPr>
              <w:spacing w:line="360" w:lineRule="auto"/>
              <w:jc w:val="both"/>
              <w:rPr>
                <w:rFonts w:ascii="Arial" w:hAnsi="Arial" w:cs="Arial"/>
              </w:rPr>
            </w:pPr>
          </w:p>
        </w:tc>
        <w:tc>
          <w:tcPr>
            <w:tcW w:w="482" w:type="dxa"/>
          </w:tcPr>
          <w:p w14:paraId="3A6B05F8" w14:textId="77777777" w:rsidR="00626811" w:rsidRPr="00EE2723" w:rsidRDefault="00626811" w:rsidP="00BA6343">
            <w:pPr>
              <w:spacing w:line="360" w:lineRule="auto"/>
              <w:jc w:val="both"/>
              <w:rPr>
                <w:rFonts w:ascii="Arial" w:hAnsi="Arial" w:cs="Arial"/>
              </w:rPr>
            </w:pPr>
          </w:p>
        </w:tc>
      </w:tr>
      <w:tr w:rsidR="00626811" w:rsidRPr="00EE2723" w14:paraId="5A7BDBD8" w14:textId="77777777" w:rsidTr="00BA6343">
        <w:tc>
          <w:tcPr>
            <w:tcW w:w="1575" w:type="dxa"/>
          </w:tcPr>
          <w:p w14:paraId="0315B70E"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Methodology </w:t>
            </w:r>
          </w:p>
          <w:p w14:paraId="731C3D85" w14:textId="77777777" w:rsidR="00626811" w:rsidRPr="00EE2723" w:rsidRDefault="00626811" w:rsidP="00BA6343">
            <w:pPr>
              <w:spacing w:line="360" w:lineRule="auto"/>
              <w:jc w:val="both"/>
              <w:rPr>
                <w:rFonts w:ascii="Arial" w:hAnsi="Arial" w:cs="Arial"/>
              </w:rPr>
            </w:pPr>
            <w:r w:rsidRPr="00EE2723">
              <w:rPr>
                <w:rFonts w:ascii="Arial" w:hAnsi="Arial" w:cs="Arial"/>
              </w:rPr>
              <w:t>Chapter 3</w:t>
            </w:r>
          </w:p>
          <w:p w14:paraId="1D710252" w14:textId="77777777" w:rsidR="00626811" w:rsidRPr="00EE2723" w:rsidRDefault="00626811" w:rsidP="00BA6343">
            <w:pPr>
              <w:spacing w:line="360" w:lineRule="auto"/>
              <w:jc w:val="both"/>
              <w:rPr>
                <w:rFonts w:ascii="Arial" w:hAnsi="Arial" w:cs="Arial"/>
              </w:rPr>
            </w:pPr>
          </w:p>
        </w:tc>
        <w:tc>
          <w:tcPr>
            <w:tcW w:w="424" w:type="dxa"/>
          </w:tcPr>
          <w:p w14:paraId="1372B6AB" w14:textId="77777777" w:rsidR="00626811" w:rsidRPr="00EE2723" w:rsidRDefault="00626811" w:rsidP="00BA6343">
            <w:pPr>
              <w:spacing w:line="360" w:lineRule="auto"/>
              <w:jc w:val="both"/>
              <w:rPr>
                <w:rFonts w:ascii="Arial" w:hAnsi="Arial" w:cs="Arial"/>
              </w:rPr>
            </w:pPr>
          </w:p>
        </w:tc>
        <w:tc>
          <w:tcPr>
            <w:tcW w:w="424" w:type="dxa"/>
          </w:tcPr>
          <w:p w14:paraId="32D67E69" w14:textId="77777777" w:rsidR="00626811" w:rsidRPr="00EE2723" w:rsidRDefault="00626811" w:rsidP="00BA6343">
            <w:pPr>
              <w:spacing w:line="360" w:lineRule="auto"/>
              <w:jc w:val="both"/>
              <w:rPr>
                <w:rFonts w:ascii="Arial" w:hAnsi="Arial" w:cs="Arial"/>
              </w:rPr>
            </w:pPr>
          </w:p>
        </w:tc>
        <w:tc>
          <w:tcPr>
            <w:tcW w:w="424" w:type="dxa"/>
          </w:tcPr>
          <w:p w14:paraId="69BC5623"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79416E4E"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5E318E43" w14:textId="77777777" w:rsidR="00626811" w:rsidRPr="00EE2723" w:rsidRDefault="00626811" w:rsidP="00BA6343">
            <w:pPr>
              <w:spacing w:line="360" w:lineRule="auto"/>
              <w:jc w:val="both"/>
              <w:rPr>
                <w:rFonts w:ascii="Arial" w:hAnsi="Arial" w:cs="Arial"/>
              </w:rPr>
            </w:pPr>
          </w:p>
        </w:tc>
        <w:tc>
          <w:tcPr>
            <w:tcW w:w="424" w:type="dxa"/>
          </w:tcPr>
          <w:p w14:paraId="2E2B77C8" w14:textId="77777777" w:rsidR="00626811" w:rsidRPr="00EE2723" w:rsidRDefault="00626811" w:rsidP="00BA6343">
            <w:pPr>
              <w:spacing w:line="360" w:lineRule="auto"/>
              <w:jc w:val="both"/>
              <w:rPr>
                <w:rFonts w:ascii="Arial" w:hAnsi="Arial" w:cs="Arial"/>
              </w:rPr>
            </w:pPr>
          </w:p>
        </w:tc>
        <w:tc>
          <w:tcPr>
            <w:tcW w:w="424" w:type="dxa"/>
          </w:tcPr>
          <w:p w14:paraId="549F0C85" w14:textId="77777777" w:rsidR="00626811" w:rsidRPr="00EE2723" w:rsidRDefault="00626811" w:rsidP="00BA6343">
            <w:pPr>
              <w:spacing w:line="360" w:lineRule="auto"/>
              <w:jc w:val="both"/>
              <w:rPr>
                <w:rFonts w:ascii="Arial" w:hAnsi="Arial" w:cs="Arial"/>
              </w:rPr>
            </w:pPr>
          </w:p>
        </w:tc>
        <w:tc>
          <w:tcPr>
            <w:tcW w:w="424" w:type="dxa"/>
          </w:tcPr>
          <w:p w14:paraId="74B0347D" w14:textId="77777777" w:rsidR="00626811" w:rsidRPr="00EE2723" w:rsidRDefault="00626811" w:rsidP="00BA6343">
            <w:pPr>
              <w:spacing w:line="360" w:lineRule="auto"/>
              <w:jc w:val="both"/>
              <w:rPr>
                <w:rFonts w:ascii="Arial" w:hAnsi="Arial" w:cs="Arial"/>
              </w:rPr>
            </w:pPr>
          </w:p>
        </w:tc>
        <w:tc>
          <w:tcPr>
            <w:tcW w:w="424" w:type="dxa"/>
          </w:tcPr>
          <w:p w14:paraId="26DA8803" w14:textId="77777777" w:rsidR="00626811" w:rsidRPr="00EE2723" w:rsidRDefault="00626811" w:rsidP="00BA6343">
            <w:pPr>
              <w:spacing w:line="360" w:lineRule="auto"/>
              <w:jc w:val="both"/>
              <w:rPr>
                <w:rFonts w:ascii="Arial" w:hAnsi="Arial" w:cs="Arial"/>
              </w:rPr>
            </w:pPr>
          </w:p>
        </w:tc>
        <w:tc>
          <w:tcPr>
            <w:tcW w:w="482" w:type="dxa"/>
          </w:tcPr>
          <w:p w14:paraId="28A0A472" w14:textId="77777777" w:rsidR="00626811" w:rsidRPr="00EE2723" w:rsidRDefault="00626811" w:rsidP="00BA6343">
            <w:pPr>
              <w:spacing w:line="360" w:lineRule="auto"/>
              <w:jc w:val="both"/>
              <w:rPr>
                <w:rFonts w:ascii="Arial" w:hAnsi="Arial" w:cs="Arial"/>
              </w:rPr>
            </w:pPr>
          </w:p>
        </w:tc>
        <w:tc>
          <w:tcPr>
            <w:tcW w:w="482" w:type="dxa"/>
          </w:tcPr>
          <w:p w14:paraId="35D17C96" w14:textId="77777777" w:rsidR="00626811" w:rsidRPr="00EE2723" w:rsidRDefault="00626811" w:rsidP="00BA6343">
            <w:pPr>
              <w:spacing w:line="360" w:lineRule="auto"/>
              <w:jc w:val="both"/>
              <w:rPr>
                <w:rFonts w:ascii="Arial" w:hAnsi="Arial" w:cs="Arial"/>
              </w:rPr>
            </w:pPr>
          </w:p>
        </w:tc>
        <w:tc>
          <w:tcPr>
            <w:tcW w:w="482" w:type="dxa"/>
          </w:tcPr>
          <w:p w14:paraId="40A551CC" w14:textId="77777777" w:rsidR="00626811" w:rsidRPr="00EE2723" w:rsidRDefault="00626811" w:rsidP="00BA6343">
            <w:pPr>
              <w:spacing w:line="360" w:lineRule="auto"/>
              <w:jc w:val="both"/>
              <w:rPr>
                <w:rFonts w:ascii="Arial" w:hAnsi="Arial" w:cs="Arial"/>
              </w:rPr>
            </w:pPr>
          </w:p>
        </w:tc>
        <w:tc>
          <w:tcPr>
            <w:tcW w:w="482" w:type="dxa"/>
          </w:tcPr>
          <w:p w14:paraId="213FC7A4" w14:textId="77777777" w:rsidR="00626811" w:rsidRPr="00EE2723" w:rsidRDefault="00626811" w:rsidP="00BA6343">
            <w:pPr>
              <w:spacing w:line="360" w:lineRule="auto"/>
              <w:jc w:val="both"/>
              <w:rPr>
                <w:rFonts w:ascii="Arial" w:hAnsi="Arial" w:cs="Arial"/>
              </w:rPr>
            </w:pPr>
          </w:p>
        </w:tc>
        <w:tc>
          <w:tcPr>
            <w:tcW w:w="482" w:type="dxa"/>
          </w:tcPr>
          <w:p w14:paraId="26DAB1D3" w14:textId="77777777" w:rsidR="00626811" w:rsidRPr="00EE2723" w:rsidRDefault="00626811" w:rsidP="00BA6343">
            <w:pPr>
              <w:spacing w:line="360" w:lineRule="auto"/>
              <w:jc w:val="both"/>
              <w:rPr>
                <w:rFonts w:ascii="Arial" w:hAnsi="Arial" w:cs="Arial"/>
              </w:rPr>
            </w:pPr>
          </w:p>
        </w:tc>
        <w:tc>
          <w:tcPr>
            <w:tcW w:w="482" w:type="dxa"/>
          </w:tcPr>
          <w:p w14:paraId="2EE4BDED" w14:textId="77777777" w:rsidR="00626811" w:rsidRPr="00EE2723" w:rsidRDefault="00626811" w:rsidP="00BA6343">
            <w:pPr>
              <w:spacing w:line="360" w:lineRule="auto"/>
              <w:jc w:val="both"/>
              <w:rPr>
                <w:rFonts w:ascii="Arial" w:hAnsi="Arial" w:cs="Arial"/>
              </w:rPr>
            </w:pPr>
          </w:p>
        </w:tc>
        <w:tc>
          <w:tcPr>
            <w:tcW w:w="482" w:type="dxa"/>
          </w:tcPr>
          <w:p w14:paraId="1856F183" w14:textId="77777777" w:rsidR="00626811" w:rsidRPr="00EE2723" w:rsidRDefault="00626811" w:rsidP="00BA6343">
            <w:pPr>
              <w:spacing w:line="360" w:lineRule="auto"/>
              <w:jc w:val="both"/>
              <w:rPr>
                <w:rFonts w:ascii="Arial" w:hAnsi="Arial" w:cs="Arial"/>
              </w:rPr>
            </w:pPr>
          </w:p>
        </w:tc>
      </w:tr>
      <w:tr w:rsidR="00626811" w:rsidRPr="00EE2723" w14:paraId="4661485E" w14:textId="77777777" w:rsidTr="00BA6343">
        <w:tc>
          <w:tcPr>
            <w:tcW w:w="1575" w:type="dxa"/>
          </w:tcPr>
          <w:p w14:paraId="5CADE295" w14:textId="77777777" w:rsidR="00626811" w:rsidRPr="00EE2723" w:rsidRDefault="00626811" w:rsidP="00BA6343">
            <w:pPr>
              <w:spacing w:line="360" w:lineRule="auto"/>
              <w:jc w:val="both"/>
              <w:rPr>
                <w:rFonts w:ascii="Arial" w:hAnsi="Arial" w:cs="Arial"/>
              </w:rPr>
            </w:pPr>
            <w:r w:rsidRPr="00EE2723">
              <w:rPr>
                <w:rFonts w:ascii="Arial" w:hAnsi="Arial" w:cs="Arial"/>
              </w:rPr>
              <w:t>Data Analysis</w:t>
            </w:r>
          </w:p>
        </w:tc>
        <w:tc>
          <w:tcPr>
            <w:tcW w:w="424" w:type="dxa"/>
          </w:tcPr>
          <w:p w14:paraId="15DA444D" w14:textId="77777777" w:rsidR="00626811" w:rsidRPr="00EE2723" w:rsidRDefault="00626811" w:rsidP="00BA6343">
            <w:pPr>
              <w:spacing w:line="360" w:lineRule="auto"/>
              <w:jc w:val="both"/>
              <w:rPr>
                <w:rFonts w:ascii="Arial" w:hAnsi="Arial" w:cs="Arial"/>
              </w:rPr>
            </w:pPr>
          </w:p>
        </w:tc>
        <w:tc>
          <w:tcPr>
            <w:tcW w:w="424" w:type="dxa"/>
          </w:tcPr>
          <w:p w14:paraId="717AED1A" w14:textId="77777777" w:rsidR="00626811" w:rsidRPr="00EE2723" w:rsidRDefault="00626811" w:rsidP="00BA6343">
            <w:pPr>
              <w:spacing w:line="360" w:lineRule="auto"/>
              <w:jc w:val="both"/>
              <w:rPr>
                <w:rFonts w:ascii="Arial" w:hAnsi="Arial" w:cs="Arial"/>
              </w:rPr>
            </w:pPr>
          </w:p>
        </w:tc>
        <w:tc>
          <w:tcPr>
            <w:tcW w:w="424" w:type="dxa"/>
          </w:tcPr>
          <w:p w14:paraId="13E6E1F4" w14:textId="77777777" w:rsidR="00626811" w:rsidRPr="00EE2723" w:rsidRDefault="00626811" w:rsidP="00BA6343">
            <w:pPr>
              <w:spacing w:line="360" w:lineRule="auto"/>
              <w:jc w:val="both"/>
              <w:rPr>
                <w:rFonts w:ascii="Arial" w:hAnsi="Arial" w:cs="Arial"/>
              </w:rPr>
            </w:pPr>
          </w:p>
        </w:tc>
        <w:tc>
          <w:tcPr>
            <w:tcW w:w="424" w:type="dxa"/>
          </w:tcPr>
          <w:p w14:paraId="1B770983" w14:textId="77777777" w:rsidR="00626811" w:rsidRPr="00EE2723" w:rsidRDefault="00626811" w:rsidP="00BA6343">
            <w:pPr>
              <w:spacing w:line="360" w:lineRule="auto"/>
              <w:jc w:val="both"/>
              <w:rPr>
                <w:rFonts w:ascii="Arial" w:hAnsi="Arial" w:cs="Arial"/>
              </w:rPr>
            </w:pPr>
          </w:p>
        </w:tc>
        <w:tc>
          <w:tcPr>
            <w:tcW w:w="424" w:type="dxa"/>
          </w:tcPr>
          <w:p w14:paraId="40B49F16" w14:textId="77777777" w:rsidR="00626811" w:rsidRPr="00EE2723" w:rsidRDefault="00626811" w:rsidP="00BA6343">
            <w:pPr>
              <w:spacing w:line="360" w:lineRule="auto"/>
              <w:jc w:val="both"/>
              <w:rPr>
                <w:rFonts w:ascii="Arial" w:hAnsi="Arial" w:cs="Arial"/>
              </w:rPr>
            </w:pPr>
          </w:p>
        </w:tc>
        <w:tc>
          <w:tcPr>
            <w:tcW w:w="424" w:type="dxa"/>
          </w:tcPr>
          <w:p w14:paraId="6C47E72E" w14:textId="77777777" w:rsidR="00626811" w:rsidRPr="00EE2723" w:rsidRDefault="00626811" w:rsidP="00BA6343">
            <w:pPr>
              <w:spacing w:line="360" w:lineRule="auto"/>
              <w:jc w:val="both"/>
              <w:rPr>
                <w:rFonts w:ascii="Arial" w:hAnsi="Arial" w:cs="Arial"/>
              </w:rPr>
            </w:pPr>
          </w:p>
        </w:tc>
        <w:tc>
          <w:tcPr>
            <w:tcW w:w="424" w:type="dxa"/>
          </w:tcPr>
          <w:p w14:paraId="1D7CC7E6"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570D8384" w14:textId="77777777" w:rsidR="00626811" w:rsidRPr="00EE2723" w:rsidRDefault="00626811" w:rsidP="00BA6343">
            <w:pPr>
              <w:spacing w:line="360" w:lineRule="auto"/>
              <w:jc w:val="both"/>
              <w:rPr>
                <w:rFonts w:ascii="Arial" w:hAnsi="Arial" w:cs="Arial"/>
              </w:rPr>
            </w:pPr>
          </w:p>
        </w:tc>
        <w:tc>
          <w:tcPr>
            <w:tcW w:w="424" w:type="dxa"/>
            <w:shd w:val="clear" w:color="auto" w:fill="C00000"/>
          </w:tcPr>
          <w:p w14:paraId="3C7B4B4D" w14:textId="77777777" w:rsidR="00626811" w:rsidRPr="00EE2723" w:rsidRDefault="00626811" w:rsidP="00BA6343">
            <w:pPr>
              <w:spacing w:line="360" w:lineRule="auto"/>
              <w:jc w:val="both"/>
              <w:rPr>
                <w:rFonts w:ascii="Arial" w:hAnsi="Arial" w:cs="Arial"/>
              </w:rPr>
            </w:pPr>
          </w:p>
        </w:tc>
        <w:tc>
          <w:tcPr>
            <w:tcW w:w="482" w:type="dxa"/>
          </w:tcPr>
          <w:p w14:paraId="61049579" w14:textId="77777777" w:rsidR="00626811" w:rsidRPr="00EE2723" w:rsidRDefault="00626811" w:rsidP="00BA6343">
            <w:pPr>
              <w:spacing w:line="360" w:lineRule="auto"/>
              <w:jc w:val="both"/>
              <w:rPr>
                <w:rFonts w:ascii="Arial" w:hAnsi="Arial" w:cs="Arial"/>
              </w:rPr>
            </w:pPr>
          </w:p>
        </w:tc>
        <w:tc>
          <w:tcPr>
            <w:tcW w:w="482" w:type="dxa"/>
          </w:tcPr>
          <w:p w14:paraId="07E72E42" w14:textId="77777777" w:rsidR="00626811" w:rsidRPr="00EE2723" w:rsidRDefault="00626811" w:rsidP="00BA6343">
            <w:pPr>
              <w:spacing w:line="360" w:lineRule="auto"/>
              <w:jc w:val="both"/>
              <w:rPr>
                <w:rFonts w:ascii="Arial" w:hAnsi="Arial" w:cs="Arial"/>
              </w:rPr>
            </w:pPr>
          </w:p>
        </w:tc>
        <w:tc>
          <w:tcPr>
            <w:tcW w:w="482" w:type="dxa"/>
          </w:tcPr>
          <w:p w14:paraId="4AE651A6" w14:textId="77777777" w:rsidR="00626811" w:rsidRPr="00EE2723" w:rsidRDefault="00626811" w:rsidP="00BA6343">
            <w:pPr>
              <w:spacing w:line="360" w:lineRule="auto"/>
              <w:jc w:val="both"/>
              <w:rPr>
                <w:rFonts w:ascii="Arial" w:hAnsi="Arial" w:cs="Arial"/>
              </w:rPr>
            </w:pPr>
          </w:p>
        </w:tc>
        <w:tc>
          <w:tcPr>
            <w:tcW w:w="482" w:type="dxa"/>
          </w:tcPr>
          <w:p w14:paraId="00D72593" w14:textId="77777777" w:rsidR="00626811" w:rsidRPr="00EE2723" w:rsidRDefault="00626811" w:rsidP="00BA6343">
            <w:pPr>
              <w:spacing w:line="360" w:lineRule="auto"/>
              <w:jc w:val="both"/>
              <w:rPr>
                <w:rFonts w:ascii="Arial" w:hAnsi="Arial" w:cs="Arial"/>
              </w:rPr>
            </w:pPr>
          </w:p>
        </w:tc>
        <w:tc>
          <w:tcPr>
            <w:tcW w:w="482" w:type="dxa"/>
          </w:tcPr>
          <w:p w14:paraId="58C92AD4" w14:textId="77777777" w:rsidR="00626811" w:rsidRPr="00EE2723" w:rsidRDefault="00626811" w:rsidP="00BA6343">
            <w:pPr>
              <w:spacing w:line="360" w:lineRule="auto"/>
              <w:jc w:val="both"/>
              <w:rPr>
                <w:rFonts w:ascii="Arial" w:hAnsi="Arial" w:cs="Arial"/>
              </w:rPr>
            </w:pPr>
          </w:p>
        </w:tc>
        <w:tc>
          <w:tcPr>
            <w:tcW w:w="482" w:type="dxa"/>
          </w:tcPr>
          <w:p w14:paraId="387CEA39" w14:textId="77777777" w:rsidR="00626811" w:rsidRPr="00EE2723" w:rsidRDefault="00626811" w:rsidP="00BA6343">
            <w:pPr>
              <w:spacing w:line="360" w:lineRule="auto"/>
              <w:jc w:val="both"/>
              <w:rPr>
                <w:rFonts w:ascii="Arial" w:hAnsi="Arial" w:cs="Arial"/>
              </w:rPr>
            </w:pPr>
          </w:p>
        </w:tc>
        <w:tc>
          <w:tcPr>
            <w:tcW w:w="482" w:type="dxa"/>
          </w:tcPr>
          <w:p w14:paraId="2B325E88" w14:textId="77777777" w:rsidR="00626811" w:rsidRPr="00EE2723" w:rsidRDefault="00626811" w:rsidP="00BA6343">
            <w:pPr>
              <w:spacing w:line="360" w:lineRule="auto"/>
              <w:jc w:val="both"/>
              <w:rPr>
                <w:rFonts w:ascii="Arial" w:hAnsi="Arial" w:cs="Arial"/>
              </w:rPr>
            </w:pPr>
          </w:p>
        </w:tc>
      </w:tr>
      <w:tr w:rsidR="00626811" w:rsidRPr="00EE2723" w14:paraId="6695AC95" w14:textId="77777777" w:rsidTr="00BA6343">
        <w:tc>
          <w:tcPr>
            <w:tcW w:w="1575" w:type="dxa"/>
          </w:tcPr>
          <w:p w14:paraId="1D222A7F" w14:textId="77777777" w:rsidR="00626811" w:rsidRPr="00EE2723" w:rsidRDefault="00626811" w:rsidP="00BA6343">
            <w:pPr>
              <w:spacing w:line="360" w:lineRule="auto"/>
              <w:jc w:val="both"/>
              <w:rPr>
                <w:rFonts w:ascii="Arial" w:hAnsi="Arial" w:cs="Arial"/>
              </w:rPr>
            </w:pPr>
            <w:r w:rsidRPr="00EE2723">
              <w:rPr>
                <w:rFonts w:ascii="Arial" w:hAnsi="Arial" w:cs="Arial"/>
              </w:rPr>
              <w:t xml:space="preserve">Results/Findings </w:t>
            </w:r>
          </w:p>
          <w:p w14:paraId="42C516A3" w14:textId="77777777" w:rsidR="00626811" w:rsidRPr="00EE2723" w:rsidRDefault="00626811" w:rsidP="00BA6343">
            <w:pPr>
              <w:spacing w:line="360" w:lineRule="auto"/>
              <w:jc w:val="both"/>
              <w:rPr>
                <w:rFonts w:ascii="Arial" w:hAnsi="Arial" w:cs="Arial"/>
              </w:rPr>
            </w:pPr>
            <w:r w:rsidRPr="00EE2723">
              <w:rPr>
                <w:rFonts w:ascii="Arial" w:hAnsi="Arial" w:cs="Arial"/>
              </w:rPr>
              <w:t>Chapter 4</w:t>
            </w:r>
          </w:p>
        </w:tc>
        <w:tc>
          <w:tcPr>
            <w:tcW w:w="424" w:type="dxa"/>
          </w:tcPr>
          <w:p w14:paraId="1E025684" w14:textId="77777777" w:rsidR="00626811" w:rsidRPr="00EE2723" w:rsidRDefault="00626811" w:rsidP="00BA6343">
            <w:pPr>
              <w:spacing w:line="360" w:lineRule="auto"/>
              <w:jc w:val="both"/>
              <w:rPr>
                <w:rFonts w:ascii="Arial" w:hAnsi="Arial" w:cs="Arial"/>
              </w:rPr>
            </w:pPr>
          </w:p>
        </w:tc>
        <w:tc>
          <w:tcPr>
            <w:tcW w:w="424" w:type="dxa"/>
          </w:tcPr>
          <w:p w14:paraId="5ABDBDA0" w14:textId="77777777" w:rsidR="00626811" w:rsidRPr="00EE2723" w:rsidRDefault="00626811" w:rsidP="00BA6343">
            <w:pPr>
              <w:spacing w:line="360" w:lineRule="auto"/>
              <w:jc w:val="both"/>
              <w:rPr>
                <w:rFonts w:ascii="Arial" w:hAnsi="Arial" w:cs="Arial"/>
              </w:rPr>
            </w:pPr>
          </w:p>
        </w:tc>
        <w:tc>
          <w:tcPr>
            <w:tcW w:w="424" w:type="dxa"/>
          </w:tcPr>
          <w:p w14:paraId="3C207B64" w14:textId="77777777" w:rsidR="00626811" w:rsidRPr="00EE2723" w:rsidRDefault="00626811" w:rsidP="00BA6343">
            <w:pPr>
              <w:spacing w:line="360" w:lineRule="auto"/>
              <w:jc w:val="both"/>
              <w:rPr>
                <w:rFonts w:ascii="Arial" w:hAnsi="Arial" w:cs="Arial"/>
              </w:rPr>
            </w:pPr>
          </w:p>
        </w:tc>
        <w:tc>
          <w:tcPr>
            <w:tcW w:w="424" w:type="dxa"/>
          </w:tcPr>
          <w:p w14:paraId="452A841E" w14:textId="77777777" w:rsidR="00626811" w:rsidRPr="00EE2723" w:rsidRDefault="00626811" w:rsidP="00BA6343">
            <w:pPr>
              <w:spacing w:line="360" w:lineRule="auto"/>
              <w:jc w:val="both"/>
              <w:rPr>
                <w:rFonts w:ascii="Arial" w:hAnsi="Arial" w:cs="Arial"/>
              </w:rPr>
            </w:pPr>
          </w:p>
        </w:tc>
        <w:tc>
          <w:tcPr>
            <w:tcW w:w="424" w:type="dxa"/>
          </w:tcPr>
          <w:p w14:paraId="0B1B561B" w14:textId="77777777" w:rsidR="00626811" w:rsidRPr="00EE2723" w:rsidRDefault="00626811" w:rsidP="00BA6343">
            <w:pPr>
              <w:spacing w:line="360" w:lineRule="auto"/>
              <w:jc w:val="both"/>
              <w:rPr>
                <w:rFonts w:ascii="Arial" w:hAnsi="Arial" w:cs="Arial"/>
              </w:rPr>
            </w:pPr>
          </w:p>
        </w:tc>
        <w:tc>
          <w:tcPr>
            <w:tcW w:w="424" w:type="dxa"/>
          </w:tcPr>
          <w:p w14:paraId="32C3102B" w14:textId="77777777" w:rsidR="00626811" w:rsidRPr="00EE2723" w:rsidRDefault="00626811" w:rsidP="00BA6343">
            <w:pPr>
              <w:spacing w:line="360" w:lineRule="auto"/>
              <w:jc w:val="both"/>
              <w:rPr>
                <w:rFonts w:ascii="Arial" w:hAnsi="Arial" w:cs="Arial"/>
              </w:rPr>
            </w:pPr>
          </w:p>
        </w:tc>
        <w:tc>
          <w:tcPr>
            <w:tcW w:w="424" w:type="dxa"/>
          </w:tcPr>
          <w:p w14:paraId="00500A9B" w14:textId="77777777" w:rsidR="00626811" w:rsidRPr="00EE2723" w:rsidRDefault="00626811" w:rsidP="00BA6343">
            <w:pPr>
              <w:spacing w:line="360" w:lineRule="auto"/>
              <w:jc w:val="both"/>
              <w:rPr>
                <w:rFonts w:ascii="Arial" w:hAnsi="Arial" w:cs="Arial"/>
              </w:rPr>
            </w:pPr>
          </w:p>
        </w:tc>
        <w:tc>
          <w:tcPr>
            <w:tcW w:w="424" w:type="dxa"/>
          </w:tcPr>
          <w:p w14:paraId="19B38CA4" w14:textId="77777777" w:rsidR="00626811" w:rsidRPr="00EE2723" w:rsidRDefault="00626811" w:rsidP="00BA6343">
            <w:pPr>
              <w:spacing w:line="360" w:lineRule="auto"/>
              <w:jc w:val="both"/>
              <w:rPr>
                <w:rFonts w:ascii="Arial" w:hAnsi="Arial" w:cs="Arial"/>
              </w:rPr>
            </w:pPr>
          </w:p>
        </w:tc>
        <w:tc>
          <w:tcPr>
            <w:tcW w:w="424" w:type="dxa"/>
          </w:tcPr>
          <w:p w14:paraId="18272921"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316185A7" w14:textId="77777777" w:rsidR="00626811" w:rsidRPr="00EE2723" w:rsidRDefault="00626811" w:rsidP="00BA6343">
            <w:pPr>
              <w:spacing w:line="360" w:lineRule="auto"/>
              <w:jc w:val="both"/>
              <w:rPr>
                <w:rFonts w:ascii="Arial" w:hAnsi="Arial" w:cs="Arial"/>
              </w:rPr>
            </w:pPr>
          </w:p>
        </w:tc>
        <w:tc>
          <w:tcPr>
            <w:tcW w:w="482" w:type="dxa"/>
          </w:tcPr>
          <w:p w14:paraId="05511937" w14:textId="77777777" w:rsidR="00626811" w:rsidRPr="00EE2723" w:rsidRDefault="00626811" w:rsidP="00BA6343">
            <w:pPr>
              <w:spacing w:line="360" w:lineRule="auto"/>
              <w:jc w:val="both"/>
              <w:rPr>
                <w:rFonts w:ascii="Arial" w:hAnsi="Arial" w:cs="Arial"/>
              </w:rPr>
            </w:pPr>
          </w:p>
        </w:tc>
        <w:tc>
          <w:tcPr>
            <w:tcW w:w="482" w:type="dxa"/>
          </w:tcPr>
          <w:p w14:paraId="13410BDB" w14:textId="77777777" w:rsidR="00626811" w:rsidRPr="00EE2723" w:rsidRDefault="00626811" w:rsidP="00BA6343">
            <w:pPr>
              <w:spacing w:line="360" w:lineRule="auto"/>
              <w:jc w:val="both"/>
              <w:rPr>
                <w:rFonts w:ascii="Arial" w:hAnsi="Arial" w:cs="Arial"/>
              </w:rPr>
            </w:pPr>
          </w:p>
        </w:tc>
        <w:tc>
          <w:tcPr>
            <w:tcW w:w="482" w:type="dxa"/>
          </w:tcPr>
          <w:p w14:paraId="41707EDD" w14:textId="77777777" w:rsidR="00626811" w:rsidRPr="00EE2723" w:rsidRDefault="00626811" w:rsidP="00BA6343">
            <w:pPr>
              <w:spacing w:line="360" w:lineRule="auto"/>
              <w:jc w:val="both"/>
              <w:rPr>
                <w:rFonts w:ascii="Arial" w:hAnsi="Arial" w:cs="Arial"/>
              </w:rPr>
            </w:pPr>
          </w:p>
        </w:tc>
        <w:tc>
          <w:tcPr>
            <w:tcW w:w="482" w:type="dxa"/>
          </w:tcPr>
          <w:p w14:paraId="13BFC7DE" w14:textId="77777777" w:rsidR="00626811" w:rsidRPr="00EE2723" w:rsidRDefault="00626811" w:rsidP="00BA6343">
            <w:pPr>
              <w:spacing w:line="360" w:lineRule="auto"/>
              <w:jc w:val="both"/>
              <w:rPr>
                <w:rFonts w:ascii="Arial" w:hAnsi="Arial" w:cs="Arial"/>
              </w:rPr>
            </w:pPr>
          </w:p>
        </w:tc>
        <w:tc>
          <w:tcPr>
            <w:tcW w:w="482" w:type="dxa"/>
          </w:tcPr>
          <w:p w14:paraId="3F63527C" w14:textId="77777777" w:rsidR="00626811" w:rsidRPr="00EE2723" w:rsidRDefault="00626811" w:rsidP="00BA6343">
            <w:pPr>
              <w:spacing w:line="360" w:lineRule="auto"/>
              <w:jc w:val="both"/>
              <w:rPr>
                <w:rFonts w:ascii="Arial" w:hAnsi="Arial" w:cs="Arial"/>
              </w:rPr>
            </w:pPr>
          </w:p>
        </w:tc>
        <w:tc>
          <w:tcPr>
            <w:tcW w:w="482" w:type="dxa"/>
          </w:tcPr>
          <w:p w14:paraId="606039C9" w14:textId="77777777" w:rsidR="00626811" w:rsidRPr="00EE2723" w:rsidRDefault="00626811" w:rsidP="00BA6343">
            <w:pPr>
              <w:spacing w:line="360" w:lineRule="auto"/>
              <w:jc w:val="both"/>
              <w:rPr>
                <w:rFonts w:ascii="Arial" w:hAnsi="Arial" w:cs="Arial"/>
              </w:rPr>
            </w:pPr>
          </w:p>
        </w:tc>
      </w:tr>
      <w:tr w:rsidR="00626811" w:rsidRPr="00EE2723" w14:paraId="5FC8A8DD" w14:textId="77777777" w:rsidTr="00BA6343">
        <w:tc>
          <w:tcPr>
            <w:tcW w:w="1575" w:type="dxa"/>
          </w:tcPr>
          <w:p w14:paraId="170AC4CC" w14:textId="77777777" w:rsidR="00626811" w:rsidRPr="00EE2723" w:rsidRDefault="00626811" w:rsidP="00BA6343">
            <w:pPr>
              <w:spacing w:line="360" w:lineRule="auto"/>
              <w:jc w:val="both"/>
              <w:rPr>
                <w:rFonts w:ascii="Arial" w:hAnsi="Arial" w:cs="Arial"/>
              </w:rPr>
            </w:pPr>
            <w:r w:rsidRPr="00EE2723">
              <w:rPr>
                <w:rFonts w:ascii="Arial" w:hAnsi="Arial" w:cs="Arial"/>
              </w:rPr>
              <w:t>Discussions</w:t>
            </w:r>
          </w:p>
          <w:p w14:paraId="132C7278" w14:textId="77777777" w:rsidR="00626811" w:rsidRPr="00EE2723" w:rsidRDefault="00626811" w:rsidP="00BA6343">
            <w:pPr>
              <w:spacing w:line="360" w:lineRule="auto"/>
              <w:jc w:val="both"/>
              <w:rPr>
                <w:rFonts w:ascii="Arial" w:hAnsi="Arial" w:cs="Arial"/>
              </w:rPr>
            </w:pPr>
            <w:r w:rsidRPr="00EE2723">
              <w:rPr>
                <w:rFonts w:ascii="Arial" w:hAnsi="Arial" w:cs="Arial"/>
              </w:rPr>
              <w:t>Chapter 5</w:t>
            </w:r>
          </w:p>
          <w:p w14:paraId="2B302D74" w14:textId="77777777" w:rsidR="00626811" w:rsidRPr="00EE2723" w:rsidRDefault="00626811" w:rsidP="00BA6343">
            <w:pPr>
              <w:spacing w:line="360" w:lineRule="auto"/>
              <w:jc w:val="both"/>
              <w:rPr>
                <w:rFonts w:ascii="Arial" w:hAnsi="Arial" w:cs="Arial"/>
              </w:rPr>
            </w:pPr>
          </w:p>
        </w:tc>
        <w:tc>
          <w:tcPr>
            <w:tcW w:w="424" w:type="dxa"/>
          </w:tcPr>
          <w:p w14:paraId="724C7608" w14:textId="77777777" w:rsidR="00626811" w:rsidRPr="00EE2723" w:rsidRDefault="00626811" w:rsidP="00BA6343">
            <w:pPr>
              <w:spacing w:line="360" w:lineRule="auto"/>
              <w:jc w:val="both"/>
              <w:rPr>
                <w:rFonts w:ascii="Arial" w:hAnsi="Arial" w:cs="Arial"/>
              </w:rPr>
            </w:pPr>
          </w:p>
        </w:tc>
        <w:tc>
          <w:tcPr>
            <w:tcW w:w="424" w:type="dxa"/>
          </w:tcPr>
          <w:p w14:paraId="7A590844" w14:textId="77777777" w:rsidR="00626811" w:rsidRPr="00EE2723" w:rsidRDefault="00626811" w:rsidP="00BA6343">
            <w:pPr>
              <w:spacing w:line="360" w:lineRule="auto"/>
              <w:jc w:val="both"/>
              <w:rPr>
                <w:rFonts w:ascii="Arial" w:hAnsi="Arial" w:cs="Arial"/>
              </w:rPr>
            </w:pPr>
          </w:p>
        </w:tc>
        <w:tc>
          <w:tcPr>
            <w:tcW w:w="424" w:type="dxa"/>
          </w:tcPr>
          <w:p w14:paraId="449F002E" w14:textId="77777777" w:rsidR="00626811" w:rsidRPr="00EE2723" w:rsidRDefault="00626811" w:rsidP="00BA6343">
            <w:pPr>
              <w:spacing w:line="360" w:lineRule="auto"/>
              <w:jc w:val="both"/>
              <w:rPr>
                <w:rFonts w:ascii="Arial" w:hAnsi="Arial" w:cs="Arial"/>
              </w:rPr>
            </w:pPr>
          </w:p>
        </w:tc>
        <w:tc>
          <w:tcPr>
            <w:tcW w:w="424" w:type="dxa"/>
          </w:tcPr>
          <w:p w14:paraId="22D6B8B5" w14:textId="77777777" w:rsidR="00626811" w:rsidRPr="00EE2723" w:rsidRDefault="00626811" w:rsidP="00BA6343">
            <w:pPr>
              <w:spacing w:line="360" w:lineRule="auto"/>
              <w:jc w:val="both"/>
              <w:rPr>
                <w:rFonts w:ascii="Arial" w:hAnsi="Arial" w:cs="Arial"/>
              </w:rPr>
            </w:pPr>
          </w:p>
        </w:tc>
        <w:tc>
          <w:tcPr>
            <w:tcW w:w="424" w:type="dxa"/>
          </w:tcPr>
          <w:p w14:paraId="2278C2FC" w14:textId="77777777" w:rsidR="00626811" w:rsidRPr="00EE2723" w:rsidRDefault="00626811" w:rsidP="00BA6343">
            <w:pPr>
              <w:spacing w:line="360" w:lineRule="auto"/>
              <w:jc w:val="both"/>
              <w:rPr>
                <w:rFonts w:ascii="Arial" w:hAnsi="Arial" w:cs="Arial"/>
              </w:rPr>
            </w:pPr>
          </w:p>
        </w:tc>
        <w:tc>
          <w:tcPr>
            <w:tcW w:w="424" w:type="dxa"/>
          </w:tcPr>
          <w:p w14:paraId="0DDCFF1D" w14:textId="77777777" w:rsidR="00626811" w:rsidRPr="00EE2723" w:rsidRDefault="00626811" w:rsidP="00BA6343">
            <w:pPr>
              <w:spacing w:line="360" w:lineRule="auto"/>
              <w:jc w:val="both"/>
              <w:rPr>
                <w:rFonts w:ascii="Arial" w:hAnsi="Arial" w:cs="Arial"/>
              </w:rPr>
            </w:pPr>
          </w:p>
        </w:tc>
        <w:tc>
          <w:tcPr>
            <w:tcW w:w="424" w:type="dxa"/>
          </w:tcPr>
          <w:p w14:paraId="7233AC89" w14:textId="77777777" w:rsidR="00626811" w:rsidRPr="00EE2723" w:rsidRDefault="00626811" w:rsidP="00BA6343">
            <w:pPr>
              <w:spacing w:line="360" w:lineRule="auto"/>
              <w:jc w:val="both"/>
              <w:rPr>
                <w:rFonts w:ascii="Arial" w:hAnsi="Arial" w:cs="Arial"/>
              </w:rPr>
            </w:pPr>
          </w:p>
        </w:tc>
        <w:tc>
          <w:tcPr>
            <w:tcW w:w="424" w:type="dxa"/>
          </w:tcPr>
          <w:p w14:paraId="436EFC08" w14:textId="77777777" w:rsidR="00626811" w:rsidRPr="00EE2723" w:rsidRDefault="00626811" w:rsidP="00BA6343">
            <w:pPr>
              <w:spacing w:line="360" w:lineRule="auto"/>
              <w:jc w:val="both"/>
              <w:rPr>
                <w:rFonts w:ascii="Arial" w:hAnsi="Arial" w:cs="Arial"/>
              </w:rPr>
            </w:pPr>
          </w:p>
        </w:tc>
        <w:tc>
          <w:tcPr>
            <w:tcW w:w="424" w:type="dxa"/>
          </w:tcPr>
          <w:p w14:paraId="13C786EA" w14:textId="77777777" w:rsidR="00626811" w:rsidRPr="00EE2723" w:rsidRDefault="00626811" w:rsidP="00BA6343">
            <w:pPr>
              <w:spacing w:line="360" w:lineRule="auto"/>
              <w:jc w:val="both"/>
              <w:rPr>
                <w:rFonts w:ascii="Arial" w:hAnsi="Arial" w:cs="Arial"/>
              </w:rPr>
            </w:pPr>
          </w:p>
        </w:tc>
        <w:tc>
          <w:tcPr>
            <w:tcW w:w="482" w:type="dxa"/>
          </w:tcPr>
          <w:p w14:paraId="688F87D6"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655B0BDC" w14:textId="77777777" w:rsidR="00626811" w:rsidRPr="00EE2723" w:rsidRDefault="00626811" w:rsidP="00BA6343">
            <w:pPr>
              <w:spacing w:line="360" w:lineRule="auto"/>
              <w:jc w:val="both"/>
              <w:rPr>
                <w:rFonts w:ascii="Arial" w:hAnsi="Arial" w:cs="Arial"/>
              </w:rPr>
            </w:pPr>
          </w:p>
        </w:tc>
        <w:tc>
          <w:tcPr>
            <w:tcW w:w="482" w:type="dxa"/>
          </w:tcPr>
          <w:p w14:paraId="70E2DF12" w14:textId="77777777" w:rsidR="00626811" w:rsidRPr="00EE2723" w:rsidRDefault="00626811" w:rsidP="00BA6343">
            <w:pPr>
              <w:spacing w:line="360" w:lineRule="auto"/>
              <w:jc w:val="both"/>
              <w:rPr>
                <w:rFonts w:ascii="Arial" w:hAnsi="Arial" w:cs="Arial"/>
              </w:rPr>
            </w:pPr>
          </w:p>
        </w:tc>
        <w:tc>
          <w:tcPr>
            <w:tcW w:w="482" w:type="dxa"/>
          </w:tcPr>
          <w:p w14:paraId="4A94A1CF" w14:textId="77777777" w:rsidR="00626811" w:rsidRPr="00EE2723" w:rsidRDefault="00626811" w:rsidP="00BA6343">
            <w:pPr>
              <w:spacing w:line="360" w:lineRule="auto"/>
              <w:jc w:val="both"/>
              <w:rPr>
                <w:rFonts w:ascii="Arial" w:hAnsi="Arial" w:cs="Arial"/>
              </w:rPr>
            </w:pPr>
          </w:p>
        </w:tc>
        <w:tc>
          <w:tcPr>
            <w:tcW w:w="482" w:type="dxa"/>
          </w:tcPr>
          <w:p w14:paraId="43106E2C" w14:textId="77777777" w:rsidR="00626811" w:rsidRPr="00EE2723" w:rsidRDefault="00626811" w:rsidP="00BA6343">
            <w:pPr>
              <w:spacing w:line="360" w:lineRule="auto"/>
              <w:jc w:val="both"/>
              <w:rPr>
                <w:rFonts w:ascii="Arial" w:hAnsi="Arial" w:cs="Arial"/>
              </w:rPr>
            </w:pPr>
          </w:p>
        </w:tc>
        <w:tc>
          <w:tcPr>
            <w:tcW w:w="482" w:type="dxa"/>
          </w:tcPr>
          <w:p w14:paraId="685F5E01" w14:textId="77777777" w:rsidR="00626811" w:rsidRPr="00EE2723" w:rsidRDefault="00626811" w:rsidP="00BA6343">
            <w:pPr>
              <w:spacing w:line="360" w:lineRule="auto"/>
              <w:jc w:val="both"/>
              <w:rPr>
                <w:rFonts w:ascii="Arial" w:hAnsi="Arial" w:cs="Arial"/>
              </w:rPr>
            </w:pPr>
          </w:p>
        </w:tc>
        <w:tc>
          <w:tcPr>
            <w:tcW w:w="482" w:type="dxa"/>
          </w:tcPr>
          <w:p w14:paraId="2DA64C44" w14:textId="77777777" w:rsidR="00626811" w:rsidRPr="00EE2723" w:rsidRDefault="00626811" w:rsidP="00BA6343">
            <w:pPr>
              <w:spacing w:line="360" w:lineRule="auto"/>
              <w:jc w:val="both"/>
              <w:rPr>
                <w:rFonts w:ascii="Arial" w:hAnsi="Arial" w:cs="Arial"/>
              </w:rPr>
            </w:pPr>
          </w:p>
        </w:tc>
      </w:tr>
      <w:tr w:rsidR="00626811" w:rsidRPr="00EE2723" w14:paraId="3D1045BC" w14:textId="77777777" w:rsidTr="00BA6343">
        <w:tc>
          <w:tcPr>
            <w:tcW w:w="1575" w:type="dxa"/>
          </w:tcPr>
          <w:p w14:paraId="30031029" w14:textId="77777777" w:rsidR="00626811" w:rsidRPr="00EE2723" w:rsidRDefault="00626811" w:rsidP="00BA6343">
            <w:pPr>
              <w:spacing w:line="360" w:lineRule="auto"/>
              <w:jc w:val="both"/>
              <w:rPr>
                <w:rFonts w:ascii="Arial" w:hAnsi="Arial" w:cs="Arial"/>
              </w:rPr>
            </w:pPr>
            <w:r w:rsidRPr="00EE2723">
              <w:rPr>
                <w:rFonts w:ascii="Arial" w:hAnsi="Arial" w:cs="Arial"/>
              </w:rPr>
              <w:t>Conclusion/Recommendation Chapter</w:t>
            </w:r>
          </w:p>
        </w:tc>
        <w:tc>
          <w:tcPr>
            <w:tcW w:w="424" w:type="dxa"/>
          </w:tcPr>
          <w:p w14:paraId="008FC1A0" w14:textId="77777777" w:rsidR="00626811" w:rsidRPr="00EE2723" w:rsidRDefault="00626811" w:rsidP="00BA6343">
            <w:pPr>
              <w:spacing w:line="360" w:lineRule="auto"/>
              <w:jc w:val="both"/>
              <w:rPr>
                <w:rFonts w:ascii="Arial" w:hAnsi="Arial" w:cs="Arial"/>
              </w:rPr>
            </w:pPr>
          </w:p>
        </w:tc>
        <w:tc>
          <w:tcPr>
            <w:tcW w:w="424" w:type="dxa"/>
          </w:tcPr>
          <w:p w14:paraId="2603CA9A" w14:textId="77777777" w:rsidR="00626811" w:rsidRPr="00EE2723" w:rsidRDefault="00626811" w:rsidP="00BA6343">
            <w:pPr>
              <w:spacing w:line="360" w:lineRule="auto"/>
              <w:jc w:val="both"/>
              <w:rPr>
                <w:rFonts w:ascii="Arial" w:hAnsi="Arial" w:cs="Arial"/>
              </w:rPr>
            </w:pPr>
          </w:p>
        </w:tc>
        <w:tc>
          <w:tcPr>
            <w:tcW w:w="424" w:type="dxa"/>
          </w:tcPr>
          <w:p w14:paraId="7A80479D" w14:textId="77777777" w:rsidR="00626811" w:rsidRPr="00EE2723" w:rsidRDefault="00626811" w:rsidP="00BA6343">
            <w:pPr>
              <w:spacing w:line="360" w:lineRule="auto"/>
              <w:jc w:val="both"/>
              <w:rPr>
                <w:rFonts w:ascii="Arial" w:hAnsi="Arial" w:cs="Arial"/>
              </w:rPr>
            </w:pPr>
          </w:p>
        </w:tc>
        <w:tc>
          <w:tcPr>
            <w:tcW w:w="424" w:type="dxa"/>
          </w:tcPr>
          <w:p w14:paraId="26485D4B" w14:textId="77777777" w:rsidR="00626811" w:rsidRPr="00EE2723" w:rsidRDefault="00626811" w:rsidP="00BA6343">
            <w:pPr>
              <w:spacing w:line="360" w:lineRule="auto"/>
              <w:jc w:val="both"/>
              <w:rPr>
                <w:rFonts w:ascii="Arial" w:hAnsi="Arial" w:cs="Arial"/>
              </w:rPr>
            </w:pPr>
          </w:p>
        </w:tc>
        <w:tc>
          <w:tcPr>
            <w:tcW w:w="424" w:type="dxa"/>
          </w:tcPr>
          <w:p w14:paraId="412FBCDE" w14:textId="77777777" w:rsidR="00626811" w:rsidRPr="00EE2723" w:rsidRDefault="00626811" w:rsidP="00BA6343">
            <w:pPr>
              <w:spacing w:line="360" w:lineRule="auto"/>
              <w:jc w:val="both"/>
              <w:rPr>
                <w:rFonts w:ascii="Arial" w:hAnsi="Arial" w:cs="Arial"/>
              </w:rPr>
            </w:pPr>
          </w:p>
        </w:tc>
        <w:tc>
          <w:tcPr>
            <w:tcW w:w="424" w:type="dxa"/>
          </w:tcPr>
          <w:p w14:paraId="5F6D7A72" w14:textId="77777777" w:rsidR="00626811" w:rsidRPr="00EE2723" w:rsidRDefault="00626811" w:rsidP="00BA6343">
            <w:pPr>
              <w:spacing w:line="360" w:lineRule="auto"/>
              <w:jc w:val="both"/>
              <w:rPr>
                <w:rFonts w:ascii="Arial" w:hAnsi="Arial" w:cs="Arial"/>
              </w:rPr>
            </w:pPr>
          </w:p>
        </w:tc>
        <w:tc>
          <w:tcPr>
            <w:tcW w:w="424" w:type="dxa"/>
          </w:tcPr>
          <w:p w14:paraId="05FF538A" w14:textId="77777777" w:rsidR="00626811" w:rsidRPr="00EE2723" w:rsidRDefault="00626811" w:rsidP="00BA6343">
            <w:pPr>
              <w:spacing w:line="360" w:lineRule="auto"/>
              <w:jc w:val="both"/>
              <w:rPr>
                <w:rFonts w:ascii="Arial" w:hAnsi="Arial" w:cs="Arial"/>
              </w:rPr>
            </w:pPr>
          </w:p>
        </w:tc>
        <w:tc>
          <w:tcPr>
            <w:tcW w:w="424" w:type="dxa"/>
          </w:tcPr>
          <w:p w14:paraId="2F348CBB" w14:textId="77777777" w:rsidR="00626811" w:rsidRPr="00EE2723" w:rsidRDefault="00626811" w:rsidP="00BA6343">
            <w:pPr>
              <w:spacing w:line="360" w:lineRule="auto"/>
              <w:jc w:val="both"/>
              <w:rPr>
                <w:rFonts w:ascii="Arial" w:hAnsi="Arial" w:cs="Arial"/>
              </w:rPr>
            </w:pPr>
          </w:p>
        </w:tc>
        <w:tc>
          <w:tcPr>
            <w:tcW w:w="424" w:type="dxa"/>
          </w:tcPr>
          <w:p w14:paraId="0E07B33C" w14:textId="77777777" w:rsidR="00626811" w:rsidRPr="00EE2723" w:rsidRDefault="00626811" w:rsidP="00BA6343">
            <w:pPr>
              <w:spacing w:line="360" w:lineRule="auto"/>
              <w:jc w:val="both"/>
              <w:rPr>
                <w:rFonts w:ascii="Arial" w:hAnsi="Arial" w:cs="Arial"/>
              </w:rPr>
            </w:pPr>
          </w:p>
        </w:tc>
        <w:tc>
          <w:tcPr>
            <w:tcW w:w="482" w:type="dxa"/>
          </w:tcPr>
          <w:p w14:paraId="5873BB58" w14:textId="77777777" w:rsidR="00626811" w:rsidRPr="00EE2723" w:rsidRDefault="00626811" w:rsidP="00BA6343">
            <w:pPr>
              <w:spacing w:line="360" w:lineRule="auto"/>
              <w:jc w:val="both"/>
              <w:rPr>
                <w:rFonts w:ascii="Arial" w:hAnsi="Arial" w:cs="Arial"/>
              </w:rPr>
            </w:pPr>
          </w:p>
        </w:tc>
        <w:tc>
          <w:tcPr>
            <w:tcW w:w="482" w:type="dxa"/>
          </w:tcPr>
          <w:p w14:paraId="6AE701CC"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3B3CDF5A" w14:textId="77777777" w:rsidR="00626811" w:rsidRPr="00EE2723" w:rsidRDefault="00626811" w:rsidP="00BA6343">
            <w:pPr>
              <w:spacing w:line="360" w:lineRule="auto"/>
              <w:jc w:val="both"/>
              <w:rPr>
                <w:rFonts w:ascii="Arial" w:hAnsi="Arial" w:cs="Arial"/>
              </w:rPr>
            </w:pPr>
          </w:p>
        </w:tc>
        <w:tc>
          <w:tcPr>
            <w:tcW w:w="482" w:type="dxa"/>
          </w:tcPr>
          <w:p w14:paraId="29515D6F" w14:textId="77777777" w:rsidR="00626811" w:rsidRPr="00EE2723" w:rsidRDefault="00626811" w:rsidP="00BA6343">
            <w:pPr>
              <w:spacing w:line="360" w:lineRule="auto"/>
              <w:jc w:val="both"/>
              <w:rPr>
                <w:rFonts w:ascii="Arial" w:hAnsi="Arial" w:cs="Arial"/>
              </w:rPr>
            </w:pPr>
          </w:p>
        </w:tc>
        <w:tc>
          <w:tcPr>
            <w:tcW w:w="482" w:type="dxa"/>
          </w:tcPr>
          <w:p w14:paraId="317A27B8" w14:textId="77777777" w:rsidR="00626811" w:rsidRPr="00EE2723" w:rsidRDefault="00626811" w:rsidP="00BA6343">
            <w:pPr>
              <w:spacing w:line="360" w:lineRule="auto"/>
              <w:jc w:val="both"/>
              <w:rPr>
                <w:rFonts w:ascii="Arial" w:hAnsi="Arial" w:cs="Arial"/>
              </w:rPr>
            </w:pPr>
          </w:p>
        </w:tc>
        <w:tc>
          <w:tcPr>
            <w:tcW w:w="482" w:type="dxa"/>
          </w:tcPr>
          <w:p w14:paraId="365280C1" w14:textId="77777777" w:rsidR="00626811" w:rsidRPr="00EE2723" w:rsidRDefault="00626811" w:rsidP="00BA6343">
            <w:pPr>
              <w:spacing w:line="360" w:lineRule="auto"/>
              <w:jc w:val="both"/>
              <w:rPr>
                <w:rFonts w:ascii="Arial" w:hAnsi="Arial" w:cs="Arial"/>
              </w:rPr>
            </w:pPr>
          </w:p>
        </w:tc>
        <w:tc>
          <w:tcPr>
            <w:tcW w:w="482" w:type="dxa"/>
          </w:tcPr>
          <w:p w14:paraId="16224DD3" w14:textId="77777777" w:rsidR="00626811" w:rsidRPr="00EE2723" w:rsidRDefault="00626811" w:rsidP="00BA6343">
            <w:pPr>
              <w:spacing w:line="360" w:lineRule="auto"/>
              <w:jc w:val="both"/>
              <w:rPr>
                <w:rFonts w:ascii="Arial" w:hAnsi="Arial" w:cs="Arial"/>
              </w:rPr>
            </w:pPr>
          </w:p>
        </w:tc>
      </w:tr>
      <w:tr w:rsidR="00626811" w:rsidRPr="00EE2723" w14:paraId="0574FE0A" w14:textId="77777777" w:rsidTr="00BA6343">
        <w:tc>
          <w:tcPr>
            <w:tcW w:w="1575" w:type="dxa"/>
          </w:tcPr>
          <w:p w14:paraId="34500BF9" w14:textId="77777777" w:rsidR="00626811" w:rsidRPr="00EE2723" w:rsidRDefault="00626811" w:rsidP="00BA6343">
            <w:pPr>
              <w:spacing w:line="360" w:lineRule="auto"/>
              <w:jc w:val="both"/>
              <w:rPr>
                <w:rFonts w:ascii="Arial" w:hAnsi="Arial" w:cs="Arial"/>
              </w:rPr>
            </w:pPr>
            <w:r w:rsidRPr="00EE2723">
              <w:rPr>
                <w:rFonts w:ascii="Arial" w:hAnsi="Arial" w:cs="Arial"/>
              </w:rPr>
              <w:t>Editing/Revisions</w:t>
            </w:r>
          </w:p>
        </w:tc>
        <w:tc>
          <w:tcPr>
            <w:tcW w:w="424" w:type="dxa"/>
          </w:tcPr>
          <w:p w14:paraId="7DE81EA7" w14:textId="77777777" w:rsidR="00626811" w:rsidRPr="00EE2723" w:rsidRDefault="00626811" w:rsidP="00BA6343">
            <w:pPr>
              <w:spacing w:line="360" w:lineRule="auto"/>
              <w:jc w:val="both"/>
              <w:rPr>
                <w:rFonts w:ascii="Arial" w:hAnsi="Arial" w:cs="Arial"/>
              </w:rPr>
            </w:pPr>
          </w:p>
        </w:tc>
        <w:tc>
          <w:tcPr>
            <w:tcW w:w="424" w:type="dxa"/>
          </w:tcPr>
          <w:p w14:paraId="4CECECA5" w14:textId="77777777" w:rsidR="00626811" w:rsidRPr="00EE2723" w:rsidRDefault="00626811" w:rsidP="00BA6343">
            <w:pPr>
              <w:spacing w:line="360" w:lineRule="auto"/>
              <w:jc w:val="both"/>
              <w:rPr>
                <w:rFonts w:ascii="Arial" w:hAnsi="Arial" w:cs="Arial"/>
              </w:rPr>
            </w:pPr>
          </w:p>
        </w:tc>
        <w:tc>
          <w:tcPr>
            <w:tcW w:w="424" w:type="dxa"/>
          </w:tcPr>
          <w:p w14:paraId="383F5913" w14:textId="77777777" w:rsidR="00626811" w:rsidRPr="00EE2723" w:rsidRDefault="00626811" w:rsidP="00BA6343">
            <w:pPr>
              <w:spacing w:line="360" w:lineRule="auto"/>
              <w:jc w:val="both"/>
              <w:rPr>
                <w:rFonts w:ascii="Arial" w:hAnsi="Arial" w:cs="Arial"/>
              </w:rPr>
            </w:pPr>
          </w:p>
        </w:tc>
        <w:tc>
          <w:tcPr>
            <w:tcW w:w="424" w:type="dxa"/>
          </w:tcPr>
          <w:p w14:paraId="7148ED4A" w14:textId="77777777" w:rsidR="00626811" w:rsidRPr="00EE2723" w:rsidRDefault="00626811" w:rsidP="00BA6343">
            <w:pPr>
              <w:spacing w:line="360" w:lineRule="auto"/>
              <w:jc w:val="both"/>
              <w:rPr>
                <w:rFonts w:ascii="Arial" w:hAnsi="Arial" w:cs="Arial"/>
              </w:rPr>
            </w:pPr>
          </w:p>
        </w:tc>
        <w:tc>
          <w:tcPr>
            <w:tcW w:w="424" w:type="dxa"/>
          </w:tcPr>
          <w:p w14:paraId="15C4235A" w14:textId="77777777" w:rsidR="00626811" w:rsidRPr="00EE2723" w:rsidRDefault="00626811" w:rsidP="00BA6343">
            <w:pPr>
              <w:spacing w:line="360" w:lineRule="auto"/>
              <w:jc w:val="both"/>
              <w:rPr>
                <w:rFonts w:ascii="Arial" w:hAnsi="Arial" w:cs="Arial"/>
              </w:rPr>
            </w:pPr>
          </w:p>
        </w:tc>
        <w:tc>
          <w:tcPr>
            <w:tcW w:w="424" w:type="dxa"/>
          </w:tcPr>
          <w:p w14:paraId="208CE3BA" w14:textId="77777777" w:rsidR="00626811" w:rsidRPr="00EE2723" w:rsidRDefault="00626811" w:rsidP="00BA6343">
            <w:pPr>
              <w:spacing w:line="360" w:lineRule="auto"/>
              <w:jc w:val="both"/>
              <w:rPr>
                <w:rFonts w:ascii="Arial" w:hAnsi="Arial" w:cs="Arial"/>
              </w:rPr>
            </w:pPr>
          </w:p>
        </w:tc>
        <w:tc>
          <w:tcPr>
            <w:tcW w:w="424" w:type="dxa"/>
          </w:tcPr>
          <w:p w14:paraId="58091A9B" w14:textId="77777777" w:rsidR="00626811" w:rsidRPr="00EE2723" w:rsidRDefault="00626811" w:rsidP="00BA6343">
            <w:pPr>
              <w:spacing w:line="360" w:lineRule="auto"/>
              <w:jc w:val="both"/>
              <w:rPr>
                <w:rFonts w:ascii="Arial" w:hAnsi="Arial" w:cs="Arial"/>
              </w:rPr>
            </w:pPr>
          </w:p>
        </w:tc>
        <w:tc>
          <w:tcPr>
            <w:tcW w:w="424" w:type="dxa"/>
          </w:tcPr>
          <w:p w14:paraId="704E8373" w14:textId="77777777" w:rsidR="00626811" w:rsidRPr="00EE2723" w:rsidRDefault="00626811" w:rsidP="00BA6343">
            <w:pPr>
              <w:spacing w:line="360" w:lineRule="auto"/>
              <w:jc w:val="both"/>
              <w:rPr>
                <w:rFonts w:ascii="Arial" w:hAnsi="Arial" w:cs="Arial"/>
              </w:rPr>
            </w:pPr>
          </w:p>
        </w:tc>
        <w:tc>
          <w:tcPr>
            <w:tcW w:w="424" w:type="dxa"/>
          </w:tcPr>
          <w:p w14:paraId="0F15B623" w14:textId="77777777" w:rsidR="00626811" w:rsidRPr="00EE2723" w:rsidRDefault="00626811" w:rsidP="00BA6343">
            <w:pPr>
              <w:spacing w:line="360" w:lineRule="auto"/>
              <w:jc w:val="both"/>
              <w:rPr>
                <w:rFonts w:ascii="Arial" w:hAnsi="Arial" w:cs="Arial"/>
              </w:rPr>
            </w:pPr>
          </w:p>
        </w:tc>
        <w:tc>
          <w:tcPr>
            <w:tcW w:w="482" w:type="dxa"/>
          </w:tcPr>
          <w:p w14:paraId="4EF90ACC" w14:textId="77777777" w:rsidR="00626811" w:rsidRPr="00EE2723" w:rsidRDefault="00626811" w:rsidP="00BA6343">
            <w:pPr>
              <w:spacing w:line="360" w:lineRule="auto"/>
              <w:jc w:val="both"/>
              <w:rPr>
                <w:rFonts w:ascii="Arial" w:hAnsi="Arial" w:cs="Arial"/>
              </w:rPr>
            </w:pPr>
          </w:p>
        </w:tc>
        <w:tc>
          <w:tcPr>
            <w:tcW w:w="482" w:type="dxa"/>
          </w:tcPr>
          <w:p w14:paraId="432002C9" w14:textId="77777777" w:rsidR="00626811" w:rsidRPr="00EE2723" w:rsidRDefault="00626811" w:rsidP="00BA6343">
            <w:pPr>
              <w:spacing w:line="360" w:lineRule="auto"/>
              <w:jc w:val="both"/>
              <w:rPr>
                <w:rFonts w:ascii="Arial" w:hAnsi="Arial" w:cs="Arial"/>
              </w:rPr>
            </w:pPr>
          </w:p>
        </w:tc>
        <w:tc>
          <w:tcPr>
            <w:tcW w:w="482" w:type="dxa"/>
          </w:tcPr>
          <w:p w14:paraId="3E17A838"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2C9D45F6"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2891AB23" w14:textId="77777777" w:rsidR="00626811" w:rsidRPr="00EE2723" w:rsidRDefault="00626811" w:rsidP="00BA6343">
            <w:pPr>
              <w:spacing w:line="360" w:lineRule="auto"/>
              <w:jc w:val="both"/>
              <w:rPr>
                <w:rFonts w:ascii="Arial" w:hAnsi="Arial" w:cs="Arial"/>
              </w:rPr>
            </w:pPr>
          </w:p>
        </w:tc>
        <w:tc>
          <w:tcPr>
            <w:tcW w:w="482" w:type="dxa"/>
          </w:tcPr>
          <w:p w14:paraId="775F1D1A" w14:textId="77777777" w:rsidR="00626811" w:rsidRPr="00EE2723" w:rsidRDefault="00626811" w:rsidP="00BA6343">
            <w:pPr>
              <w:spacing w:line="360" w:lineRule="auto"/>
              <w:jc w:val="both"/>
              <w:rPr>
                <w:rFonts w:ascii="Arial" w:hAnsi="Arial" w:cs="Arial"/>
              </w:rPr>
            </w:pPr>
          </w:p>
        </w:tc>
        <w:tc>
          <w:tcPr>
            <w:tcW w:w="482" w:type="dxa"/>
          </w:tcPr>
          <w:p w14:paraId="16EC61EA" w14:textId="77777777" w:rsidR="00626811" w:rsidRPr="00EE2723" w:rsidRDefault="00626811" w:rsidP="00BA6343">
            <w:pPr>
              <w:spacing w:line="360" w:lineRule="auto"/>
              <w:jc w:val="both"/>
              <w:rPr>
                <w:rFonts w:ascii="Arial" w:hAnsi="Arial" w:cs="Arial"/>
              </w:rPr>
            </w:pPr>
          </w:p>
        </w:tc>
      </w:tr>
      <w:tr w:rsidR="00626811" w:rsidRPr="00EE2723" w14:paraId="5F292E33" w14:textId="77777777" w:rsidTr="00BA6343">
        <w:tc>
          <w:tcPr>
            <w:tcW w:w="1575" w:type="dxa"/>
          </w:tcPr>
          <w:p w14:paraId="744289AA" w14:textId="77777777" w:rsidR="00626811" w:rsidRPr="00EE2723" w:rsidRDefault="00626811" w:rsidP="00BA6343">
            <w:pPr>
              <w:spacing w:line="360" w:lineRule="auto"/>
              <w:jc w:val="both"/>
              <w:rPr>
                <w:rFonts w:ascii="Arial" w:hAnsi="Arial" w:cs="Arial"/>
              </w:rPr>
            </w:pPr>
            <w:r w:rsidRPr="00EE2723">
              <w:rPr>
                <w:rFonts w:ascii="Arial" w:hAnsi="Arial" w:cs="Arial"/>
              </w:rPr>
              <w:t>Final submission</w:t>
            </w:r>
          </w:p>
        </w:tc>
        <w:tc>
          <w:tcPr>
            <w:tcW w:w="424" w:type="dxa"/>
          </w:tcPr>
          <w:p w14:paraId="37A83C43" w14:textId="77777777" w:rsidR="00626811" w:rsidRPr="00EE2723" w:rsidRDefault="00626811" w:rsidP="00BA6343">
            <w:pPr>
              <w:spacing w:line="360" w:lineRule="auto"/>
              <w:jc w:val="both"/>
              <w:rPr>
                <w:rFonts w:ascii="Arial" w:hAnsi="Arial" w:cs="Arial"/>
              </w:rPr>
            </w:pPr>
          </w:p>
        </w:tc>
        <w:tc>
          <w:tcPr>
            <w:tcW w:w="424" w:type="dxa"/>
          </w:tcPr>
          <w:p w14:paraId="4C1CB9C5" w14:textId="77777777" w:rsidR="00626811" w:rsidRPr="00EE2723" w:rsidRDefault="00626811" w:rsidP="00BA6343">
            <w:pPr>
              <w:spacing w:line="360" w:lineRule="auto"/>
              <w:jc w:val="both"/>
              <w:rPr>
                <w:rFonts w:ascii="Arial" w:hAnsi="Arial" w:cs="Arial"/>
              </w:rPr>
            </w:pPr>
          </w:p>
        </w:tc>
        <w:tc>
          <w:tcPr>
            <w:tcW w:w="424" w:type="dxa"/>
          </w:tcPr>
          <w:p w14:paraId="050F95D5" w14:textId="77777777" w:rsidR="00626811" w:rsidRPr="00EE2723" w:rsidRDefault="00626811" w:rsidP="00BA6343">
            <w:pPr>
              <w:spacing w:line="360" w:lineRule="auto"/>
              <w:jc w:val="both"/>
              <w:rPr>
                <w:rFonts w:ascii="Arial" w:hAnsi="Arial" w:cs="Arial"/>
              </w:rPr>
            </w:pPr>
          </w:p>
        </w:tc>
        <w:tc>
          <w:tcPr>
            <w:tcW w:w="424" w:type="dxa"/>
          </w:tcPr>
          <w:p w14:paraId="41F3C8FF" w14:textId="77777777" w:rsidR="00626811" w:rsidRPr="00EE2723" w:rsidRDefault="00626811" w:rsidP="00BA6343">
            <w:pPr>
              <w:spacing w:line="360" w:lineRule="auto"/>
              <w:jc w:val="both"/>
              <w:rPr>
                <w:rFonts w:ascii="Arial" w:hAnsi="Arial" w:cs="Arial"/>
              </w:rPr>
            </w:pPr>
          </w:p>
        </w:tc>
        <w:tc>
          <w:tcPr>
            <w:tcW w:w="424" w:type="dxa"/>
          </w:tcPr>
          <w:p w14:paraId="4072B674" w14:textId="77777777" w:rsidR="00626811" w:rsidRPr="00EE2723" w:rsidRDefault="00626811" w:rsidP="00BA6343">
            <w:pPr>
              <w:spacing w:line="360" w:lineRule="auto"/>
              <w:jc w:val="both"/>
              <w:rPr>
                <w:rFonts w:ascii="Arial" w:hAnsi="Arial" w:cs="Arial"/>
              </w:rPr>
            </w:pPr>
          </w:p>
        </w:tc>
        <w:tc>
          <w:tcPr>
            <w:tcW w:w="424" w:type="dxa"/>
          </w:tcPr>
          <w:p w14:paraId="0BCE557D" w14:textId="77777777" w:rsidR="00626811" w:rsidRPr="00EE2723" w:rsidRDefault="00626811" w:rsidP="00BA6343">
            <w:pPr>
              <w:spacing w:line="360" w:lineRule="auto"/>
              <w:jc w:val="both"/>
              <w:rPr>
                <w:rFonts w:ascii="Arial" w:hAnsi="Arial" w:cs="Arial"/>
              </w:rPr>
            </w:pPr>
          </w:p>
        </w:tc>
        <w:tc>
          <w:tcPr>
            <w:tcW w:w="424" w:type="dxa"/>
          </w:tcPr>
          <w:p w14:paraId="05B24B9E" w14:textId="77777777" w:rsidR="00626811" w:rsidRPr="00EE2723" w:rsidRDefault="00626811" w:rsidP="00BA6343">
            <w:pPr>
              <w:spacing w:line="360" w:lineRule="auto"/>
              <w:jc w:val="both"/>
              <w:rPr>
                <w:rFonts w:ascii="Arial" w:hAnsi="Arial" w:cs="Arial"/>
              </w:rPr>
            </w:pPr>
          </w:p>
        </w:tc>
        <w:tc>
          <w:tcPr>
            <w:tcW w:w="424" w:type="dxa"/>
          </w:tcPr>
          <w:p w14:paraId="240BB083" w14:textId="77777777" w:rsidR="00626811" w:rsidRPr="00EE2723" w:rsidRDefault="00626811" w:rsidP="00BA6343">
            <w:pPr>
              <w:spacing w:line="360" w:lineRule="auto"/>
              <w:jc w:val="both"/>
              <w:rPr>
                <w:rFonts w:ascii="Arial" w:hAnsi="Arial" w:cs="Arial"/>
              </w:rPr>
            </w:pPr>
          </w:p>
        </w:tc>
        <w:tc>
          <w:tcPr>
            <w:tcW w:w="424" w:type="dxa"/>
          </w:tcPr>
          <w:p w14:paraId="6F7F4955" w14:textId="77777777" w:rsidR="00626811" w:rsidRPr="00EE2723" w:rsidRDefault="00626811" w:rsidP="00BA6343">
            <w:pPr>
              <w:spacing w:line="360" w:lineRule="auto"/>
              <w:jc w:val="both"/>
              <w:rPr>
                <w:rFonts w:ascii="Arial" w:hAnsi="Arial" w:cs="Arial"/>
              </w:rPr>
            </w:pPr>
          </w:p>
        </w:tc>
        <w:tc>
          <w:tcPr>
            <w:tcW w:w="482" w:type="dxa"/>
          </w:tcPr>
          <w:p w14:paraId="012D477B" w14:textId="77777777" w:rsidR="00626811" w:rsidRPr="00EE2723" w:rsidRDefault="00626811" w:rsidP="00BA6343">
            <w:pPr>
              <w:spacing w:line="360" w:lineRule="auto"/>
              <w:jc w:val="both"/>
              <w:rPr>
                <w:rFonts w:ascii="Arial" w:hAnsi="Arial" w:cs="Arial"/>
              </w:rPr>
            </w:pPr>
          </w:p>
        </w:tc>
        <w:tc>
          <w:tcPr>
            <w:tcW w:w="482" w:type="dxa"/>
          </w:tcPr>
          <w:p w14:paraId="411BE811" w14:textId="77777777" w:rsidR="00626811" w:rsidRPr="00EE2723" w:rsidRDefault="00626811" w:rsidP="00BA6343">
            <w:pPr>
              <w:spacing w:line="360" w:lineRule="auto"/>
              <w:jc w:val="both"/>
              <w:rPr>
                <w:rFonts w:ascii="Arial" w:hAnsi="Arial" w:cs="Arial"/>
              </w:rPr>
            </w:pPr>
          </w:p>
        </w:tc>
        <w:tc>
          <w:tcPr>
            <w:tcW w:w="482" w:type="dxa"/>
          </w:tcPr>
          <w:p w14:paraId="66A2985C" w14:textId="77777777" w:rsidR="00626811" w:rsidRPr="00EE2723" w:rsidRDefault="00626811" w:rsidP="00BA6343">
            <w:pPr>
              <w:spacing w:line="360" w:lineRule="auto"/>
              <w:jc w:val="both"/>
              <w:rPr>
                <w:rFonts w:ascii="Arial" w:hAnsi="Arial" w:cs="Arial"/>
              </w:rPr>
            </w:pPr>
          </w:p>
        </w:tc>
        <w:tc>
          <w:tcPr>
            <w:tcW w:w="482" w:type="dxa"/>
          </w:tcPr>
          <w:p w14:paraId="06BBF1F8"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733E63D3"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3B88805A" w14:textId="77777777" w:rsidR="00626811" w:rsidRPr="00EE2723" w:rsidRDefault="00626811" w:rsidP="00BA6343">
            <w:pPr>
              <w:spacing w:line="360" w:lineRule="auto"/>
              <w:jc w:val="both"/>
              <w:rPr>
                <w:rFonts w:ascii="Arial" w:hAnsi="Arial" w:cs="Arial"/>
              </w:rPr>
            </w:pPr>
          </w:p>
        </w:tc>
        <w:tc>
          <w:tcPr>
            <w:tcW w:w="482" w:type="dxa"/>
            <w:shd w:val="clear" w:color="auto" w:fill="C00000"/>
          </w:tcPr>
          <w:p w14:paraId="7EB0C958" w14:textId="77777777" w:rsidR="00626811" w:rsidRPr="00EE2723" w:rsidRDefault="00626811" w:rsidP="00BA6343">
            <w:pPr>
              <w:spacing w:line="360" w:lineRule="auto"/>
              <w:jc w:val="both"/>
              <w:rPr>
                <w:rFonts w:ascii="Arial" w:hAnsi="Arial" w:cs="Arial"/>
              </w:rPr>
            </w:pPr>
          </w:p>
        </w:tc>
      </w:tr>
    </w:tbl>
    <w:p w14:paraId="029484D6" w14:textId="0B46ED3F" w:rsidR="00AA111F" w:rsidRPr="008065FF" w:rsidRDefault="008065FF" w:rsidP="008065FF">
      <w:pPr>
        <w:pStyle w:val="Heading1"/>
        <w:rPr>
          <w:rFonts w:ascii="Arial" w:hAnsi="Arial" w:cs="Arial"/>
          <w:sz w:val="22"/>
          <w:szCs w:val="22"/>
        </w:rPr>
      </w:pPr>
      <w:bookmarkStart w:id="17" w:name="_Toc227616224"/>
      <w:r w:rsidRPr="008065FF">
        <w:rPr>
          <w:rFonts w:ascii="Arial" w:hAnsi="Arial" w:cs="Arial"/>
          <w:sz w:val="22"/>
          <w:szCs w:val="22"/>
        </w:rPr>
        <w:lastRenderedPageBreak/>
        <w:t xml:space="preserve">14. </w:t>
      </w:r>
      <w:r w:rsidR="00AA111F" w:rsidRPr="008065FF">
        <w:rPr>
          <w:rFonts w:ascii="Arial" w:hAnsi="Arial" w:cs="Arial"/>
          <w:sz w:val="22"/>
          <w:szCs w:val="22"/>
        </w:rPr>
        <w:t>Reference list:</w:t>
      </w:r>
      <w:bookmarkEnd w:id="17"/>
    </w:p>
    <w:p w14:paraId="39E0C8C0" w14:textId="77777777" w:rsidR="008065FF" w:rsidRDefault="008065FF" w:rsidP="008065FF">
      <w:pPr>
        <w:spacing w:line="360" w:lineRule="auto"/>
        <w:jc w:val="both"/>
        <w:rPr>
          <w:rFonts w:ascii="Arial" w:hAnsi="Arial" w:cs="Arial"/>
        </w:rPr>
      </w:pPr>
    </w:p>
    <w:p w14:paraId="468664AB"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Aziz, O., Park, E.J., Mori, G. and </w:t>
      </w:r>
      <w:proofErr w:type="spellStart"/>
      <w:r w:rsidRPr="008065FF">
        <w:rPr>
          <w:rFonts w:ascii="Arial" w:hAnsi="Arial" w:cs="Arial"/>
        </w:rPr>
        <w:t>Robinovitch</w:t>
      </w:r>
      <w:proofErr w:type="spellEnd"/>
      <w:r w:rsidRPr="008065FF">
        <w:rPr>
          <w:rFonts w:ascii="Arial" w:hAnsi="Arial" w:cs="Arial"/>
        </w:rPr>
        <w:t xml:space="preserve">, S.N. (2017) Distinguishing falls from activities of daily living using wearable sensors. </w:t>
      </w:r>
      <w:r w:rsidRPr="008065FF">
        <w:rPr>
          <w:rFonts w:ascii="Arial" w:hAnsi="Arial" w:cs="Arial"/>
          <w:i/>
          <w:iCs/>
        </w:rPr>
        <w:t>IEEE Journal of Biomedical and Health Informatics</w:t>
      </w:r>
      <w:r w:rsidRPr="008065FF">
        <w:rPr>
          <w:rFonts w:ascii="Arial" w:hAnsi="Arial" w:cs="Arial"/>
        </w:rPr>
        <w:t xml:space="preserve">, 21(3), pp. 665–672. Available at: </w:t>
      </w:r>
      <w:hyperlink r:id="rId9" w:tgtFrame="_new" w:history="1">
        <w:r w:rsidRPr="008065FF">
          <w:rPr>
            <w:rStyle w:val="Hyperlink"/>
            <w:rFonts w:ascii="Arial" w:hAnsi="Arial" w:cs="Arial"/>
          </w:rPr>
          <w:t>https://doi.org/10.1109/JBHI.2016.2634787</w:t>
        </w:r>
      </w:hyperlink>
    </w:p>
    <w:p w14:paraId="2CD0CAE4"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Braun, V. and Clarke, V. (2006) Using thematic analysis in psychology. </w:t>
      </w:r>
      <w:r w:rsidRPr="008065FF">
        <w:rPr>
          <w:rFonts w:ascii="Arial" w:hAnsi="Arial" w:cs="Arial"/>
          <w:i/>
          <w:iCs/>
        </w:rPr>
        <w:t>Qualitative Research in Psychology</w:t>
      </w:r>
      <w:r w:rsidRPr="008065FF">
        <w:rPr>
          <w:rFonts w:ascii="Arial" w:hAnsi="Arial" w:cs="Arial"/>
        </w:rPr>
        <w:t xml:space="preserve">, 3(2), pp. 77–101. Available at: </w:t>
      </w:r>
      <w:hyperlink r:id="rId10" w:tgtFrame="_new" w:history="1">
        <w:r w:rsidRPr="008065FF">
          <w:rPr>
            <w:rStyle w:val="Hyperlink"/>
            <w:rFonts w:ascii="Arial" w:hAnsi="Arial" w:cs="Arial"/>
          </w:rPr>
          <w:t>https://doi.org/10.1191/1478088706qp063oa</w:t>
        </w:r>
      </w:hyperlink>
    </w:p>
    <w:p w14:paraId="61044D57"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Bustos, C. et al. (2023) Effectiveness of exergames in improving balance and reducing falls in older adults: A systematic review. </w:t>
      </w:r>
      <w:r w:rsidRPr="008065FF">
        <w:rPr>
          <w:rFonts w:ascii="Arial" w:hAnsi="Arial" w:cs="Arial"/>
          <w:i/>
          <w:iCs/>
        </w:rPr>
        <w:t>Journal of Aging and Physical Activity</w:t>
      </w:r>
      <w:r w:rsidRPr="008065FF">
        <w:rPr>
          <w:rFonts w:ascii="Arial" w:hAnsi="Arial" w:cs="Arial"/>
        </w:rPr>
        <w:t>, 31(2), pp. 234–245. Available at: https://doi.org/10.1123/japa.2022-0123</w:t>
      </w:r>
    </w:p>
    <w:p w14:paraId="7D17EB80"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Florence, C.S. et al. (2018) Medical costs of fatal and nonfatal falls in older adults. </w:t>
      </w:r>
      <w:r w:rsidRPr="008065FF">
        <w:rPr>
          <w:rFonts w:ascii="Arial" w:hAnsi="Arial" w:cs="Arial"/>
          <w:i/>
          <w:iCs/>
        </w:rPr>
        <w:t>Journal of the American Geriatrics Society</w:t>
      </w:r>
      <w:r w:rsidRPr="008065FF">
        <w:rPr>
          <w:rFonts w:ascii="Arial" w:hAnsi="Arial" w:cs="Arial"/>
        </w:rPr>
        <w:t xml:space="preserve">, 66(4), pp. 693–698. Available at: </w:t>
      </w:r>
      <w:hyperlink r:id="rId11" w:tgtFrame="_new" w:history="1">
        <w:r w:rsidRPr="008065FF">
          <w:rPr>
            <w:rStyle w:val="Hyperlink"/>
            <w:rFonts w:ascii="Arial" w:hAnsi="Arial" w:cs="Arial"/>
          </w:rPr>
          <w:t>https://doi.org/10.1111/jgs.15304</w:t>
        </w:r>
      </w:hyperlink>
    </w:p>
    <w:p w14:paraId="19B29918"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Ganz, D.A. and Latham, N.K. (2020) Prevention of falls in community-dwelling older adults. </w:t>
      </w:r>
      <w:r w:rsidRPr="008065FF">
        <w:rPr>
          <w:rFonts w:ascii="Arial" w:hAnsi="Arial" w:cs="Arial"/>
          <w:i/>
          <w:iCs/>
        </w:rPr>
        <w:t>New England Journal of Medicine</w:t>
      </w:r>
      <w:r w:rsidRPr="008065FF">
        <w:rPr>
          <w:rFonts w:ascii="Arial" w:hAnsi="Arial" w:cs="Arial"/>
        </w:rPr>
        <w:t>, 382(8), pp. 734–743. Available at: https://doi.org/10.1056/NEJMcp1903252</w:t>
      </w:r>
    </w:p>
    <w:p w14:paraId="73A7F07A"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Gattani, A. et al. (2024) Predictive modelling for fall risk using machine learning. </w:t>
      </w:r>
      <w:r w:rsidRPr="008065FF">
        <w:rPr>
          <w:rFonts w:ascii="Arial" w:hAnsi="Arial" w:cs="Arial"/>
          <w:i/>
          <w:iCs/>
        </w:rPr>
        <w:t>Healthcare Analytics</w:t>
      </w:r>
      <w:r w:rsidRPr="008065FF">
        <w:rPr>
          <w:rFonts w:ascii="Arial" w:hAnsi="Arial" w:cs="Arial"/>
        </w:rPr>
        <w:t>, 4, 100210. Available at: https://doi.org/10.1016/j.health.2024.100210</w:t>
      </w:r>
    </w:p>
    <w:p w14:paraId="0CC17275"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Halevi, G. et al. (2017) Suitability of Google Scholar as a source of scientific information. </w:t>
      </w:r>
      <w:r w:rsidRPr="008065FF">
        <w:rPr>
          <w:rFonts w:ascii="Arial" w:hAnsi="Arial" w:cs="Arial"/>
          <w:i/>
          <w:iCs/>
        </w:rPr>
        <w:t>Online Information Review</w:t>
      </w:r>
      <w:r w:rsidRPr="008065FF">
        <w:rPr>
          <w:rFonts w:ascii="Arial" w:hAnsi="Arial" w:cs="Arial"/>
        </w:rPr>
        <w:t>, 41(6), pp. 823–834. Available at: https://doi.org/10.1108/OIR-06-2016-0175</w:t>
      </w:r>
    </w:p>
    <w:p w14:paraId="7450A8F9" w14:textId="77777777" w:rsidR="008065FF" w:rsidRPr="008065FF" w:rsidRDefault="008065FF" w:rsidP="008065FF">
      <w:pPr>
        <w:spacing w:line="360" w:lineRule="auto"/>
        <w:jc w:val="both"/>
        <w:rPr>
          <w:rFonts w:ascii="Arial" w:hAnsi="Arial" w:cs="Arial"/>
        </w:rPr>
      </w:pPr>
      <w:proofErr w:type="spellStart"/>
      <w:r w:rsidRPr="008065FF">
        <w:rPr>
          <w:rFonts w:ascii="Arial" w:hAnsi="Arial" w:cs="Arial"/>
        </w:rPr>
        <w:t>Hartholt</w:t>
      </w:r>
      <w:proofErr w:type="spellEnd"/>
      <w:r w:rsidRPr="008065FF">
        <w:rPr>
          <w:rFonts w:ascii="Arial" w:hAnsi="Arial" w:cs="Arial"/>
        </w:rPr>
        <w:t xml:space="preserve">, K.A. et al. (2012) Costs of falls in an ageing population. </w:t>
      </w:r>
      <w:r w:rsidRPr="008065FF">
        <w:rPr>
          <w:rFonts w:ascii="Arial" w:hAnsi="Arial" w:cs="Arial"/>
          <w:i/>
          <w:iCs/>
        </w:rPr>
        <w:t>Injury</w:t>
      </w:r>
      <w:r w:rsidRPr="008065FF">
        <w:rPr>
          <w:rFonts w:ascii="Arial" w:hAnsi="Arial" w:cs="Arial"/>
        </w:rPr>
        <w:t>, 43(7), pp. 1199–1203. Available at: https://doi.org/10.1016/j.injury.2012.03.033</w:t>
      </w:r>
    </w:p>
    <w:p w14:paraId="556F5AAE"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Heo, J. et al. (2023) Machine learning-based fall risk prediction in older adults. </w:t>
      </w:r>
      <w:r w:rsidRPr="008065FF">
        <w:rPr>
          <w:rFonts w:ascii="Arial" w:hAnsi="Arial" w:cs="Arial"/>
          <w:i/>
          <w:iCs/>
        </w:rPr>
        <w:t>BMC Geriatrics</w:t>
      </w:r>
      <w:r w:rsidRPr="008065FF">
        <w:rPr>
          <w:rFonts w:ascii="Arial" w:hAnsi="Arial" w:cs="Arial"/>
        </w:rPr>
        <w:t>, 23, 112. Available at: https://doi.org/10.1186/s12877-023-03876-9</w:t>
      </w:r>
    </w:p>
    <w:p w14:paraId="2BF6B9BA"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Howcroft, J. et al. (2017) Wearable sensors for fall risk assessment. </w:t>
      </w:r>
      <w:r w:rsidRPr="008065FF">
        <w:rPr>
          <w:rFonts w:ascii="Arial" w:hAnsi="Arial" w:cs="Arial"/>
          <w:i/>
          <w:iCs/>
        </w:rPr>
        <w:t>Sensors</w:t>
      </w:r>
      <w:r w:rsidRPr="008065FF">
        <w:rPr>
          <w:rFonts w:ascii="Arial" w:hAnsi="Arial" w:cs="Arial"/>
        </w:rPr>
        <w:t>, 17(2), 320. Available at: https://doi.org/10.3390/s17020320</w:t>
      </w:r>
    </w:p>
    <w:p w14:paraId="333FD95B"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Jiang, Y. et al. (2019) Environmental hazards and falls among older adults. </w:t>
      </w:r>
      <w:r w:rsidRPr="008065FF">
        <w:rPr>
          <w:rFonts w:ascii="Arial" w:hAnsi="Arial" w:cs="Arial"/>
          <w:i/>
          <w:iCs/>
        </w:rPr>
        <w:t>BMC Public Health</w:t>
      </w:r>
      <w:r w:rsidRPr="008065FF">
        <w:rPr>
          <w:rFonts w:ascii="Arial" w:hAnsi="Arial" w:cs="Arial"/>
        </w:rPr>
        <w:t>, 19, 1453. Available at: https://doi.org/10.1186/s12889-019-7798-9</w:t>
      </w:r>
    </w:p>
    <w:p w14:paraId="33824828"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Kooli, C. (2023) Academic integrity and plagiarism in higher education. </w:t>
      </w:r>
      <w:r w:rsidRPr="008065FF">
        <w:rPr>
          <w:rFonts w:ascii="Arial" w:hAnsi="Arial" w:cs="Arial"/>
          <w:i/>
          <w:iCs/>
        </w:rPr>
        <w:t>Education Sciences</w:t>
      </w:r>
      <w:r w:rsidRPr="008065FF">
        <w:rPr>
          <w:rFonts w:ascii="Arial" w:hAnsi="Arial" w:cs="Arial"/>
        </w:rPr>
        <w:t>, 13(2), 112. Available at: https://doi.org/10.3390/educsci13020112</w:t>
      </w:r>
    </w:p>
    <w:p w14:paraId="2817070A" w14:textId="77777777" w:rsidR="008065FF" w:rsidRPr="008065FF" w:rsidRDefault="008065FF" w:rsidP="008065FF">
      <w:pPr>
        <w:spacing w:line="360" w:lineRule="auto"/>
        <w:jc w:val="both"/>
        <w:rPr>
          <w:rFonts w:ascii="Arial" w:hAnsi="Arial" w:cs="Arial"/>
        </w:rPr>
      </w:pPr>
      <w:r w:rsidRPr="008065FF">
        <w:rPr>
          <w:rFonts w:ascii="Arial" w:hAnsi="Arial" w:cs="Arial"/>
        </w:rPr>
        <w:lastRenderedPageBreak/>
        <w:t xml:space="preserve">Kraus, S. et al. (2022) Literature reviews as independent studies. </w:t>
      </w:r>
      <w:r w:rsidRPr="008065FF">
        <w:rPr>
          <w:rFonts w:ascii="Arial" w:hAnsi="Arial" w:cs="Arial"/>
          <w:i/>
          <w:iCs/>
        </w:rPr>
        <w:t>Review of Managerial Science</w:t>
      </w:r>
      <w:r w:rsidRPr="008065FF">
        <w:rPr>
          <w:rFonts w:ascii="Arial" w:hAnsi="Arial" w:cs="Arial"/>
        </w:rPr>
        <w:t>, 16(8), pp. 2577–2595. Available at: https://doi.org/10.1007/s11846-022-00588-3</w:t>
      </w:r>
    </w:p>
    <w:p w14:paraId="1675E2AD"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Leung, A. (2024) Multifactorial fall prevention strategies. </w:t>
      </w:r>
      <w:r w:rsidRPr="008065FF">
        <w:rPr>
          <w:rFonts w:ascii="Arial" w:hAnsi="Arial" w:cs="Arial"/>
          <w:i/>
          <w:iCs/>
        </w:rPr>
        <w:t>Age and Ageing</w:t>
      </w:r>
      <w:r w:rsidRPr="008065FF">
        <w:rPr>
          <w:rFonts w:ascii="Arial" w:hAnsi="Arial" w:cs="Arial"/>
        </w:rPr>
        <w:t>, 53(1), afad200. Available at: https://doi.org/10.1093/ageing/afad200</w:t>
      </w:r>
    </w:p>
    <w:p w14:paraId="4385CABC"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Liang, Y. et al. (2024) Explainable AI in healthcare decision-making. </w:t>
      </w:r>
      <w:r w:rsidRPr="008065FF">
        <w:rPr>
          <w:rFonts w:ascii="Arial" w:hAnsi="Arial" w:cs="Arial"/>
          <w:i/>
          <w:iCs/>
        </w:rPr>
        <w:t>Artificial Intelligence in Medicine</w:t>
      </w:r>
      <w:r w:rsidRPr="008065FF">
        <w:rPr>
          <w:rFonts w:ascii="Arial" w:hAnsi="Arial" w:cs="Arial"/>
        </w:rPr>
        <w:t xml:space="preserve">, 145, 102658. Available at: </w:t>
      </w:r>
      <w:hyperlink r:id="rId12" w:tgtFrame="_new" w:history="1">
        <w:r w:rsidRPr="008065FF">
          <w:rPr>
            <w:rStyle w:val="Hyperlink"/>
            <w:rFonts w:ascii="Arial" w:hAnsi="Arial" w:cs="Arial"/>
          </w:rPr>
          <w:t>https://doi.org/10.1016/j.artmed.2023.102658</w:t>
        </w:r>
      </w:hyperlink>
    </w:p>
    <w:p w14:paraId="7EBF5780" w14:textId="77777777" w:rsidR="008065FF" w:rsidRPr="008065FF" w:rsidRDefault="008065FF" w:rsidP="008065FF">
      <w:pPr>
        <w:spacing w:line="360" w:lineRule="auto"/>
        <w:jc w:val="both"/>
        <w:rPr>
          <w:rFonts w:ascii="Arial" w:hAnsi="Arial" w:cs="Arial"/>
        </w:rPr>
      </w:pPr>
      <w:proofErr w:type="spellStart"/>
      <w:r w:rsidRPr="008065FF">
        <w:rPr>
          <w:rFonts w:ascii="Arial" w:hAnsi="Arial" w:cs="Arial"/>
        </w:rPr>
        <w:t>Migliavaca</w:t>
      </w:r>
      <w:proofErr w:type="spellEnd"/>
      <w:r w:rsidRPr="008065FF">
        <w:rPr>
          <w:rFonts w:ascii="Arial" w:hAnsi="Arial" w:cs="Arial"/>
        </w:rPr>
        <w:t xml:space="preserve">, C.B. et al. (2020) Tools for assessing risk of bias. </w:t>
      </w:r>
      <w:r w:rsidRPr="008065FF">
        <w:rPr>
          <w:rFonts w:ascii="Arial" w:hAnsi="Arial" w:cs="Arial"/>
          <w:i/>
          <w:iCs/>
        </w:rPr>
        <w:t>Journal of Clinical Epidemiology</w:t>
      </w:r>
      <w:r w:rsidRPr="008065FF">
        <w:rPr>
          <w:rFonts w:ascii="Arial" w:hAnsi="Arial" w:cs="Arial"/>
        </w:rPr>
        <w:t>, 127, pp. 59–68. Available at: https://doi.org/10.1016/j.jclinepi.2020.06.021</w:t>
      </w:r>
    </w:p>
    <w:p w14:paraId="0D8CB51A"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Momin, R. et al. (2022) User acceptance of AI in healthcare. </w:t>
      </w:r>
      <w:r w:rsidRPr="008065FF">
        <w:rPr>
          <w:rFonts w:ascii="Arial" w:hAnsi="Arial" w:cs="Arial"/>
          <w:i/>
          <w:iCs/>
        </w:rPr>
        <w:t>Digital Health</w:t>
      </w:r>
      <w:r w:rsidRPr="008065FF">
        <w:rPr>
          <w:rFonts w:ascii="Arial" w:hAnsi="Arial" w:cs="Arial"/>
        </w:rPr>
        <w:t>, 8. Available at: https://doi.org/10.1177/205520762210850</w:t>
      </w:r>
    </w:p>
    <w:p w14:paraId="6A0C53A0"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Morley, J. et al. (2020) Ethical guidelines for AI in healthcare. </w:t>
      </w:r>
      <w:r w:rsidRPr="008065FF">
        <w:rPr>
          <w:rFonts w:ascii="Arial" w:hAnsi="Arial" w:cs="Arial"/>
          <w:i/>
          <w:iCs/>
        </w:rPr>
        <w:t>The Lancet Digital Health</w:t>
      </w:r>
      <w:r w:rsidRPr="008065FF">
        <w:rPr>
          <w:rFonts w:ascii="Arial" w:hAnsi="Arial" w:cs="Arial"/>
        </w:rPr>
        <w:t>, 2(12), pp. e700–e710. Available at: https://doi.org/10.1016/S2589-7500(20)30160-6</w:t>
      </w:r>
    </w:p>
    <w:p w14:paraId="75F10F44" w14:textId="77777777" w:rsidR="008065FF" w:rsidRPr="008065FF" w:rsidRDefault="008065FF" w:rsidP="008065FF">
      <w:pPr>
        <w:spacing w:line="360" w:lineRule="auto"/>
        <w:jc w:val="both"/>
        <w:rPr>
          <w:rFonts w:ascii="Arial" w:hAnsi="Arial" w:cs="Arial"/>
        </w:rPr>
      </w:pPr>
      <w:r w:rsidRPr="008065FF">
        <w:rPr>
          <w:rFonts w:ascii="Arial" w:hAnsi="Arial" w:cs="Arial"/>
        </w:rPr>
        <w:t>NHS England (2024) Falls prevention and management. Available at: https://www.england.nhs.uk/ourwork/clinical-policy/falls/ (Accessed: 20 April 2026)</w:t>
      </w:r>
    </w:p>
    <w:p w14:paraId="3BE3A45B" w14:textId="2D312428" w:rsidR="008065FF" w:rsidRPr="008065FF" w:rsidRDefault="008065FF" w:rsidP="008065FF">
      <w:pPr>
        <w:spacing w:line="360" w:lineRule="auto"/>
        <w:jc w:val="both"/>
        <w:rPr>
          <w:rFonts w:ascii="Arial" w:hAnsi="Arial" w:cs="Arial"/>
        </w:rPr>
      </w:pPr>
      <w:r w:rsidRPr="008065FF">
        <w:rPr>
          <w:rFonts w:ascii="Arial" w:hAnsi="Arial" w:cs="Arial"/>
        </w:rPr>
        <w:t xml:space="preserve">NICE (2025) Falls in older people: assessing risk and prevention. Available at: </w:t>
      </w:r>
      <w:hyperlink r:id="rId13" w:tgtFrame="_new" w:history="1">
        <w:r w:rsidRPr="008065FF">
          <w:rPr>
            <w:rStyle w:val="Hyperlink"/>
            <w:rFonts w:ascii="Arial" w:hAnsi="Arial" w:cs="Arial"/>
          </w:rPr>
          <w:t>https://www.nice.org.uk/guidance/cg161</w:t>
        </w:r>
      </w:hyperlink>
      <w:r w:rsidRPr="008065FF">
        <w:rPr>
          <w:rFonts w:ascii="Arial" w:hAnsi="Arial" w:cs="Arial"/>
        </w:rPr>
        <w:t xml:space="preserve"> (Accessed: </w:t>
      </w:r>
      <w:r w:rsidRPr="008065FF">
        <w:rPr>
          <w:rFonts w:ascii="Arial" w:hAnsi="Arial" w:cs="Arial"/>
        </w:rPr>
        <w:t>16</w:t>
      </w:r>
      <w:r w:rsidRPr="008065FF">
        <w:rPr>
          <w:rFonts w:ascii="Arial" w:hAnsi="Arial" w:cs="Arial"/>
        </w:rPr>
        <w:t xml:space="preserve"> April 2026)</w:t>
      </w:r>
      <w:r w:rsidRPr="008065FF">
        <w:rPr>
          <w:rFonts w:ascii="Arial" w:hAnsi="Arial" w:cs="Arial"/>
        </w:rPr>
        <w:t>.</w:t>
      </w:r>
    </w:p>
    <w:p w14:paraId="27250C41"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Ng, Y.S. et al. (2021) AI-based fall detection systems. </w:t>
      </w:r>
      <w:r w:rsidRPr="008065FF">
        <w:rPr>
          <w:rFonts w:ascii="Arial" w:hAnsi="Arial" w:cs="Arial"/>
          <w:i/>
          <w:iCs/>
        </w:rPr>
        <w:t xml:space="preserve">Journal of </w:t>
      </w:r>
      <w:proofErr w:type="spellStart"/>
      <w:r w:rsidRPr="008065FF">
        <w:rPr>
          <w:rFonts w:ascii="Arial" w:hAnsi="Arial" w:cs="Arial"/>
          <w:i/>
          <w:iCs/>
        </w:rPr>
        <w:t>NeuroEngineering</w:t>
      </w:r>
      <w:proofErr w:type="spellEnd"/>
      <w:r w:rsidRPr="008065FF">
        <w:rPr>
          <w:rFonts w:ascii="Arial" w:hAnsi="Arial" w:cs="Arial"/>
          <w:i/>
          <w:iCs/>
        </w:rPr>
        <w:t xml:space="preserve"> and Rehabilitation</w:t>
      </w:r>
      <w:r w:rsidRPr="008065FF">
        <w:rPr>
          <w:rFonts w:ascii="Arial" w:hAnsi="Arial" w:cs="Arial"/>
        </w:rPr>
        <w:t>, 18, 12. Available at: https://doi.org/10.1186/s12984-020-00779-0</w:t>
      </w:r>
    </w:p>
    <w:p w14:paraId="5353E13E"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Nobile, H. et al. (2023) Ethics in secondary data research. </w:t>
      </w:r>
      <w:r w:rsidRPr="008065FF">
        <w:rPr>
          <w:rFonts w:ascii="Arial" w:hAnsi="Arial" w:cs="Arial"/>
          <w:i/>
          <w:iCs/>
        </w:rPr>
        <w:t>Research Ethics</w:t>
      </w:r>
      <w:r w:rsidRPr="008065FF">
        <w:rPr>
          <w:rFonts w:ascii="Arial" w:hAnsi="Arial" w:cs="Arial"/>
        </w:rPr>
        <w:t>, 19(1), pp. 45–60. Available at: https://doi.org/10.1177/17470161221112345</w:t>
      </w:r>
    </w:p>
    <w:p w14:paraId="53F4FA3D"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Page, M.J. et al. (2021) The PRISMA 2020 statement. </w:t>
      </w:r>
      <w:r w:rsidRPr="008065FF">
        <w:rPr>
          <w:rFonts w:ascii="Arial" w:hAnsi="Arial" w:cs="Arial"/>
          <w:i/>
          <w:iCs/>
        </w:rPr>
        <w:t>BMJ</w:t>
      </w:r>
      <w:r w:rsidRPr="008065FF">
        <w:rPr>
          <w:rFonts w:ascii="Arial" w:hAnsi="Arial" w:cs="Arial"/>
        </w:rPr>
        <w:t xml:space="preserve">, 372, n71. Available at: </w:t>
      </w:r>
      <w:hyperlink r:id="rId14" w:tgtFrame="_new" w:history="1">
        <w:r w:rsidRPr="008065FF">
          <w:rPr>
            <w:rStyle w:val="Hyperlink"/>
            <w:rFonts w:ascii="Arial" w:hAnsi="Arial" w:cs="Arial"/>
          </w:rPr>
          <w:t>https://doi.org/10.1136/bmj.n71</w:t>
        </w:r>
      </w:hyperlink>
    </w:p>
    <w:p w14:paraId="7830D385"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Peltzer, K. et al. (2013) Prevalence and risk factors for falls. </w:t>
      </w:r>
      <w:r w:rsidRPr="008065FF">
        <w:rPr>
          <w:rFonts w:ascii="Arial" w:hAnsi="Arial" w:cs="Arial"/>
          <w:i/>
          <w:iCs/>
        </w:rPr>
        <w:t>Clinical Interventions in Aging</w:t>
      </w:r>
      <w:r w:rsidRPr="008065FF">
        <w:rPr>
          <w:rFonts w:ascii="Arial" w:hAnsi="Arial" w:cs="Arial"/>
        </w:rPr>
        <w:t>, 8, pp. 143–152. Available at: https://doi.org/10.2147/CIA.S38821</w:t>
      </w:r>
    </w:p>
    <w:p w14:paraId="042F7B99" w14:textId="53C54A48" w:rsidR="008065FF" w:rsidRPr="008065FF" w:rsidRDefault="008065FF" w:rsidP="008065FF">
      <w:pPr>
        <w:spacing w:line="360" w:lineRule="auto"/>
        <w:jc w:val="both"/>
        <w:rPr>
          <w:rFonts w:ascii="Arial" w:hAnsi="Arial" w:cs="Arial"/>
        </w:rPr>
      </w:pPr>
      <w:proofErr w:type="spellStart"/>
      <w:r w:rsidRPr="008065FF">
        <w:rPr>
          <w:rFonts w:ascii="Arial" w:hAnsi="Arial" w:cs="Arial"/>
        </w:rPr>
        <w:t>Samoili</w:t>
      </w:r>
      <w:proofErr w:type="spellEnd"/>
      <w:r w:rsidRPr="008065FF">
        <w:rPr>
          <w:rFonts w:ascii="Arial" w:hAnsi="Arial" w:cs="Arial"/>
        </w:rPr>
        <w:t xml:space="preserve">, S. et al. (2020) AI Watch: Defining Artificial Intelligence. Available at: </w:t>
      </w:r>
      <w:hyperlink r:id="rId15" w:tgtFrame="_new" w:history="1">
        <w:r w:rsidRPr="008065FF">
          <w:rPr>
            <w:rStyle w:val="Hyperlink"/>
            <w:rFonts w:ascii="Arial" w:hAnsi="Arial" w:cs="Arial"/>
          </w:rPr>
          <w:t>https://publications.jrc.ec.europa.eu</w:t>
        </w:r>
      </w:hyperlink>
      <w:r w:rsidRPr="008065FF">
        <w:rPr>
          <w:rFonts w:ascii="Arial" w:hAnsi="Arial" w:cs="Arial"/>
        </w:rPr>
        <w:t xml:space="preserve"> (Accessed: </w:t>
      </w:r>
      <w:r w:rsidRPr="008065FF">
        <w:rPr>
          <w:rFonts w:ascii="Arial" w:hAnsi="Arial" w:cs="Arial"/>
        </w:rPr>
        <w:t xml:space="preserve">12 </w:t>
      </w:r>
      <w:r w:rsidRPr="008065FF">
        <w:rPr>
          <w:rFonts w:ascii="Arial" w:hAnsi="Arial" w:cs="Arial"/>
        </w:rPr>
        <w:t>April 2026)</w:t>
      </w:r>
    </w:p>
    <w:p w14:paraId="2CA54DD0" w14:textId="689C8592" w:rsidR="008065FF" w:rsidRDefault="008065FF" w:rsidP="008065FF">
      <w:pPr>
        <w:spacing w:line="360" w:lineRule="auto"/>
        <w:jc w:val="both"/>
        <w:rPr>
          <w:rFonts w:ascii="Arial" w:hAnsi="Arial" w:cs="Arial"/>
        </w:rPr>
      </w:pPr>
      <w:r w:rsidRPr="008065FF">
        <w:rPr>
          <w:rFonts w:ascii="Arial" w:hAnsi="Arial" w:cs="Arial"/>
        </w:rPr>
        <w:t xml:space="preserve">Schoene, D. et al. (2019) Falls and fear of falling. </w:t>
      </w:r>
      <w:r w:rsidRPr="008065FF">
        <w:rPr>
          <w:rFonts w:ascii="Arial" w:hAnsi="Arial" w:cs="Arial"/>
          <w:i/>
          <w:iCs/>
        </w:rPr>
        <w:t>Age and Ageing</w:t>
      </w:r>
      <w:r w:rsidRPr="008065FF">
        <w:rPr>
          <w:rFonts w:ascii="Arial" w:hAnsi="Arial" w:cs="Arial"/>
        </w:rPr>
        <w:t xml:space="preserve">, 48(1), pp. 37–43. Available at: </w:t>
      </w:r>
      <w:hyperlink r:id="rId16" w:history="1">
        <w:r w:rsidRPr="00560B63">
          <w:rPr>
            <w:rStyle w:val="Hyperlink"/>
            <w:rFonts w:ascii="Arial" w:hAnsi="Arial" w:cs="Arial"/>
          </w:rPr>
          <w:t>https://doi.org/10.1093/ageing/afy179</w:t>
        </w:r>
      </w:hyperlink>
    </w:p>
    <w:p w14:paraId="7D2C7E26" w14:textId="4AB905E8" w:rsidR="008065FF" w:rsidRPr="008065FF" w:rsidRDefault="008065FF" w:rsidP="008065FF">
      <w:pPr>
        <w:spacing w:line="360" w:lineRule="auto"/>
        <w:jc w:val="both"/>
        <w:rPr>
          <w:rFonts w:ascii="Arial" w:hAnsi="Arial" w:cs="Arial"/>
        </w:rPr>
      </w:pPr>
      <w:r w:rsidRPr="008065FF">
        <w:rPr>
          <w:rFonts w:ascii="Arial" w:hAnsi="Arial" w:cs="Arial"/>
        </w:rPr>
        <w:t xml:space="preserve">Shany, T., Redmond, S.J., Narayanan, M.R. and Lovell, N.H. (2012) Sensors-based wearable systems for monitoring of human movement and falls. </w:t>
      </w:r>
      <w:r w:rsidRPr="008065FF">
        <w:rPr>
          <w:rFonts w:ascii="Arial" w:hAnsi="Arial" w:cs="Arial"/>
          <w:i/>
          <w:iCs/>
        </w:rPr>
        <w:t>IEEE Sensors Journal</w:t>
      </w:r>
      <w:r w:rsidRPr="008065FF">
        <w:rPr>
          <w:rFonts w:ascii="Arial" w:hAnsi="Arial" w:cs="Arial"/>
        </w:rPr>
        <w:t>, 12(3), pp. 658–670. Available at: https://doi.org/10.1109/JSEN.2011.2146246</w:t>
      </w:r>
    </w:p>
    <w:p w14:paraId="5CA6E500" w14:textId="77777777" w:rsidR="008065FF" w:rsidRPr="008065FF" w:rsidRDefault="008065FF" w:rsidP="008065FF">
      <w:pPr>
        <w:spacing w:line="360" w:lineRule="auto"/>
        <w:jc w:val="both"/>
        <w:rPr>
          <w:rFonts w:ascii="Arial" w:hAnsi="Arial" w:cs="Arial"/>
        </w:rPr>
      </w:pPr>
      <w:r w:rsidRPr="008065FF">
        <w:rPr>
          <w:rFonts w:ascii="Arial" w:hAnsi="Arial" w:cs="Arial"/>
        </w:rPr>
        <w:lastRenderedPageBreak/>
        <w:t xml:space="preserve">Stanmore, E. et al. (2019) Exergames for fall prevention. </w:t>
      </w:r>
      <w:r w:rsidRPr="008065FF">
        <w:rPr>
          <w:rFonts w:ascii="Arial" w:hAnsi="Arial" w:cs="Arial"/>
          <w:i/>
          <w:iCs/>
        </w:rPr>
        <w:t>JMIR Serious Games</w:t>
      </w:r>
      <w:r w:rsidRPr="008065FF">
        <w:rPr>
          <w:rFonts w:ascii="Arial" w:hAnsi="Arial" w:cs="Arial"/>
        </w:rPr>
        <w:t>, 7(2), e11924. Available at: https://doi.org/10.2196/11924</w:t>
      </w:r>
    </w:p>
    <w:p w14:paraId="09AC12EF" w14:textId="77777777" w:rsidR="008065FF" w:rsidRPr="008065FF" w:rsidRDefault="008065FF" w:rsidP="008065FF">
      <w:pPr>
        <w:spacing w:line="360" w:lineRule="auto"/>
        <w:jc w:val="both"/>
        <w:rPr>
          <w:rFonts w:ascii="Arial" w:hAnsi="Arial" w:cs="Arial"/>
        </w:rPr>
      </w:pPr>
      <w:r w:rsidRPr="008065FF">
        <w:rPr>
          <w:rFonts w:ascii="Arial" w:hAnsi="Arial" w:cs="Arial"/>
        </w:rPr>
        <w:t xml:space="preserve">Wang, J. et al. (2020) Deep learning for fall detection. </w:t>
      </w:r>
      <w:r w:rsidRPr="008065FF">
        <w:rPr>
          <w:rFonts w:ascii="Arial" w:hAnsi="Arial" w:cs="Arial"/>
          <w:i/>
          <w:iCs/>
        </w:rPr>
        <w:t>IEEE Access</w:t>
      </w:r>
      <w:r w:rsidRPr="008065FF">
        <w:rPr>
          <w:rFonts w:ascii="Arial" w:hAnsi="Arial" w:cs="Arial"/>
        </w:rPr>
        <w:t>, 8, pp. 110042–110052. Available at: https://doi.org/10.1109/ACCESS.2020.3001770</w:t>
      </w:r>
    </w:p>
    <w:p w14:paraId="295F1DD0" w14:textId="680910C0" w:rsidR="008065FF" w:rsidRPr="008065FF" w:rsidRDefault="008065FF" w:rsidP="008065FF">
      <w:pPr>
        <w:spacing w:line="360" w:lineRule="auto"/>
        <w:jc w:val="both"/>
        <w:rPr>
          <w:rFonts w:ascii="Arial" w:hAnsi="Arial" w:cs="Arial"/>
        </w:rPr>
      </w:pPr>
      <w:r w:rsidRPr="008065FF">
        <w:rPr>
          <w:rFonts w:ascii="Arial" w:hAnsi="Arial" w:cs="Arial"/>
        </w:rPr>
        <w:t xml:space="preserve">World Health Organization (2021) Falls fact sheet. Available at: </w:t>
      </w:r>
      <w:hyperlink r:id="rId17" w:tgtFrame="_new" w:history="1">
        <w:r w:rsidRPr="008065FF">
          <w:rPr>
            <w:rStyle w:val="Hyperlink"/>
            <w:rFonts w:ascii="Arial" w:hAnsi="Arial" w:cs="Arial"/>
          </w:rPr>
          <w:t>https://www.who.int/news-room/fact-sheets/detail/falls</w:t>
        </w:r>
      </w:hyperlink>
      <w:r w:rsidRPr="008065FF">
        <w:rPr>
          <w:rFonts w:ascii="Arial" w:hAnsi="Arial" w:cs="Arial"/>
        </w:rPr>
        <w:t xml:space="preserve"> (Accessed: </w:t>
      </w:r>
      <w:r w:rsidRPr="008065FF">
        <w:rPr>
          <w:rFonts w:ascii="Arial" w:hAnsi="Arial" w:cs="Arial"/>
        </w:rPr>
        <w:t>15</w:t>
      </w:r>
      <w:r w:rsidRPr="008065FF">
        <w:rPr>
          <w:rFonts w:ascii="Arial" w:hAnsi="Arial" w:cs="Arial"/>
        </w:rPr>
        <w:t xml:space="preserve"> April 2026)</w:t>
      </w:r>
    </w:p>
    <w:p w14:paraId="61B94F8C" w14:textId="77777777" w:rsidR="00AA111F" w:rsidRPr="00065B53" w:rsidRDefault="00AA111F" w:rsidP="008065FF">
      <w:pPr>
        <w:spacing w:line="360" w:lineRule="auto"/>
        <w:jc w:val="both"/>
        <w:rPr>
          <w:rFonts w:ascii="Arial" w:hAnsi="Arial" w:cs="Arial"/>
        </w:rPr>
      </w:pPr>
    </w:p>
    <w:sectPr w:rsidR="00AA111F" w:rsidRPr="00065B5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80761" w14:textId="77777777" w:rsidR="00FE637E" w:rsidRDefault="00FE637E" w:rsidP="00AA111F">
      <w:pPr>
        <w:spacing w:after="0" w:line="240" w:lineRule="auto"/>
      </w:pPr>
      <w:r>
        <w:separator/>
      </w:r>
    </w:p>
  </w:endnote>
  <w:endnote w:type="continuationSeparator" w:id="0">
    <w:p w14:paraId="2640DF41" w14:textId="77777777" w:rsidR="00FE637E" w:rsidRDefault="00FE637E" w:rsidP="00AA1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965676"/>
      <w:docPartObj>
        <w:docPartGallery w:val="Page Numbers (Bottom of Page)"/>
        <w:docPartUnique/>
      </w:docPartObj>
    </w:sdtPr>
    <w:sdtEndPr>
      <w:rPr>
        <w:noProof/>
      </w:rPr>
    </w:sdtEndPr>
    <w:sdtContent>
      <w:p w14:paraId="46577CCF" w14:textId="0385C1B1" w:rsidR="00AA111F" w:rsidRDefault="00AA11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8D4AE" w14:textId="77777777" w:rsidR="00AA111F" w:rsidRDefault="00AA1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D60AC" w14:textId="77777777" w:rsidR="00FE637E" w:rsidRDefault="00FE637E" w:rsidP="00AA111F">
      <w:pPr>
        <w:spacing w:after="0" w:line="240" w:lineRule="auto"/>
      </w:pPr>
      <w:r>
        <w:separator/>
      </w:r>
    </w:p>
  </w:footnote>
  <w:footnote w:type="continuationSeparator" w:id="0">
    <w:p w14:paraId="62550944" w14:textId="77777777" w:rsidR="00FE637E" w:rsidRDefault="00FE637E" w:rsidP="00AA1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C01D5"/>
    <w:multiLevelType w:val="multilevel"/>
    <w:tmpl w:val="09DA7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BC6A73"/>
    <w:multiLevelType w:val="hybridMultilevel"/>
    <w:tmpl w:val="37CE4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844A7D"/>
    <w:multiLevelType w:val="multilevel"/>
    <w:tmpl w:val="D61A4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5846362">
    <w:abstractNumId w:val="0"/>
  </w:num>
  <w:num w:numId="2" w16cid:durableId="533810182">
    <w:abstractNumId w:val="2"/>
  </w:num>
  <w:num w:numId="3" w16cid:durableId="572199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4198"/>
    <w:rsid w:val="00065B53"/>
    <w:rsid w:val="00424198"/>
    <w:rsid w:val="004C4325"/>
    <w:rsid w:val="004F181E"/>
    <w:rsid w:val="0050109F"/>
    <w:rsid w:val="00626811"/>
    <w:rsid w:val="008065FF"/>
    <w:rsid w:val="008F1A8B"/>
    <w:rsid w:val="00986C00"/>
    <w:rsid w:val="00AA111F"/>
    <w:rsid w:val="00BF72CA"/>
    <w:rsid w:val="00D71C62"/>
    <w:rsid w:val="00E74CB5"/>
    <w:rsid w:val="00ED41AE"/>
    <w:rsid w:val="00FE6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EA890"/>
  <w15:chartTrackingRefBased/>
  <w15:docId w15:val="{58A2D9FB-01AD-4EB9-BC3F-9B8B80D8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81E"/>
  </w:style>
  <w:style w:type="paragraph" w:styleId="Heading1">
    <w:name w:val="heading 1"/>
    <w:basedOn w:val="Normal"/>
    <w:next w:val="Normal"/>
    <w:link w:val="Heading1Char"/>
    <w:uiPriority w:val="9"/>
    <w:qFormat/>
    <w:rsid w:val="004F18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10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010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0109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109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109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109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109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109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010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010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010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10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10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10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10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109F"/>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010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0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0109F"/>
    <w:rPr>
      <w:rFonts w:eastAsiaTheme="minorEastAsia"/>
      <w:color w:val="5A5A5A" w:themeColor="text1" w:themeTint="A5"/>
      <w:spacing w:val="15"/>
    </w:rPr>
  </w:style>
  <w:style w:type="paragraph" w:styleId="ListParagraph">
    <w:name w:val="List Paragraph"/>
    <w:basedOn w:val="Normal"/>
    <w:uiPriority w:val="34"/>
    <w:qFormat/>
    <w:rsid w:val="004F181E"/>
    <w:pPr>
      <w:ind w:left="720"/>
      <w:contextualSpacing/>
    </w:pPr>
  </w:style>
  <w:style w:type="paragraph" w:styleId="Quote">
    <w:name w:val="Quote"/>
    <w:basedOn w:val="Normal"/>
    <w:next w:val="Normal"/>
    <w:link w:val="QuoteChar"/>
    <w:uiPriority w:val="29"/>
    <w:qFormat/>
    <w:rsid w:val="0050109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0109F"/>
    <w:rPr>
      <w:i/>
      <w:iCs/>
      <w:color w:val="404040" w:themeColor="text1" w:themeTint="BF"/>
    </w:rPr>
  </w:style>
  <w:style w:type="paragraph" w:styleId="IntenseQuote">
    <w:name w:val="Intense Quote"/>
    <w:basedOn w:val="Normal"/>
    <w:next w:val="Normal"/>
    <w:link w:val="IntenseQuoteChar"/>
    <w:uiPriority w:val="30"/>
    <w:qFormat/>
    <w:rsid w:val="0050109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0109F"/>
    <w:rPr>
      <w:i/>
      <w:iCs/>
      <w:color w:val="4472C4" w:themeColor="accent1"/>
    </w:rPr>
  </w:style>
  <w:style w:type="character" w:styleId="IntenseEmphasis">
    <w:name w:val="Intense Emphasis"/>
    <w:basedOn w:val="DefaultParagraphFont"/>
    <w:uiPriority w:val="21"/>
    <w:qFormat/>
    <w:rsid w:val="0050109F"/>
    <w:rPr>
      <w:i/>
      <w:iCs/>
      <w:color w:val="4472C4" w:themeColor="accent1"/>
    </w:rPr>
  </w:style>
  <w:style w:type="character" w:styleId="IntenseReference">
    <w:name w:val="Intense Reference"/>
    <w:basedOn w:val="DefaultParagraphFont"/>
    <w:uiPriority w:val="32"/>
    <w:qFormat/>
    <w:rsid w:val="0050109F"/>
    <w:rPr>
      <w:b/>
      <w:bCs/>
      <w:smallCaps/>
      <w:color w:val="4472C4" w:themeColor="accent1"/>
      <w:spacing w:val="5"/>
    </w:rPr>
  </w:style>
  <w:style w:type="paragraph" w:styleId="TOCHeading">
    <w:name w:val="TOC Heading"/>
    <w:basedOn w:val="Heading1"/>
    <w:next w:val="Normal"/>
    <w:uiPriority w:val="39"/>
    <w:unhideWhenUsed/>
    <w:qFormat/>
    <w:rsid w:val="004F181E"/>
    <w:pPr>
      <w:outlineLvl w:val="9"/>
    </w:pPr>
  </w:style>
  <w:style w:type="character" w:styleId="Strong">
    <w:name w:val="Strong"/>
    <w:basedOn w:val="DefaultParagraphFont"/>
    <w:uiPriority w:val="22"/>
    <w:qFormat/>
    <w:rsid w:val="00424198"/>
    <w:rPr>
      <w:b/>
      <w:bCs/>
    </w:rPr>
  </w:style>
  <w:style w:type="paragraph" w:styleId="Header">
    <w:name w:val="header"/>
    <w:basedOn w:val="Normal"/>
    <w:link w:val="HeaderChar"/>
    <w:uiPriority w:val="99"/>
    <w:unhideWhenUsed/>
    <w:rsid w:val="00AA1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11F"/>
  </w:style>
  <w:style w:type="paragraph" w:styleId="Footer">
    <w:name w:val="footer"/>
    <w:basedOn w:val="Normal"/>
    <w:link w:val="FooterChar"/>
    <w:uiPriority w:val="99"/>
    <w:unhideWhenUsed/>
    <w:rsid w:val="00AA1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11F"/>
  </w:style>
  <w:style w:type="character" w:styleId="Hyperlink">
    <w:name w:val="Hyperlink"/>
    <w:basedOn w:val="DefaultParagraphFont"/>
    <w:uiPriority w:val="99"/>
    <w:unhideWhenUsed/>
    <w:rsid w:val="00AA111F"/>
    <w:rPr>
      <w:color w:val="0563C1" w:themeColor="hyperlink"/>
      <w:u w:val="single"/>
    </w:rPr>
  </w:style>
  <w:style w:type="character" w:styleId="UnresolvedMention">
    <w:name w:val="Unresolved Mention"/>
    <w:basedOn w:val="DefaultParagraphFont"/>
    <w:uiPriority w:val="99"/>
    <w:semiHidden/>
    <w:unhideWhenUsed/>
    <w:rsid w:val="00AA111F"/>
    <w:rPr>
      <w:color w:val="605E5C"/>
      <w:shd w:val="clear" w:color="auto" w:fill="E1DFDD"/>
    </w:rPr>
  </w:style>
  <w:style w:type="table" w:styleId="TableGrid">
    <w:name w:val="Table Grid"/>
    <w:basedOn w:val="TableNormal"/>
    <w:uiPriority w:val="39"/>
    <w:rsid w:val="00626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626811"/>
    <w:rPr>
      <w:b/>
      <w:bCs/>
      <w:i/>
      <w:iCs/>
      <w:spacing w:val="5"/>
    </w:rPr>
  </w:style>
  <w:style w:type="paragraph" w:styleId="TOC1">
    <w:name w:val="toc 1"/>
    <w:basedOn w:val="Normal"/>
    <w:next w:val="Normal"/>
    <w:autoRedefine/>
    <w:uiPriority w:val="39"/>
    <w:unhideWhenUsed/>
    <w:rsid w:val="0062681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ice.org.uk/guidance/cg16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artmed.2023.102658" TargetMode="External"/><Relationship Id="rId17" Type="http://schemas.openxmlformats.org/officeDocument/2006/relationships/hyperlink" Target="https://www.who.int/news-room/fact-sheets/detail/falls" TargetMode="External"/><Relationship Id="rId2" Type="http://schemas.openxmlformats.org/officeDocument/2006/relationships/styles" Target="styles.xml"/><Relationship Id="rId16" Type="http://schemas.openxmlformats.org/officeDocument/2006/relationships/hyperlink" Target="https://doi.org/10.1093/ageing/afy17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gs.15304" TargetMode="External"/><Relationship Id="rId5" Type="http://schemas.openxmlformats.org/officeDocument/2006/relationships/footnotes" Target="footnotes.xml"/><Relationship Id="rId15" Type="http://schemas.openxmlformats.org/officeDocument/2006/relationships/hyperlink" Target="https://publications.jrc.ec.europa.eu" TargetMode="External"/><Relationship Id="rId10" Type="http://schemas.openxmlformats.org/officeDocument/2006/relationships/hyperlink" Target="https://doi.org/10.1191/1478088706qp063o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9/JBHI.2016.2634787" TargetMode="External"/><Relationship Id="rId14" Type="http://schemas.openxmlformats.org/officeDocument/2006/relationships/hyperlink" Target="https://doi.org/10.1136/bmj.n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14</Pages>
  <Words>4037</Words>
  <Characters>21804</Characters>
  <Application>Microsoft Office Word</Application>
  <DocSecurity>0</DocSecurity>
  <Lines>838</Lines>
  <Paragraphs>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Izabela Rosu</dc:creator>
  <cp:keywords/>
  <dc:description/>
  <cp:lastModifiedBy>Georgiana Izabela Rosu</cp:lastModifiedBy>
  <cp:revision>2</cp:revision>
  <dcterms:created xsi:type="dcterms:W3CDTF">2026-04-20T16:24:00Z</dcterms:created>
  <dcterms:modified xsi:type="dcterms:W3CDTF">2026-04-20T21:24:00Z</dcterms:modified>
</cp:coreProperties>
</file>