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891" w:rsidRPr="006E780C" w:rsidRDefault="006E780C">
      <w:pPr>
        <w:rPr>
          <w:b/>
          <w:i/>
          <w:u w:val="single"/>
        </w:rPr>
      </w:pPr>
      <w:r w:rsidRPr="006E780C">
        <w:rPr>
          <w:b/>
          <w:i/>
          <w:u w:val="single"/>
        </w:rPr>
        <w:t>Activity – Law for the built environment</w:t>
      </w:r>
    </w:p>
    <w:p w:rsidR="006E780C" w:rsidRPr="006E780C" w:rsidRDefault="006E780C">
      <w:pPr>
        <w:rPr>
          <w:u w:val="single"/>
        </w:rPr>
      </w:pPr>
      <w:r w:rsidRPr="006E780C">
        <w:rPr>
          <w:u w:val="single"/>
        </w:rPr>
        <w:t xml:space="preserve">Cases regarding </w:t>
      </w:r>
      <w:r w:rsidR="006417EB">
        <w:rPr>
          <w:u w:val="single"/>
        </w:rPr>
        <w:t>vitiating factors</w:t>
      </w:r>
      <w:r w:rsidRPr="006E780C">
        <w:rPr>
          <w:u w:val="single"/>
        </w:rPr>
        <w:t>:</w:t>
      </w:r>
    </w:p>
    <w:p w:rsidR="001273BB" w:rsidRDefault="006417EB">
      <w:r>
        <w:t xml:space="preserve">Craddock Bros v Hunt [1923] </w:t>
      </w:r>
      <w:proofErr w:type="spellStart"/>
      <w:r>
        <w:t>Ch</w:t>
      </w:r>
      <w:proofErr w:type="spellEnd"/>
      <w:r>
        <w:t xml:space="preserve"> 136</w:t>
      </w:r>
    </w:p>
    <w:p w:rsidR="006417EB" w:rsidRDefault="006417EB">
      <w:r>
        <w:t>Gosling v Anderson [1972] The Times</w:t>
      </w:r>
    </w:p>
    <w:p w:rsidR="006417EB" w:rsidRDefault="006417EB">
      <w:r>
        <w:t xml:space="preserve">Stevens v </w:t>
      </w:r>
      <w:proofErr w:type="spellStart"/>
      <w:r>
        <w:t>Gourley</w:t>
      </w:r>
      <w:proofErr w:type="spellEnd"/>
      <w:r>
        <w:t xml:space="preserve"> [1859] 7 CB NS 99</w:t>
      </w:r>
      <w:r w:rsidR="00BC73FF">
        <w:t xml:space="preserve"> </w:t>
      </w:r>
    </w:p>
    <w:p w:rsidR="006417EB" w:rsidRDefault="006417EB">
      <w:r>
        <w:t>Townshend Builders Ltd v Cinema News [1959] 1 WLR 119</w:t>
      </w:r>
    </w:p>
    <w:p w:rsidR="006E780C" w:rsidRDefault="006E780C">
      <w:bookmarkStart w:id="0" w:name="_GoBack"/>
      <w:bookmarkEnd w:id="0"/>
    </w:p>
    <w:sectPr w:rsidR="006E78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80C"/>
    <w:rsid w:val="00097A86"/>
    <w:rsid w:val="001273BB"/>
    <w:rsid w:val="004A4033"/>
    <w:rsid w:val="00623940"/>
    <w:rsid w:val="006417EB"/>
    <w:rsid w:val="006E780C"/>
    <w:rsid w:val="00BC73FF"/>
    <w:rsid w:val="00C85824"/>
    <w:rsid w:val="00E645EC"/>
    <w:rsid w:val="00F2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7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3F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7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3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Hopkinson</dc:creator>
  <cp:lastModifiedBy>Lara Hopkinson</cp:lastModifiedBy>
  <cp:revision>2</cp:revision>
  <cp:lastPrinted>2015-10-27T10:01:00Z</cp:lastPrinted>
  <dcterms:created xsi:type="dcterms:W3CDTF">2016-10-26T18:06:00Z</dcterms:created>
  <dcterms:modified xsi:type="dcterms:W3CDTF">2016-10-26T18:06:00Z</dcterms:modified>
</cp:coreProperties>
</file>