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eastAsia="Times New Roman" w:cs="Times New Roman"/>
                <w:b/>
                <w:color w:val="auto"/>
                <w:sz w:val="32"/>
                <w:szCs w:val="32"/>
                <w:lang w:val="en-AU"/>
              </w:rPr>
            </w:pPr>
            <w:permStart w:id="1603086046" w:edGrp="everyone"/>
            <w:permEnd w:id="1603086046"/>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5EDCD640" w14:textId="77777777" w:rsidR="00325775" w:rsidRPr="00325775" w:rsidRDefault="00325775" w:rsidP="007D760C">
            <w:pPr>
              <w:keepNext/>
              <w:spacing w:before="120" w:after="0" w:line="240" w:lineRule="auto"/>
              <w:rPr>
                <w:rFonts w:eastAsia="Times New Roman" w:cs="Times New Roman"/>
                <w:b/>
                <w:bCs/>
                <w:color w:val="auto"/>
                <w:sz w:val="20"/>
                <w:szCs w:val="20"/>
              </w:rPr>
            </w:pPr>
          </w:p>
          <w:p w14:paraId="63BFCE81" w14:textId="5328CA11" w:rsidR="00325775" w:rsidRPr="00325775" w:rsidRDefault="0086599B" w:rsidP="007D760C">
            <w:pPr>
              <w:keepNext/>
              <w:spacing w:before="120" w:after="0" w:line="240" w:lineRule="auto"/>
              <w:rPr>
                <w:rFonts w:eastAsia="Times New Roman" w:cs="Times New Roman"/>
                <w:b/>
                <w:bCs/>
                <w:color w:val="auto"/>
                <w:sz w:val="20"/>
                <w:szCs w:val="20"/>
              </w:rPr>
            </w:pPr>
            <w:r w:rsidRPr="00325775">
              <w:rPr>
                <w:rFonts w:eastAsia="Times New Roman" w:cs="Times New Roman"/>
                <w:b/>
                <w:bCs/>
                <w:color w:val="auto"/>
                <w:sz w:val="20"/>
                <w:szCs w:val="20"/>
              </w:rPr>
              <w:t>Student</w:t>
            </w:r>
            <w:r w:rsidR="00325775" w:rsidRPr="00325775">
              <w:rPr>
                <w:rFonts w:eastAsia="Times New Roman" w:cs="Times New Roman"/>
                <w:b/>
                <w:bCs/>
                <w:color w:val="auto"/>
                <w:sz w:val="20"/>
                <w:szCs w:val="20"/>
              </w:rPr>
              <w:t xml:space="preserve"> Name:                  </w:t>
            </w:r>
          </w:p>
          <w:p w14:paraId="1CD4D322" w14:textId="77777777" w:rsidR="00325775" w:rsidRPr="00325775" w:rsidRDefault="00325775" w:rsidP="007D760C">
            <w:pPr>
              <w:keepNext/>
              <w:spacing w:before="120" w:after="0" w:line="240" w:lineRule="auto"/>
              <w:rPr>
                <w:rFonts w:eastAsia="Times New Roman" w:cs="Times New Roman"/>
                <w:b/>
                <w:bCs/>
                <w:color w:val="auto"/>
                <w:sz w:val="20"/>
                <w:szCs w:val="20"/>
              </w:rPr>
            </w:pPr>
          </w:p>
          <w:p w14:paraId="490CCDFE" w14:textId="77777777" w:rsidR="00325775" w:rsidRPr="00325775" w:rsidRDefault="00325775" w:rsidP="007D760C">
            <w:pPr>
              <w:keepNext/>
              <w:spacing w:before="120" w:after="0" w:line="240" w:lineRule="auto"/>
              <w:rPr>
                <w:rFonts w:eastAsia="Times New Roman" w:cs="Times New Roman"/>
                <w:b/>
                <w:bCs/>
                <w:color w:val="auto"/>
                <w:sz w:val="20"/>
                <w:szCs w:val="20"/>
              </w:rPr>
            </w:pPr>
          </w:p>
          <w:p w14:paraId="3CFE859A" w14:textId="77777777" w:rsidR="00325775" w:rsidRDefault="00325775" w:rsidP="007D760C">
            <w:pPr>
              <w:keepNext/>
              <w:spacing w:before="120" w:after="0" w:line="240" w:lineRule="auto"/>
              <w:rPr>
                <w:rFonts w:eastAsia="Times New Roman" w:cs="Times New Roman"/>
                <w:b/>
                <w:bCs/>
                <w:color w:val="auto"/>
                <w:sz w:val="20"/>
                <w:szCs w:val="20"/>
              </w:rPr>
            </w:pPr>
          </w:p>
          <w:p w14:paraId="51AA2AFF" w14:textId="77777777" w:rsidR="00325775" w:rsidRDefault="00325775" w:rsidP="007D760C">
            <w:pPr>
              <w:keepNext/>
              <w:spacing w:before="120" w:after="0" w:line="240" w:lineRule="auto"/>
              <w:rPr>
                <w:rFonts w:eastAsia="Times New Roman" w:cs="Times New Roman"/>
                <w:b/>
                <w:bCs/>
                <w:color w:val="auto"/>
                <w:sz w:val="20"/>
                <w:szCs w:val="20"/>
              </w:rPr>
            </w:pPr>
          </w:p>
          <w:p w14:paraId="1D6CC07E" w14:textId="0B583306" w:rsidR="0086599B" w:rsidRPr="00325775" w:rsidRDefault="00325775" w:rsidP="007D760C">
            <w:pPr>
              <w:keepNext/>
              <w:spacing w:before="120" w:after="0" w:line="240" w:lineRule="auto"/>
              <w:rPr>
                <w:rFonts w:eastAsia="Times New Roman" w:cs="Times New Roman"/>
                <w:b/>
                <w:bCs/>
                <w:color w:val="auto"/>
                <w:sz w:val="20"/>
                <w:szCs w:val="20"/>
                <w:lang w:val="en-AU"/>
              </w:rPr>
            </w:pPr>
            <w:r w:rsidRPr="00325775">
              <w:rPr>
                <w:rFonts w:eastAsia="Times New Roman" w:cs="Times New Roman"/>
                <w:b/>
                <w:bCs/>
                <w:color w:val="auto"/>
                <w:sz w:val="20"/>
                <w:szCs w:val="20"/>
              </w:rPr>
              <w:t xml:space="preserve">Student </w:t>
            </w:r>
            <w:r w:rsidR="0086599B" w:rsidRPr="00325775">
              <w:rPr>
                <w:rFonts w:eastAsia="Times New Roman" w:cs="Times New Roman"/>
                <w:b/>
                <w:bCs/>
                <w:color w:val="auto"/>
                <w:sz w:val="20"/>
                <w:szCs w:val="20"/>
              </w:rPr>
              <w:t>No:</w:t>
            </w:r>
          </w:p>
        </w:tc>
        <w:tc>
          <w:tcPr>
            <w:tcW w:w="1911" w:type="dxa"/>
            <w:gridSpan w:val="2"/>
            <w:tcBorders>
              <w:top w:val="single" w:sz="4" w:space="0" w:color="auto"/>
              <w:left w:val="nil"/>
              <w:bottom w:val="dashed" w:sz="4" w:space="0" w:color="auto"/>
              <w:right w:val="nil"/>
            </w:tcBorders>
            <w:shd w:val="clear" w:color="auto" w:fill="auto"/>
            <w:vAlign w:val="center"/>
          </w:tcPr>
          <w:p w14:paraId="43C8A6C5" w14:textId="77777777" w:rsidR="00325775" w:rsidRDefault="00325775" w:rsidP="00F500B9">
            <w:pPr>
              <w:rPr>
                <w:b/>
                <w:bCs/>
                <w:shd w:val="clear" w:color="auto" w:fill="FFFFFF"/>
              </w:rPr>
            </w:pPr>
          </w:p>
          <w:p w14:paraId="1636645D" w14:textId="03B2AFF5" w:rsidR="00325775" w:rsidRPr="00325775" w:rsidRDefault="00325775" w:rsidP="00F500B9">
            <w:pPr>
              <w:rPr>
                <w:b/>
                <w:bCs/>
                <w:shd w:val="clear" w:color="auto" w:fill="FFFFFF"/>
              </w:rPr>
            </w:pPr>
            <w:r w:rsidRPr="00325775">
              <w:rPr>
                <w:b/>
                <w:bCs/>
                <w:shd w:val="clear" w:color="auto" w:fill="FFFFFF"/>
              </w:rPr>
              <w:t>Nina Sokhan   Kalashnikova</w:t>
            </w:r>
          </w:p>
          <w:p w14:paraId="054778AD" w14:textId="77777777" w:rsidR="00325775" w:rsidRDefault="00325775" w:rsidP="00F500B9">
            <w:pPr>
              <w:rPr>
                <w:rFonts w:eastAsia="Times New Roman" w:cs="Times New Roman"/>
                <w:b/>
                <w:bCs/>
                <w:color w:val="auto"/>
                <w:sz w:val="20"/>
                <w:szCs w:val="20"/>
                <w:lang w:val="en-AU"/>
              </w:rPr>
            </w:pPr>
          </w:p>
          <w:p w14:paraId="2600C988" w14:textId="77777777" w:rsidR="00325775" w:rsidRDefault="00325775" w:rsidP="00F500B9">
            <w:pPr>
              <w:rPr>
                <w:rFonts w:eastAsia="Times New Roman" w:cs="Times New Roman"/>
                <w:b/>
                <w:bCs/>
                <w:color w:val="auto"/>
                <w:sz w:val="20"/>
                <w:szCs w:val="20"/>
                <w:lang w:val="en-AU"/>
              </w:rPr>
            </w:pPr>
          </w:p>
          <w:p w14:paraId="702169B4" w14:textId="21ED41C4" w:rsidR="0086599B" w:rsidRPr="00325775" w:rsidRDefault="00325775" w:rsidP="00F500B9">
            <w:pPr>
              <w:rPr>
                <w:b/>
                <w:bCs/>
                <w:shd w:val="clear" w:color="auto" w:fill="FFFFFF"/>
              </w:rPr>
            </w:pPr>
            <w:r w:rsidRPr="00325775">
              <w:rPr>
                <w:rFonts w:eastAsia="Times New Roman" w:cs="Times New Roman"/>
                <w:b/>
                <w:bCs/>
                <w:color w:val="auto"/>
                <w:sz w:val="20"/>
                <w:szCs w:val="20"/>
                <w:lang w:val="en-AU"/>
              </w:rPr>
              <w:t>2234899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25775" w:rsidRDefault="0086599B" w:rsidP="007D760C">
            <w:pPr>
              <w:keepNext/>
              <w:spacing w:after="0" w:line="240" w:lineRule="auto"/>
              <w:rPr>
                <w:rFonts w:eastAsia="Times New Roman" w:cs="Times New Roman"/>
                <w:b/>
                <w:bCs/>
                <w:color w:val="auto"/>
                <w:sz w:val="20"/>
                <w:szCs w:val="20"/>
                <w:lang w:val="en-AU"/>
              </w:rPr>
            </w:pPr>
          </w:p>
          <w:p w14:paraId="10B24AA9" w14:textId="77777777" w:rsidR="0086599B" w:rsidRPr="00325775" w:rsidRDefault="0086599B" w:rsidP="007D760C">
            <w:pPr>
              <w:keepNext/>
              <w:spacing w:after="0" w:line="240" w:lineRule="auto"/>
              <w:rPr>
                <w:rFonts w:eastAsia="Times New Roman" w:cs="Times New Roman"/>
                <w:b/>
                <w:bCs/>
                <w:color w:val="auto"/>
                <w:sz w:val="20"/>
                <w:szCs w:val="20"/>
                <w:lang w:val="en-AU"/>
              </w:rPr>
            </w:pPr>
            <w:r w:rsidRPr="00325775">
              <w:rPr>
                <w:rFonts w:eastAsia="Times New Roman" w:cs="Times New Roman"/>
                <w:b/>
                <w:bCs/>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7864EC5" w:rsidR="0086599B" w:rsidRPr="00325775" w:rsidRDefault="00F500B9" w:rsidP="00F500B9">
            <w:pPr>
              <w:rPr>
                <w:b/>
                <w:bCs/>
                <w:lang w:val="en-AU"/>
              </w:rPr>
            </w:pPr>
            <w:r w:rsidRPr="00325775">
              <w:rPr>
                <w:b/>
                <w:bCs/>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25775" w:rsidRDefault="0086599B" w:rsidP="007D760C">
            <w:pPr>
              <w:keepNext/>
              <w:spacing w:after="0" w:line="240" w:lineRule="auto"/>
              <w:rPr>
                <w:rFonts w:eastAsia="Times New Roman" w:cs="Times New Roman"/>
                <w:b/>
                <w:bCs/>
                <w:color w:val="auto"/>
                <w:sz w:val="20"/>
                <w:szCs w:val="20"/>
                <w:lang w:val="en-AU"/>
              </w:rPr>
            </w:pPr>
            <w:r w:rsidRPr="00325775">
              <w:rPr>
                <w:rFonts w:eastAsia="Times New Roman" w:cs="Times New Roman"/>
                <w:b/>
                <w:bCs/>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FB0CBC7" w:rsidR="0086599B" w:rsidRPr="00325775" w:rsidRDefault="00F500B9" w:rsidP="00F500B9">
            <w:pPr>
              <w:rPr>
                <w:b/>
                <w:bCs/>
                <w:lang w:val="en-AU"/>
              </w:rPr>
            </w:pPr>
            <w:r w:rsidRPr="00325775">
              <w:rPr>
                <w:b/>
                <w:bCs/>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25775" w:rsidRDefault="0086599B" w:rsidP="007D760C">
            <w:pPr>
              <w:keepNext/>
              <w:spacing w:after="0" w:line="240" w:lineRule="auto"/>
              <w:rPr>
                <w:rFonts w:eastAsia="Times New Roman" w:cs="Times New Roman"/>
                <w:b/>
                <w:bCs/>
                <w:color w:val="auto"/>
                <w:sz w:val="20"/>
                <w:szCs w:val="20"/>
                <w:lang w:val="en-AU"/>
              </w:rPr>
            </w:pPr>
            <w:r w:rsidRPr="00325775">
              <w:rPr>
                <w:rFonts w:eastAsia="Times New Roman" w:cs="Times New Roman"/>
                <w:b/>
                <w:bCs/>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1CA96B8" w14:textId="67DF8045" w:rsidR="00F500B9" w:rsidRPr="00325775" w:rsidRDefault="00F500B9" w:rsidP="00F500B9">
            <w:pPr>
              <w:rPr>
                <w:b/>
                <w:bCs/>
                <w:lang w:val="en-AU"/>
              </w:rPr>
            </w:pPr>
            <w:r w:rsidRPr="00325775">
              <w:rPr>
                <w:b/>
                <w:bCs/>
                <w:lang w:val="en-AU"/>
              </w:rPr>
              <w:t>Natalie Brailsford,</w:t>
            </w:r>
          </w:p>
          <w:p w14:paraId="1404E0DF" w14:textId="77777777" w:rsidR="00F500B9" w:rsidRPr="00325775" w:rsidRDefault="00F500B9" w:rsidP="00F500B9">
            <w:pPr>
              <w:rPr>
                <w:b/>
                <w:bCs/>
                <w:lang w:val="en-AU"/>
              </w:rPr>
            </w:pPr>
            <w:r w:rsidRPr="00325775">
              <w:rPr>
                <w:b/>
                <w:bCs/>
                <w:lang w:val="en-AU"/>
              </w:rPr>
              <w:t>Dan Payne</w:t>
            </w:r>
          </w:p>
          <w:p w14:paraId="1A337E31" w14:textId="77777777" w:rsidR="00F500B9" w:rsidRPr="00325775" w:rsidRDefault="00F500B9" w:rsidP="00F500B9">
            <w:pPr>
              <w:rPr>
                <w:b/>
                <w:bCs/>
                <w:lang w:val="en-AU"/>
              </w:rPr>
            </w:pPr>
            <w:r w:rsidRPr="00325775">
              <w:rPr>
                <w:b/>
                <w:bCs/>
                <w:lang w:val="en-AU"/>
              </w:rPr>
              <w:t>Neil Dyer,</w:t>
            </w:r>
          </w:p>
          <w:p w14:paraId="447CD399" w14:textId="77777777" w:rsidR="00F500B9" w:rsidRPr="00325775" w:rsidRDefault="00F500B9" w:rsidP="00F500B9">
            <w:pPr>
              <w:rPr>
                <w:b/>
                <w:bCs/>
                <w:lang w:val="en-AU"/>
              </w:rPr>
            </w:pPr>
            <w:r w:rsidRPr="00325775">
              <w:rPr>
                <w:b/>
                <w:bCs/>
                <w:lang w:val="en-AU"/>
              </w:rPr>
              <w:t xml:space="preserve">Muhammad </w:t>
            </w:r>
            <w:proofErr w:type="spellStart"/>
            <w:r w:rsidRPr="00325775">
              <w:rPr>
                <w:b/>
                <w:bCs/>
                <w:lang w:val="en-AU"/>
              </w:rPr>
              <w:t>Cassamo</w:t>
            </w:r>
            <w:proofErr w:type="spellEnd"/>
          </w:p>
          <w:p w14:paraId="3B38D643" w14:textId="03CE7E76" w:rsidR="0086599B" w:rsidRPr="00325775" w:rsidRDefault="00F500B9" w:rsidP="00F500B9">
            <w:pPr>
              <w:rPr>
                <w:b/>
                <w:bCs/>
                <w:lang w:val="en-AU"/>
              </w:rPr>
            </w:pPr>
            <w:r w:rsidRPr="00325775">
              <w:rPr>
                <w:b/>
                <w:bCs/>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bl>
    <w:p w14:paraId="489404A5" w14:textId="77777777" w:rsidR="007D54D4" w:rsidRDefault="007D54D4">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39"/>
      </w:tblGrid>
      <w:tr w:rsidR="0086599B" w:rsidRPr="00330917" w14:paraId="694A3583" w14:textId="77777777" w:rsidTr="00AD1F84">
        <w:trPr>
          <w:trHeight w:val="470"/>
          <w:jc w:val="center"/>
        </w:trPr>
        <w:tc>
          <w:tcPr>
            <w:tcW w:w="10439" w:type="dxa"/>
            <w:tcBorders>
              <w:top w:val="single" w:sz="4" w:space="0" w:color="auto"/>
              <w:left w:val="single" w:sz="4" w:space="0" w:color="auto"/>
              <w:bottom w:val="single" w:sz="4" w:space="0" w:color="auto"/>
              <w:right w:val="single" w:sz="4" w:space="0" w:color="auto"/>
            </w:tcBorders>
            <w:shd w:val="clear" w:color="auto" w:fill="auto"/>
            <w:vAlign w:val="center"/>
          </w:tcPr>
          <w:p w14:paraId="64AD0C47" w14:textId="77777777" w:rsidR="00F500B9" w:rsidRDefault="00F500B9" w:rsidP="00F500B9">
            <w:pPr>
              <w:pStyle w:val="Heading1"/>
            </w:pPr>
            <w:bookmarkStart w:id="0" w:name="_Toc147087297"/>
            <w:r>
              <w:lastRenderedPageBreak/>
              <w:t>Component one: Learning Log</w:t>
            </w:r>
            <w:bookmarkEnd w:id="0"/>
          </w:p>
          <w:p w14:paraId="5DBCF6ED" w14:textId="77777777" w:rsidR="00F500B9" w:rsidRDefault="00F500B9" w:rsidP="00F500B9">
            <w:r w:rsidRPr="00946415">
              <w:t>I set out on a mission to learn the specifics of working in a housekeeping crew, which needed not just a sharp eye for cleanliness but also a set of critical abilities essential for success in this field. As I explore deeper into the field of housekeeping, it becomes clear that a blend of practical ability, social skills, and a profound comprehension of academic principles are crucial</w:t>
            </w:r>
            <w:r>
              <w:t xml:space="preserve"> (Adeyinka-Ojo, 2018)</w:t>
            </w:r>
            <w:r w:rsidRPr="00946415">
              <w:t>.</w:t>
            </w:r>
          </w:p>
          <w:p w14:paraId="3559DAF5" w14:textId="77777777" w:rsidR="00F500B9" w:rsidRPr="005D31A1" w:rsidRDefault="00F500B9" w:rsidP="00F500B9">
            <w:pPr>
              <w:rPr>
                <w:b/>
              </w:rPr>
            </w:pPr>
            <w:r w:rsidRPr="005D31A1">
              <w:rPr>
                <w:b/>
              </w:rPr>
              <w:t>Identifying Key Housekeeping Skills:</w:t>
            </w:r>
          </w:p>
          <w:p w14:paraId="5331C251" w14:textId="77777777" w:rsidR="00F500B9" w:rsidRPr="00DA13DB" w:rsidRDefault="00F500B9" w:rsidP="00F500B9">
            <w:r w:rsidRPr="00F86CC3">
              <w:rPr>
                <w:b/>
              </w:rPr>
              <w:t>Pay Close Attention:</w:t>
            </w:r>
            <w:r w:rsidRPr="00F86CC3">
              <w:t xml:space="preserve"> Housekeeping is an art that depends on accuracy</w:t>
            </w:r>
            <w:r>
              <w:t xml:space="preserve"> (Akshita Tiwari et al., 2023)</w:t>
            </w:r>
            <w:r w:rsidRPr="00F86CC3">
              <w:t>. Every duty requires a keen eye for detail, from setting up cushions to mopping floors. One must have the ability to discern the subtleties that others might miss.</w:t>
            </w:r>
          </w:p>
          <w:p w14:paraId="36F88B0C" w14:textId="77777777" w:rsidR="00F500B9" w:rsidRDefault="00F500B9" w:rsidP="00F500B9">
            <w:r w:rsidRPr="00F86CC3">
              <w:rPr>
                <w:b/>
              </w:rPr>
              <w:t xml:space="preserve">Time management: </w:t>
            </w:r>
            <w:r>
              <w:t xml:space="preserve">Housekeeping is all about efficiency. Effective time management ensures that rooms are cleaned </w:t>
            </w:r>
            <w:proofErr w:type="gramStart"/>
            <w:r>
              <w:t>quickly</w:t>
            </w:r>
            <w:proofErr w:type="gramEnd"/>
            <w:r>
              <w:t xml:space="preserve"> and that visitors' needs are satisfied. It requires the ability to combine thoroughness and quickness (</w:t>
            </w:r>
            <w:proofErr w:type="spellStart"/>
            <w:r>
              <w:t>Tavitiyaman</w:t>
            </w:r>
            <w:proofErr w:type="spellEnd"/>
            <w:r>
              <w:t xml:space="preserve"> et al., 2023).</w:t>
            </w:r>
          </w:p>
          <w:p w14:paraId="77FB1B3B" w14:textId="77777777" w:rsidR="00F500B9" w:rsidRDefault="00F500B9" w:rsidP="00F500B9">
            <w:r w:rsidRPr="00F86CC3">
              <w:rPr>
                <w:b/>
              </w:rPr>
              <w:t>Teamwork:</w:t>
            </w:r>
            <w:r>
              <w:t xml:space="preserve"> To keep a hotel clean, a well-balanced symphony of labour is needed. Working as a team involves more than simply getting the job done; it also entails enhancing one another's assets and making up for flaws (</w:t>
            </w:r>
            <w:proofErr w:type="spellStart"/>
            <w:r>
              <w:t>Rubkina</w:t>
            </w:r>
            <w:proofErr w:type="spellEnd"/>
            <w:r>
              <w:t>, 2023).</w:t>
            </w:r>
          </w:p>
          <w:p w14:paraId="77509865" w14:textId="77777777" w:rsidR="00F500B9" w:rsidRDefault="00F500B9" w:rsidP="00F500B9">
            <w:r w:rsidRPr="00B92100">
              <w:rPr>
                <w:b/>
              </w:rPr>
              <w:t>Adaptability:</w:t>
            </w:r>
            <w:r w:rsidRPr="004C799F">
              <w:t xml:space="preserve"> The environment for housekeeping is constantly shifting. The staff must adjust to shifting visitor needs, cutting-edge cleaning techniques, and unforeseen difficulties. The team will be able to handle these adjustments with ease if they are flexible</w:t>
            </w:r>
            <w:r>
              <w:t xml:space="preserve"> (Jayanti, 2023)</w:t>
            </w:r>
            <w:r w:rsidRPr="004C799F">
              <w:t>.</w:t>
            </w:r>
          </w:p>
          <w:p w14:paraId="69F36588" w14:textId="77777777" w:rsidR="00F500B9" w:rsidRDefault="00F500B9" w:rsidP="00F500B9">
            <w:r w:rsidRPr="00B92100">
              <w:rPr>
                <w:b/>
              </w:rPr>
              <w:t>Skills in Communication:</w:t>
            </w:r>
            <w:r w:rsidRPr="004C799F">
              <w:t xml:space="preserve"> Effective communication is crucial in housekeeping. Accurate instructions must be given, and criticism must be helpful. Beyond the team, communication includes coordinating with other departments and, in some cases, connecting with visitors</w:t>
            </w:r>
            <w:r>
              <w:t xml:space="preserve"> (Adeyinka-Ojo, 2018)</w:t>
            </w:r>
            <w:r w:rsidRPr="004C799F">
              <w:t>.</w:t>
            </w:r>
          </w:p>
          <w:p w14:paraId="398B0293" w14:textId="77777777" w:rsidR="00F500B9" w:rsidRDefault="00F500B9" w:rsidP="00F500B9">
            <w:r w:rsidRPr="00B92100">
              <w:rPr>
                <w:b/>
              </w:rPr>
              <w:t>Physical Endurance:</w:t>
            </w:r>
            <w:r w:rsidRPr="00E02B63">
              <w:t xml:space="preserve"> The work requires a lot of physical stamina. For those lengthy hours of scrubbing, lifting, and arranging, stamina and endurance are requirements</w:t>
            </w:r>
            <w:r>
              <w:t xml:space="preserve"> (Firth, 2020)</w:t>
            </w:r>
            <w:r w:rsidRPr="00E02B63">
              <w:t>. Both a keen mind and a fit body are necessary.</w:t>
            </w:r>
          </w:p>
          <w:p w14:paraId="24EE9805" w14:textId="77777777" w:rsidR="00F500B9" w:rsidRDefault="00F500B9" w:rsidP="00F500B9">
            <w:r w:rsidRPr="00505845">
              <w:rPr>
                <w:b/>
              </w:rPr>
              <w:t>Customer service:</w:t>
            </w:r>
            <w:r w:rsidRPr="00B92100">
              <w:t xml:space="preserve"> Although keeping the place clean is the major priority, housekeepers frequently speak with visitors. By putting the needs of the consumer first, one can make sure that visitors are happy and at ease, which will enhance their whole experience</w:t>
            </w:r>
            <w:r>
              <w:t xml:space="preserve"> (Akshita Tiwari et al., 2023)</w:t>
            </w:r>
            <w:r w:rsidRPr="00B92100">
              <w:t>.</w:t>
            </w:r>
          </w:p>
          <w:p w14:paraId="704AD0C1" w14:textId="77777777" w:rsidR="00F500B9" w:rsidRDefault="00F500B9" w:rsidP="00F500B9">
            <w:r w:rsidRPr="00F21F98">
              <w:rPr>
                <w:b/>
              </w:rPr>
              <w:lastRenderedPageBreak/>
              <w:t>Organisational Capabilities:</w:t>
            </w:r>
            <w:r>
              <w:rPr>
                <w:b/>
              </w:rPr>
              <w:t xml:space="preserve"> </w:t>
            </w:r>
            <w:r>
              <w:t>It is essential to sort and arrange items in an orderly manner. Inventory control and cleaning supply tracking is also required (</w:t>
            </w:r>
            <w:proofErr w:type="spellStart"/>
            <w:r>
              <w:t>Tavitiyaman</w:t>
            </w:r>
            <w:proofErr w:type="spellEnd"/>
            <w:r>
              <w:t xml:space="preserve"> et al., 2023).</w:t>
            </w:r>
          </w:p>
          <w:p w14:paraId="01376D42" w14:textId="77777777" w:rsidR="00F500B9" w:rsidRPr="005D31A1" w:rsidRDefault="00F500B9" w:rsidP="00F500B9">
            <w:pPr>
              <w:rPr>
                <w:b/>
              </w:rPr>
            </w:pPr>
            <w:r w:rsidRPr="005D31A1">
              <w:rPr>
                <w:b/>
              </w:rPr>
              <w:t>Reflecting on My Skills and Experience:</w:t>
            </w:r>
          </w:p>
          <w:p w14:paraId="46673B3E" w14:textId="77777777" w:rsidR="00F500B9" w:rsidRDefault="00F500B9" w:rsidP="00F500B9">
            <w:r>
              <w:t xml:space="preserve">I want to analyse my own development inside the </w:t>
            </w:r>
            <w:proofErr w:type="gramStart"/>
            <w:r>
              <w:t>Housekeeping</w:t>
            </w:r>
            <w:proofErr w:type="gramEnd"/>
            <w:r>
              <w:t xml:space="preserve"> team using Gibbs' Reflective Cycle.</w:t>
            </w:r>
          </w:p>
          <w:p w14:paraId="01589132" w14:textId="77777777" w:rsidR="00F500B9" w:rsidRDefault="00F500B9" w:rsidP="00F500B9">
            <w:r w:rsidRPr="0071496B">
              <w:rPr>
                <w:b/>
              </w:rPr>
              <w:t>1. Description:</w:t>
            </w:r>
            <w:r>
              <w:t xml:space="preserve"> I was methodically placing every item in its proper place as I arranged amenities in a guest room.</w:t>
            </w:r>
          </w:p>
          <w:p w14:paraId="3DC6D7AC" w14:textId="77777777" w:rsidR="00F500B9" w:rsidRDefault="00F500B9" w:rsidP="00F500B9">
            <w:r w:rsidRPr="0071496B">
              <w:rPr>
                <w:b/>
              </w:rPr>
              <w:t>2. Emotions:</w:t>
            </w:r>
            <w:r>
              <w:t xml:space="preserve"> At first, the assignment appeared unimportant, but I soon understood its importance. I was able to turn a mundane chore into a careful and rewarding experience by paying attention to the little things (</w:t>
            </w:r>
            <w:proofErr w:type="spellStart"/>
            <w:r>
              <w:t>Valachis</w:t>
            </w:r>
            <w:proofErr w:type="spellEnd"/>
            <w:r>
              <w:t xml:space="preserve"> &amp; </w:t>
            </w:r>
            <w:proofErr w:type="spellStart"/>
            <w:r>
              <w:t>Tachmatzidis</w:t>
            </w:r>
            <w:proofErr w:type="spellEnd"/>
            <w:r>
              <w:t>, 2023).</w:t>
            </w:r>
          </w:p>
          <w:p w14:paraId="104CB748" w14:textId="77777777" w:rsidR="00F500B9" w:rsidRDefault="00F500B9" w:rsidP="00F500B9">
            <w:r w:rsidRPr="0071496B">
              <w:rPr>
                <w:b/>
              </w:rPr>
              <w:t>3. Evaluation:</w:t>
            </w:r>
            <w:r>
              <w:t xml:space="preserve"> As I considered my own abilities, I became aware of my innate preference for accuracy. I was aware that efficiency was also important because managing time during busy times was difficult.</w:t>
            </w:r>
          </w:p>
          <w:p w14:paraId="6A200345" w14:textId="77777777" w:rsidR="00F500B9" w:rsidRDefault="00F500B9" w:rsidP="00F500B9">
            <w:r w:rsidRPr="0071496B">
              <w:rPr>
                <w:b/>
              </w:rPr>
              <w:t>4. Analysis:</w:t>
            </w:r>
            <w:r>
              <w:t xml:space="preserve"> Teamwork activities revealed areas that needed improvement (Bu &amp; Liu, 2023). Even while I valued each person's achievements, I knew that for a group to succeed, there needed to be more open communication and collaboration.</w:t>
            </w:r>
          </w:p>
          <w:p w14:paraId="692A5E28" w14:textId="77777777" w:rsidR="00F500B9" w:rsidRDefault="00F500B9" w:rsidP="00F500B9">
            <w:r w:rsidRPr="0071496B">
              <w:rPr>
                <w:b/>
              </w:rPr>
              <w:t>5. Conclusion:</w:t>
            </w:r>
            <w:r>
              <w:t> </w:t>
            </w:r>
            <w:proofErr w:type="gramStart"/>
            <w:r>
              <w:t>In light of</w:t>
            </w:r>
            <w:proofErr w:type="gramEnd"/>
            <w:r>
              <w:t xml:space="preserve"> Housekeeping's fluid environment, I welcomed adaptation. The sudden influx of visitors provided an opportunity for me to demonstrate my adaptability and haste in making decisions.</w:t>
            </w:r>
          </w:p>
          <w:p w14:paraId="196B1A8C" w14:textId="77777777" w:rsidR="00F500B9" w:rsidRDefault="00F500B9" w:rsidP="00F500B9">
            <w:r w:rsidRPr="0071496B">
              <w:rPr>
                <w:b/>
              </w:rPr>
              <w:t>6. Action Plan:</w:t>
            </w:r>
            <w:r>
              <w:t xml:space="preserve"> I consulted with more seasoned team members to improve my time management abilities. I also signed up for a communication training to improve my capacity for giving and receiving instructions clearly (Elshaer &amp; Marzouk, 2019).</w:t>
            </w:r>
          </w:p>
          <w:p w14:paraId="3CE6238F" w14:textId="77777777" w:rsidR="00F500B9" w:rsidRPr="005D31A1" w:rsidRDefault="00F500B9" w:rsidP="00F500B9">
            <w:pPr>
              <w:rPr>
                <w:b/>
              </w:rPr>
            </w:pPr>
            <w:r w:rsidRPr="005D31A1">
              <w:rPr>
                <w:b/>
              </w:rPr>
              <w:t>Using Examples from Business and Theoretical Principles as a Link:</w:t>
            </w:r>
          </w:p>
          <w:p w14:paraId="63EEEF5A" w14:textId="77777777" w:rsidR="00F500B9" w:rsidRDefault="00F500B9" w:rsidP="00F500B9">
            <w:r>
              <w:t>Maslow's Hierarchy of demands helped me realise how closely housekeeping is related to guests' physiological and safety demands. A guest's perception of security and wellbeing is strongly influenced by the cleanliness and organisation of the place.</w:t>
            </w:r>
          </w:p>
          <w:p w14:paraId="606137B2" w14:textId="77777777" w:rsidR="00F500B9" w:rsidRDefault="00F500B9" w:rsidP="00F500B9">
            <w:r>
              <w:t>In addition, Herzberg's Two-Factor Theory struck a chord strongly. The foundation of job happiness is the hygienic considerations, such as a clean environment (Elshaer &amp; Marzouk, 2019). The enhancement of these elements, which results in a pleasant and memorable stay for a visitor, is directly impacted by my work in housekeeping.</w:t>
            </w:r>
          </w:p>
          <w:p w14:paraId="0CA28601" w14:textId="77777777" w:rsidR="00F500B9" w:rsidRDefault="00F500B9" w:rsidP="00F500B9">
            <w:r w:rsidRPr="00E52D0D">
              <w:lastRenderedPageBreak/>
              <w:t xml:space="preserve">In conclusion, my time spent working with the </w:t>
            </w:r>
            <w:proofErr w:type="gramStart"/>
            <w:r w:rsidRPr="00E52D0D">
              <w:t>Housekeeping</w:t>
            </w:r>
            <w:proofErr w:type="gramEnd"/>
            <w:r w:rsidRPr="00E52D0D">
              <w:t xml:space="preserve"> crew has been a tapestry of educational opportunities. My development as a team member has been influenced by the interaction of my practical abilities, academic knowledge, and introspective thinking</w:t>
            </w:r>
            <w:r>
              <w:t xml:space="preserve"> (Bu &amp; Liu, 2023)</w:t>
            </w:r>
            <w:r w:rsidRPr="00E52D0D">
              <w:t>. As I proceed along this route, I'm still dedicated to honing my abilities, accepting obstacles, and significantly enhancing the artistic vision of housekeeping.</w:t>
            </w:r>
          </w:p>
          <w:p w14:paraId="0FE68DE7" w14:textId="77777777" w:rsidR="0086599B" w:rsidRPr="00330917" w:rsidRDefault="0086599B" w:rsidP="007D760C">
            <w:pPr>
              <w:spacing w:after="0" w:line="240" w:lineRule="auto"/>
              <w:rPr>
                <w:rFonts w:eastAsia="Times New Roman" w:cs="Times New Roman"/>
                <w:bCs/>
                <w:color w:val="auto"/>
                <w:sz w:val="20"/>
                <w:szCs w:val="20"/>
              </w:rPr>
            </w:pPr>
          </w:p>
          <w:p w14:paraId="1ADE9D6E" w14:textId="77777777" w:rsidR="0086599B" w:rsidRPr="00330917" w:rsidRDefault="0086599B" w:rsidP="007D760C">
            <w:pPr>
              <w:spacing w:after="0" w:line="240" w:lineRule="auto"/>
              <w:rPr>
                <w:rFonts w:eastAsia="Times New Roman"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footerReference w:type="default" r:id="rId9"/>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166FB3F" w14:textId="77777777" w:rsidR="00F500B9" w:rsidRPr="00A34728" w:rsidRDefault="00F500B9" w:rsidP="00A34728">
            <w:pPr>
              <w:rPr>
                <w:b/>
              </w:rPr>
            </w:pPr>
            <w:bookmarkStart w:id="1" w:name="_Toc147087298"/>
            <w:r w:rsidRPr="00A34728">
              <w:rPr>
                <w:b/>
              </w:rPr>
              <w:t>Component two: Assessment of practical task Scenario.</w:t>
            </w:r>
            <w:bookmarkEnd w:id="1"/>
          </w:p>
          <w:p w14:paraId="46C1991F" w14:textId="77777777" w:rsidR="00F500B9" w:rsidRDefault="00F500B9" w:rsidP="00A34728">
            <w:r w:rsidRPr="005F022D">
              <w:t>The success of any establishment in the constantly changing hospitality sector depends on its ability to maintain consistency in the quality of its services</w:t>
            </w:r>
            <w:r>
              <w:t xml:space="preserve"> (Fleer, 2017)</w:t>
            </w:r>
            <w:r w:rsidRPr="005F022D">
              <w:t>. As the in-charge of housekeeping, it is responsibility to make sure that rooms are cleaned to brand standards. One of the most important things you can do is execute a carefully designed room cleaning checklist</w:t>
            </w:r>
            <w:r>
              <w:t xml:space="preserve"> (Ghaderi, 2021)</w:t>
            </w:r>
            <w:r w:rsidRPr="005F022D">
              <w:t>. This article will explore the methods used to ensure brand standards are followed, the steps taken to increase team effectiveness, and the factors that contribute to the suggested checklist's effectiveness.</w:t>
            </w:r>
          </w:p>
          <w:p w14:paraId="0C1C100F" w14:textId="77777777" w:rsidR="00F500B9" w:rsidRDefault="00F500B9" w:rsidP="00A34728">
            <w:r>
              <w:t xml:space="preserve">It is crucial to match the room cleaning checklist with the company's overall vision and values </w:t>
            </w:r>
            <w:proofErr w:type="gramStart"/>
            <w:r>
              <w:t>in order to</w:t>
            </w:r>
            <w:proofErr w:type="gramEnd"/>
            <w:r>
              <w:t xml:space="preserve"> sustain brand standards. </w:t>
            </w:r>
            <w:proofErr w:type="gramStart"/>
            <w:r>
              <w:t>In order to</w:t>
            </w:r>
            <w:proofErr w:type="gramEnd"/>
            <w:r>
              <w:t xml:space="preserve"> eliminate any opportunity for misunderstanding, the checklist acts as a concrete representation of these criteria by describing every step of the cleaning procedure (Fleer, 2017). To ensure that everyone on the housekeeping crew is aware of the standards for service excellence required, regular training sessions will be held to familiarise them with brand-specific requirements (Ghaderi, 2021).</w:t>
            </w:r>
          </w:p>
          <w:p w14:paraId="2BA0C21A" w14:textId="77777777" w:rsidR="00F500B9" w:rsidRDefault="00F500B9" w:rsidP="00A34728">
            <w:r>
              <w:t>Additionally, frequent audits of finished rooms will be carried out as a chance for continual improvement as well as a quality control tool. Any discrepancies can be immediately corrected by comparing the checklist to the brand guidelines (Harris et al., 2013). When brand standards are altered, the checklist will be updated accordingly, and instruction will be given to the team (Roman-Fischetti, 2020).</w:t>
            </w:r>
          </w:p>
          <w:p w14:paraId="51433131" w14:textId="77777777" w:rsidR="00F500B9" w:rsidRDefault="00F500B9" w:rsidP="00A34728">
            <w:r w:rsidRPr="00735C95">
              <w:t>Excellence in housekeeping can only be attained with a motivated and effective workforce. To increase team productivity, the following steps will be implemented:</w:t>
            </w:r>
          </w:p>
          <w:p w14:paraId="19C30529" w14:textId="77777777" w:rsidR="00F500B9" w:rsidRDefault="00F500B9" w:rsidP="00A34728">
            <w:r w:rsidRPr="004F6059">
              <w:t>The key to a successful team is to promote open communication</w:t>
            </w:r>
            <w:r>
              <w:t xml:space="preserve"> (Harris et al., 2013)</w:t>
            </w:r>
            <w:r w:rsidRPr="004F6059">
              <w:t>. To give team members a forum for exchanging ideas, resolving grievances, and talking about any changes to the cleaning procedure, regular team meetings will be held</w:t>
            </w:r>
            <w:r>
              <w:t xml:space="preserve"> (Devrim et al., 2021)</w:t>
            </w:r>
            <w:r w:rsidRPr="004F6059">
              <w:t>. Assuring that everyone is on the same line and encouraging a sense of shared accountability for upholding high standards, a collaborative culture is created.</w:t>
            </w:r>
          </w:p>
          <w:p w14:paraId="69A9BFFF" w14:textId="77777777" w:rsidR="00F500B9" w:rsidRDefault="00F500B9" w:rsidP="00A34728">
            <w:r w:rsidRPr="003F7399">
              <w:lastRenderedPageBreak/>
              <w:t>A crucial tactic is to fund the housekeeping team's career advancement. The employees will become accustomed to the room cleaning checklist through ongoing training sessions, which will also provide them the chance to learn new skills and stay current with best practises in the sector</w:t>
            </w:r>
            <w:r>
              <w:t xml:space="preserve"> (Jayanti, 2023)</w:t>
            </w:r>
            <w:r w:rsidRPr="003F7399">
              <w:t>. This dedication to learning encourages a culture of progress and adaptation.</w:t>
            </w:r>
          </w:p>
          <w:p w14:paraId="30378C21" w14:textId="77777777" w:rsidR="00F500B9" w:rsidRDefault="00F500B9" w:rsidP="00A34728">
            <w:r w:rsidRPr="00FC1BDE">
              <w:t xml:space="preserve">Powerful motivation comes from recognising and recognising great accomplishment. The staff will become </w:t>
            </w:r>
            <w:proofErr w:type="gramStart"/>
            <w:r w:rsidRPr="00FC1BDE">
              <w:t>more proud and motivated</w:t>
            </w:r>
            <w:proofErr w:type="gramEnd"/>
            <w:r w:rsidRPr="00FC1BDE">
              <w:t xml:space="preserve"> if an incentive programme is implemented that rewards regular adherence to brand standards and favourable customer feedback.</w:t>
            </w:r>
            <w:r>
              <w:t xml:space="preserve"> </w:t>
            </w:r>
            <w:r w:rsidRPr="00FC1BDE">
              <w:t>Their contribution to the overall guest experience is reinforced by this acknowledgement</w:t>
            </w:r>
            <w:r>
              <w:t xml:space="preserve"> (Choudhary &amp; Sahu, 2023)</w:t>
            </w:r>
            <w:r w:rsidRPr="00FC1BDE">
              <w:t>.</w:t>
            </w:r>
          </w:p>
          <w:p w14:paraId="5E079671" w14:textId="77777777" w:rsidR="00F500B9" w:rsidRDefault="00F500B9" w:rsidP="00A34728">
            <w:r w:rsidRPr="00CF02E5">
              <w:t>The following are some of the factors that make the suggested room cleaning checklist effective:</w:t>
            </w:r>
          </w:p>
          <w:p w14:paraId="64235FB0" w14:textId="77777777" w:rsidR="00F500B9" w:rsidRDefault="00F500B9" w:rsidP="00A34728">
            <w:r w:rsidRPr="007C6273">
              <w:t>There is no opportunity for oversight because the checklist completely covers every facet of room cleaning. To ensure a complete and uniform process, every step—from the initial assessment to the final inspection—is painstakingly described</w:t>
            </w:r>
            <w:r>
              <w:t xml:space="preserve"> (Jayanti, 2023)</w:t>
            </w:r>
            <w:r w:rsidRPr="007C6273">
              <w:t>.</w:t>
            </w:r>
          </w:p>
          <w:p w14:paraId="3C1ADFB2" w14:textId="77777777" w:rsidR="00F500B9" w:rsidRDefault="00F500B9" w:rsidP="00A34728">
            <w:r w:rsidRPr="00C9382A">
              <w:t>The checklist is made to be flexible enough to change as brand requirements do. It is maintained as a dynamic tool that changes in line with consumer expectations and market developments through routine reviews and upgrades</w:t>
            </w:r>
            <w:r>
              <w:t xml:space="preserve"> (Devrim et al., 2021)</w:t>
            </w:r>
            <w:r w:rsidRPr="00C9382A">
              <w:t>.</w:t>
            </w:r>
          </w:p>
          <w:p w14:paraId="6E0473B2" w14:textId="77777777" w:rsidR="00F500B9" w:rsidRDefault="00F500B9" w:rsidP="00A34728">
            <w:r w:rsidRPr="009D1A6B">
              <w:t>The checklist transcends basic cleanliness by include elements of customization and visitor service. It places a strong emphasis on creating a warm and inviting environment, in line with the brand's dedication to providing outstanding guest experiences.</w:t>
            </w:r>
          </w:p>
          <w:p w14:paraId="3BD7712B" w14:textId="77777777" w:rsidR="00F500B9" w:rsidRDefault="00F500B9" w:rsidP="00A34728">
            <w:r w:rsidRPr="009D1A6B">
              <w:t>Finally, a housekeeping department's effectiveness in upholding brand standards and guests' expectations depends on the methodical application of a carefully created room cleaning checklist. In addition to guaranteeing consistency, this checklist, when used in conjunction with strategies to improve team effectiveness, lays the groundwork for service delivery excellence and continuous improvement</w:t>
            </w:r>
            <w:r>
              <w:t xml:space="preserve"> (Choudhary &amp; Sahu, 2023)</w:t>
            </w:r>
            <w:r w:rsidRPr="009D1A6B">
              <w:t xml:space="preserve">. The housekeeping team may improve their performance to perfectly line with the brand's vision and standards by committing to training, </w:t>
            </w:r>
            <w:r w:rsidRPr="009D1A6B">
              <w:lastRenderedPageBreak/>
              <w:t>maintaining open communication, and putting a strong emphasis on the guest experience</w:t>
            </w:r>
            <w:r>
              <w:t xml:space="preserve"> (Jayanti, 2023)</w:t>
            </w:r>
            <w:r w:rsidRPr="009D1A6B">
              <w:t>.</w:t>
            </w:r>
          </w:p>
          <w:p w14:paraId="549F217E" w14:textId="77777777" w:rsidR="009A4555" w:rsidRPr="00330917" w:rsidRDefault="009A4555" w:rsidP="00A34728">
            <w:pPr>
              <w:rPr>
                <w:rFonts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9016"/>
      </w:tblGrid>
      <w:tr w:rsidR="00A34728" w14:paraId="70290703" w14:textId="77777777" w:rsidTr="00A34728">
        <w:tc>
          <w:tcPr>
            <w:tcW w:w="9016" w:type="dxa"/>
          </w:tcPr>
          <w:p w14:paraId="3D96A6EC" w14:textId="77777777" w:rsidR="00A34728" w:rsidRDefault="00A34728" w:rsidP="00A34728">
            <w:pPr>
              <w:pStyle w:val="Heading1"/>
            </w:pPr>
            <w:bookmarkStart w:id="2" w:name="_Toc147087300"/>
            <w:r>
              <w:lastRenderedPageBreak/>
              <w:t>References</w:t>
            </w:r>
            <w:bookmarkEnd w:id="2"/>
          </w:p>
          <w:p w14:paraId="578E7D41" w14:textId="77777777" w:rsidR="00A34728" w:rsidRDefault="00A34728" w:rsidP="00A34728">
            <w:pPr>
              <w:pStyle w:val="NormalWeb"/>
              <w:ind w:left="567" w:hanging="567"/>
            </w:pPr>
            <w:r>
              <w:t xml:space="preserve">Adeyinka-Ojo, S. (2018) ‘A strategic framework for </w:t>
            </w:r>
            <w:proofErr w:type="spellStart"/>
            <w:r>
              <w:t>analysing</w:t>
            </w:r>
            <w:proofErr w:type="spellEnd"/>
            <w:r>
              <w:t xml:space="preserve"> employability skills deficits in rural hospitality and tourism destinations’, </w:t>
            </w:r>
            <w:r>
              <w:rPr>
                <w:i/>
                <w:iCs/>
              </w:rPr>
              <w:t>Tourism Management Perspectives</w:t>
            </w:r>
            <w:r>
              <w:t xml:space="preserve">, 27, pp. 47–54. </w:t>
            </w:r>
            <w:proofErr w:type="gramStart"/>
            <w:r>
              <w:t>doi:10.1016/j.tmp</w:t>
            </w:r>
            <w:proofErr w:type="gramEnd"/>
            <w:r>
              <w:t xml:space="preserve">.2018.04.005. </w:t>
            </w:r>
          </w:p>
          <w:p w14:paraId="1068186F" w14:textId="77777777" w:rsidR="00A34728" w:rsidRDefault="00A34728" w:rsidP="00A34728">
            <w:pPr>
              <w:pStyle w:val="NormalWeb"/>
              <w:ind w:left="567" w:hanging="567"/>
            </w:pPr>
            <w:r>
              <w:t xml:space="preserve">Akshita Tiwari, Singh, M. and Dahiya, A. (2023) ‘The impact of outsourcing of Hotel Housekeeping services on Hotel Performance: A Study on 5-star hotels of </w:t>
            </w:r>
            <w:proofErr w:type="spellStart"/>
            <w:r>
              <w:t>delhi</w:t>
            </w:r>
            <w:proofErr w:type="spellEnd"/>
            <w:r>
              <w:t xml:space="preserve"> NCR’, </w:t>
            </w:r>
            <w:r>
              <w:rPr>
                <w:i/>
                <w:iCs/>
              </w:rPr>
              <w:t>International Journal of Professional Business Review</w:t>
            </w:r>
            <w:r>
              <w:t>, 8(1). doi:10.26668/</w:t>
            </w:r>
            <w:proofErr w:type="spellStart"/>
            <w:r>
              <w:t>businessreview</w:t>
            </w:r>
            <w:proofErr w:type="spellEnd"/>
            <w:r>
              <w:t xml:space="preserve">/2023.v8i1.905. </w:t>
            </w:r>
          </w:p>
          <w:p w14:paraId="047E0A6F" w14:textId="77777777" w:rsidR="00A34728" w:rsidRDefault="00A34728" w:rsidP="00A34728">
            <w:pPr>
              <w:pStyle w:val="NormalWeb"/>
              <w:ind w:left="567" w:hanging="567"/>
            </w:pPr>
            <w:r>
              <w:t xml:space="preserve">Bu, D. and Liu, M. (2023) ‘Feasibility analysis of high-rise hotel transformation into elderly care facilities’, </w:t>
            </w:r>
            <w:r>
              <w:rPr>
                <w:i/>
                <w:iCs/>
              </w:rPr>
              <w:t>Engineering Advances</w:t>
            </w:r>
            <w:r>
              <w:t xml:space="preserve">, 3(2), pp. 154–159. doi:10.26855/ea.2023.04.015. </w:t>
            </w:r>
          </w:p>
          <w:p w14:paraId="7262E8F6" w14:textId="77777777" w:rsidR="00A34728" w:rsidRDefault="00A34728" w:rsidP="00A34728">
            <w:pPr>
              <w:pStyle w:val="NormalWeb"/>
              <w:ind w:left="567" w:hanging="567"/>
            </w:pPr>
            <w:r>
              <w:t xml:space="preserve">Elshaer, A.M. and Marzouk, A.M. (2019) ‘Labor Skills and training in the tourism and Hospitality Industry’, </w:t>
            </w:r>
            <w:r>
              <w:rPr>
                <w:i/>
                <w:iCs/>
              </w:rPr>
              <w:t>Labor in the Tourism and Hospitality Industry</w:t>
            </w:r>
            <w:r>
              <w:t xml:space="preserve">, pp. 79–120. doi:10.1201/9780429465093-4. </w:t>
            </w:r>
          </w:p>
          <w:p w14:paraId="57901EC0" w14:textId="77777777" w:rsidR="00A34728" w:rsidRDefault="00A34728" w:rsidP="00A34728">
            <w:pPr>
              <w:pStyle w:val="NormalWeb"/>
              <w:ind w:left="567" w:hanging="567"/>
            </w:pPr>
            <w:r>
              <w:t xml:space="preserve">Firth, M. (2020) ‘Skills for tourism, hospitality and events employment’, </w:t>
            </w:r>
            <w:r>
              <w:rPr>
                <w:i/>
                <w:iCs/>
              </w:rPr>
              <w:t>Employability and Skills Handbook for Tourism, Hospitality and Events Students</w:t>
            </w:r>
            <w:r>
              <w:t xml:space="preserve">, pp. 73–88. doi:10.4324/9781351026949-4. </w:t>
            </w:r>
          </w:p>
          <w:p w14:paraId="4EF88F7B" w14:textId="77777777" w:rsidR="00A34728" w:rsidRDefault="00A34728" w:rsidP="00A34728">
            <w:pPr>
              <w:pStyle w:val="NormalWeb"/>
              <w:ind w:left="567" w:hanging="567"/>
            </w:pPr>
            <w:r>
              <w:t xml:space="preserve">Jayanti, J. (2023) ‘Hospitality, hotels and housekeeping’, </w:t>
            </w:r>
            <w:r>
              <w:rPr>
                <w:i/>
                <w:iCs/>
              </w:rPr>
              <w:t>Hotel Housekeeping Management</w:t>
            </w:r>
            <w:r>
              <w:t xml:space="preserve"> [Preprint]. doi:10.23912/9781911635543-5498. </w:t>
            </w:r>
          </w:p>
          <w:p w14:paraId="30A53275" w14:textId="77777777" w:rsidR="00A34728" w:rsidRDefault="00A34728" w:rsidP="00A34728">
            <w:pPr>
              <w:pStyle w:val="NormalWeb"/>
              <w:ind w:left="567" w:hanging="567"/>
            </w:pPr>
            <w:proofErr w:type="spellStart"/>
            <w:r>
              <w:t>Rubkina</w:t>
            </w:r>
            <w:proofErr w:type="spellEnd"/>
            <w:r>
              <w:t xml:space="preserve">, E.V. (2023) ‘Work with staff as a factor in the competitiveness of the Hotel’, </w:t>
            </w:r>
            <w:proofErr w:type="spellStart"/>
            <w:r>
              <w:rPr>
                <w:i/>
                <w:iCs/>
              </w:rPr>
              <w:t>Gostinichnoe</w:t>
            </w:r>
            <w:proofErr w:type="spellEnd"/>
            <w:r>
              <w:rPr>
                <w:i/>
                <w:iCs/>
              </w:rPr>
              <w:t xml:space="preserve"> </w:t>
            </w:r>
            <w:proofErr w:type="spellStart"/>
            <w:r>
              <w:rPr>
                <w:i/>
                <w:iCs/>
              </w:rPr>
              <w:t>delo</w:t>
            </w:r>
            <w:proofErr w:type="spellEnd"/>
            <w:r>
              <w:rPr>
                <w:i/>
                <w:iCs/>
              </w:rPr>
              <w:t xml:space="preserve"> (Hotel Business)</w:t>
            </w:r>
            <w:r>
              <w:t xml:space="preserve">, (8), pp. 472–481. doi:10.33920/igt-2-2308-02. </w:t>
            </w:r>
          </w:p>
          <w:p w14:paraId="4C8D8500" w14:textId="77777777" w:rsidR="00A34728" w:rsidRDefault="00A34728" w:rsidP="00A34728">
            <w:pPr>
              <w:pStyle w:val="NormalWeb"/>
              <w:ind w:left="567" w:hanging="567"/>
            </w:pPr>
            <w:proofErr w:type="spellStart"/>
            <w:r>
              <w:t>Tavitiyaman</w:t>
            </w:r>
            <w:proofErr w:type="spellEnd"/>
            <w:r>
              <w:t xml:space="preserve">, P., Tsui, B. and Ng, P.M. (2023) ‘Effect of hospitality and tourism students’ perceived skills on career adaptability and perceived employability’, </w:t>
            </w:r>
            <w:r>
              <w:rPr>
                <w:i/>
                <w:iCs/>
              </w:rPr>
              <w:t>Journal of Hospitality &amp;amp; Tourism Education</w:t>
            </w:r>
            <w:r>
              <w:t xml:space="preserve">, pp. 1–12. doi:10.1080/10963758.2023.2200003. </w:t>
            </w:r>
          </w:p>
          <w:p w14:paraId="6C342A50" w14:textId="77777777" w:rsidR="00A34728" w:rsidRDefault="00A34728" w:rsidP="00A34728">
            <w:pPr>
              <w:pStyle w:val="NormalWeb"/>
              <w:ind w:left="567" w:hanging="567"/>
            </w:pPr>
            <w:proofErr w:type="spellStart"/>
            <w:r>
              <w:t>Valachis</w:t>
            </w:r>
            <w:proofErr w:type="spellEnd"/>
            <w:r>
              <w:t xml:space="preserve">, I. and </w:t>
            </w:r>
            <w:proofErr w:type="spellStart"/>
            <w:r>
              <w:t>Tachmatzidis</w:t>
            </w:r>
            <w:proofErr w:type="spellEnd"/>
            <w:r>
              <w:t xml:space="preserve">, D. (2023) ‘Employees’ metacognitive knowledge and Skills Assessment in tourism and hospitality’, </w:t>
            </w:r>
            <w:r>
              <w:rPr>
                <w:i/>
                <w:iCs/>
              </w:rPr>
              <w:t>Journal of Tourism Management Research</w:t>
            </w:r>
            <w:r>
              <w:t>, 10(2), pp. 123–139. doi:10.18488/</w:t>
            </w:r>
            <w:proofErr w:type="gramStart"/>
            <w:r>
              <w:t>31.v</w:t>
            </w:r>
            <w:proofErr w:type="gramEnd"/>
            <w:r>
              <w:t xml:space="preserve">10i2.3418. </w:t>
            </w:r>
          </w:p>
          <w:p w14:paraId="28482CAF" w14:textId="77777777" w:rsidR="00A34728" w:rsidRDefault="00A34728" w:rsidP="00A34728">
            <w:pPr>
              <w:pStyle w:val="NormalWeb"/>
              <w:ind w:left="567" w:hanging="567"/>
            </w:pPr>
            <w:r>
              <w:t xml:space="preserve">Choudhary, P.K. and Sahu, </w:t>
            </w:r>
            <w:proofErr w:type="spellStart"/>
            <w:r>
              <w:t>Dr.K</w:t>
            </w:r>
            <w:proofErr w:type="spellEnd"/>
            <w:r>
              <w:t xml:space="preserve">. (2023) ‘Managing and Shaping Brand Associations to ensure positive alignment with “brand image”: Narrative synthesis’, </w:t>
            </w:r>
            <w:r>
              <w:rPr>
                <w:i/>
                <w:iCs/>
              </w:rPr>
              <w:t>International Journal of Physical Education, Sports and Health</w:t>
            </w:r>
            <w:r>
              <w:t xml:space="preserve">, 10(3), pp. 112–117. </w:t>
            </w:r>
            <w:proofErr w:type="gramStart"/>
            <w:r>
              <w:t>doi:10.22271/kheljournal.2023.v10.i3b</w:t>
            </w:r>
            <w:proofErr w:type="gramEnd"/>
            <w:r>
              <w:t xml:space="preserve">.2935. </w:t>
            </w:r>
          </w:p>
          <w:p w14:paraId="73E70585" w14:textId="77777777" w:rsidR="00A34728" w:rsidRDefault="00A34728" w:rsidP="00A34728">
            <w:pPr>
              <w:pStyle w:val="NormalWeb"/>
              <w:ind w:left="567" w:hanging="567"/>
            </w:pPr>
            <w:r>
              <w:t xml:space="preserve">Devrim, İ., </w:t>
            </w:r>
            <w:proofErr w:type="spellStart"/>
            <w:r>
              <w:t>Çatıkoğlu</w:t>
            </w:r>
            <w:proofErr w:type="spellEnd"/>
            <w:r>
              <w:t xml:space="preserve">, A. and Bayram, N. (2021) </w:t>
            </w:r>
            <w:r>
              <w:rPr>
                <w:i/>
                <w:iCs/>
              </w:rPr>
              <w:t>An UV disinfection robot combined cleaning and housekeeping strategy for the hospital during COVID-19 pandemic: How we protect the hospital cleaning staff?</w:t>
            </w:r>
            <w:r>
              <w:t xml:space="preserve"> [Preprint]. doi:10.21203/rs.3.rs-156015/v1. </w:t>
            </w:r>
          </w:p>
          <w:p w14:paraId="00CBB841" w14:textId="77777777" w:rsidR="00A34728" w:rsidRDefault="00A34728" w:rsidP="00A34728">
            <w:pPr>
              <w:pStyle w:val="NormalWeb"/>
              <w:ind w:left="567" w:hanging="567"/>
            </w:pPr>
            <w:r>
              <w:lastRenderedPageBreak/>
              <w:t xml:space="preserve">Fleer, D. (2017) ‘Human-like room segmentation for domestic cleaning robots’, </w:t>
            </w:r>
            <w:r>
              <w:rPr>
                <w:i/>
                <w:iCs/>
              </w:rPr>
              <w:t>Robotics</w:t>
            </w:r>
            <w:r>
              <w:t xml:space="preserve">, 6(4), p. 35. doi:10.3390/robotics6040035. </w:t>
            </w:r>
          </w:p>
          <w:p w14:paraId="22684FAF" w14:textId="77777777" w:rsidR="00A34728" w:rsidRDefault="00A34728" w:rsidP="00A34728">
            <w:pPr>
              <w:pStyle w:val="NormalWeb"/>
              <w:ind w:left="567" w:hanging="567"/>
            </w:pPr>
            <w:r>
              <w:t xml:space="preserve">Ghaderi, Z. (2021) </w:t>
            </w:r>
            <w:r>
              <w:rPr>
                <w:i/>
                <w:iCs/>
              </w:rPr>
              <w:t>Organizational learning in tourism and hospitality crisis management</w:t>
            </w:r>
            <w:r>
              <w:t xml:space="preserve">. Berlin: De Gruyter. </w:t>
            </w:r>
          </w:p>
          <w:p w14:paraId="16C5BDA7" w14:textId="77777777" w:rsidR="00A34728" w:rsidRDefault="00A34728" w:rsidP="00A34728">
            <w:pPr>
              <w:pStyle w:val="NormalWeb"/>
              <w:ind w:left="567" w:hanging="567"/>
            </w:pPr>
            <w:r>
              <w:t xml:space="preserve">Harris, T. </w:t>
            </w:r>
            <w:r>
              <w:rPr>
                <w:i/>
                <w:iCs/>
              </w:rPr>
              <w:t>et al.</w:t>
            </w:r>
            <w:r>
              <w:t xml:space="preserve"> (2013) ‘Every patient deserves a clean room – preventing contamination of cleaned patient rooms’, </w:t>
            </w:r>
            <w:r>
              <w:rPr>
                <w:i/>
                <w:iCs/>
              </w:rPr>
              <w:t>American Journal of Infection Control</w:t>
            </w:r>
            <w:r>
              <w:t xml:space="preserve">, 41(6). </w:t>
            </w:r>
            <w:proofErr w:type="gramStart"/>
            <w:r>
              <w:t>doi:10.1016/j.ajic</w:t>
            </w:r>
            <w:proofErr w:type="gramEnd"/>
            <w:r>
              <w:t xml:space="preserve">.2013.03.147. </w:t>
            </w:r>
          </w:p>
          <w:p w14:paraId="3B095CD0" w14:textId="77777777" w:rsidR="00A34728" w:rsidRDefault="00A34728" w:rsidP="00A34728">
            <w:pPr>
              <w:pStyle w:val="NormalWeb"/>
              <w:ind w:left="567" w:hanging="567"/>
            </w:pPr>
            <w:r>
              <w:t xml:space="preserve">Jayanti, J. (2023a) ‘Changing trends in hotel housekeeping’, </w:t>
            </w:r>
            <w:r>
              <w:rPr>
                <w:i/>
                <w:iCs/>
              </w:rPr>
              <w:t>Hotel Housekeeping Management</w:t>
            </w:r>
            <w:r>
              <w:t xml:space="preserve"> [Preprint]. doi:10.23912/9781911635543-5502. </w:t>
            </w:r>
          </w:p>
          <w:p w14:paraId="713A6F0A" w14:textId="77777777" w:rsidR="00A34728" w:rsidRDefault="00A34728" w:rsidP="00A34728">
            <w:pPr>
              <w:pStyle w:val="NormalWeb"/>
              <w:ind w:left="567" w:hanging="567"/>
            </w:pPr>
            <w:r>
              <w:t xml:space="preserve">Jayanti, J. (2023b) ‘Cleaning procedure of a guest room’, </w:t>
            </w:r>
            <w:r>
              <w:rPr>
                <w:i/>
                <w:iCs/>
              </w:rPr>
              <w:t>Hotel Housekeeping Management</w:t>
            </w:r>
            <w:r>
              <w:t xml:space="preserve"> [Preprint]. doi:10.23912/9781911635543-5503. </w:t>
            </w:r>
          </w:p>
          <w:p w14:paraId="69C2C220" w14:textId="77777777" w:rsidR="00A34728" w:rsidRDefault="00A34728" w:rsidP="00A34728">
            <w:pPr>
              <w:pStyle w:val="NormalWeb"/>
              <w:ind w:left="567" w:hanging="567"/>
            </w:pPr>
            <w:r>
              <w:t xml:space="preserve">Roman-Fischetti, L. (2020) ‘Effective networking’, </w:t>
            </w:r>
            <w:r>
              <w:rPr>
                <w:i/>
                <w:iCs/>
              </w:rPr>
              <w:t>Fast Facts for Making the Most of Your Career in Nursing</w:t>
            </w:r>
            <w:r>
              <w:t xml:space="preserve"> [Preprint]. doi:10.1891/9780826173157.0010. </w:t>
            </w:r>
          </w:p>
          <w:p w14:paraId="7EFDF83C" w14:textId="77777777" w:rsidR="00A34728" w:rsidRDefault="00A34728" w:rsidP="00977466">
            <w:pPr>
              <w:rPr>
                <w:b/>
                <w:bCs/>
              </w:rPr>
            </w:pPr>
          </w:p>
        </w:tc>
      </w:tr>
    </w:tbl>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54FF" w14:textId="77777777" w:rsidR="00C236CE" w:rsidRDefault="00C236CE" w:rsidP="004D0F63">
      <w:pPr>
        <w:spacing w:after="0" w:line="240" w:lineRule="auto"/>
      </w:pPr>
      <w:r>
        <w:separator/>
      </w:r>
    </w:p>
  </w:endnote>
  <w:endnote w:type="continuationSeparator" w:id="0">
    <w:p w14:paraId="30341D46" w14:textId="77777777" w:rsidR="00C236CE" w:rsidRDefault="00C236C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164460"/>
      <w:docPartObj>
        <w:docPartGallery w:val="Page Numbers (Bottom of Page)"/>
        <w:docPartUnique/>
      </w:docPartObj>
    </w:sdtPr>
    <w:sdtEndPr>
      <w:rPr>
        <w:noProof/>
      </w:rPr>
    </w:sdtEndPr>
    <w:sdtContent>
      <w:p w14:paraId="1E930AC2" w14:textId="36E03A3B" w:rsidR="00483D62" w:rsidRDefault="00483D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2E7F30" w14:textId="77777777" w:rsidR="00483D62" w:rsidRDefault="00483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01701" w14:textId="77777777" w:rsidR="00C236CE" w:rsidRDefault="00C236CE" w:rsidP="004D0F63">
      <w:pPr>
        <w:spacing w:after="0" w:line="240" w:lineRule="auto"/>
      </w:pPr>
      <w:r>
        <w:separator/>
      </w:r>
    </w:p>
  </w:footnote>
  <w:footnote w:type="continuationSeparator" w:id="0">
    <w:p w14:paraId="25189F18" w14:textId="77777777" w:rsidR="00C236CE" w:rsidRDefault="00C236C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6350224">
    <w:abstractNumId w:val="0"/>
  </w:num>
  <w:num w:numId="2" w16cid:durableId="864094350">
    <w:abstractNumId w:val="2"/>
  </w:num>
  <w:num w:numId="3" w16cid:durableId="1778137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eGgrFr1RYzNzmJVXXJONQZxqyIuxQpzSt1gKsPVVh/VwF6yU8N+PCCQm3Ka1fFftic+5WXcTwMcG0s9cv7Yhwg==" w:salt="zZDFWq64F7F1qUNfKQqt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2F4A65"/>
    <w:rsid w:val="00325775"/>
    <w:rsid w:val="00330917"/>
    <w:rsid w:val="00343A05"/>
    <w:rsid w:val="003508D9"/>
    <w:rsid w:val="00357851"/>
    <w:rsid w:val="0045538B"/>
    <w:rsid w:val="00483D62"/>
    <w:rsid w:val="004D0F63"/>
    <w:rsid w:val="00592A7E"/>
    <w:rsid w:val="005C0A5D"/>
    <w:rsid w:val="005F689A"/>
    <w:rsid w:val="00697D92"/>
    <w:rsid w:val="006B6681"/>
    <w:rsid w:val="0075303E"/>
    <w:rsid w:val="007A2BDA"/>
    <w:rsid w:val="007D54D4"/>
    <w:rsid w:val="008358ED"/>
    <w:rsid w:val="0086599B"/>
    <w:rsid w:val="008B5011"/>
    <w:rsid w:val="00977466"/>
    <w:rsid w:val="009A4555"/>
    <w:rsid w:val="009D31CA"/>
    <w:rsid w:val="00A3401B"/>
    <w:rsid w:val="00A34728"/>
    <w:rsid w:val="00A83A4D"/>
    <w:rsid w:val="00AA0DA1"/>
    <w:rsid w:val="00AD1F84"/>
    <w:rsid w:val="00B0725C"/>
    <w:rsid w:val="00B231A8"/>
    <w:rsid w:val="00BD35C5"/>
    <w:rsid w:val="00C04832"/>
    <w:rsid w:val="00C236CE"/>
    <w:rsid w:val="00C81074"/>
    <w:rsid w:val="00CD26B9"/>
    <w:rsid w:val="00D657A3"/>
    <w:rsid w:val="00D722E0"/>
    <w:rsid w:val="00D879FA"/>
    <w:rsid w:val="00E90A87"/>
    <w:rsid w:val="00F03E94"/>
    <w:rsid w:val="00F500B9"/>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28"/>
    <w:pPr>
      <w:spacing w:line="360" w:lineRule="auto"/>
      <w:jc w:val="both"/>
    </w:pPr>
    <w:rPr>
      <w:rFonts w:ascii="Arial" w:hAnsi="Arial"/>
    </w:rPr>
  </w:style>
  <w:style w:type="paragraph" w:styleId="Heading1">
    <w:name w:val="heading 1"/>
    <w:basedOn w:val="Normal"/>
    <w:next w:val="Normal"/>
    <w:link w:val="Heading1Char"/>
    <w:uiPriority w:val="9"/>
    <w:qFormat/>
    <w:rsid w:val="00A34728"/>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A34728"/>
    <w:rPr>
      <w:rFonts w:ascii="Arial" w:eastAsiaTheme="majorEastAsia" w:hAnsi="Arial" w:cstheme="majorBidi"/>
      <w:color w:val="2F5496" w:themeColor="accent1" w:themeShade="BF"/>
      <w:sz w:val="32"/>
      <w:szCs w:val="32"/>
    </w:rPr>
  </w:style>
  <w:style w:type="paragraph" w:styleId="NormalWeb">
    <w:name w:val="Normal (Web)"/>
    <w:basedOn w:val="Normal"/>
    <w:uiPriority w:val="99"/>
    <w:semiHidden/>
    <w:unhideWhenUsed/>
    <w:rsid w:val="002F4A65"/>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6F697-1429-4613-9E02-2A8DCBA76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1962</Words>
  <Characters>11190</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Nina Andriyivna Sokhan Kalashnikova (2234899)</cp:lastModifiedBy>
  <cp:revision>9</cp:revision>
  <dcterms:created xsi:type="dcterms:W3CDTF">2023-10-04T16:52:00Z</dcterms:created>
  <dcterms:modified xsi:type="dcterms:W3CDTF">2023-11-07T13:42:00Z</dcterms:modified>
</cp:coreProperties>
</file>