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61C566" w14:textId="77777777" w:rsidR="00392EF4" w:rsidRPr="008553C6" w:rsidRDefault="00392EF4">
      <w:pPr>
        <w:jc w:val="center"/>
        <w:rPr>
          <w:lang w:val="en-GB"/>
        </w:rPr>
      </w:pPr>
    </w:p>
    <w:p w14:paraId="69DEC14E" w14:textId="77777777" w:rsidR="00392EF4" w:rsidRPr="008553C6" w:rsidRDefault="00392EF4">
      <w:pPr>
        <w:jc w:val="center"/>
        <w:rPr>
          <w:lang w:val="en-GB"/>
        </w:rPr>
      </w:pPr>
    </w:p>
    <w:p w14:paraId="21AAB2B7" w14:textId="77777777" w:rsidR="00392EF4" w:rsidRPr="008553C6" w:rsidRDefault="00392EF4">
      <w:pPr>
        <w:jc w:val="center"/>
        <w:rPr>
          <w:lang w:val="en-GB"/>
        </w:rPr>
      </w:pPr>
    </w:p>
    <w:p w14:paraId="2C96E71B" w14:textId="266ECD69" w:rsidR="00392EF4" w:rsidRPr="008553C6" w:rsidRDefault="00B26A12">
      <w:pPr>
        <w:jc w:val="center"/>
        <w:rPr>
          <w:lang w:val="en-GB"/>
        </w:rPr>
      </w:pPr>
      <w:r>
        <w:fldChar w:fldCharType="begin"/>
      </w:r>
      <w:r>
        <w:instrText xml:space="preserve"> INCLUDEPICTURE "/Users/vasea/Library/Group Containers/UBF8T346G9.ms/WebArchiveCopyPasteTempFiles/com.microsoft.Word/UWTSD-Logo.png" \* MERGEFORMATINET </w:instrText>
      </w:r>
      <w:r>
        <w:fldChar w:fldCharType="separate"/>
      </w:r>
      <w:r>
        <w:rPr>
          <w:noProof/>
        </w:rPr>
        <w:drawing>
          <wp:inline distT="0" distB="0" distL="0" distR="0" wp14:anchorId="03CAEFE4" wp14:editId="1B61C0E4">
            <wp:extent cx="4459266" cy="1481648"/>
            <wp:effectExtent l="0" t="0" r="0" b="4445"/>
            <wp:docPr id="1188627049" name="Picture 1188627049"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6697" cy="1504053"/>
                    </a:xfrm>
                    <a:prstGeom prst="rect">
                      <a:avLst/>
                    </a:prstGeom>
                    <a:noFill/>
                    <a:ln>
                      <a:noFill/>
                    </a:ln>
                  </pic:spPr>
                </pic:pic>
              </a:graphicData>
            </a:graphic>
          </wp:inline>
        </w:drawing>
      </w:r>
      <w:r>
        <w:fldChar w:fldCharType="end"/>
      </w:r>
    </w:p>
    <w:p w14:paraId="342CBB5E" w14:textId="77777777" w:rsidR="00392EF4" w:rsidRPr="008553C6" w:rsidRDefault="00392EF4">
      <w:pPr>
        <w:jc w:val="center"/>
        <w:rPr>
          <w:lang w:val="en-GB"/>
        </w:rPr>
      </w:pPr>
    </w:p>
    <w:p w14:paraId="331CE6B5" w14:textId="77777777" w:rsidR="00392EF4" w:rsidRPr="008553C6" w:rsidRDefault="00392EF4">
      <w:pPr>
        <w:jc w:val="center"/>
        <w:rPr>
          <w:lang w:val="en-GB"/>
        </w:rPr>
      </w:pPr>
    </w:p>
    <w:p w14:paraId="76CB7442" w14:textId="77777777" w:rsidR="00392EF4" w:rsidRPr="008553C6" w:rsidRDefault="00392EF4">
      <w:pPr>
        <w:jc w:val="center"/>
        <w:rPr>
          <w:lang w:val="en-GB"/>
        </w:rPr>
      </w:pPr>
    </w:p>
    <w:p w14:paraId="76380541" w14:textId="77777777" w:rsidR="00392EF4" w:rsidRPr="008553C6" w:rsidRDefault="00392EF4">
      <w:pPr>
        <w:jc w:val="center"/>
        <w:rPr>
          <w:lang w:val="en-GB"/>
        </w:rPr>
      </w:pPr>
    </w:p>
    <w:p w14:paraId="3437228D" w14:textId="0BAFF2B1" w:rsidR="00B26A12" w:rsidRPr="00B26A12" w:rsidRDefault="00B26A12" w:rsidP="00B26A12">
      <w:pPr>
        <w:pStyle w:val="NormalWeb"/>
        <w:jc w:val="center"/>
        <w:rPr>
          <w:sz w:val="48"/>
          <w:szCs w:val="48"/>
        </w:rPr>
      </w:pPr>
      <w:r w:rsidRPr="00B26A12">
        <w:rPr>
          <w:rFonts w:ascii="Arial" w:hAnsi="Arial" w:cs="Arial"/>
          <w:b/>
          <w:bCs/>
          <w:sz w:val="48"/>
          <w:szCs w:val="48"/>
        </w:rPr>
        <w:t>Entrepreneurship</w:t>
      </w:r>
    </w:p>
    <w:p w14:paraId="5E2E836D" w14:textId="77777777" w:rsidR="00392EF4" w:rsidRPr="00B26A12" w:rsidRDefault="00392EF4">
      <w:pPr>
        <w:jc w:val="center"/>
        <w:rPr>
          <w:sz w:val="44"/>
          <w:szCs w:val="44"/>
          <w:lang w:val="en-GB"/>
        </w:rPr>
      </w:pPr>
    </w:p>
    <w:p w14:paraId="30C14067" w14:textId="63D3E6EF" w:rsidR="00B26A12" w:rsidRPr="00B26A12" w:rsidRDefault="00B26A12" w:rsidP="00B26A12">
      <w:pPr>
        <w:pStyle w:val="NormalWeb"/>
        <w:jc w:val="center"/>
        <w:rPr>
          <w:sz w:val="32"/>
          <w:szCs w:val="32"/>
        </w:rPr>
      </w:pPr>
      <w:r w:rsidRPr="00B26A12">
        <w:rPr>
          <w:rFonts w:ascii="Arial" w:hAnsi="Arial" w:cs="Arial"/>
          <w:b/>
          <w:bCs/>
          <w:sz w:val="32"/>
          <w:szCs w:val="32"/>
        </w:rPr>
        <w:t>Written Report</w:t>
      </w:r>
    </w:p>
    <w:p w14:paraId="427DF1C0" w14:textId="77777777" w:rsidR="00B26A12" w:rsidRDefault="00B26A12">
      <w:pPr>
        <w:jc w:val="center"/>
        <w:rPr>
          <w:lang w:val="en-GB"/>
        </w:rPr>
      </w:pPr>
    </w:p>
    <w:p w14:paraId="23CE43FF" w14:textId="77777777" w:rsidR="00B26A12" w:rsidRDefault="00B26A12">
      <w:pPr>
        <w:jc w:val="center"/>
        <w:rPr>
          <w:lang w:val="en-GB"/>
        </w:rPr>
      </w:pPr>
    </w:p>
    <w:p w14:paraId="716D10E3" w14:textId="77777777" w:rsidR="00B26A12" w:rsidRDefault="00B26A12">
      <w:pPr>
        <w:jc w:val="center"/>
        <w:rPr>
          <w:lang w:val="en-GB"/>
        </w:rPr>
      </w:pPr>
    </w:p>
    <w:p w14:paraId="7886BE66" w14:textId="77777777" w:rsidR="00B26A12" w:rsidRDefault="00B26A12">
      <w:pPr>
        <w:jc w:val="center"/>
        <w:rPr>
          <w:lang w:val="en-GB"/>
        </w:rPr>
      </w:pPr>
    </w:p>
    <w:p w14:paraId="792C6C52" w14:textId="34969F94" w:rsidR="00B26A12" w:rsidRPr="0039525F" w:rsidRDefault="00B26A12" w:rsidP="00B26A12">
      <w:pPr>
        <w:rPr>
          <w:sz w:val="32"/>
          <w:szCs w:val="32"/>
        </w:rPr>
      </w:pPr>
      <w:r>
        <w:rPr>
          <w:sz w:val="32"/>
          <w:szCs w:val="32"/>
        </w:rPr>
        <w:t xml:space="preserve">                                         </w:t>
      </w:r>
      <w:r w:rsidRPr="0039525F">
        <w:rPr>
          <w:sz w:val="32"/>
          <w:szCs w:val="32"/>
        </w:rPr>
        <w:t>Student ID: 2215818</w:t>
      </w:r>
    </w:p>
    <w:p w14:paraId="38446DDE" w14:textId="77777777" w:rsidR="00B26A12" w:rsidRPr="0039525F" w:rsidRDefault="00B26A12" w:rsidP="00B26A12">
      <w:pPr>
        <w:jc w:val="center"/>
        <w:rPr>
          <w:sz w:val="32"/>
          <w:szCs w:val="32"/>
        </w:rPr>
      </w:pPr>
      <w:r w:rsidRPr="0039525F">
        <w:rPr>
          <w:sz w:val="32"/>
          <w:szCs w:val="32"/>
        </w:rPr>
        <w:t>Student Name: Vasile Rosca</w:t>
      </w:r>
    </w:p>
    <w:p w14:paraId="34379CAA" w14:textId="77777777" w:rsidR="00B26A12" w:rsidRDefault="00B26A12" w:rsidP="00B26A12">
      <w:pPr>
        <w:jc w:val="center"/>
        <w:rPr>
          <w:sz w:val="32"/>
          <w:szCs w:val="32"/>
        </w:rPr>
      </w:pPr>
      <w:r w:rsidRPr="0039525F">
        <w:rPr>
          <w:sz w:val="32"/>
          <w:szCs w:val="32"/>
        </w:rPr>
        <w:t>Module Code: LCBB</w:t>
      </w:r>
      <w:r>
        <w:rPr>
          <w:sz w:val="32"/>
          <w:szCs w:val="32"/>
        </w:rPr>
        <w:t>5001</w:t>
      </w:r>
    </w:p>
    <w:p w14:paraId="5481F661" w14:textId="77777777" w:rsidR="00B26A12" w:rsidRPr="0039525F" w:rsidRDefault="00B26A12" w:rsidP="00B26A12">
      <w:pPr>
        <w:jc w:val="center"/>
        <w:rPr>
          <w:sz w:val="32"/>
          <w:szCs w:val="32"/>
        </w:rPr>
      </w:pPr>
      <w:r w:rsidRPr="0039525F">
        <w:rPr>
          <w:sz w:val="32"/>
          <w:szCs w:val="32"/>
        </w:rPr>
        <w:t>Lecturer name: Nishi Ramsurrun</w:t>
      </w:r>
      <w:r>
        <w:rPr>
          <w:b/>
          <w:bCs/>
        </w:rPr>
        <w:t xml:space="preserve"> </w:t>
      </w:r>
    </w:p>
    <w:p w14:paraId="06C2C5D7" w14:textId="77777777" w:rsidR="00B26A12" w:rsidRPr="008553C6" w:rsidRDefault="00B26A12">
      <w:pPr>
        <w:jc w:val="center"/>
        <w:rPr>
          <w:lang w:val="en-GB"/>
        </w:rPr>
      </w:pPr>
    </w:p>
    <w:p w14:paraId="3D1A7765" w14:textId="77777777" w:rsidR="00392EF4" w:rsidRPr="008553C6" w:rsidRDefault="00392EF4" w:rsidP="00B26A12">
      <w:pPr>
        <w:rPr>
          <w:lang w:val="en-GB"/>
        </w:rPr>
      </w:pPr>
    </w:p>
    <w:p w14:paraId="3B632985" w14:textId="77777777" w:rsidR="00392EF4" w:rsidRPr="008553C6" w:rsidRDefault="00392EF4">
      <w:pPr>
        <w:jc w:val="center"/>
        <w:rPr>
          <w:lang w:val="en-GB"/>
        </w:rPr>
      </w:pPr>
    </w:p>
    <w:p w14:paraId="60BD82D5" w14:textId="77777777" w:rsidR="00392EF4" w:rsidRDefault="00392EF4" w:rsidP="00B26A12">
      <w:pPr>
        <w:rPr>
          <w:lang w:val="en-GB"/>
        </w:rPr>
      </w:pPr>
    </w:p>
    <w:p w14:paraId="219CEFD0" w14:textId="77777777" w:rsidR="00B26A12" w:rsidRDefault="00B26A12" w:rsidP="00B26A12">
      <w:pPr>
        <w:rPr>
          <w:lang w:val="en-GB"/>
        </w:rPr>
      </w:pPr>
    </w:p>
    <w:p w14:paraId="0F2A76A7" w14:textId="77777777" w:rsidR="00B26A12" w:rsidRPr="008553C6" w:rsidRDefault="00B26A12" w:rsidP="00B26A12">
      <w:pPr>
        <w:rPr>
          <w:lang w:val="en-GB"/>
        </w:rPr>
      </w:pPr>
    </w:p>
    <w:p w14:paraId="61511193" w14:textId="77777777" w:rsidR="00392EF4" w:rsidRPr="008553C6" w:rsidRDefault="00A93AAA" w:rsidP="008553C6">
      <w:pPr>
        <w:jc w:val="center"/>
        <w:rPr>
          <w:b/>
          <w:lang w:val="en-GB"/>
        </w:rPr>
      </w:pPr>
      <w:r w:rsidRPr="008553C6">
        <w:rPr>
          <w:b/>
          <w:lang w:val="en-GB"/>
        </w:rPr>
        <w:t xml:space="preserve">Table </w:t>
      </w:r>
      <w:r w:rsidR="008553C6" w:rsidRPr="008553C6">
        <w:rPr>
          <w:b/>
          <w:lang w:val="en-GB"/>
        </w:rPr>
        <w:t>of</w:t>
      </w:r>
      <w:r w:rsidRPr="008553C6">
        <w:rPr>
          <w:b/>
          <w:lang w:val="en-GB"/>
        </w:rPr>
        <w:t xml:space="preserve"> Contents</w:t>
      </w:r>
    </w:p>
    <w:sdt>
      <w:sdtPr>
        <w:rPr>
          <w:lang w:val="en-GB"/>
        </w:rPr>
        <w:id w:val="32855905"/>
        <w:docPartObj>
          <w:docPartGallery w:val="Table of Contents"/>
          <w:docPartUnique/>
        </w:docPartObj>
      </w:sdtPr>
      <w:sdtContent>
        <w:p w14:paraId="7E1C1954" w14:textId="77777777" w:rsidR="00392EF4" w:rsidRPr="008553C6" w:rsidRDefault="00A93AAA" w:rsidP="008553C6">
          <w:pPr>
            <w:widowControl w:val="0"/>
            <w:tabs>
              <w:tab w:val="right" w:leader="dot" w:pos="9360"/>
            </w:tabs>
            <w:spacing w:before="60"/>
            <w:rPr>
              <w:noProof/>
              <w:color w:val="000000"/>
              <w:lang w:val="en-GB"/>
            </w:rPr>
          </w:pPr>
          <w:r w:rsidRPr="008553C6">
            <w:rPr>
              <w:lang w:val="en-GB"/>
            </w:rPr>
            <w:fldChar w:fldCharType="begin"/>
          </w:r>
          <w:r w:rsidRPr="008553C6">
            <w:rPr>
              <w:lang w:val="en-GB"/>
            </w:rPr>
            <w:instrText xml:space="preserve"> TOC \h \u \z \t "Heading 1,1,Heading 2,2,Heading 3,3,Heading 4,4,Heading 5,5,Heading 6,6,"</w:instrText>
          </w:r>
          <w:r w:rsidRPr="008553C6">
            <w:rPr>
              <w:lang w:val="en-GB"/>
            </w:rPr>
            <w:fldChar w:fldCharType="separate"/>
          </w:r>
          <w:hyperlink w:anchor="_3dy3kzwn63a">
            <w:r w:rsidRPr="008553C6">
              <w:rPr>
                <w:noProof/>
                <w:color w:val="000000"/>
                <w:lang w:val="en-GB"/>
              </w:rPr>
              <w:t>I</w:t>
            </w:r>
            <w:r w:rsidRPr="008553C6">
              <w:rPr>
                <w:noProof/>
                <w:color w:val="000000"/>
                <w:lang w:val="en-GB"/>
              </w:rPr>
              <w:t>n</w:t>
            </w:r>
            <w:r w:rsidRPr="008553C6">
              <w:rPr>
                <w:noProof/>
                <w:color w:val="000000"/>
                <w:lang w:val="en-GB"/>
              </w:rPr>
              <w:t>troduction</w:t>
            </w:r>
            <w:r w:rsidRPr="008553C6">
              <w:rPr>
                <w:noProof/>
                <w:color w:val="000000"/>
                <w:lang w:val="en-GB"/>
              </w:rPr>
              <w:tab/>
            </w:r>
          </w:hyperlink>
          <w:r w:rsidRPr="008553C6">
            <w:rPr>
              <w:noProof/>
              <w:lang w:val="en-GB"/>
            </w:rPr>
            <w:fldChar w:fldCharType="begin"/>
          </w:r>
          <w:r w:rsidRPr="008553C6">
            <w:rPr>
              <w:noProof/>
              <w:lang w:val="en-GB"/>
            </w:rPr>
            <w:instrText xml:space="preserve"> PAGEREF _3dy3kzwn63a \h </w:instrText>
          </w:r>
          <w:r w:rsidRPr="008553C6">
            <w:rPr>
              <w:noProof/>
              <w:lang w:val="en-GB"/>
            </w:rPr>
          </w:r>
          <w:r w:rsidRPr="008553C6">
            <w:rPr>
              <w:noProof/>
              <w:lang w:val="en-GB"/>
            </w:rPr>
            <w:fldChar w:fldCharType="separate"/>
          </w:r>
          <w:r w:rsidR="008553C6" w:rsidRPr="008553C6">
            <w:rPr>
              <w:noProof/>
              <w:lang w:val="en-GB"/>
            </w:rPr>
            <w:t>3</w:t>
          </w:r>
          <w:r w:rsidRPr="008553C6">
            <w:rPr>
              <w:noProof/>
              <w:lang w:val="en-GB"/>
            </w:rPr>
            <w:fldChar w:fldCharType="end"/>
          </w:r>
        </w:p>
        <w:p w14:paraId="17049F0F" w14:textId="77777777" w:rsidR="00392EF4" w:rsidRPr="008553C6" w:rsidRDefault="00000000" w:rsidP="008553C6">
          <w:pPr>
            <w:widowControl w:val="0"/>
            <w:tabs>
              <w:tab w:val="right" w:leader="dot" w:pos="9360"/>
            </w:tabs>
            <w:spacing w:before="60"/>
            <w:rPr>
              <w:noProof/>
              <w:color w:val="000000"/>
              <w:lang w:val="en-GB"/>
            </w:rPr>
          </w:pPr>
          <w:hyperlink w:anchor="_jm4rtnk4yv1e">
            <w:r w:rsidR="00A93AAA" w:rsidRPr="008553C6">
              <w:rPr>
                <w:noProof/>
                <w:color w:val="000000"/>
                <w:lang w:val="en-GB"/>
              </w:rPr>
              <w:t>Industry Analysis</w:t>
            </w:r>
            <w:r w:rsidR="00A93AAA" w:rsidRPr="008553C6">
              <w:rPr>
                <w:noProof/>
                <w:color w:val="000000"/>
                <w:lang w:val="en-GB"/>
              </w:rPr>
              <w:tab/>
            </w:r>
          </w:hyperlink>
          <w:r w:rsidR="00A93AAA" w:rsidRPr="008553C6">
            <w:rPr>
              <w:noProof/>
              <w:lang w:val="en-GB"/>
            </w:rPr>
            <w:fldChar w:fldCharType="begin"/>
          </w:r>
          <w:r w:rsidR="00A93AAA" w:rsidRPr="008553C6">
            <w:rPr>
              <w:noProof/>
              <w:lang w:val="en-GB"/>
            </w:rPr>
            <w:instrText xml:space="preserve"> PAGEREF _jm4rtnk4yv1e \h </w:instrText>
          </w:r>
          <w:r w:rsidR="00A93AAA" w:rsidRPr="008553C6">
            <w:rPr>
              <w:noProof/>
              <w:lang w:val="en-GB"/>
            </w:rPr>
          </w:r>
          <w:r w:rsidR="00A93AAA" w:rsidRPr="008553C6">
            <w:rPr>
              <w:noProof/>
              <w:lang w:val="en-GB"/>
            </w:rPr>
            <w:fldChar w:fldCharType="separate"/>
          </w:r>
          <w:r w:rsidR="008553C6" w:rsidRPr="008553C6">
            <w:rPr>
              <w:noProof/>
              <w:lang w:val="en-GB"/>
            </w:rPr>
            <w:t>4</w:t>
          </w:r>
          <w:r w:rsidR="00A93AAA" w:rsidRPr="008553C6">
            <w:rPr>
              <w:noProof/>
              <w:lang w:val="en-GB"/>
            </w:rPr>
            <w:fldChar w:fldCharType="end"/>
          </w:r>
        </w:p>
        <w:p w14:paraId="2756B960" w14:textId="77777777" w:rsidR="00392EF4" w:rsidRPr="008553C6" w:rsidRDefault="00000000" w:rsidP="008553C6">
          <w:pPr>
            <w:widowControl w:val="0"/>
            <w:tabs>
              <w:tab w:val="right" w:leader="dot" w:pos="9360"/>
            </w:tabs>
            <w:spacing w:before="60"/>
            <w:rPr>
              <w:noProof/>
              <w:color w:val="000000"/>
              <w:lang w:val="en-GB"/>
            </w:rPr>
          </w:pPr>
          <w:hyperlink w:anchor="_y3gkbnrau1pf">
            <w:r w:rsidR="00A93AAA" w:rsidRPr="008553C6">
              <w:rPr>
                <w:noProof/>
                <w:color w:val="000000"/>
                <w:lang w:val="en-GB"/>
              </w:rPr>
              <w:t>Operation and Management team</w:t>
            </w:r>
            <w:r w:rsidR="00A93AAA" w:rsidRPr="008553C6">
              <w:rPr>
                <w:noProof/>
                <w:color w:val="000000"/>
                <w:lang w:val="en-GB"/>
              </w:rPr>
              <w:tab/>
            </w:r>
          </w:hyperlink>
          <w:r w:rsidR="00A93AAA" w:rsidRPr="008553C6">
            <w:rPr>
              <w:noProof/>
              <w:lang w:val="en-GB"/>
            </w:rPr>
            <w:fldChar w:fldCharType="begin"/>
          </w:r>
          <w:r w:rsidR="00A93AAA" w:rsidRPr="008553C6">
            <w:rPr>
              <w:noProof/>
              <w:lang w:val="en-GB"/>
            </w:rPr>
            <w:instrText xml:space="preserve"> PAGEREF _y3gkbnrau1pf \h </w:instrText>
          </w:r>
          <w:r w:rsidR="00A93AAA" w:rsidRPr="008553C6">
            <w:rPr>
              <w:noProof/>
              <w:lang w:val="en-GB"/>
            </w:rPr>
          </w:r>
          <w:r w:rsidR="00A93AAA" w:rsidRPr="008553C6">
            <w:rPr>
              <w:noProof/>
              <w:lang w:val="en-GB"/>
            </w:rPr>
            <w:fldChar w:fldCharType="separate"/>
          </w:r>
          <w:r w:rsidR="008553C6" w:rsidRPr="008553C6">
            <w:rPr>
              <w:noProof/>
              <w:lang w:val="en-GB"/>
            </w:rPr>
            <w:t>6</w:t>
          </w:r>
          <w:r w:rsidR="00A93AAA" w:rsidRPr="008553C6">
            <w:rPr>
              <w:noProof/>
              <w:lang w:val="en-GB"/>
            </w:rPr>
            <w:fldChar w:fldCharType="end"/>
          </w:r>
        </w:p>
        <w:p w14:paraId="451250D2" w14:textId="77777777" w:rsidR="00392EF4" w:rsidRPr="008553C6" w:rsidRDefault="00000000" w:rsidP="008553C6">
          <w:pPr>
            <w:widowControl w:val="0"/>
            <w:tabs>
              <w:tab w:val="right" w:leader="dot" w:pos="9360"/>
            </w:tabs>
            <w:spacing w:before="60"/>
            <w:rPr>
              <w:noProof/>
              <w:color w:val="000000"/>
              <w:lang w:val="en-GB"/>
            </w:rPr>
          </w:pPr>
          <w:hyperlink w:anchor="_795tlbxjhd35">
            <w:r w:rsidR="00A93AAA" w:rsidRPr="008553C6">
              <w:rPr>
                <w:noProof/>
                <w:color w:val="000000"/>
                <w:lang w:val="en-GB"/>
              </w:rPr>
              <w:t xml:space="preserve">Marketing Plan and </w:t>
            </w:r>
          </w:hyperlink>
          <w:hyperlink w:anchor="_795tlbxjhd35">
            <w:r w:rsidR="00A93AAA" w:rsidRPr="008553C6">
              <w:rPr>
                <w:noProof/>
                <w:lang w:val="en-GB"/>
              </w:rPr>
              <w:t>Strategy</w:t>
            </w:r>
          </w:hyperlink>
          <w:hyperlink w:anchor="_795tlbxjhd35">
            <w:r w:rsidR="00A93AAA" w:rsidRPr="008553C6">
              <w:rPr>
                <w:noProof/>
                <w:color w:val="000000"/>
                <w:lang w:val="en-GB"/>
              </w:rPr>
              <w:tab/>
            </w:r>
          </w:hyperlink>
          <w:r w:rsidR="00A93AAA" w:rsidRPr="008553C6">
            <w:rPr>
              <w:noProof/>
              <w:lang w:val="en-GB"/>
            </w:rPr>
            <w:fldChar w:fldCharType="begin"/>
          </w:r>
          <w:r w:rsidR="00A93AAA" w:rsidRPr="008553C6">
            <w:rPr>
              <w:noProof/>
              <w:lang w:val="en-GB"/>
            </w:rPr>
            <w:instrText xml:space="preserve"> PAGEREF _795tlbxjhd35 \h </w:instrText>
          </w:r>
          <w:r w:rsidR="00A93AAA" w:rsidRPr="008553C6">
            <w:rPr>
              <w:noProof/>
              <w:lang w:val="en-GB"/>
            </w:rPr>
          </w:r>
          <w:r w:rsidR="00A93AAA" w:rsidRPr="008553C6">
            <w:rPr>
              <w:noProof/>
              <w:lang w:val="en-GB"/>
            </w:rPr>
            <w:fldChar w:fldCharType="separate"/>
          </w:r>
          <w:r w:rsidR="008553C6" w:rsidRPr="008553C6">
            <w:rPr>
              <w:noProof/>
              <w:lang w:val="en-GB"/>
            </w:rPr>
            <w:t>7</w:t>
          </w:r>
          <w:r w:rsidR="00A93AAA" w:rsidRPr="008553C6">
            <w:rPr>
              <w:noProof/>
              <w:lang w:val="en-GB"/>
            </w:rPr>
            <w:fldChar w:fldCharType="end"/>
          </w:r>
        </w:p>
        <w:p w14:paraId="6AB363ED" w14:textId="77777777" w:rsidR="00392EF4" w:rsidRPr="008553C6" w:rsidRDefault="00000000" w:rsidP="008553C6">
          <w:pPr>
            <w:widowControl w:val="0"/>
            <w:tabs>
              <w:tab w:val="right" w:leader="dot" w:pos="9360"/>
            </w:tabs>
            <w:spacing w:before="60"/>
            <w:rPr>
              <w:noProof/>
              <w:color w:val="000000"/>
              <w:lang w:val="en-GB"/>
            </w:rPr>
          </w:pPr>
          <w:hyperlink w:anchor="_o2qbmqrpx8nv">
            <w:r w:rsidR="00A93AAA" w:rsidRPr="008553C6">
              <w:rPr>
                <w:noProof/>
                <w:color w:val="000000"/>
                <w:lang w:val="en-GB"/>
              </w:rPr>
              <w:t>Financial plan</w:t>
            </w:r>
            <w:r w:rsidR="00A93AAA" w:rsidRPr="008553C6">
              <w:rPr>
                <w:noProof/>
                <w:color w:val="000000"/>
                <w:lang w:val="en-GB"/>
              </w:rPr>
              <w:tab/>
            </w:r>
          </w:hyperlink>
          <w:r w:rsidR="00A93AAA" w:rsidRPr="008553C6">
            <w:rPr>
              <w:noProof/>
              <w:lang w:val="en-GB"/>
            </w:rPr>
            <w:fldChar w:fldCharType="begin"/>
          </w:r>
          <w:r w:rsidR="00A93AAA" w:rsidRPr="008553C6">
            <w:rPr>
              <w:noProof/>
              <w:lang w:val="en-GB"/>
            </w:rPr>
            <w:instrText xml:space="preserve"> PAGEREF _o2qbmqrpx8nv \h </w:instrText>
          </w:r>
          <w:r w:rsidR="00A93AAA" w:rsidRPr="008553C6">
            <w:rPr>
              <w:noProof/>
              <w:lang w:val="en-GB"/>
            </w:rPr>
          </w:r>
          <w:r w:rsidR="00A93AAA" w:rsidRPr="008553C6">
            <w:rPr>
              <w:noProof/>
              <w:lang w:val="en-GB"/>
            </w:rPr>
            <w:fldChar w:fldCharType="separate"/>
          </w:r>
          <w:r w:rsidR="008553C6" w:rsidRPr="008553C6">
            <w:rPr>
              <w:noProof/>
              <w:lang w:val="en-GB"/>
            </w:rPr>
            <w:t>9</w:t>
          </w:r>
          <w:r w:rsidR="00A93AAA" w:rsidRPr="008553C6">
            <w:rPr>
              <w:noProof/>
              <w:lang w:val="en-GB"/>
            </w:rPr>
            <w:fldChar w:fldCharType="end"/>
          </w:r>
        </w:p>
        <w:p w14:paraId="7F0D5A8E" w14:textId="77777777" w:rsidR="00392EF4" w:rsidRPr="008553C6" w:rsidRDefault="00000000" w:rsidP="008553C6">
          <w:pPr>
            <w:widowControl w:val="0"/>
            <w:tabs>
              <w:tab w:val="right" w:leader="dot" w:pos="9360"/>
            </w:tabs>
            <w:spacing w:before="60"/>
            <w:rPr>
              <w:color w:val="000000"/>
              <w:lang w:val="en-GB"/>
            </w:rPr>
          </w:pPr>
          <w:hyperlink w:anchor="_26qjjjsyn5p6">
            <w:r w:rsidR="00A93AAA" w:rsidRPr="008553C6">
              <w:rPr>
                <w:noProof/>
                <w:color w:val="000000"/>
                <w:lang w:val="en-GB"/>
              </w:rPr>
              <w:t>Closing Summary</w:t>
            </w:r>
            <w:r w:rsidR="00A93AAA" w:rsidRPr="008553C6">
              <w:rPr>
                <w:noProof/>
                <w:color w:val="000000"/>
                <w:lang w:val="en-GB"/>
              </w:rPr>
              <w:tab/>
            </w:r>
          </w:hyperlink>
          <w:r w:rsidR="00A93AAA" w:rsidRPr="008553C6">
            <w:rPr>
              <w:noProof/>
              <w:lang w:val="en-GB"/>
            </w:rPr>
            <w:fldChar w:fldCharType="begin"/>
          </w:r>
          <w:r w:rsidR="00A93AAA" w:rsidRPr="008553C6">
            <w:rPr>
              <w:noProof/>
              <w:lang w:val="en-GB"/>
            </w:rPr>
            <w:instrText xml:space="preserve"> PAGEREF _26qjjjsyn5p6 \h </w:instrText>
          </w:r>
          <w:r w:rsidR="00A93AAA" w:rsidRPr="008553C6">
            <w:rPr>
              <w:noProof/>
              <w:lang w:val="en-GB"/>
            </w:rPr>
          </w:r>
          <w:r w:rsidR="00A93AAA" w:rsidRPr="008553C6">
            <w:rPr>
              <w:noProof/>
              <w:lang w:val="en-GB"/>
            </w:rPr>
            <w:fldChar w:fldCharType="separate"/>
          </w:r>
          <w:r w:rsidR="008553C6" w:rsidRPr="008553C6">
            <w:rPr>
              <w:noProof/>
              <w:lang w:val="en-GB"/>
            </w:rPr>
            <w:t>13</w:t>
          </w:r>
          <w:r w:rsidR="00A93AAA" w:rsidRPr="008553C6">
            <w:rPr>
              <w:noProof/>
              <w:lang w:val="en-GB"/>
            </w:rPr>
            <w:fldChar w:fldCharType="end"/>
          </w:r>
          <w:r w:rsidR="00A93AAA" w:rsidRPr="008553C6">
            <w:rPr>
              <w:lang w:val="en-GB"/>
            </w:rPr>
            <w:fldChar w:fldCharType="end"/>
          </w:r>
        </w:p>
      </w:sdtContent>
    </w:sdt>
    <w:p w14:paraId="3E57E329" w14:textId="77777777" w:rsidR="00392EF4" w:rsidRPr="008553C6" w:rsidRDefault="00A93AAA" w:rsidP="008553C6">
      <w:pPr>
        <w:pStyle w:val="Title"/>
        <w:jc w:val="both"/>
        <w:rPr>
          <w:sz w:val="24"/>
          <w:szCs w:val="24"/>
          <w:lang w:val="en-GB"/>
        </w:rPr>
      </w:pPr>
      <w:bookmarkStart w:id="0" w:name="_1u30xtbjzhg5" w:colFirst="0" w:colLast="0"/>
      <w:bookmarkEnd w:id="0"/>
      <w:r w:rsidRPr="008553C6">
        <w:rPr>
          <w:lang w:val="en-GB"/>
        </w:rPr>
        <w:br w:type="page"/>
      </w:r>
    </w:p>
    <w:p w14:paraId="4CB2732F" w14:textId="77777777" w:rsidR="00392EF4" w:rsidRPr="008553C6" w:rsidRDefault="00A93AAA">
      <w:pPr>
        <w:pStyle w:val="Heading1"/>
        <w:shd w:val="clear" w:color="auto" w:fill="FFFFFF"/>
        <w:spacing w:before="200" w:after="200"/>
        <w:rPr>
          <w:b/>
          <w:sz w:val="24"/>
          <w:szCs w:val="24"/>
          <w:lang w:val="en-GB"/>
        </w:rPr>
      </w:pPr>
      <w:bookmarkStart w:id="1" w:name="_3dy3kzwn63a" w:colFirst="0" w:colLast="0"/>
      <w:bookmarkEnd w:id="1"/>
      <w:r w:rsidRPr="008553C6">
        <w:rPr>
          <w:b/>
          <w:sz w:val="24"/>
          <w:szCs w:val="24"/>
          <w:lang w:val="en-GB"/>
        </w:rPr>
        <w:lastRenderedPageBreak/>
        <w:t>Introduction</w:t>
      </w:r>
    </w:p>
    <w:p w14:paraId="74F9C35D" w14:textId="77777777" w:rsidR="00392EF4" w:rsidRPr="008553C6" w:rsidRDefault="00A93AAA">
      <w:pPr>
        <w:shd w:val="clear" w:color="auto" w:fill="FFFFFF"/>
        <w:spacing w:before="200" w:after="200"/>
        <w:rPr>
          <w:lang w:val="en-GB"/>
        </w:rPr>
      </w:pPr>
      <w:r w:rsidRPr="008553C6">
        <w:rPr>
          <w:lang w:val="en-GB"/>
        </w:rPr>
        <w:t xml:space="preserve">This report includes a business proposal with the name “Global United FC Academy” which has its headquarters in London, UK. The main goal of establishing this academy is to develop young children in football and a better person for society. The report includes business description, structure, and legal and intellectual property issues. A proper analysis of the football market in the UK is also mentioned through porters and STP analysis including a positioning map also given. Moreover, the operations and marketing plan, marketing mix, and financial plan including budget, allocation, liabilities, and expenses are also mentioned clearly in tabular format in this study. </w:t>
      </w:r>
    </w:p>
    <w:p w14:paraId="2CC8B934" w14:textId="77777777" w:rsidR="008553C6" w:rsidRPr="008553C6" w:rsidRDefault="00A93AAA">
      <w:pPr>
        <w:shd w:val="clear" w:color="auto" w:fill="FFFFFF"/>
        <w:spacing w:before="200" w:after="200"/>
        <w:rPr>
          <w:b/>
          <w:lang w:val="en-GB"/>
        </w:rPr>
      </w:pPr>
      <w:r w:rsidRPr="008553C6">
        <w:rPr>
          <w:b/>
          <w:lang w:val="en-GB"/>
        </w:rPr>
        <w:t>Business Description / Market Opportunity</w:t>
      </w:r>
    </w:p>
    <w:p w14:paraId="2B75C174" w14:textId="77777777" w:rsidR="00392EF4" w:rsidRPr="008553C6" w:rsidRDefault="00A93AAA">
      <w:pPr>
        <w:shd w:val="clear" w:color="auto" w:fill="FFFFFF"/>
        <w:spacing w:before="200" w:after="200"/>
        <w:rPr>
          <w:lang w:val="en-GB"/>
        </w:rPr>
      </w:pPr>
      <w:r w:rsidRPr="008553C6">
        <w:rPr>
          <w:lang w:val="en-GB"/>
        </w:rPr>
        <w:t>The planned project will be on a football academy called “Global United FC Academy” which will have its main center in London, UK with the purpose of developing and nurturing young talents in football. The mission of the academy will be to become one of the best football training academies across Europe for young football aspirants. Global United FC Academy’s main offer is a complete suite of products and services customised to meet the requirements of young aspiring footballers. The club will provide state-of-the-art modern facilities, gym, sauna, kitchen, doctors, and other medical services, well-equipped dressing room, a language support system, and overall an inclusive ecosystem for players to shine in and out of the football pitch.</w:t>
      </w:r>
    </w:p>
    <w:p w14:paraId="5F8B5681" w14:textId="77777777" w:rsidR="00392EF4" w:rsidRPr="008553C6" w:rsidRDefault="00A93AAA">
      <w:pPr>
        <w:shd w:val="clear" w:color="auto" w:fill="FFFFFF"/>
        <w:spacing w:before="200" w:after="200"/>
        <w:rPr>
          <w:lang w:val="en-GB"/>
        </w:rPr>
      </w:pPr>
      <w:r w:rsidRPr="008553C6">
        <w:rPr>
          <w:lang w:val="en-GB"/>
        </w:rPr>
        <w:t>The most important distinctness of Global United FC Academy will be the personalised training method for each and every kid. A mix of technical skills and character-building will be the main focus of the club. Mental and physical toughness along with a proper diet plan will be provided for overall development at a young age. This methodology after proper analysis and research focuses on building skills, discipline, and mentality for success both on and off the field.</w:t>
      </w:r>
    </w:p>
    <w:p w14:paraId="7F828B1F" w14:textId="77777777" w:rsidR="00392EF4" w:rsidRPr="008553C6" w:rsidRDefault="00A93AAA">
      <w:pPr>
        <w:shd w:val="clear" w:color="auto" w:fill="FFFFFF"/>
        <w:spacing w:before="200" w:after="200"/>
        <w:rPr>
          <w:lang w:val="en-GB"/>
        </w:rPr>
      </w:pPr>
      <w:r w:rsidRPr="008553C6">
        <w:rPr>
          <w:lang w:val="en-GB"/>
        </w:rPr>
        <w:t>Intellectual property protection will be a prime concern for the club. The academy will try to secure patients and trademarks for their distinctive methods and other systems to guarantee particularity. The ownership style of Global United FC Academy will be a private organisation having sincere and committed investors all around the UK. It will be regulated by a strong corporate foundation with openness and liability.</w:t>
      </w:r>
    </w:p>
    <w:p w14:paraId="4E20128E" w14:textId="77777777" w:rsidR="00392EF4" w:rsidRPr="008553C6" w:rsidRDefault="00A93AAA">
      <w:pPr>
        <w:shd w:val="clear" w:color="auto" w:fill="FFFFFF"/>
        <w:spacing w:before="200" w:after="200"/>
        <w:rPr>
          <w:lang w:val="en-GB"/>
        </w:rPr>
      </w:pPr>
      <w:r w:rsidRPr="008553C6">
        <w:rPr>
          <w:lang w:val="en-GB"/>
        </w:rPr>
        <w:lastRenderedPageBreak/>
        <w:t>Legal issues will also be solved at Global United FC Academy which can be observed by its adherence to firm child protection rules, education regulations, food and safety standards, fair wages rules, and others. The club will ensure the safety and welfare of all the employees and staff who are associated with it (Machado et al., 2020).</w:t>
      </w:r>
    </w:p>
    <w:p w14:paraId="3F74B9D0" w14:textId="77777777" w:rsidR="00392EF4" w:rsidRPr="008553C6" w:rsidRDefault="00A93AAA">
      <w:pPr>
        <w:pStyle w:val="Heading1"/>
        <w:shd w:val="clear" w:color="auto" w:fill="FFFFFF"/>
        <w:spacing w:before="200" w:after="200"/>
        <w:rPr>
          <w:b/>
          <w:sz w:val="24"/>
          <w:szCs w:val="24"/>
          <w:lang w:val="en-GB"/>
        </w:rPr>
      </w:pPr>
      <w:bookmarkStart w:id="2" w:name="_jm4rtnk4yv1e" w:colFirst="0" w:colLast="0"/>
      <w:bookmarkEnd w:id="2"/>
      <w:r w:rsidRPr="008553C6">
        <w:rPr>
          <w:b/>
          <w:sz w:val="24"/>
          <w:szCs w:val="24"/>
          <w:lang w:val="en-GB"/>
        </w:rPr>
        <w:t>Industry Analysis</w:t>
      </w:r>
    </w:p>
    <w:p w14:paraId="7C092D70" w14:textId="77777777" w:rsidR="00392EF4" w:rsidRPr="008553C6" w:rsidRDefault="00A93AAA">
      <w:pPr>
        <w:shd w:val="clear" w:color="auto" w:fill="FFFFFF"/>
        <w:spacing w:before="200" w:after="200"/>
        <w:rPr>
          <w:b/>
          <w:lang w:val="en-GB"/>
        </w:rPr>
      </w:pPr>
      <w:r w:rsidRPr="008553C6">
        <w:rPr>
          <w:b/>
          <w:lang w:val="en-GB"/>
        </w:rPr>
        <w:t>Description of business size, market growth, and sales in the industry</w:t>
      </w:r>
    </w:p>
    <w:p w14:paraId="07210978" w14:textId="77777777" w:rsidR="00392EF4" w:rsidRPr="008553C6" w:rsidRDefault="00A93AAA">
      <w:pPr>
        <w:shd w:val="clear" w:color="auto" w:fill="FFFFFF"/>
        <w:spacing w:before="200" w:after="200"/>
        <w:rPr>
          <w:lang w:val="en-GB"/>
        </w:rPr>
      </w:pPr>
      <w:r w:rsidRPr="008553C6">
        <w:rPr>
          <w:lang w:val="en-GB"/>
        </w:rPr>
        <w:t xml:space="preserve">The Global United FC academy has a plan to enroll almost </w:t>
      </w:r>
      <w:r w:rsidR="008553C6" w:rsidRPr="008553C6">
        <w:rPr>
          <w:lang w:val="en-GB"/>
        </w:rPr>
        <w:t>1000 children</w:t>
      </w:r>
      <w:r w:rsidRPr="008553C6">
        <w:rPr>
          <w:lang w:val="en-GB"/>
        </w:rPr>
        <w:t xml:space="preserve"> and train them through the flagship programs of the company. The estimation of the company in the first six months is around £450000 from only player enrollments. The club shall also open some other streams of revenue like camps, merchandising, sponsorships, and technology sell to other clubs. The overall football market in the UK is around £1.5 billion in 2023 and is expected to grow at 8% in the next 4 years (Górecka, 2020). </w:t>
      </w:r>
    </w:p>
    <w:p w14:paraId="1974E3BD" w14:textId="77777777" w:rsidR="00392EF4" w:rsidRPr="008553C6" w:rsidRDefault="00A93AAA">
      <w:pPr>
        <w:shd w:val="clear" w:color="auto" w:fill="FFFFFF"/>
        <w:spacing w:before="200" w:after="200"/>
        <w:rPr>
          <w:b/>
          <w:lang w:val="en-GB"/>
        </w:rPr>
      </w:pPr>
      <w:r w:rsidRPr="008553C6">
        <w:rPr>
          <w:b/>
          <w:lang w:val="en-GB"/>
        </w:rPr>
        <w:t>VRIO Analysis</w:t>
      </w:r>
    </w:p>
    <w:p w14:paraId="34518468" w14:textId="77777777" w:rsidR="00392EF4" w:rsidRPr="008553C6" w:rsidRDefault="00A93AAA">
      <w:pPr>
        <w:shd w:val="clear" w:color="auto" w:fill="FFFFFF"/>
        <w:spacing w:before="200" w:after="200"/>
        <w:rPr>
          <w:lang w:val="en-GB"/>
        </w:rPr>
      </w:pPr>
      <w:r w:rsidRPr="008553C6">
        <w:rPr>
          <w:lang w:val="en-GB"/>
        </w:rPr>
        <w:t>Value: The club's complete coaching methodology will be emphasised in technical, mental, physical, and character development for future footballers first in the UK and then in Europe.</w:t>
      </w:r>
    </w:p>
    <w:p w14:paraId="36514CD8" w14:textId="77777777" w:rsidR="00392EF4" w:rsidRPr="008553C6" w:rsidRDefault="00A93AAA">
      <w:pPr>
        <w:shd w:val="clear" w:color="auto" w:fill="FFFFFF"/>
        <w:spacing w:before="200" w:after="200"/>
        <w:rPr>
          <w:lang w:val="en-GB"/>
        </w:rPr>
      </w:pPr>
      <w:r w:rsidRPr="008553C6">
        <w:rPr>
          <w:lang w:val="en-GB"/>
        </w:rPr>
        <w:t>Rarity: There are many traditional academies in the UK, but a comprehensive training methods like Global United is rarely seen and it will be welcomed (Manoli and Hodgkinson, 2020).</w:t>
      </w:r>
    </w:p>
    <w:p w14:paraId="67FDC3BF" w14:textId="77777777" w:rsidR="00392EF4" w:rsidRPr="008553C6" w:rsidRDefault="00A93AAA">
      <w:pPr>
        <w:shd w:val="clear" w:color="auto" w:fill="FFFFFF"/>
        <w:spacing w:before="200" w:after="200"/>
        <w:rPr>
          <w:lang w:val="en-GB"/>
        </w:rPr>
      </w:pPr>
      <w:r w:rsidRPr="008553C6">
        <w:rPr>
          <w:lang w:val="en-GB"/>
        </w:rPr>
        <w:t>Imitability: The replication of the processes in the club will be difficult as it will be protected by intellectual property protection, secrets in trading, and strong ethics among members.</w:t>
      </w:r>
    </w:p>
    <w:p w14:paraId="0D4B68F5" w14:textId="77777777" w:rsidR="00392EF4" w:rsidRPr="008553C6" w:rsidRDefault="00A93AAA">
      <w:pPr>
        <w:shd w:val="clear" w:color="auto" w:fill="FFFFFF"/>
        <w:spacing w:before="200" w:after="200"/>
        <w:rPr>
          <w:lang w:val="en-GB"/>
        </w:rPr>
      </w:pPr>
      <w:r w:rsidRPr="008553C6">
        <w:rPr>
          <w:lang w:val="en-GB"/>
        </w:rPr>
        <w:t xml:space="preserve">Organisation: The club has a strong foundation with experienced people at the top for management and specialised persons to look at different departments within the organisation. </w:t>
      </w:r>
    </w:p>
    <w:p w14:paraId="21062811" w14:textId="77777777" w:rsidR="00392EF4" w:rsidRPr="008553C6" w:rsidRDefault="00A93AAA">
      <w:pPr>
        <w:shd w:val="clear" w:color="auto" w:fill="FFFFFF"/>
        <w:spacing w:before="200" w:after="200"/>
        <w:rPr>
          <w:b/>
          <w:lang w:val="en-GB"/>
        </w:rPr>
      </w:pPr>
      <w:r w:rsidRPr="008553C6">
        <w:rPr>
          <w:b/>
          <w:lang w:val="en-GB"/>
        </w:rPr>
        <w:t>Porter’s Five Forces</w:t>
      </w:r>
    </w:p>
    <w:p w14:paraId="043BDC56" w14:textId="77777777" w:rsidR="00392EF4" w:rsidRPr="008553C6" w:rsidRDefault="00A93AAA">
      <w:pPr>
        <w:shd w:val="clear" w:color="auto" w:fill="FFFFFF"/>
        <w:spacing w:before="200" w:after="200"/>
        <w:rPr>
          <w:lang w:val="en-GB"/>
        </w:rPr>
      </w:pPr>
      <w:r w:rsidRPr="008553C6">
        <w:rPr>
          <w:lang w:val="en-GB"/>
        </w:rPr>
        <w:t>Threat of new entrants: This threat for the club will be moderate as elite methodology, and modern technology create barriers to new entries.</w:t>
      </w:r>
    </w:p>
    <w:p w14:paraId="07807FA6" w14:textId="77777777" w:rsidR="00392EF4" w:rsidRPr="008553C6" w:rsidRDefault="00A93AAA">
      <w:pPr>
        <w:shd w:val="clear" w:color="auto" w:fill="FFFFFF"/>
        <w:spacing w:before="200" w:after="200"/>
        <w:rPr>
          <w:lang w:val="en-GB"/>
        </w:rPr>
      </w:pPr>
      <w:r w:rsidRPr="008553C6">
        <w:rPr>
          <w:lang w:val="en-GB"/>
        </w:rPr>
        <w:t>Bargaining power of suppliers: This power will be high in the case of equipment supply as there are many options for the club.</w:t>
      </w:r>
    </w:p>
    <w:p w14:paraId="67ADC3D1" w14:textId="77777777" w:rsidR="00392EF4" w:rsidRPr="008553C6" w:rsidRDefault="00A93AAA">
      <w:pPr>
        <w:shd w:val="clear" w:color="auto" w:fill="FFFFFF"/>
        <w:spacing w:before="200" w:after="200"/>
        <w:rPr>
          <w:lang w:val="en-GB"/>
        </w:rPr>
      </w:pPr>
      <w:r w:rsidRPr="008553C6">
        <w:rPr>
          <w:lang w:val="en-GB"/>
        </w:rPr>
        <w:lastRenderedPageBreak/>
        <w:t>Bargaining power of buyers: It will be moderate as there are some other academies too which might be preferred by the parents of children.</w:t>
      </w:r>
    </w:p>
    <w:p w14:paraId="103E11D4" w14:textId="77777777" w:rsidR="00392EF4" w:rsidRPr="008553C6" w:rsidRDefault="00A93AAA">
      <w:pPr>
        <w:shd w:val="clear" w:color="auto" w:fill="FFFFFF"/>
        <w:spacing w:before="200" w:after="200"/>
        <w:rPr>
          <w:lang w:val="en-GB"/>
        </w:rPr>
      </w:pPr>
      <w:r w:rsidRPr="008553C6">
        <w:rPr>
          <w:lang w:val="en-GB"/>
        </w:rPr>
        <w:t xml:space="preserve">Threat of substitutes: This threat will be low as there are only a few academies in and around that provide such holistic training and education. </w:t>
      </w:r>
    </w:p>
    <w:p w14:paraId="383EB0E2" w14:textId="77777777" w:rsidR="00392EF4" w:rsidRPr="008553C6" w:rsidRDefault="00A93AAA">
      <w:pPr>
        <w:shd w:val="clear" w:color="auto" w:fill="FFFFFF"/>
        <w:spacing w:before="200" w:after="200"/>
        <w:rPr>
          <w:lang w:val="en-GB"/>
        </w:rPr>
      </w:pPr>
      <w:r w:rsidRPr="008553C6">
        <w:rPr>
          <w:lang w:val="en-GB"/>
        </w:rPr>
        <w:t>Competitive rivalry: The threat may be high as there will be new academies in the future as the investments are rising. The main competitors of the club are City Football Club and Sheffield Football Club.</w:t>
      </w:r>
    </w:p>
    <w:p w14:paraId="581490C9" w14:textId="77777777" w:rsidR="00392EF4" w:rsidRPr="008553C6" w:rsidRDefault="00A93AAA">
      <w:pPr>
        <w:shd w:val="clear" w:color="auto" w:fill="FFFFFF"/>
        <w:spacing w:before="200" w:after="200"/>
        <w:rPr>
          <w:b/>
          <w:lang w:val="en-GB"/>
        </w:rPr>
      </w:pPr>
      <w:r w:rsidRPr="008553C6">
        <w:rPr>
          <w:b/>
          <w:lang w:val="en-GB"/>
        </w:rPr>
        <w:t>STP analysis</w:t>
      </w:r>
    </w:p>
    <w:p w14:paraId="28036230" w14:textId="77777777" w:rsidR="00392EF4" w:rsidRPr="008553C6" w:rsidRDefault="00A93AAA">
      <w:pPr>
        <w:shd w:val="clear" w:color="auto" w:fill="FFFFFF"/>
        <w:spacing w:before="200" w:after="200"/>
        <w:rPr>
          <w:lang w:val="en-GB"/>
        </w:rPr>
      </w:pPr>
      <w:r w:rsidRPr="008553C6">
        <w:rPr>
          <w:lang w:val="en-GB"/>
        </w:rPr>
        <w:t>Segmentation: The academy will make segments of youth</w:t>
      </w:r>
      <w:r w:rsidR="008553C6" w:rsidRPr="008553C6">
        <w:rPr>
          <w:lang w:val="en-GB"/>
        </w:rPr>
        <w:t xml:space="preserve"> based on their ages like 6-11 and 12 to 14</w:t>
      </w:r>
      <w:r w:rsidRPr="008553C6">
        <w:rPr>
          <w:lang w:val="en-GB"/>
        </w:rPr>
        <w:t>. Segmentation also depends on skill levels such as beginner, intermediate, and elite categories.</w:t>
      </w:r>
    </w:p>
    <w:p w14:paraId="24DA85E2" w14:textId="77777777" w:rsidR="00392EF4" w:rsidRPr="008553C6" w:rsidRDefault="00A93AAA">
      <w:pPr>
        <w:shd w:val="clear" w:color="auto" w:fill="FFFFFF"/>
        <w:spacing w:before="200" w:after="200"/>
        <w:rPr>
          <w:lang w:val="en-GB"/>
        </w:rPr>
      </w:pPr>
      <w:r w:rsidRPr="008553C6">
        <w:rPr>
          <w:lang w:val="en-GB"/>
        </w:rPr>
        <w:t xml:space="preserve">Targeting: Global United will target children who are interested in sports and fitness and develop them accordingly. They will collaborate with different schools and colleges to pick up the talents. </w:t>
      </w:r>
    </w:p>
    <w:p w14:paraId="6E4EFCA6" w14:textId="77777777" w:rsidR="00392EF4" w:rsidRPr="008553C6" w:rsidRDefault="00A93AAA">
      <w:pPr>
        <w:shd w:val="clear" w:color="auto" w:fill="FFFFFF"/>
        <w:spacing w:before="200" w:after="200"/>
        <w:rPr>
          <w:lang w:val="en-GB"/>
        </w:rPr>
      </w:pPr>
      <w:r w:rsidRPr="008553C6">
        <w:rPr>
          <w:lang w:val="en-GB"/>
        </w:rPr>
        <w:t xml:space="preserve">Positioning: The academy will position itself as a pioneer of holistic football training with its focus on nurturing the best young talents both on and off the field ((Mohammadkazemi et al., 2020). ). The club will guarantee world-class training and development. </w:t>
      </w:r>
    </w:p>
    <w:p w14:paraId="673F6C6E" w14:textId="77777777" w:rsidR="00392EF4" w:rsidRPr="008553C6" w:rsidRDefault="00A93AAA">
      <w:pPr>
        <w:shd w:val="clear" w:color="auto" w:fill="FFFFFF"/>
        <w:spacing w:before="200" w:after="200"/>
        <w:rPr>
          <w:lang w:val="en-GB"/>
        </w:rPr>
      </w:pPr>
      <w:r w:rsidRPr="008553C6">
        <w:rPr>
          <w:noProof/>
          <w:lang w:val="en-GB"/>
        </w:rPr>
        <w:lastRenderedPageBreak/>
        <w:drawing>
          <wp:inline distT="114300" distB="114300" distL="114300" distR="114300" wp14:anchorId="0C8E726B" wp14:editId="4FC81A5C">
            <wp:extent cx="5943600" cy="4356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4356100"/>
                    </a:xfrm>
                    <a:prstGeom prst="rect">
                      <a:avLst/>
                    </a:prstGeom>
                    <a:ln/>
                  </pic:spPr>
                </pic:pic>
              </a:graphicData>
            </a:graphic>
          </wp:inline>
        </w:drawing>
      </w:r>
    </w:p>
    <w:p w14:paraId="072FA908" w14:textId="77777777" w:rsidR="008553C6" w:rsidRPr="008553C6" w:rsidRDefault="008553C6">
      <w:pPr>
        <w:shd w:val="clear" w:color="auto" w:fill="FFFFFF"/>
        <w:spacing w:before="200" w:after="200"/>
        <w:jc w:val="center"/>
        <w:rPr>
          <w:b/>
          <w:lang w:val="en-GB"/>
        </w:rPr>
      </w:pPr>
      <w:r w:rsidRPr="008553C6">
        <w:rPr>
          <w:b/>
          <w:lang w:val="en-GB"/>
        </w:rPr>
        <w:t>Figure 1</w:t>
      </w:r>
      <w:r w:rsidR="00A93AAA" w:rsidRPr="008553C6">
        <w:rPr>
          <w:b/>
          <w:lang w:val="en-GB"/>
        </w:rPr>
        <w:t xml:space="preserve">: Positioning Map </w:t>
      </w:r>
    </w:p>
    <w:p w14:paraId="4A744F0E" w14:textId="77777777" w:rsidR="00392EF4" w:rsidRPr="008553C6" w:rsidRDefault="00A93AAA">
      <w:pPr>
        <w:shd w:val="clear" w:color="auto" w:fill="FFFFFF"/>
        <w:spacing w:before="200" w:after="200"/>
        <w:jc w:val="center"/>
        <w:rPr>
          <w:lang w:val="en-GB"/>
        </w:rPr>
      </w:pPr>
      <w:r w:rsidRPr="008553C6">
        <w:rPr>
          <w:lang w:val="en-GB"/>
        </w:rPr>
        <w:t>(Source: Created by learner)</w:t>
      </w:r>
    </w:p>
    <w:p w14:paraId="6B0999EF" w14:textId="77777777" w:rsidR="00392EF4" w:rsidRPr="008553C6" w:rsidRDefault="00392EF4">
      <w:pPr>
        <w:shd w:val="clear" w:color="auto" w:fill="FFFFFF"/>
        <w:spacing w:before="200" w:after="200"/>
        <w:rPr>
          <w:b/>
          <w:lang w:val="en-GB"/>
        </w:rPr>
      </w:pPr>
    </w:p>
    <w:p w14:paraId="6A635B76" w14:textId="77777777" w:rsidR="00392EF4" w:rsidRPr="008553C6" w:rsidRDefault="00A93AAA">
      <w:pPr>
        <w:pStyle w:val="Heading1"/>
        <w:shd w:val="clear" w:color="auto" w:fill="FFFFFF"/>
        <w:spacing w:before="200" w:after="200"/>
        <w:rPr>
          <w:b/>
          <w:sz w:val="24"/>
          <w:szCs w:val="24"/>
          <w:lang w:val="en-GB"/>
        </w:rPr>
      </w:pPr>
      <w:bookmarkStart w:id="3" w:name="_y3gkbnrau1pf" w:colFirst="0" w:colLast="0"/>
      <w:bookmarkEnd w:id="3"/>
      <w:r w:rsidRPr="008553C6">
        <w:rPr>
          <w:b/>
          <w:sz w:val="24"/>
          <w:szCs w:val="24"/>
          <w:lang w:val="en-GB"/>
        </w:rPr>
        <w:t xml:space="preserve">Operation and Management team </w:t>
      </w:r>
    </w:p>
    <w:p w14:paraId="00B89E74" w14:textId="77777777" w:rsidR="00392EF4" w:rsidRPr="008553C6" w:rsidRDefault="00A93AAA">
      <w:pPr>
        <w:shd w:val="clear" w:color="auto" w:fill="FFFFFF"/>
        <w:spacing w:before="200" w:after="200"/>
        <w:rPr>
          <w:lang w:val="en-GB"/>
        </w:rPr>
      </w:pPr>
      <w:r w:rsidRPr="008553C6">
        <w:rPr>
          <w:lang w:val="en-GB"/>
        </w:rPr>
        <w:t xml:space="preserve">Global United FC Academy’s operations are managed by a prestigious management group with vast experience in football, academy operations, technical knowledge, and so on. The management team consists of different layers like the academy director, head coach, marketing and community engagement staff, and finance. </w:t>
      </w:r>
    </w:p>
    <w:p w14:paraId="45A380C9" w14:textId="77777777" w:rsidR="00392EF4" w:rsidRPr="008553C6" w:rsidRDefault="00A93AAA">
      <w:pPr>
        <w:shd w:val="clear" w:color="auto" w:fill="FFFFFF"/>
        <w:spacing w:before="200" w:after="200"/>
        <w:rPr>
          <w:b/>
          <w:lang w:val="en-GB"/>
        </w:rPr>
      </w:pPr>
      <w:r w:rsidRPr="008553C6">
        <w:rPr>
          <w:lang w:val="en-GB"/>
        </w:rPr>
        <w:t xml:space="preserve">The academy director shall be a UEFA-licensed coach Carlo Moyes who has over 10 years of coaching experience in elite football academies all around Europe. He is known for shaping physically and mentally tough footballers. The head coach will be John Mourinho who is A class </w:t>
      </w:r>
      <w:r w:rsidRPr="008553C6">
        <w:rPr>
          <w:lang w:val="en-GB"/>
        </w:rPr>
        <w:lastRenderedPageBreak/>
        <w:t>football coach and has experience in developing minds in the past. He also has a record of winning 6 championship cups with his previous clubs. The marketing team of the club is young but experienced and has previously worked in the football and sports sector and has the knowledge of marketing strategies and brings on revenues and investments for the club. Community engagement will be the main focus of the club as it shall develop local talents. Global United FC Academy shall have a strong finance team that will include finance experts, responsible for bringing the investments, making balance sheets, making profit, guiding the management in strategic decisions, and so on.</w:t>
      </w:r>
    </w:p>
    <w:p w14:paraId="2C908526" w14:textId="77777777" w:rsidR="00392EF4" w:rsidRPr="008553C6" w:rsidRDefault="00A93AAA">
      <w:pPr>
        <w:pStyle w:val="Heading1"/>
        <w:shd w:val="clear" w:color="auto" w:fill="FFFFFF"/>
        <w:spacing w:before="200" w:after="200"/>
        <w:rPr>
          <w:b/>
          <w:sz w:val="24"/>
          <w:szCs w:val="24"/>
          <w:lang w:val="en-GB"/>
        </w:rPr>
      </w:pPr>
      <w:bookmarkStart w:id="4" w:name="_795tlbxjhd35" w:colFirst="0" w:colLast="0"/>
      <w:bookmarkEnd w:id="4"/>
      <w:r w:rsidRPr="008553C6">
        <w:rPr>
          <w:b/>
          <w:sz w:val="24"/>
          <w:szCs w:val="24"/>
          <w:lang w:val="en-GB"/>
        </w:rPr>
        <w:t xml:space="preserve">Marketing Plan and strategy </w:t>
      </w:r>
    </w:p>
    <w:p w14:paraId="3F50D7D9" w14:textId="77777777" w:rsidR="00392EF4" w:rsidRPr="008553C6" w:rsidRDefault="00A93AAA">
      <w:pPr>
        <w:shd w:val="clear" w:color="auto" w:fill="FFFFFF"/>
        <w:spacing w:before="200" w:after="200"/>
        <w:rPr>
          <w:b/>
          <w:lang w:val="en-GB"/>
        </w:rPr>
      </w:pPr>
      <w:r w:rsidRPr="008553C6">
        <w:rPr>
          <w:b/>
          <w:lang w:val="en-GB"/>
        </w:rPr>
        <w:t>Marketing mix</w:t>
      </w:r>
    </w:p>
    <w:p w14:paraId="1B757FE5" w14:textId="77777777" w:rsidR="00392EF4" w:rsidRPr="008553C6" w:rsidRDefault="00A93AAA">
      <w:pPr>
        <w:shd w:val="clear" w:color="auto" w:fill="FFFFFF"/>
        <w:spacing w:before="200" w:after="200"/>
        <w:rPr>
          <w:lang w:val="en-GB"/>
        </w:rPr>
      </w:pPr>
      <w:r w:rsidRPr="008553C6">
        <w:rPr>
          <w:lang w:val="en-GB"/>
        </w:rPr>
        <w:t>A marketing mix refers to the various areas of focus that are part of the marketing plan. It includes the 4P of marketing which are Product, Price,</w:t>
      </w:r>
      <w:r w:rsidR="008553C6" w:rsidRPr="008553C6">
        <w:rPr>
          <w:lang w:val="en-GB"/>
        </w:rPr>
        <w:t xml:space="preserve"> </w:t>
      </w:r>
      <w:r w:rsidRPr="008553C6">
        <w:rPr>
          <w:lang w:val="en-GB"/>
        </w:rPr>
        <w:t>Place, and Promotion. Effective marketing can help Global United FC Academy reach a wide range of audiences and with the help of the 4Ps it will be easier forn the business to focus on making strategic decisions when launching its product or service (</w:t>
      </w:r>
      <w:r w:rsidRPr="008553C6">
        <w:rPr>
          <w:color w:val="222222"/>
          <w:highlight w:val="white"/>
          <w:lang w:val="en-GB"/>
        </w:rPr>
        <w:t>Lahtinen</w:t>
      </w:r>
      <w:r w:rsidRPr="008553C6">
        <w:rPr>
          <w:i/>
          <w:color w:val="222222"/>
          <w:highlight w:val="white"/>
          <w:lang w:val="en-GB"/>
        </w:rPr>
        <w:t xml:space="preserve"> et al.,</w:t>
      </w:r>
      <w:r w:rsidRPr="008553C6">
        <w:rPr>
          <w:color w:val="222222"/>
          <w:highlight w:val="white"/>
          <w:lang w:val="en-GB"/>
        </w:rPr>
        <w:t xml:space="preserve"> 2020)</w:t>
      </w:r>
      <w:r w:rsidRPr="008553C6">
        <w:rPr>
          <w:lang w:val="en-GB"/>
        </w:rPr>
        <w:t>.</w:t>
      </w:r>
    </w:p>
    <w:p w14:paraId="05B8226D" w14:textId="77777777" w:rsidR="00392EF4" w:rsidRPr="008553C6" w:rsidRDefault="00A93AAA">
      <w:pPr>
        <w:shd w:val="clear" w:color="auto" w:fill="FFFFFF"/>
        <w:spacing w:before="200" w:after="200"/>
        <w:rPr>
          <w:b/>
          <w:lang w:val="en-GB"/>
        </w:rPr>
      </w:pPr>
      <w:r w:rsidRPr="008553C6">
        <w:rPr>
          <w:b/>
          <w:lang w:val="en-GB"/>
        </w:rPr>
        <w:t>Product</w:t>
      </w:r>
    </w:p>
    <w:p w14:paraId="040D65DA" w14:textId="77777777" w:rsidR="00392EF4" w:rsidRPr="008553C6" w:rsidRDefault="00A93AAA">
      <w:pPr>
        <w:shd w:val="clear" w:color="auto" w:fill="FFFFFF"/>
        <w:spacing w:before="200" w:after="200"/>
        <w:rPr>
          <w:lang w:val="en-GB"/>
        </w:rPr>
      </w:pPr>
      <w:r w:rsidRPr="008553C6">
        <w:rPr>
          <w:lang w:val="en-GB"/>
        </w:rPr>
        <w:t>Global United FC Academy’s primary service includes personalised football training to children of age between 4 to 14. It creates an opportunity for a sporting journey by offering personalised training to match the ability of the children. It provides a weekly group training that focus on new fundamental skills every week. The academy also provides the service of language support to its customers which enables in seamless communication, it helps clients with limited English communication, are deaf or hard of hearing. Moreover, it also provides talent development pathways for is customers.</w:t>
      </w:r>
    </w:p>
    <w:p w14:paraId="1108FCCB" w14:textId="77777777" w:rsidR="00392EF4" w:rsidRPr="008553C6" w:rsidRDefault="00A93AAA">
      <w:pPr>
        <w:shd w:val="clear" w:color="auto" w:fill="FFFFFF"/>
        <w:spacing w:before="200" w:after="200"/>
        <w:rPr>
          <w:b/>
          <w:lang w:val="en-GB"/>
        </w:rPr>
      </w:pPr>
      <w:r w:rsidRPr="008553C6">
        <w:rPr>
          <w:b/>
          <w:lang w:val="en-GB"/>
        </w:rPr>
        <w:t>Price</w:t>
      </w:r>
    </w:p>
    <w:p w14:paraId="20D6ABC0" w14:textId="77777777" w:rsidR="00392EF4" w:rsidRPr="008553C6" w:rsidRDefault="00A93AAA">
      <w:pPr>
        <w:rPr>
          <w:lang w:val="en-GB"/>
        </w:rPr>
      </w:pPr>
      <w:r w:rsidRPr="008553C6">
        <w:rPr>
          <w:lang w:val="en-GB"/>
        </w:rPr>
        <w:t xml:space="preserve">This element of the marketing mix determines what the customer is willing to pay for the product or services. Global United FC Academy has various pricing options, the pricing strategy of the Academy follows affordable pricing for a diverse group of children with different economic. The monthly personal training plan charges around 750GPB, the quarterly plan costs around 2,100 </w:t>
      </w:r>
      <w:r w:rsidRPr="008553C6">
        <w:rPr>
          <w:lang w:val="en-GB"/>
        </w:rPr>
        <w:lastRenderedPageBreak/>
        <w:t xml:space="preserve">GBP, the 6-month plan costs 4,100, and the yearly subscription costs around 7,500 GBP. The plan includes other services like language support and talent development packs. </w:t>
      </w:r>
    </w:p>
    <w:p w14:paraId="66879A79" w14:textId="77777777" w:rsidR="00392EF4" w:rsidRPr="008553C6" w:rsidRDefault="00A93AAA">
      <w:pPr>
        <w:rPr>
          <w:lang w:val="en-GB"/>
        </w:rPr>
      </w:pPr>
      <w:r w:rsidRPr="008553C6">
        <w:rPr>
          <w:b/>
          <w:lang w:val="en-GB"/>
        </w:rPr>
        <w:t xml:space="preserve">Place </w:t>
      </w:r>
    </w:p>
    <w:p w14:paraId="7B3DF6DC" w14:textId="77777777" w:rsidR="00392EF4" w:rsidRPr="008553C6" w:rsidRDefault="00A93AAA">
      <w:pPr>
        <w:rPr>
          <w:lang w:val="en-GB"/>
        </w:rPr>
      </w:pPr>
      <w:r w:rsidRPr="008553C6">
        <w:rPr>
          <w:lang w:val="en-GB"/>
        </w:rPr>
        <w:t>This element of marketing mix refers to the availability of the distribution channels for its product or services. Global United FC Academy currently has a single distribution area for its services. The only Academy is situated in London UK. This can act as a prominent place for the Academy, due to availability of the public transportation services. This placement strategy is likely to arract more customer due to the availability of the ease of transportation (</w:t>
      </w:r>
      <w:r w:rsidRPr="008553C6">
        <w:rPr>
          <w:color w:val="222222"/>
          <w:highlight w:val="white"/>
          <w:lang w:val="en-GB"/>
        </w:rPr>
        <w:t>Lahtinen</w:t>
      </w:r>
      <w:r w:rsidRPr="008553C6">
        <w:rPr>
          <w:i/>
          <w:color w:val="222222"/>
          <w:highlight w:val="white"/>
          <w:lang w:val="en-GB"/>
        </w:rPr>
        <w:t xml:space="preserve"> et al.,</w:t>
      </w:r>
      <w:r w:rsidRPr="008553C6">
        <w:rPr>
          <w:color w:val="222222"/>
          <w:highlight w:val="white"/>
          <w:lang w:val="en-GB"/>
        </w:rPr>
        <w:t xml:space="preserve"> 2020)</w:t>
      </w:r>
      <w:r w:rsidRPr="008553C6">
        <w:rPr>
          <w:lang w:val="en-GB"/>
        </w:rPr>
        <w:t>.</w:t>
      </w:r>
    </w:p>
    <w:p w14:paraId="13344D23" w14:textId="77777777" w:rsidR="00392EF4" w:rsidRPr="008553C6" w:rsidRDefault="00A93AAA">
      <w:pPr>
        <w:rPr>
          <w:b/>
          <w:lang w:val="en-GB"/>
        </w:rPr>
      </w:pPr>
      <w:r w:rsidRPr="008553C6">
        <w:rPr>
          <w:b/>
          <w:lang w:val="en-GB"/>
        </w:rPr>
        <w:t>Promotion</w:t>
      </w:r>
    </w:p>
    <w:p w14:paraId="587FEAE4" w14:textId="77777777" w:rsidR="00392EF4" w:rsidRPr="008553C6" w:rsidRDefault="008553C6">
      <w:pPr>
        <w:rPr>
          <w:lang w:val="en-GB"/>
        </w:rPr>
      </w:pPr>
      <w:r w:rsidRPr="008553C6">
        <w:rPr>
          <w:lang w:val="en-GB"/>
        </w:rPr>
        <w:t>This element</w:t>
      </w:r>
      <w:r w:rsidR="00A93AAA" w:rsidRPr="008553C6">
        <w:rPr>
          <w:lang w:val="en-GB"/>
        </w:rPr>
        <w:t xml:space="preserve"> describes how a business promote is product its product and services. Global United FC Academy marketing strategy includes community outreach programme. This will enable the business to attract more cultural integration into the academy. Global United FC Academy also plans on using social media for its adversining purposes, the use of social media can enable the academy to engage with its clients parents. The business’s strategy also include PR and increased media coverage.</w:t>
      </w:r>
    </w:p>
    <w:p w14:paraId="3E6308FE" w14:textId="77777777" w:rsidR="00392EF4" w:rsidRPr="008553C6" w:rsidRDefault="00392EF4">
      <w:pPr>
        <w:shd w:val="clear" w:color="auto" w:fill="FFFFFF"/>
        <w:spacing w:before="200" w:after="200"/>
        <w:rPr>
          <w:b/>
          <w:lang w:val="en-GB"/>
        </w:rPr>
      </w:pPr>
    </w:p>
    <w:p w14:paraId="785CBBC8" w14:textId="77777777" w:rsidR="00392EF4" w:rsidRPr="008553C6" w:rsidRDefault="00392EF4">
      <w:pPr>
        <w:shd w:val="clear" w:color="auto" w:fill="FFFFFF"/>
        <w:spacing w:before="200" w:after="200"/>
        <w:rPr>
          <w:b/>
          <w:lang w:val="en-GB"/>
        </w:rPr>
      </w:pPr>
    </w:p>
    <w:p w14:paraId="189CDAC0" w14:textId="77777777" w:rsidR="00392EF4" w:rsidRPr="008553C6" w:rsidRDefault="00392EF4">
      <w:pPr>
        <w:shd w:val="clear" w:color="auto" w:fill="FFFFFF"/>
        <w:spacing w:before="200" w:after="200"/>
        <w:rPr>
          <w:b/>
          <w:lang w:val="en-GB"/>
        </w:rPr>
      </w:pPr>
    </w:p>
    <w:p w14:paraId="5480AB3A" w14:textId="77777777" w:rsidR="00392EF4" w:rsidRPr="008553C6" w:rsidRDefault="00392EF4">
      <w:pPr>
        <w:shd w:val="clear" w:color="auto" w:fill="FFFFFF"/>
        <w:spacing w:before="200" w:after="200"/>
        <w:rPr>
          <w:b/>
          <w:lang w:val="en-GB"/>
        </w:rPr>
      </w:pPr>
    </w:p>
    <w:p w14:paraId="6735A1BD" w14:textId="77777777" w:rsidR="00392EF4" w:rsidRPr="008553C6" w:rsidRDefault="00392EF4">
      <w:pPr>
        <w:shd w:val="clear" w:color="auto" w:fill="FFFFFF"/>
        <w:spacing w:before="200" w:after="200"/>
        <w:rPr>
          <w:b/>
          <w:lang w:val="en-GB"/>
        </w:rPr>
      </w:pPr>
    </w:p>
    <w:p w14:paraId="0F8ACF6B" w14:textId="77777777" w:rsidR="00392EF4" w:rsidRPr="008553C6" w:rsidRDefault="00392EF4">
      <w:pPr>
        <w:shd w:val="clear" w:color="auto" w:fill="FFFFFF"/>
        <w:spacing w:before="200" w:after="200"/>
        <w:rPr>
          <w:b/>
          <w:lang w:val="en-GB"/>
        </w:rPr>
      </w:pPr>
    </w:p>
    <w:p w14:paraId="5B43E3BB" w14:textId="77777777" w:rsidR="00392EF4" w:rsidRPr="008553C6" w:rsidRDefault="00392EF4">
      <w:pPr>
        <w:shd w:val="clear" w:color="auto" w:fill="FFFFFF"/>
        <w:spacing w:before="200" w:after="200"/>
        <w:rPr>
          <w:b/>
          <w:lang w:val="en-GB"/>
        </w:rPr>
      </w:pPr>
    </w:p>
    <w:p w14:paraId="56846F0C" w14:textId="77777777" w:rsidR="00392EF4" w:rsidRPr="008553C6" w:rsidRDefault="00392EF4">
      <w:pPr>
        <w:shd w:val="clear" w:color="auto" w:fill="FFFFFF"/>
        <w:spacing w:before="200" w:after="200"/>
        <w:rPr>
          <w:b/>
          <w:lang w:val="en-GB"/>
        </w:rPr>
      </w:pPr>
    </w:p>
    <w:p w14:paraId="31A511B3" w14:textId="77777777" w:rsidR="00392EF4" w:rsidRPr="008553C6" w:rsidRDefault="00392EF4">
      <w:pPr>
        <w:shd w:val="clear" w:color="auto" w:fill="FFFFFF"/>
        <w:spacing w:before="200" w:after="200"/>
        <w:rPr>
          <w:b/>
          <w:lang w:val="en-GB"/>
        </w:rPr>
      </w:pPr>
    </w:p>
    <w:p w14:paraId="24A4E0E9" w14:textId="77777777" w:rsidR="00392EF4" w:rsidRPr="008553C6" w:rsidRDefault="00392EF4">
      <w:pPr>
        <w:shd w:val="clear" w:color="auto" w:fill="FFFFFF"/>
        <w:spacing w:before="200" w:after="200"/>
        <w:rPr>
          <w:b/>
          <w:lang w:val="en-GB"/>
        </w:rPr>
      </w:pPr>
    </w:p>
    <w:p w14:paraId="64551F29" w14:textId="77777777" w:rsidR="00392EF4" w:rsidRPr="008553C6" w:rsidRDefault="00392EF4">
      <w:pPr>
        <w:shd w:val="clear" w:color="auto" w:fill="FFFFFF"/>
        <w:spacing w:before="200" w:after="200"/>
        <w:rPr>
          <w:b/>
          <w:lang w:val="en-GB"/>
        </w:rPr>
      </w:pPr>
    </w:p>
    <w:p w14:paraId="309963E7" w14:textId="77777777" w:rsidR="00392EF4" w:rsidRPr="008553C6" w:rsidRDefault="00A93AAA">
      <w:pPr>
        <w:pStyle w:val="Heading1"/>
        <w:shd w:val="clear" w:color="auto" w:fill="FFFFFF"/>
        <w:spacing w:before="200" w:after="200"/>
        <w:rPr>
          <w:b/>
          <w:lang w:val="en-GB"/>
        </w:rPr>
      </w:pPr>
      <w:bookmarkStart w:id="5" w:name="_o2qbmqrpx8nv" w:colFirst="0" w:colLast="0"/>
      <w:bookmarkEnd w:id="5"/>
      <w:r w:rsidRPr="008553C6">
        <w:rPr>
          <w:b/>
          <w:sz w:val="24"/>
          <w:szCs w:val="24"/>
          <w:lang w:val="en-GB"/>
        </w:rPr>
        <w:lastRenderedPageBreak/>
        <w:t>Financial plan</w:t>
      </w:r>
    </w:p>
    <w:p w14:paraId="079A6000" w14:textId="77777777" w:rsidR="00392EF4" w:rsidRPr="008553C6" w:rsidRDefault="00A93AAA">
      <w:pPr>
        <w:shd w:val="clear" w:color="auto" w:fill="FFFFFF"/>
        <w:spacing w:before="200" w:after="200"/>
        <w:rPr>
          <w:lang w:val="en-GB"/>
        </w:rPr>
      </w:pPr>
      <w:r w:rsidRPr="008553C6">
        <w:rPr>
          <w:lang w:val="en-GB"/>
        </w:rPr>
        <w:t>The general formulation and the processing support of an estimated financial approach or the financial planning initiatives are initiated to provide some contemporary growth and optimised value determination reasons which are accountable for the value positioning support and performance efficiency purpose (</w:t>
      </w:r>
      <w:r w:rsidRPr="008553C6">
        <w:rPr>
          <w:color w:val="222222"/>
          <w:highlight w:val="white"/>
          <w:lang w:val="en-GB"/>
        </w:rPr>
        <w:t xml:space="preserve">Tobisova </w:t>
      </w:r>
      <w:r w:rsidRPr="008553C6">
        <w:rPr>
          <w:i/>
          <w:color w:val="222222"/>
          <w:highlight w:val="white"/>
          <w:lang w:val="en-GB"/>
        </w:rPr>
        <w:t>et al.,</w:t>
      </w:r>
      <w:r w:rsidRPr="008553C6">
        <w:rPr>
          <w:color w:val="222222"/>
          <w:highlight w:val="white"/>
          <w:lang w:val="en-GB"/>
        </w:rPr>
        <w:t xml:space="preserve"> 2022)</w:t>
      </w:r>
      <w:r w:rsidRPr="008553C6">
        <w:rPr>
          <w:lang w:val="en-GB"/>
        </w:rPr>
        <w:t>. The business requires a funding of 250,000 GBP, which is planned to be sourced from bank as loans. The loan amount is estimated at 150,00 GBP the required balance will be funded through crowed funding of amount 100,000 GBP. 80,000 from the funds will be used for completion of the setup, which will include the</w:t>
      </w:r>
      <w:r w:rsidR="008553C6">
        <w:rPr>
          <w:lang w:val="en-GB"/>
        </w:rPr>
        <w:t xml:space="preserve"> purchase of the required infrastru</w:t>
      </w:r>
      <w:r w:rsidR="008553C6" w:rsidRPr="008553C6">
        <w:rPr>
          <w:lang w:val="en-GB"/>
        </w:rPr>
        <w:t>cture</w:t>
      </w:r>
      <w:r w:rsidRPr="008553C6">
        <w:rPr>
          <w:lang w:val="en-GB"/>
        </w:rPr>
        <w:t xml:space="preserve"> and </w:t>
      </w:r>
      <w:r w:rsidR="008553C6">
        <w:rPr>
          <w:lang w:val="en-GB"/>
        </w:rPr>
        <w:t>equipment</w:t>
      </w:r>
      <w:r w:rsidRPr="008553C6">
        <w:rPr>
          <w:lang w:val="en-GB"/>
        </w:rPr>
        <w:t xml:space="preserve">. It is estimated that around 40,000 of the raised funds will be used for marketing purposes, which will include digital marketing and offline modes of marketing along with other programs. Around 30,000 euros will be used to pay the remuneration of the employees. The academy launch event which is expected to be in the month of </w:t>
      </w:r>
      <w:r w:rsidR="008553C6" w:rsidRPr="008553C6">
        <w:rPr>
          <w:lang w:val="en-GB"/>
        </w:rPr>
        <w:t>September</w:t>
      </w:r>
      <w:r w:rsidRPr="008553C6">
        <w:rPr>
          <w:lang w:val="en-GB"/>
        </w:rPr>
        <w:t xml:space="preserve"> will cost around 20,000 of the funds. Further, 80,000 euros will be allocated to the activities required for </w:t>
      </w:r>
      <w:r w:rsidR="008553C6" w:rsidRPr="008553C6">
        <w:rPr>
          <w:lang w:val="en-GB"/>
        </w:rPr>
        <w:t>enrolment</w:t>
      </w:r>
      <w:r w:rsidRPr="008553C6">
        <w:rPr>
          <w:lang w:val="en-GB"/>
        </w:rPr>
        <w:t xml:space="preserve"> target </w:t>
      </w:r>
      <w:r w:rsidR="008553C6" w:rsidRPr="008553C6">
        <w:rPr>
          <w:lang w:val="en-GB"/>
        </w:rPr>
        <w:t>fulfilment</w:t>
      </w:r>
      <w:r w:rsidRPr="008553C6">
        <w:rPr>
          <w:lang w:val="en-GB"/>
        </w:rPr>
        <w:t xml:space="preserve"> (</w:t>
      </w:r>
      <w:r w:rsidRPr="008553C6">
        <w:rPr>
          <w:color w:val="222222"/>
          <w:highlight w:val="white"/>
          <w:lang w:val="en-GB"/>
        </w:rPr>
        <w:t>Messer, 2020)</w:t>
      </w:r>
      <w:r w:rsidRPr="008553C6">
        <w:rPr>
          <w:lang w:val="en-GB"/>
        </w:rPr>
        <w:t>.</w:t>
      </w:r>
    </w:p>
    <w:p w14:paraId="486193A0" w14:textId="77777777" w:rsidR="00392EF4" w:rsidRPr="008553C6" w:rsidRDefault="00A93AAA">
      <w:pPr>
        <w:rPr>
          <w:lang w:val="en-GB"/>
        </w:rPr>
      </w:pPr>
      <w:r w:rsidRPr="008553C6">
        <w:rPr>
          <w:lang w:val="en-GB"/>
        </w:rPr>
        <w:t xml:space="preserve">The types of funding available to Global United FC Academy are the equity financing, debt financing and crowed funding. </w:t>
      </w:r>
      <w:r w:rsidR="008553C6" w:rsidRPr="008553C6">
        <w:rPr>
          <w:lang w:val="en-GB"/>
        </w:rPr>
        <w:t>Since Global</w:t>
      </w:r>
      <w:r w:rsidRPr="008553C6">
        <w:rPr>
          <w:lang w:val="en-GB"/>
        </w:rPr>
        <w:t xml:space="preserve"> United FC Academy is </w:t>
      </w:r>
      <w:r w:rsidR="008553C6" w:rsidRPr="008553C6">
        <w:rPr>
          <w:lang w:val="en-GB"/>
        </w:rPr>
        <w:t>start up</w:t>
      </w:r>
      <w:r w:rsidRPr="008553C6">
        <w:rPr>
          <w:lang w:val="en-GB"/>
        </w:rPr>
        <w:t xml:space="preserve"> equity financing is not the best option, since it dilutes the ownership of the business. Debt financing and crowd funding are the most optimal options for the business (</w:t>
      </w:r>
      <w:r w:rsidRPr="008553C6">
        <w:rPr>
          <w:color w:val="222222"/>
          <w:highlight w:val="white"/>
          <w:lang w:val="en-GB"/>
        </w:rPr>
        <w:t xml:space="preserve">Azwari </w:t>
      </w:r>
      <w:r w:rsidRPr="008553C6">
        <w:rPr>
          <w:i/>
          <w:color w:val="222222"/>
          <w:highlight w:val="white"/>
          <w:lang w:val="en-GB"/>
        </w:rPr>
        <w:t>et al.,</w:t>
      </w:r>
      <w:r w:rsidRPr="008553C6">
        <w:rPr>
          <w:color w:val="222222"/>
          <w:highlight w:val="white"/>
          <w:lang w:val="en-GB"/>
        </w:rPr>
        <w:t xml:space="preserve"> 2022)</w:t>
      </w:r>
      <w:r w:rsidRPr="008553C6">
        <w:rPr>
          <w:lang w:val="en-GB"/>
        </w:rPr>
        <w:t>.</w:t>
      </w:r>
    </w:p>
    <w:p w14:paraId="626940BB" w14:textId="77777777" w:rsidR="00392EF4" w:rsidRPr="008553C6" w:rsidRDefault="00A93AAA">
      <w:pPr>
        <w:rPr>
          <w:b/>
          <w:lang w:val="en-GB"/>
        </w:rPr>
      </w:pPr>
      <w:r w:rsidRPr="008553C6">
        <w:rPr>
          <w:b/>
          <w:lang w:val="en-GB"/>
        </w:rPr>
        <w:t>“Forecasted Profit and loss account of Global United FC Academy”</w:t>
      </w:r>
    </w:p>
    <w:tbl>
      <w:tblPr>
        <w:tblStyle w:val="a"/>
        <w:tblW w:w="7080" w:type="dxa"/>
        <w:jc w:val="center"/>
        <w:tblBorders>
          <w:top w:val="nil"/>
          <w:left w:val="nil"/>
          <w:bottom w:val="nil"/>
          <w:right w:val="nil"/>
          <w:insideH w:val="nil"/>
          <w:insideV w:val="nil"/>
        </w:tblBorders>
        <w:tblLayout w:type="fixed"/>
        <w:tblLook w:val="0600" w:firstRow="0" w:lastRow="0" w:firstColumn="0" w:lastColumn="0" w:noHBand="1" w:noVBand="1"/>
      </w:tblPr>
      <w:tblGrid>
        <w:gridCol w:w="4740"/>
        <w:gridCol w:w="2340"/>
      </w:tblGrid>
      <w:tr w:rsidR="00392EF4" w:rsidRPr="008553C6" w14:paraId="23D57A0A" w14:textId="77777777" w:rsidTr="008553C6">
        <w:trPr>
          <w:trHeight w:val="495"/>
          <w:jc w:val="center"/>
        </w:trPr>
        <w:tc>
          <w:tcPr>
            <w:tcW w:w="4740"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7AE53D71" w14:textId="77777777" w:rsidR="00392EF4" w:rsidRPr="008553C6" w:rsidRDefault="00A93AAA">
            <w:pPr>
              <w:shd w:val="clear" w:color="auto" w:fill="FFFFFF"/>
              <w:spacing w:before="240" w:after="240" w:line="276" w:lineRule="auto"/>
              <w:rPr>
                <w:b/>
                <w:lang w:val="en-GB"/>
              </w:rPr>
            </w:pPr>
            <w:r w:rsidRPr="008553C6">
              <w:rPr>
                <w:b/>
                <w:lang w:val="en-GB"/>
              </w:rPr>
              <w:t xml:space="preserve">Particular </w:t>
            </w:r>
          </w:p>
        </w:tc>
        <w:tc>
          <w:tcPr>
            <w:tcW w:w="234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47730D63" w14:textId="77777777" w:rsidR="00392EF4" w:rsidRPr="008553C6" w:rsidRDefault="00A93AAA">
            <w:pPr>
              <w:shd w:val="clear" w:color="auto" w:fill="FFFFFF"/>
              <w:spacing w:before="240" w:after="240" w:line="276" w:lineRule="auto"/>
              <w:rPr>
                <w:b/>
                <w:lang w:val="en-GB"/>
              </w:rPr>
            </w:pPr>
            <w:r w:rsidRPr="008553C6">
              <w:rPr>
                <w:b/>
                <w:lang w:val="en-GB"/>
              </w:rPr>
              <w:t>Amount (GBP)</w:t>
            </w:r>
          </w:p>
        </w:tc>
      </w:tr>
      <w:tr w:rsidR="00392EF4" w:rsidRPr="008553C6" w14:paraId="43934643" w14:textId="77777777" w:rsidTr="008553C6">
        <w:trPr>
          <w:trHeight w:val="495"/>
          <w:jc w:val="center"/>
        </w:trPr>
        <w:tc>
          <w:tcPr>
            <w:tcW w:w="474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FB79AC3" w14:textId="77777777" w:rsidR="00392EF4" w:rsidRPr="008553C6" w:rsidRDefault="00A93AAA">
            <w:pPr>
              <w:shd w:val="clear" w:color="auto" w:fill="FFFFFF"/>
              <w:spacing w:before="240" w:after="240" w:line="276" w:lineRule="auto"/>
              <w:rPr>
                <w:b/>
                <w:lang w:val="en-GB"/>
              </w:rPr>
            </w:pPr>
            <w:r w:rsidRPr="008553C6">
              <w:rPr>
                <w:b/>
                <w:lang w:val="en-GB"/>
              </w:rPr>
              <w:t>Revenues</w:t>
            </w:r>
          </w:p>
        </w:tc>
        <w:tc>
          <w:tcPr>
            <w:tcW w:w="2340" w:type="dxa"/>
            <w:tcBorders>
              <w:top w:val="nil"/>
              <w:left w:val="nil"/>
              <w:bottom w:val="single" w:sz="7" w:space="0" w:color="000000"/>
              <w:right w:val="single" w:sz="7" w:space="0" w:color="000000"/>
            </w:tcBorders>
            <w:tcMar>
              <w:top w:w="0" w:type="dxa"/>
              <w:left w:w="100" w:type="dxa"/>
              <w:bottom w:w="0" w:type="dxa"/>
              <w:right w:w="100" w:type="dxa"/>
            </w:tcMar>
          </w:tcPr>
          <w:p w14:paraId="51B90F78" w14:textId="77777777" w:rsidR="00392EF4" w:rsidRPr="008553C6" w:rsidRDefault="00A93AAA">
            <w:pPr>
              <w:shd w:val="clear" w:color="auto" w:fill="FFFFFF"/>
              <w:spacing w:before="240" w:after="240" w:line="276" w:lineRule="auto"/>
              <w:jc w:val="right"/>
              <w:rPr>
                <w:b/>
                <w:lang w:val="en-GB"/>
              </w:rPr>
            </w:pPr>
            <w:r w:rsidRPr="008553C6">
              <w:rPr>
                <w:b/>
                <w:lang w:val="en-GB"/>
              </w:rPr>
              <w:t>450,000</w:t>
            </w:r>
          </w:p>
        </w:tc>
      </w:tr>
      <w:tr w:rsidR="00392EF4" w:rsidRPr="008553C6" w14:paraId="407C47E3" w14:textId="77777777" w:rsidTr="008553C6">
        <w:trPr>
          <w:trHeight w:val="495"/>
          <w:jc w:val="center"/>
        </w:trPr>
        <w:tc>
          <w:tcPr>
            <w:tcW w:w="474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3FB3FC0" w14:textId="77777777" w:rsidR="00392EF4" w:rsidRPr="008553C6" w:rsidRDefault="00A93AAA">
            <w:pPr>
              <w:shd w:val="clear" w:color="auto" w:fill="FFFFFF"/>
              <w:spacing w:before="240" w:after="240" w:line="276" w:lineRule="auto"/>
              <w:rPr>
                <w:b/>
                <w:lang w:val="en-GB"/>
              </w:rPr>
            </w:pPr>
            <w:r w:rsidRPr="008553C6">
              <w:rPr>
                <w:b/>
                <w:lang w:val="en-GB"/>
              </w:rPr>
              <w:t>COS</w:t>
            </w:r>
          </w:p>
        </w:tc>
        <w:tc>
          <w:tcPr>
            <w:tcW w:w="2340" w:type="dxa"/>
            <w:tcBorders>
              <w:top w:val="nil"/>
              <w:left w:val="nil"/>
              <w:bottom w:val="single" w:sz="7" w:space="0" w:color="000000"/>
              <w:right w:val="single" w:sz="7" w:space="0" w:color="000000"/>
            </w:tcBorders>
            <w:tcMar>
              <w:top w:w="0" w:type="dxa"/>
              <w:left w:w="100" w:type="dxa"/>
              <w:bottom w:w="0" w:type="dxa"/>
              <w:right w:w="100" w:type="dxa"/>
            </w:tcMar>
          </w:tcPr>
          <w:p w14:paraId="58C96032" w14:textId="77777777" w:rsidR="00392EF4" w:rsidRPr="008553C6" w:rsidRDefault="00A93AAA">
            <w:pPr>
              <w:shd w:val="clear" w:color="auto" w:fill="FFFFFF"/>
              <w:spacing w:before="240" w:after="240" w:line="276" w:lineRule="auto"/>
              <w:jc w:val="right"/>
              <w:rPr>
                <w:lang w:val="en-GB"/>
              </w:rPr>
            </w:pPr>
            <w:r w:rsidRPr="008553C6">
              <w:rPr>
                <w:lang w:val="en-GB"/>
              </w:rPr>
              <w:t>150,000</w:t>
            </w:r>
          </w:p>
        </w:tc>
      </w:tr>
      <w:tr w:rsidR="00392EF4" w:rsidRPr="008553C6" w14:paraId="146086AF" w14:textId="77777777" w:rsidTr="008553C6">
        <w:trPr>
          <w:trHeight w:val="495"/>
          <w:jc w:val="center"/>
        </w:trPr>
        <w:tc>
          <w:tcPr>
            <w:tcW w:w="474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ADEB49D" w14:textId="77777777" w:rsidR="00392EF4" w:rsidRPr="008553C6" w:rsidRDefault="00A93AAA">
            <w:pPr>
              <w:shd w:val="clear" w:color="auto" w:fill="FFFFFF"/>
              <w:spacing w:before="240" w:after="240" w:line="276" w:lineRule="auto"/>
              <w:rPr>
                <w:b/>
                <w:lang w:val="en-GB"/>
              </w:rPr>
            </w:pPr>
            <w:r w:rsidRPr="008553C6">
              <w:rPr>
                <w:b/>
                <w:lang w:val="en-GB"/>
              </w:rPr>
              <w:t>Gross Profit</w:t>
            </w:r>
          </w:p>
        </w:tc>
        <w:tc>
          <w:tcPr>
            <w:tcW w:w="2340" w:type="dxa"/>
            <w:tcBorders>
              <w:top w:val="nil"/>
              <w:left w:val="nil"/>
              <w:bottom w:val="single" w:sz="7" w:space="0" w:color="000000"/>
              <w:right w:val="single" w:sz="7" w:space="0" w:color="000000"/>
            </w:tcBorders>
            <w:tcMar>
              <w:top w:w="0" w:type="dxa"/>
              <w:left w:w="100" w:type="dxa"/>
              <w:bottom w:w="0" w:type="dxa"/>
              <w:right w:w="100" w:type="dxa"/>
            </w:tcMar>
          </w:tcPr>
          <w:p w14:paraId="4CC3F37B" w14:textId="77777777" w:rsidR="00392EF4" w:rsidRPr="008553C6" w:rsidRDefault="00A93AAA">
            <w:pPr>
              <w:shd w:val="clear" w:color="auto" w:fill="FFFFFF"/>
              <w:spacing w:before="240" w:after="240" w:line="276" w:lineRule="auto"/>
              <w:jc w:val="right"/>
              <w:rPr>
                <w:b/>
                <w:lang w:val="en-GB"/>
              </w:rPr>
            </w:pPr>
            <w:r w:rsidRPr="008553C6">
              <w:rPr>
                <w:b/>
                <w:lang w:val="en-GB"/>
              </w:rPr>
              <w:t>300,000</w:t>
            </w:r>
          </w:p>
        </w:tc>
      </w:tr>
      <w:tr w:rsidR="00392EF4" w:rsidRPr="008553C6" w14:paraId="3A75C14B" w14:textId="77777777" w:rsidTr="008553C6">
        <w:trPr>
          <w:trHeight w:val="495"/>
          <w:jc w:val="center"/>
        </w:trPr>
        <w:tc>
          <w:tcPr>
            <w:tcW w:w="474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561BA89C" w14:textId="77777777" w:rsidR="00392EF4" w:rsidRPr="008553C6" w:rsidRDefault="00A93AAA">
            <w:pPr>
              <w:shd w:val="clear" w:color="auto" w:fill="FFFFFF"/>
              <w:spacing w:before="240" w:after="240" w:line="276" w:lineRule="auto"/>
              <w:rPr>
                <w:b/>
                <w:lang w:val="en-GB"/>
              </w:rPr>
            </w:pPr>
            <w:r w:rsidRPr="008553C6">
              <w:rPr>
                <w:b/>
                <w:lang w:val="en-GB"/>
              </w:rPr>
              <w:t>Expenses:</w:t>
            </w:r>
          </w:p>
        </w:tc>
        <w:tc>
          <w:tcPr>
            <w:tcW w:w="2340" w:type="dxa"/>
            <w:tcBorders>
              <w:top w:val="nil"/>
              <w:left w:val="nil"/>
              <w:bottom w:val="single" w:sz="7" w:space="0" w:color="000000"/>
              <w:right w:val="single" w:sz="7" w:space="0" w:color="000000"/>
            </w:tcBorders>
            <w:tcMar>
              <w:top w:w="0" w:type="dxa"/>
              <w:left w:w="100" w:type="dxa"/>
              <w:bottom w:w="0" w:type="dxa"/>
              <w:right w:w="100" w:type="dxa"/>
            </w:tcMar>
          </w:tcPr>
          <w:p w14:paraId="7E205BFC" w14:textId="77777777" w:rsidR="00392EF4" w:rsidRPr="008553C6" w:rsidRDefault="00A93AAA">
            <w:pPr>
              <w:shd w:val="clear" w:color="auto" w:fill="FFFFFF"/>
              <w:spacing w:before="240" w:after="240" w:line="276" w:lineRule="auto"/>
              <w:jc w:val="right"/>
              <w:rPr>
                <w:b/>
                <w:lang w:val="en-GB"/>
              </w:rPr>
            </w:pPr>
            <w:r w:rsidRPr="008553C6">
              <w:rPr>
                <w:b/>
                <w:lang w:val="en-GB"/>
              </w:rPr>
              <w:t xml:space="preserve"> </w:t>
            </w:r>
          </w:p>
        </w:tc>
      </w:tr>
      <w:tr w:rsidR="00392EF4" w:rsidRPr="008553C6" w14:paraId="3AEB5A1B" w14:textId="77777777" w:rsidTr="008553C6">
        <w:trPr>
          <w:trHeight w:val="495"/>
          <w:jc w:val="center"/>
        </w:trPr>
        <w:tc>
          <w:tcPr>
            <w:tcW w:w="474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52851F8E" w14:textId="77777777" w:rsidR="00392EF4" w:rsidRPr="008553C6" w:rsidRDefault="00A93AAA">
            <w:pPr>
              <w:shd w:val="clear" w:color="auto" w:fill="FFFFFF"/>
              <w:spacing w:before="240" w:after="240" w:line="276" w:lineRule="auto"/>
              <w:rPr>
                <w:lang w:val="en-GB"/>
              </w:rPr>
            </w:pPr>
            <w:r w:rsidRPr="008553C6">
              <w:rPr>
                <w:lang w:val="en-GB"/>
              </w:rPr>
              <w:lastRenderedPageBreak/>
              <w:t>Launch event</w:t>
            </w:r>
          </w:p>
        </w:tc>
        <w:tc>
          <w:tcPr>
            <w:tcW w:w="2340" w:type="dxa"/>
            <w:tcBorders>
              <w:top w:val="nil"/>
              <w:left w:val="nil"/>
              <w:bottom w:val="single" w:sz="7" w:space="0" w:color="000000"/>
              <w:right w:val="single" w:sz="7" w:space="0" w:color="000000"/>
            </w:tcBorders>
            <w:tcMar>
              <w:top w:w="0" w:type="dxa"/>
              <w:left w:w="100" w:type="dxa"/>
              <w:bottom w:w="0" w:type="dxa"/>
              <w:right w:w="100" w:type="dxa"/>
            </w:tcMar>
          </w:tcPr>
          <w:p w14:paraId="58186519" w14:textId="77777777" w:rsidR="00392EF4" w:rsidRPr="008553C6" w:rsidRDefault="00A93AAA">
            <w:pPr>
              <w:shd w:val="clear" w:color="auto" w:fill="FFFFFF"/>
              <w:spacing w:before="240" w:after="240" w:line="276" w:lineRule="auto"/>
              <w:jc w:val="right"/>
              <w:rPr>
                <w:lang w:val="en-GB"/>
              </w:rPr>
            </w:pPr>
            <w:r w:rsidRPr="008553C6">
              <w:rPr>
                <w:lang w:val="en-GB"/>
              </w:rPr>
              <w:t>20,000</w:t>
            </w:r>
          </w:p>
        </w:tc>
      </w:tr>
      <w:tr w:rsidR="00392EF4" w:rsidRPr="008553C6" w14:paraId="146DB916" w14:textId="77777777" w:rsidTr="008553C6">
        <w:trPr>
          <w:trHeight w:val="495"/>
          <w:jc w:val="center"/>
        </w:trPr>
        <w:tc>
          <w:tcPr>
            <w:tcW w:w="474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1EC9878" w14:textId="77777777" w:rsidR="00392EF4" w:rsidRPr="008553C6" w:rsidRDefault="00A93AAA">
            <w:pPr>
              <w:shd w:val="clear" w:color="auto" w:fill="FFFFFF"/>
              <w:spacing w:before="240" w:after="240" w:line="276" w:lineRule="auto"/>
              <w:rPr>
                <w:lang w:val="en-GB"/>
              </w:rPr>
            </w:pPr>
            <w:r w:rsidRPr="008553C6">
              <w:rPr>
                <w:lang w:val="en-GB"/>
              </w:rPr>
              <w:t>Salaries and benefits</w:t>
            </w:r>
          </w:p>
        </w:tc>
        <w:tc>
          <w:tcPr>
            <w:tcW w:w="2340" w:type="dxa"/>
            <w:tcBorders>
              <w:top w:val="nil"/>
              <w:left w:val="nil"/>
              <w:bottom w:val="single" w:sz="7" w:space="0" w:color="000000"/>
              <w:right w:val="single" w:sz="7" w:space="0" w:color="000000"/>
            </w:tcBorders>
            <w:tcMar>
              <w:top w:w="0" w:type="dxa"/>
              <w:left w:w="100" w:type="dxa"/>
              <w:bottom w:w="0" w:type="dxa"/>
              <w:right w:w="100" w:type="dxa"/>
            </w:tcMar>
          </w:tcPr>
          <w:p w14:paraId="1CA22B8E" w14:textId="77777777" w:rsidR="00392EF4" w:rsidRPr="008553C6" w:rsidRDefault="00A93AAA">
            <w:pPr>
              <w:shd w:val="clear" w:color="auto" w:fill="FFFFFF"/>
              <w:spacing w:before="240" w:after="240" w:line="276" w:lineRule="auto"/>
              <w:jc w:val="right"/>
              <w:rPr>
                <w:lang w:val="en-GB"/>
              </w:rPr>
            </w:pPr>
            <w:r w:rsidRPr="008553C6">
              <w:rPr>
                <w:lang w:val="en-GB"/>
              </w:rPr>
              <w:t>30,000</w:t>
            </w:r>
          </w:p>
        </w:tc>
      </w:tr>
      <w:tr w:rsidR="00392EF4" w:rsidRPr="008553C6" w14:paraId="6D4771DB" w14:textId="77777777" w:rsidTr="008553C6">
        <w:trPr>
          <w:trHeight w:val="495"/>
          <w:jc w:val="center"/>
        </w:trPr>
        <w:tc>
          <w:tcPr>
            <w:tcW w:w="474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506233F1" w14:textId="77777777" w:rsidR="00392EF4" w:rsidRPr="008553C6" w:rsidRDefault="00A93AAA">
            <w:pPr>
              <w:shd w:val="clear" w:color="auto" w:fill="FFFFFF"/>
              <w:spacing w:before="240" w:after="240" w:line="276" w:lineRule="auto"/>
              <w:rPr>
                <w:lang w:val="en-GB"/>
              </w:rPr>
            </w:pPr>
            <w:r w:rsidRPr="008553C6">
              <w:rPr>
                <w:lang w:val="en-GB"/>
              </w:rPr>
              <w:t xml:space="preserve">Rent </w:t>
            </w:r>
          </w:p>
        </w:tc>
        <w:tc>
          <w:tcPr>
            <w:tcW w:w="2340" w:type="dxa"/>
            <w:tcBorders>
              <w:top w:val="nil"/>
              <w:left w:val="nil"/>
              <w:bottom w:val="single" w:sz="7" w:space="0" w:color="000000"/>
              <w:right w:val="single" w:sz="7" w:space="0" w:color="000000"/>
            </w:tcBorders>
            <w:tcMar>
              <w:top w:w="0" w:type="dxa"/>
              <w:left w:w="100" w:type="dxa"/>
              <w:bottom w:w="0" w:type="dxa"/>
              <w:right w:w="100" w:type="dxa"/>
            </w:tcMar>
          </w:tcPr>
          <w:p w14:paraId="626F922B" w14:textId="77777777" w:rsidR="00392EF4" w:rsidRPr="008553C6" w:rsidRDefault="00A93AAA">
            <w:pPr>
              <w:shd w:val="clear" w:color="auto" w:fill="FFFFFF"/>
              <w:spacing w:before="240" w:after="240" w:line="276" w:lineRule="auto"/>
              <w:jc w:val="right"/>
              <w:rPr>
                <w:lang w:val="en-GB"/>
              </w:rPr>
            </w:pPr>
            <w:r w:rsidRPr="008553C6">
              <w:rPr>
                <w:lang w:val="en-GB"/>
              </w:rPr>
              <w:t>18,880</w:t>
            </w:r>
          </w:p>
        </w:tc>
      </w:tr>
      <w:tr w:rsidR="00392EF4" w:rsidRPr="008553C6" w14:paraId="0D95B3A1" w14:textId="77777777" w:rsidTr="008553C6">
        <w:trPr>
          <w:trHeight w:val="495"/>
          <w:jc w:val="center"/>
        </w:trPr>
        <w:tc>
          <w:tcPr>
            <w:tcW w:w="474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68E7D086" w14:textId="77777777" w:rsidR="00392EF4" w:rsidRPr="008553C6" w:rsidRDefault="00A93AAA">
            <w:pPr>
              <w:shd w:val="clear" w:color="auto" w:fill="FFFFFF"/>
              <w:spacing w:before="240" w:after="240" w:line="276" w:lineRule="auto"/>
              <w:rPr>
                <w:lang w:val="en-GB"/>
              </w:rPr>
            </w:pPr>
            <w:r w:rsidRPr="008553C6">
              <w:rPr>
                <w:lang w:val="en-GB"/>
              </w:rPr>
              <w:t>Marketing Activities</w:t>
            </w:r>
          </w:p>
        </w:tc>
        <w:tc>
          <w:tcPr>
            <w:tcW w:w="2340" w:type="dxa"/>
            <w:tcBorders>
              <w:top w:val="nil"/>
              <w:left w:val="nil"/>
              <w:bottom w:val="single" w:sz="7" w:space="0" w:color="000000"/>
              <w:right w:val="single" w:sz="7" w:space="0" w:color="000000"/>
            </w:tcBorders>
            <w:tcMar>
              <w:top w:w="0" w:type="dxa"/>
              <w:left w:w="100" w:type="dxa"/>
              <w:bottom w:w="0" w:type="dxa"/>
              <w:right w:w="100" w:type="dxa"/>
            </w:tcMar>
          </w:tcPr>
          <w:p w14:paraId="20378929" w14:textId="77777777" w:rsidR="00392EF4" w:rsidRPr="008553C6" w:rsidRDefault="00A93AAA">
            <w:pPr>
              <w:shd w:val="clear" w:color="auto" w:fill="FFFFFF"/>
              <w:spacing w:before="240" w:after="240" w:line="276" w:lineRule="auto"/>
              <w:jc w:val="right"/>
              <w:rPr>
                <w:lang w:val="en-GB"/>
              </w:rPr>
            </w:pPr>
            <w:r w:rsidRPr="008553C6">
              <w:rPr>
                <w:lang w:val="en-GB"/>
              </w:rPr>
              <w:t>40,000</w:t>
            </w:r>
          </w:p>
        </w:tc>
      </w:tr>
      <w:tr w:rsidR="00392EF4" w:rsidRPr="008553C6" w14:paraId="79E192AD" w14:textId="77777777" w:rsidTr="008553C6">
        <w:trPr>
          <w:trHeight w:val="495"/>
          <w:jc w:val="center"/>
        </w:trPr>
        <w:tc>
          <w:tcPr>
            <w:tcW w:w="474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318D0C6" w14:textId="77777777" w:rsidR="00392EF4" w:rsidRPr="008553C6" w:rsidRDefault="00A93AAA">
            <w:pPr>
              <w:shd w:val="clear" w:color="auto" w:fill="FFFFFF"/>
              <w:spacing w:before="240" w:after="240" w:line="276" w:lineRule="auto"/>
              <w:rPr>
                <w:lang w:val="en-GB"/>
              </w:rPr>
            </w:pPr>
            <w:r w:rsidRPr="008553C6">
              <w:rPr>
                <w:lang w:val="en-GB"/>
              </w:rPr>
              <w:t>Depreciation &amp; Amortisation</w:t>
            </w:r>
          </w:p>
        </w:tc>
        <w:tc>
          <w:tcPr>
            <w:tcW w:w="2340" w:type="dxa"/>
            <w:tcBorders>
              <w:top w:val="nil"/>
              <w:left w:val="nil"/>
              <w:bottom w:val="single" w:sz="7" w:space="0" w:color="000000"/>
              <w:right w:val="single" w:sz="7" w:space="0" w:color="000000"/>
            </w:tcBorders>
            <w:tcMar>
              <w:top w:w="0" w:type="dxa"/>
              <w:left w:w="100" w:type="dxa"/>
              <w:bottom w:w="0" w:type="dxa"/>
              <w:right w:w="100" w:type="dxa"/>
            </w:tcMar>
          </w:tcPr>
          <w:p w14:paraId="2A0E18FE" w14:textId="77777777" w:rsidR="00392EF4" w:rsidRPr="008553C6" w:rsidRDefault="00A93AAA">
            <w:pPr>
              <w:shd w:val="clear" w:color="auto" w:fill="FFFFFF"/>
              <w:spacing w:before="240" w:after="240" w:line="276" w:lineRule="auto"/>
              <w:jc w:val="right"/>
              <w:rPr>
                <w:lang w:val="en-GB"/>
              </w:rPr>
            </w:pPr>
            <w:r w:rsidRPr="008553C6">
              <w:rPr>
                <w:lang w:val="en-GB"/>
              </w:rPr>
              <w:t>8,000</w:t>
            </w:r>
          </w:p>
        </w:tc>
      </w:tr>
      <w:tr w:rsidR="00392EF4" w:rsidRPr="008553C6" w14:paraId="50BA8465" w14:textId="77777777" w:rsidTr="008553C6">
        <w:trPr>
          <w:trHeight w:val="495"/>
          <w:jc w:val="center"/>
        </w:trPr>
        <w:tc>
          <w:tcPr>
            <w:tcW w:w="474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5DC4DED9" w14:textId="77777777" w:rsidR="00392EF4" w:rsidRPr="008553C6" w:rsidRDefault="00A93AAA">
            <w:pPr>
              <w:shd w:val="clear" w:color="auto" w:fill="FFFFFF"/>
              <w:spacing w:before="240" w:after="240" w:line="276" w:lineRule="auto"/>
              <w:rPr>
                <w:lang w:val="en-GB"/>
              </w:rPr>
            </w:pPr>
            <w:r w:rsidRPr="008553C6">
              <w:rPr>
                <w:lang w:val="en-GB"/>
              </w:rPr>
              <w:t>Enrollment activities</w:t>
            </w:r>
          </w:p>
        </w:tc>
        <w:tc>
          <w:tcPr>
            <w:tcW w:w="2340" w:type="dxa"/>
            <w:tcBorders>
              <w:top w:val="nil"/>
              <w:left w:val="nil"/>
              <w:bottom w:val="single" w:sz="7" w:space="0" w:color="000000"/>
              <w:right w:val="single" w:sz="7" w:space="0" w:color="000000"/>
            </w:tcBorders>
            <w:tcMar>
              <w:top w:w="0" w:type="dxa"/>
              <w:left w:w="100" w:type="dxa"/>
              <w:bottom w:w="0" w:type="dxa"/>
              <w:right w:w="100" w:type="dxa"/>
            </w:tcMar>
          </w:tcPr>
          <w:p w14:paraId="64A6092A" w14:textId="77777777" w:rsidR="00392EF4" w:rsidRPr="008553C6" w:rsidRDefault="00A93AAA">
            <w:pPr>
              <w:shd w:val="clear" w:color="auto" w:fill="FFFFFF"/>
              <w:spacing w:before="240" w:after="240" w:line="276" w:lineRule="auto"/>
              <w:jc w:val="right"/>
              <w:rPr>
                <w:lang w:val="en-GB"/>
              </w:rPr>
            </w:pPr>
            <w:r w:rsidRPr="008553C6">
              <w:rPr>
                <w:lang w:val="en-GB"/>
              </w:rPr>
              <w:t>80,000</w:t>
            </w:r>
          </w:p>
        </w:tc>
      </w:tr>
      <w:tr w:rsidR="00392EF4" w:rsidRPr="008553C6" w14:paraId="30F1CD43" w14:textId="77777777" w:rsidTr="008553C6">
        <w:trPr>
          <w:trHeight w:val="495"/>
          <w:jc w:val="center"/>
        </w:trPr>
        <w:tc>
          <w:tcPr>
            <w:tcW w:w="474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1E76055D" w14:textId="77777777" w:rsidR="00392EF4" w:rsidRPr="008553C6" w:rsidRDefault="00A93AAA">
            <w:pPr>
              <w:shd w:val="clear" w:color="auto" w:fill="FFFFFF"/>
              <w:spacing w:before="240" w:after="240" w:line="276" w:lineRule="auto"/>
              <w:rPr>
                <w:b/>
                <w:lang w:val="en-GB"/>
              </w:rPr>
            </w:pPr>
            <w:r w:rsidRPr="008553C6">
              <w:rPr>
                <w:b/>
                <w:lang w:val="en-GB"/>
              </w:rPr>
              <w:t>Total Expenses</w:t>
            </w:r>
          </w:p>
        </w:tc>
        <w:tc>
          <w:tcPr>
            <w:tcW w:w="2340" w:type="dxa"/>
            <w:tcBorders>
              <w:top w:val="nil"/>
              <w:left w:val="nil"/>
              <w:bottom w:val="single" w:sz="7" w:space="0" w:color="000000"/>
              <w:right w:val="single" w:sz="7" w:space="0" w:color="000000"/>
            </w:tcBorders>
            <w:tcMar>
              <w:top w:w="0" w:type="dxa"/>
              <w:left w:w="100" w:type="dxa"/>
              <w:bottom w:w="0" w:type="dxa"/>
              <w:right w:w="100" w:type="dxa"/>
            </w:tcMar>
          </w:tcPr>
          <w:p w14:paraId="30B87F20" w14:textId="77777777" w:rsidR="00392EF4" w:rsidRPr="008553C6" w:rsidRDefault="00A93AAA">
            <w:pPr>
              <w:shd w:val="clear" w:color="auto" w:fill="FFFFFF"/>
              <w:spacing w:before="240" w:after="240" w:line="276" w:lineRule="auto"/>
              <w:jc w:val="right"/>
              <w:rPr>
                <w:b/>
                <w:lang w:val="en-GB"/>
              </w:rPr>
            </w:pPr>
            <w:r w:rsidRPr="008553C6">
              <w:rPr>
                <w:b/>
                <w:lang w:val="en-GB"/>
              </w:rPr>
              <w:t>196,880</w:t>
            </w:r>
          </w:p>
        </w:tc>
      </w:tr>
      <w:tr w:rsidR="00392EF4" w:rsidRPr="008553C6" w14:paraId="50AC2AE7" w14:textId="77777777" w:rsidTr="008553C6">
        <w:trPr>
          <w:trHeight w:val="495"/>
          <w:jc w:val="center"/>
        </w:trPr>
        <w:tc>
          <w:tcPr>
            <w:tcW w:w="474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75C46A0" w14:textId="77777777" w:rsidR="00392EF4" w:rsidRPr="008553C6" w:rsidRDefault="00A93AAA">
            <w:pPr>
              <w:shd w:val="clear" w:color="auto" w:fill="FFFFFF"/>
              <w:spacing w:before="240" w:after="240" w:line="276" w:lineRule="auto"/>
              <w:rPr>
                <w:b/>
                <w:lang w:val="en-GB"/>
              </w:rPr>
            </w:pPr>
            <w:r w:rsidRPr="008553C6">
              <w:rPr>
                <w:b/>
                <w:lang w:val="en-GB"/>
              </w:rPr>
              <w:t>EBIT</w:t>
            </w:r>
          </w:p>
        </w:tc>
        <w:tc>
          <w:tcPr>
            <w:tcW w:w="2340" w:type="dxa"/>
            <w:tcBorders>
              <w:top w:val="nil"/>
              <w:left w:val="nil"/>
              <w:bottom w:val="single" w:sz="7" w:space="0" w:color="000000"/>
              <w:right w:val="single" w:sz="7" w:space="0" w:color="000000"/>
            </w:tcBorders>
            <w:tcMar>
              <w:top w:w="0" w:type="dxa"/>
              <w:left w:w="100" w:type="dxa"/>
              <w:bottom w:w="0" w:type="dxa"/>
              <w:right w:w="100" w:type="dxa"/>
            </w:tcMar>
          </w:tcPr>
          <w:p w14:paraId="3A0E4650" w14:textId="77777777" w:rsidR="00392EF4" w:rsidRPr="008553C6" w:rsidRDefault="00A93AAA">
            <w:pPr>
              <w:shd w:val="clear" w:color="auto" w:fill="FFFFFF"/>
              <w:spacing w:before="240" w:after="240" w:line="276" w:lineRule="auto"/>
              <w:jc w:val="right"/>
              <w:rPr>
                <w:b/>
                <w:lang w:val="en-GB"/>
              </w:rPr>
            </w:pPr>
            <w:r w:rsidRPr="008553C6">
              <w:rPr>
                <w:b/>
                <w:lang w:val="en-GB"/>
              </w:rPr>
              <w:t>103,120</w:t>
            </w:r>
          </w:p>
        </w:tc>
      </w:tr>
      <w:tr w:rsidR="00392EF4" w:rsidRPr="008553C6" w14:paraId="255355C1" w14:textId="77777777" w:rsidTr="008553C6">
        <w:trPr>
          <w:trHeight w:val="495"/>
          <w:jc w:val="center"/>
        </w:trPr>
        <w:tc>
          <w:tcPr>
            <w:tcW w:w="474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7F6B076" w14:textId="77777777" w:rsidR="00392EF4" w:rsidRPr="008553C6" w:rsidRDefault="00A93AAA">
            <w:pPr>
              <w:shd w:val="clear" w:color="auto" w:fill="FFFFFF"/>
              <w:spacing w:before="240" w:after="240" w:line="276" w:lineRule="auto"/>
              <w:rPr>
                <w:lang w:val="en-GB"/>
              </w:rPr>
            </w:pPr>
            <w:r w:rsidRPr="008553C6">
              <w:rPr>
                <w:lang w:val="en-GB"/>
              </w:rPr>
              <w:t>Less: Taxes</w:t>
            </w:r>
          </w:p>
        </w:tc>
        <w:tc>
          <w:tcPr>
            <w:tcW w:w="2340" w:type="dxa"/>
            <w:tcBorders>
              <w:top w:val="nil"/>
              <w:left w:val="nil"/>
              <w:bottom w:val="single" w:sz="7" w:space="0" w:color="000000"/>
              <w:right w:val="single" w:sz="7" w:space="0" w:color="000000"/>
            </w:tcBorders>
            <w:tcMar>
              <w:top w:w="0" w:type="dxa"/>
              <w:left w:w="100" w:type="dxa"/>
              <w:bottom w:w="0" w:type="dxa"/>
              <w:right w:w="100" w:type="dxa"/>
            </w:tcMar>
          </w:tcPr>
          <w:p w14:paraId="4DDCA92F" w14:textId="77777777" w:rsidR="00392EF4" w:rsidRPr="008553C6" w:rsidRDefault="00A93AAA">
            <w:pPr>
              <w:shd w:val="clear" w:color="auto" w:fill="FFFFFF"/>
              <w:spacing w:before="240" w:after="240" w:line="276" w:lineRule="auto"/>
              <w:jc w:val="right"/>
              <w:rPr>
                <w:lang w:val="en-GB"/>
              </w:rPr>
            </w:pPr>
            <w:r w:rsidRPr="008553C6">
              <w:rPr>
                <w:lang w:val="en-GB"/>
              </w:rPr>
              <w:t>3,120</w:t>
            </w:r>
          </w:p>
        </w:tc>
      </w:tr>
      <w:tr w:rsidR="00392EF4" w:rsidRPr="008553C6" w14:paraId="0F83FD36" w14:textId="77777777" w:rsidTr="008553C6">
        <w:trPr>
          <w:trHeight w:val="495"/>
          <w:jc w:val="center"/>
        </w:trPr>
        <w:tc>
          <w:tcPr>
            <w:tcW w:w="4740"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90D9340" w14:textId="77777777" w:rsidR="00392EF4" w:rsidRPr="008553C6" w:rsidRDefault="00A93AAA">
            <w:pPr>
              <w:shd w:val="clear" w:color="auto" w:fill="FFFFFF"/>
              <w:spacing w:before="240" w:after="240" w:line="276" w:lineRule="auto"/>
              <w:rPr>
                <w:b/>
                <w:lang w:val="en-GB"/>
              </w:rPr>
            </w:pPr>
            <w:r w:rsidRPr="008553C6">
              <w:rPr>
                <w:b/>
                <w:lang w:val="en-GB"/>
              </w:rPr>
              <w:t>Net Earnings</w:t>
            </w:r>
          </w:p>
        </w:tc>
        <w:tc>
          <w:tcPr>
            <w:tcW w:w="2340" w:type="dxa"/>
            <w:tcBorders>
              <w:top w:val="nil"/>
              <w:left w:val="nil"/>
              <w:bottom w:val="single" w:sz="7" w:space="0" w:color="000000"/>
              <w:right w:val="single" w:sz="7" w:space="0" w:color="000000"/>
            </w:tcBorders>
            <w:tcMar>
              <w:top w:w="0" w:type="dxa"/>
              <w:left w:w="100" w:type="dxa"/>
              <w:bottom w:w="0" w:type="dxa"/>
              <w:right w:w="100" w:type="dxa"/>
            </w:tcMar>
          </w:tcPr>
          <w:p w14:paraId="68D6B253" w14:textId="77777777" w:rsidR="00392EF4" w:rsidRPr="008553C6" w:rsidRDefault="00A93AAA">
            <w:pPr>
              <w:shd w:val="clear" w:color="auto" w:fill="FFFFFF"/>
              <w:spacing w:before="240" w:after="240" w:line="276" w:lineRule="auto"/>
              <w:jc w:val="right"/>
              <w:rPr>
                <w:b/>
                <w:lang w:val="en-GB"/>
              </w:rPr>
            </w:pPr>
            <w:r w:rsidRPr="008553C6">
              <w:rPr>
                <w:b/>
                <w:lang w:val="en-GB"/>
              </w:rPr>
              <w:t>103,120</w:t>
            </w:r>
          </w:p>
        </w:tc>
      </w:tr>
    </w:tbl>
    <w:p w14:paraId="5595B90A" w14:textId="77777777" w:rsidR="00392EF4" w:rsidRPr="008553C6" w:rsidRDefault="00A93AAA">
      <w:pPr>
        <w:shd w:val="clear" w:color="auto" w:fill="FFFFFF"/>
        <w:spacing w:before="200" w:after="200"/>
        <w:rPr>
          <w:b/>
          <w:lang w:val="en-GB"/>
        </w:rPr>
      </w:pPr>
      <w:r w:rsidRPr="008553C6">
        <w:rPr>
          <w:b/>
          <w:lang w:val="en-GB"/>
        </w:rPr>
        <w:t xml:space="preserve">“Forecasted Balance sheet of Global United FC Academy” </w:t>
      </w:r>
    </w:p>
    <w:tbl>
      <w:tblPr>
        <w:tblStyle w:val="a0"/>
        <w:tblW w:w="6915" w:type="dxa"/>
        <w:jc w:val="center"/>
        <w:tblBorders>
          <w:top w:val="nil"/>
          <w:left w:val="nil"/>
          <w:bottom w:val="nil"/>
          <w:right w:val="nil"/>
          <w:insideH w:val="nil"/>
          <w:insideV w:val="nil"/>
        </w:tblBorders>
        <w:tblLayout w:type="fixed"/>
        <w:tblLook w:val="0600" w:firstRow="0" w:lastRow="0" w:firstColumn="0" w:lastColumn="0" w:noHBand="1" w:noVBand="1"/>
      </w:tblPr>
      <w:tblGrid>
        <w:gridCol w:w="4725"/>
        <w:gridCol w:w="2190"/>
      </w:tblGrid>
      <w:tr w:rsidR="00392EF4" w:rsidRPr="008553C6" w14:paraId="60412D86" w14:textId="77777777" w:rsidTr="008553C6">
        <w:trPr>
          <w:trHeight w:val="495"/>
          <w:jc w:val="center"/>
        </w:trPr>
        <w:tc>
          <w:tcPr>
            <w:tcW w:w="472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6BE885DA" w14:textId="77777777" w:rsidR="00392EF4" w:rsidRPr="008553C6" w:rsidRDefault="00A93AAA">
            <w:pPr>
              <w:shd w:val="clear" w:color="auto" w:fill="FFFFFF"/>
              <w:spacing w:before="240" w:after="240" w:line="276" w:lineRule="auto"/>
              <w:rPr>
                <w:b/>
                <w:lang w:val="en-GB"/>
              </w:rPr>
            </w:pPr>
            <w:r w:rsidRPr="008553C6">
              <w:rPr>
                <w:b/>
                <w:lang w:val="en-GB"/>
              </w:rPr>
              <w:t>Particular</w:t>
            </w:r>
          </w:p>
        </w:tc>
        <w:tc>
          <w:tcPr>
            <w:tcW w:w="2190"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5263F880" w14:textId="77777777" w:rsidR="00392EF4" w:rsidRPr="008553C6" w:rsidRDefault="00A93AAA">
            <w:pPr>
              <w:shd w:val="clear" w:color="auto" w:fill="FFFFFF"/>
              <w:spacing w:before="240" w:after="240" w:line="276" w:lineRule="auto"/>
              <w:rPr>
                <w:b/>
                <w:lang w:val="en-GB"/>
              </w:rPr>
            </w:pPr>
            <w:r w:rsidRPr="008553C6">
              <w:rPr>
                <w:b/>
                <w:lang w:val="en-GB"/>
              </w:rPr>
              <w:t>Amount (in GBP)</w:t>
            </w:r>
          </w:p>
        </w:tc>
      </w:tr>
      <w:tr w:rsidR="00392EF4" w:rsidRPr="008553C6" w14:paraId="18E2F8FD" w14:textId="77777777" w:rsidTr="008553C6">
        <w:trPr>
          <w:trHeight w:val="495"/>
          <w:jc w:val="center"/>
        </w:trPr>
        <w:tc>
          <w:tcPr>
            <w:tcW w:w="472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3F7C6484" w14:textId="77777777" w:rsidR="00392EF4" w:rsidRPr="008553C6" w:rsidRDefault="00A93AAA">
            <w:pPr>
              <w:shd w:val="clear" w:color="auto" w:fill="FFFFFF"/>
              <w:spacing w:before="240" w:after="240" w:line="276" w:lineRule="auto"/>
              <w:rPr>
                <w:b/>
                <w:lang w:val="en-GB"/>
              </w:rPr>
            </w:pPr>
            <w:r w:rsidRPr="008553C6">
              <w:rPr>
                <w:b/>
                <w:lang w:val="en-GB"/>
              </w:rPr>
              <w:t>ASSETS</w:t>
            </w:r>
          </w:p>
        </w:tc>
        <w:tc>
          <w:tcPr>
            <w:tcW w:w="2190" w:type="dxa"/>
            <w:tcBorders>
              <w:top w:val="nil"/>
              <w:left w:val="nil"/>
              <w:bottom w:val="single" w:sz="7" w:space="0" w:color="000000"/>
              <w:right w:val="single" w:sz="7" w:space="0" w:color="000000"/>
            </w:tcBorders>
            <w:tcMar>
              <w:top w:w="0" w:type="dxa"/>
              <w:left w:w="100" w:type="dxa"/>
              <w:bottom w:w="0" w:type="dxa"/>
              <w:right w:w="100" w:type="dxa"/>
            </w:tcMar>
          </w:tcPr>
          <w:p w14:paraId="2228F8F1" w14:textId="77777777" w:rsidR="00392EF4" w:rsidRPr="008553C6" w:rsidRDefault="00A93AAA">
            <w:pPr>
              <w:shd w:val="clear" w:color="auto" w:fill="FFFFFF"/>
              <w:spacing w:before="240" w:after="240" w:line="276" w:lineRule="auto"/>
              <w:rPr>
                <w:b/>
                <w:lang w:val="en-GB"/>
              </w:rPr>
            </w:pPr>
            <w:r w:rsidRPr="008553C6">
              <w:rPr>
                <w:b/>
                <w:lang w:val="en-GB"/>
              </w:rPr>
              <w:t xml:space="preserve"> </w:t>
            </w:r>
          </w:p>
        </w:tc>
      </w:tr>
      <w:tr w:rsidR="00392EF4" w:rsidRPr="008553C6" w14:paraId="3BECFBED" w14:textId="77777777" w:rsidTr="008553C6">
        <w:trPr>
          <w:trHeight w:val="495"/>
          <w:jc w:val="center"/>
        </w:trPr>
        <w:tc>
          <w:tcPr>
            <w:tcW w:w="472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5676C7AB" w14:textId="77777777" w:rsidR="00392EF4" w:rsidRPr="008553C6" w:rsidRDefault="00A93AAA">
            <w:pPr>
              <w:shd w:val="clear" w:color="auto" w:fill="FFFFFF"/>
              <w:spacing w:before="240" w:after="240" w:line="276" w:lineRule="auto"/>
              <w:rPr>
                <w:lang w:val="en-GB"/>
              </w:rPr>
            </w:pPr>
            <w:r w:rsidRPr="008553C6">
              <w:rPr>
                <w:lang w:val="en-GB"/>
              </w:rPr>
              <w:t>Land</w:t>
            </w:r>
          </w:p>
        </w:tc>
        <w:tc>
          <w:tcPr>
            <w:tcW w:w="2190" w:type="dxa"/>
            <w:tcBorders>
              <w:top w:val="nil"/>
              <w:left w:val="nil"/>
              <w:bottom w:val="single" w:sz="7" w:space="0" w:color="000000"/>
              <w:right w:val="single" w:sz="7" w:space="0" w:color="000000"/>
            </w:tcBorders>
            <w:tcMar>
              <w:top w:w="0" w:type="dxa"/>
              <w:left w:w="100" w:type="dxa"/>
              <w:bottom w:w="0" w:type="dxa"/>
              <w:right w:w="100" w:type="dxa"/>
            </w:tcMar>
          </w:tcPr>
          <w:p w14:paraId="25D6C915" w14:textId="77777777" w:rsidR="00392EF4" w:rsidRPr="008553C6" w:rsidRDefault="00A93AAA">
            <w:pPr>
              <w:shd w:val="clear" w:color="auto" w:fill="FFFFFF"/>
              <w:spacing w:before="240" w:after="240" w:line="276" w:lineRule="auto"/>
              <w:rPr>
                <w:lang w:val="en-GB"/>
              </w:rPr>
            </w:pPr>
            <w:r w:rsidRPr="008553C6">
              <w:rPr>
                <w:lang w:val="en-GB"/>
              </w:rPr>
              <w:t>100,000</w:t>
            </w:r>
          </w:p>
        </w:tc>
      </w:tr>
      <w:tr w:rsidR="00392EF4" w:rsidRPr="008553C6" w14:paraId="04385AD5" w14:textId="77777777" w:rsidTr="008553C6">
        <w:trPr>
          <w:trHeight w:val="495"/>
          <w:jc w:val="center"/>
        </w:trPr>
        <w:tc>
          <w:tcPr>
            <w:tcW w:w="472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D899003" w14:textId="77777777" w:rsidR="00392EF4" w:rsidRPr="008553C6" w:rsidRDefault="00A93AAA">
            <w:pPr>
              <w:shd w:val="clear" w:color="auto" w:fill="FFFFFF"/>
              <w:spacing w:before="240" w:after="240" w:line="276" w:lineRule="auto"/>
              <w:rPr>
                <w:lang w:val="en-GB"/>
              </w:rPr>
            </w:pPr>
            <w:r w:rsidRPr="008553C6">
              <w:rPr>
                <w:lang w:val="en-GB"/>
              </w:rPr>
              <w:t xml:space="preserve">Investments </w:t>
            </w:r>
          </w:p>
        </w:tc>
        <w:tc>
          <w:tcPr>
            <w:tcW w:w="2190" w:type="dxa"/>
            <w:tcBorders>
              <w:top w:val="nil"/>
              <w:left w:val="nil"/>
              <w:bottom w:val="single" w:sz="7" w:space="0" w:color="000000"/>
              <w:right w:val="single" w:sz="7" w:space="0" w:color="000000"/>
            </w:tcBorders>
            <w:tcMar>
              <w:top w:w="0" w:type="dxa"/>
              <w:left w:w="100" w:type="dxa"/>
              <w:bottom w:w="0" w:type="dxa"/>
              <w:right w:w="100" w:type="dxa"/>
            </w:tcMar>
          </w:tcPr>
          <w:p w14:paraId="71667F8E" w14:textId="77777777" w:rsidR="00392EF4" w:rsidRPr="008553C6" w:rsidRDefault="00A93AAA">
            <w:pPr>
              <w:shd w:val="clear" w:color="auto" w:fill="FFFFFF"/>
              <w:spacing w:before="240" w:after="240" w:line="276" w:lineRule="auto"/>
              <w:rPr>
                <w:lang w:val="en-GB"/>
              </w:rPr>
            </w:pPr>
            <w:r w:rsidRPr="008553C6">
              <w:rPr>
                <w:lang w:val="en-GB"/>
              </w:rPr>
              <w:t>85,000</w:t>
            </w:r>
          </w:p>
        </w:tc>
      </w:tr>
      <w:tr w:rsidR="00392EF4" w:rsidRPr="008553C6" w14:paraId="3CB4665C" w14:textId="77777777" w:rsidTr="008553C6">
        <w:trPr>
          <w:trHeight w:val="495"/>
          <w:jc w:val="center"/>
        </w:trPr>
        <w:tc>
          <w:tcPr>
            <w:tcW w:w="472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101549B" w14:textId="77777777" w:rsidR="00392EF4" w:rsidRPr="008553C6" w:rsidRDefault="00A93AAA">
            <w:pPr>
              <w:shd w:val="clear" w:color="auto" w:fill="FFFFFF"/>
              <w:spacing w:before="240" w:after="240" w:line="276" w:lineRule="auto"/>
              <w:rPr>
                <w:lang w:val="en-GB"/>
              </w:rPr>
            </w:pPr>
            <w:r w:rsidRPr="008553C6">
              <w:rPr>
                <w:lang w:val="en-GB"/>
              </w:rPr>
              <w:lastRenderedPageBreak/>
              <w:t>Cash and Bank</w:t>
            </w:r>
          </w:p>
        </w:tc>
        <w:tc>
          <w:tcPr>
            <w:tcW w:w="2190" w:type="dxa"/>
            <w:tcBorders>
              <w:top w:val="nil"/>
              <w:left w:val="nil"/>
              <w:bottom w:val="single" w:sz="7" w:space="0" w:color="000000"/>
              <w:right w:val="single" w:sz="7" w:space="0" w:color="000000"/>
            </w:tcBorders>
            <w:tcMar>
              <w:top w:w="0" w:type="dxa"/>
              <w:left w:w="100" w:type="dxa"/>
              <w:bottom w:w="0" w:type="dxa"/>
              <w:right w:w="100" w:type="dxa"/>
            </w:tcMar>
          </w:tcPr>
          <w:p w14:paraId="2B176CC4" w14:textId="77777777" w:rsidR="00392EF4" w:rsidRPr="008553C6" w:rsidRDefault="00A93AAA">
            <w:pPr>
              <w:shd w:val="clear" w:color="auto" w:fill="FFFFFF"/>
              <w:spacing w:before="240" w:after="240" w:line="276" w:lineRule="auto"/>
              <w:jc w:val="right"/>
              <w:rPr>
                <w:lang w:val="en-GB"/>
              </w:rPr>
            </w:pPr>
            <w:r w:rsidRPr="008553C6">
              <w:rPr>
                <w:lang w:val="en-GB"/>
              </w:rPr>
              <w:t>100,000</w:t>
            </w:r>
          </w:p>
        </w:tc>
      </w:tr>
      <w:tr w:rsidR="00392EF4" w:rsidRPr="008553C6" w14:paraId="1601A34D" w14:textId="77777777" w:rsidTr="008553C6">
        <w:trPr>
          <w:trHeight w:val="495"/>
          <w:jc w:val="center"/>
        </w:trPr>
        <w:tc>
          <w:tcPr>
            <w:tcW w:w="472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6FC79D84" w14:textId="77777777" w:rsidR="00392EF4" w:rsidRPr="008553C6" w:rsidRDefault="00A93AAA">
            <w:pPr>
              <w:shd w:val="clear" w:color="auto" w:fill="FFFFFF"/>
              <w:spacing w:before="240" w:after="240" w:line="276" w:lineRule="auto"/>
              <w:rPr>
                <w:lang w:val="en-GB"/>
              </w:rPr>
            </w:pPr>
            <w:r w:rsidRPr="008553C6">
              <w:rPr>
                <w:lang w:val="en-GB"/>
              </w:rPr>
              <w:t>Accounts Receivable</w:t>
            </w:r>
          </w:p>
        </w:tc>
        <w:tc>
          <w:tcPr>
            <w:tcW w:w="2190" w:type="dxa"/>
            <w:tcBorders>
              <w:top w:val="nil"/>
              <w:left w:val="nil"/>
              <w:bottom w:val="single" w:sz="7" w:space="0" w:color="000000"/>
              <w:right w:val="single" w:sz="7" w:space="0" w:color="000000"/>
            </w:tcBorders>
            <w:tcMar>
              <w:top w:w="0" w:type="dxa"/>
              <w:left w:w="100" w:type="dxa"/>
              <w:bottom w:w="0" w:type="dxa"/>
              <w:right w:w="100" w:type="dxa"/>
            </w:tcMar>
          </w:tcPr>
          <w:p w14:paraId="57F2BB20" w14:textId="77777777" w:rsidR="00392EF4" w:rsidRPr="008553C6" w:rsidRDefault="00A93AAA">
            <w:pPr>
              <w:shd w:val="clear" w:color="auto" w:fill="FFFFFF"/>
              <w:spacing w:before="240" w:after="240" w:line="276" w:lineRule="auto"/>
              <w:jc w:val="right"/>
              <w:rPr>
                <w:lang w:val="en-GB"/>
              </w:rPr>
            </w:pPr>
            <w:r w:rsidRPr="008553C6">
              <w:rPr>
                <w:lang w:val="en-GB"/>
              </w:rPr>
              <w:t>45,000</w:t>
            </w:r>
          </w:p>
        </w:tc>
      </w:tr>
      <w:tr w:rsidR="00392EF4" w:rsidRPr="008553C6" w14:paraId="7F4D2212" w14:textId="77777777" w:rsidTr="008553C6">
        <w:trPr>
          <w:trHeight w:val="495"/>
          <w:jc w:val="center"/>
        </w:trPr>
        <w:tc>
          <w:tcPr>
            <w:tcW w:w="472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57E2914B" w14:textId="77777777" w:rsidR="00392EF4" w:rsidRPr="008553C6" w:rsidRDefault="00A93AAA">
            <w:pPr>
              <w:shd w:val="clear" w:color="auto" w:fill="FFFFFF"/>
              <w:spacing w:before="240" w:after="240" w:line="276" w:lineRule="auto"/>
              <w:rPr>
                <w:lang w:val="en-GB"/>
              </w:rPr>
            </w:pPr>
            <w:r w:rsidRPr="008553C6">
              <w:rPr>
                <w:lang w:val="en-GB"/>
              </w:rPr>
              <w:t>Property and equipment’s</w:t>
            </w:r>
          </w:p>
        </w:tc>
        <w:tc>
          <w:tcPr>
            <w:tcW w:w="2190" w:type="dxa"/>
            <w:tcBorders>
              <w:top w:val="nil"/>
              <w:left w:val="nil"/>
              <w:bottom w:val="single" w:sz="7" w:space="0" w:color="000000"/>
              <w:right w:val="single" w:sz="7" w:space="0" w:color="000000"/>
            </w:tcBorders>
            <w:tcMar>
              <w:top w:w="0" w:type="dxa"/>
              <w:left w:w="100" w:type="dxa"/>
              <w:bottom w:w="0" w:type="dxa"/>
              <w:right w:w="100" w:type="dxa"/>
            </w:tcMar>
          </w:tcPr>
          <w:p w14:paraId="29ECDFA9" w14:textId="77777777" w:rsidR="00392EF4" w:rsidRPr="008553C6" w:rsidRDefault="00A93AAA">
            <w:pPr>
              <w:shd w:val="clear" w:color="auto" w:fill="FFFFFF"/>
              <w:spacing w:before="240" w:after="240" w:line="276" w:lineRule="auto"/>
              <w:jc w:val="right"/>
              <w:rPr>
                <w:lang w:val="en-GB"/>
              </w:rPr>
            </w:pPr>
            <w:r w:rsidRPr="008553C6">
              <w:rPr>
                <w:lang w:val="en-GB"/>
              </w:rPr>
              <w:t>80,000</w:t>
            </w:r>
          </w:p>
        </w:tc>
      </w:tr>
      <w:tr w:rsidR="00392EF4" w:rsidRPr="008553C6" w14:paraId="427DB652" w14:textId="77777777" w:rsidTr="008553C6">
        <w:trPr>
          <w:trHeight w:val="495"/>
          <w:jc w:val="center"/>
        </w:trPr>
        <w:tc>
          <w:tcPr>
            <w:tcW w:w="472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4D20F7E9" w14:textId="77777777" w:rsidR="00392EF4" w:rsidRPr="008553C6" w:rsidRDefault="00A93AAA">
            <w:pPr>
              <w:shd w:val="clear" w:color="auto" w:fill="FFFFFF"/>
              <w:spacing w:before="240" w:after="240" w:line="276" w:lineRule="auto"/>
              <w:rPr>
                <w:b/>
                <w:lang w:val="en-GB"/>
              </w:rPr>
            </w:pPr>
            <w:r w:rsidRPr="008553C6">
              <w:rPr>
                <w:b/>
                <w:lang w:val="en-GB"/>
              </w:rPr>
              <w:t>Total Assets</w:t>
            </w:r>
          </w:p>
        </w:tc>
        <w:tc>
          <w:tcPr>
            <w:tcW w:w="2190" w:type="dxa"/>
            <w:tcBorders>
              <w:top w:val="nil"/>
              <w:left w:val="nil"/>
              <w:bottom w:val="single" w:sz="7" w:space="0" w:color="000000"/>
              <w:right w:val="single" w:sz="7" w:space="0" w:color="000000"/>
            </w:tcBorders>
            <w:tcMar>
              <w:top w:w="0" w:type="dxa"/>
              <w:left w:w="100" w:type="dxa"/>
              <w:bottom w:w="0" w:type="dxa"/>
              <w:right w:w="100" w:type="dxa"/>
            </w:tcMar>
          </w:tcPr>
          <w:p w14:paraId="04D38ABA" w14:textId="77777777" w:rsidR="00392EF4" w:rsidRPr="008553C6" w:rsidRDefault="00A93AAA">
            <w:pPr>
              <w:shd w:val="clear" w:color="auto" w:fill="FFFFFF"/>
              <w:spacing w:before="240" w:after="240" w:line="276" w:lineRule="auto"/>
              <w:jc w:val="right"/>
              <w:rPr>
                <w:b/>
                <w:lang w:val="en-GB"/>
              </w:rPr>
            </w:pPr>
            <w:r w:rsidRPr="008553C6">
              <w:rPr>
                <w:b/>
                <w:lang w:val="en-GB"/>
              </w:rPr>
              <w:t>410,000</w:t>
            </w:r>
          </w:p>
        </w:tc>
      </w:tr>
      <w:tr w:rsidR="00392EF4" w:rsidRPr="008553C6" w14:paraId="59087848" w14:textId="77777777" w:rsidTr="008553C6">
        <w:trPr>
          <w:trHeight w:val="585"/>
          <w:jc w:val="center"/>
        </w:trPr>
        <w:tc>
          <w:tcPr>
            <w:tcW w:w="472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6BC83CD5" w14:textId="77777777" w:rsidR="00392EF4" w:rsidRPr="008553C6" w:rsidRDefault="00A93AAA">
            <w:pPr>
              <w:shd w:val="clear" w:color="auto" w:fill="FFFFFF"/>
              <w:spacing w:before="240" w:after="240" w:line="276" w:lineRule="auto"/>
              <w:rPr>
                <w:b/>
                <w:lang w:val="en-GB"/>
              </w:rPr>
            </w:pPr>
            <w:r w:rsidRPr="008553C6">
              <w:rPr>
                <w:b/>
                <w:lang w:val="en-GB"/>
              </w:rPr>
              <w:t>LIABILITIES AND SHAREHOLDER'S EQUITY</w:t>
            </w:r>
          </w:p>
        </w:tc>
        <w:tc>
          <w:tcPr>
            <w:tcW w:w="2190" w:type="dxa"/>
            <w:tcBorders>
              <w:top w:val="nil"/>
              <w:left w:val="nil"/>
              <w:bottom w:val="single" w:sz="7" w:space="0" w:color="000000"/>
              <w:right w:val="single" w:sz="7" w:space="0" w:color="000000"/>
            </w:tcBorders>
            <w:tcMar>
              <w:top w:w="0" w:type="dxa"/>
              <w:left w:w="100" w:type="dxa"/>
              <w:bottom w:w="0" w:type="dxa"/>
              <w:right w:w="100" w:type="dxa"/>
            </w:tcMar>
          </w:tcPr>
          <w:p w14:paraId="7BD2976F" w14:textId="77777777" w:rsidR="00392EF4" w:rsidRPr="008553C6" w:rsidRDefault="00A93AAA">
            <w:pPr>
              <w:shd w:val="clear" w:color="auto" w:fill="FFFFFF"/>
              <w:spacing w:before="240" w:after="240" w:line="276" w:lineRule="auto"/>
              <w:jc w:val="right"/>
              <w:rPr>
                <w:b/>
                <w:lang w:val="en-GB"/>
              </w:rPr>
            </w:pPr>
            <w:r w:rsidRPr="008553C6">
              <w:rPr>
                <w:b/>
                <w:lang w:val="en-GB"/>
              </w:rPr>
              <w:t xml:space="preserve"> </w:t>
            </w:r>
          </w:p>
        </w:tc>
      </w:tr>
      <w:tr w:rsidR="00392EF4" w:rsidRPr="008553C6" w14:paraId="0716A2F0" w14:textId="77777777" w:rsidTr="008553C6">
        <w:trPr>
          <w:trHeight w:val="495"/>
          <w:jc w:val="center"/>
        </w:trPr>
        <w:tc>
          <w:tcPr>
            <w:tcW w:w="472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34FB3ED8" w14:textId="77777777" w:rsidR="00392EF4" w:rsidRPr="008553C6" w:rsidRDefault="00A93AAA">
            <w:pPr>
              <w:shd w:val="clear" w:color="auto" w:fill="FFFFFF"/>
              <w:spacing w:before="240" w:after="240" w:line="276" w:lineRule="auto"/>
              <w:rPr>
                <w:lang w:val="en-GB"/>
              </w:rPr>
            </w:pPr>
            <w:r w:rsidRPr="008553C6">
              <w:rPr>
                <w:lang w:val="en-GB"/>
              </w:rPr>
              <w:t>Unearned revenue</w:t>
            </w:r>
          </w:p>
        </w:tc>
        <w:tc>
          <w:tcPr>
            <w:tcW w:w="2190" w:type="dxa"/>
            <w:tcBorders>
              <w:top w:val="nil"/>
              <w:left w:val="nil"/>
              <w:bottom w:val="single" w:sz="7" w:space="0" w:color="000000"/>
              <w:right w:val="single" w:sz="7" w:space="0" w:color="000000"/>
            </w:tcBorders>
            <w:tcMar>
              <w:top w:w="0" w:type="dxa"/>
              <w:left w:w="100" w:type="dxa"/>
              <w:bottom w:w="0" w:type="dxa"/>
              <w:right w:w="100" w:type="dxa"/>
            </w:tcMar>
          </w:tcPr>
          <w:p w14:paraId="25A6B265" w14:textId="77777777" w:rsidR="00392EF4" w:rsidRPr="008553C6" w:rsidRDefault="00A93AAA">
            <w:pPr>
              <w:shd w:val="clear" w:color="auto" w:fill="FFFFFF"/>
              <w:spacing w:before="240" w:after="240" w:line="276" w:lineRule="auto"/>
              <w:jc w:val="right"/>
              <w:rPr>
                <w:lang w:val="en-GB"/>
              </w:rPr>
            </w:pPr>
            <w:r w:rsidRPr="008553C6">
              <w:rPr>
                <w:lang w:val="en-GB"/>
              </w:rPr>
              <w:t>100,000</w:t>
            </w:r>
          </w:p>
        </w:tc>
      </w:tr>
      <w:tr w:rsidR="00392EF4" w:rsidRPr="008553C6" w14:paraId="2F81B286" w14:textId="77777777" w:rsidTr="008553C6">
        <w:trPr>
          <w:trHeight w:val="495"/>
          <w:jc w:val="center"/>
        </w:trPr>
        <w:tc>
          <w:tcPr>
            <w:tcW w:w="472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A75874A" w14:textId="77777777" w:rsidR="00392EF4" w:rsidRPr="008553C6" w:rsidRDefault="00A93AAA">
            <w:pPr>
              <w:shd w:val="clear" w:color="auto" w:fill="FFFFFF"/>
              <w:spacing w:before="240" w:after="240" w:line="276" w:lineRule="auto"/>
              <w:rPr>
                <w:b/>
                <w:lang w:val="en-GB"/>
              </w:rPr>
            </w:pPr>
            <w:r w:rsidRPr="008553C6">
              <w:rPr>
                <w:b/>
                <w:lang w:val="en-GB"/>
              </w:rPr>
              <w:t>Total Liabilities</w:t>
            </w:r>
          </w:p>
        </w:tc>
        <w:tc>
          <w:tcPr>
            <w:tcW w:w="2190" w:type="dxa"/>
            <w:tcBorders>
              <w:top w:val="nil"/>
              <w:left w:val="nil"/>
              <w:bottom w:val="single" w:sz="7" w:space="0" w:color="000000"/>
              <w:right w:val="single" w:sz="7" w:space="0" w:color="000000"/>
            </w:tcBorders>
            <w:tcMar>
              <w:top w:w="0" w:type="dxa"/>
              <w:left w:w="100" w:type="dxa"/>
              <w:bottom w:w="0" w:type="dxa"/>
              <w:right w:w="100" w:type="dxa"/>
            </w:tcMar>
          </w:tcPr>
          <w:p w14:paraId="59D3DAE7" w14:textId="77777777" w:rsidR="00392EF4" w:rsidRPr="008553C6" w:rsidRDefault="00A93AAA">
            <w:pPr>
              <w:shd w:val="clear" w:color="auto" w:fill="FFFFFF"/>
              <w:spacing w:before="240" w:after="240" w:line="276" w:lineRule="auto"/>
              <w:jc w:val="right"/>
              <w:rPr>
                <w:b/>
                <w:lang w:val="en-GB"/>
              </w:rPr>
            </w:pPr>
            <w:r w:rsidRPr="008553C6">
              <w:rPr>
                <w:b/>
                <w:lang w:val="en-GB"/>
              </w:rPr>
              <w:t>100,000</w:t>
            </w:r>
          </w:p>
        </w:tc>
      </w:tr>
      <w:tr w:rsidR="00392EF4" w:rsidRPr="008553C6" w14:paraId="151BC41E" w14:textId="77777777" w:rsidTr="008553C6">
        <w:trPr>
          <w:trHeight w:val="495"/>
          <w:jc w:val="center"/>
        </w:trPr>
        <w:tc>
          <w:tcPr>
            <w:tcW w:w="472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1DAA9A05" w14:textId="77777777" w:rsidR="00392EF4" w:rsidRPr="008553C6" w:rsidRDefault="00A93AAA">
            <w:pPr>
              <w:shd w:val="clear" w:color="auto" w:fill="FFFFFF"/>
              <w:spacing w:before="240" w:after="240" w:line="276" w:lineRule="auto"/>
              <w:rPr>
                <w:lang w:val="en-GB"/>
              </w:rPr>
            </w:pPr>
            <w:r w:rsidRPr="008553C6">
              <w:rPr>
                <w:lang w:val="en-GB"/>
              </w:rPr>
              <w:t>Owners contribuation</w:t>
            </w:r>
          </w:p>
        </w:tc>
        <w:tc>
          <w:tcPr>
            <w:tcW w:w="2190" w:type="dxa"/>
            <w:tcBorders>
              <w:top w:val="nil"/>
              <w:left w:val="nil"/>
              <w:bottom w:val="single" w:sz="7" w:space="0" w:color="000000"/>
              <w:right w:val="single" w:sz="7" w:space="0" w:color="000000"/>
            </w:tcBorders>
            <w:tcMar>
              <w:top w:w="0" w:type="dxa"/>
              <w:left w:w="100" w:type="dxa"/>
              <w:bottom w:w="0" w:type="dxa"/>
              <w:right w:w="100" w:type="dxa"/>
            </w:tcMar>
          </w:tcPr>
          <w:p w14:paraId="34E37567" w14:textId="77777777" w:rsidR="00392EF4" w:rsidRPr="008553C6" w:rsidRDefault="00A93AAA">
            <w:pPr>
              <w:shd w:val="clear" w:color="auto" w:fill="FFFFFF"/>
              <w:spacing w:before="240" w:after="240" w:line="276" w:lineRule="auto"/>
              <w:jc w:val="right"/>
              <w:rPr>
                <w:lang w:val="en-GB"/>
              </w:rPr>
            </w:pPr>
            <w:r w:rsidRPr="008553C6">
              <w:rPr>
                <w:lang w:val="en-GB"/>
              </w:rPr>
              <w:t>60,000</w:t>
            </w:r>
          </w:p>
        </w:tc>
      </w:tr>
      <w:tr w:rsidR="00392EF4" w:rsidRPr="008553C6" w14:paraId="33B00E43" w14:textId="77777777" w:rsidTr="008553C6">
        <w:trPr>
          <w:trHeight w:val="510"/>
          <w:jc w:val="center"/>
        </w:trPr>
        <w:tc>
          <w:tcPr>
            <w:tcW w:w="472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653F6240" w14:textId="77777777" w:rsidR="00392EF4" w:rsidRPr="008553C6" w:rsidRDefault="00A93AAA">
            <w:pPr>
              <w:shd w:val="clear" w:color="auto" w:fill="FFFFFF"/>
              <w:spacing w:before="240" w:after="240" w:line="276" w:lineRule="auto"/>
              <w:rPr>
                <w:lang w:val="en-GB"/>
              </w:rPr>
            </w:pPr>
            <w:r w:rsidRPr="008553C6">
              <w:rPr>
                <w:lang w:val="en-GB"/>
              </w:rPr>
              <w:t>Bank borrowing</w:t>
            </w:r>
          </w:p>
        </w:tc>
        <w:tc>
          <w:tcPr>
            <w:tcW w:w="2190" w:type="dxa"/>
            <w:tcBorders>
              <w:top w:val="nil"/>
              <w:left w:val="nil"/>
              <w:bottom w:val="single" w:sz="7" w:space="0" w:color="000000"/>
              <w:right w:val="single" w:sz="7" w:space="0" w:color="000000"/>
            </w:tcBorders>
            <w:tcMar>
              <w:top w:w="0" w:type="dxa"/>
              <w:left w:w="100" w:type="dxa"/>
              <w:bottom w:w="0" w:type="dxa"/>
              <w:right w:w="100" w:type="dxa"/>
            </w:tcMar>
          </w:tcPr>
          <w:p w14:paraId="4BA929A9" w14:textId="77777777" w:rsidR="00392EF4" w:rsidRPr="008553C6" w:rsidRDefault="00A93AAA">
            <w:pPr>
              <w:shd w:val="clear" w:color="auto" w:fill="FFFFFF"/>
              <w:spacing w:before="240" w:after="240" w:line="276" w:lineRule="auto"/>
              <w:jc w:val="right"/>
              <w:rPr>
                <w:lang w:val="en-GB"/>
              </w:rPr>
            </w:pPr>
            <w:r w:rsidRPr="008553C6">
              <w:rPr>
                <w:lang w:val="en-GB"/>
              </w:rPr>
              <w:t>150,000</w:t>
            </w:r>
          </w:p>
        </w:tc>
      </w:tr>
      <w:tr w:rsidR="00392EF4" w:rsidRPr="008553C6" w14:paraId="0F83DC07" w14:textId="77777777" w:rsidTr="008553C6">
        <w:trPr>
          <w:trHeight w:val="495"/>
          <w:jc w:val="center"/>
        </w:trPr>
        <w:tc>
          <w:tcPr>
            <w:tcW w:w="472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4200054" w14:textId="77777777" w:rsidR="00392EF4" w:rsidRPr="008553C6" w:rsidRDefault="00A93AAA">
            <w:pPr>
              <w:shd w:val="clear" w:color="auto" w:fill="FFFFFF"/>
              <w:spacing w:before="240" w:after="240" w:line="276" w:lineRule="auto"/>
              <w:rPr>
                <w:lang w:val="en-GB"/>
              </w:rPr>
            </w:pPr>
            <w:r w:rsidRPr="008553C6">
              <w:rPr>
                <w:lang w:val="en-GB"/>
              </w:rPr>
              <w:t>Retained Earning</w:t>
            </w:r>
          </w:p>
        </w:tc>
        <w:tc>
          <w:tcPr>
            <w:tcW w:w="2190" w:type="dxa"/>
            <w:tcBorders>
              <w:top w:val="nil"/>
              <w:left w:val="nil"/>
              <w:bottom w:val="single" w:sz="7" w:space="0" w:color="000000"/>
              <w:right w:val="single" w:sz="7" w:space="0" w:color="000000"/>
            </w:tcBorders>
            <w:tcMar>
              <w:top w:w="0" w:type="dxa"/>
              <w:left w:w="100" w:type="dxa"/>
              <w:bottom w:w="0" w:type="dxa"/>
              <w:right w:w="100" w:type="dxa"/>
            </w:tcMar>
          </w:tcPr>
          <w:p w14:paraId="5AB93DC7" w14:textId="77777777" w:rsidR="00392EF4" w:rsidRPr="008553C6" w:rsidRDefault="00A93AAA">
            <w:pPr>
              <w:shd w:val="clear" w:color="auto" w:fill="FFFFFF"/>
              <w:spacing w:before="240" w:after="240" w:line="276" w:lineRule="auto"/>
              <w:jc w:val="right"/>
              <w:rPr>
                <w:lang w:val="en-GB"/>
              </w:rPr>
            </w:pPr>
            <w:r w:rsidRPr="008553C6">
              <w:rPr>
                <w:lang w:val="en-GB"/>
              </w:rPr>
              <w:t>100,000</w:t>
            </w:r>
          </w:p>
        </w:tc>
      </w:tr>
      <w:tr w:rsidR="00392EF4" w:rsidRPr="008553C6" w14:paraId="14B5C7EC" w14:textId="77777777" w:rsidTr="008553C6">
        <w:trPr>
          <w:trHeight w:val="495"/>
          <w:jc w:val="center"/>
        </w:trPr>
        <w:tc>
          <w:tcPr>
            <w:tcW w:w="472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509CBF20" w14:textId="77777777" w:rsidR="00392EF4" w:rsidRPr="008553C6" w:rsidRDefault="00A93AAA">
            <w:pPr>
              <w:shd w:val="clear" w:color="auto" w:fill="FFFFFF"/>
              <w:spacing w:before="240" w:after="240" w:line="276" w:lineRule="auto"/>
              <w:rPr>
                <w:b/>
                <w:lang w:val="en-GB"/>
              </w:rPr>
            </w:pPr>
            <w:r w:rsidRPr="008553C6">
              <w:rPr>
                <w:b/>
                <w:lang w:val="en-GB"/>
              </w:rPr>
              <w:t>Total business capital</w:t>
            </w:r>
          </w:p>
        </w:tc>
        <w:tc>
          <w:tcPr>
            <w:tcW w:w="2190" w:type="dxa"/>
            <w:tcBorders>
              <w:top w:val="nil"/>
              <w:left w:val="nil"/>
              <w:bottom w:val="single" w:sz="7" w:space="0" w:color="000000"/>
              <w:right w:val="single" w:sz="7" w:space="0" w:color="000000"/>
            </w:tcBorders>
            <w:tcMar>
              <w:top w:w="0" w:type="dxa"/>
              <w:left w:w="100" w:type="dxa"/>
              <w:bottom w:w="0" w:type="dxa"/>
              <w:right w:w="100" w:type="dxa"/>
            </w:tcMar>
          </w:tcPr>
          <w:p w14:paraId="285D0C83" w14:textId="77777777" w:rsidR="00392EF4" w:rsidRPr="008553C6" w:rsidRDefault="00A93AAA">
            <w:pPr>
              <w:shd w:val="clear" w:color="auto" w:fill="FFFFFF"/>
              <w:spacing w:before="240" w:after="240" w:line="276" w:lineRule="auto"/>
              <w:jc w:val="right"/>
              <w:rPr>
                <w:b/>
                <w:lang w:val="en-GB"/>
              </w:rPr>
            </w:pPr>
            <w:r w:rsidRPr="008553C6">
              <w:rPr>
                <w:b/>
                <w:lang w:val="en-GB"/>
              </w:rPr>
              <w:t>310,000</w:t>
            </w:r>
          </w:p>
        </w:tc>
      </w:tr>
      <w:tr w:rsidR="00392EF4" w:rsidRPr="008553C6" w14:paraId="5AFD86C6" w14:textId="77777777" w:rsidTr="008553C6">
        <w:trPr>
          <w:trHeight w:val="495"/>
          <w:jc w:val="center"/>
        </w:trPr>
        <w:tc>
          <w:tcPr>
            <w:tcW w:w="472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1CC36368" w14:textId="77777777" w:rsidR="00392EF4" w:rsidRPr="008553C6" w:rsidRDefault="00A93AAA">
            <w:pPr>
              <w:shd w:val="clear" w:color="auto" w:fill="FFFFFF"/>
              <w:spacing w:before="240" w:after="240" w:line="276" w:lineRule="auto"/>
              <w:rPr>
                <w:b/>
                <w:lang w:val="en-GB"/>
              </w:rPr>
            </w:pPr>
            <w:r w:rsidRPr="008553C6">
              <w:rPr>
                <w:b/>
                <w:lang w:val="en-GB"/>
              </w:rPr>
              <w:t>Total Liabilities &amp; capital</w:t>
            </w:r>
          </w:p>
        </w:tc>
        <w:tc>
          <w:tcPr>
            <w:tcW w:w="2190" w:type="dxa"/>
            <w:tcBorders>
              <w:top w:val="nil"/>
              <w:left w:val="nil"/>
              <w:bottom w:val="single" w:sz="7" w:space="0" w:color="000000"/>
              <w:right w:val="single" w:sz="7" w:space="0" w:color="000000"/>
            </w:tcBorders>
            <w:tcMar>
              <w:top w:w="0" w:type="dxa"/>
              <w:left w:w="100" w:type="dxa"/>
              <w:bottom w:w="0" w:type="dxa"/>
              <w:right w:w="100" w:type="dxa"/>
            </w:tcMar>
          </w:tcPr>
          <w:p w14:paraId="0EC948E1" w14:textId="77777777" w:rsidR="00392EF4" w:rsidRPr="008553C6" w:rsidRDefault="00A93AAA">
            <w:pPr>
              <w:shd w:val="clear" w:color="auto" w:fill="FFFFFF"/>
              <w:spacing w:before="240" w:after="240" w:line="276" w:lineRule="auto"/>
              <w:jc w:val="right"/>
              <w:rPr>
                <w:b/>
                <w:lang w:val="en-GB"/>
              </w:rPr>
            </w:pPr>
            <w:r w:rsidRPr="008553C6">
              <w:rPr>
                <w:b/>
                <w:lang w:val="en-GB"/>
              </w:rPr>
              <w:t>410,000</w:t>
            </w:r>
          </w:p>
        </w:tc>
      </w:tr>
    </w:tbl>
    <w:p w14:paraId="4B284C1F" w14:textId="77777777" w:rsidR="00392EF4" w:rsidRPr="008553C6" w:rsidRDefault="00A93AAA">
      <w:pPr>
        <w:shd w:val="clear" w:color="auto" w:fill="FFFFFF"/>
        <w:spacing w:before="200" w:after="200"/>
        <w:rPr>
          <w:b/>
          <w:lang w:val="en-GB"/>
        </w:rPr>
      </w:pPr>
      <w:r w:rsidRPr="008553C6">
        <w:rPr>
          <w:b/>
          <w:lang w:val="en-GB"/>
        </w:rPr>
        <w:t>“Forecasted cash budget of Global United FC Academy in GBP”</w:t>
      </w:r>
    </w:p>
    <w:tbl>
      <w:tblPr>
        <w:tblStyle w:val="a1"/>
        <w:tblW w:w="10305" w:type="dxa"/>
        <w:tblInd w:w="-533" w:type="dxa"/>
        <w:tblBorders>
          <w:top w:val="nil"/>
          <w:left w:val="nil"/>
          <w:bottom w:val="nil"/>
          <w:right w:val="nil"/>
          <w:insideH w:val="nil"/>
          <w:insideV w:val="nil"/>
        </w:tblBorders>
        <w:tblLayout w:type="fixed"/>
        <w:tblLook w:val="0600" w:firstRow="0" w:lastRow="0" w:firstColumn="0" w:lastColumn="0" w:noHBand="1" w:noVBand="1"/>
      </w:tblPr>
      <w:tblGrid>
        <w:gridCol w:w="3091"/>
        <w:gridCol w:w="1086"/>
        <w:gridCol w:w="1253"/>
        <w:gridCol w:w="1530"/>
        <w:gridCol w:w="1350"/>
        <w:gridCol w:w="1005"/>
        <w:gridCol w:w="990"/>
      </w:tblGrid>
      <w:tr w:rsidR="00392EF4" w:rsidRPr="008553C6" w14:paraId="6D0F1EFB" w14:textId="77777777">
        <w:trPr>
          <w:trHeight w:val="515"/>
        </w:trPr>
        <w:tc>
          <w:tcPr>
            <w:tcW w:w="3090" w:type="dxa"/>
            <w:tcBorders>
              <w:top w:val="nil"/>
              <w:left w:val="nil"/>
              <w:bottom w:val="nil"/>
              <w:right w:val="nil"/>
            </w:tcBorders>
            <w:shd w:val="clear" w:color="auto" w:fill="F79646"/>
            <w:tcMar>
              <w:top w:w="100" w:type="dxa"/>
              <w:left w:w="100" w:type="dxa"/>
              <w:bottom w:w="100" w:type="dxa"/>
              <w:right w:w="100" w:type="dxa"/>
            </w:tcMar>
          </w:tcPr>
          <w:p w14:paraId="63FD1435" w14:textId="77777777" w:rsidR="00392EF4" w:rsidRPr="008553C6" w:rsidRDefault="00A93AAA">
            <w:pPr>
              <w:rPr>
                <w:b/>
                <w:lang w:val="en-GB"/>
              </w:rPr>
            </w:pPr>
            <w:r w:rsidRPr="008553C6">
              <w:rPr>
                <w:b/>
                <w:color w:val="FFFFFF"/>
                <w:lang w:val="en-GB"/>
              </w:rPr>
              <w:t>Particulars</w:t>
            </w:r>
          </w:p>
        </w:tc>
        <w:tc>
          <w:tcPr>
            <w:tcW w:w="1086" w:type="dxa"/>
            <w:tcBorders>
              <w:top w:val="nil"/>
              <w:left w:val="nil"/>
              <w:bottom w:val="nil"/>
              <w:right w:val="nil"/>
            </w:tcBorders>
            <w:shd w:val="clear" w:color="auto" w:fill="F79646"/>
            <w:tcMar>
              <w:top w:w="100" w:type="dxa"/>
              <w:left w:w="100" w:type="dxa"/>
              <w:bottom w:w="100" w:type="dxa"/>
              <w:right w:w="100" w:type="dxa"/>
            </w:tcMar>
          </w:tcPr>
          <w:p w14:paraId="7EFD1203" w14:textId="77777777" w:rsidR="00392EF4" w:rsidRPr="008553C6" w:rsidRDefault="00A93AAA">
            <w:pPr>
              <w:rPr>
                <w:b/>
                <w:lang w:val="en-GB"/>
              </w:rPr>
            </w:pPr>
            <w:r w:rsidRPr="008553C6">
              <w:rPr>
                <w:b/>
                <w:color w:val="FFFFFF"/>
                <w:lang w:val="en-GB"/>
              </w:rPr>
              <w:t xml:space="preserve">January </w:t>
            </w:r>
          </w:p>
        </w:tc>
        <w:tc>
          <w:tcPr>
            <w:tcW w:w="1253" w:type="dxa"/>
            <w:tcBorders>
              <w:top w:val="nil"/>
              <w:left w:val="nil"/>
              <w:bottom w:val="nil"/>
              <w:right w:val="nil"/>
            </w:tcBorders>
            <w:shd w:val="clear" w:color="auto" w:fill="F79646"/>
            <w:tcMar>
              <w:top w:w="100" w:type="dxa"/>
              <w:left w:w="100" w:type="dxa"/>
              <w:bottom w:w="100" w:type="dxa"/>
              <w:right w:w="100" w:type="dxa"/>
            </w:tcMar>
          </w:tcPr>
          <w:p w14:paraId="4DA8F859" w14:textId="77777777" w:rsidR="00392EF4" w:rsidRPr="008553C6" w:rsidRDefault="00A93AAA">
            <w:pPr>
              <w:rPr>
                <w:b/>
                <w:lang w:val="en-GB"/>
              </w:rPr>
            </w:pPr>
            <w:r w:rsidRPr="008553C6">
              <w:rPr>
                <w:b/>
                <w:color w:val="FFFFFF"/>
                <w:lang w:val="en-GB"/>
              </w:rPr>
              <w:t>February</w:t>
            </w:r>
          </w:p>
        </w:tc>
        <w:tc>
          <w:tcPr>
            <w:tcW w:w="1530" w:type="dxa"/>
            <w:tcBorders>
              <w:top w:val="nil"/>
              <w:left w:val="nil"/>
              <w:bottom w:val="nil"/>
              <w:right w:val="nil"/>
            </w:tcBorders>
            <w:shd w:val="clear" w:color="auto" w:fill="F79646"/>
            <w:tcMar>
              <w:top w:w="100" w:type="dxa"/>
              <w:left w:w="100" w:type="dxa"/>
              <w:bottom w:w="100" w:type="dxa"/>
              <w:right w:w="100" w:type="dxa"/>
            </w:tcMar>
          </w:tcPr>
          <w:p w14:paraId="664C4087" w14:textId="77777777" w:rsidR="00392EF4" w:rsidRPr="008553C6" w:rsidRDefault="00A93AAA">
            <w:pPr>
              <w:rPr>
                <w:b/>
                <w:lang w:val="en-GB"/>
              </w:rPr>
            </w:pPr>
            <w:r w:rsidRPr="008553C6">
              <w:rPr>
                <w:b/>
                <w:color w:val="FFFFFF"/>
                <w:lang w:val="en-GB"/>
              </w:rPr>
              <w:t>March</w:t>
            </w:r>
          </w:p>
        </w:tc>
        <w:tc>
          <w:tcPr>
            <w:tcW w:w="1350" w:type="dxa"/>
            <w:tcBorders>
              <w:top w:val="nil"/>
              <w:left w:val="nil"/>
              <w:bottom w:val="nil"/>
              <w:right w:val="nil"/>
            </w:tcBorders>
            <w:shd w:val="clear" w:color="auto" w:fill="F79646"/>
            <w:tcMar>
              <w:top w:w="100" w:type="dxa"/>
              <w:left w:w="100" w:type="dxa"/>
              <w:bottom w:w="100" w:type="dxa"/>
              <w:right w:w="100" w:type="dxa"/>
            </w:tcMar>
          </w:tcPr>
          <w:p w14:paraId="16545EDA" w14:textId="77777777" w:rsidR="00392EF4" w:rsidRPr="008553C6" w:rsidRDefault="00A93AAA">
            <w:pPr>
              <w:rPr>
                <w:b/>
                <w:lang w:val="en-GB"/>
              </w:rPr>
            </w:pPr>
            <w:r w:rsidRPr="008553C6">
              <w:rPr>
                <w:b/>
                <w:color w:val="FFFFFF"/>
                <w:lang w:val="en-GB"/>
              </w:rPr>
              <w:t>April</w:t>
            </w:r>
          </w:p>
        </w:tc>
        <w:tc>
          <w:tcPr>
            <w:tcW w:w="1005" w:type="dxa"/>
            <w:tcBorders>
              <w:top w:val="nil"/>
              <w:left w:val="nil"/>
              <w:bottom w:val="nil"/>
              <w:right w:val="nil"/>
            </w:tcBorders>
            <w:shd w:val="clear" w:color="auto" w:fill="F79646"/>
            <w:tcMar>
              <w:top w:w="100" w:type="dxa"/>
              <w:left w:w="100" w:type="dxa"/>
              <w:bottom w:w="100" w:type="dxa"/>
              <w:right w:w="100" w:type="dxa"/>
            </w:tcMar>
          </w:tcPr>
          <w:p w14:paraId="3DC78293" w14:textId="77777777" w:rsidR="00392EF4" w:rsidRPr="008553C6" w:rsidRDefault="00A93AAA">
            <w:pPr>
              <w:rPr>
                <w:b/>
                <w:lang w:val="en-GB"/>
              </w:rPr>
            </w:pPr>
            <w:r w:rsidRPr="008553C6">
              <w:rPr>
                <w:b/>
                <w:color w:val="FFFFFF"/>
                <w:lang w:val="en-GB"/>
              </w:rPr>
              <w:t>May</w:t>
            </w:r>
          </w:p>
        </w:tc>
        <w:tc>
          <w:tcPr>
            <w:tcW w:w="990" w:type="dxa"/>
            <w:tcBorders>
              <w:top w:val="nil"/>
              <w:left w:val="nil"/>
              <w:bottom w:val="nil"/>
              <w:right w:val="nil"/>
            </w:tcBorders>
            <w:shd w:val="clear" w:color="auto" w:fill="F79646"/>
            <w:tcMar>
              <w:top w:w="100" w:type="dxa"/>
              <w:left w:w="100" w:type="dxa"/>
              <w:bottom w:w="100" w:type="dxa"/>
              <w:right w:w="100" w:type="dxa"/>
            </w:tcMar>
          </w:tcPr>
          <w:p w14:paraId="29E90FC7" w14:textId="77777777" w:rsidR="00392EF4" w:rsidRPr="008553C6" w:rsidRDefault="00A93AAA">
            <w:pPr>
              <w:rPr>
                <w:b/>
                <w:lang w:val="en-GB"/>
              </w:rPr>
            </w:pPr>
            <w:r w:rsidRPr="008553C6">
              <w:rPr>
                <w:b/>
                <w:color w:val="FFFFFF"/>
                <w:lang w:val="en-GB"/>
              </w:rPr>
              <w:t>June</w:t>
            </w:r>
          </w:p>
        </w:tc>
      </w:tr>
      <w:tr w:rsidR="00392EF4" w:rsidRPr="008553C6" w14:paraId="0DC17C8E" w14:textId="77777777">
        <w:trPr>
          <w:trHeight w:val="515"/>
        </w:trPr>
        <w:tc>
          <w:tcPr>
            <w:tcW w:w="3090" w:type="dxa"/>
            <w:tcBorders>
              <w:top w:val="nil"/>
              <w:left w:val="nil"/>
              <w:bottom w:val="nil"/>
              <w:right w:val="nil"/>
            </w:tcBorders>
            <w:shd w:val="clear" w:color="auto" w:fill="B7DEE8"/>
            <w:tcMar>
              <w:top w:w="100" w:type="dxa"/>
              <w:left w:w="100" w:type="dxa"/>
              <w:bottom w:w="100" w:type="dxa"/>
              <w:right w:w="100" w:type="dxa"/>
            </w:tcMar>
          </w:tcPr>
          <w:p w14:paraId="78246D47" w14:textId="77777777" w:rsidR="00392EF4" w:rsidRPr="008553C6" w:rsidRDefault="00A93AAA">
            <w:pPr>
              <w:rPr>
                <w:b/>
                <w:lang w:val="en-GB"/>
              </w:rPr>
            </w:pPr>
            <w:r w:rsidRPr="008553C6">
              <w:rPr>
                <w:b/>
                <w:lang w:val="en-GB"/>
              </w:rPr>
              <w:t>Opening balance</w:t>
            </w:r>
          </w:p>
        </w:tc>
        <w:tc>
          <w:tcPr>
            <w:tcW w:w="1086" w:type="dxa"/>
            <w:tcBorders>
              <w:top w:val="nil"/>
              <w:left w:val="nil"/>
              <w:bottom w:val="nil"/>
              <w:right w:val="nil"/>
            </w:tcBorders>
            <w:shd w:val="clear" w:color="auto" w:fill="B7DEE8"/>
            <w:tcMar>
              <w:top w:w="100" w:type="dxa"/>
              <w:left w:w="100" w:type="dxa"/>
              <w:bottom w:w="100" w:type="dxa"/>
              <w:right w:w="100" w:type="dxa"/>
            </w:tcMar>
          </w:tcPr>
          <w:p w14:paraId="288144CA" w14:textId="77777777" w:rsidR="00392EF4" w:rsidRPr="008553C6" w:rsidRDefault="00A93AAA">
            <w:pPr>
              <w:jc w:val="right"/>
              <w:rPr>
                <w:b/>
                <w:lang w:val="en-GB"/>
              </w:rPr>
            </w:pPr>
            <w:r w:rsidRPr="008553C6">
              <w:rPr>
                <w:b/>
                <w:lang w:val="en-GB"/>
              </w:rPr>
              <w:t>0</w:t>
            </w:r>
          </w:p>
        </w:tc>
        <w:tc>
          <w:tcPr>
            <w:tcW w:w="1253" w:type="dxa"/>
            <w:tcBorders>
              <w:top w:val="nil"/>
              <w:left w:val="nil"/>
              <w:bottom w:val="nil"/>
              <w:right w:val="nil"/>
            </w:tcBorders>
            <w:shd w:val="clear" w:color="auto" w:fill="B7DEE8"/>
            <w:tcMar>
              <w:top w:w="100" w:type="dxa"/>
              <w:left w:w="100" w:type="dxa"/>
              <w:bottom w:w="100" w:type="dxa"/>
              <w:right w:w="100" w:type="dxa"/>
            </w:tcMar>
          </w:tcPr>
          <w:p w14:paraId="0238C6F0" w14:textId="77777777" w:rsidR="00392EF4" w:rsidRPr="008553C6" w:rsidRDefault="00A93AAA">
            <w:pPr>
              <w:jc w:val="right"/>
              <w:rPr>
                <w:b/>
                <w:lang w:val="en-GB"/>
              </w:rPr>
            </w:pPr>
            <w:r w:rsidRPr="008553C6">
              <w:rPr>
                <w:b/>
                <w:lang w:val="en-GB"/>
              </w:rPr>
              <w:t>-74,166</w:t>
            </w:r>
          </w:p>
        </w:tc>
        <w:tc>
          <w:tcPr>
            <w:tcW w:w="1530" w:type="dxa"/>
            <w:tcBorders>
              <w:top w:val="nil"/>
              <w:left w:val="nil"/>
              <w:bottom w:val="nil"/>
              <w:right w:val="nil"/>
            </w:tcBorders>
            <w:shd w:val="clear" w:color="auto" w:fill="B7DEE8"/>
            <w:tcMar>
              <w:top w:w="100" w:type="dxa"/>
              <w:left w:w="100" w:type="dxa"/>
              <w:bottom w:w="100" w:type="dxa"/>
              <w:right w:w="100" w:type="dxa"/>
            </w:tcMar>
          </w:tcPr>
          <w:p w14:paraId="57349896" w14:textId="77777777" w:rsidR="00392EF4" w:rsidRPr="008553C6" w:rsidRDefault="00A93AAA">
            <w:pPr>
              <w:jc w:val="right"/>
              <w:rPr>
                <w:b/>
                <w:lang w:val="en-GB"/>
              </w:rPr>
            </w:pPr>
            <w:r w:rsidRPr="008553C6">
              <w:rPr>
                <w:b/>
                <w:lang w:val="en-GB"/>
              </w:rPr>
              <w:t>-33,332</w:t>
            </w:r>
          </w:p>
        </w:tc>
        <w:tc>
          <w:tcPr>
            <w:tcW w:w="1350" w:type="dxa"/>
            <w:tcBorders>
              <w:top w:val="nil"/>
              <w:left w:val="nil"/>
              <w:bottom w:val="nil"/>
              <w:right w:val="nil"/>
            </w:tcBorders>
            <w:shd w:val="clear" w:color="auto" w:fill="B7DEE8"/>
            <w:tcMar>
              <w:top w:w="100" w:type="dxa"/>
              <w:left w:w="100" w:type="dxa"/>
              <w:bottom w:w="100" w:type="dxa"/>
              <w:right w:w="100" w:type="dxa"/>
            </w:tcMar>
          </w:tcPr>
          <w:p w14:paraId="17CEA390" w14:textId="77777777" w:rsidR="00392EF4" w:rsidRPr="008553C6" w:rsidRDefault="00A93AAA">
            <w:pPr>
              <w:jc w:val="right"/>
              <w:rPr>
                <w:b/>
                <w:lang w:val="en-GB"/>
              </w:rPr>
            </w:pPr>
            <w:r w:rsidRPr="008553C6">
              <w:rPr>
                <w:b/>
                <w:lang w:val="en-GB"/>
              </w:rPr>
              <w:t>22,502</w:t>
            </w:r>
          </w:p>
        </w:tc>
        <w:tc>
          <w:tcPr>
            <w:tcW w:w="1005" w:type="dxa"/>
            <w:tcBorders>
              <w:top w:val="nil"/>
              <w:left w:val="nil"/>
              <w:bottom w:val="nil"/>
              <w:right w:val="nil"/>
            </w:tcBorders>
            <w:shd w:val="clear" w:color="auto" w:fill="B7DEE8"/>
            <w:tcMar>
              <w:top w:w="100" w:type="dxa"/>
              <w:left w:w="100" w:type="dxa"/>
              <w:bottom w:w="100" w:type="dxa"/>
              <w:right w:w="100" w:type="dxa"/>
            </w:tcMar>
          </w:tcPr>
          <w:p w14:paraId="6D659976" w14:textId="77777777" w:rsidR="00392EF4" w:rsidRPr="008553C6" w:rsidRDefault="00A93AAA">
            <w:pPr>
              <w:jc w:val="right"/>
              <w:rPr>
                <w:b/>
                <w:lang w:val="en-GB"/>
              </w:rPr>
            </w:pPr>
            <w:r w:rsidRPr="008553C6">
              <w:rPr>
                <w:b/>
                <w:lang w:val="en-GB"/>
              </w:rPr>
              <w:t>93,336</w:t>
            </w:r>
          </w:p>
        </w:tc>
        <w:tc>
          <w:tcPr>
            <w:tcW w:w="990" w:type="dxa"/>
            <w:tcBorders>
              <w:top w:val="nil"/>
              <w:left w:val="nil"/>
              <w:bottom w:val="nil"/>
              <w:right w:val="nil"/>
            </w:tcBorders>
            <w:shd w:val="clear" w:color="auto" w:fill="B7DEE8"/>
            <w:tcMar>
              <w:top w:w="100" w:type="dxa"/>
              <w:left w:w="100" w:type="dxa"/>
              <w:bottom w:w="100" w:type="dxa"/>
              <w:right w:w="100" w:type="dxa"/>
            </w:tcMar>
          </w:tcPr>
          <w:p w14:paraId="6DBD2F03" w14:textId="77777777" w:rsidR="00392EF4" w:rsidRPr="008553C6" w:rsidRDefault="00A93AAA">
            <w:pPr>
              <w:jc w:val="right"/>
              <w:rPr>
                <w:b/>
                <w:lang w:val="en-GB"/>
              </w:rPr>
            </w:pPr>
            <w:r w:rsidRPr="008553C6">
              <w:rPr>
                <w:b/>
                <w:lang w:val="en-GB"/>
              </w:rPr>
              <w:t>179,170</w:t>
            </w:r>
          </w:p>
        </w:tc>
      </w:tr>
      <w:tr w:rsidR="00392EF4" w:rsidRPr="008553C6" w14:paraId="0F057CCD" w14:textId="77777777">
        <w:trPr>
          <w:trHeight w:val="515"/>
        </w:trPr>
        <w:tc>
          <w:tcPr>
            <w:tcW w:w="3090" w:type="dxa"/>
            <w:tcBorders>
              <w:top w:val="nil"/>
              <w:left w:val="nil"/>
              <w:bottom w:val="nil"/>
              <w:right w:val="nil"/>
            </w:tcBorders>
            <w:shd w:val="clear" w:color="auto" w:fill="DAEEF3"/>
            <w:tcMar>
              <w:top w:w="100" w:type="dxa"/>
              <w:left w:w="100" w:type="dxa"/>
              <w:bottom w:w="100" w:type="dxa"/>
              <w:right w:w="100" w:type="dxa"/>
            </w:tcMar>
          </w:tcPr>
          <w:p w14:paraId="52D40DCE" w14:textId="77777777" w:rsidR="00392EF4" w:rsidRPr="008553C6" w:rsidRDefault="00A93AAA">
            <w:pPr>
              <w:rPr>
                <w:b/>
                <w:lang w:val="en-GB"/>
              </w:rPr>
            </w:pPr>
            <w:r w:rsidRPr="008553C6">
              <w:rPr>
                <w:b/>
                <w:lang w:val="en-GB"/>
              </w:rPr>
              <w:lastRenderedPageBreak/>
              <w:t>A. Receipts</w:t>
            </w:r>
          </w:p>
        </w:tc>
        <w:tc>
          <w:tcPr>
            <w:tcW w:w="1086" w:type="dxa"/>
            <w:tcBorders>
              <w:top w:val="nil"/>
              <w:left w:val="nil"/>
              <w:bottom w:val="nil"/>
              <w:right w:val="nil"/>
            </w:tcBorders>
            <w:shd w:val="clear" w:color="auto" w:fill="DAEEF3"/>
            <w:tcMar>
              <w:top w:w="100" w:type="dxa"/>
              <w:left w:w="100" w:type="dxa"/>
              <w:bottom w:w="100" w:type="dxa"/>
              <w:right w:w="100" w:type="dxa"/>
            </w:tcMar>
          </w:tcPr>
          <w:p w14:paraId="2C2276D9" w14:textId="77777777" w:rsidR="00392EF4" w:rsidRPr="008553C6" w:rsidRDefault="00392EF4">
            <w:pPr>
              <w:jc w:val="right"/>
              <w:rPr>
                <w:b/>
                <w:lang w:val="en-GB"/>
              </w:rPr>
            </w:pPr>
          </w:p>
        </w:tc>
        <w:tc>
          <w:tcPr>
            <w:tcW w:w="1253" w:type="dxa"/>
            <w:tcBorders>
              <w:top w:val="nil"/>
              <w:left w:val="nil"/>
              <w:bottom w:val="nil"/>
              <w:right w:val="nil"/>
            </w:tcBorders>
            <w:shd w:val="clear" w:color="auto" w:fill="DAEEF3"/>
            <w:tcMar>
              <w:top w:w="100" w:type="dxa"/>
              <w:left w:w="100" w:type="dxa"/>
              <w:bottom w:w="100" w:type="dxa"/>
              <w:right w:w="100" w:type="dxa"/>
            </w:tcMar>
          </w:tcPr>
          <w:p w14:paraId="41362299" w14:textId="77777777" w:rsidR="00392EF4" w:rsidRPr="008553C6" w:rsidRDefault="00392EF4">
            <w:pPr>
              <w:jc w:val="right"/>
              <w:rPr>
                <w:b/>
                <w:lang w:val="en-GB"/>
              </w:rPr>
            </w:pPr>
          </w:p>
        </w:tc>
        <w:tc>
          <w:tcPr>
            <w:tcW w:w="1530" w:type="dxa"/>
            <w:tcBorders>
              <w:top w:val="nil"/>
              <w:left w:val="nil"/>
              <w:bottom w:val="nil"/>
              <w:right w:val="nil"/>
            </w:tcBorders>
            <w:shd w:val="clear" w:color="auto" w:fill="DAEEF3"/>
            <w:tcMar>
              <w:top w:w="100" w:type="dxa"/>
              <w:left w:w="100" w:type="dxa"/>
              <w:bottom w:w="100" w:type="dxa"/>
              <w:right w:w="100" w:type="dxa"/>
            </w:tcMar>
          </w:tcPr>
          <w:p w14:paraId="54DA1129" w14:textId="77777777" w:rsidR="00392EF4" w:rsidRPr="008553C6" w:rsidRDefault="00392EF4">
            <w:pPr>
              <w:jc w:val="right"/>
              <w:rPr>
                <w:b/>
                <w:lang w:val="en-GB"/>
              </w:rPr>
            </w:pPr>
          </w:p>
        </w:tc>
        <w:tc>
          <w:tcPr>
            <w:tcW w:w="1350" w:type="dxa"/>
            <w:tcBorders>
              <w:top w:val="nil"/>
              <w:left w:val="nil"/>
              <w:bottom w:val="nil"/>
              <w:right w:val="nil"/>
            </w:tcBorders>
            <w:shd w:val="clear" w:color="auto" w:fill="DAEEF3"/>
            <w:tcMar>
              <w:top w:w="100" w:type="dxa"/>
              <w:left w:w="100" w:type="dxa"/>
              <w:bottom w:w="100" w:type="dxa"/>
              <w:right w:w="100" w:type="dxa"/>
            </w:tcMar>
          </w:tcPr>
          <w:p w14:paraId="4CD139F8" w14:textId="77777777" w:rsidR="00392EF4" w:rsidRPr="008553C6" w:rsidRDefault="00392EF4">
            <w:pPr>
              <w:jc w:val="right"/>
              <w:rPr>
                <w:b/>
                <w:lang w:val="en-GB"/>
              </w:rPr>
            </w:pPr>
          </w:p>
        </w:tc>
        <w:tc>
          <w:tcPr>
            <w:tcW w:w="1005" w:type="dxa"/>
            <w:tcBorders>
              <w:top w:val="nil"/>
              <w:left w:val="nil"/>
              <w:bottom w:val="nil"/>
              <w:right w:val="nil"/>
            </w:tcBorders>
            <w:shd w:val="clear" w:color="auto" w:fill="DAEEF3"/>
            <w:tcMar>
              <w:top w:w="100" w:type="dxa"/>
              <w:left w:w="100" w:type="dxa"/>
              <w:bottom w:w="100" w:type="dxa"/>
              <w:right w:w="100" w:type="dxa"/>
            </w:tcMar>
          </w:tcPr>
          <w:p w14:paraId="11A9C466" w14:textId="77777777" w:rsidR="00392EF4" w:rsidRPr="008553C6" w:rsidRDefault="00392EF4">
            <w:pPr>
              <w:jc w:val="right"/>
              <w:rPr>
                <w:b/>
                <w:lang w:val="en-GB"/>
              </w:rPr>
            </w:pPr>
          </w:p>
        </w:tc>
        <w:tc>
          <w:tcPr>
            <w:tcW w:w="990" w:type="dxa"/>
            <w:tcBorders>
              <w:top w:val="nil"/>
              <w:left w:val="nil"/>
              <w:bottom w:val="nil"/>
              <w:right w:val="nil"/>
            </w:tcBorders>
            <w:shd w:val="clear" w:color="auto" w:fill="DAEEF3"/>
            <w:tcMar>
              <w:top w:w="100" w:type="dxa"/>
              <w:left w:w="100" w:type="dxa"/>
              <w:bottom w:w="100" w:type="dxa"/>
              <w:right w:w="100" w:type="dxa"/>
            </w:tcMar>
          </w:tcPr>
          <w:p w14:paraId="38E046B6" w14:textId="77777777" w:rsidR="00392EF4" w:rsidRPr="008553C6" w:rsidRDefault="00392EF4">
            <w:pPr>
              <w:jc w:val="right"/>
              <w:rPr>
                <w:b/>
                <w:lang w:val="en-GB"/>
              </w:rPr>
            </w:pPr>
          </w:p>
        </w:tc>
      </w:tr>
      <w:tr w:rsidR="00392EF4" w:rsidRPr="008553C6" w14:paraId="08D4303E" w14:textId="77777777">
        <w:trPr>
          <w:trHeight w:val="515"/>
        </w:trPr>
        <w:tc>
          <w:tcPr>
            <w:tcW w:w="3090" w:type="dxa"/>
            <w:tcBorders>
              <w:top w:val="nil"/>
              <w:left w:val="nil"/>
              <w:bottom w:val="nil"/>
              <w:right w:val="nil"/>
            </w:tcBorders>
            <w:shd w:val="clear" w:color="auto" w:fill="B7DEE8"/>
            <w:tcMar>
              <w:top w:w="100" w:type="dxa"/>
              <w:left w:w="100" w:type="dxa"/>
              <w:bottom w:w="100" w:type="dxa"/>
              <w:right w:w="100" w:type="dxa"/>
            </w:tcMar>
          </w:tcPr>
          <w:p w14:paraId="60917F4A" w14:textId="77777777" w:rsidR="00392EF4" w:rsidRPr="008553C6" w:rsidRDefault="00A93AAA">
            <w:pPr>
              <w:rPr>
                <w:b/>
                <w:lang w:val="en-GB"/>
              </w:rPr>
            </w:pPr>
            <w:r w:rsidRPr="008553C6">
              <w:rPr>
                <w:b/>
                <w:lang w:val="en-GB"/>
              </w:rPr>
              <w:t xml:space="preserve"> Subscription sales</w:t>
            </w:r>
          </w:p>
        </w:tc>
        <w:tc>
          <w:tcPr>
            <w:tcW w:w="1086" w:type="dxa"/>
            <w:tcBorders>
              <w:top w:val="nil"/>
              <w:left w:val="nil"/>
              <w:bottom w:val="nil"/>
              <w:right w:val="nil"/>
            </w:tcBorders>
            <w:shd w:val="clear" w:color="auto" w:fill="B7DEE8"/>
            <w:tcMar>
              <w:top w:w="100" w:type="dxa"/>
              <w:left w:w="100" w:type="dxa"/>
              <w:bottom w:w="100" w:type="dxa"/>
              <w:right w:w="100" w:type="dxa"/>
            </w:tcMar>
          </w:tcPr>
          <w:p w14:paraId="48CD2A46" w14:textId="77777777" w:rsidR="00392EF4" w:rsidRPr="008553C6" w:rsidRDefault="00A93AAA">
            <w:pPr>
              <w:jc w:val="right"/>
              <w:rPr>
                <w:lang w:val="en-GB"/>
              </w:rPr>
            </w:pPr>
            <w:r w:rsidRPr="008553C6">
              <w:rPr>
                <w:lang w:val="en-GB"/>
              </w:rPr>
              <w:t>37,500</w:t>
            </w:r>
          </w:p>
        </w:tc>
        <w:tc>
          <w:tcPr>
            <w:tcW w:w="1253" w:type="dxa"/>
            <w:tcBorders>
              <w:top w:val="nil"/>
              <w:left w:val="nil"/>
              <w:bottom w:val="nil"/>
              <w:right w:val="nil"/>
            </w:tcBorders>
            <w:shd w:val="clear" w:color="auto" w:fill="B7DEE8"/>
            <w:tcMar>
              <w:top w:w="100" w:type="dxa"/>
              <w:left w:w="100" w:type="dxa"/>
              <w:bottom w:w="100" w:type="dxa"/>
              <w:right w:w="100" w:type="dxa"/>
            </w:tcMar>
          </w:tcPr>
          <w:p w14:paraId="01DBAAF5" w14:textId="77777777" w:rsidR="00392EF4" w:rsidRPr="008553C6" w:rsidRDefault="00A93AAA">
            <w:pPr>
              <w:jc w:val="right"/>
              <w:rPr>
                <w:lang w:val="en-GB"/>
              </w:rPr>
            </w:pPr>
            <w:r w:rsidRPr="008553C6">
              <w:rPr>
                <w:lang w:val="en-GB"/>
              </w:rPr>
              <w:t>52,500</w:t>
            </w:r>
          </w:p>
        </w:tc>
        <w:tc>
          <w:tcPr>
            <w:tcW w:w="1530" w:type="dxa"/>
            <w:tcBorders>
              <w:top w:val="nil"/>
              <w:left w:val="nil"/>
              <w:bottom w:val="nil"/>
              <w:right w:val="nil"/>
            </w:tcBorders>
            <w:shd w:val="clear" w:color="auto" w:fill="B7DEE8"/>
            <w:tcMar>
              <w:top w:w="100" w:type="dxa"/>
              <w:left w:w="100" w:type="dxa"/>
              <w:bottom w:w="100" w:type="dxa"/>
              <w:right w:w="100" w:type="dxa"/>
            </w:tcMar>
          </w:tcPr>
          <w:p w14:paraId="633A1F37" w14:textId="77777777" w:rsidR="00392EF4" w:rsidRPr="008553C6" w:rsidRDefault="00A93AAA">
            <w:pPr>
              <w:jc w:val="right"/>
              <w:rPr>
                <w:lang w:val="en-GB"/>
              </w:rPr>
            </w:pPr>
            <w:r w:rsidRPr="008553C6">
              <w:rPr>
                <w:lang w:val="en-GB"/>
              </w:rPr>
              <w:t>67,500</w:t>
            </w:r>
          </w:p>
        </w:tc>
        <w:tc>
          <w:tcPr>
            <w:tcW w:w="1350" w:type="dxa"/>
            <w:tcBorders>
              <w:top w:val="nil"/>
              <w:left w:val="nil"/>
              <w:bottom w:val="nil"/>
              <w:right w:val="nil"/>
            </w:tcBorders>
            <w:shd w:val="clear" w:color="auto" w:fill="B7DEE8"/>
            <w:tcMar>
              <w:top w:w="100" w:type="dxa"/>
              <w:left w:w="100" w:type="dxa"/>
              <w:bottom w:w="100" w:type="dxa"/>
              <w:right w:w="100" w:type="dxa"/>
            </w:tcMar>
          </w:tcPr>
          <w:p w14:paraId="47CC7340" w14:textId="77777777" w:rsidR="00392EF4" w:rsidRPr="008553C6" w:rsidRDefault="00A93AAA">
            <w:pPr>
              <w:jc w:val="right"/>
              <w:rPr>
                <w:lang w:val="en-GB"/>
              </w:rPr>
            </w:pPr>
            <w:r w:rsidRPr="008553C6">
              <w:rPr>
                <w:lang w:val="en-GB"/>
              </w:rPr>
              <w:t>82,500</w:t>
            </w:r>
          </w:p>
        </w:tc>
        <w:tc>
          <w:tcPr>
            <w:tcW w:w="1005" w:type="dxa"/>
            <w:tcBorders>
              <w:top w:val="nil"/>
              <w:left w:val="nil"/>
              <w:bottom w:val="nil"/>
              <w:right w:val="nil"/>
            </w:tcBorders>
            <w:shd w:val="clear" w:color="auto" w:fill="B7DEE8"/>
            <w:tcMar>
              <w:top w:w="100" w:type="dxa"/>
              <w:left w:w="100" w:type="dxa"/>
              <w:bottom w:w="100" w:type="dxa"/>
              <w:right w:w="100" w:type="dxa"/>
            </w:tcMar>
          </w:tcPr>
          <w:p w14:paraId="096E28CF" w14:textId="77777777" w:rsidR="00392EF4" w:rsidRPr="008553C6" w:rsidRDefault="00A93AAA">
            <w:pPr>
              <w:jc w:val="right"/>
              <w:rPr>
                <w:lang w:val="en-GB"/>
              </w:rPr>
            </w:pPr>
            <w:r w:rsidRPr="008553C6">
              <w:rPr>
                <w:lang w:val="en-GB"/>
              </w:rPr>
              <w:t>97,500</w:t>
            </w:r>
          </w:p>
        </w:tc>
        <w:tc>
          <w:tcPr>
            <w:tcW w:w="990" w:type="dxa"/>
            <w:tcBorders>
              <w:top w:val="nil"/>
              <w:left w:val="nil"/>
              <w:bottom w:val="nil"/>
              <w:right w:val="nil"/>
            </w:tcBorders>
            <w:shd w:val="clear" w:color="auto" w:fill="B7DEE8"/>
            <w:tcMar>
              <w:top w:w="100" w:type="dxa"/>
              <w:left w:w="100" w:type="dxa"/>
              <w:bottom w:w="100" w:type="dxa"/>
              <w:right w:w="100" w:type="dxa"/>
            </w:tcMar>
          </w:tcPr>
          <w:p w14:paraId="62203668" w14:textId="77777777" w:rsidR="00392EF4" w:rsidRPr="008553C6" w:rsidRDefault="00A93AAA">
            <w:pPr>
              <w:jc w:val="right"/>
              <w:rPr>
                <w:lang w:val="en-GB"/>
              </w:rPr>
            </w:pPr>
            <w:r w:rsidRPr="008553C6">
              <w:rPr>
                <w:lang w:val="en-GB"/>
              </w:rPr>
              <w:t>112,500</w:t>
            </w:r>
          </w:p>
        </w:tc>
      </w:tr>
      <w:tr w:rsidR="00392EF4" w:rsidRPr="008553C6" w14:paraId="5BD33404" w14:textId="77777777">
        <w:trPr>
          <w:trHeight w:val="515"/>
        </w:trPr>
        <w:tc>
          <w:tcPr>
            <w:tcW w:w="3090" w:type="dxa"/>
            <w:tcBorders>
              <w:top w:val="nil"/>
              <w:left w:val="nil"/>
              <w:bottom w:val="nil"/>
              <w:right w:val="nil"/>
            </w:tcBorders>
            <w:shd w:val="clear" w:color="auto" w:fill="DAEEF3"/>
            <w:tcMar>
              <w:top w:w="100" w:type="dxa"/>
              <w:left w:w="100" w:type="dxa"/>
              <w:bottom w:w="100" w:type="dxa"/>
              <w:right w:w="100" w:type="dxa"/>
            </w:tcMar>
          </w:tcPr>
          <w:p w14:paraId="4F4B62AF" w14:textId="77777777" w:rsidR="00392EF4" w:rsidRPr="008553C6" w:rsidRDefault="00A93AAA">
            <w:pPr>
              <w:rPr>
                <w:b/>
                <w:lang w:val="en-GB"/>
              </w:rPr>
            </w:pPr>
            <w:r w:rsidRPr="008553C6">
              <w:rPr>
                <w:b/>
                <w:lang w:val="en-GB"/>
              </w:rPr>
              <w:t>Total cash flow</w:t>
            </w:r>
          </w:p>
        </w:tc>
        <w:tc>
          <w:tcPr>
            <w:tcW w:w="1086" w:type="dxa"/>
            <w:tcBorders>
              <w:top w:val="nil"/>
              <w:left w:val="nil"/>
              <w:bottom w:val="nil"/>
              <w:right w:val="nil"/>
            </w:tcBorders>
            <w:shd w:val="clear" w:color="auto" w:fill="DAEEF3"/>
            <w:tcMar>
              <w:top w:w="100" w:type="dxa"/>
              <w:left w:w="100" w:type="dxa"/>
              <w:bottom w:w="100" w:type="dxa"/>
              <w:right w:w="100" w:type="dxa"/>
            </w:tcMar>
          </w:tcPr>
          <w:p w14:paraId="1A15BB34" w14:textId="77777777" w:rsidR="00392EF4" w:rsidRPr="008553C6" w:rsidRDefault="00A93AAA">
            <w:pPr>
              <w:jc w:val="right"/>
              <w:rPr>
                <w:b/>
                <w:lang w:val="en-GB"/>
              </w:rPr>
            </w:pPr>
            <w:r w:rsidRPr="008553C6">
              <w:rPr>
                <w:b/>
                <w:lang w:val="en-GB"/>
              </w:rPr>
              <w:t>37,500</w:t>
            </w:r>
          </w:p>
        </w:tc>
        <w:tc>
          <w:tcPr>
            <w:tcW w:w="1253" w:type="dxa"/>
            <w:tcBorders>
              <w:top w:val="nil"/>
              <w:left w:val="nil"/>
              <w:bottom w:val="nil"/>
              <w:right w:val="nil"/>
            </w:tcBorders>
            <w:shd w:val="clear" w:color="auto" w:fill="DAEEF3"/>
            <w:tcMar>
              <w:top w:w="100" w:type="dxa"/>
              <w:left w:w="100" w:type="dxa"/>
              <w:bottom w:w="100" w:type="dxa"/>
              <w:right w:w="100" w:type="dxa"/>
            </w:tcMar>
          </w:tcPr>
          <w:p w14:paraId="4EBB7562" w14:textId="77777777" w:rsidR="00392EF4" w:rsidRPr="008553C6" w:rsidRDefault="00A93AAA">
            <w:pPr>
              <w:jc w:val="right"/>
              <w:rPr>
                <w:b/>
                <w:lang w:val="en-GB"/>
              </w:rPr>
            </w:pPr>
            <w:r w:rsidRPr="008553C6">
              <w:rPr>
                <w:b/>
                <w:lang w:val="en-GB"/>
              </w:rPr>
              <w:t>-21,666</w:t>
            </w:r>
          </w:p>
        </w:tc>
        <w:tc>
          <w:tcPr>
            <w:tcW w:w="1530" w:type="dxa"/>
            <w:tcBorders>
              <w:top w:val="nil"/>
              <w:left w:val="nil"/>
              <w:bottom w:val="nil"/>
              <w:right w:val="nil"/>
            </w:tcBorders>
            <w:shd w:val="clear" w:color="auto" w:fill="DAEEF3"/>
            <w:tcMar>
              <w:top w:w="100" w:type="dxa"/>
              <w:left w:w="100" w:type="dxa"/>
              <w:bottom w:w="100" w:type="dxa"/>
              <w:right w:w="100" w:type="dxa"/>
            </w:tcMar>
          </w:tcPr>
          <w:p w14:paraId="089312FC" w14:textId="77777777" w:rsidR="00392EF4" w:rsidRPr="008553C6" w:rsidRDefault="00A93AAA">
            <w:pPr>
              <w:jc w:val="right"/>
              <w:rPr>
                <w:b/>
                <w:lang w:val="en-GB"/>
              </w:rPr>
            </w:pPr>
            <w:r w:rsidRPr="008553C6">
              <w:rPr>
                <w:b/>
                <w:lang w:val="en-GB"/>
              </w:rPr>
              <w:t>34,168</w:t>
            </w:r>
          </w:p>
        </w:tc>
        <w:tc>
          <w:tcPr>
            <w:tcW w:w="1350" w:type="dxa"/>
            <w:tcBorders>
              <w:top w:val="nil"/>
              <w:left w:val="nil"/>
              <w:bottom w:val="nil"/>
              <w:right w:val="nil"/>
            </w:tcBorders>
            <w:shd w:val="clear" w:color="auto" w:fill="DAEEF3"/>
            <w:tcMar>
              <w:top w:w="100" w:type="dxa"/>
              <w:left w:w="100" w:type="dxa"/>
              <w:bottom w:w="100" w:type="dxa"/>
              <w:right w:w="100" w:type="dxa"/>
            </w:tcMar>
          </w:tcPr>
          <w:p w14:paraId="0D4C13FC" w14:textId="77777777" w:rsidR="00392EF4" w:rsidRPr="008553C6" w:rsidRDefault="00A93AAA">
            <w:pPr>
              <w:jc w:val="right"/>
              <w:rPr>
                <w:b/>
                <w:lang w:val="en-GB"/>
              </w:rPr>
            </w:pPr>
            <w:r w:rsidRPr="008553C6">
              <w:rPr>
                <w:b/>
                <w:lang w:val="en-GB"/>
              </w:rPr>
              <w:t>105,002</w:t>
            </w:r>
          </w:p>
        </w:tc>
        <w:tc>
          <w:tcPr>
            <w:tcW w:w="1005" w:type="dxa"/>
            <w:tcBorders>
              <w:top w:val="nil"/>
              <w:left w:val="nil"/>
              <w:bottom w:val="nil"/>
              <w:right w:val="nil"/>
            </w:tcBorders>
            <w:shd w:val="clear" w:color="auto" w:fill="DAEEF3"/>
            <w:tcMar>
              <w:top w:w="100" w:type="dxa"/>
              <w:left w:w="100" w:type="dxa"/>
              <w:bottom w:w="100" w:type="dxa"/>
              <w:right w:w="100" w:type="dxa"/>
            </w:tcMar>
          </w:tcPr>
          <w:p w14:paraId="3AA75422" w14:textId="77777777" w:rsidR="00392EF4" w:rsidRPr="008553C6" w:rsidRDefault="00A93AAA">
            <w:pPr>
              <w:jc w:val="right"/>
              <w:rPr>
                <w:b/>
                <w:lang w:val="en-GB"/>
              </w:rPr>
            </w:pPr>
            <w:r w:rsidRPr="008553C6">
              <w:rPr>
                <w:b/>
                <w:lang w:val="en-GB"/>
              </w:rPr>
              <w:t>190,836</w:t>
            </w:r>
          </w:p>
        </w:tc>
        <w:tc>
          <w:tcPr>
            <w:tcW w:w="990" w:type="dxa"/>
            <w:tcBorders>
              <w:top w:val="nil"/>
              <w:left w:val="nil"/>
              <w:bottom w:val="nil"/>
              <w:right w:val="nil"/>
            </w:tcBorders>
            <w:shd w:val="clear" w:color="auto" w:fill="DAEEF3"/>
            <w:tcMar>
              <w:top w:w="100" w:type="dxa"/>
              <w:left w:w="100" w:type="dxa"/>
              <w:bottom w:w="100" w:type="dxa"/>
              <w:right w:w="100" w:type="dxa"/>
            </w:tcMar>
          </w:tcPr>
          <w:p w14:paraId="40536EEC" w14:textId="77777777" w:rsidR="00392EF4" w:rsidRPr="008553C6" w:rsidRDefault="00A93AAA">
            <w:pPr>
              <w:jc w:val="right"/>
              <w:rPr>
                <w:b/>
                <w:lang w:val="en-GB"/>
              </w:rPr>
            </w:pPr>
            <w:r w:rsidRPr="008553C6">
              <w:rPr>
                <w:b/>
                <w:lang w:val="en-GB"/>
              </w:rPr>
              <w:t>291,670</w:t>
            </w:r>
          </w:p>
        </w:tc>
      </w:tr>
      <w:tr w:rsidR="00392EF4" w:rsidRPr="008553C6" w14:paraId="309EA87D" w14:textId="77777777">
        <w:trPr>
          <w:trHeight w:val="515"/>
        </w:trPr>
        <w:tc>
          <w:tcPr>
            <w:tcW w:w="3090" w:type="dxa"/>
            <w:tcBorders>
              <w:top w:val="nil"/>
              <w:left w:val="nil"/>
              <w:bottom w:val="nil"/>
              <w:right w:val="nil"/>
            </w:tcBorders>
            <w:shd w:val="clear" w:color="auto" w:fill="B7DEE8"/>
            <w:tcMar>
              <w:top w:w="100" w:type="dxa"/>
              <w:left w:w="100" w:type="dxa"/>
              <w:bottom w:w="100" w:type="dxa"/>
              <w:right w:w="100" w:type="dxa"/>
            </w:tcMar>
          </w:tcPr>
          <w:p w14:paraId="507F66F4" w14:textId="77777777" w:rsidR="00392EF4" w:rsidRPr="008553C6" w:rsidRDefault="00A93AAA">
            <w:pPr>
              <w:rPr>
                <w:b/>
                <w:lang w:val="en-GB"/>
              </w:rPr>
            </w:pPr>
            <w:r w:rsidRPr="008553C6">
              <w:rPr>
                <w:b/>
                <w:lang w:val="en-GB"/>
              </w:rPr>
              <w:t>B. Payments</w:t>
            </w:r>
          </w:p>
        </w:tc>
        <w:tc>
          <w:tcPr>
            <w:tcW w:w="1086" w:type="dxa"/>
            <w:tcBorders>
              <w:top w:val="nil"/>
              <w:left w:val="nil"/>
              <w:bottom w:val="nil"/>
              <w:right w:val="nil"/>
            </w:tcBorders>
            <w:shd w:val="clear" w:color="auto" w:fill="B7DEE8"/>
            <w:tcMar>
              <w:top w:w="100" w:type="dxa"/>
              <w:left w:w="100" w:type="dxa"/>
              <w:bottom w:w="100" w:type="dxa"/>
              <w:right w:w="100" w:type="dxa"/>
            </w:tcMar>
          </w:tcPr>
          <w:p w14:paraId="429D6EE4" w14:textId="77777777" w:rsidR="00392EF4" w:rsidRPr="008553C6" w:rsidRDefault="00392EF4">
            <w:pPr>
              <w:jc w:val="right"/>
              <w:rPr>
                <w:b/>
                <w:lang w:val="en-GB"/>
              </w:rPr>
            </w:pPr>
          </w:p>
        </w:tc>
        <w:tc>
          <w:tcPr>
            <w:tcW w:w="1253" w:type="dxa"/>
            <w:tcBorders>
              <w:top w:val="nil"/>
              <w:left w:val="nil"/>
              <w:bottom w:val="nil"/>
              <w:right w:val="nil"/>
            </w:tcBorders>
            <w:shd w:val="clear" w:color="auto" w:fill="B7DEE8"/>
            <w:tcMar>
              <w:top w:w="100" w:type="dxa"/>
              <w:left w:w="100" w:type="dxa"/>
              <w:bottom w:w="100" w:type="dxa"/>
              <w:right w:w="100" w:type="dxa"/>
            </w:tcMar>
          </w:tcPr>
          <w:p w14:paraId="2CB3E8E9" w14:textId="77777777" w:rsidR="00392EF4" w:rsidRPr="008553C6" w:rsidRDefault="00392EF4">
            <w:pPr>
              <w:jc w:val="right"/>
              <w:rPr>
                <w:b/>
                <w:lang w:val="en-GB"/>
              </w:rPr>
            </w:pPr>
          </w:p>
        </w:tc>
        <w:tc>
          <w:tcPr>
            <w:tcW w:w="1530" w:type="dxa"/>
            <w:tcBorders>
              <w:top w:val="nil"/>
              <w:left w:val="nil"/>
              <w:bottom w:val="nil"/>
              <w:right w:val="nil"/>
            </w:tcBorders>
            <w:shd w:val="clear" w:color="auto" w:fill="B7DEE8"/>
            <w:tcMar>
              <w:top w:w="100" w:type="dxa"/>
              <w:left w:w="100" w:type="dxa"/>
              <w:bottom w:w="100" w:type="dxa"/>
              <w:right w:w="100" w:type="dxa"/>
            </w:tcMar>
          </w:tcPr>
          <w:p w14:paraId="0CFB0272" w14:textId="77777777" w:rsidR="00392EF4" w:rsidRPr="008553C6" w:rsidRDefault="00392EF4">
            <w:pPr>
              <w:jc w:val="right"/>
              <w:rPr>
                <w:b/>
                <w:lang w:val="en-GB"/>
              </w:rPr>
            </w:pPr>
          </w:p>
        </w:tc>
        <w:tc>
          <w:tcPr>
            <w:tcW w:w="1350" w:type="dxa"/>
            <w:tcBorders>
              <w:top w:val="nil"/>
              <w:left w:val="nil"/>
              <w:bottom w:val="nil"/>
              <w:right w:val="nil"/>
            </w:tcBorders>
            <w:shd w:val="clear" w:color="auto" w:fill="B7DEE8"/>
            <w:tcMar>
              <w:top w:w="100" w:type="dxa"/>
              <w:left w:w="100" w:type="dxa"/>
              <w:bottom w:w="100" w:type="dxa"/>
              <w:right w:w="100" w:type="dxa"/>
            </w:tcMar>
          </w:tcPr>
          <w:p w14:paraId="1499940D" w14:textId="77777777" w:rsidR="00392EF4" w:rsidRPr="008553C6" w:rsidRDefault="00392EF4">
            <w:pPr>
              <w:jc w:val="right"/>
              <w:rPr>
                <w:b/>
                <w:lang w:val="en-GB"/>
              </w:rPr>
            </w:pPr>
          </w:p>
        </w:tc>
        <w:tc>
          <w:tcPr>
            <w:tcW w:w="1005" w:type="dxa"/>
            <w:tcBorders>
              <w:top w:val="nil"/>
              <w:left w:val="nil"/>
              <w:bottom w:val="nil"/>
              <w:right w:val="nil"/>
            </w:tcBorders>
            <w:shd w:val="clear" w:color="auto" w:fill="B7DEE8"/>
            <w:tcMar>
              <w:top w:w="100" w:type="dxa"/>
              <w:left w:w="100" w:type="dxa"/>
              <w:bottom w:w="100" w:type="dxa"/>
              <w:right w:w="100" w:type="dxa"/>
            </w:tcMar>
          </w:tcPr>
          <w:p w14:paraId="62D178E2" w14:textId="77777777" w:rsidR="00392EF4" w:rsidRPr="008553C6" w:rsidRDefault="00392EF4">
            <w:pPr>
              <w:jc w:val="right"/>
              <w:rPr>
                <w:b/>
                <w:lang w:val="en-GB"/>
              </w:rPr>
            </w:pPr>
          </w:p>
        </w:tc>
        <w:tc>
          <w:tcPr>
            <w:tcW w:w="990" w:type="dxa"/>
            <w:tcBorders>
              <w:top w:val="nil"/>
              <w:left w:val="nil"/>
              <w:bottom w:val="nil"/>
              <w:right w:val="nil"/>
            </w:tcBorders>
            <w:shd w:val="clear" w:color="auto" w:fill="B7DEE8"/>
            <w:tcMar>
              <w:top w:w="100" w:type="dxa"/>
              <w:left w:w="100" w:type="dxa"/>
              <w:bottom w:w="100" w:type="dxa"/>
              <w:right w:w="100" w:type="dxa"/>
            </w:tcMar>
          </w:tcPr>
          <w:p w14:paraId="19175EDB" w14:textId="77777777" w:rsidR="00392EF4" w:rsidRPr="008553C6" w:rsidRDefault="00392EF4">
            <w:pPr>
              <w:jc w:val="right"/>
              <w:rPr>
                <w:b/>
                <w:lang w:val="en-GB"/>
              </w:rPr>
            </w:pPr>
          </w:p>
        </w:tc>
      </w:tr>
      <w:tr w:rsidR="00392EF4" w:rsidRPr="008553C6" w14:paraId="32EE67F6" w14:textId="77777777">
        <w:trPr>
          <w:trHeight w:val="515"/>
        </w:trPr>
        <w:tc>
          <w:tcPr>
            <w:tcW w:w="3090" w:type="dxa"/>
            <w:tcBorders>
              <w:top w:val="nil"/>
              <w:left w:val="nil"/>
              <w:bottom w:val="nil"/>
              <w:right w:val="nil"/>
            </w:tcBorders>
            <w:shd w:val="clear" w:color="auto" w:fill="DAEEF3"/>
            <w:tcMar>
              <w:top w:w="100" w:type="dxa"/>
              <w:left w:w="100" w:type="dxa"/>
              <w:bottom w:w="100" w:type="dxa"/>
              <w:right w:w="100" w:type="dxa"/>
            </w:tcMar>
          </w:tcPr>
          <w:p w14:paraId="51B28E56" w14:textId="77777777" w:rsidR="00392EF4" w:rsidRPr="008553C6" w:rsidRDefault="00A93AAA">
            <w:pPr>
              <w:rPr>
                <w:b/>
                <w:lang w:val="en-GB"/>
              </w:rPr>
            </w:pPr>
            <w:r w:rsidRPr="008553C6">
              <w:rPr>
                <w:b/>
                <w:lang w:val="en-GB"/>
              </w:rPr>
              <w:t>Purchases of equipments and property</w:t>
            </w:r>
          </w:p>
        </w:tc>
        <w:tc>
          <w:tcPr>
            <w:tcW w:w="1086" w:type="dxa"/>
            <w:tcBorders>
              <w:top w:val="nil"/>
              <w:left w:val="nil"/>
              <w:bottom w:val="nil"/>
              <w:right w:val="nil"/>
            </w:tcBorders>
            <w:shd w:val="clear" w:color="auto" w:fill="DAEEF3"/>
            <w:tcMar>
              <w:top w:w="100" w:type="dxa"/>
              <w:left w:w="100" w:type="dxa"/>
              <w:bottom w:w="100" w:type="dxa"/>
              <w:right w:w="100" w:type="dxa"/>
            </w:tcMar>
          </w:tcPr>
          <w:p w14:paraId="4A0B6BA8" w14:textId="77777777" w:rsidR="00392EF4" w:rsidRPr="008553C6" w:rsidRDefault="00A93AAA">
            <w:pPr>
              <w:jc w:val="right"/>
              <w:rPr>
                <w:b/>
                <w:lang w:val="en-GB"/>
              </w:rPr>
            </w:pPr>
            <w:r w:rsidRPr="008553C6">
              <w:rPr>
                <w:b/>
                <w:lang w:val="en-GB"/>
              </w:rPr>
              <w:t>80,000</w:t>
            </w:r>
          </w:p>
        </w:tc>
        <w:tc>
          <w:tcPr>
            <w:tcW w:w="1253" w:type="dxa"/>
            <w:tcBorders>
              <w:top w:val="nil"/>
              <w:left w:val="nil"/>
              <w:bottom w:val="nil"/>
              <w:right w:val="nil"/>
            </w:tcBorders>
            <w:shd w:val="clear" w:color="auto" w:fill="DAEEF3"/>
            <w:tcMar>
              <w:top w:w="100" w:type="dxa"/>
              <w:left w:w="100" w:type="dxa"/>
              <w:bottom w:w="100" w:type="dxa"/>
              <w:right w:w="100" w:type="dxa"/>
            </w:tcMar>
          </w:tcPr>
          <w:p w14:paraId="332DF3E2" w14:textId="77777777" w:rsidR="00392EF4" w:rsidRPr="008553C6" w:rsidRDefault="00392EF4">
            <w:pPr>
              <w:jc w:val="right"/>
              <w:rPr>
                <w:b/>
                <w:lang w:val="en-GB"/>
              </w:rPr>
            </w:pPr>
          </w:p>
        </w:tc>
        <w:tc>
          <w:tcPr>
            <w:tcW w:w="1530" w:type="dxa"/>
            <w:tcBorders>
              <w:top w:val="nil"/>
              <w:left w:val="nil"/>
              <w:bottom w:val="nil"/>
              <w:right w:val="nil"/>
            </w:tcBorders>
            <w:shd w:val="clear" w:color="auto" w:fill="DAEEF3"/>
            <w:tcMar>
              <w:top w:w="100" w:type="dxa"/>
              <w:left w:w="100" w:type="dxa"/>
              <w:bottom w:w="100" w:type="dxa"/>
              <w:right w:w="100" w:type="dxa"/>
            </w:tcMar>
          </w:tcPr>
          <w:p w14:paraId="04F1F581" w14:textId="77777777" w:rsidR="00392EF4" w:rsidRPr="008553C6" w:rsidRDefault="00392EF4">
            <w:pPr>
              <w:jc w:val="right"/>
              <w:rPr>
                <w:b/>
                <w:lang w:val="en-GB"/>
              </w:rPr>
            </w:pPr>
          </w:p>
        </w:tc>
        <w:tc>
          <w:tcPr>
            <w:tcW w:w="1350" w:type="dxa"/>
            <w:tcBorders>
              <w:top w:val="nil"/>
              <w:left w:val="nil"/>
              <w:bottom w:val="nil"/>
              <w:right w:val="nil"/>
            </w:tcBorders>
            <w:shd w:val="clear" w:color="auto" w:fill="DAEEF3"/>
            <w:tcMar>
              <w:top w:w="100" w:type="dxa"/>
              <w:left w:w="100" w:type="dxa"/>
              <w:bottom w:w="100" w:type="dxa"/>
              <w:right w:w="100" w:type="dxa"/>
            </w:tcMar>
          </w:tcPr>
          <w:p w14:paraId="51640584" w14:textId="77777777" w:rsidR="00392EF4" w:rsidRPr="008553C6" w:rsidRDefault="00392EF4">
            <w:pPr>
              <w:jc w:val="right"/>
              <w:rPr>
                <w:b/>
                <w:lang w:val="en-GB"/>
              </w:rPr>
            </w:pPr>
          </w:p>
        </w:tc>
        <w:tc>
          <w:tcPr>
            <w:tcW w:w="1005" w:type="dxa"/>
            <w:tcBorders>
              <w:top w:val="nil"/>
              <w:left w:val="nil"/>
              <w:bottom w:val="nil"/>
              <w:right w:val="nil"/>
            </w:tcBorders>
            <w:shd w:val="clear" w:color="auto" w:fill="DAEEF3"/>
            <w:tcMar>
              <w:top w:w="100" w:type="dxa"/>
              <w:left w:w="100" w:type="dxa"/>
              <w:bottom w:w="100" w:type="dxa"/>
              <w:right w:w="100" w:type="dxa"/>
            </w:tcMar>
          </w:tcPr>
          <w:p w14:paraId="053486E0" w14:textId="77777777" w:rsidR="00392EF4" w:rsidRPr="008553C6" w:rsidRDefault="00392EF4">
            <w:pPr>
              <w:jc w:val="right"/>
              <w:rPr>
                <w:b/>
                <w:lang w:val="en-GB"/>
              </w:rPr>
            </w:pPr>
          </w:p>
        </w:tc>
        <w:tc>
          <w:tcPr>
            <w:tcW w:w="990" w:type="dxa"/>
            <w:tcBorders>
              <w:top w:val="nil"/>
              <w:left w:val="nil"/>
              <w:bottom w:val="nil"/>
              <w:right w:val="nil"/>
            </w:tcBorders>
            <w:shd w:val="clear" w:color="auto" w:fill="DAEEF3"/>
            <w:tcMar>
              <w:top w:w="100" w:type="dxa"/>
              <w:left w:w="100" w:type="dxa"/>
              <w:bottom w:w="100" w:type="dxa"/>
              <w:right w:w="100" w:type="dxa"/>
            </w:tcMar>
          </w:tcPr>
          <w:p w14:paraId="4B2704C2" w14:textId="77777777" w:rsidR="00392EF4" w:rsidRPr="008553C6" w:rsidRDefault="00392EF4">
            <w:pPr>
              <w:jc w:val="right"/>
              <w:rPr>
                <w:b/>
                <w:lang w:val="en-GB"/>
              </w:rPr>
            </w:pPr>
          </w:p>
        </w:tc>
      </w:tr>
      <w:tr w:rsidR="00392EF4" w:rsidRPr="008553C6" w14:paraId="5FCC81B9" w14:textId="77777777">
        <w:trPr>
          <w:trHeight w:val="515"/>
        </w:trPr>
        <w:tc>
          <w:tcPr>
            <w:tcW w:w="3090" w:type="dxa"/>
            <w:tcBorders>
              <w:top w:val="nil"/>
              <w:left w:val="nil"/>
              <w:bottom w:val="nil"/>
              <w:right w:val="nil"/>
            </w:tcBorders>
            <w:shd w:val="clear" w:color="auto" w:fill="B7DEE8"/>
            <w:tcMar>
              <w:top w:w="100" w:type="dxa"/>
              <w:left w:w="100" w:type="dxa"/>
              <w:bottom w:w="100" w:type="dxa"/>
              <w:right w:w="100" w:type="dxa"/>
            </w:tcMar>
          </w:tcPr>
          <w:p w14:paraId="7F1707E7" w14:textId="77777777" w:rsidR="00392EF4" w:rsidRPr="008553C6" w:rsidRDefault="00A93AAA">
            <w:pPr>
              <w:rPr>
                <w:b/>
                <w:lang w:val="en-GB"/>
              </w:rPr>
            </w:pPr>
            <w:r w:rsidRPr="008553C6">
              <w:rPr>
                <w:b/>
                <w:lang w:val="en-GB"/>
              </w:rPr>
              <w:t>Marketing</w:t>
            </w:r>
          </w:p>
        </w:tc>
        <w:tc>
          <w:tcPr>
            <w:tcW w:w="1086" w:type="dxa"/>
            <w:tcBorders>
              <w:top w:val="nil"/>
              <w:left w:val="nil"/>
              <w:bottom w:val="nil"/>
              <w:right w:val="nil"/>
            </w:tcBorders>
            <w:shd w:val="clear" w:color="auto" w:fill="B7DEE8"/>
            <w:tcMar>
              <w:top w:w="100" w:type="dxa"/>
              <w:left w:w="100" w:type="dxa"/>
              <w:bottom w:w="100" w:type="dxa"/>
              <w:right w:w="100" w:type="dxa"/>
            </w:tcMar>
          </w:tcPr>
          <w:p w14:paraId="31972A52" w14:textId="77777777" w:rsidR="00392EF4" w:rsidRPr="008553C6" w:rsidRDefault="00A93AAA">
            <w:pPr>
              <w:jc w:val="right"/>
              <w:rPr>
                <w:lang w:val="en-GB"/>
              </w:rPr>
            </w:pPr>
            <w:r w:rsidRPr="008553C6">
              <w:rPr>
                <w:lang w:val="en-GB"/>
              </w:rPr>
              <w:t>6,666</w:t>
            </w:r>
          </w:p>
        </w:tc>
        <w:tc>
          <w:tcPr>
            <w:tcW w:w="1253" w:type="dxa"/>
            <w:tcBorders>
              <w:top w:val="nil"/>
              <w:left w:val="nil"/>
              <w:bottom w:val="nil"/>
              <w:right w:val="nil"/>
            </w:tcBorders>
            <w:shd w:val="clear" w:color="auto" w:fill="B7DEE8"/>
            <w:tcMar>
              <w:top w:w="100" w:type="dxa"/>
              <w:left w:w="100" w:type="dxa"/>
              <w:bottom w:w="100" w:type="dxa"/>
              <w:right w:w="100" w:type="dxa"/>
            </w:tcMar>
          </w:tcPr>
          <w:p w14:paraId="0F3F59F1" w14:textId="77777777" w:rsidR="00392EF4" w:rsidRPr="008553C6" w:rsidRDefault="00A93AAA">
            <w:pPr>
              <w:jc w:val="right"/>
              <w:rPr>
                <w:lang w:val="en-GB"/>
              </w:rPr>
            </w:pPr>
            <w:r w:rsidRPr="008553C6">
              <w:rPr>
                <w:lang w:val="en-GB"/>
              </w:rPr>
              <w:t>6,666</w:t>
            </w:r>
          </w:p>
        </w:tc>
        <w:tc>
          <w:tcPr>
            <w:tcW w:w="1530" w:type="dxa"/>
            <w:tcBorders>
              <w:top w:val="nil"/>
              <w:left w:val="nil"/>
              <w:bottom w:val="nil"/>
              <w:right w:val="nil"/>
            </w:tcBorders>
            <w:shd w:val="clear" w:color="auto" w:fill="B7DEE8"/>
            <w:tcMar>
              <w:top w:w="100" w:type="dxa"/>
              <w:left w:w="100" w:type="dxa"/>
              <w:bottom w:w="100" w:type="dxa"/>
              <w:right w:w="100" w:type="dxa"/>
            </w:tcMar>
          </w:tcPr>
          <w:p w14:paraId="0C6A3757" w14:textId="77777777" w:rsidR="00392EF4" w:rsidRPr="008553C6" w:rsidRDefault="00A93AAA">
            <w:pPr>
              <w:jc w:val="right"/>
              <w:rPr>
                <w:lang w:val="en-GB"/>
              </w:rPr>
            </w:pPr>
            <w:r w:rsidRPr="008553C6">
              <w:rPr>
                <w:lang w:val="en-GB"/>
              </w:rPr>
              <w:t>6,666</w:t>
            </w:r>
          </w:p>
        </w:tc>
        <w:tc>
          <w:tcPr>
            <w:tcW w:w="1350" w:type="dxa"/>
            <w:tcBorders>
              <w:top w:val="nil"/>
              <w:left w:val="nil"/>
              <w:bottom w:val="nil"/>
              <w:right w:val="nil"/>
            </w:tcBorders>
            <w:shd w:val="clear" w:color="auto" w:fill="B7DEE8"/>
            <w:tcMar>
              <w:top w:w="100" w:type="dxa"/>
              <w:left w:w="100" w:type="dxa"/>
              <w:bottom w:w="100" w:type="dxa"/>
              <w:right w:w="100" w:type="dxa"/>
            </w:tcMar>
          </w:tcPr>
          <w:p w14:paraId="61D9AE57" w14:textId="77777777" w:rsidR="00392EF4" w:rsidRPr="008553C6" w:rsidRDefault="00A93AAA">
            <w:pPr>
              <w:jc w:val="right"/>
              <w:rPr>
                <w:lang w:val="en-GB"/>
              </w:rPr>
            </w:pPr>
            <w:r w:rsidRPr="008553C6">
              <w:rPr>
                <w:lang w:val="en-GB"/>
              </w:rPr>
              <w:t>6,666</w:t>
            </w:r>
          </w:p>
        </w:tc>
        <w:tc>
          <w:tcPr>
            <w:tcW w:w="1005" w:type="dxa"/>
            <w:tcBorders>
              <w:top w:val="nil"/>
              <w:left w:val="nil"/>
              <w:bottom w:val="nil"/>
              <w:right w:val="nil"/>
            </w:tcBorders>
            <w:shd w:val="clear" w:color="auto" w:fill="B7DEE8"/>
            <w:tcMar>
              <w:top w:w="100" w:type="dxa"/>
              <w:left w:w="100" w:type="dxa"/>
              <w:bottom w:w="100" w:type="dxa"/>
              <w:right w:w="100" w:type="dxa"/>
            </w:tcMar>
          </w:tcPr>
          <w:p w14:paraId="7702201C" w14:textId="77777777" w:rsidR="00392EF4" w:rsidRPr="008553C6" w:rsidRDefault="00A93AAA">
            <w:pPr>
              <w:jc w:val="right"/>
              <w:rPr>
                <w:lang w:val="en-GB"/>
              </w:rPr>
            </w:pPr>
            <w:r w:rsidRPr="008553C6">
              <w:rPr>
                <w:lang w:val="en-GB"/>
              </w:rPr>
              <w:t>6,666</w:t>
            </w:r>
          </w:p>
        </w:tc>
        <w:tc>
          <w:tcPr>
            <w:tcW w:w="990" w:type="dxa"/>
            <w:tcBorders>
              <w:top w:val="nil"/>
              <w:left w:val="nil"/>
              <w:bottom w:val="nil"/>
              <w:right w:val="nil"/>
            </w:tcBorders>
            <w:shd w:val="clear" w:color="auto" w:fill="B7DEE8"/>
            <w:tcMar>
              <w:top w:w="100" w:type="dxa"/>
              <w:left w:w="100" w:type="dxa"/>
              <w:bottom w:w="100" w:type="dxa"/>
              <w:right w:w="100" w:type="dxa"/>
            </w:tcMar>
          </w:tcPr>
          <w:p w14:paraId="2796D094" w14:textId="77777777" w:rsidR="00392EF4" w:rsidRPr="008553C6" w:rsidRDefault="00A93AAA">
            <w:pPr>
              <w:jc w:val="right"/>
              <w:rPr>
                <w:lang w:val="en-GB"/>
              </w:rPr>
            </w:pPr>
            <w:r w:rsidRPr="008553C6">
              <w:rPr>
                <w:lang w:val="en-GB"/>
              </w:rPr>
              <w:t>6,666</w:t>
            </w:r>
          </w:p>
        </w:tc>
      </w:tr>
      <w:tr w:rsidR="00392EF4" w:rsidRPr="008553C6" w14:paraId="65A31135" w14:textId="77777777">
        <w:trPr>
          <w:trHeight w:val="515"/>
        </w:trPr>
        <w:tc>
          <w:tcPr>
            <w:tcW w:w="3090" w:type="dxa"/>
            <w:tcBorders>
              <w:top w:val="nil"/>
              <w:left w:val="nil"/>
              <w:bottom w:val="nil"/>
              <w:right w:val="nil"/>
            </w:tcBorders>
            <w:shd w:val="clear" w:color="auto" w:fill="DAEEF3"/>
            <w:tcMar>
              <w:top w:w="100" w:type="dxa"/>
              <w:left w:w="100" w:type="dxa"/>
              <w:bottom w:w="100" w:type="dxa"/>
              <w:right w:w="100" w:type="dxa"/>
            </w:tcMar>
          </w:tcPr>
          <w:p w14:paraId="43998CBE" w14:textId="77777777" w:rsidR="00392EF4" w:rsidRPr="008553C6" w:rsidRDefault="00A93AAA">
            <w:pPr>
              <w:rPr>
                <w:b/>
                <w:lang w:val="en-GB"/>
              </w:rPr>
            </w:pPr>
            <w:r w:rsidRPr="008553C6">
              <w:rPr>
                <w:b/>
                <w:lang w:val="en-GB"/>
              </w:rPr>
              <w:t>Salaries</w:t>
            </w:r>
          </w:p>
        </w:tc>
        <w:tc>
          <w:tcPr>
            <w:tcW w:w="1086" w:type="dxa"/>
            <w:tcBorders>
              <w:top w:val="nil"/>
              <w:left w:val="nil"/>
              <w:bottom w:val="nil"/>
              <w:right w:val="nil"/>
            </w:tcBorders>
            <w:shd w:val="clear" w:color="auto" w:fill="DAEEF3"/>
            <w:tcMar>
              <w:top w:w="100" w:type="dxa"/>
              <w:left w:w="100" w:type="dxa"/>
              <w:bottom w:w="100" w:type="dxa"/>
              <w:right w:w="100" w:type="dxa"/>
            </w:tcMar>
          </w:tcPr>
          <w:p w14:paraId="74B93C7F" w14:textId="77777777" w:rsidR="00392EF4" w:rsidRPr="008553C6" w:rsidRDefault="00A93AAA">
            <w:pPr>
              <w:jc w:val="right"/>
              <w:rPr>
                <w:lang w:val="en-GB"/>
              </w:rPr>
            </w:pPr>
            <w:r w:rsidRPr="008553C6">
              <w:rPr>
                <w:lang w:val="en-GB"/>
              </w:rPr>
              <w:t>5,000</w:t>
            </w:r>
          </w:p>
        </w:tc>
        <w:tc>
          <w:tcPr>
            <w:tcW w:w="1253" w:type="dxa"/>
            <w:tcBorders>
              <w:top w:val="nil"/>
              <w:left w:val="nil"/>
              <w:bottom w:val="nil"/>
              <w:right w:val="nil"/>
            </w:tcBorders>
            <w:shd w:val="clear" w:color="auto" w:fill="DAEEF3"/>
            <w:tcMar>
              <w:top w:w="100" w:type="dxa"/>
              <w:left w:w="100" w:type="dxa"/>
              <w:bottom w:w="100" w:type="dxa"/>
              <w:right w:w="100" w:type="dxa"/>
            </w:tcMar>
          </w:tcPr>
          <w:p w14:paraId="0152CE6D" w14:textId="77777777" w:rsidR="00392EF4" w:rsidRPr="008553C6" w:rsidRDefault="00A93AAA">
            <w:pPr>
              <w:jc w:val="right"/>
              <w:rPr>
                <w:lang w:val="en-GB"/>
              </w:rPr>
            </w:pPr>
            <w:r w:rsidRPr="008553C6">
              <w:rPr>
                <w:lang w:val="en-GB"/>
              </w:rPr>
              <w:t>5,000</w:t>
            </w:r>
          </w:p>
        </w:tc>
        <w:tc>
          <w:tcPr>
            <w:tcW w:w="1530" w:type="dxa"/>
            <w:tcBorders>
              <w:top w:val="nil"/>
              <w:left w:val="nil"/>
              <w:bottom w:val="nil"/>
              <w:right w:val="nil"/>
            </w:tcBorders>
            <w:shd w:val="clear" w:color="auto" w:fill="DAEEF3"/>
            <w:tcMar>
              <w:top w:w="100" w:type="dxa"/>
              <w:left w:w="100" w:type="dxa"/>
              <w:bottom w:w="100" w:type="dxa"/>
              <w:right w:w="100" w:type="dxa"/>
            </w:tcMar>
          </w:tcPr>
          <w:p w14:paraId="60C5C97E" w14:textId="77777777" w:rsidR="00392EF4" w:rsidRPr="008553C6" w:rsidRDefault="00A93AAA">
            <w:pPr>
              <w:jc w:val="right"/>
              <w:rPr>
                <w:lang w:val="en-GB"/>
              </w:rPr>
            </w:pPr>
            <w:r w:rsidRPr="008553C6">
              <w:rPr>
                <w:lang w:val="en-GB"/>
              </w:rPr>
              <w:t>5,000</w:t>
            </w:r>
          </w:p>
        </w:tc>
        <w:tc>
          <w:tcPr>
            <w:tcW w:w="1350" w:type="dxa"/>
            <w:tcBorders>
              <w:top w:val="nil"/>
              <w:left w:val="nil"/>
              <w:bottom w:val="nil"/>
              <w:right w:val="nil"/>
            </w:tcBorders>
            <w:shd w:val="clear" w:color="auto" w:fill="DAEEF3"/>
            <w:tcMar>
              <w:top w:w="100" w:type="dxa"/>
              <w:left w:w="100" w:type="dxa"/>
              <w:bottom w:w="100" w:type="dxa"/>
              <w:right w:w="100" w:type="dxa"/>
            </w:tcMar>
          </w:tcPr>
          <w:p w14:paraId="1ECFD2D3" w14:textId="77777777" w:rsidR="00392EF4" w:rsidRPr="008553C6" w:rsidRDefault="00A93AAA">
            <w:pPr>
              <w:jc w:val="right"/>
              <w:rPr>
                <w:lang w:val="en-GB"/>
              </w:rPr>
            </w:pPr>
            <w:r w:rsidRPr="008553C6">
              <w:rPr>
                <w:lang w:val="en-GB"/>
              </w:rPr>
              <w:t>5,000</w:t>
            </w:r>
          </w:p>
        </w:tc>
        <w:tc>
          <w:tcPr>
            <w:tcW w:w="1005" w:type="dxa"/>
            <w:tcBorders>
              <w:top w:val="nil"/>
              <w:left w:val="nil"/>
              <w:bottom w:val="nil"/>
              <w:right w:val="nil"/>
            </w:tcBorders>
            <w:shd w:val="clear" w:color="auto" w:fill="DAEEF3"/>
            <w:tcMar>
              <w:top w:w="100" w:type="dxa"/>
              <w:left w:w="100" w:type="dxa"/>
              <w:bottom w:w="100" w:type="dxa"/>
              <w:right w:w="100" w:type="dxa"/>
            </w:tcMar>
          </w:tcPr>
          <w:p w14:paraId="25D7A4BF" w14:textId="77777777" w:rsidR="00392EF4" w:rsidRPr="008553C6" w:rsidRDefault="00A93AAA">
            <w:pPr>
              <w:jc w:val="right"/>
              <w:rPr>
                <w:lang w:val="en-GB"/>
              </w:rPr>
            </w:pPr>
            <w:r w:rsidRPr="008553C6">
              <w:rPr>
                <w:lang w:val="en-GB"/>
              </w:rPr>
              <w:t>5,000</w:t>
            </w:r>
          </w:p>
        </w:tc>
        <w:tc>
          <w:tcPr>
            <w:tcW w:w="990" w:type="dxa"/>
            <w:tcBorders>
              <w:top w:val="nil"/>
              <w:left w:val="nil"/>
              <w:bottom w:val="nil"/>
              <w:right w:val="nil"/>
            </w:tcBorders>
            <w:shd w:val="clear" w:color="auto" w:fill="DAEEF3"/>
            <w:tcMar>
              <w:top w:w="100" w:type="dxa"/>
              <w:left w:w="100" w:type="dxa"/>
              <w:bottom w:w="100" w:type="dxa"/>
              <w:right w:w="100" w:type="dxa"/>
            </w:tcMar>
          </w:tcPr>
          <w:p w14:paraId="5CD800C9" w14:textId="77777777" w:rsidR="00392EF4" w:rsidRPr="008553C6" w:rsidRDefault="00A93AAA">
            <w:pPr>
              <w:jc w:val="right"/>
              <w:rPr>
                <w:lang w:val="en-GB"/>
              </w:rPr>
            </w:pPr>
            <w:r w:rsidRPr="008553C6">
              <w:rPr>
                <w:lang w:val="en-GB"/>
              </w:rPr>
              <w:t>5,000</w:t>
            </w:r>
          </w:p>
        </w:tc>
      </w:tr>
      <w:tr w:rsidR="00392EF4" w:rsidRPr="008553C6" w14:paraId="788F7A72" w14:textId="77777777">
        <w:trPr>
          <w:trHeight w:val="515"/>
        </w:trPr>
        <w:tc>
          <w:tcPr>
            <w:tcW w:w="3090" w:type="dxa"/>
            <w:tcBorders>
              <w:top w:val="nil"/>
              <w:left w:val="nil"/>
              <w:bottom w:val="nil"/>
              <w:right w:val="nil"/>
            </w:tcBorders>
            <w:shd w:val="clear" w:color="auto" w:fill="B7DEE8"/>
            <w:tcMar>
              <w:top w:w="100" w:type="dxa"/>
              <w:left w:w="100" w:type="dxa"/>
              <w:bottom w:w="100" w:type="dxa"/>
              <w:right w:w="100" w:type="dxa"/>
            </w:tcMar>
          </w:tcPr>
          <w:p w14:paraId="3BD81790" w14:textId="77777777" w:rsidR="00392EF4" w:rsidRPr="008553C6" w:rsidRDefault="00A93AAA">
            <w:pPr>
              <w:rPr>
                <w:b/>
                <w:lang w:val="en-GB"/>
              </w:rPr>
            </w:pPr>
            <w:r w:rsidRPr="008553C6">
              <w:rPr>
                <w:b/>
                <w:lang w:val="en-GB"/>
              </w:rPr>
              <w:t>Launch event</w:t>
            </w:r>
          </w:p>
        </w:tc>
        <w:tc>
          <w:tcPr>
            <w:tcW w:w="1086" w:type="dxa"/>
            <w:tcBorders>
              <w:top w:val="nil"/>
              <w:left w:val="nil"/>
              <w:bottom w:val="nil"/>
              <w:right w:val="nil"/>
            </w:tcBorders>
            <w:shd w:val="clear" w:color="auto" w:fill="B7DEE8"/>
            <w:tcMar>
              <w:top w:w="100" w:type="dxa"/>
              <w:left w:w="100" w:type="dxa"/>
              <w:bottom w:w="100" w:type="dxa"/>
              <w:right w:w="100" w:type="dxa"/>
            </w:tcMar>
          </w:tcPr>
          <w:p w14:paraId="6C0CCC12" w14:textId="77777777" w:rsidR="00392EF4" w:rsidRPr="008553C6" w:rsidRDefault="00A93AAA">
            <w:pPr>
              <w:jc w:val="right"/>
              <w:rPr>
                <w:lang w:val="en-GB"/>
              </w:rPr>
            </w:pPr>
            <w:r w:rsidRPr="008553C6">
              <w:rPr>
                <w:lang w:val="en-GB"/>
              </w:rPr>
              <w:t>20,000</w:t>
            </w:r>
          </w:p>
        </w:tc>
        <w:tc>
          <w:tcPr>
            <w:tcW w:w="1253" w:type="dxa"/>
            <w:tcBorders>
              <w:top w:val="nil"/>
              <w:left w:val="nil"/>
              <w:bottom w:val="nil"/>
              <w:right w:val="nil"/>
            </w:tcBorders>
            <w:shd w:val="clear" w:color="auto" w:fill="B7DEE8"/>
            <w:tcMar>
              <w:top w:w="100" w:type="dxa"/>
              <w:left w:w="100" w:type="dxa"/>
              <w:bottom w:w="100" w:type="dxa"/>
              <w:right w:w="100" w:type="dxa"/>
            </w:tcMar>
          </w:tcPr>
          <w:p w14:paraId="41FDC9CC" w14:textId="77777777" w:rsidR="00392EF4" w:rsidRPr="008553C6" w:rsidRDefault="00392EF4">
            <w:pPr>
              <w:jc w:val="right"/>
              <w:rPr>
                <w:b/>
                <w:lang w:val="en-GB"/>
              </w:rPr>
            </w:pPr>
          </w:p>
        </w:tc>
        <w:tc>
          <w:tcPr>
            <w:tcW w:w="1530" w:type="dxa"/>
            <w:tcBorders>
              <w:top w:val="nil"/>
              <w:left w:val="nil"/>
              <w:bottom w:val="nil"/>
              <w:right w:val="nil"/>
            </w:tcBorders>
            <w:shd w:val="clear" w:color="auto" w:fill="B7DEE8"/>
            <w:tcMar>
              <w:top w:w="100" w:type="dxa"/>
              <w:left w:w="100" w:type="dxa"/>
              <w:bottom w:w="100" w:type="dxa"/>
              <w:right w:w="100" w:type="dxa"/>
            </w:tcMar>
          </w:tcPr>
          <w:p w14:paraId="4033694E" w14:textId="77777777" w:rsidR="00392EF4" w:rsidRPr="008553C6" w:rsidRDefault="00392EF4">
            <w:pPr>
              <w:jc w:val="right"/>
              <w:rPr>
                <w:b/>
                <w:lang w:val="en-GB"/>
              </w:rPr>
            </w:pPr>
          </w:p>
        </w:tc>
        <w:tc>
          <w:tcPr>
            <w:tcW w:w="1350" w:type="dxa"/>
            <w:tcBorders>
              <w:top w:val="nil"/>
              <w:left w:val="nil"/>
              <w:bottom w:val="nil"/>
              <w:right w:val="nil"/>
            </w:tcBorders>
            <w:shd w:val="clear" w:color="auto" w:fill="B7DEE8"/>
            <w:tcMar>
              <w:top w:w="100" w:type="dxa"/>
              <w:left w:w="100" w:type="dxa"/>
              <w:bottom w:w="100" w:type="dxa"/>
              <w:right w:w="100" w:type="dxa"/>
            </w:tcMar>
          </w:tcPr>
          <w:p w14:paraId="0F5BB925" w14:textId="77777777" w:rsidR="00392EF4" w:rsidRPr="008553C6" w:rsidRDefault="00392EF4">
            <w:pPr>
              <w:jc w:val="right"/>
              <w:rPr>
                <w:b/>
                <w:lang w:val="en-GB"/>
              </w:rPr>
            </w:pPr>
          </w:p>
        </w:tc>
        <w:tc>
          <w:tcPr>
            <w:tcW w:w="1005" w:type="dxa"/>
            <w:tcBorders>
              <w:top w:val="nil"/>
              <w:left w:val="nil"/>
              <w:bottom w:val="nil"/>
              <w:right w:val="nil"/>
            </w:tcBorders>
            <w:shd w:val="clear" w:color="auto" w:fill="B7DEE8"/>
            <w:tcMar>
              <w:top w:w="100" w:type="dxa"/>
              <w:left w:w="100" w:type="dxa"/>
              <w:bottom w:w="100" w:type="dxa"/>
              <w:right w:w="100" w:type="dxa"/>
            </w:tcMar>
          </w:tcPr>
          <w:p w14:paraId="4CDA71D2" w14:textId="77777777" w:rsidR="00392EF4" w:rsidRPr="008553C6" w:rsidRDefault="00392EF4">
            <w:pPr>
              <w:jc w:val="right"/>
              <w:rPr>
                <w:b/>
                <w:lang w:val="en-GB"/>
              </w:rPr>
            </w:pPr>
          </w:p>
        </w:tc>
        <w:tc>
          <w:tcPr>
            <w:tcW w:w="990" w:type="dxa"/>
            <w:tcBorders>
              <w:top w:val="nil"/>
              <w:left w:val="nil"/>
              <w:bottom w:val="nil"/>
              <w:right w:val="nil"/>
            </w:tcBorders>
            <w:shd w:val="clear" w:color="auto" w:fill="B7DEE8"/>
            <w:tcMar>
              <w:top w:w="100" w:type="dxa"/>
              <w:left w:w="100" w:type="dxa"/>
              <w:bottom w:w="100" w:type="dxa"/>
              <w:right w:w="100" w:type="dxa"/>
            </w:tcMar>
          </w:tcPr>
          <w:p w14:paraId="734D53A9" w14:textId="77777777" w:rsidR="00392EF4" w:rsidRPr="008553C6" w:rsidRDefault="00392EF4">
            <w:pPr>
              <w:jc w:val="right"/>
              <w:rPr>
                <w:b/>
                <w:lang w:val="en-GB"/>
              </w:rPr>
            </w:pPr>
          </w:p>
        </w:tc>
      </w:tr>
      <w:tr w:rsidR="00392EF4" w:rsidRPr="008553C6" w14:paraId="0B567814" w14:textId="77777777">
        <w:trPr>
          <w:trHeight w:val="515"/>
        </w:trPr>
        <w:tc>
          <w:tcPr>
            <w:tcW w:w="3090" w:type="dxa"/>
            <w:tcBorders>
              <w:top w:val="nil"/>
              <w:left w:val="nil"/>
              <w:bottom w:val="nil"/>
              <w:right w:val="nil"/>
            </w:tcBorders>
            <w:shd w:val="clear" w:color="auto" w:fill="DAEEF3"/>
            <w:tcMar>
              <w:top w:w="100" w:type="dxa"/>
              <w:left w:w="100" w:type="dxa"/>
              <w:bottom w:w="100" w:type="dxa"/>
              <w:right w:w="100" w:type="dxa"/>
            </w:tcMar>
          </w:tcPr>
          <w:p w14:paraId="33595197" w14:textId="77777777" w:rsidR="00392EF4" w:rsidRPr="008553C6" w:rsidRDefault="00A93AAA">
            <w:pPr>
              <w:rPr>
                <w:b/>
                <w:lang w:val="en-GB"/>
              </w:rPr>
            </w:pPr>
            <w:r w:rsidRPr="008553C6">
              <w:rPr>
                <w:b/>
                <w:lang w:val="en-GB"/>
              </w:rPr>
              <w:t>Total cash outflow</w:t>
            </w:r>
          </w:p>
        </w:tc>
        <w:tc>
          <w:tcPr>
            <w:tcW w:w="1086" w:type="dxa"/>
            <w:tcBorders>
              <w:top w:val="nil"/>
              <w:left w:val="nil"/>
              <w:bottom w:val="nil"/>
              <w:right w:val="nil"/>
            </w:tcBorders>
            <w:shd w:val="clear" w:color="auto" w:fill="DAEEF3"/>
            <w:tcMar>
              <w:top w:w="100" w:type="dxa"/>
              <w:left w:w="100" w:type="dxa"/>
              <w:bottom w:w="100" w:type="dxa"/>
              <w:right w:w="100" w:type="dxa"/>
            </w:tcMar>
          </w:tcPr>
          <w:p w14:paraId="049BD02C" w14:textId="77777777" w:rsidR="00392EF4" w:rsidRPr="008553C6" w:rsidRDefault="00A93AAA">
            <w:pPr>
              <w:jc w:val="right"/>
              <w:rPr>
                <w:b/>
                <w:lang w:val="en-GB"/>
              </w:rPr>
            </w:pPr>
            <w:r w:rsidRPr="008553C6">
              <w:rPr>
                <w:b/>
                <w:lang w:val="en-GB"/>
              </w:rPr>
              <w:t>111,666</w:t>
            </w:r>
          </w:p>
        </w:tc>
        <w:tc>
          <w:tcPr>
            <w:tcW w:w="1253" w:type="dxa"/>
            <w:tcBorders>
              <w:top w:val="nil"/>
              <w:left w:val="nil"/>
              <w:bottom w:val="nil"/>
              <w:right w:val="nil"/>
            </w:tcBorders>
            <w:shd w:val="clear" w:color="auto" w:fill="DAEEF3"/>
            <w:tcMar>
              <w:top w:w="100" w:type="dxa"/>
              <w:left w:w="100" w:type="dxa"/>
              <w:bottom w:w="100" w:type="dxa"/>
              <w:right w:w="100" w:type="dxa"/>
            </w:tcMar>
          </w:tcPr>
          <w:p w14:paraId="688DD1F1" w14:textId="77777777" w:rsidR="00392EF4" w:rsidRPr="008553C6" w:rsidRDefault="00A93AAA">
            <w:pPr>
              <w:jc w:val="right"/>
              <w:rPr>
                <w:b/>
                <w:lang w:val="en-GB"/>
              </w:rPr>
            </w:pPr>
            <w:r w:rsidRPr="008553C6">
              <w:rPr>
                <w:b/>
                <w:lang w:val="en-GB"/>
              </w:rPr>
              <w:t>11,666</w:t>
            </w:r>
          </w:p>
        </w:tc>
        <w:tc>
          <w:tcPr>
            <w:tcW w:w="1530" w:type="dxa"/>
            <w:tcBorders>
              <w:top w:val="nil"/>
              <w:left w:val="nil"/>
              <w:bottom w:val="nil"/>
              <w:right w:val="nil"/>
            </w:tcBorders>
            <w:shd w:val="clear" w:color="auto" w:fill="DAEEF3"/>
            <w:tcMar>
              <w:top w:w="100" w:type="dxa"/>
              <w:left w:w="100" w:type="dxa"/>
              <w:bottom w:w="100" w:type="dxa"/>
              <w:right w:w="100" w:type="dxa"/>
            </w:tcMar>
          </w:tcPr>
          <w:p w14:paraId="23BBFFF7" w14:textId="77777777" w:rsidR="00392EF4" w:rsidRPr="008553C6" w:rsidRDefault="00A93AAA">
            <w:pPr>
              <w:jc w:val="right"/>
              <w:rPr>
                <w:b/>
                <w:lang w:val="en-GB"/>
              </w:rPr>
            </w:pPr>
            <w:r w:rsidRPr="008553C6">
              <w:rPr>
                <w:b/>
                <w:lang w:val="en-GB"/>
              </w:rPr>
              <w:t>11,666</w:t>
            </w:r>
          </w:p>
        </w:tc>
        <w:tc>
          <w:tcPr>
            <w:tcW w:w="1350" w:type="dxa"/>
            <w:tcBorders>
              <w:top w:val="nil"/>
              <w:left w:val="nil"/>
              <w:bottom w:val="nil"/>
              <w:right w:val="nil"/>
            </w:tcBorders>
            <w:shd w:val="clear" w:color="auto" w:fill="DAEEF3"/>
            <w:tcMar>
              <w:top w:w="100" w:type="dxa"/>
              <w:left w:w="100" w:type="dxa"/>
              <w:bottom w:w="100" w:type="dxa"/>
              <w:right w:w="100" w:type="dxa"/>
            </w:tcMar>
          </w:tcPr>
          <w:p w14:paraId="7E577268" w14:textId="77777777" w:rsidR="00392EF4" w:rsidRPr="008553C6" w:rsidRDefault="00A93AAA">
            <w:pPr>
              <w:jc w:val="right"/>
              <w:rPr>
                <w:b/>
                <w:lang w:val="en-GB"/>
              </w:rPr>
            </w:pPr>
            <w:r w:rsidRPr="008553C6">
              <w:rPr>
                <w:b/>
                <w:lang w:val="en-GB"/>
              </w:rPr>
              <w:t>11,666</w:t>
            </w:r>
          </w:p>
        </w:tc>
        <w:tc>
          <w:tcPr>
            <w:tcW w:w="1005" w:type="dxa"/>
            <w:tcBorders>
              <w:top w:val="nil"/>
              <w:left w:val="nil"/>
              <w:bottom w:val="nil"/>
              <w:right w:val="nil"/>
            </w:tcBorders>
            <w:shd w:val="clear" w:color="auto" w:fill="DAEEF3"/>
            <w:tcMar>
              <w:top w:w="100" w:type="dxa"/>
              <w:left w:w="100" w:type="dxa"/>
              <w:bottom w:w="100" w:type="dxa"/>
              <w:right w:w="100" w:type="dxa"/>
            </w:tcMar>
          </w:tcPr>
          <w:p w14:paraId="7BCCEB26" w14:textId="77777777" w:rsidR="00392EF4" w:rsidRPr="008553C6" w:rsidRDefault="00A93AAA">
            <w:pPr>
              <w:jc w:val="right"/>
              <w:rPr>
                <w:b/>
                <w:lang w:val="en-GB"/>
              </w:rPr>
            </w:pPr>
            <w:r w:rsidRPr="008553C6">
              <w:rPr>
                <w:b/>
                <w:lang w:val="en-GB"/>
              </w:rPr>
              <w:t>11,666</w:t>
            </w:r>
          </w:p>
        </w:tc>
        <w:tc>
          <w:tcPr>
            <w:tcW w:w="990" w:type="dxa"/>
            <w:tcBorders>
              <w:top w:val="nil"/>
              <w:left w:val="nil"/>
              <w:bottom w:val="nil"/>
              <w:right w:val="nil"/>
            </w:tcBorders>
            <w:shd w:val="clear" w:color="auto" w:fill="DAEEF3"/>
            <w:tcMar>
              <w:top w:w="100" w:type="dxa"/>
              <w:left w:w="100" w:type="dxa"/>
              <w:bottom w:w="100" w:type="dxa"/>
              <w:right w:w="100" w:type="dxa"/>
            </w:tcMar>
          </w:tcPr>
          <w:p w14:paraId="7F661C3E" w14:textId="77777777" w:rsidR="00392EF4" w:rsidRPr="008553C6" w:rsidRDefault="00A93AAA">
            <w:pPr>
              <w:jc w:val="right"/>
              <w:rPr>
                <w:b/>
                <w:lang w:val="en-GB"/>
              </w:rPr>
            </w:pPr>
            <w:r w:rsidRPr="008553C6">
              <w:rPr>
                <w:b/>
                <w:lang w:val="en-GB"/>
              </w:rPr>
              <w:t>11,666</w:t>
            </w:r>
          </w:p>
        </w:tc>
      </w:tr>
      <w:tr w:rsidR="00392EF4" w:rsidRPr="008553C6" w14:paraId="51DA34AF" w14:textId="77777777">
        <w:trPr>
          <w:trHeight w:val="515"/>
        </w:trPr>
        <w:tc>
          <w:tcPr>
            <w:tcW w:w="3090" w:type="dxa"/>
            <w:tcBorders>
              <w:top w:val="nil"/>
              <w:left w:val="nil"/>
              <w:bottom w:val="nil"/>
              <w:right w:val="nil"/>
            </w:tcBorders>
            <w:shd w:val="clear" w:color="auto" w:fill="B7DEE8"/>
            <w:tcMar>
              <w:top w:w="100" w:type="dxa"/>
              <w:left w:w="100" w:type="dxa"/>
              <w:bottom w:w="100" w:type="dxa"/>
              <w:right w:w="100" w:type="dxa"/>
            </w:tcMar>
          </w:tcPr>
          <w:p w14:paraId="0F494CFE" w14:textId="77777777" w:rsidR="00392EF4" w:rsidRPr="008553C6" w:rsidRDefault="00A93AAA">
            <w:pPr>
              <w:rPr>
                <w:b/>
                <w:lang w:val="en-GB"/>
              </w:rPr>
            </w:pPr>
            <w:r w:rsidRPr="008553C6">
              <w:rPr>
                <w:b/>
                <w:lang w:val="en-GB"/>
              </w:rPr>
              <w:t>Closing balance (A-B)</w:t>
            </w:r>
          </w:p>
        </w:tc>
        <w:tc>
          <w:tcPr>
            <w:tcW w:w="1086" w:type="dxa"/>
            <w:tcBorders>
              <w:top w:val="nil"/>
              <w:left w:val="nil"/>
              <w:bottom w:val="nil"/>
              <w:right w:val="nil"/>
            </w:tcBorders>
            <w:shd w:val="clear" w:color="auto" w:fill="B7DEE8"/>
            <w:tcMar>
              <w:top w:w="100" w:type="dxa"/>
              <w:left w:w="100" w:type="dxa"/>
              <w:bottom w:w="100" w:type="dxa"/>
              <w:right w:w="100" w:type="dxa"/>
            </w:tcMar>
          </w:tcPr>
          <w:p w14:paraId="0A1B68D2" w14:textId="77777777" w:rsidR="00392EF4" w:rsidRPr="008553C6" w:rsidRDefault="00A93AAA">
            <w:pPr>
              <w:jc w:val="right"/>
              <w:rPr>
                <w:b/>
                <w:lang w:val="en-GB"/>
              </w:rPr>
            </w:pPr>
            <w:r w:rsidRPr="008553C6">
              <w:rPr>
                <w:b/>
                <w:lang w:val="en-GB"/>
              </w:rPr>
              <w:t>-74,166</w:t>
            </w:r>
          </w:p>
        </w:tc>
        <w:tc>
          <w:tcPr>
            <w:tcW w:w="1253" w:type="dxa"/>
            <w:tcBorders>
              <w:top w:val="nil"/>
              <w:left w:val="nil"/>
              <w:bottom w:val="nil"/>
              <w:right w:val="nil"/>
            </w:tcBorders>
            <w:shd w:val="clear" w:color="auto" w:fill="B7DEE8"/>
            <w:tcMar>
              <w:top w:w="100" w:type="dxa"/>
              <w:left w:w="100" w:type="dxa"/>
              <w:bottom w:w="100" w:type="dxa"/>
              <w:right w:w="100" w:type="dxa"/>
            </w:tcMar>
          </w:tcPr>
          <w:p w14:paraId="5890EAC6" w14:textId="77777777" w:rsidR="00392EF4" w:rsidRPr="008553C6" w:rsidRDefault="00A93AAA">
            <w:pPr>
              <w:jc w:val="right"/>
              <w:rPr>
                <w:b/>
                <w:lang w:val="en-GB"/>
              </w:rPr>
            </w:pPr>
            <w:r w:rsidRPr="008553C6">
              <w:rPr>
                <w:b/>
                <w:lang w:val="en-GB"/>
              </w:rPr>
              <w:t>-33,332</w:t>
            </w:r>
          </w:p>
        </w:tc>
        <w:tc>
          <w:tcPr>
            <w:tcW w:w="1530" w:type="dxa"/>
            <w:tcBorders>
              <w:top w:val="nil"/>
              <w:left w:val="nil"/>
              <w:bottom w:val="nil"/>
              <w:right w:val="nil"/>
            </w:tcBorders>
            <w:shd w:val="clear" w:color="auto" w:fill="B7DEE8"/>
            <w:tcMar>
              <w:top w:w="100" w:type="dxa"/>
              <w:left w:w="100" w:type="dxa"/>
              <w:bottom w:w="100" w:type="dxa"/>
              <w:right w:w="100" w:type="dxa"/>
            </w:tcMar>
          </w:tcPr>
          <w:p w14:paraId="4A8B8765" w14:textId="77777777" w:rsidR="00392EF4" w:rsidRPr="008553C6" w:rsidRDefault="00A93AAA">
            <w:pPr>
              <w:jc w:val="right"/>
              <w:rPr>
                <w:b/>
                <w:lang w:val="en-GB"/>
              </w:rPr>
            </w:pPr>
            <w:r w:rsidRPr="008553C6">
              <w:rPr>
                <w:b/>
                <w:lang w:val="en-GB"/>
              </w:rPr>
              <w:t>22,502</w:t>
            </w:r>
          </w:p>
        </w:tc>
        <w:tc>
          <w:tcPr>
            <w:tcW w:w="1350" w:type="dxa"/>
            <w:tcBorders>
              <w:top w:val="nil"/>
              <w:left w:val="nil"/>
              <w:bottom w:val="nil"/>
              <w:right w:val="nil"/>
            </w:tcBorders>
            <w:shd w:val="clear" w:color="auto" w:fill="B7DEE8"/>
            <w:tcMar>
              <w:top w:w="100" w:type="dxa"/>
              <w:left w:w="100" w:type="dxa"/>
              <w:bottom w:w="100" w:type="dxa"/>
              <w:right w:w="100" w:type="dxa"/>
            </w:tcMar>
          </w:tcPr>
          <w:p w14:paraId="65D602E2" w14:textId="77777777" w:rsidR="00392EF4" w:rsidRPr="008553C6" w:rsidRDefault="00A93AAA">
            <w:pPr>
              <w:jc w:val="right"/>
              <w:rPr>
                <w:b/>
                <w:lang w:val="en-GB"/>
              </w:rPr>
            </w:pPr>
            <w:r w:rsidRPr="008553C6">
              <w:rPr>
                <w:b/>
                <w:lang w:val="en-GB"/>
              </w:rPr>
              <w:t>93,336</w:t>
            </w:r>
          </w:p>
        </w:tc>
        <w:tc>
          <w:tcPr>
            <w:tcW w:w="1005" w:type="dxa"/>
            <w:tcBorders>
              <w:top w:val="nil"/>
              <w:left w:val="nil"/>
              <w:bottom w:val="nil"/>
              <w:right w:val="nil"/>
            </w:tcBorders>
            <w:shd w:val="clear" w:color="auto" w:fill="B7DEE8"/>
            <w:tcMar>
              <w:top w:w="100" w:type="dxa"/>
              <w:left w:w="100" w:type="dxa"/>
              <w:bottom w:w="100" w:type="dxa"/>
              <w:right w:w="100" w:type="dxa"/>
            </w:tcMar>
          </w:tcPr>
          <w:p w14:paraId="5E398618" w14:textId="77777777" w:rsidR="00392EF4" w:rsidRPr="008553C6" w:rsidRDefault="00A93AAA">
            <w:pPr>
              <w:jc w:val="right"/>
              <w:rPr>
                <w:b/>
                <w:lang w:val="en-GB"/>
              </w:rPr>
            </w:pPr>
            <w:r w:rsidRPr="008553C6">
              <w:rPr>
                <w:b/>
                <w:lang w:val="en-GB"/>
              </w:rPr>
              <w:t>179,170</w:t>
            </w:r>
          </w:p>
        </w:tc>
        <w:tc>
          <w:tcPr>
            <w:tcW w:w="990" w:type="dxa"/>
            <w:tcBorders>
              <w:top w:val="nil"/>
              <w:left w:val="nil"/>
              <w:bottom w:val="nil"/>
              <w:right w:val="nil"/>
            </w:tcBorders>
            <w:shd w:val="clear" w:color="auto" w:fill="B7DEE8"/>
            <w:tcMar>
              <w:top w:w="100" w:type="dxa"/>
              <w:left w:w="100" w:type="dxa"/>
              <w:bottom w:w="100" w:type="dxa"/>
              <w:right w:w="100" w:type="dxa"/>
            </w:tcMar>
          </w:tcPr>
          <w:p w14:paraId="5FDA396F" w14:textId="77777777" w:rsidR="00392EF4" w:rsidRPr="008553C6" w:rsidRDefault="00A93AAA">
            <w:pPr>
              <w:jc w:val="right"/>
              <w:rPr>
                <w:b/>
                <w:lang w:val="en-GB"/>
              </w:rPr>
            </w:pPr>
            <w:r w:rsidRPr="008553C6">
              <w:rPr>
                <w:b/>
                <w:lang w:val="en-GB"/>
              </w:rPr>
              <w:t>280,004</w:t>
            </w:r>
          </w:p>
        </w:tc>
      </w:tr>
    </w:tbl>
    <w:p w14:paraId="3B2403DA" w14:textId="77777777" w:rsidR="00392EF4" w:rsidRPr="008553C6" w:rsidRDefault="00392EF4">
      <w:pPr>
        <w:rPr>
          <w:b/>
          <w:lang w:val="en-GB"/>
        </w:rPr>
      </w:pPr>
    </w:p>
    <w:p w14:paraId="6FB499B5" w14:textId="77777777" w:rsidR="00392EF4" w:rsidRPr="008553C6" w:rsidRDefault="00A93AAA">
      <w:pPr>
        <w:rPr>
          <w:lang w:val="en-GB"/>
        </w:rPr>
      </w:pPr>
      <w:r w:rsidRPr="008553C6">
        <w:rPr>
          <w:lang w:val="en-GB"/>
        </w:rPr>
        <w:t>From the following budget it is seen that there have been increase of sales in every suceseding month. The sales in January from 37,500 GBP increased by 200% in the month of June to 112,500 GBP (</w:t>
      </w:r>
      <w:r w:rsidRPr="008553C6">
        <w:rPr>
          <w:color w:val="222222"/>
          <w:highlight w:val="white"/>
          <w:lang w:val="en-GB"/>
        </w:rPr>
        <w:t>Messer, 2020)</w:t>
      </w:r>
      <w:r w:rsidRPr="008553C6">
        <w:rPr>
          <w:lang w:val="en-GB"/>
        </w:rPr>
        <w:t xml:space="preserve">. The increase in sales is able be overtake the </w:t>
      </w:r>
      <w:r w:rsidR="008553C6" w:rsidRPr="008553C6">
        <w:rPr>
          <w:lang w:val="en-GB"/>
        </w:rPr>
        <w:t>expenses,</w:t>
      </w:r>
      <w:r w:rsidRPr="008553C6">
        <w:rPr>
          <w:lang w:val="en-GB"/>
        </w:rPr>
        <w:t xml:space="preserve"> the closing balance in the month of June shows a amount of 280,000 </w:t>
      </w:r>
      <w:proofErr w:type="gramStart"/>
      <w:r w:rsidRPr="008553C6">
        <w:rPr>
          <w:lang w:val="en-GB"/>
        </w:rPr>
        <w:t>GBP</w:t>
      </w:r>
      <w:proofErr w:type="gramEnd"/>
      <w:r w:rsidRPr="008553C6">
        <w:rPr>
          <w:lang w:val="en-GB"/>
        </w:rPr>
        <w:t xml:space="preserve"> hence achieving financial stability.</w:t>
      </w:r>
    </w:p>
    <w:p w14:paraId="7E79BAF2" w14:textId="77777777" w:rsidR="00392EF4" w:rsidRPr="008553C6" w:rsidRDefault="00392EF4">
      <w:pPr>
        <w:rPr>
          <w:b/>
          <w:lang w:val="en-GB"/>
        </w:rPr>
      </w:pPr>
    </w:p>
    <w:p w14:paraId="1F05E268" w14:textId="77777777" w:rsidR="00392EF4" w:rsidRPr="008553C6" w:rsidRDefault="00A93AAA">
      <w:pPr>
        <w:rPr>
          <w:b/>
          <w:lang w:val="en-GB"/>
        </w:rPr>
      </w:pPr>
      <w:r w:rsidRPr="008553C6">
        <w:rPr>
          <w:lang w:val="en-GB"/>
        </w:rPr>
        <w:br w:type="page"/>
      </w:r>
    </w:p>
    <w:p w14:paraId="3FCB7970" w14:textId="77777777" w:rsidR="00392EF4" w:rsidRPr="008553C6" w:rsidRDefault="00A93AAA">
      <w:pPr>
        <w:pStyle w:val="Heading1"/>
        <w:rPr>
          <w:b/>
          <w:sz w:val="24"/>
          <w:szCs w:val="24"/>
          <w:lang w:val="en-GB"/>
        </w:rPr>
      </w:pPr>
      <w:bookmarkStart w:id="6" w:name="_26qjjjsyn5p6" w:colFirst="0" w:colLast="0"/>
      <w:bookmarkEnd w:id="6"/>
      <w:r w:rsidRPr="008553C6">
        <w:rPr>
          <w:b/>
          <w:sz w:val="24"/>
          <w:szCs w:val="24"/>
          <w:lang w:val="en-GB"/>
        </w:rPr>
        <w:lastRenderedPageBreak/>
        <w:t xml:space="preserve">Closing Summary </w:t>
      </w:r>
    </w:p>
    <w:p w14:paraId="7BFE865D" w14:textId="77777777" w:rsidR="00392EF4" w:rsidRPr="008553C6" w:rsidRDefault="00A93AAA">
      <w:pPr>
        <w:rPr>
          <w:lang w:val="en-GB"/>
        </w:rPr>
      </w:pPr>
      <w:r w:rsidRPr="008553C6">
        <w:rPr>
          <w:lang w:val="en-GB"/>
        </w:rPr>
        <w:t>It can be concluded that the academy uses advanced technology and expert caches providing them with a competitive advantage. It can also be found that the company with the use of the required funds can attain sustainable growth. The company shows a sales revenue of 450,000 into its 6 months, with a net profit margin of 22.2%. The company can attain stability in the market and can generate significant profit in the first year itself.</w:t>
      </w:r>
    </w:p>
    <w:p w14:paraId="6E75A554" w14:textId="77777777" w:rsidR="00392EF4" w:rsidRPr="008553C6" w:rsidRDefault="00392EF4">
      <w:pPr>
        <w:rPr>
          <w:lang w:val="en-GB"/>
        </w:rPr>
      </w:pPr>
    </w:p>
    <w:p w14:paraId="325477FC" w14:textId="77777777" w:rsidR="00392EF4" w:rsidRPr="008553C6" w:rsidRDefault="00392EF4">
      <w:pPr>
        <w:rPr>
          <w:lang w:val="en-GB"/>
        </w:rPr>
      </w:pPr>
    </w:p>
    <w:p w14:paraId="6D8BCABF" w14:textId="77777777" w:rsidR="00392EF4" w:rsidRPr="008553C6" w:rsidRDefault="00392EF4">
      <w:pPr>
        <w:rPr>
          <w:lang w:val="en-GB"/>
        </w:rPr>
      </w:pPr>
    </w:p>
    <w:p w14:paraId="26EDF72D" w14:textId="77777777" w:rsidR="00392EF4" w:rsidRPr="008553C6" w:rsidRDefault="00392EF4">
      <w:pPr>
        <w:rPr>
          <w:lang w:val="en-GB"/>
        </w:rPr>
      </w:pPr>
    </w:p>
    <w:p w14:paraId="12304182" w14:textId="77777777" w:rsidR="00392EF4" w:rsidRPr="008553C6" w:rsidRDefault="00A93AAA">
      <w:pPr>
        <w:rPr>
          <w:lang w:val="en-GB"/>
        </w:rPr>
      </w:pPr>
      <w:r w:rsidRPr="008553C6">
        <w:rPr>
          <w:lang w:val="en-GB"/>
        </w:rPr>
        <w:br w:type="page"/>
      </w:r>
    </w:p>
    <w:p w14:paraId="604DC8A1" w14:textId="77777777" w:rsidR="00392EF4" w:rsidRPr="008553C6" w:rsidRDefault="00A93AAA">
      <w:pPr>
        <w:rPr>
          <w:lang w:val="en-GB"/>
        </w:rPr>
      </w:pPr>
      <w:r w:rsidRPr="008553C6">
        <w:rPr>
          <w:b/>
          <w:lang w:val="en-GB"/>
        </w:rPr>
        <w:lastRenderedPageBreak/>
        <w:t>References</w:t>
      </w:r>
      <w:r w:rsidRPr="008553C6">
        <w:rPr>
          <w:lang w:val="en-GB"/>
        </w:rPr>
        <w:t xml:space="preserve"> </w:t>
      </w:r>
    </w:p>
    <w:p w14:paraId="2316AF5E" w14:textId="77777777" w:rsidR="008553C6" w:rsidRPr="008553C6" w:rsidRDefault="008553C6" w:rsidP="008553C6">
      <w:pPr>
        <w:rPr>
          <w:highlight w:val="white"/>
          <w:lang w:val="en-GB"/>
        </w:rPr>
      </w:pPr>
      <w:r w:rsidRPr="008553C6">
        <w:rPr>
          <w:highlight w:val="white"/>
          <w:lang w:val="en-GB"/>
        </w:rPr>
        <w:t xml:space="preserve">Azwari, P.C., Febriansyah, F. and Jayanti, S.D., 2022. Impact of Third-Party Funds and Capital Adequacy Ratio on Profit Sharing Financing. </w:t>
      </w:r>
      <w:r w:rsidRPr="008553C6">
        <w:rPr>
          <w:i/>
          <w:highlight w:val="white"/>
          <w:lang w:val="en-GB"/>
        </w:rPr>
        <w:t>International Business and Accounting Research Journal</w:t>
      </w:r>
      <w:r w:rsidRPr="008553C6">
        <w:rPr>
          <w:highlight w:val="white"/>
          <w:lang w:val="en-GB"/>
        </w:rPr>
        <w:t xml:space="preserve">, </w:t>
      </w:r>
      <w:r w:rsidRPr="008553C6">
        <w:rPr>
          <w:i/>
          <w:highlight w:val="white"/>
          <w:lang w:val="en-GB"/>
        </w:rPr>
        <w:t>6</w:t>
      </w:r>
      <w:r w:rsidRPr="008553C6">
        <w:rPr>
          <w:highlight w:val="white"/>
          <w:lang w:val="en-GB"/>
        </w:rPr>
        <w:t>(1), pp.63-70.</w:t>
      </w:r>
    </w:p>
    <w:p w14:paraId="38526BB0" w14:textId="77777777" w:rsidR="008553C6" w:rsidRPr="008553C6" w:rsidRDefault="008553C6" w:rsidP="008553C6">
      <w:pPr>
        <w:rPr>
          <w:lang w:val="en-GB"/>
        </w:rPr>
      </w:pPr>
      <w:r w:rsidRPr="008553C6">
        <w:rPr>
          <w:lang w:val="en-GB"/>
        </w:rPr>
        <w:t>Górecka, D., 2020. Selecting the right football club to sponsor: multi-criteria analysis. Journal of Physical Education and Sport, 20(4), pp.2867-2874.</w:t>
      </w:r>
    </w:p>
    <w:p w14:paraId="4CF9FDCD" w14:textId="77777777" w:rsidR="008553C6" w:rsidRPr="008553C6" w:rsidRDefault="008553C6" w:rsidP="008553C6">
      <w:pPr>
        <w:rPr>
          <w:highlight w:val="white"/>
          <w:lang w:val="en-GB"/>
        </w:rPr>
      </w:pPr>
      <w:r w:rsidRPr="008553C6">
        <w:rPr>
          <w:highlight w:val="white"/>
          <w:lang w:val="en-GB"/>
        </w:rPr>
        <w:t xml:space="preserve">Lahtinen, V., Dietrich, T. and Rundle-Thiele, S., 2020. Long live the marketing mix. Testing the effectiveness of the commercial marketing mix in a social marketing context. </w:t>
      </w:r>
      <w:r w:rsidRPr="008553C6">
        <w:rPr>
          <w:i/>
          <w:highlight w:val="white"/>
          <w:lang w:val="en-GB"/>
        </w:rPr>
        <w:t>Journal of Social Marketing</w:t>
      </w:r>
      <w:r w:rsidRPr="008553C6">
        <w:rPr>
          <w:highlight w:val="white"/>
          <w:lang w:val="en-GB"/>
        </w:rPr>
        <w:t xml:space="preserve">, </w:t>
      </w:r>
      <w:r w:rsidRPr="008553C6">
        <w:rPr>
          <w:i/>
          <w:highlight w:val="white"/>
          <w:lang w:val="en-GB"/>
        </w:rPr>
        <w:t>10</w:t>
      </w:r>
      <w:r w:rsidRPr="008553C6">
        <w:rPr>
          <w:highlight w:val="white"/>
          <w:lang w:val="en-GB"/>
        </w:rPr>
        <w:t>(3), pp.357-375.</w:t>
      </w:r>
    </w:p>
    <w:p w14:paraId="2D8A8A86" w14:textId="77777777" w:rsidR="008553C6" w:rsidRPr="008553C6" w:rsidRDefault="008553C6" w:rsidP="008553C6">
      <w:pPr>
        <w:rPr>
          <w:lang w:val="en-GB"/>
        </w:rPr>
      </w:pPr>
      <w:r w:rsidRPr="008553C6">
        <w:rPr>
          <w:lang w:val="en-GB"/>
        </w:rPr>
        <w:t>Machado, J.C., Martins, C.C., Ferreira, F.C., Silva, S.C. and Duarte, P.A., 2020. Motives to engage with sports brands on Facebook and Instagram–The case of a Portuguese football club. International Journal of Sports Marketing and Sponsorship, 21(2), pp.325-349.</w:t>
      </w:r>
    </w:p>
    <w:p w14:paraId="36F1037B" w14:textId="77777777" w:rsidR="008553C6" w:rsidRPr="008553C6" w:rsidRDefault="008553C6" w:rsidP="008553C6">
      <w:pPr>
        <w:rPr>
          <w:lang w:val="en-GB"/>
        </w:rPr>
      </w:pPr>
      <w:r w:rsidRPr="008553C6">
        <w:rPr>
          <w:lang w:val="en-GB"/>
        </w:rPr>
        <w:t>Manoli, A.E. and Hodgkinson, I.R., 2020. The implementation of integrated marketing communication (IMC): evidence from professional football clubs in England. Journal of Strategic marketing, 28(6), pp.542-563.</w:t>
      </w:r>
    </w:p>
    <w:p w14:paraId="571F667D" w14:textId="77777777" w:rsidR="008553C6" w:rsidRPr="008553C6" w:rsidRDefault="008553C6" w:rsidP="008553C6">
      <w:pPr>
        <w:rPr>
          <w:highlight w:val="white"/>
          <w:lang w:val="en-GB"/>
        </w:rPr>
      </w:pPr>
      <w:r w:rsidRPr="008553C6">
        <w:rPr>
          <w:highlight w:val="white"/>
          <w:lang w:val="en-GB"/>
        </w:rPr>
        <w:t xml:space="preserve">Messer, R., 2020. Budget Management Decisions. In </w:t>
      </w:r>
      <w:r w:rsidRPr="008553C6">
        <w:rPr>
          <w:i/>
          <w:highlight w:val="white"/>
          <w:lang w:val="en-GB"/>
        </w:rPr>
        <w:t>Financial Modeling for Decision Making: Using MS-Excel in Accounting and Finance</w:t>
      </w:r>
      <w:r w:rsidRPr="008553C6">
        <w:rPr>
          <w:highlight w:val="white"/>
          <w:lang w:val="en-GB"/>
        </w:rPr>
        <w:t xml:space="preserve"> (pp. 241-257). Emerald Publishing Limited.</w:t>
      </w:r>
    </w:p>
    <w:p w14:paraId="6AABBD52" w14:textId="77777777" w:rsidR="008553C6" w:rsidRPr="008553C6" w:rsidRDefault="008553C6" w:rsidP="008553C6">
      <w:pPr>
        <w:rPr>
          <w:lang w:val="en-GB"/>
        </w:rPr>
      </w:pPr>
      <w:r w:rsidRPr="008553C6">
        <w:rPr>
          <w:lang w:val="en-GB"/>
        </w:rPr>
        <w:t>Mohammadkazemi, R., Ebrahimi, B.P. and Shiri, M., 2020. Mobile marketing influence on football fan behaviour: the case of FC Persepolis. International Journal of Sport Management and Marketing, 20(5-6), pp.405-427.</w:t>
      </w:r>
    </w:p>
    <w:p w14:paraId="598AF2EA" w14:textId="77777777" w:rsidR="008553C6" w:rsidRPr="008553C6" w:rsidRDefault="008553C6" w:rsidP="008553C6">
      <w:pPr>
        <w:rPr>
          <w:highlight w:val="white"/>
          <w:lang w:val="en-GB"/>
        </w:rPr>
      </w:pPr>
      <w:r w:rsidRPr="008553C6">
        <w:rPr>
          <w:highlight w:val="white"/>
          <w:lang w:val="en-GB"/>
        </w:rPr>
        <w:t xml:space="preserve">Tobisova, A., Senova, A. and Rozenberg, R., 2022. Model for sustainable financial planning and investment financing using Monte Carlo method. </w:t>
      </w:r>
      <w:r w:rsidRPr="008553C6">
        <w:rPr>
          <w:i/>
          <w:highlight w:val="white"/>
          <w:lang w:val="en-GB"/>
        </w:rPr>
        <w:t>sustainability</w:t>
      </w:r>
      <w:r w:rsidRPr="008553C6">
        <w:rPr>
          <w:highlight w:val="white"/>
          <w:lang w:val="en-GB"/>
        </w:rPr>
        <w:t xml:space="preserve">, </w:t>
      </w:r>
      <w:r w:rsidRPr="008553C6">
        <w:rPr>
          <w:i/>
          <w:highlight w:val="white"/>
          <w:lang w:val="en-GB"/>
        </w:rPr>
        <w:t>14</w:t>
      </w:r>
      <w:r w:rsidRPr="008553C6">
        <w:rPr>
          <w:highlight w:val="white"/>
          <w:lang w:val="en-GB"/>
        </w:rPr>
        <w:t>(14), p.8785.</w:t>
      </w:r>
    </w:p>
    <w:p w14:paraId="4295EC13" w14:textId="77777777" w:rsidR="00392EF4" w:rsidRPr="008553C6" w:rsidRDefault="00392EF4">
      <w:pPr>
        <w:ind w:left="720"/>
        <w:rPr>
          <w:lang w:val="en-GB"/>
        </w:rPr>
      </w:pPr>
    </w:p>
    <w:sectPr w:rsidR="00392EF4" w:rsidRPr="008553C6">
      <w:footerReference w:type="default" r:id="rId10"/>
      <w:headerReference w:type="first" r:id="rId11"/>
      <w:footerReference w:type="first" r:id="rId1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D60C2C" w14:textId="77777777" w:rsidR="007E2A7B" w:rsidRDefault="007E2A7B">
      <w:pPr>
        <w:spacing w:line="240" w:lineRule="auto"/>
      </w:pPr>
      <w:r>
        <w:separator/>
      </w:r>
    </w:p>
  </w:endnote>
  <w:endnote w:type="continuationSeparator" w:id="0">
    <w:p w14:paraId="6DFA9960" w14:textId="77777777" w:rsidR="007E2A7B" w:rsidRDefault="007E2A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A235D2" w14:textId="77777777" w:rsidR="00392EF4" w:rsidRDefault="00A93AAA">
    <w:pPr>
      <w:jc w:val="right"/>
    </w:pPr>
    <w:r>
      <w:fldChar w:fldCharType="begin"/>
    </w:r>
    <w:r>
      <w:instrText>PAGE</w:instrText>
    </w:r>
    <w:r>
      <w:fldChar w:fldCharType="separate"/>
    </w:r>
    <w:r w:rsidR="008553C6">
      <w:rPr>
        <w:noProof/>
      </w:rPr>
      <w:t>14</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8BF439" w14:textId="77777777" w:rsidR="00392EF4" w:rsidRDefault="00A93AAA">
    <w:pPr>
      <w:jc w:val="right"/>
    </w:pPr>
    <w:r>
      <w:fldChar w:fldCharType="begin"/>
    </w:r>
    <w:r>
      <w:instrText>PAGE</w:instrText>
    </w:r>
    <w:r>
      <w:fldChar w:fldCharType="separate"/>
    </w:r>
    <w:r w:rsidR="008553C6">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C2C4DE" w14:textId="77777777" w:rsidR="007E2A7B" w:rsidRDefault="007E2A7B">
      <w:pPr>
        <w:spacing w:line="240" w:lineRule="auto"/>
      </w:pPr>
      <w:r>
        <w:separator/>
      </w:r>
    </w:p>
  </w:footnote>
  <w:footnote w:type="continuationSeparator" w:id="0">
    <w:p w14:paraId="2056D49F" w14:textId="77777777" w:rsidR="007E2A7B" w:rsidRDefault="007E2A7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1C5E72" w14:textId="77777777" w:rsidR="00392EF4" w:rsidRDefault="00392EF4"/>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5F00F1"/>
    <w:multiLevelType w:val="multilevel"/>
    <w:tmpl w:val="9D846F7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931443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2EF4"/>
    <w:rsid w:val="00392EF4"/>
    <w:rsid w:val="007E2A7B"/>
    <w:rsid w:val="008553C6"/>
    <w:rsid w:val="00A93AAA"/>
    <w:rsid w:val="00B26A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814E0"/>
  <w15:docId w15:val="{45926749-EB69-4661-80B0-D46467C2D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hd w:val="clear" w:color="auto" w:fill="FFFFFF"/>
      <w:spacing w:before="200" w:after="200"/>
      <w:jc w:val="center"/>
    </w:pPr>
    <w:rPr>
      <w:b/>
      <w:sz w:val="32"/>
      <w:szCs w:val="32"/>
      <w:u w:val="single"/>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B26A12"/>
    <w:pPr>
      <w:spacing w:before="100" w:beforeAutospacing="1" w:after="100" w:afterAutospacing="1" w:line="240" w:lineRule="auto"/>
      <w:jc w:val="left"/>
    </w:pPr>
    <w:rPr>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4650704">
      <w:bodyDiv w:val="1"/>
      <w:marLeft w:val="0"/>
      <w:marRight w:val="0"/>
      <w:marTop w:val="0"/>
      <w:marBottom w:val="0"/>
      <w:divBdr>
        <w:top w:val="none" w:sz="0" w:space="0" w:color="auto"/>
        <w:left w:val="none" w:sz="0" w:space="0" w:color="auto"/>
        <w:bottom w:val="none" w:sz="0" w:space="0" w:color="auto"/>
        <w:right w:val="none" w:sz="0" w:space="0" w:color="auto"/>
      </w:divBdr>
      <w:divsChild>
        <w:div w:id="652610216">
          <w:marLeft w:val="0"/>
          <w:marRight w:val="0"/>
          <w:marTop w:val="0"/>
          <w:marBottom w:val="0"/>
          <w:divBdr>
            <w:top w:val="none" w:sz="0" w:space="0" w:color="auto"/>
            <w:left w:val="none" w:sz="0" w:space="0" w:color="auto"/>
            <w:bottom w:val="none" w:sz="0" w:space="0" w:color="auto"/>
            <w:right w:val="none" w:sz="0" w:space="0" w:color="auto"/>
          </w:divBdr>
          <w:divsChild>
            <w:div w:id="1528758293">
              <w:marLeft w:val="0"/>
              <w:marRight w:val="0"/>
              <w:marTop w:val="0"/>
              <w:marBottom w:val="0"/>
              <w:divBdr>
                <w:top w:val="none" w:sz="0" w:space="0" w:color="auto"/>
                <w:left w:val="none" w:sz="0" w:space="0" w:color="auto"/>
                <w:bottom w:val="none" w:sz="0" w:space="0" w:color="auto"/>
                <w:right w:val="none" w:sz="0" w:space="0" w:color="auto"/>
              </w:divBdr>
              <w:divsChild>
                <w:div w:id="1241717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9715111">
      <w:bodyDiv w:val="1"/>
      <w:marLeft w:val="0"/>
      <w:marRight w:val="0"/>
      <w:marTop w:val="0"/>
      <w:marBottom w:val="0"/>
      <w:divBdr>
        <w:top w:val="none" w:sz="0" w:space="0" w:color="auto"/>
        <w:left w:val="none" w:sz="0" w:space="0" w:color="auto"/>
        <w:bottom w:val="none" w:sz="0" w:space="0" w:color="auto"/>
        <w:right w:val="none" w:sz="0" w:space="0" w:color="auto"/>
      </w:divBdr>
      <w:divsChild>
        <w:div w:id="468479180">
          <w:marLeft w:val="0"/>
          <w:marRight w:val="0"/>
          <w:marTop w:val="0"/>
          <w:marBottom w:val="0"/>
          <w:divBdr>
            <w:top w:val="none" w:sz="0" w:space="0" w:color="auto"/>
            <w:left w:val="none" w:sz="0" w:space="0" w:color="auto"/>
            <w:bottom w:val="none" w:sz="0" w:space="0" w:color="auto"/>
            <w:right w:val="none" w:sz="0" w:space="0" w:color="auto"/>
          </w:divBdr>
          <w:divsChild>
            <w:div w:id="800850531">
              <w:marLeft w:val="0"/>
              <w:marRight w:val="0"/>
              <w:marTop w:val="0"/>
              <w:marBottom w:val="0"/>
              <w:divBdr>
                <w:top w:val="none" w:sz="0" w:space="0" w:color="auto"/>
                <w:left w:val="none" w:sz="0" w:space="0" w:color="auto"/>
                <w:bottom w:val="none" w:sz="0" w:space="0" w:color="auto"/>
                <w:right w:val="none" w:sz="0" w:space="0" w:color="auto"/>
              </w:divBdr>
              <w:divsChild>
                <w:div w:id="63843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541F21-E437-41A1-88E5-A05A347804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14</Pages>
  <Words>2401</Words>
  <Characters>13692</Characters>
  <Application>Microsoft Office Word</Application>
  <DocSecurity>0</DocSecurity>
  <Lines>114</Lines>
  <Paragraphs>32</Paragraphs>
  <ScaleCrop>false</ScaleCrop>
  <Company/>
  <LinksUpToDate>false</LinksUpToDate>
  <CharactersWithSpaces>16061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Vasile Rosca (2215818)</cp:lastModifiedBy>
  <cp:revision>3</cp:revision>
  <dcterms:created xsi:type="dcterms:W3CDTF">2024-04-20T10:29:00Z</dcterms:created>
  <dcterms:modified xsi:type="dcterms:W3CDTF">2024-04-25T23:55:00Z</dcterms:modified>
</cp:coreProperties>
</file>