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B1B" w:rsidRDefault="00FD5B1B">
      <w:r w:rsidRPr="00FD5B1B">
        <w:rPr>
          <w:b/>
        </w:rPr>
        <w:t>Name</w:t>
      </w:r>
      <w:r>
        <w:t>:</w:t>
      </w:r>
      <w:r w:rsidR="00992E29">
        <w:t xml:space="preserve">  </w:t>
      </w:r>
      <w:r w:rsidR="00C350BB">
        <w:t>Ralph Whittaker</w:t>
      </w:r>
    </w:p>
    <w:p w:rsidR="00FD5B1B" w:rsidRDefault="00FD5B1B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68"/>
        <w:gridCol w:w="615"/>
        <w:gridCol w:w="833"/>
      </w:tblGrid>
      <w:tr w:rsidR="00FD5B1B" w:rsidRPr="00266B32" w:rsidTr="00FD5B1B">
        <w:trPr>
          <w:trHeight w:val="1002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FD5B1B" w:rsidRDefault="00FD5B1B" w:rsidP="00762CC0">
            <w:pPr>
              <w:ind w:left="34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Marks available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FD5B1B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 xml:space="preserve">Marks </w:t>
            </w:r>
          </w:p>
          <w:p w:rsidR="00FD5B1B" w:rsidRPr="00423934" w:rsidRDefault="00FD5B1B" w:rsidP="00762CC0">
            <w:pPr>
              <w:ind w:left="113" w:right="113"/>
              <w:jc w:val="center"/>
              <w:rPr>
                <w:rFonts w:ascii="Calibri" w:hAnsi="Calibri"/>
                <w:b/>
                <w:sz w:val="14"/>
                <w:szCs w:val="14"/>
              </w:rPr>
            </w:pPr>
            <w:r>
              <w:rPr>
                <w:rFonts w:ascii="Calibri" w:hAnsi="Calibri"/>
                <w:b/>
                <w:sz w:val="14"/>
                <w:szCs w:val="14"/>
              </w:rPr>
              <w:t>awarded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F61A20">
              <w:rPr>
                <w:rFonts w:ascii="Calibri" w:hAnsi="Calibri"/>
                <w:b/>
              </w:rPr>
              <w:t>Research-informed Literature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3223E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research and/or own reading, selection of credible sources, application of appropriate referencing conventions.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A17E93" w:rsidP="00D44C45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Good selection of key works</w:t>
            </w:r>
            <w:r w:rsidR="00D44C45">
              <w:rPr>
                <w:rFonts w:ascii="Calibri" w:hAnsi="Calibri"/>
                <w:sz w:val="14"/>
                <w:szCs w:val="14"/>
              </w:rPr>
              <w:t>, and extensive coverage of the subject</w:t>
            </w:r>
            <w:r>
              <w:rPr>
                <w:rFonts w:ascii="Calibri" w:hAnsi="Calibri"/>
                <w:sz w:val="14"/>
                <w:szCs w:val="14"/>
              </w:rPr>
              <w:t>.  Evidence of back</w:t>
            </w:r>
            <w:r w:rsidR="00FB5CCF">
              <w:rPr>
                <w:rFonts w:ascii="Calibri" w:hAnsi="Calibri"/>
                <w:sz w:val="14"/>
                <w:szCs w:val="14"/>
              </w:rPr>
              <w:t>ground reading</w:t>
            </w:r>
            <w:r w:rsidR="001702D8">
              <w:rPr>
                <w:rFonts w:ascii="Calibri" w:hAnsi="Calibri"/>
                <w:sz w:val="14"/>
                <w:szCs w:val="14"/>
              </w:rPr>
              <w:t xml:space="preserve"> around the topic</w:t>
            </w:r>
            <w:r w:rsidR="00D44C45">
              <w:rPr>
                <w:rFonts w:ascii="Calibri" w:hAnsi="Calibri"/>
                <w:sz w:val="14"/>
                <w:szCs w:val="14"/>
              </w:rPr>
              <w:t>.  The choice of materials is appropriate and the summaries both concise and accurate.  Good scholarship in evidence.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0247A4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16</w:t>
            </w:r>
            <w:bookmarkStart w:id="0" w:name="_GoBack"/>
            <w:bookmarkEnd w:id="0"/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F61A20">
              <w:rPr>
                <w:rFonts w:ascii="Calibri" w:hAnsi="Calibri"/>
                <w:b/>
              </w:rPr>
              <w:t>Knowledge and Understanding of Subject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Extent of knowledge and understanding of concepts and underlying principles associated with the discipline.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FD5B1B" w:rsidRPr="00F61A20" w:rsidRDefault="00A17E93" w:rsidP="00CB51C4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 xml:space="preserve">The relationship of the theory to your considerations shows depth of understanding.  </w:t>
            </w:r>
            <w:r w:rsidR="00070648">
              <w:rPr>
                <w:rFonts w:ascii="Calibri" w:hAnsi="Calibri"/>
                <w:sz w:val="14"/>
                <w:szCs w:val="14"/>
              </w:rPr>
              <w:t>The commentary on the primary theoretical bases is well made and thoughtful.</w:t>
            </w:r>
            <w:r w:rsidR="00415F7B">
              <w:rPr>
                <w:rFonts w:ascii="Calibri" w:hAnsi="Calibri"/>
                <w:sz w:val="14"/>
                <w:szCs w:val="14"/>
              </w:rPr>
              <w:t xml:space="preserve">  The relationship to the context of your work on the ground is very good practice and demonstrates a depth of appreciation of the content.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48" w:rsidRDefault="00070648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6C3277" w:rsidRPr="00F61A20" w:rsidRDefault="000247A4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21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F61A20">
              <w:rPr>
                <w:rFonts w:ascii="Calibri" w:hAnsi="Calibri"/>
                <w:b/>
              </w:rPr>
              <w:t>Analysis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Analysis, evaluation and synthesis; logic, argument and judgement; analytical reflection; organisation  of ideas and evidence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415F7B" w:rsidRDefault="0056550D" w:rsidP="00415F7B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work is well structured and logical in organisation and use of ideas</w:t>
            </w:r>
            <w:r w:rsidR="00415F7B">
              <w:rPr>
                <w:rFonts w:ascii="Calibri" w:hAnsi="Calibri"/>
                <w:sz w:val="14"/>
                <w:szCs w:val="14"/>
              </w:rPr>
              <w:t>, and particularly in the relationship of theory to practice.</w:t>
            </w:r>
            <w:r w:rsidR="00113042">
              <w:rPr>
                <w:rFonts w:ascii="Calibri" w:hAnsi="Calibri"/>
                <w:sz w:val="14"/>
                <w:szCs w:val="14"/>
              </w:rPr>
              <w:t xml:space="preserve">  The reflection is very strong and mature, and takes into account a breadth of issues.</w:t>
            </w:r>
            <w:r w:rsidR="00415F7B">
              <w:rPr>
                <w:rFonts w:ascii="Calibri" w:hAnsi="Calibri"/>
                <w:sz w:val="14"/>
                <w:szCs w:val="14"/>
              </w:rPr>
              <w:t xml:space="preserve">  </w:t>
            </w:r>
          </w:p>
          <w:p w:rsidR="00ED6571" w:rsidRPr="00F61A20" w:rsidRDefault="00415F7B" w:rsidP="00415F7B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The evidentiary support from the theory for some of your observations on change could be stronger.</w:t>
            </w:r>
            <w:r w:rsidR="004D1080">
              <w:rPr>
                <w:rFonts w:ascii="Calibri" w:hAnsi="Calibri"/>
                <w:sz w:val="14"/>
                <w:szCs w:val="14"/>
              </w:rPr>
              <w:t xml:space="preserve"> </w:t>
            </w:r>
            <w:r w:rsidR="00070648">
              <w:rPr>
                <w:rFonts w:ascii="Calibri" w:hAnsi="Calibri"/>
                <w:sz w:val="14"/>
                <w:szCs w:val="14"/>
              </w:rPr>
              <w:t xml:space="preserve">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1130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25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Deployment of methods, materials, tools and techniques; application of concepts; formulation of innovative and creative solutions to solve problems.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070648" w:rsidRDefault="00113042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Strong on the practical application of ideas, and on the current situation pertaining to change in the organisation.  Clear understanding of how the theory is applicable on the ground.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277" w:rsidRDefault="006C3277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070648" w:rsidRPr="00F61A20" w:rsidRDefault="001130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16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20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5. </w:t>
            </w:r>
            <w:r w:rsidRPr="00F61A20">
              <w:rPr>
                <w:rFonts w:ascii="Calibri" w:hAnsi="Calibri"/>
                <w:b/>
              </w:rPr>
              <w:t>Skills for Professional Practice</w:t>
            </w:r>
            <w:r w:rsidRPr="00F61A20">
              <w:rPr>
                <w:rFonts w:ascii="Calibri" w:hAnsi="Calibri"/>
                <w:b/>
                <w:sz w:val="16"/>
                <w:szCs w:val="16"/>
              </w:rPr>
              <w:t xml:space="preserve"> 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sz w:val="14"/>
                <w:szCs w:val="14"/>
              </w:rPr>
              <w:t>Attributes in professional practice: individual and collaborative working; deployment of appropriate media; presentation and organisation.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  <w:tr w:rsidR="00FD5B1B" w:rsidRPr="00CC0370" w:rsidTr="00FD5B1B">
        <w:trPr>
          <w:trHeight w:val="451"/>
        </w:trPr>
        <w:tc>
          <w:tcPr>
            <w:tcW w:w="41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  <w:p w:rsidR="00DC4D18" w:rsidRDefault="00113042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  <w:r>
              <w:rPr>
                <w:rFonts w:ascii="Calibri" w:hAnsi="Calibri"/>
                <w:sz w:val="14"/>
                <w:szCs w:val="14"/>
              </w:rPr>
              <w:t>Pretty much exemplary</w:t>
            </w:r>
            <w:r w:rsidR="00FD5B1B">
              <w:rPr>
                <w:rFonts w:ascii="Calibri" w:hAnsi="Calibri"/>
                <w:sz w:val="14"/>
                <w:szCs w:val="14"/>
              </w:rPr>
              <w:t xml:space="preserve"> layout and formatting.  Professionally presented and structured</w:t>
            </w:r>
            <w:r w:rsidR="00F940C2">
              <w:rPr>
                <w:rFonts w:ascii="Calibri" w:hAnsi="Calibri"/>
                <w:sz w:val="14"/>
                <w:szCs w:val="14"/>
              </w:rPr>
              <w:t>.</w:t>
            </w:r>
            <w:r w:rsidR="00C6073B">
              <w:rPr>
                <w:rFonts w:ascii="Calibri" w:hAnsi="Calibri"/>
                <w:sz w:val="14"/>
                <w:szCs w:val="14"/>
              </w:rPr>
              <w:t xml:space="preserve">  Generally well written throughout.  </w:t>
            </w:r>
            <w:r>
              <w:rPr>
                <w:rFonts w:ascii="Calibri" w:hAnsi="Calibri"/>
                <w:sz w:val="14"/>
                <w:szCs w:val="14"/>
              </w:rPr>
              <w:t>The only thing I would do is separate the concluding comments as a conclusion, perhaps with a view to making them usable as an executive summary (sometimes adopted in corporate reports).</w:t>
            </w:r>
          </w:p>
          <w:p w:rsidR="00FD5B1B" w:rsidRPr="00F61A20" w:rsidRDefault="00FD5B1B" w:rsidP="00762CC0">
            <w:pPr>
              <w:spacing w:after="120"/>
              <w:rPr>
                <w:rFonts w:ascii="Calibri" w:hAnsi="Calibri"/>
                <w:sz w:val="14"/>
                <w:szCs w:val="14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0C2" w:rsidRDefault="00F940C2" w:rsidP="00762CC0">
            <w:pPr>
              <w:jc w:val="center"/>
              <w:rPr>
                <w:rFonts w:ascii="Calibri" w:hAnsi="Calibri"/>
                <w:sz w:val="32"/>
              </w:rPr>
            </w:pPr>
          </w:p>
          <w:p w:rsidR="007E6ADA" w:rsidRPr="00F61A20" w:rsidRDefault="00113042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9</w:t>
            </w:r>
          </w:p>
        </w:tc>
      </w:tr>
      <w:tr w:rsidR="00FD5B1B" w:rsidRPr="00CC0370" w:rsidTr="00FD5B1B">
        <w:trPr>
          <w:trHeight w:val="450"/>
        </w:trPr>
        <w:tc>
          <w:tcPr>
            <w:tcW w:w="41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  <w:r>
              <w:rPr>
                <w:rFonts w:ascii="Calibri" w:hAnsi="Calibri"/>
                <w:sz w:val="32"/>
              </w:rPr>
              <w:t>10</w:t>
            </w:r>
          </w:p>
        </w:tc>
        <w:tc>
          <w:tcPr>
            <w:tcW w:w="4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B1B" w:rsidRPr="00F61A20" w:rsidRDefault="00FD5B1B" w:rsidP="00762CC0">
            <w:pPr>
              <w:jc w:val="center"/>
              <w:rPr>
                <w:rFonts w:ascii="Calibri" w:hAnsi="Calibri"/>
                <w:sz w:val="32"/>
              </w:rPr>
            </w:pPr>
          </w:p>
        </w:tc>
      </w:tr>
    </w:tbl>
    <w:p w:rsidR="00FD5B1B" w:rsidRDefault="00FD5B1B"/>
    <w:p w:rsidR="00FD5B1B" w:rsidRDefault="00FD5B1B">
      <w:pPr>
        <w:spacing w:after="200" w:line="276" w:lineRule="auto"/>
      </w:pPr>
      <w:r>
        <w:br w:type="page"/>
      </w:r>
    </w:p>
    <w:p w:rsidR="00FD5B1B" w:rsidRDefault="00FD5B1B" w:rsidP="00FD5B1B">
      <w:pPr>
        <w:rPr>
          <w:sz w:val="22"/>
          <w:szCs w:val="22"/>
        </w:rPr>
      </w:pPr>
      <w:r w:rsidRPr="00FD5B1B">
        <w:rPr>
          <w:b/>
          <w:sz w:val="22"/>
          <w:szCs w:val="22"/>
        </w:rPr>
        <w:lastRenderedPageBreak/>
        <w:t>Commentary</w:t>
      </w:r>
      <w:r>
        <w:rPr>
          <w:sz w:val="22"/>
          <w:szCs w:val="22"/>
        </w:rPr>
        <w:t>:</w:t>
      </w:r>
    </w:p>
    <w:p w:rsidR="00BD77C8" w:rsidRDefault="00BD77C8" w:rsidP="00FD5B1B">
      <w:pPr>
        <w:rPr>
          <w:sz w:val="22"/>
          <w:szCs w:val="22"/>
        </w:rPr>
      </w:pPr>
    </w:p>
    <w:p w:rsidR="00FD5B1B" w:rsidRPr="00415F7B" w:rsidRDefault="00BD77C8" w:rsidP="00FD5B1B">
      <w:pPr>
        <w:rPr>
          <w:b/>
          <w:sz w:val="22"/>
          <w:szCs w:val="22"/>
        </w:rPr>
      </w:pPr>
      <w:r w:rsidRPr="00415F7B">
        <w:rPr>
          <w:b/>
          <w:sz w:val="22"/>
          <w:szCs w:val="22"/>
        </w:rPr>
        <w:t>Summary and discussion of modern theories of leadership</w:t>
      </w:r>
      <w:r w:rsidR="00FD5B1B" w:rsidRPr="00415F7B">
        <w:rPr>
          <w:b/>
          <w:sz w:val="22"/>
          <w:szCs w:val="22"/>
        </w:rPr>
        <w:tab/>
      </w:r>
      <w:r w:rsidR="00FD5B1B" w:rsidRPr="00415F7B">
        <w:rPr>
          <w:b/>
          <w:sz w:val="22"/>
          <w:szCs w:val="22"/>
        </w:rPr>
        <w:tab/>
      </w:r>
      <w:r w:rsidR="00FD5B1B" w:rsidRPr="00415F7B">
        <w:rPr>
          <w:b/>
          <w:sz w:val="22"/>
          <w:szCs w:val="22"/>
        </w:rPr>
        <w:tab/>
      </w:r>
      <w:r w:rsidR="00FD5B1B" w:rsidRPr="00415F7B">
        <w:rPr>
          <w:b/>
          <w:sz w:val="22"/>
          <w:szCs w:val="22"/>
        </w:rPr>
        <w:tab/>
        <w:t>50%</w:t>
      </w:r>
    </w:p>
    <w:p w:rsidR="00FD5B1B" w:rsidRDefault="00FD5B1B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25708" w:rsidRPr="00D44C45" w:rsidRDefault="00666D2E" w:rsidP="00D44C45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D44C45">
        <w:rPr>
          <w:sz w:val="22"/>
          <w:szCs w:val="22"/>
        </w:rPr>
        <w:t>Your</w:t>
      </w:r>
      <w:r w:rsidR="00D44C45" w:rsidRPr="00D44C45">
        <w:rPr>
          <w:sz w:val="22"/>
          <w:szCs w:val="22"/>
        </w:rPr>
        <w:t xml:space="preserve"> extensive</w:t>
      </w:r>
      <w:r w:rsidRPr="00D44C45">
        <w:rPr>
          <w:sz w:val="22"/>
          <w:szCs w:val="22"/>
        </w:rPr>
        <w:t xml:space="preserve"> evaluation of modern theor</w:t>
      </w:r>
      <w:r w:rsidR="006509E0" w:rsidRPr="00D44C45">
        <w:rPr>
          <w:sz w:val="22"/>
          <w:szCs w:val="22"/>
        </w:rPr>
        <w:t>ies</w:t>
      </w:r>
      <w:r w:rsidRPr="00D44C45">
        <w:rPr>
          <w:sz w:val="22"/>
          <w:szCs w:val="22"/>
        </w:rPr>
        <w:t xml:space="preserve"> shows evidence of scholarship and background reading.</w:t>
      </w:r>
      <w:r w:rsidR="00D44C45" w:rsidRPr="00D44C45">
        <w:rPr>
          <w:sz w:val="22"/>
          <w:szCs w:val="22"/>
        </w:rPr>
        <w:t xml:space="preserve">  The materials are well selected and relevant.</w:t>
      </w:r>
    </w:p>
    <w:p w:rsidR="00D44C45" w:rsidRDefault="00D44C45" w:rsidP="00D44C45">
      <w:pPr>
        <w:rPr>
          <w:sz w:val="22"/>
          <w:szCs w:val="22"/>
        </w:rPr>
      </w:pPr>
    </w:p>
    <w:p w:rsidR="00D44C45" w:rsidRDefault="00D44C45" w:rsidP="00CB51C4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The relationship of the theory to the </w:t>
      </w:r>
      <w:proofErr w:type="spellStart"/>
      <w:r>
        <w:rPr>
          <w:sz w:val="22"/>
          <w:szCs w:val="22"/>
        </w:rPr>
        <w:t>Qinetiq</w:t>
      </w:r>
      <w:proofErr w:type="spellEnd"/>
      <w:r>
        <w:rPr>
          <w:sz w:val="22"/>
          <w:szCs w:val="22"/>
        </w:rPr>
        <w:t xml:space="preserve"> context, done section by section, is exemplary.  It is easy to relate your understanding of the body of work and the workplace in the evaluative content.</w:t>
      </w:r>
    </w:p>
    <w:p w:rsidR="00D44C45" w:rsidRPr="00D44C45" w:rsidRDefault="00D44C45" w:rsidP="00D44C45">
      <w:pPr>
        <w:pStyle w:val="ListParagraph"/>
        <w:rPr>
          <w:sz w:val="22"/>
          <w:szCs w:val="22"/>
        </w:rPr>
      </w:pPr>
    </w:p>
    <w:p w:rsidR="00666D2E" w:rsidRDefault="00D44C45" w:rsidP="00CB51C4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Y</w:t>
      </w:r>
      <w:r w:rsidR="00666D2E" w:rsidRPr="00D44C45">
        <w:rPr>
          <w:sz w:val="22"/>
          <w:szCs w:val="22"/>
        </w:rPr>
        <w:t xml:space="preserve">our evaluation of theories and opinions expressed are </w:t>
      </w:r>
      <w:r>
        <w:rPr>
          <w:sz w:val="22"/>
          <w:szCs w:val="22"/>
        </w:rPr>
        <w:t xml:space="preserve">entirely </w:t>
      </w:r>
      <w:r w:rsidR="00666D2E" w:rsidRPr="00D44C45">
        <w:rPr>
          <w:sz w:val="22"/>
          <w:szCs w:val="22"/>
        </w:rPr>
        <w:t>appropriate</w:t>
      </w:r>
      <w:r>
        <w:rPr>
          <w:sz w:val="22"/>
          <w:szCs w:val="22"/>
        </w:rPr>
        <w:t>.  In this work,</w:t>
      </w:r>
      <w:r w:rsidR="00666D2E" w:rsidRPr="00D44C45">
        <w:rPr>
          <w:sz w:val="22"/>
          <w:szCs w:val="22"/>
        </w:rPr>
        <w:t xml:space="preserve"> </w:t>
      </w:r>
      <w:r>
        <w:rPr>
          <w:sz w:val="22"/>
          <w:szCs w:val="22"/>
        </w:rPr>
        <w:t>r</w:t>
      </w:r>
      <w:r w:rsidR="00666D2E" w:rsidRPr="00D44C45">
        <w:rPr>
          <w:sz w:val="22"/>
          <w:szCs w:val="22"/>
        </w:rPr>
        <w:t>ef</w:t>
      </w:r>
      <w:r>
        <w:rPr>
          <w:sz w:val="22"/>
          <w:szCs w:val="22"/>
        </w:rPr>
        <w:t>lection is an essential element.</w:t>
      </w:r>
    </w:p>
    <w:p w:rsidR="00D44C45" w:rsidRPr="00D44C45" w:rsidRDefault="00D44C45" w:rsidP="00D44C45">
      <w:pPr>
        <w:pStyle w:val="ListParagraph"/>
        <w:rPr>
          <w:sz w:val="22"/>
          <w:szCs w:val="22"/>
        </w:rPr>
      </w:pPr>
    </w:p>
    <w:p w:rsidR="00D44C45" w:rsidRPr="00D44C45" w:rsidRDefault="00D44C45" w:rsidP="00CB51C4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The outcome is a high quality, well contextualised discussion, which supports the later discussions of management in practice.</w:t>
      </w:r>
      <w:r w:rsidR="00415F7B">
        <w:rPr>
          <w:sz w:val="22"/>
          <w:szCs w:val="22"/>
        </w:rPr>
        <w:t xml:space="preserve">  This section is particularly well handled.</w:t>
      </w:r>
    </w:p>
    <w:p w:rsidR="00FD5B1B" w:rsidRDefault="00FD5B1B" w:rsidP="00FD5B1B">
      <w:pPr>
        <w:rPr>
          <w:sz w:val="22"/>
          <w:szCs w:val="22"/>
        </w:rPr>
      </w:pPr>
    </w:p>
    <w:p w:rsidR="00B05188" w:rsidRDefault="00B05188" w:rsidP="00FD5B1B">
      <w:pPr>
        <w:rPr>
          <w:sz w:val="22"/>
          <w:szCs w:val="22"/>
        </w:rPr>
      </w:pPr>
    </w:p>
    <w:p w:rsidR="007F435A" w:rsidRDefault="00DD6381" w:rsidP="007F435A">
      <w:pPr>
        <w:rPr>
          <w:sz w:val="22"/>
          <w:szCs w:val="22"/>
        </w:rPr>
      </w:pPr>
      <w:r>
        <w:rPr>
          <w:sz w:val="22"/>
          <w:szCs w:val="22"/>
        </w:rPr>
        <w:t>O</w:t>
      </w:r>
      <w:r w:rsidR="007F435A">
        <w:rPr>
          <w:sz w:val="22"/>
          <w:szCs w:val="22"/>
        </w:rPr>
        <w:t>verall</w:t>
      </w:r>
    </w:p>
    <w:p w:rsidR="00B05188" w:rsidRDefault="00B05188" w:rsidP="00FD5B1B">
      <w:pPr>
        <w:rPr>
          <w:sz w:val="22"/>
          <w:szCs w:val="22"/>
        </w:rPr>
      </w:pPr>
    </w:p>
    <w:p w:rsidR="00DC4D18" w:rsidRDefault="00D44C45" w:rsidP="00FD5B1B">
      <w:pPr>
        <w:rPr>
          <w:sz w:val="22"/>
          <w:szCs w:val="22"/>
        </w:rPr>
      </w:pPr>
      <w:r>
        <w:rPr>
          <w:sz w:val="22"/>
          <w:szCs w:val="22"/>
        </w:rPr>
        <w:t>42</w:t>
      </w:r>
      <w:r w:rsidR="00DC4D18">
        <w:rPr>
          <w:sz w:val="22"/>
          <w:szCs w:val="22"/>
        </w:rPr>
        <w:t>/50</w:t>
      </w:r>
    </w:p>
    <w:p w:rsidR="00992E29" w:rsidRDefault="00992E29" w:rsidP="00FD5B1B">
      <w:pPr>
        <w:rPr>
          <w:sz w:val="22"/>
          <w:szCs w:val="22"/>
        </w:rPr>
      </w:pPr>
    </w:p>
    <w:p w:rsidR="00FD5B1B" w:rsidRDefault="00FD5B1B" w:rsidP="00FD5B1B">
      <w:pPr>
        <w:rPr>
          <w:sz w:val="22"/>
          <w:szCs w:val="22"/>
        </w:rPr>
      </w:pPr>
    </w:p>
    <w:p w:rsidR="00F234E5" w:rsidRDefault="00F234E5" w:rsidP="00FD5B1B">
      <w:pPr>
        <w:rPr>
          <w:sz w:val="22"/>
          <w:szCs w:val="22"/>
        </w:rPr>
      </w:pPr>
    </w:p>
    <w:p w:rsidR="00C6459C" w:rsidRPr="00415F7B" w:rsidRDefault="00BD77C8">
      <w:pPr>
        <w:rPr>
          <w:b/>
          <w:sz w:val="22"/>
          <w:szCs w:val="22"/>
        </w:rPr>
      </w:pPr>
      <w:r w:rsidRPr="00415F7B">
        <w:rPr>
          <w:b/>
          <w:sz w:val="22"/>
          <w:szCs w:val="22"/>
        </w:rPr>
        <w:t>Contextual critique of workplace culture and its impact on change management</w:t>
      </w:r>
      <w:r w:rsidR="00FD5B1B" w:rsidRPr="00415F7B">
        <w:rPr>
          <w:b/>
          <w:sz w:val="22"/>
          <w:szCs w:val="22"/>
        </w:rPr>
        <w:tab/>
        <w:t>50%</w:t>
      </w:r>
    </w:p>
    <w:p w:rsidR="00EE4D08" w:rsidRDefault="00EE4D08">
      <w:pPr>
        <w:rPr>
          <w:sz w:val="22"/>
          <w:szCs w:val="22"/>
        </w:rPr>
      </w:pPr>
    </w:p>
    <w:p w:rsidR="00415F7B" w:rsidRDefault="00070648" w:rsidP="009B2C8C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415F7B">
        <w:rPr>
          <w:sz w:val="22"/>
          <w:szCs w:val="22"/>
        </w:rPr>
        <w:t xml:space="preserve">The scene setting </w:t>
      </w:r>
      <w:r w:rsidR="00415F7B" w:rsidRPr="00415F7B">
        <w:rPr>
          <w:sz w:val="22"/>
          <w:szCs w:val="22"/>
        </w:rPr>
        <w:t xml:space="preserve">for Transform as a change vehicle </w:t>
      </w:r>
      <w:r w:rsidRPr="00415F7B">
        <w:rPr>
          <w:sz w:val="22"/>
          <w:szCs w:val="22"/>
        </w:rPr>
        <w:t>is well done and makes it possible for the reader to appreciate the validity of your commentary.</w:t>
      </w:r>
    </w:p>
    <w:p w:rsidR="00415F7B" w:rsidRDefault="00415F7B" w:rsidP="00415F7B">
      <w:pPr>
        <w:pStyle w:val="ListParagraph"/>
        <w:rPr>
          <w:sz w:val="22"/>
          <w:szCs w:val="22"/>
        </w:rPr>
      </w:pPr>
    </w:p>
    <w:p w:rsidR="00415F7B" w:rsidRDefault="00070648" w:rsidP="009B2C8C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415F7B">
        <w:rPr>
          <w:sz w:val="22"/>
          <w:szCs w:val="22"/>
        </w:rPr>
        <w:t xml:space="preserve">Your reflections are well put and based on </w:t>
      </w:r>
      <w:r w:rsidR="00415F7B" w:rsidRPr="00415F7B">
        <w:rPr>
          <w:sz w:val="22"/>
          <w:szCs w:val="22"/>
        </w:rPr>
        <w:t xml:space="preserve">workplace </w:t>
      </w:r>
      <w:r w:rsidRPr="00415F7B">
        <w:rPr>
          <w:sz w:val="22"/>
          <w:szCs w:val="22"/>
        </w:rPr>
        <w:t>observation</w:t>
      </w:r>
      <w:r w:rsidR="00415F7B" w:rsidRPr="00415F7B">
        <w:rPr>
          <w:sz w:val="22"/>
          <w:szCs w:val="22"/>
        </w:rPr>
        <w:t xml:space="preserve"> and practice</w:t>
      </w:r>
      <w:r w:rsidRPr="00415F7B">
        <w:rPr>
          <w:sz w:val="22"/>
          <w:szCs w:val="22"/>
        </w:rPr>
        <w:t>.</w:t>
      </w:r>
      <w:r w:rsidR="00415F7B">
        <w:rPr>
          <w:sz w:val="22"/>
          <w:szCs w:val="22"/>
        </w:rPr>
        <w:t xml:space="preserve">  Your observations are generous and pertinent, covering considerable ground and giving a broad picture of the state of play.</w:t>
      </w:r>
    </w:p>
    <w:p w:rsidR="00415F7B" w:rsidRPr="00415F7B" w:rsidRDefault="00415F7B" w:rsidP="00415F7B">
      <w:pPr>
        <w:pStyle w:val="ListParagraph"/>
        <w:rPr>
          <w:sz w:val="22"/>
          <w:szCs w:val="22"/>
        </w:rPr>
      </w:pPr>
    </w:p>
    <w:p w:rsidR="00415F7B" w:rsidRDefault="00415F7B" w:rsidP="009B2C8C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You noting of problems and the practicalities of leading change shows a mature contemplation of the reality of leading change, as well as being part of it.</w:t>
      </w:r>
    </w:p>
    <w:p w:rsidR="00415F7B" w:rsidRPr="00415F7B" w:rsidRDefault="00415F7B" w:rsidP="00415F7B">
      <w:pPr>
        <w:pStyle w:val="ListParagraph"/>
        <w:rPr>
          <w:sz w:val="22"/>
          <w:szCs w:val="22"/>
        </w:rPr>
      </w:pPr>
    </w:p>
    <w:p w:rsidR="00415F7B" w:rsidRDefault="00415F7B" w:rsidP="009B2C8C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I note your discussions with team leaders.  Inclusion, albeit anecdotally, of primary research is again good practice.</w:t>
      </w:r>
    </w:p>
    <w:p w:rsidR="00415F7B" w:rsidRPr="00415F7B" w:rsidRDefault="00415F7B" w:rsidP="00415F7B">
      <w:pPr>
        <w:pStyle w:val="ListParagraph"/>
        <w:rPr>
          <w:sz w:val="22"/>
          <w:szCs w:val="22"/>
        </w:rPr>
      </w:pPr>
    </w:p>
    <w:p w:rsidR="00070648" w:rsidRPr="00415F7B" w:rsidRDefault="00415F7B" w:rsidP="009B2C8C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Being very punctilious indeed, you might include a few more references to your theoretical evaluation in making assertions within this section.</w:t>
      </w:r>
    </w:p>
    <w:p w:rsidR="00B05188" w:rsidRDefault="00B05188" w:rsidP="00992E29">
      <w:pPr>
        <w:rPr>
          <w:sz w:val="22"/>
          <w:szCs w:val="22"/>
        </w:rPr>
      </w:pPr>
    </w:p>
    <w:p w:rsidR="00B05188" w:rsidRDefault="00B05188" w:rsidP="00992E29">
      <w:pPr>
        <w:rPr>
          <w:sz w:val="22"/>
          <w:szCs w:val="22"/>
        </w:rPr>
      </w:pPr>
    </w:p>
    <w:p w:rsidR="00E520D0" w:rsidRDefault="002E262D" w:rsidP="00E520D0">
      <w:pPr>
        <w:rPr>
          <w:sz w:val="22"/>
          <w:szCs w:val="22"/>
        </w:rPr>
      </w:pPr>
      <w:r>
        <w:rPr>
          <w:sz w:val="22"/>
          <w:szCs w:val="22"/>
        </w:rPr>
        <w:t>Overall</w:t>
      </w:r>
    </w:p>
    <w:p w:rsidR="00E520D0" w:rsidRDefault="00E520D0" w:rsidP="00E520D0">
      <w:pPr>
        <w:rPr>
          <w:sz w:val="22"/>
          <w:szCs w:val="22"/>
        </w:rPr>
      </w:pPr>
    </w:p>
    <w:p w:rsidR="00A178A3" w:rsidRDefault="00415F7B" w:rsidP="00F234E5">
      <w:pPr>
        <w:rPr>
          <w:sz w:val="22"/>
          <w:szCs w:val="22"/>
        </w:rPr>
      </w:pPr>
      <w:r>
        <w:rPr>
          <w:sz w:val="22"/>
          <w:szCs w:val="22"/>
        </w:rPr>
        <w:t>40</w:t>
      </w:r>
      <w:r w:rsidR="006030EF">
        <w:rPr>
          <w:sz w:val="22"/>
          <w:szCs w:val="22"/>
        </w:rPr>
        <w:t>/50</w:t>
      </w:r>
    </w:p>
    <w:p w:rsidR="00A178A3" w:rsidRDefault="00A178A3" w:rsidP="00992E29">
      <w:pPr>
        <w:rPr>
          <w:sz w:val="22"/>
          <w:szCs w:val="22"/>
        </w:rPr>
      </w:pPr>
    </w:p>
    <w:p w:rsidR="00070648" w:rsidRDefault="00070648" w:rsidP="00992E29">
      <w:pPr>
        <w:rPr>
          <w:sz w:val="22"/>
          <w:szCs w:val="22"/>
        </w:rPr>
      </w:pPr>
    </w:p>
    <w:p w:rsidR="00070648" w:rsidRDefault="00415F7B" w:rsidP="00992E29">
      <w:pPr>
        <w:rPr>
          <w:sz w:val="22"/>
          <w:szCs w:val="22"/>
        </w:rPr>
      </w:pPr>
      <w:r>
        <w:rPr>
          <w:sz w:val="22"/>
          <w:szCs w:val="22"/>
        </w:rPr>
        <w:t>This is an excellent</w:t>
      </w:r>
      <w:r w:rsidR="00070648">
        <w:rPr>
          <w:sz w:val="22"/>
          <w:szCs w:val="22"/>
        </w:rPr>
        <w:t xml:space="preserve"> report.</w:t>
      </w:r>
      <w:r>
        <w:rPr>
          <w:sz w:val="22"/>
          <w:szCs w:val="22"/>
        </w:rPr>
        <w:t xml:space="preserve">  I would have no qualms in sharing it with executive level within </w:t>
      </w:r>
      <w:proofErr w:type="spellStart"/>
      <w:r>
        <w:rPr>
          <w:sz w:val="22"/>
          <w:szCs w:val="22"/>
        </w:rPr>
        <w:t>Qinetiq</w:t>
      </w:r>
      <w:proofErr w:type="spellEnd"/>
      <w:r>
        <w:rPr>
          <w:sz w:val="22"/>
          <w:szCs w:val="22"/>
        </w:rPr>
        <w:t xml:space="preserve"> as an appreciation of the impact of their change strategy.</w:t>
      </w:r>
    </w:p>
    <w:p w:rsidR="00EE4D08" w:rsidRDefault="00EE4D08">
      <w:pPr>
        <w:rPr>
          <w:sz w:val="22"/>
          <w:szCs w:val="22"/>
        </w:rPr>
      </w:pPr>
    </w:p>
    <w:p w:rsidR="00EE4D08" w:rsidRPr="0056550D" w:rsidRDefault="00C0532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Total Mark:  </w:t>
      </w:r>
      <w:r w:rsidR="00415F7B">
        <w:rPr>
          <w:b/>
          <w:sz w:val="22"/>
          <w:szCs w:val="22"/>
        </w:rPr>
        <w:t>82</w:t>
      </w:r>
      <w:r w:rsidR="00EE4D08" w:rsidRPr="0056550D">
        <w:rPr>
          <w:b/>
          <w:sz w:val="22"/>
          <w:szCs w:val="22"/>
        </w:rPr>
        <w:t>%</w:t>
      </w:r>
    </w:p>
    <w:p w:rsidR="00EE4D08" w:rsidRPr="00EE4D08" w:rsidRDefault="00EE4D08" w:rsidP="00EE4D08">
      <w:pPr>
        <w:tabs>
          <w:tab w:val="left" w:pos="91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EE4D08" w:rsidRPr="00EE4D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C7EE8"/>
    <w:multiLevelType w:val="hybridMultilevel"/>
    <w:tmpl w:val="6A268BE2"/>
    <w:lvl w:ilvl="0" w:tplc="A9B4C8D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F55F0"/>
    <w:multiLevelType w:val="hybridMultilevel"/>
    <w:tmpl w:val="1BFC17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E759BD"/>
    <w:multiLevelType w:val="hybridMultilevel"/>
    <w:tmpl w:val="76B8E2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B1B"/>
    <w:rsid w:val="000247A4"/>
    <w:rsid w:val="00070648"/>
    <w:rsid w:val="00113042"/>
    <w:rsid w:val="001702D8"/>
    <w:rsid w:val="002E262D"/>
    <w:rsid w:val="00415F7B"/>
    <w:rsid w:val="004A017F"/>
    <w:rsid w:val="004D1080"/>
    <w:rsid w:val="0056550D"/>
    <w:rsid w:val="006030EF"/>
    <w:rsid w:val="006509E0"/>
    <w:rsid w:val="00666D2E"/>
    <w:rsid w:val="006C3277"/>
    <w:rsid w:val="007D30BE"/>
    <w:rsid w:val="007E6ADA"/>
    <w:rsid w:val="007F435A"/>
    <w:rsid w:val="008D7747"/>
    <w:rsid w:val="00916F8E"/>
    <w:rsid w:val="00992E29"/>
    <w:rsid w:val="00A178A3"/>
    <w:rsid w:val="00A17E93"/>
    <w:rsid w:val="00A471AB"/>
    <w:rsid w:val="00B05188"/>
    <w:rsid w:val="00BD77C8"/>
    <w:rsid w:val="00C0532A"/>
    <w:rsid w:val="00C350BB"/>
    <w:rsid w:val="00C6073B"/>
    <w:rsid w:val="00C6459C"/>
    <w:rsid w:val="00CB51C4"/>
    <w:rsid w:val="00D44C45"/>
    <w:rsid w:val="00DC4D18"/>
    <w:rsid w:val="00DD6381"/>
    <w:rsid w:val="00E520D0"/>
    <w:rsid w:val="00ED6571"/>
    <w:rsid w:val="00EE4D08"/>
    <w:rsid w:val="00F234E5"/>
    <w:rsid w:val="00F25708"/>
    <w:rsid w:val="00F940C2"/>
    <w:rsid w:val="00FB5CCF"/>
    <w:rsid w:val="00FD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9711B3-4F41-4414-86FD-880B2F9B4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5B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 Rees</cp:lastModifiedBy>
  <cp:revision>2</cp:revision>
  <dcterms:created xsi:type="dcterms:W3CDTF">2018-04-26T13:09:00Z</dcterms:created>
  <dcterms:modified xsi:type="dcterms:W3CDTF">2018-04-26T13:09:00Z</dcterms:modified>
</cp:coreProperties>
</file>