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14F73521"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9501B7">
        <w:rPr>
          <w:b/>
          <w:bCs/>
          <w:color w:val="auto"/>
        </w:rPr>
        <w:t xml:space="preserve">Katie Bowen </w:t>
      </w:r>
    </w:p>
    <w:p w14:paraId="4317874E" w14:textId="63E2E50B"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9501B7">
        <w:rPr>
          <w:b/>
          <w:bCs/>
          <w:color w:val="auto"/>
        </w:rPr>
        <w:t xml:space="preserve"> 2004229</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166C82FF" w:rsidR="00E6399C" w:rsidRPr="008369E8" w:rsidRDefault="007F1305" w:rsidP="007F1305">
            <w:pPr>
              <w:spacing w:line="240" w:lineRule="auto"/>
              <w:rPr>
                <w:rFonts w:asciiTheme="minorHAnsi" w:hAnsiTheme="minorHAnsi" w:cstheme="minorHAnsi"/>
                <w:szCs w:val="24"/>
              </w:rPr>
            </w:pPr>
            <w:r w:rsidRPr="008369E8">
              <w:rPr>
                <w:rFonts w:asciiTheme="minorHAnsi" w:hAnsiTheme="minorHAnsi" w:cstheme="minorHAnsi"/>
                <w:color w:val="283041"/>
                <w:szCs w:val="24"/>
                <w:shd w:val="clear" w:color="auto" w:fill="FFFFFF"/>
              </w:rPr>
              <w:t>Greater support from literature to ensure key statements are supported. </w:t>
            </w:r>
          </w:p>
        </w:tc>
        <w:tc>
          <w:tcPr>
            <w:tcW w:w="3543" w:type="dxa"/>
          </w:tcPr>
          <w:p w14:paraId="144D9CAC" w14:textId="74F21107" w:rsidR="00E6399C" w:rsidRPr="00B15B5A" w:rsidRDefault="008369E8" w:rsidP="008369E8">
            <w:pPr>
              <w:spacing w:line="276" w:lineRule="auto"/>
              <w:rPr>
                <w:rFonts w:asciiTheme="minorHAnsi" w:hAnsiTheme="minorHAnsi" w:cstheme="minorHAnsi"/>
              </w:rPr>
            </w:pPr>
            <w:r w:rsidRPr="00B15B5A">
              <w:rPr>
                <w:rFonts w:asciiTheme="minorHAnsi" w:hAnsiTheme="minorHAnsi" w:cstheme="minorHAnsi"/>
              </w:rPr>
              <w:t xml:space="preserve">I have made more time for myself to read a lot more content before starting my literature review. </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14378B2B" w:rsidR="00E6399C" w:rsidRPr="008369E8" w:rsidRDefault="007F1305" w:rsidP="007F1305">
            <w:pPr>
              <w:spacing w:line="240" w:lineRule="auto"/>
              <w:rPr>
                <w:rFonts w:asciiTheme="minorHAnsi" w:hAnsiTheme="minorHAnsi" w:cstheme="minorHAnsi"/>
                <w:szCs w:val="24"/>
              </w:rPr>
            </w:pPr>
            <w:r w:rsidRPr="008369E8">
              <w:rPr>
                <w:rFonts w:asciiTheme="minorHAnsi" w:hAnsiTheme="minorHAnsi" w:cstheme="minorHAnsi"/>
                <w:color w:val="283041"/>
                <w:szCs w:val="24"/>
                <w:shd w:val="clear" w:color="auto" w:fill="FFFFFF"/>
              </w:rPr>
              <w:t>Take care with certain word selection and sentence structure. Maintain academic phrasing.</w:t>
            </w:r>
          </w:p>
        </w:tc>
        <w:tc>
          <w:tcPr>
            <w:tcW w:w="3543" w:type="dxa"/>
          </w:tcPr>
          <w:p w14:paraId="7C3D0034" w14:textId="2906F050" w:rsidR="00E6399C" w:rsidRPr="00B15B5A" w:rsidRDefault="008369E8" w:rsidP="008369E8">
            <w:pPr>
              <w:spacing w:line="276" w:lineRule="auto"/>
              <w:rPr>
                <w:rFonts w:asciiTheme="minorHAnsi" w:hAnsiTheme="minorHAnsi" w:cstheme="minorHAnsi"/>
              </w:rPr>
            </w:pPr>
            <w:r w:rsidRPr="00B15B5A">
              <w:rPr>
                <w:rFonts w:asciiTheme="minorHAnsi" w:hAnsiTheme="minorHAnsi" w:cstheme="minorHAnsi"/>
              </w:rPr>
              <w:t xml:space="preserve">I have made sure that I re-read my work </w:t>
            </w:r>
            <w:r w:rsidR="00B15B5A" w:rsidRPr="00B15B5A">
              <w:rPr>
                <w:rFonts w:asciiTheme="minorHAnsi" w:hAnsiTheme="minorHAnsi" w:cstheme="minorHAnsi"/>
              </w:rPr>
              <w:t xml:space="preserve">carefully </w:t>
            </w:r>
            <w:r w:rsidRPr="00B15B5A">
              <w:rPr>
                <w:rFonts w:asciiTheme="minorHAnsi" w:hAnsiTheme="minorHAnsi" w:cstheme="minorHAnsi"/>
              </w:rPr>
              <w:t>to make sure it makes sense before submitting my work.</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037A496F" w:rsidR="00E6399C" w:rsidRPr="008369E8" w:rsidRDefault="007F1305" w:rsidP="008369E8">
            <w:pPr>
              <w:spacing w:line="276" w:lineRule="auto"/>
              <w:rPr>
                <w:rFonts w:asciiTheme="minorHAnsi" w:hAnsiTheme="minorHAnsi" w:cstheme="minorHAnsi"/>
                <w:szCs w:val="24"/>
              </w:rPr>
            </w:pPr>
            <w:r w:rsidRPr="008369E8">
              <w:rPr>
                <w:rFonts w:asciiTheme="minorHAnsi" w:hAnsiTheme="minorHAnsi" w:cstheme="minorHAnsi"/>
                <w:color w:val="283041"/>
                <w:szCs w:val="24"/>
                <w:shd w:val="clear" w:color="auto" w:fill="FFFFFF"/>
              </w:rPr>
              <w:t>Greater focused critical reflection of critical incident and linked recommendations.</w:t>
            </w:r>
          </w:p>
        </w:tc>
        <w:tc>
          <w:tcPr>
            <w:tcW w:w="3543" w:type="dxa"/>
          </w:tcPr>
          <w:p w14:paraId="7728CCB3" w14:textId="4B1DBD88" w:rsidR="00E6399C" w:rsidRPr="008369E8" w:rsidRDefault="008369E8" w:rsidP="008369E8">
            <w:pPr>
              <w:spacing w:line="276" w:lineRule="auto"/>
              <w:rPr>
                <w:rFonts w:asciiTheme="minorHAnsi" w:hAnsiTheme="minorHAnsi" w:cstheme="minorHAnsi"/>
                <w:szCs w:val="24"/>
              </w:rPr>
            </w:pPr>
            <w:r w:rsidRPr="008369E8">
              <w:rPr>
                <w:rFonts w:asciiTheme="minorHAnsi" w:hAnsiTheme="minorHAnsi" w:cstheme="minorHAnsi"/>
                <w:szCs w:val="24"/>
              </w:rPr>
              <w:t xml:space="preserve">I have made sure that each of my points made in part two is backed up and proved by a reliable source. </w:t>
            </w:r>
          </w:p>
        </w:tc>
      </w:tr>
    </w:tbl>
    <w:p w14:paraId="5E80A54C" w14:textId="0852387E" w:rsidR="00E6399C" w:rsidRDefault="00E6399C" w:rsidP="00374B80"/>
    <w:p w14:paraId="4F1E18A6" w14:textId="6804AAFE" w:rsidR="2B5A2DAC" w:rsidRDefault="2B5A2DAC">
      <w:r>
        <w:br w:type="page"/>
      </w:r>
    </w:p>
    <w:p w14:paraId="31BE4ACF" w14:textId="53639846" w:rsidR="29F5B21D" w:rsidRPr="00AB2BCB" w:rsidRDefault="00811007" w:rsidP="00AB2BCB">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rPr>
              <w:rFonts w:cstheme="minorHAnsi"/>
              <w:szCs w:val="24"/>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6A4A59D0" w14:textId="77777777" w:rsidR="00AB2BCB" w:rsidRPr="00AB2BCB" w:rsidRDefault="00AB2BCB" w:rsidP="00AB2BCB">
                <w:pPr>
                  <w:spacing w:line="240" w:lineRule="auto"/>
                  <w:rPr>
                    <w:rFonts w:asciiTheme="minorHAnsi" w:hAnsiTheme="minorHAnsi" w:cstheme="minorHAnsi"/>
                    <w:szCs w:val="24"/>
                  </w:rPr>
                </w:pPr>
                <w:r w:rsidRPr="00AB2BCB">
                  <w:rPr>
                    <w:rFonts w:asciiTheme="minorHAnsi" w:hAnsiTheme="minorHAnsi" w:cstheme="minorHAnsi"/>
                    <w:color w:val="000000"/>
                    <w:szCs w:val="24"/>
                  </w:rPr>
                  <w:t>The first thing to do was to meet back with our university lectures on teams, as we weren't able to attend our lead school due to COVID19, where they were going to discuss what out next bridging experience would entail. </w:t>
                </w:r>
              </w:p>
              <w:p w14:paraId="27DF9D4E" w14:textId="416472E7" w:rsidR="00C961EE" w:rsidRPr="00AB2BCB" w:rsidRDefault="00C961EE" w:rsidP="00A47FD7">
                <w:pPr>
                  <w:rPr>
                    <w:rFonts w:asciiTheme="minorHAnsi" w:hAnsiTheme="minorHAnsi" w:cstheme="minorHAnsi"/>
                    <w:szCs w:val="24"/>
                  </w:rPr>
                </w:pPr>
              </w:p>
            </w:tc>
          </w:sdtContent>
        </w:sdt>
        <w:tc>
          <w:tcPr>
            <w:tcW w:w="4961" w:type="dxa"/>
            <w:tcBorders>
              <w:top w:val="single" w:sz="4" w:space="0" w:color="auto"/>
              <w:left w:val="single" w:sz="4" w:space="0" w:color="auto"/>
              <w:bottom w:val="single" w:sz="4" w:space="0" w:color="auto"/>
              <w:right w:val="single" w:sz="4" w:space="0" w:color="auto"/>
            </w:tcBorders>
          </w:tcPr>
          <w:p w14:paraId="020A2F4D" w14:textId="1FAC211F" w:rsidR="00AB2BCB" w:rsidRPr="00AB2BCB" w:rsidRDefault="00AB2BCB" w:rsidP="00AB2BCB">
            <w:pPr>
              <w:spacing w:line="240" w:lineRule="auto"/>
              <w:rPr>
                <w:rFonts w:asciiTheme="minorHAnsi" w:hAnsiTheme="minorHAnsi" w:cstheme="minorHAnsi"/>
                <w:szCs w:val="24"/>
              </w:rPr>
            </w:pPr>
            <w:r w:rsidRPr="00AB2BCB">
              <w:rPr>
                <w:rFonts w:asciiTheme="minorHAnsi" w:hAnsiTheme="minorHAnsi" w:cstheme="minorHAnsi"/>
                <w:color w:val="000000"/>
                <w:szCs w:val="24"/>
              </w:rPr>
              <w:t xml:space="preserve">By the end of the day, it was clear what our next bridging experience was going to be about. The main area we were going to be looking at was AFL strategies and to be able to go back to our placement schools to trial and error new ones to be able to reflect on when we come back to share what we have found out.   Throughout the meeting, we got to carry out some useful reading which was the 'Great Teaching Toolkit'. We also got </w:t>
            </w:r>
            <w:proofErr w:type="gramStart"/>
            <w:r w:rsidRPr="00AB2BCB">
              <w:rPr>
                <w:rFonts w:asciiTheme="minorHAnsi" w:hAnsiTheme="minorHAnsi" w:cstheme="minorHAnsi"/>
                <w:color w:val="000000"/>
                <w:szCs w:val="24"/>
              </w:rPr>
              <w:t>to  have</w:t>
            </w:r>
            <w:proofErr w:type="gramEnd"/>
            <w:r w:rsidRPr="00AB2BCB">
              <w:rPr>
                <w:rFonts w:asciiTheme="minorHAnsi" w:hAnsiTheme="minorHAnsi" w:cstheme="minorHAnsi"/>
                <w:color w:val="000000"/>
                <w:szCs w:val="24"/>
              </w:rPr>
              <w:t xml:space="preserve"> a </w:t>
            </w:r>
            <w:proofErr w:type="spellStart"/>
            <w:r w:rsidRPr="00AB2BCB">
              <w:rPr>
                <w:rFonts w:asciiTheme="minorHAnsi" w:hAnsiTheme="minorHAnsi" w:cstheme="minorHAnsi"/>
                <w:color w:val="000000"/>
                <w:szCs w:val="24"/>
              </w:rPr>
              <w:t>dicussion</w:t>
            </w:r>
            <w:proofErr w:type="spellEnd"/>
            <w:r w:rsidRPr="00AB2BCB">
              <w:rPr>
                <w:rFonts w:asciiTheme="minorHAnsi" w:hAnsiTheme="minorHAnsi" w:cstheme="minorHAnsi"/>
                <w:color w:val="000000"/>
                <w:szCs w:val="24"/>
              </w:rPr>
              <w:t xml:space="preserve"> with our lecture and also our Network Lead about how they have used AFL in their teaching to gain feedback from the children. </w:t>
            </w:r>
          </w:p>
          <w:p w14:paraId="48A2877C" w14:textId="688A60B0" w:rsidR="00C961EE" w:rsidRPr="00446402" w:rsidRDefault="00C961EE" w:rsidP="00C961EE">
            <w:pPr>
              <w:spacing w:line="240" w:lineRule="auto"/>
              <w:rPr>
                <w:sz w:val="22"/>
              </w:rPr>
            </w:pP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0D82E633" w14:textId="21D8DD34" w:rsidR="00AB2BCB" w:rsidRPr="00AB2BCB" w:rsidRDefault="00AB2BCB" w:rsidP="00AB2BCB">
            <w:pPr>
              <w:spacing w:line="240" w:lineRule="auto"/>
              <w:rPr>
                <w:rFonts w:asciiTheme="minorHAnsi" w:hAnsiTheme="minorHAnsi" w:cstheme="minorHAnsi"/>
                <w:szCs w:val="24"/>
              </w:rPr>
            </w:pPr>
            <w:r w:rsidRPr="00AB2BCB">
              <w:rPr>
                <w:rFonts w:asciiTheme="minorHAnsi" w:hAnsiTheme="minorHAnsi" w:cstheme="minorHAnsi"/>
                <w:color w:val="000000"/>
                <w:szCs w:val="24"/>
              </w:rPr>
              <w:t xml:space="preserve">First, I had a discussion with my class mentor about how the best way to go about this as my class was a little behind in learning and at this moment in </w:t>
            </w:r>
            <w:proofErr w:type="gramStart"/>
            <w:r w:rsidRPr="00AB2BCB">
              <w:rPr>
                <w:rFonts w:asciiTheme="minorHAnsi" w:hAnsiTheme="minorHAnsi" w:cstheme="minorHAnsi"/>
                <w:color w:val="000000"/>
                <w:szCs w:val="24"/>
              </w:rPr>
              <w:t>time</w:t>
            </w:r>
            <w:proofErr w:type="gramEnd"/>
            <w:r w:rsidRPr="00AB2BCB">
              <w:rPr>
                <w:rFonts w:asciiTheme="minorHAnsi" w:hAnsiTheme="minorHAnsi" w:cstheme="minorHAnsi"/>
                <w:color w:val="000000"/>
                <w:szCs w:val="24"/>
              </w:rPr>
              <w:t xml:space="preserve"> they were not able to take on too much when getting feedback on their work. I decided that I would purchase the book that was recommended to us in the meet phase which was 'Embed Formative Assessment'. I then had to choose four AFL strategies that I would trial and then reflect on two of them for the share day. </w:t>
            </w:r>
          </w:p>
          <w:p w14:paraId="4AE1B14F" w14:textId="48D155E4"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05AD0DE4" w14:textId="7084CDAF" w:rsidR="00AB2BCB" w:rsidRPr="00AB2BCB" w:rsidRDefault="00AB2BCB" w:rsidP="00AB2BCB">
            <w:pPr>
              <w:pStyle w:val="NormalWeb"/>
              <w:rPr>
                <w:rFonts w:asciiTheme="minorHAnsi" w:hAnsiTheme="minorHAnsi" w:cstheme="minorHAnsi"/>
                <w:color w:val="000000"/>
              </w:rPr>
            </w:pPr>
            <w:r w:rsidRPr="00AB2BCB">
              <w:rPr>
                <w:rFonts w:asciiTheme="minorHAnsi" w:hAnsiTheme="minorHAnsi" w:cstheme="minorHAnsi"/>
                <w:color w:val="000000"/>
              </w:rPr>
              <w:t xml:space="preserve">I decided that I would choose </w:t>
            </w:r>
            <w:proofErr w:type="gramStart"/>
            <w:r w:rsidRPr="00AB2BCB">
              <w:rPr>
                <w:rFonts w:asciiTheme="minorHAnsi" w:hAnsiTheme="minorHAnsi" w:cstheme="minorHAnsi"/>
                <w:color w:val="000000"/>
              </w:rPr>
              <w:t>think</w:t>
            </w:r>
            <w:proofErr w:type="gramEnd"/>
            <w:r w:rsidRPr="00AB2BCB">
              <w:rPr>
                <w:rFonts w:asciiTheme="minorHAnsi" w:hAnsiTheme="minorHAnsi" w:cstheme="minorHAnsi"/>
                <w:color w:val="000000"/>
              </w:rPr>
              <w:t>, pair, share, emoji slips, the use of 'might' and modelling a WAGOL as my four AFL strategies to try out in the classroom. </w:t>
            </w:r>
          </w:p>
          <w:p w14:paraId="4F5C0807" w14:textId="7BC40774" w:rsidR="008632A8" w:rsidRPr="00AB2BCB" w:rsidRDefault="00AB2BCB" w:rsidP="00AB2BCB">
            <w:pPr>
              <w:pStyle w:val="NormalWeb"/>
              <w:rPr>
                <w:rFonts w:asciiTheme="minorHAnsi" w:hAnsiTheme="minorHAnsi" w:cstheme="minorHAnsi"/>
                <w:color w:val="000000"/>
              </w:rPr>
            </w:pPr>
            <w:r w:rsidRPr="00AB2BCB">
              <w:rPr>
                <w:rFonts w:asciiTheme="minorHAnsi" w:hAnsiTheme="minorHAnsi" w:cstheme="minorHAnsi"/>
                <w:color w:val="000000"/>
              </w:rPr>
              <w:t xml:space="preserve">After trialling them for the next two weeks, I decided that I would choose one </w:t>
            </w:r>
            <w:proofErr w:type="spellStart"/>
            <w:r w:rsidRPr="00AB2BCB">
              <w:rPr>
                <w:rFonts w:asciiTheme="minorHAnsi" w:hAnsiTheme="minorHAnsi" w:cstheme="minorHAnsi"/>
                <w:color w:val="000000"/>
              </w:rPr>
              <w:t>startegy</w:t>
            </w:r>
            <w:proofErr w:type="spellEnd"/>
            <w:r w:rsidRPr="00AB2BCB">
              <w:rPr>
                <w:rFonts w:asciiTheme="minorHAnsi" w:hAnsiTheme="minorHAnsi" w:cstheme="minorHAnsi"/>
                <w:color w:val="000000"/>
              </w:rPr>
              <w:t xml:space="preserve"> that worked well which was, emoji slips and one strategy that didn't go so well which was think, pair, share to talk about for the share day. My other two strategies that I choose which were, use of the word 'might' and modelling a WAGOL worked well and the class responded and understood them.</w:t>
            </w:r>
          </w:p>
        </w:tc>
      </w:tr>
    </w:tbl>
    <w:p w14:paraId="566D11EC" w14:textId="31CCA029"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274500C8" w14:textId="43B11971" w:rsidR="00AB2BCB" w:rsidRPr="00AB2BCB" w:rsidRDefault="00AB2BCB" w:rsidP="00AB2BCB">
            <w:pPr>
              <w:spacing w:line="240" w:lineRule="auto"/>
              <w:rPr>
                <w:rFonts w:cstheme="minorHAnsi"/>
                <w:szCs w:val="24"/>
              </w:rPr>
            </w:pPr>
            <w:r w:rsidRPr="00AB2BCB">
              <w:rPr>
                <w:rFonts w:cstheme="minorHAnsi"/>
                <w:color w:val="000000"/>
                <w:szCs w:val="24"/>
              </w:rPr>
              <w:t xml:space="preserve">We all met back up on teams with our lecture and Network lead to be able to share our </w:t>
            </w:r>
            <w:r w:rsidRPr="00AB2BCB">
              <w:rPr>
                <w:rFonts w:cstheme="minorHAnsi"/>
                <w:color w:val="000000"/>
                <w:szCs w:val="24"/>
              </w:rPr>
              <w:lastRenderedPageBreak/>
              <w:t>experiences with a PowerPoint to show evidence. </w:t>
            </w:r>
          </w:p>
          <w:p w14:paraId="4E49FF68" w14:textId="2641C1B6" w:rsidR="00446402" w:rsidRPr="00446402" w:rsidRDefault="00446402" w:rsidP="003710E8">
            <w:pPr>
              <w:spacing w:line="240" w:lineRule="auto"/>
              <w:rPr>
                <w:rFonts w:ascii="Calibri" w:eastAsia="Calibri" w:hAnsi="Calibri" w:cs="Times New Roman"/>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07D8103A" w14:textId="7B24F1F7" w:rsidR="008632A8" w:rsidRPr="00AB2BCB" w:rsidRDefault="00AB2BCB" w:rsidP="003710E8">
            <w:pPr>
              <w:spacing w:line="240" w:lineRule="auto"/>
              <w:rPr>
                <w:rFonts w:cstheme="minorHAnsi"/>
                <w:szCs w:val="24"/>
              </w:rPr>
            </w:pPr>
            <w:r w:rsidRPr="00AB2BCB">
              <w:rPr>
                <w:rFonts w:cstheme="minorHAnsi"/>
                <w:color w:val="000000"/>
                <w:szCs w:val="24"/>
              </w:rPr>
              <w:lastRenderedPageBreak/>
              <w:t xml:space="preserve">I found this day really useful and it was helpful to be able to listen to others experiences and </w:t>
            </w:r>
            <w:r w:rsidRPr="00AB2BCB">
              <w:rPr>
                <w:rFonts w:cstheme="minorHAnsi"/>
                <w:color w:val="000000"/>
                <w:szCs w:val="24"/>
              </w:rPr>
              <w:lastRenderedPageBreak/>
              <w:t xml:space="preserve">what they tried out with their classes. I think it was the right idea for me to be able to share one that went well and one that didn't go so well which meant that I could get more advise on it and try it again with my class. I also came away with some extra AFL strategies </w:t>
            </w:r>
            <w:proofErr w:type="gramStart"/>
            <w:r w:rsidRPr="00AB2BCB">
              <w:rPr>
                <w:rFonts w:cstheme="minorHAnsi"/>
                <w:color w:val="000000"/>
                <w:szCs w:val="24"/>
              </w:rPr>
              <w:t>that  worked</w:t>
            </w:r>
            <w:proofErr w:type="gramEnd"/>
            <w:r w:rsidRPr="00AB2BCB">
              <w:rPr>
                <w:rFonts w:cstheme="minorHAnsi"/>
                <w:color w:val="000000"/>
                <w:szCs w:val="24"/>
              </w:rPr>
              <w:t xml:space="preserve"> well within other </w:t>
            </w:r>
            <w:proofErr w:type="spellStart"/>
            <w:r w:rsidRPr="00AB2BCB">
              <w:rPr>
                <w:rFonts w:cstheme="minorHAnsi"/>
                <w:color w:val="000000"/>
                <w:szCs w:val="24"/>
              </w:rPr>
              <w:t>peoples</w:t>
            </w:r>
            <w:proofErr w:type="spellEnd"/>
            <w:r w:rsidRPr="00AB2BCB">
              <w:rPr>
                <w:rFonts w:cstheme="minorHAnsi"/>
                <w:color w:val="000000"/>
                <w:szCs w:val="24"/>
              </w:rPr>
              <w:t xml:space="preserve"> classes and took away some important information and strategies to be able to try on my placements in the future. </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30763ECC"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851076">
            <w:rPr>
              <w:rFonts w:ascii="Webdings" w:hAnsi="Webdings"/>
            </w:rPr>
            <w:t>a</w:t>
          </w:r>
        </w:sdtContent>
      </w:sdt>
    </w:p>
    <w:p w14:paraId="268EA0CD" w14:textId="0A24977D" w:rsidR="001E7B6F" w:rsidRPr="00033B16" w:rsidRDefault="00156C0E" w:rsidP="00AB2BCB">
      <w:pPr>
        <w:spacing w:line="276" w:lineRule="auto"/>
        <w:rPr>
          <w:rFonts w:cstheme="minorHAnsi"/>
        </w:rPr>
      </w:pPr>
      <w:sdt>
        <w:sdtPr>
          <w:rPr>
            <w:rFonts w:cstheme="minorHAnsi"/>
            <w:color w:val="2B579A"/>
            <w:szCs w:val="24"/>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rPr>
            <w:szCs w:val="22"/>
          </w:rPr>
        </w:sdtEndPr>
        <w:sdtContent>
          <w:r w:rsidR="00851076" w:rsidRPr="00033B16">
            <w:rPr>
              <w:rFonts w:eastAsia="Times New Roman" w:cstheme="minorHAnsi"/>
              <w:color w:val="000000"/>
              <w:szCs w:val="24"/>
              <w:lang w:val="en-GB" w:eastAsia="en-GB"/>
            </w:rPr>
            <w:t xml:space="preserve">In my KS2 placement, one of the topics covered in the literacy sessions was story writing. My class mentor introduced me to Pie Corbett who had many books on how to get the children to be able to write a story. After being explained how this was done, I decided to more research into Pie Corbett and found the book that my class mentor had shown me in </w:t>
          </w:r>
          <w:proofErr w:type="spellStart"/>
          <w:r w:rsidR="00851076" w:rsidRPr="00033B16">
            <w:rPr>
              <w:rFonts w:eastAsia="Times New Roman" w:cstheme="minorHAnsi"/>
              <w:color w:val="000000"/>
              <w:szCs w:val="24"/>
              <w:lang w:val="en-GB" w:eastAsia="en-GB"/>
            </w:rPr>
            <w:t>out</w:t>
          </w:r>
          <w:proofErr w:type="spellEnd"/>
          <w:r w:rsidR="00851076" w:rsidRPr="00033B16">
            <w:rPr>
              <w:rFonts w:eastAsia="Times New Roman" w:cstheme="minorHAnsi"/>
              <w:color w:val="000000"/>
              <w:szCs w:val="24"/>
              <w:lang w:val="en-GB" w:eastAsia="en-GB"/>
            </w:rPr>
            <w:t xml:space="preserve"> previous PPA meeting. I decided that I would purchase the book to read in-depth how I would be carrying out story writing with my Year 6 class. In the book, Pie Corbett breaks down the three steps the children will have to do before being able to write their own stories and guides them in directions to help them structure their story right. The first is to pick a story out of the book and get the children to learn it, once the story is in the children's heads this is also called imitation. Once they have completed various tasks on the story, it's then time to move on to the second step which is, changing the stories. Here he explains that once the children have learned the stories, it then time to go back over the story and change parts like the setting of the story and the names of the characters. This is also known as innovation. The last step is then to be able to make up their own stories which is also known as invention. This is where the children make their own stories up but can use certain aspects of the </w:t>
          </w:r>
          <w:proofErr w:type="gramStart"/>
          <w:r w:rsidR="00851076" w:rsidRPr="00033B16">
            <w:rPr>
              <w:rFonts w:eastAsia="Times New Roman" w:cstheme="minorHAnsi"/>
              <w:color w:val="000000"/>
              <w:szCs w:val="24"/>
              <w:lang w:val="en-GB" w:eastAsia="en-GB"/>
            </w:rPr>
            <w:t>story</w:t>
          </w:r>
          <w:proofErr w:type="gramEnd"/>
          <w:r w:rsidR="00851076" w:rsidRPr="00033B16">
            <w:rPr>
              <w:rFonts w:eastAsia="Times New Roman" w:cstheme="minorHAnsi"/>
              <w:color w:val="000000"/>
              <w:szCs w:val="24"/>
              <w:lang w:val="en-GB" w:eastAsia="en-GB"/>
            </w:rPr>
            <w:t xml:space="preserve"> they have already learnt like keeping their favourite character in their story or using a familiar plot pattern. I found purchasing this book helped me to be able to plan the best lessons for the children and was helpful to have a structure to be able to follow. This method of story writing was new for </w:t>
          </w:r>
          <w:proofErr w:type="gramStart"/>
          <w:r w:rsidR="00851076" w:rsidRPr="00033B16">
            <w:rPr>
              <w:rFonts w:eastAsia="Times New Roman" w:cstheme="minorHAnsi"/>
              <w:color w:val="000000"/>
              <w:szCs w:val="24"/>
              <w:lang w:val="en-GB" w:eastAsia="en-GB"/>
            </w:rPr>
            <w:t>me</w:t>
          </w:r>
          <w:proofErr w:type="gramEnd"/>
          <w:r w:rsidR="00851076" w:rsidRPr="00033B16">
            <w:rPr>
              <w:rFonts w:eastAsia="Times New Roman" w:cstheme="minorHAnsi"/>
              <w:color w:val="000000"/>
              <w:szCs w:val="24"/>
              <w:lang w:val="en-GB" w:eastAsia="en-GB"/>
            </w:rPr>
            <w:t xml:space="preserve"> but I will definitely be using this in my future with my own classes.</w:t>
          </w:r>
          <w:r w:rsidR="00851076" w:rsidRPr="00033B16">
            <w:rPr>
              <w:rFonts w:eastAsia="Times New Roman" w:cstheme="minorHAnsi"/>
              <w:color w:val="000000"/>
              <w:sz w:val="27"/>
              <w:szCs w:val="27"/>
              <w:lang w:val="en-GB" w:eastAsia="en-GB"/>
            </w:rPr>
            <w:t xml:space="preserve">  </w:t>
          </w:r>
        </w:sdtContent>
      </w:sdt>
      <w:r w:rsidR="000E5D60" w:rsidRPr="00033B16">
        <w:rPr>
          <w:rFonts w:cstheme="minorHAnsi"/>
        </w:rPr>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51894375" w:rsidR="00EE37F6" w:rsidRPr="00EE37F6" w:rsidRDefault="00EE37F6" w:rsidP="00EE37F6">
      <w:r>
        <w:t xml:space="preserve">Evidenced by an asset? </w:t>
      </w:r>
      <w:sdt>
        <w:sdtPr>
          <w:id w:val="1556505794"/>
          <w14:checkbox>
            <w14:checked w14:val="0"/>
            <w14:checkedState w14:val="0061" w14:font="Webdings"/>
            <w14:uncheckedState w14:val="2610" w14:font="MS Gothic"/>
          </w14:checkbox>
        </w:sdtPr>
        <w:sdtEndPr/>
        <w:sdtContent>
          <w:r w:rsidR="006C2910">
            <w:rPr>
              <w:rFonts w:ascii="MS Gothic" w:eastAsia="MS Gothic" w:hAnsi="MS Gothic" w:hint="eastAsia"/>
            </w:rPr>
            <w:t>☐</w:t>
          </w:r>
        </w:sdtContent>
      </w:sdt>
    </w:p>
    <w:p w14:paraId="7F35F197" w14:textId="77777777" w:rsidR="003529C9" w:rsidRDefault="00156C0E"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howingPlcHdr/>
        </w:sdtPr>
        <w:sdtEndPr/>
        <w:sdtContent>
          <w:r w:rsidR="003529C9" w:rsidRPr="00EE7FF0">
            <w:t>Paste text here</w:t>
          </w:r>
          <w:r w:rsidR="003529C9">
            <w:t xml:space="preserve"> or n/a</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4206C7F1"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851076">
            <w:rPr>
              <w:rFonts w:ascii="Webdings" w:hAnsi="Webdings"/>
            </w:rPr>
            <w:t>a</w:t>
          </w:r>
        </w:sdtContent>
      </w:sdt>
    </w:p>
    <w:p w14:paraId="3C02CFE0" w14:textId="72913887" w:rsidR="003529C9" w:rsidRPr="00033B16" w:rsidRDefault="00156C0E" w:rsidP="00AB2BCB">
      <w:pPr>
        <w:spacing w:line="276" w:lineRule="auto"/>
        <w:rPr>
          <w:rFonts w:cstheme="minorHAnsi"/>
          <w:szCs w:val="24"/>
        </w:rPr>
      </w:pPr>
      <w:sdt>
        <w:sdtPr>
          <w:rPr>
            <w:rFonts w:cstheme="minorHAnsi"/>
            <w:color w:val="2B579A"/>
            <w:szCs w:val="24"/>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851076" w:rsidRPr="00033B16">
            <w:rPr>
              <w:rFonts w:eastAsia="Times New Roman" w:cstheme="minorHAnsi"/>
              <w:color w:val="000000"/>
              <w:szCs w:val="24"/>
              <w:lang w:val="en-GB" w:eastAsia="en-GB"/>
            </w:rPr>
            <w:t xml:space="preserve">On my first placement, the children also used an app called 'Comic Life' which my class mentor had advised that I use in the lessons as the children already knew how to use it. I decided that in my spare time I would get a free trial and learn how to use it. At first it took a while as it is quite difficult to navigate without any guidance but once I had a couple of hours on it, it became more familiar to me. The first time I used it in my lessons was for the children to make </w:t>
          </w:r>
          <w:r w:rsidR="00851076" w:rsidRPr="00033B16">
            <w:rPr>
              <w:rFonts w:eastAsia="Times New Roman" w:cstheme="minorHAnsi"/>
              <w:color w:val="000000"/>
              <w:szCs w:val="24"/>
              <w:lang w:val="en-GB" w:eastAsia="en-GB"/>
            </w:rPr>
            <w:lastRenderedPageBreak/>
            <w:t xml:space="preserve">a Roman timeline using the information given to them. I thought it would be easier to set out an example to show them which I have added as an asset. </w:t>
          </w:r>
        </w:sdtContent>
      </w:sdt>
      <w:r w:rsidR="003529C9" w:rsidRPr="00033B16">
        <w:rPr>
          <w:rFonts w:cstheme="minorHAnsi"/>
          <w:szCs w:val="24"/>
        </w:rPr>
        <w:t xml:space="preserve"> </w:t>
      </w:r>
    </w:p>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77777777" w:rsidR="00EE37F6" w:rsidRPr="00EE37F6" w:rsidRDefault="00EE37F6" w:rsidP="00EE37F6">
      <w:r>
        <w:t xml:space="preserve">Evidenced by an asset? </w:t>
      </w:r>
      <w:sdt>
        <w:sdtPr>
          <w:id w:val="-1784792848"/>
          <w14:checkbox>
            <w14:checked w14:val="0"/>
            <w14:checkedState w14:val="0061" w14:font="Webdings"/>
            <w14:uncheckedState w14:val="2610" w14:font="MS Gothic"/>
          </w14:checkbox>
        </w:sdtPr>
        <w:sdtEndPr/>
        <w:sdtContent>
          <w:r>
            <w:rPr>
              <w:rFonts w:ascii="MS Gothic" w:eastAsia="MS Gothic" w:hAnsi="MS Gothic" w:hint="eastAsia"/>
            </w:rPr>
            <w:t>☐</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5998C2BC" w:rsidR="00CC0CA8" w:rsidRPr="00CC0CA8" w:rsidRDefault="00156C0E"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howingPlcHdr/>
            </w:sdtPr>
            <w:sdtEndPr/>
            <w:sdtContent>
              <w:r w:rsidR="003529C9" w:rsidRPr="00EE7FF0">
                <w:t>Paste text here</w:t>
              </w:r>
              <w:r w:rsidR="003529C9">
                <w:t xml:space="preserve"> or n/a</w:t>
              </w:r>
            </w:sdtContent>
          </w:sdt>
          <w:r w:rsidR="003529C9">
            <w:t xml:space="preserve"> </w:t>
          </w:r>
        </w:p>
      </w:sdtContent>
    </w:sdt>
    <w:p w14:paraId="404BAAFA" w14:textId="1B326409" w:rsidR="00667EB2" w:rsidRDefault="00667EB2" w:rsidP="00667EB2"/>
    <w:p w14:paraId="5315715F" w14:textId="4E2047D6" w:rsidR="00A51F96" w:rsidRDefault="002A49CE" w:rsidP="00A51F96">
      <w:pPr>
        <w:pStyle w:val="Heading3"/>
      </w:pPr>
      <w:proofErr w:type="spellStart"/>
      <w:r>
        <w:t>Datblygu’r</w:t>
      </w:r>
      <w:proofErr w:type="spellEnd"/>
      <w:r>
        <w:t xml:space="preserve"> </w:t>
      </w:r>
      <w:proofErr w:type="spellStart"/>
      <w:r>
        <w:t>Gymraeg</w:t>
      </w:r>
      <w:proofErr w:type="spellEnd"/>
      <w:r>
        <w:t xml:space="preserve"> / </w:t>
      </w:r>
      <w:r w:rsidR="00A51F96">
        <w:t>Welsh Language Development</w:t>
      </w:r>
    </w:p>
    <w:p w14:paraId="4296F6B9" w14:textId="565074C1"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EndPr/>
        <w:sdtContent>
          <w:r w:rsidR="00851076">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rPr>
          <w:szCs w:val="24"/>
        </w:rPr>
      </w:sdtEndPr>
      <w:sdtContent>
        <w:p w14:paraId="32F475EA" w14:textId="2D8F38E5" w:rsidR="00241E14" w:rsidRPr="009E0780" w:rsidRDefault="00156C0E" w:rsidP="00AB2BCB">
          <w:pPr>
            <w:spacing w:line="276" w:lineRule="auto"/>
            <w:rPr>
              <w:szCs w:val="24"/>
              <w:lang w:val="en-GB"/>
            </w:rPr>
          </w:pPr>
          <w:sdt>
            <w:sdtPr>
              <w:rPr>
                <w:rFonts w:cstheme="minorHAnsi"/>
                <w:color w:val="2B579A"/>
                <w:szCs w:val="24"/>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rPr>
                <w:rFonts w:cstheme="minorBidi"/>
              </w:rPr>
            </w:sdtEndPr>
            <w:sdtContent>
              <w:r w:rsidR="00851076" w:rsidRPr="00033B16">
                <w:rPr>
                  <w:rFonts w:eastAsia="Times New Roman" w:cstheme="minorHAnsi"/>
                  <w:color w:val="000000"/>
                  <w:szCs w:val="24"/>
                  <w:lang w:val="en-GB" w:eastAsia="en-GB"/>
                </w:rPr>
                <w:t xml:space="preserve">For my first placement, when taking the </w:t>
              </w:r>
              <w:proofErr w:type="gramStart"/>
              <w:r w:rsidR="00851076" w:rsidRPr="00033B16">
                <w:rPr>
                  <w:rFonts w:eastAsia="Times New Roman" w:cstheme="minorHAnsi"/>
                  <w:color w:val="000000"/>
                  <w:szCs w:val="24"/>
                  <w:lang w:val="en-GB" w:eastAsia="en-GB"/>
                </w:rPr>
                <w:t>register</w:t>
              </w:r>
              <w:proofErr w:type="gramEnd"/>
              <w:r w:rsidR="00851076" w:rsidRPr="00033B16">
                <w:rPr>
                  <w:rFonts w:eastAsia="Times New Roman" w:cstheme="minorHAnsi"/>
                  <w:color w:val="000000"/>
                  <w:szCs w:val="24"/>
                  <w:lang w:val="en-GB" w:eastAsia="en-GB"/>
                </w:rPr>
                <w:t xml:space="preserve"> the teacher would ask a different question in Welsh each day, which then each child had to answer when it came to their name being called. The questions varied and they included 'what is </w:t>
              </w:r>
              <w:proofErr w:type="spellStart"/>
              <w:r w:rsidR="00851076" w:rsidRPr="00033B16">
                <w:rPr>
                  <w:rFonts w:eastAsia="Times New Roman" w:cstheme="minorHAnsi"/>
                  <w:color w:val="000000"/>
                  <w:szCs w:val="24"/>
                  <w:lang w:val="en-GB" w:eastAsia="en-GB"/>
                </w:rPr>
                <w:t>you</w:t>
              </w:r>
              <w:proofErr w:type="spellEnd"/>
              <w:r w:rsidR="00851076" w:rsidRPr="00033B16">
                <w:rPr>
                  <w:rFonts w:eastAsia="Times New Roman" w:cstheme="minorHAnsi"/>
                  <w:color w:val="000000"/>
                  <w:szCs w:val="24"/>
                  <w:lang w:val="en-GB" w:eastAsia="en-GB"/>
                </w:rPr>
                <w:t xml:space="preserve"> favourite food?', 'How are you?' etc. Later </w:t>
              </w:r>
              <w:proofErr w:type="gramStart"/>
              <w:r w:rsidR="00851076" w:rsidRPr="00033B16">
                <w:rPr>
                  <w:rFonts w:eastAsia="Times New Roman" w:cstheme="minorHAnsi"/>
                  <w:color w:val="000000"/>
                  <w:szCs w:val="24"/>
                  <w:lang w:val="en-GB" w:eastAsia="en-GB"/>
                </w:rPr>
                <w:t>in to</w:t>
              </w:r>
              <w:proofErr w:type="gramEnd"/>
              <w:r w:rsidR="00851076" w:rsidRPr="00033B16">
                <w:rPr>
                  <w:rFonts w:eastAsia="Times New Roman" w:cstheme="minorHAnsi"/>
                  <w:color w:val="000000"/>
                  <w:szCs w:val="24"/>
                  <w:lang w:val="en-GB" w:eastAsia="en-GB"/>
                </w:rPr>
                <w:t xml:space="preserve"> my placement I knew that I would be taking the register. I decided that I would go on Twinkl and find myself some prompts that I could use if to help the children if they were stuck on what to say. Once I had found useful ones, I then took time to laminate them and store them within in my file so I can use them throughout my next placement.</w:t>
              </w:r>
              <w:r w:rsidR="00851076" w:rsidRPr="009E0780">
                <w:rPr>
                  <w:rFonts w:ascii="-webkit-standard" w:eastAsia="Times New Roman" w:hAnsi="-webkit-standard" w:cs="Times New Roman"/>
                  <w:color w:val="000000"/>
                  <w:szCs w:val="24"/>
                  <w:lang w:val="en-GB" w:eastAsia="en-GB"/>
                </w:rPr>
                <w:t xml:space="preserve"> </w:t>
              </w:r>
            </w:sdtContent>
          </w:sdt>
          <w:r w:rsidR="00241E14" w:rsidRPr="009E0780">
            <w:rPr>
              <w:szCs w:val="24"/>
            </w:rPr>
            <w:t xml:space="preserve"> </w:t>
          </w:r>
        </w:p>
      </w:sdtContent>
    </w:sdt>
    <w:p w14:paraId="7BB7E4AC" w14:textId="3F95F852" w:rsidR="2B5A2DAC" w:rsidRPr="009E0780" w:rsidRDefault="2B5A2DAC" w:rsidP="009E0780">
      <w:pPr>
        <w:spacing w:line="480" w:lineRule="auto"/>
        <w:rPr>
          <w:szCs w:val="24"/>
        </w:rPr>
      </w:pPr>
      <w:r w:rsidRPr="009E0780">
        <w:rPr>
          <w:szCs w:val="24"/>
        </w:rP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52F3E0D0" w:rsidR="000D213D" w:rsidRDefault="000D213D" w:rsidP="00CD1E5D">
      <w:pPr>
        <w:pStyle w:val="Heading2"/>
      </w:pPr>
      <w:r>
        <w:t xml:space="preserve">Professional Experience </w:t>
      </w:r>
      <w:r w:rsidRPr="00CD1E5D">
        <w:t>Template</w:t>
      </w:r>
      <w:r w:rsidR="007C32AA">
        <w:t xml:space="preserve"> 1</w:t>
      </w:r>
      <w:r w:rsidR="00E02C5E">
        <w:t xml:space="preserve">: </w:t>
      </w:r>
      <w:r w:rsidR="0077586F" w:rsidRPr="0077586F">
        <w:rPr>
          <w:color w:val="000000" w:themeColor="text1"/>
        </w:rPr>
        <w:t xml:space="preserve">Celebrating Chinese New Year </w:t>
      </w:r>
    </w:p>
    <w:p w14:paraId="7A167012" w14:textId="41194CB9" w:rsidR="00F5076F" w:rsidRDefault="00B76136" w:rsidP="0090160B">
      <w:pPr>
        <w:pStyle w:val="Heading3"/>
        <w:tabs>
          <w:tab w:val="left" w:pos="7123"/>
        </w:tabs>
      </w:pPr>
      <w:r>
        <w:t>Pe</w:t>
      </w:r>
      <w:r w:rsidR="003D093A">
        <w:t xml:space="preserve">dagogy Standard: </w:t>
      </w:r>
      <w:sdt>
        <w:sdtPr>
          <w:rPr>
            <w:color w:val="000000" w:themeColor="text1"/>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77586F" w:rsidRPr="0077586F">
            <w:rPr>
              <w:color w:val="000000" w:themeColor="text1"/>
            </w:rPr>
            <w:t>Advancing: Cross Curricular themes</w:t>
          </w:r>
        </w:sdtContent>
      </w:sdt>
      <w:r w:rsidR="0090160B">
        <w:tab/>
      </w:r>
    </w:p>
    <w:p w14:paraId="02E30A83" w14:textId="5477FAAD" w:rsidR="007C32AA" w:rsidRDefault="007C32AA" w:rsidP="00B70105">
      <w:pPr>
        <w:pStyle w:val="Heading3"/>
      </w:pPr>
      <w:r>
        <w:t>What did you do and why?</w:t>
      </w:r>
    </w:p>
    <w:p w14:paraId="1F23DAE3" w14:textId="73D0A23C" w:rsidR="0077586F" w:rsidRPr="0077586F" w:rsidRDefault="0077586F" w:rsidP="0077586F">
      <w:pPr>
        <w:pStyle w:val="NormalWeb"/>
        <w:rPr>
          <w:rFonts w:asciiTheme="minorHAnsi" w:hAnsiTheme="minorHAnsi" w:cstheme="minorHAnsi"/>
          <w:color w:val="000000"/>
          <w:lang w:eastAsia="en-GB"/>
        </w:rPr>
      </w:pPr>
      <w:r w:rsidRPr="0077586F">
        <w:rPr>
          <w:rFonts w:asciiTheme="minorHAnsi" w:hAnsiTheme="minorHAnsi" w:cstheme="minorHAnsi"/>
          <w:b/>
          <w:bCs/>
          <w:color w:val="000000"/>
          <w:u w:val="single"/>
          <w:lang w:eastAsia="en-GB"/>
        </w:rPr>
        <w:t>Cross- Curricular Themes</w:t>
      </w:r>
      <w:r w:rsidRPr="0077586F">
        <w:rPr>
          <w:rFonts w:asciiTheme="minorHAnsi" w:hAnsiTheme="minorHAnsi" w:cstheme="minorHAnsi"/>
          <w:color w:val="000000"/>
          <w:lang w:eastAsia="en-GB"/>
        </w:rPr>
        <w:t> </w:t>
      </w:r>
    </w:p>
    <w:p w14:paraId="3D90ED50"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t>The last topic I got asked to teach on placement was Chinese New Year. These lessons took place in the afternoon, I decided that I wanted to use some cross curricular themes in my resources. I had three lessons that were going to be on the topic so I decided that I would do one resource with numeracy added to it, once resource that had expressive arts and one that had literacy added to it. Each of the lessons were introduced with a PowerPoint with a story in it relating to the lesson. </w:t>
      </w:r>
    </w:p>
    <w:p w14:paraId="7BECEE66"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t xml:space="preserve">For </w:t>
      </w:r>
      <w:proofErr w:type="gramStart"/>
      <w:r w:rsidRPr="0077586F">
        <w:rPr>
          <w:rFonts w:eastAsia="Times New Roman" w:cstheme="minorHAnsi"/>
          <w:color w:val="000000"/>
          <w:szCs w:val="24"/>
          <w:lang w:val="en-GB" w:eastAsia="en-GB"/>
        </w:rPr>
        <w:t>the my</w:t>
      </w:r>
      <w:proofErr w:type="gramEnd"/>
      <w:r w:rsidRPr="0077586F">
        <w:rPr>
          <w:rFonts w:eastAsia="Times New Roman" w:cstheme="minorHAnsi"/>
          <w:color w:val="000000"/>
          <w:szCs w:val="24"/>
          <w:lang w:val="en-GB" w:eastAsia="en-GB"/>
        </w:rPr>
        <w:t xml:space="preserve"> first lesson on 'Chinese New Year' I decided that I would base it around the animals and why each year is based around one in particular. The PowerPoint included the story about how these animals were decided and then the children were able to go off and do some coding. I set the work at a middle ability for the children except from two pupils, I decided to give them the lower ability worksheet as they struggled with math. The children had to use their numeracy skills and decode the maths story. </w:t>
      </w:r>
    </w:p>
    <w:p w14:paraId="4B82C52D"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proofErr w:type="gramStart"/>
      <w:r w:rsidRPr="0077586F">
        <w:rPr>
          <w:rFonts w:eastAsia="Times New Roman" w:cstheme="minorHAnsi"/>
          <w:color w:val="000000"/>
          <w:szCs w:val="24"/>
          <w:lang w:val="en-GB" w:eastAsia="en-GB"/>
        </w:rPr>
        <w:t>My next lesson,</w:t>
      </w:r>
      <w:proofErr w:type="gramEnd"/>
      <w:r w:rsidRPr="0077586F">
        <w:rPr>
          <w:rFonts w:eastAsia="Times New Roman" w:cstheme="minorHAnsi"/>
          <w:color w:val="000000"/>
          <w:szCs w:val="24"/>
          <w:lang w:val="en-GB" w:eastAsia="en-GB"/>
        </w:rPr>
        <w:t xml:space="preserve"> was to be able to make Chinese Lanterns. Once again at the start of the lesson, there was a PowerPoint with a story on which related to our lesson. It explained why Chinese Lanterns were made and that they brought luck. The children were then able to make and decorate their own lanterns with a little support from a teaching assistant and </w:t>
      </w:r>
      <w:proofErr w:type="gramStart"/>
      <w:r w:rsidRPr="0077586F">
        <w:rPr>
          <w:rFonts w:eastAsia="Times New Roman" w:cstheme="minorHAnsi"/>
          <w:color w:val="000000"/>
          <w:szCs w:val="24"/>
          <w:lang w:val="en-GB" w:eastAsia="en-GB"/>
        </w:rPr>
        <w:t>I.</w:t>
      </w:r>
      <w:proofErr w:type="gramEnd"/>
      <w:r w:rsidRPr="0077586F">
        <w:rPr>
          <w:rFonts w:eastAsia="Times New Roman" w:cstheme="minorHAnsi"/>
          <w:color w:val="000000"/>
          <w:szCs w:val="24"/>
          <w:lang w:val="en-GB" w:eastAsia="en-GB"/>
        </w:rPr>
        <w:t> </w:t>
      </w:r>
    </w:p>
    <w:p w14:paraId="72D32E94"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t xml:space="preserve">The last lesson of the topic was to create a 'fact file' ion Chinese New Year. The lesson was introduced with a PowerPoint all about how Chinese New Year was celebrated, such as traditions, events, food and so on. The children then were able to go back over the PowerPoint after looking at the fact </w:t>
      </w:r>
      <w:proofErr w:type="gramStart"/>
      <w:r w:rsidRPr="0077586F">
        <w:rPr>
          <w:rFonts w:eastAsia="Times New Roman" w:cstheme="minorHAnsi"/>
          <w:color w:val="000000"/>
          <w:szCs w:val="24"/>
          <w:lang w:val="en-GB" w:eastAsia="en-GB"/>
        </w:rPr>
        <w:t>file</w:t>
      </w:r>
      <w:proofErr w:type="gramEnd"/>
      <w:r w:rsidRPr="0077586F">
        <w:rPr>
          <w:rFonts w:eastAsia="Times New Roman" w:cstheme="minorHAnsi"/>
          <w:color w:val="000000"/>
          <w:szCs w:val="24"/>
          <w:lang w:val="en-GB" w:eastAsia="en-GB"/>
        </w:rPr>
        <w:t xml:space="preserve"> they needed to fill out and find the parts that were suitable for them to add.  </w:t>
      </w:r>
    </w:p>
    <w:p w14:paraId="2AAEDECD"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b/>
          <w:bCs/>
          <w:color w:val="000000"/>
          <w:szCs w:val="24"/>
          <w:u w:val="single"/>
          <w:lang w:val="en-GB" w:eastAsia="en-GB"/>
        </w:rPr>
        <w:t>Real life, authentic contexts</w:t>
      </w:r>
    </w:p>
    <w:p w14:paraId="11A61BD8"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t xml:space="preserve">Each of the lessons offered a good insight into how Chinese New Year is celebrated each year. The children got to learn about why each year is named after a </w:t>
      </w:r>
      <w:proofErr w:type="gramStart"/>
      <w:r w:rsidRPr="0077586F">
        <w:rPr>
          <w:rFonts w:eastAsia="Times New Roman" w:cstheme="minorHAnsi"/>
          <w:color w:val="000000"/>
          <w:szCs w:val="24"/>
          <w:lang w:val="en-GB" w:eastAsia="en-GB"/>
        </w:rPr>
        <w:t>different animals</w:t>
      </w:r>
      <w:proofErr w:type="gramEnd"/>
      <w:r w:rsidRPr="0077586F">
        <w:rPr>
          <w:rFonts w:eastAsia="Times New Roman" w:cstheme="minorHAnsi"/>
          <w:color w:val="000000"/>
          <w:szCs w:val="24"/>
          <w:lang w:val="en-GB" w:eastAsia="en-GB"/>
        </w:rPr>
        <w:t>. The second lesson focused in on one family that and their traditions and how they celebrate throughout the day. The last lesson was more of a broader look at how Chinese New Year is celebrated. </w:t>
      </w:r>
    </w:p>
    <w:p w14:paraId="19D89CBC" w14:textId="56C58D75" w:rsidR="008F713A" w:rsidRPr="008F713A" w:rsidRDefault="008F713A" w:rsidP="008F713A"/>
    <w:p w14:paraId="1AD79B70" w14:textId="2F7E7BD1" w:rsidR="007C32AA" w:rsidRDefault="007C32AA" w:rsidP="00B70105">
      <w:pPr>
        <w:pStyle w:val="Heading3"/>
      </w:pPr>
      <w:r>
        <w:lastRenderedPageBreak/>
        <w:t>What have you learned?</w:t>
      </w:r>
    </w:p>
    <w:p w14:paraId="6B4C4F15" w14:textId="77777777" w:rsidR="0077586F" w:rsidRDefault="0077586F" w:rsidP="0077586F">
      <w:pPr>
        <w:pStyle w:val="NormalWeb"/>
        <w:rPr>
          <w:rFonts w:asciiTheme="minorHAnsi" w:hAnsiTheme="minorHAnsi" w:cstheme="minorHAnsi"/>
          <w:color w:val="000000"/>
          <w:lang w:eastAsia="en-GB"/>
        </w:rPr>
      </w:pPr>
      <w:r w:rsidRPr="0077586F">
        <w:rPr>
          <w:rFonts w:asciiTheme="minorHAnsi" w:hAnsiTheme="minorHAnsi" w:cstheme="minorHAnsi"/>
          <w:color w:val="000000"/>
          <w:lang w:eastAsia="en-GB"/>
        </w:rPr>
        <w:t>I have learned how important it is for children to learn about Chinese New Year as they can open up their minds to other cultures and how they live. It is also good for the children to look into other celebrations that happen within the world that isn't celebrated much in the UK. </w:t>
      </w:r>
      <w:r>
        <w:rPr>
          <w:rFonts w:asciiTheme="minorHAnsi" w:hAnsiTheme="minorHAnsi" w:cstheme="minorHAnsi"/>
          <w:color w:val="000000"/>
          <w:lang w:eastAsia="en-GB"/>
        </w:rPr>
        <w:t xml:space="preserve"> </w:t>
      </w:r>
    </w:p>
    <w:p w14:paraId="56DE2827" w14:textId="1C6BB6B0" w:rsidR="0077586F" w:rsidRPr="0077586F" w:rsidRDefault="0077586F" w:rsidP="0077586F">
      <w:pPr>
        <w:pStyle w:val="NormalWeb"/>
        <w:rPr>
          <w:rFonts w:asciiTheme="minorHAnsi" w:hAnsiTheme="minorHAnsi" w:cstheme="minorHAnsi"/>
          <w:color w:val="000000"/>
          <w:lang w:eastAsia="en-GB"/>
        </w:rPr>
      </w:pPr>
      <w:r w:rsidRPr="0077586F">
        <w:rPr>
          <w:rFonts w:asciiTheme="minorHAnsi" w:hAnsiTheme="minorHAnsi" w:cstheme="minorHAnsi"/>
          <w:color w:val="000000"/>
          <w:lang w:eastAsia="en-GB"/>
        </w:rPr>
        <w:t>I have also learnt that having cross curricular activities are vital and is a creative way to help the children to develop their knowledge, understanding and skills. It also helped the children to engage and get more motivated by interconnecting topics and subjects. </w:t>
      </w:r>
    </w:p>
    <w:p w14:paraId="2260BE72" w14:textId="6810704F" w:rsidR="00505886" w:rsidRPr="00505886" w:rsidRDefault="00505886" w:rsidP="00505886"/>
    <w:p w14:paraId="7142A8EC" w14:textId="3CD8B06A" w:rsidR="007C32AA" w:rsidRPr="007C32AA" w:rsidRDefault="007C32AA" w:rsidP="00B70105">
      <w:pPr>
        <w:pStyle w:val="Heading3"/>
      </w:pPr>
      <w:r>
        <w:t>What next?</w:t>
      </w:r>
    </w:p>
    <w:p w14:paraId="2441DB6E" w14:textId="0068455A" w:rsidR="0077586F" w:rsidRPr="0077586F" w:rsidRDefault="0077586F" w:rsidP="0077586F">
      <w:pPr>
        <w:spacing w:line="240" w:lineRule="auto"/>
        <w:rPr>
          <w:rFonts w:eastAsia="Times New Roman" w:cstheme="minorHAnsi"/>
          <w:szCs w:val="24"/>
          <w:lang w:val="en-GB" w:eastAsia="en-GB"/>
        </w:rPr>
      </w:pPr>
      <w:r w:rsidRPr="0077586F">
        <w:rPr>
          <w:rFonts w:eastAsia="Times New Roman" w:cstheme="minorHAnsi"/>
          <w:color w:val="000000"/>
          <w:szCs w:val="24"/>
          <w:lang w:val="en-GB" w:eastAsia="en-GB"/>
        </w:rPr>
        <w:t>Moving forward, I will continue to use cross curricular teaching in my lessons. After doing some research on why using cross curricular teaching is important, it is evident that adding it into your teaching can help the children to make connections and gives more meaning and relevance to the subjects and skills they are learning. </w:t>
      </w:r>
    </w:p>
    <w:p w14:paraId="1C3A28D3" w14:textId="1EBE2A44"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4B88EF70" w:rsidR="00B9167E" w:rsidRDefault="00B357D8" w:rsidP="00B9167E">
      <w:pPr>
        <w:pStyle w:val="Heading2"/>
      </w:pPr>
      <w:r>
        <w:t>Professional Experience Template 2</w:t>
      </w:r>
      <w:r w:rsidR="00B9167E">
        <w:t>:</w:t>
      </w:r>
      <w:r w:rsidR="00B9167E" w:rsidRPr="00B9167E">
        <w:t xml:space="preserve"> </w:t>
      </w:r>
      <w:r w:rsidR="0077586F" w:rsidRPr="0077586F">
        <w:rPr>
          <w:color w:val="000000" w:themeColor="text1"/>
        </w:rPr>
        <w:t xml:space="preserve">Children’s Mental Health Week </w:t>
      </w:r>
    </w:p>
    <w:p w14:paraId="1D41B13B" w14:textId="538191C2" w:rsidR="00927DC7" w:rsidRPr="0077586F" w:rsidRDefault="00927DC7" w:rsidP="00927DC7">
      <w:pPr>
        <w:pStyle w:val="Heading3"/>
        <w:rPr>
          <w:color w:val="000000" w:themeColor="text1"/>
        </w:rPr>
      </w:pPr>
      <w:r>
        <w:t xml:space="preserve">Pedagogy Standard: </w:t>
      </w:r>
      <w:sdt>
        <w:sdtPr>
          <w:rPr>
            <w:color w:val="000000" w:themeColor="text1"/>
          </w:r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77586F" w:rsidRPr="0077586F">
            <w:rPr>
              <w:color w:val="000000" w:themeColor="text1"/>
            </w:rPr>
            <w:t>Advancing: Four purposes</w:t>
          </w:r>
        </w:sdtContent>
      </w:sdt>
    </w:p>
    <w:p w14:paraId="63043263" w14:textId="77777777" w:rsidR="0077586F" w:rsidRDefault="00846548" w:rsidP="0077586F">
      <w:pPr>
        <w:pStyle w:val="Heading3"/>
      </w:pPr>
      <w:r>
        <w:t>What did you do and why?</w:t>
      </w:r>
    </w:p>
    <w:p w14:paraId="1D7BDB83" w14:textId="58DE4B86" w:rsidR="0077586F" w:rsidRPr="0077586F" w:rsidRDefault="0077586F" w:rsidP="0077586F">
      <w:pPr>
        <w:pStyle w:val="Heading3"/>
      </w:pPr>
      <w:r w:rsidRPr="0077586F">
        <w:rPr>
          <w:rFonts w:asciiTheme="minorHAnsi" w:eastAsia="Times New Roman" w:hAnsiTheme="minorHAnsi" w:cstheme="minorHAnsi"/>
          <w:color w:val="000000"/>
          <w:u w:val="single"/>
          <w:lang w:eastAsia="en-GB"/>
        </w:rPr>
        <w:t>Four Purposes for Learners </w:t>
      </w:r>
    </w:p>
    <w:p w14:paraId="33A0F826"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t>I was asked to deliver all of the 'Children's mental health week' lessons. When planning, I decided that I wanted to be able to have different types of lessons and make some of them interactive, some could be mainly discussion with a small task at the end and one could be a game. I had five resources to plan altogether and I also added some PowerPoints and videos that I added in. The theme for this year was 'Express Yourself' so I had a guide of what lessons I would need to plan. </w:t>
      </w:r>
    </w:p>
    <w:p w14:paraId="415C8F30"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t xml:space="preserve">On the first day, I opened up the lesson with a PowerPoint that was all about expressing yourself, it discussed what makes us </w:t>
      </w:r>
      <w:proofErr w:type="spellStart"/>
      <w:r w:rsidRPr="0077586F">
        <w:rPr>
          <w:rFonts w:eastAsia="Times New Roman" w:cstheme="minorHAnsi"/>
          <w:color w:val="000000"/>
          <w:szCs w:val="24"/>
          <w:lang w:val="en-GB" w:eastAsia="en-GB"/>
        </w:rPr>
        <w:t>us</w:t>
      </w:r>
      <w:proofErr w:type="spellEnd"/>
      <w:r w:rsidRPr="0077586F">
        <w:rPr>
          <w:rFonts w:eastAsia="Times New Roman" w:cstheme="minorHAnsi"/>
          <w:color w:val="000000"/>
          <w:szCs w:val="24"/>
          <w:lang w:val="en-GB" w:eastAsia="en-GB"/>
        </w:rPr>
        <w:t xml:space="preserve"> and gave ideas of how someone expresses themselves. Throughout out the </w:t>
      </w:r>
      <w:proofErr w:type="spellStart"/>
      <w:r w:rsidRPr="0077586F">
        <w:rPr>
          <w:rFonts w:eastAsia="Times New Roman" w:cstheme="minorHAnsi"/>
          <w:color w:val="000000"/>
          <w:szCs w:val="24"/>
          <w:lang w:val="en-GB" w:eastAsia="en-GB"/>
        </w:rPr>
        <w:t>powerpoint</w:t>
      </w:r>
      <w:proofErr w:type="spellEnd"/>
      <w:r w:rsidRPr="0077586F">
        <w:rPr>
          <w:rFonts w:eastAsia="Times New Roman" w:cstheme="minorHAnsi"/>
          <w:color w:val="000000"/>
          <w:szCs w:val="24"/>
          <w:lang w:val="en-GB" w:eastAsia="en-GB"/>
        </w:rPr>
        <w:t xml:space="preserve"> it asked key questions which the children could share their opinions and answers. As a class we also discussed what we liked to do to express ourselves and the children came up with some nice answers, they also understood that you didn't have to be good at it, as long as it made you happy, that was all that mattered. The first task the children had to do was to draw a self - portrait. They carried out the task well and had some lovely work handed in. </w:t>
      </w:r>
    </w:p>
    <w:p w14:paraId="16EE05EC"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lastRenderedPageBreak/>
        <w:t xml:space="preserve">On the Tuesday, I was not in school but still had planned the activity for the afternoon. The activity the children had to complete was a table with the headings, 'what I am good at' and 'what I am not good at yet'. This linked to the </w:t>
      </w:r>
      <w:proofErr w:type="spellStart"/>
      <w:r w:rsidRPr="0077586F">
        <w:rPr>
          <w:rFonts w:eastAsia="Times New Roman" w:cstheme="minorHAnsi"/>
          <w:color w:val="000000"/>
          <w:szCs w:val="24"/>
          <w:lang w:val="en-GB" w:eastAsia="en-GB"/>
        </w:rPr>
        <w:t>the</w:t>
      </w:r>
      <w:proofErr w:type="spellEnd"/>
      <w:r w:rsidRPr="0077586F">
        <w:rPr>
          <w:rFonts w:eastAsia="Times New Roman" w:cstheme="minorHAnsi"/>
          <w:color w:val="000000"/>
          <w:szCs w:val="24"/>
          <w:lang w:val="en-GB" w:eastAsia="en-GB"/>
        </w:rPr>
        <w:t xml:space="preserve"> discussion we had had the day before about if there was a </w:t>
      </w:r>
      <w:proofErr w:type="gramStart"/>
      <w:r w:rsidRPr="0077586F">
        <w:rPr>
          <w:rFonts w:eastAsia="Times New Roman" w:cstheme="minorHAnsi"/>
          <w:color w:val="000000"/>
          <w:szCs w:val="24"/>
          <w:lang w:val="en-GB" w:eastAsia="en-GB"/>
        </w:rPr>
        <w:t>hobby</w:t>
      </w:r>
      <w:proofErr w:type="gramEnd"/>
      <w:r w:rsidRPr="0077586F">
        <w:rPr>
          <w:rFonts w:eastAsia="Times New Roman" w:cstheme="minorHAnsi"/>
          <w:color w:val="000000"/>
          <w:szCs w:val="24"/>
          <w:lang w:val="en-GB" w:eastAsia="en-GB"/>
        </w:rPr>
        <w:t xml:space="preserve"> we weren't particularly good at but it made us happy then it didn't mean we couldn't do it. I wanted to carry out this activity because I feel that when we aren't particularly good at something then we can just give up, but using the word yet means it could be a target for us to get good at it and be proud that we have achieved it. </w:t>
      </w:r>
    </w:p>
    <w:p w14:paraId="4465EE46"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t xml:space="preserve">On Wednesday the children completed another drawing activity, this activity was 'things that make me happy'. The children were able to draw things that made them happy. </w:t>
      </w:r>
      <w:proofErr w:type="gramStart"/>
      <w:r w:rsidRPr="0077586F">
        <w:rPr>
          <w:rFonts w:eastAsia="Times New Roman" w:cstheme="minorHAnsi"/>
          <w:color w:val="000000"/>
          <w:szCs w:val="24"/>
          <w:lang w:val="en-GB" w:eastAsia="en-GB"/>
        </w:rPr>
        <w:t>Again</w:t>
      </w:r>
      <w:proofErr w:type="gramEnd"/>
      <w:r w:rsidRPr="0077586F">
        <w:rPr>
          <w:rFonts w:eastAsia="Times New Roman" w:cstheme="minorHAnsi"/>
          <w:color w:val="000000"/>
          <w:szCs w:val="24"/>
          <w:lang w:val="en-GB" w:eastAsia="en-GB"/>
        </w:rPr>
        <w:t xml:space="preserve"> this linked to the </w:t>
      </w:r>
      <w:proofErr w:type="spellStart"/>
      <w:r w:rsidRPr="0077586F">
        <w:rPr>
          <w:rFonts w:eastAsia="Times New Roman" w:cstheme="minorHAnsi"/>
          <w:color w:val="000000"/>
          <w:szCs w:val="24"/>
          <w:lang w:val="en-GB" w:eastAsia="en-GB"/>
        </w:rPr>
        <w:t>the</w:t>
      </w:r>
      <w:proofErr w:type="spellEnd"/>
      <w:r w:rsidRPr="0077586F">
        <w:rPr>
          <w:rFonts w:eastAsia="Times New Roman" w:cstheme="minorHAnsi"/>
          <w:color w:val="000000"/>
          <w:szCs w:val="24"/>
          <w:lang w:val="en-GB" w:eastAsia="en-GB"/>
        </w:rPr>
        <w:t xml:space="preserve"> children be able to express </w:t>
      </w:r>
      <w:proofErr w:type="spellStart"/>
      <w:r w:rsidRPr="0077586F">
        <w:rPr>
          <w:rFonts w:eastAsia="Times New Roman" w:cstheme="minorHAnsi"/>
          <w:color w:val="000000"/>
          <w:szCs w:val="24"/>
          <w:lang w:val="en-GB" w:eastAsia="en-GB"/>
        </w:rPr>
        <w:t>them selves</w:t>
      </w:r>
      <w:proofErr w:type="spellEnd"/>
      <w:r w:rsidRPr="0077586F">
        <w:rPr>
          <w:rFonts w:eastAsia="Times New Roman" w:cstheme="minorHAnsi"/>
          <w:color w:val="000000"/>
          <w:szCs w:val="24"/>
          <w:lang w:val="en-GB" w:eastAsia="en-GB"/>
        </w:rPr>
        <w:t xml:space="preserve"> by showing and writing about what makes them happy. At the start of the lesson the children watched an episode of the Class Dojo Growth Mindset series, this was a nice introduction as it enforced the task that the children had completed the day before. The episode touched on if you aren't good at something it doesn't mean you give </w:t>
      </w:r>
      <w:proofErr w:type="gramStart"/>
      <w:r w:rsidRPr="0077586F">
        <w:rPr>
          <w:rFonts w:eastAsia="Times New Roman" w:cstheme="minorHAnsi"/>
          <w:color w:val="000000"/>
          <w:szCs w:val="24"/>
          <w:lang w:val="en-GB" w:eastAsia="en-GB"/>
        </w:rPr>
        <w:t>up,</w:t>
      </w:r>
      <w:proofErr w:type="gramEnd"/>
      <w:r w:rsidRPr="0077586F">
        <w:rPr>
          <w:rFonts w:eastAsia="Times New Roman" w:cstheme="minorHAnsi"/>
          <w:color w:val="000000"/>
          <w:szCs w:val="24"/>
          <w:lang w:val="en-GB" w:eastAsia="en-GB"/>
        </w:rPr>
        <w:t xml:space="preserve"> it means you are just not good at it yet. This also helped carry on a discussion with the children on the carpet about things they had put on their sheets the day before. </w:t>
      </w:r>
    </w:p>
    <w:p w14:paraId="1572CE78"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t xml:space="preserve">On Thursday, I was not in </w:t>
      </w:r>
      <w:proofErr w:type="gramStart"/>
      <w:r w:rsidRPr="0077586F">
        <w:rPr>
          <w:rFonts w:eastAsia="Times New Roman" w:cstheme="minorHAnsi"/>
          <w:color w:val="000000"/>
          <w:szCs w:val="24"/>
          <w:lang w:val="en-GB" w:eastAsia="en-GB"/>
        </w:rPr>
        <w:t>school</w:t>
      </w:r>
      <w:proofErr w:type="gramEnd"/>
      <w:r w:rsidRPr="0077586F">
        <w:rPr>
          <w:rFonts w:eastAsia="Times New Roman" w:cstheme="minorHAnsi"/>
          <w:color w:val="000000"/>
          <w:szCs w:val="24"/>
          <w:lang w:val="en-GB" w:eastAsia="en-GB"/>
        </w:rPr>
        <w:t xml:space="preserve"> but I had left a game for the children to play. The game was found off of Twinkl, the game was called 'the emotions game', the children were able to use a dice and counters and what they landed on a spot they then had to say a time when they felt that emotion. There were emotions like happy, sad, angry, excited etc. This was a nice activity for the children to express themselves and be able to discuss with a partner how they felt when they experienced these emotions. </w:t>
      </w:r>
    </w:p>
    <w:p w14:paraId="70679FAB"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t xml:space="preserve">For the last day of the week and topic, I decided that we would have a more relaxed mindful task for the children to complete. I had planned for the children to do some mindful colouring. The children also watched the next episode of the Class Dojo Growth Mindset series, this episode touched on how our feelings worked. We then had a class </w:t>
      </w:r>
      <w:proofErr w:type="spellStart"/>
      <w:r w:rsidRPr="0077586F">
        <w:rPr>
          <w:rFonts w:eastAsia="Times New Roman" w:cstheme="minorHAnsi"/>
          <w:color w:val="000000"/>
          <w:szCs w:val="24"/>
          <w:lang w:val="en-GB" w:eastAsia="en-GB"/>
        </w:rPr>
        <w:t>disscussion</w:t>
      </w:r>
      <w:proofErr w:type="spellEnd"/>
      <w:r w:rsidRPr="0077586F">
        <w:rPr>
          <w:rFonts w:eastAsia="Times New Roman" w:cstheme="minorHAnsi"/>
          <w:color w:val="000000"/>
          <w:szCs w:val="24"/>
          <w:lang w:val="en-GB" w:eastAsia="en-GB"/>
        </w:rPr>
        <w:t xml:space="preserve"> about what we have learnt this week and how we can express ourselves. The children enjoyed the mindfulness colouring and felt it was beneficial to them to just have a chance to do something relaxing. </w:t>
      </w:r>
    </w:p>
    <w:p w14:paraId="5265474D" w14:textId="77777777" w:rsidR="0077586F" w:rsidRPr="0077586F" w:rsidRDefault="0077586F" w:rsidP="0077586F">
      <w:pPr>
        <w:spacing w:before="100" w:beforeAutospacing="1" w:after="100" w:afterAutospacing="1" w:line="240" w:lineRule="auto"/>
        <w:rPr>
          <w:rFonts w:eastAsia="Times New Roman" w:cstheme="minorHAnsi"/>
          <w:color w:val="000000"/>
          <w:szCs w:val="24"/>
          <w:lang w:val="en-GB" w:eastAsia="en-GB"/>
        </w:rPr>
      </w:pPr>
      <w:r w:rsidRPr="0077586F">
        <w:rPr>
          <w:rFonts w:eastAsia="Times New Roman" w:cstheme="minorHAnsi"/>
          <w:color w:val="000000"/>
          <w:szCs w:val="24"/>
          <w:lang w:val="en-GB" w:eastAsia="en-GB"/>
        </w:rPr>
        <w:t xml:space="preserve">All of these activities would link to the four purposes, especially the healthy, confident </w:t>
      </w:r>
      <w:proofErr w:type="gramStart"/>
      <w:r w:rsidRPr="0077586F">
        <w:rPr>
          <w:rFonts w:eastAsia="Times New Roman" w:cstheme="minorHAnsi"/>
          <w:color w:val="000000"/>
          <w:szCs w:val="24"/>
          <w:lang w:val="en-GB" w:eastAsia="en-GB"/>
        </w:rPr>
        <w:t>individuals</w:t>
      </w:r>
      <w:proofErr w:type="gramEnd"/>
      <w:r w:rsidRPr="0077586F">
        <w:rPr>
          <w:rFonts w:eastAsia="Times New Roman" w:cstheme="minorHAnsi"/>
          <w:color w:val="000000"/>
          <w:szCs w:val="24"/>
          <w:lang w:val="en-GB" w:eastAsia="en-GB"/>
        </w:rPr>
        <w:t xml:space="preserve"> part. Children's mental health week is important and helps the children to be able to help build healthy mental health and well - being and also to know where to find help and support to keep them healthy and safe. </w:t>
      </w:r>
    </w:p>
    <w:p w14:paraId="744564A6" w14:textId="201632BA" w:rsidR="00846548" w:rsidRPr="008F713A" w:rsidRDefault="00846548" w:rsidP="00846548"/>
    <w:p w14:paraId="25332ED0" w14:textId="77777777" w:rsidR="00846548" w:rsidRDefault="00846548" w:rsidP="00B70105">
      <w:pPr>
        <w:pStyle w:val="Heading3"/>
      </w:pPr>
      <w:r>
        <w:t>What have you learned?</w:t>
      </w:r>
    </w:p>
    <w:p w14:paraId="50D30966" w14:textId="4BE7D330" w:rsidR="0077586F" w:rsidRPr="0077586F" w:rsidRDefault="0077586F" w:rsidP="0077586F">
      <w:pPr>
        <w:spacing w:line="240" w:lineRule="auto"/>
        <w:rPr>
          <w:rFonts w:eastAsia="Times New Roman" w:cstheme="minorHAnsi"/>
          <w:szCs w:val="24"/>
          <w:lang w:val="en-GB" w:eastAsia="en-GB"/>
        </w:rPr>
      </w:pPr>
      <w:r w:rsidRPr="0077586F">
        <w:rPr>
          <w:rFonts w:eastAsia="Times New Roman" w:cstheme="minorHAnsi"/>
          <w:color w:val="000000"/>
          <w:szCs w:val="24"/>
          <w:lang w:val="en-GB" w:eastAsia="en-GB"/>
        </w:rPr>
        <w:t xml:space="preserve">I have learned how important it is to carry out these weeks out and put emphasis on how the children can get help if they are worried about something. To me as a teacher in training, I feel that children's mental health and well - being is important and should always be put first </w:t>
      </w:r>
      <w:r w:rsidRPr="0077586F">
        <w:rPr>
          <w:rFonts w:eastAsia="Times New Roman" w:cstheme="minorHAnsi"/>
          <w:color w:val="000000"/>
          <w:szCs w:val="24"/>
          <w:lang w:val="en-GB" w:eastAsia="en-GB"/>
        </w:rPr>
        <w:lastRenderedPageBreak/>
        <w:t xml:space="preserve">especially in times like this, in the middle of a pandemic. It has been good </w:t>
      </w:r>
      <w:proofErr w:type="spellStart"/>
      <w:r w:rsidRPr="0077586F">
        <w:rPr>
          <w:rFonts w:eastAsia="Times New Roman" w:cstheme="minorHAnsi"/>
          <w:color w:val="000000"/>
          <w:szCs w:val="24"/>
          <w:lang w:val="en-GB" w:eastAsia="en-GB"/>
        </w:rPr>
        <w:t>oppurtunity</w:t>
      </w:r>
      <w:proofErr w:type="spellEnd"/>
      <w:r w:rsidRPr="0077586F">
        <w:rPr>
          <w:rFonts w:eastAsia="Times New Roman" w:cstheme="minorHAnsi"/>
          <w:color w:val="000000"/>
          <w:szCs w:val="24"/>
          <w:lang w:val="en-GB" w:eastAsia="en-GB"/>
        </w:rPr>
        <w:t> to have discussions with the children about how they express themselves and what makes them happy.</w:t>
      </w:r>
    </w:p>
    <w:p w14:paraId="3797BACE" w14:textId="1FA9B094" w:rsidR="00846548" w:rsidRPr="00505886" w:rsidRDefault="00846548" w:rsidP="00846548"/>
    <w:p w14:paraId="52E63120" w14:textId="77777777" w:rsidR="00846548" w:rsidRPr="007C32AA" w:rsidRDefault="00846548" w:rsidP="00B70105">
      <w:pPr>
        <w:pStyle w:val="Heading3"/>
      </w:pPr>
      <w:r>
        <w:t>What next?</w:t>
      </w:r>
    </w:p>
    <w:p w14:paraId="145D016E" w14:textId="47C5B612" w:rsidR="0077586F" w:rsidRPr="0077586F" w:rsidRDefault="0077586F" w:rsidP="0077586F">
      <w:pPr>
        <w:spacing w:line="240" w:lineRule="auto"/>
        <w:rPr>
          <w:rFonts w:eastAsia="Times New Roman" w:cstheme="minorHAnsi"/>
          <w:szCs w:val="24"/>
          <w:lang w:val="en-GB" w:eastAsia="en-GB"/>
        </w:rPr>
      </w:pPr>
      <w:r w:rsidRPr="0077586F">
        <w:rPr>
          <w:rFonts w:eastAsia="Times New Roman" w:cstheme="minorHAnsi"/>
          <w:color w:val="000000"/>
          <w:szCs w:val="24"/>
          <w:lang w:val="en-GB" w:eastAsia="en-GB"/>
        </w:rPr>
        <w:t>Throughout my next placement and throughout my teaching career, I would like to do some mindfulness courses to help the children who maybe feel a little stress or are going through a hard time as I feel it would be beneficial for them. I also want to continue to in putting the children mental health and well - being throughout my teaching to help the children be healthy and confident individuals. </w:t>
      </w:r>
    </w:p>
    <w:p w14:paraId="63F76C9E" w14:textId="073CEFBC" w:rsidR="00846548" w:rsidRPr="00A95C95" w:rsidRDefault="00846548" w:rsidP="00846548"/>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35FF393F" w:rsidR="00B9167E" w:rsidRDefault="00B357D8" w:rsidP="00B9167E">
      <w:pPr>
        <w:pStyle w:val="Heading2"/>
      </w:pPr>
      <w:r>
        <w:lastRenderedPageBreak/>
        <w:t>Professional Experience Template 3</w:t>
      </w:r>
      <w:r w:rsidR="00B9167E">
        <w:t xml:space="preserve">: </w:t>
      </w:r>
      <w:r w:rsidR="00033B16" w:rsidRPr="00033B16">
        <w:rPr>
          <w:color w:val="000000" w:themeColor="text1"/>
        </w:rPr>
        <w:t xml:space="preserve">Teaching During Lockdown </w:t>
      </w:r>
    </w:p>
    <w:p w14:paraId="38BDCED8" w14:textId="3FE9F4B3" w:rsidR="00927DC7" w:rsidRDefault="00927DC7" w:rsidP="00927DC7">
      <w:pPr>
        <w:pStyle w:val="Heading3"/>
      </w:pPr>
      <w:r>
        <w:t xml:space="preserve">Pedagogy Standard: </w:t>
      </w:r>
      <w:sdt>
        <w:sdtPr>
          <w:rPr>
            <w:color w:val="000000" w:themeColor="text1"/>
          </w:r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033B16" w:rsidRPr="00033B16">
            <w:rPr>
              <w:color w:val="000000" w:themeColor="text1"/>
            </w:rPr>
            <w:t>Advancing: Blended learning</w:t>
          </w:r>
        </w:sdtContent>
      </w:sdt>
    </w:p>
    <w:p w14:paraId="62EC1BD5" w14:textId="77777777" w:rsidR="00846548" w:rsidRDefault="00846548" w:rsidP="00B70105">
      <w:pPr>
        <w:pStyle w:val="Heading3"/>
      </w:pPr>
      <w:r>
        <w:t>What did you do and why?</w:t>
      </w:r>
    </w:p>
    <w:p w14:paraId="6CE1FEA6" w14:textId="102748ED" w:rsidR="00033B16" w:rsidRPr="00033B16" w:rsidRDefault="00033B16" w:rsidP="00033B16">
      <w:pPr>
        <w:pStyle w:val="NormalWeb"/>
        <w:rPr>
          <w:rFonts w:asciiTheme="minorHAnsi" w:hAnsiTheme="minorHAnsi" w:cstheme="minorHAnsi"/>
          <w:color w:val="000000"/>
          <w:lang w:eastAsia="en-GB"/>
        </w:rPr>
      </w:pPr>
      <w:r w:rsidRPr="00033B16">
        <w:rPr>
          <w:rFonts w:asciiTheme="minorHAnsi" w:hAnsiTheme="minorHAnsi" w:cstheme="minorHAnsi"/>
          <w:b/>
          <w:bCs/>
          <w:color w:val="000000"/>
          <w:u w:val="single"/>
          <w:lang w:eastAsia="en-GB"/>
        </w:rPr>
        <w:t>Blended Learning Experience</w:t>
      </w:r>
    </w:p>
    <w:p w14:paraId="34F309E3" w14:textId="77777777" w:rsidR="00033B16" w:rsidRPr="00033B16" w:rsidRDefault="00033B16" w:rsidP="00033B16">
      <w:pPr>
        <w:spacing w:before="100" w:beforeAutospacing="1" w:after="100" w:afterAutospacing="1" w:line="240" w:lineRule="auto"/>
        <w:rPr>
          <w:rFonts w:eastAsia="Times New Roman" w:cstheme="minorHAnsi"/>
          <w:color w:val="000000"/>
          <w:szCs w:val="24"/>
          <w:lang w:val="en-GB" w:eastAsia="en-GB"/>
        </w:rPr>
      </w:pPr>
      <w:r w:rsidRPr="00033B16">
        <w:rPr>
          <w:rFonts w:eastAsia="Times New Roman" w:cstheme="minorHAnsi"/>
          <w:color w:val="000000"/>
          <w:szCs w:val="24"/>
          <w:lang w:val="en-GB" w:eastAsia="en-GB"/>
        </w:rPr>
        <w:t xml:space="preserve">For the second half of PTE1, we were put into national lockdown once </w:t>
      </w:r>
      <w:proofErr w:type="gramStart"/>
      <w:r w:rsidRPr="00033B16">
        <w:rPr>
          <w:rFonts w:eastAsia="Times New Roman" w:cstheme="minorHAnsi"/>
          <w:color w:val="000000"/>
          <w:szCs w:val="24"/>
          <w:lang w:val="en-GB" w:eastAsia="en-GB"/>
        </w:rPr>
        <w:t>again</w:t>
      </w:r>
      <w:proofErr w:type="gramEnd"/>
      <w:r w:rsidRPr="00033B16">
        <w:rPr>
          <w:rFonts w:eastAsia="Times New Roman" w:cstheme="minorHAnsi"/>
          <w:color w:val="000000"/>
          <w:szCs w:val="24"/>
          <w:lang w:val="en-GB" w:eastAsia="en-GB"/>
        </w:rPr>
        <w:t xml:space="preserve"> but we were still able to go ahead with our placements. My placement school was a </w:t>
      </w:r>
      <w:proofErr w:type="spellStart"/>
      <w:r w:rsidRPr="00033B16">
        <w:rPr>
          <w:rFonts w:eastAsia="Times New Roman" w:cstheme="minorHAnsi"/>
          <w:color w:val="000000"/>
          <w:szCs w:val="24"/>
          <w:lang w:val="en-GB" w:eastAsia="en-GB"/>
        </w:rPr>
        <w:t>hwb</w:t>
      </w:r>
      <w:proofErr w:type="spellEnd"/>
      <w:r w:rsidRPr="00033B16">
        <w:rPr>
          <w:rFonts w:eastAsia="Times New Roman" w:cstheme="minorHAnsi"/>
          <w:color w:val="000000"/>
          <w:szCs w:val="24"/>
          <w:lang w:val="en-GB" w:eastAsia="en-GB"/>
        </w:rPr>
        <w:t xml:space="preserve"> </w:t>
      </w:r>
      <w:proofErr w:type="gramStart"/>
      <w:r w:rsidRPr="00033B16">
        <w:rPr>
          <w:rFonts w:eastAsia="Times New Roman" w:cstheme="minorHAnsi"/>
          <w:color w:val="000000"/>
          <w:szCs w:val="24"/>
          <w:lang w:val="en-GB" w:eastAsia="en-GB"/>
        </w:rPr>
        <w:t>school</w:t>
      </w:r>
      <w:proofErr w:type="gramEnd"/>
      <w:r w:rsidRPr="00033B16">
        <w:rPr>
          <w:rFonts w:eastAsia="Times New Roman" w:cstheme="minorHAnsi"/>
          <w:color w:val="000000"/>
          <w:szCs w:val="24"/>
          <w:lang w:val="en-GB" w:eastAsia="en-GB"/>
        </w:rPr>
        <w:t xml:space="preserve"> so it was still open for the vulnerable children and children of key workers to still attend school. The rest of the children were able to work from home. This meant that I would be planning resources to go on to the </w:t>
      </w:r>
      <w:proofErr w:type="gramStart"/>
      <w:r w:rsidRPr="00033B16">
        <w:rPr>
          <w:rFonts w:eastAsia="Times New Roman" w:cstheme="minorHAnsi"/>
          <w:color w:val="000000"/>
          <w:szCs w:val="24"/>
          <w:lang w:val="en-GB" w:eastAsia="en-GB"/>
        </w:rPr>
        <w:t>schools</w:t>
      </w:r>
      <w:proofErr w:type="gramEnd"/>
      <w:r w:rsidRPr="00033B16">
        <w:rPr>
          <w:rFonts w:eastAsia="Times New Roman" w:cstheme="minorHAnsi"/>
          <w:color w:val="000000"/>
          <w:szCs w:val="24"/>
          <w:lang w:val="en-GB" w:eastAsia="en-GB"/>
        </w:rPr>
        <w:t xml:space="preserve"> home learning platform and then teaching them to the children that were attending school. Before I started planning and delivering my lessons and resources, my class mentor explained what the school were doing. My class mentor explained that there would be no differentiating for the </w:t>
      </w:r>
      <w:proofErr w:type="gramStart"/>
      <w:r w:rsidRPr="00033B16">
        <w:rPr>
          <w:rFonts w:eastAsia="Times New Roman" w:cstheme="minorHAnsi"/>
          <w:color w:val="000000"/>
          <w:szCs w:val="24"/>
          <w:lang w:val="en-GB" w:eastAsia="en-GB"/>
        </w:rPr>
        <w:t>resources</w:t>
      </w:r>
      <w:proofErr w:type="gramEnd"/>
      <w:r w:rsidRPr="00033B16">
        <w:rPr>
          <w:rFonts w:eastAsia="Times New Roman" w:cstheme="minorHAnsi"/>
          <w:color w:val="000000"/>
          <w:szCs w:val="24"/>
          <w:lang w:val="en-GB" w:eastAsia="en-GB"/>
        </w:rPr>
        <w:t xml:space="preserve"> so I was to choose middle ability questions for the resources. However, at the end of the resource I had the option to add in a higher ability question as a challenge for the higher ability pupils. I was also told that I could add a hook at the beginning which could be a game or a PowerPoint to help engage learners. The resources had to be no longer that 2 A4 pages as the school were mindful about the Ink costs for the parents at home. The last thing I needed to be mindful off was to not have too many questions on the resources as for the children at home might have had parents still working a </w:t>
      </w:r>
      <w:proofErr w:type="gramStart"/>
      <w:r w:rsidRPr="00033B16">
        <w:rPr>
          <w:rFonts w:eastAsia="Times New Roman" w:cstheme="minorHAnsi"/>
          <w:color w:val="000000"/>
          <w:szCs w:val="24"/>
          <w:lang w:val="en-GB" w:eastAsia="en-GB"/>
        </w:rPr>
        <w:t>full time</w:t>
      </w:r>
      <w:proofErr w:type="gramEnd"/>
      <w:r w:rsidRPr="00033B16">
        <w:rPr>
          <w:rFonts w:eastAsia="Times New Roman" w:cstheme="minorHAnsi"/>
          <w:color w:val="000000"/>
          <w:szCs w:val="24"/>
          <w:lang w:val="en-GB" w:eastAsia="en-GB"/>
        </w:rPr>
        <w:t xml:space="preserve"> job from home. We both agreed that a short game at the beginning would be great and then around 6 questions for the actual task and 1 challenge questions for the higher ability children to try. </w:t>
      </w:r>
    </w:p>
    <w:p w14:paraId="6ACF0C60" w14:textId="77777777" w:rsidR="00033B16" w:rsidRPr="00033B16" w:rsidRDefault="00033B16" w:rsidP="00033B16">
      <w:pPr>
        <w:spacing w:before="100" w:beforeAutospacing="1" w:after="100" w:afterAutospacing="1" w:line="240" w:lineRule="auto"/>
        <w:rPr>
          <w:rFonts w:eastAsia="Times New Roman" w:cstheme="minorHAnsi"/>
          <w:color w:val="000000"/>
          <w:szCs w:val="24"/>
          <w:lang w:val="en-GB" w:eastAsia="en-GB"/>
        </w:rPr>
      </w:pPr>
      <w:r w:rsidRPr="00033B16">
        <w:rPr>
          <w:rFonts w:eastAsia="Times New Roman" w:cstheme="minorHAnsi"/>
          <w:color w:val="000000"/>
          <w:szCs w:val="24"/>
          <w:lang w:val="en-GB" w:eastAsia="en-GB"/>
        </w:rPr>
        <w:t>Each of my resources were set out pretty similar to each other as this would help the children be in more of a routine and knew how each resource was going to be set out and how they worked. Instructions for parents were added for the games and PowerPoints that were included. Each week, after I had planned my resources my class mentor could then add them to her home learning plan and add it to the platform that the school were using. </w:t>
      </w:r>
    </w:p>
    <w:p w14:paraId="16F4A621" w14:textId="28CE5F35" w:rsidR="00846548" w:rsidRPr="008F713A" w:rsidRDefault="00846548" w:rsidP="00846548"/>
    <w:p w14:paraId="4295FB1B" w14:textId="77777777" w:rsidR="00846548" w:rsidRDefault="00846548" w:rsidP="00B70105">
      <w:pPr>
        <w:pStyle w:val="Heading3"/>
      </w:pPr>
      <w:r>
        <w:t>What have you learned?</w:t>
      </w:r>
    </w:p>
    <w:p w14:paraId="5218A312" w14:textId="5170675D" w:rsidR="00033B16" w:rsidRPr="00033B16" w:rsidRDefault="00033B16" w:rsidP="00033B16">
      <w:pPr>
        <w:spacing w:line="240" w:lineRule="auto"/>
        <w:rPr>
          <w:rFonts w:eastAsia="Times New Roman" w:cstheme="minorHAnsi"/>
          <w:szCs w:val="24"/>
          <w:lang w:val="en-GB" w:eastAsia="en-GB"/>
        </w:rPr>
      </w:pPr>
      <w:r w:rsidRPr="00033B16">
        <w:rPr>
          <w:rFonts w:eastAsia="Times New Roman" w:cstheme="minorHAnsi"/>
          <w:color w:val="000000"/>
          <w:szCs w:val="24"/>
          <w:lang w:val="en-GB" w:eastAsia="en-GB"/>
        </w:rPr>
        <w:t xml:space="preserve">This has been a good learning experience as it has helped me be more mindful for the children at home and their parents as they may be working a </w:t>
      </w:r>
      <w:proofErr w:type="gramStart"/>
      <w:r w:rsidRPr="00033B16">
        <w:rPr>
          <w:rFonts w:eastAsia="Times New Roman" w:cstheme="minorHAnsi"/>
          <w:color w:val="000000"/>
          <w:szCs w:val="24"/>
          <w:lang w:val="en-GB" w:eastAsia="en-GB"/>
        </w:rPr>
        <w:t>full time</w:t>
      </w:r>
      <w:proofErr w:type="gramEnd"/>
      <w:r w:rsidRPr="00033B16">
        <w:rPr>
          <w:rFonts w:eastAsia="Times New Roman" w:cstheme="minorHAnsi"/>
          <w:color w:val="000000"/>
          <w:szCs w:val="24"/>
          <w:lang w:val="en-GB" w:eastAsia="en-GB"/>
        </w:rPr>
        <w:t xml:space="preserve"> job and may have multiple children in different school years. I feel that I found a nice balance of work for the children to complete at home and also adding a game or presentation to look at </w:t>
      </w:r>
      <w:proofErr w:type="spellStart"/>
      <w:r w:rsidRPr="00033B16">
        <w:rPr>
          <w:rFonts w:eastAsia="Times New Roman" w:cstheme="minorHAnsi"/>
          <w:color w:val="000000"/>
          <w:szCs w:val="24"/>
          <w:lang w:val="en-GB" w:eastAsia="en-GB"/>
        </w:rPr>
        <w:t>at</w:t>
      </w:r>
      <w:proofErr w:type="spellEnd"/>
      <w:r w:rsidRPr="00033B16">
        <w:rPr>
          <w:rFonts w:eastAsia="Times New Roman" w:cstheme="minorHAnsi"/>
          <w:color w:val="000000"/>
          <w:szCs w:val="24"/>
          <w:lang w:val="en-GB" w:eastAsia="en-GB"/>
        </w:rPr>
        <w:t xml:space="preserve"> the start would help them engage with the work. This is a different experience for everyone at the </w:t>
      </w:r>
      <w:proofErr w:type="gramStart"/>
      <w:r w:rsidRPr="00033B16">
        <w:rPr>
          <w:rFonts w:eastAsia="Times New Roman" w:cstheme="minorHAnsi"/>
          <w:color w:val="000000"/>
          <w:szCs w:val="24"/>
          <w:lang w:val="en-GB" w:eastAsia="en-GB"/>
        </w:rPr>
        <w:t>moment</w:t>
      </w:r>
      <w:proofErr w:type="gramEnd"/>
      <w:r w:rsidRPr="00033B16">
        <w:rPr>
          <w:rFonts w:eastAsia="Times New Roman" w:cstheme="minorHAnsi"/>
          <w:color w:val="000000"/>
          <w:szCs w:val="24"/>
          <w:lang w:val="en-GB" w:eastAsia="en-GB"/>
        </w:rPr>
        <w:t xml:space="preserve"> but I am grateful that I have got to see how one school is dealing with teaching in the middle of a national lockdown. We also don't know how long this will be going on </w:t>
      </w:r>
      <w:proofErr w:type="gramStart"/>
      <w:r w:rsidRPr="00033B16">
        <w:rPr>
          <w:rFonts w:eastAsia="Times New Roman" w:cstheme="minorHAnsi"/>
          <w:color w:val="000000"/>
          <w:szCs w:val="24"/>
          <w:lang w:val="en-GB" w:eastAsia="en-GB"/>
        </w:rPr>
        <w:t>for</w:t>
      </w:r>
      <w:proofErr w:type="gramEnd"/>
      <w:r w:rsidRPr="00033B16">
        <w:rPr>
          <w:rFonts w:eastAsia="Times New Roman" w:cstheme="minorHAnsi"/>
          <w:color w:val="000000"/>
          <w:szCs w:val="24"/>
          <w:lang w:val="en-GB" w:eastAsia="en-GB"/>
        </w:rPr>
        <w:t xml:space="preserve"> so I am glad that I have had some experience of online learning. </w:t>
      </w:r>
    </w:p>
    <w:p w14:paraId="0ECF20B7" w14:textId="54941EDA" w:rsidR="00846548" w:rsidRPr="00505886" w:rsidRDefault="00846548" w:rsidP="00846548"/>
    <w:p w14:paraId="3B26C128" w14:textId="77777777" w:rsidR="00846548" w:rsidRPr="007C32AA" w:rsidRDefault="00846548" w:rsidP="00B70105">
      <w:pPr>
        <w:pStyle w:val="Heading3"/>
      </w:pPr>
      <w:r>
        <w:lastRenderedPageBreak/>
        <w:t>What next?</w:t>
      </w:r>
    </w:p>
    <w:p w14:paraId="74DCB339" w14:textId="00F6D510" w:rsidR="00033B16" w:rsidRPr="00033B16" w:rsidRDefault="00033B16" w:rsidP="00033B16">
      <w:pPr>
        <w:spacing w:line="240" w:lineRule="auto"/>
        <w:rPr>
          <w:rFonts w:eastAsia="Times New Roman" w:cstheme="minorHAnsi"/>
          <w:szCs w:val="24"/>
          <w:lang w:val="en-GB" w:eastAsia="en-GB"/>
        </w:rPr>
      </w:pPr>
      <w:r w:rsidRPr="00033B16">
        <w:rPr>
          <w:rFonts w:eastAsia="Times New Roman" w:cstheme="minorHAnsi"/>
          <w:color w:val="000000"/>
          <w:szCs w:val="24"/>
          <w:lang w:val="en-GB" w:eastAsia="en-GB"/>
        </w:rPr>
        <w:t xml:space="preserve">No one knows how long the restrictions will be going on, I have decided that to prepare me for my last placement I will purchased the book 'Teaching in the Online Classroom' which is by the author Doug </w:t>
      </w:r>
      <w:proofErr w:type="spellStart"/>
      <w:r w:rsidRPr="00033B16">
        <w:rPr>
          <w:rFonts w:eastAsia="Times New Roman" w:cstheme="minorHAnsi"/>
          <w:color w:val="000000"/>
          <w:szCs w:val="24"/>
          <w:lang w:val="en-GB" w:eastAsia="en-GB"/>
        </w:rPr>
        <w:t>Lemov</w:t>
      </w:r>
      <w:proofErr w:type="spellEnd"/>
      <w:r w:rsidRPr="00033B16">
        <w:rPr>
          <w:rFonts w:eastAsia="Times New Roman" w:cstheme="minorHAnsi"/>
          <w:color w:val="000000"/>
          <w:szCs w:val="24"/>
          <w:lang w:val="en-GB" w:eastAsia="en-GB"/>
        </w:rPr>
        <w:t xml:space="preserve">. I hope this will help me to prepare if my next placement </w:t>
      </w:r>
      <w:proofErr w:type="gramStart"/>
      <w:r w:rsidRPr="00033B16">
        <w:rPr>
          <w:rFonts w:eastAsia="Times New Roman" w:cstheme="minorHAnsi"/>
          <w:color w:val="000000"/>
          <w:szCs w:val="24"/>
          <w:lang w:val="en-GB" w:eastAsia="en-GB"/>
        </w:rPr>
        <w:t>use</w:t>
      </w:r>
      <w:proofErr w:type="gramEnd"/>
      <w:r w:rsidRPr="00033B16">
        <w:rPr>
          <w:rFonts w:eastAsia="Times New Roman" w:cstheme="minorHAnsi"/>
          <w:color w:val="000000"/>
          <w:szCs w:val="24"/>
          <w:lang w:val="en-GB" w:eastAsia="en-GB"/>
        </w:rPr>
        <w:t xml:space="preserve"> any form of online teaching even if we are all back in school there may still be pupils </w:t>
      </w:r>
      <w:proofErr w:type="spellStart"/>
      <w:r w:rsidRPr="00033B16">
        <w:rPr>
          <w:rFonts w:eastAsia="Times New Roman" w:cstheme="minorHAnsi"/>
          <w:color w:val="000000"/>
          <w:szCs w:val="24"/>
          <w:lang w:val="en-GB" w:eastAsia="en-GB"/>
        </w:rPr>
        <w:t>self isolating</w:t>
      </w:r>
      <w:proofErr w:type="spellEnd"/>
      <w:r w:rsidRPr="00033B16">
        <w:rPr>
          <w:rFonts w:eastAsia="Times New Roman" w:cstheme="minorHAnsi"/>
          <w:color w:val="000000"/>
          <w:szCs w:val="24"/>
          <w:lang w:val="en-GB" w:eastAsia="en-GB"/>
        </w:rPr>
        <w:t xml:space="preserve"> and the children absolutely </w:t>
      </w:r>
      <w:proofErr w:type="spellStart"/>
      <w:r w:rsidRPr="00033B16">
        <w:rPr>
          <w:rFonts w:eastAsia="Times New Roman" w:cstheme="minorHAnsi"/>
          <w:color w:val="000000"/>
          <w:szCs w:val="24"/>
          <w:lang w:val="en-GB" w:eastAsia="en-GB"/>
        </w:rPr>
        <w:t>can not</w:t>
      </w:r>
      <w:proofErr w:type="spellEnd"/>
      <w:r w:rsidRPr="00033B16">
        <w:rPr>
          <w:rFonts w:eastAsia="Times New Roman" w:cstheme="minorHAnsi"/>
          <w:color w:val="000000"/>
          <w:szCs w:val="24"/>
          <w:lang w:val="en-GB" w:eastAsia="en-GB"/>
        </w:rPr>
        <w:t xml:space="preserve"> miss anymore learning. </w:t>
      </w:r>
    </w:p>
    <w:p w14:paraId="58CCE99B" w14:textId="619DE213"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p w14:paraId="60B60867" w14:textId="41575536" w:rsidR="00AC19FF" w:rsidRPr="00AC19FF" w:rsidRDefault="00622C4A" w:rsidP="00AC19FF">
          <w:r>
            <w:t>2200</w:t>
          </w:r>
        </w:p>
      </w:sdtContent>
    </w:sdt>
    <w:p w14:paraId="2AA56D82" w14:textId="77777777" w:rsidR="00811007" w:rsidRDefault="00811007" w:rsidP="00811007"/>
    <w:p w14:paraId="1A02AFCB" w14:textId="77777777" w:rsidR="002E626B" w:rsidRDefault="00811007" w:rsidP="002E626B">
      <w:pPr>
        <w:pStyle w:val="Heading2"/>
      </w:pPr>
      <w:r>
        <w:t>Introduction</w:t>
      </w:r>
    </w:p>
    <w:p w14:paraId="1A970D18" w14:textId="4C2EF764" w:rsidR="00622C4A" w:rsidRPr="00622C4A" w:rsidRDefault="00622C4A" w:rsidP="00622C4A">
      <w:pPr>
        <w:rPr>
          <w:szCs w:val="24"/>
        </w:rPr>
      </w:pPr>
      <w:r w:rsidRPr="00622C4A">
        <w:rPr>
          <w:szCs w:val="24"/>
        </w:rPr>
        <w:t xml:space="preserve">The aspect I have chosen to look at is ‘The Four Purposes’ standard. In part one, I link this standard to me carrying out Children’s Mental Health Week 2021 with my year 2 class on PTE1. Mental health and well-being are important subjects to me, and I have a great interest in them. By me carrying out this topic, it will have an impact on one of the four purposes which is to be a healthy, confident individual, who is ready to lead a fulfilling life as a valued member of society. (Welsh Government, 2015) A quote from The Great Teaching Toolkit, “The fundamental goal of everyone that works in education is to improve students’ lives”, This has been a motivation for me to undergo wider reading on mental health and well-being to be able to put affective </w:t>
      </w:r>
      <w:proofErr w:type="spellStart"/>
      <w:r w:rsidRPr="00622C4A">
        <w:rPr>
          <w:szCs w:val="24"/>
        </w:rPr>
        <w:t>practise</w:t>
      </w:r>
      <w:proofErr w:type="spellEnd"/>
      <w:r w:rsidRPr="00622C4A">
        <w:rPr>
          <w:szCs w:val="24"/>
        </w:rPr>
        <w:t xml:space="preserve"> into place to ensure that the pupils I teach become more mindful individuals. I am going to explore some of the main theorist who have done work on the matter. The new curriculum for Wales will have an area of learning and experience called health and well-being. The area has been designed to give holistic structure for being able to understand health and well-being. (Welsh Government, 2019) The children will be able to learn about physical health and development, emotional and social wellbeing and also mental health. This will help the children learn how the elements link together and having a good health and wellbeing can then lead to more successful learning. (Welsh Government, 2019) During this research I hope to find out some of the root causes of mental health issues in children and also what can be done in schools to be able to improve health and wellbeing. </w:t>
      </w:r>
    </w:p>
    <w:p w14:paraId="6DFA1D78" w14:textId="54D6B6C8" w:rsidR="002E626B" w:rsidRDefault="002E626B" w:rsidP="002E626B"/>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799DFC88" w14:textId="0DEC5584" w:rsidR="00622C4A" w:rsidRPr="00622C4A" w:rsidRDefault="00622C4A" w:rsidP="00622C4A">
      <w:pPr>
        <w:rPr>
          <w:szCs w:val="24"/>
        </w:rPr>
      </w:pPr>
      <w:r w:rsidRPr="00622C4A">
        <w:rPr>
          <w:szCs w:val="24"/>
        </w:rPr>
        <w:t xml:space="preserve">The decline of mental health and wellbeing in children is a major concern. In the past 25 years, there has been a 70% increase of depression and anxiety among teenagers, and pupils are reporting unprecedented levels of stress. (Claxton, 2018) As stated in the introduction, health and wellbeing will be one of the key areas of learning for Curriculum 22. According to the website ‘Mentally Healthy Schools’, it is estimated that that there are three children in every </w:t>
      </w:r>
      <w:r w:rsidRPr="00622C4A">
        <w:rPr>
          <w:szCs w:val="24"/>
        </w:rPr>
        <w:lastRenderedPageBreak/>
        <w:t>classroom who has a diagnosable mental health condition. (Mentally Health Schools, 2021) The most common disorders among children are Anxiety, ADHD (attention deficit, hyperactivity disorder), eating disorders, depression, PTSD (</w:t>
      </w:r>
      <w:proofErr w:type="spellStart"/>
      <w:r w:rsidRPr="00622C4A">
        <w:rPr>
          <w:szCs w:val="24"/>
        </w:rPr>
        <w:t>post traumatic</w:t>
      </w:r>
      <w:proofErr w:type="spellEnd"/>
      <w:r w:rsidRPr="00622C4A">
        <w:rPr>
          <w:szCs w:val="24"/>
        </w:rPr>
        <w:t xml:space="preserve"> stress disorder), schizophrenia and also ASD (autism spectrum disorder). (Mayo Clinic, 2020) </w:t>
      </w:r>
    </w:p>
    <w:p w14:paraId="3CEDDC4D" w14:textId="77777777" w:rsidR="00622C4A" w:rsidRPr="00622C4A" w:rsidRDefault="00622C4A" w:rsidP="00622C4A">
      <w:pPr>
        <w:rPr>
          <w:szCs w:val="24"/>
        </w:rPr>
      </w:pPr>
      <w:r w:rsidRPr="00622C4A">
        <w:rPr>
          <w:szCs w:val="24"/>
        </w:rPr>
        <w:t xml:space="preserve">In this section the researcher will be exploring some of the causes of mental illness in children and some of the main theorists for this subject to back up their findings. </w:t>
      </w:r>
    </w:p>
    <w:p w14:paraId="0C294939" w14:textId="77777777" w:rsidR="00622C4A" w:rsidRPr="00622C4A" w:rsidRDefault="00622C4A" w:rsidP="00622C4A">
      <w:pPr>
        <w:rPr>
          <w:szCs w:val="24"/>
        </w:rPr>
      </w:pPr>
    </w:p>
    <w:p w14:paraId="26EABB9E" w14:textId="77777777" w:rsidR="00622C4A" w:rsidRPr="00622C4A" w:rsidRDefault="00622C4A" w:rsidP="00622C4A">
      <w:pPr>
        <w:rPr>
          <w:szCs w:val="24"/>
        </w:rPr>
      </w:pPr>
      <w:r w:rsidRPr="00622C4A">
        <w:rPr>
          <w:szCs w:val="24"/>
        </w:rPr>
        <w:t xml:space="preserve">Mental health problems can stem from a child’s life events. In a book written by Tracey Lawrence, ‘Practical </w:t>
      </w:r>
      <w:proofErr w:type="spellStart"/>
      <w:r w:rsidRPr="00622C4A">
        <w:rPr>
          <w:szCs w:val="24"/>
        </w:rPr>
        <w:t>Behaviour</w:t>
      </w:r>
      <w:proofErr w:type="spellEnd"/>
      <w:r w:rsidRPr="00622C4A">
        <w:rPr>
          <w:szCs w:val="24"/>
        </w:rPr>
        <w:t xml:space="preserve"> Management for Primary Schools’, she explores two of the main life events that could be the cause as to why children suffer with mental health problems. The first is bereavement where, in a shocking statistic by the Childhood Bereavement Network, 70% of children have experienced bereavement and 92% have experienced a significant bereavement by the age of 16. This could include a death of a loved one, a death of a family pet or someone close to them who have been diagnosed with a terminal illness. (Childhood Bereavement Network, 2021)  </w:t>
      </w:r>
    </w:p>
    <w:p w14:paraId="162C60D0" w14:textId="77777777" w:rsidR="00622C4A" w:rsidRPr="00622C4A" w:rsidRDefault="00622C4A" w:rsidP="00622C4A">
      <w:pPr>
        <w:rPr>
          <w:szCs w:val="24"/>
        </w:rPr>
      </w:pPr>
    </w:p>
    <w:p w14:paraId="3F8AB8D2" w14:textId="77777777" w:rsidR="00622C4A" w:rsidRPr="00622C4A" w:rsidRDefault="00622C4A" w:rsidP="00622C4A">
      <w:pPr>
        <w:rPr>
          <w:szCs w:val="24"/>
        </w:rPr>
      </w:pPr>
      <w:r w:rsidRPr="00622C4A">
        <w:rPr>
          <w:szCs w:val="24"/>
        </w:rPr>
        <w:t xml:space="preserve">Another life experience that can contribute to poor mental health is attachment. Attachment is a broad topic; John Bowlby was a British Psychologist who highlighted the importance between a child and their relationship with their primary caregiver. (Mentally Healthy School,2021) On the Mentally Healthy Schools website attachment is explained as “a relationship bond between a child or young person and their primary caregiver” (Mentally Healthy Schools, 2021) if this relationship is established it then helps the child to be able to develop and grow, this then can help the child to be able to go onto form other healthy primary and secondary relationships. John Bowlby found that having this secure attachment helped the child to be able to regulate their emotions, reduce fear in them and to also have and show empathy towards others. This is then known as the internal working model where the bond has been successfully established (Lawrence, 2017) however, when the close bond is not established, the attachment then becomes insecure, which can then have devastating consequences to the child. Altogether, there are four types of attachment which can display different </w:t>
      </w:r>
      <w:proofErr w:type="spellStart"/>
      <w:r w:rsidRPr="00622C4A">
        <w:rPr>
          <w:szCs w:val="24"/>
        </w:rPr>
        <w:t>behaviours</w:t>
      </w:r>
      <w:proofErr w:type="spellEnd"/>
      <w:r w:rsidRPr="00622C4A">
        <w:rPr>
          <w:szCs w:val="24"/>
        </w:rPr>
        <w:t xml:space="preserve">. Mary Ainsworth, who worked with John Bowlby in the 1950’s, was a developmental psychologist, in which during </w:t>
      </w:r>
      <w:r w:rsidRPr="00622C4A">
        <w:rPr>
          <w:szCs w:val="24"/>
        </w:rPr>
        <w:lastRenderedPageBreak/>
        <w:t xml:space="preserve">her famous observation studies, found the four different types of attachment. The first one is secure attachment, which meant that the child’s primary caregiver gave sensitive and attuned care to the child. Having a secure attachment in the early years of this child’s life then means that in school the child can trust and rely on the teachers and form meaningful and close relationships with their peers. They also can engage well with learning and can be a good problem solver. As they have a feeling of safety and security, this then helps them to be curious and leads then to want to explore. The second type of attachment is called, insecure avoidant attachment. This can mean that the child has experienced some insensitive or rejecting care from their primary care giver. This can then mean the child is independent in school and can meet their own needs. These children also can be uncomfortable in social situations and can avoid creating close relationships with others. The third type is called Insecure ambivalent attachment. This is when the child has experienced a primary caregiver that has been inconsistent and unresponsive. These children can become frustrated easily. They are children who can be seen as immature, helpless, fussy and it can be hard for them to recover from an upset. The last type of attachment is insecure, </w:t>
      </w:r>
      <w:proofErr w:type="spellStart"/>
      <w:r w:rsidRPr="00622C4A">
        <w:rPr>
          <w:szCs w:val="24"/>
        </w:rPr>
        <w:t>disorganised</w:t>
      </w:r>
      <w:proofErr w:type="spellEnd"/>
      <w:r w:rsidRPr="00622C4A">
        <w:rPr>
          <w:szCs w:val="24"/>
        </w:rPr>
        <w:t xml:space="preserve"> attachment. These are the children that have experienced neglect and abuse from their primary caregivers and come from chaotic homes. These children can show themselves as highly vigilant individuals and can have a strong sense of fear and panic. (Lawrence, 2017)</w:t>
      </w:r>
    </w:p>
    <w:p w14:paraId="47E11F0A" w14:textId="77777777" w:rsidR="00622C4A" w:rsidRPr="00622C4A" w:rsidRDefault="00622C4A" w:rsidP="00622C4A">
      <w:pPr>
        <w:rPr>
          <w:szCs w:val="24"/>
        </w:rPr>
      </w:pPr>
      <w:r w:rsidRPr="00622C4A">
        <w:rPr>
          <w:szCs w:val="24"/>
        </w:rPr>
        <w:t xml:space="preserve">When experiencing types of attachment like insecure and </w:t>
      </w:r>
      <w:proofErr w:type="spellStart"/>
      <w:r w:rsidRPr="00622C4A">
        <w:rPr>
          <w:szCs w:val="24"/>
        </w:rPr>
        <w:t>disorganised</w:t>
      </w:r>
      <w:proofErr w:type="spellEnd"/>
      <w:r w:rsidRPr="00622C4A">
        <w:rPr>
          <w:szCs w:val="24"/>
        </w:rPr>
        <w:t xml:space="preserve"> attachment, in school they may show </w:t>
      </w:r>
      <w:proofErr w:type="spellStart"/>
      <w:r w:rsidRPr="00622C4A">
        <w:rPr>
          <w:szCs w:val="24"/>
        </w:rPr>
        <w:t>behaviour</w:t>
      </w:r>
      <w:proofErr w:type="spellEnd"/>
      <w:r w:rsidRPr="00622C4A">
        <w:rPr>
          <w:szCs w:val="24"/>
        </w:rPr>
        <w:t xml:space="preserve"> that can promote their survival as they haven’t had a primary caregiver show them that they are protected. (Mentally Healthy Schools,2021) </w:t>
      </w:r>
    </w:p>
    <w:p w14:paraId="227098CD" w14:textId="77777777" w:rsidR="00622C4A" w:rsidRPr="00622C4A" w:rsidRDefault="00622C4A" w:rsidP="00622C4A">
      <w:pPr>
        <w:rPr>
          <w:szCs w:val="24"/>
        </w:rPr>
      </w:pPr>
      <w:r w:rsidRPr="00622C4A">
        <w:rPr>
          <w:szCs w:val="24"/>
        </w:rPr>
        <w:t xml:space="preserve">By looking into these two main issues to why children develop mental health illnesses it has informed the researcher to be made aware of how sometimes a child may be showing </w:t>
      </w:r>
      <w:proofErr w:type="spellStart"/>
      <w:r w:rsidRPr="00622C4A">
        <w:rPr>
          <w:szCs w:val="24"/>
        </w:rPr>
        <w:t>behaviour</w:t>
      </w:r>
      <w:proofErr w:type="spellEnd"/>
      <w:r w:rsidRPr="00622C4A">
        <w:rPr>
          <w:szCs w:val="24"/>
        </w:rPr>
        <w:t xml:space="preserve"> problems but it is important that you don’t see and label that child as ‘naughty’ but to be mindful that there is something deeper going on in that child’s mind which is causing them to behave the way they do.  </w:t>
      </w:r>
    </w:p>
    <w:p w14:paraId="54A2C5F7" w14:textId="77777777" w:rsidR="00622C4A" w:rsidRPr="00622C4A" w:rsidRDefault="00622C4A" w:rsidP="00622C4A">
      <w:pPr>
        <w:rPr>
          <w:szCs w:val="24"/>
        </w:rPr>
      </w:pPr>
    </w:p>
    <w:p w14:paraId="0391783D" w14:textId="77777777" w:rsidR="00622C4A" w:rsidRPr="00622C4A" w:rsidRDefault="00622C4A" w:rsidP="00622C4A">
      <w:pPr>
        <w:rPr>
          <w:szCs w:val="24"/>
        </w:rPr>
      </w:pPr>
      <w:r w:rsidRPr="00622C4A">
        <w:rPr>
          <w:szCs w:val="24"/>
        </w:rPr>
        <w:t xml:space="preserve">In a book by Adrian Bethune, he explains “there are many people who would argue that our education system is outdated and not fit for purpose” (Bethune, 2018), In Wales, for the first time health and wellbeing is being </w:t>
      </w:r>
      <w:proofErr w:type="spellStart"/>
      <w:r w:rsidRPr="00622C4A">
        <w:rPr>
          <w:szCs w:val="24"/>
        </w:rPr>
        <w:t>recognised</w:t>
      </w:r>
      <w:proofErr w:type="spellEnd"/>
      <w:r w:rsidRPr="00622C4A">
        <w:rPr>
          <w:szCs w:val="24"/>
        </w:rPr>
        <w:t xml:space="preserve"> in the new national curriculum as a core area of </w:t>
      </w:r>
      <w:r w:rsidRPr="00622C4A">
        <w:rPr>
          <w:szCs w:val="24"/>
        </w:rPr>
        <w:lastRenderedPageBreak/>
        <w:t xml:space="preserve">learning. (MISP,2021) The core area of learning will be able to contribute greatly to one of the four purposes which will be, healthy, confident individuals (Welsh Government, 2015) Not only will the children be learning about emotional health and wellbeing, they will also be learning about physical health and wellbeing and how by not looking after your physical health, can be harmful. (Welsh Government, 2019) The researcher has taken time to research the benefits of teaching health and wellbeing in schools and how keeping our children mindful and grateful can help them to be happy, healthy individuals with a zest for life. “The simple fact is that pupils with higher levels of wellbeing generally perform better at school academically” (Gutman and </w:t>
      </w:r>
      <w:proofErr w:type="spellStart"/>
      <w:r w:rsidRPr="00622C4A">
        <w:rPr>
          <w:szCs w:val="24"/>
        </w:rPr>
        <w:t>Vorhaus</w:t>
      </w:r>
      <w:proofErr w:type="spellEnd"/>
      <w:r w:rsidRPr="00622C4A">
        <w:rPr>
          <w:szCs w:val="24"/>
        </w:rPr>
        <w:t xml:space="preserve">, 2012) When promoting health and wellbeing in the classroom, it will help the child to be able to make informed decisions that will in turn improve their mental, physical, social and emotion wellbeing. The Welsh Government have proposed that with health and wellbeing being a key area of the curriculum, it will be able to contribute to all of the four purposes and will help children to develop skills like sensible decision making and how they will impact theirs and others lives, resilience in stressful situations which will help them to cope better and to also spot signs of mental illness to then be able to have early intervention and to develop and maintain health relationships which are vital to our well-being. (Welsh Government, 2019) A whole school approach will enable health and wellbeing to seep through all aspects of life. </w:t>
      </w:r>
    </w:p>
    <w:p w14:paraId="7EBE7806" w14:textId="77777777" w:rsidR="00622C4A" w:rsidRPr="00622C4A" w:rsidRDefault="00622C4A" w:rsidP="00622C4A">
      <w:pPr>
        <w:rPr>
          <w:szCs w:val="24"/>
        </w:rPr>
      </w:pPr>
    </w:p>
    <w:p w14:paraId="6C0F8366" w14:textId="77777777" w:rsidR="00622C4A" w:rsidRPr="00622C4A" w:rsidRDefault="00622C4A" w:rsidP="00622C4A">
      <w:pPr>
        <w:rPr>
          <w:szCs w:val="24"/>
        </w:rPr>
      </w:pPr>
      <w:r w:rsidRPr="00622C4A">
        <w:rPr>
          <w:szCs w:val="24"/>
        </w:rPr>
        <w:t xml:space="preserve">The researcher wanted to find out some different techniques that they could incorporate into their teaching in the future to improve health and wellbeing. Mindfulness is quickly becoming a popular </w:t>
      </w:r>
      <w:proofErr w:type="spellStart"/>
      <w:r w:rsidRPr="00622C4A">
        <w:rPr>
          <w:szCs w:val="24"/>
        </w:rPr>
        <w:t>practise</w:t>
      </w:r>
      <w:proofErr w:type="spellEnd"/>
      <w:r w:rsidRPr="00622C4A">
        <w:rPr>
          <w:szCs w:val="24"/>
        </w:rPr>
        <w:t xml:space="preserve"> within schools around the UK. Mindfulness is a form of </w:t>
      </w:r>
      <w:proofErr w:type="spellStart"/>
      <w:r w:rsidRPr="00622C4A">
        <w:rPr>
          <w:szCs w:val="24"/>
        </w:rPr>
        <w:t>practise</w:t>
      </w:r>
      <w:proofErr w:type="spellEnd"/>
      <w:r w:rsidRPr="00622C4A">
        <w:rPr>
          <w:szCs w:val="24"/>
        </w:rPr>
        <w:t xml:space="preserve"> that can help you to be aware and focus on the here and now. This may sound simple but, our minds are very good at wandering and overthinking about the future, mindfulness helps you to be in the moment and focus on what is happening right now, it also allows you to use your senses to properly focus in on what is happing right now. Mindfulness has an array of benefits and by carrying out the research, the researcher believes it is carried out more in schools because it is known to improve well-being, physical health and mental health according to a Harvard Health article. (Help Guide, 2021) </w:t>
      </w:r>
    </w:p>
    <w:p w14:paraId="1804EF5C" w14:textId="105F5166" w:rsidR="00D62D33" w:rsidRPr="00622C4A" w:rsidRDefault="00622C4A" w:rsidP="00622C4A">
      <w:pPr>
        <w:rPr>
          <w:szCs w:val="24"/>
        </w:rPr>
      </w:pPr>
      <w:r w:rsidRPr="00622C4A">
        <w:rPr>
          <w:szCs w:val="24"/>
        </w:rPr>
        <w:t xml:space="preserve">Adrian Bethune has a whole chapter in his book dedicated to mindfulness he explains that “Mindfulness – based interventions have proven very effective in helping children lower levels </w:t>
      </w:r>
      <w:r w:rsidRPr="00622C4A">
        <w:rPr>
          <w:szCs w:val="24"/>
        </w:rPr>
        <w:lastRenderedPageBreak/>
        <w:t xml:space="preserve">of stress, anxiety and depression” (Bethune, 2018) he also goes on to explain that when introducing mindfulness to your class, you will need to do it in the morning and to establish a regular </w:t>
      </w:r>
      <w:proofErr w:type="spellStart"/>
      <w:r w:rsidRPr="00622C4A">
        <w:rPr>
          <w:szCs w:val="24"/>
        </w:rPr>
        <w:t>practise</w:t>
      </w:r>
      <w:proofErr w:type="spellEnd"/>
      <w:r w:rsidRPr="00622C4A">
        <w:rPr>
          <w:szCs w:val="24"/>
        </w:rPr>
        <w:t xml:space="preserve">. He also says that “little and often, is key” (Bethune, 2018) </w:t>
      </w:r>
    </w:p>
    <w:p w14:paraId="2FDE9850" w14:textId="77777777" w:rsidR="00622C4A" w:rsidRPr="00622C4A" w:rsidRDefault="00622C4A" w:rsidP="00622C4A">
      <w:pPr>
        <w:rPr>
          <w:szCs w:val="24"/>
        </w:rPr>
      </w:pPr>
      <w:r w:rsidRPr="00622C4A">
        <w:rPr>
          <w:szCs w:val="24"/>
        </w:rPr>
        <w:t xml:space="preserve">However, even though mindfulness is a useful tool in the classroom critics argue that although teachers are using mindfulness in their classroom, they do not know exactly what mindfulness is which can then lead to there being no improvement for the children in the class as it is not being demonstrated properly as the teachers haven’t had the right training. (Bethune, 2018) </w:t>
      </w:r>
    </w:p>
    <w:p w14:paraId="46C15C46" w14:textId="77777777" w:rsidR="00D62D33" w:rsidRDefault="00D62D33" w:rsidP="00622C4A">
      <w:pPr>
        <w:rPr>
          <w:szCs w:val="24"/>
        </w:rPr>
      </w:pPr>
    </w:p>
    <w:p w14:paraId="0985F4C1" w14:textId="33C279A4" w:rsidR="00622C4A" w:rsidRPr="00622C4A" w:rsidRDefault="00622C4A" w:rsidP="00622C4A">
      <w:pPr>
        <w:rPr>
          <w:szCs w:val="24"/>
        </w:rPr>
      </w:pPr>
      <w:r w:rsidRPr="00622C4A">
        <w:rPr>
          <w:szCs w:val="24"/>
        </w:rPr>
        <w:t xml:space="preserve">One of the statements that matter put by the Welsh Government was to, develop physical health and well-being, and to also show how it has lifelong benefits. It’s a well-known fact that exercise can improve your physical health, but it can also improve your mental health. 50% of children are forming mental health problems. However, NHS put out a physical activity guideline which states that children from 5 to 18 should be aiming to carry out at least sixty minutes of “moderate intensity physical activity a day or across the week” (NHS, 2019) However, only 18% of children and young people are meeting the NHS guidelines of physical activity. (Byrne, 2020) </w:t>
      </w:r>
    </w:p>
    <w:p w14:paraId="730B52B9" w14:textId="77777777" w:rsidR="00622C4A" w:rsidRPr="00622C4A" w:rsidRDefault="00622C4A" w:rsidP="00622C4A">
      <w:pPr>
        <w:rPr>
          <w:szCs w:val="24"/>
        </w:rPr>
      </w:pPr>
      <w:r w:rsidRPr="00622C4A">
        <w:rPr>
          <w:szCs w:val="24"/>
        </w:rPr>
        <w:t xml:space="preserve">In Adrian Bethune’s book, he also has a chapter on exercise, and he explains that not only does exercise help to promote stronger muscles, but it can also protect you from developing major illnesses in later life. Exercise can have major effects on your mood as when you are doing some type of physical exercise it can release endorphins which John </w:t>
      </w:r>
      <w:proofErr w:type="spellStart"/>
      <w:r w:rsidRPr="00622C4A">
        <w:rPr>
          <w:szCs w:val="24"/>
        </w:rPr>
        <w:t>Ratey</w:t>
      </w:r>
      <w:proofErr w:type="spellEnd"/>
      <w:r w:rsidRPr="00622C4A">
        <w:rPr>
          <w:szCs w:val="24"/>
        </w:rPr>
        <w:t xml:space="preserve"> explains in his book, “produce euphoria in the mind”. (</w:t>
      </w:r>
      <w:proofErr w:type="spellStart"/>
      <w:r w:rsidRPr="00622C4A">
        <w:rPr>
          <w:szCs w:val="24"/>
        </w:rPr>
        <w:t>Ratey</w:t>
      </w:r>
      <w:proofErr w:type="spellEnd"/>
      <w:r w:rsidRPr="00622C4A">
        <w:rPr>
          <w:szCs w:val="24"/>
        </w:rPr>
        <w:t xml:space="preserve">, 2008) Overall children should feel better about their lives and studies have shown more physically active children are more likely to be more motivated and feel less anxious about school. They are also known to be able to handle stressful situations better. This is all explained in </w:t>
      </w:r>
      <w:proofErr w:type="spellStart"/>
      <w:r w:rsidRPr="00622C4A">
        <w:rPr>
          <w:szCs w:val="24"/>
        </w:rPr>
        <w:t>Adrain</w:t>
      </w:r>
      <w:proofErr w:type="spellEnd"/>
      <w:r w:rsidRPr="00622C4A">
        <w:rPr>
          <w:szCs w:val="24"/>
        </w:rPr>
        <w:t xml:space="preserve"> Bethune’s book ‘Wellbeing in the Primary Classroom’. He also goes on to list in his book some of the best physical activities to carry out with your class, they include walking, running, yoga/dance and group movement. He also explains the importance that all physical activity is free so there would be no excuse to why schools would put emphasis on adding more physical activity into day to day school life. (Bethune,2019) </w:t>
      </w:r>
    </w:p>
    <w:p w14:paraId="4ADBBD1C" w14:textId="4AF4018D" w:rsidR="00811007" w:rsidRDefault="00811007" w:rsidP="00811007"/>
    <w:p w14:paraId="2ADC3069" w14:textId="77777777" w:rsidR="00CC5969" w:rsidRDefault="00CC5969" w:rsidP="00CC5969"/>
    <w:p w14:paraId="6AF2B289" w14:textId="373C9991" w:rsidR="00811007" w:rsidRDefault="00811007" w:rsidP="00811007">
      <w:pPr>
        <w:pStyle w:val="Heading2"/>
      </w:pPr>
      <w:r>
        <w:t>Conclusion</w:t>
      </w:r>
    </w:p>
    <w:p w14:paraId="09B8C803" w14:textId="68C58424" w:rsidR="00622C4A" w:rsidRPr="00622C4A" w:rsidRDefault="00622C4A" w:rsidP="00622C4A">
      <w:pPr>
        <w:rPr>
          <w:szCs w:val="24"/>
        </w:rPr>
      </w:pPr>
      <w:r w:rsidRPr="00622C4A">
        <w:rPr>
          <w:szCs w:val="24"/>
        </w:rPr>
        <w:t xml:space="preserve">After carrying out this research, there is no doubt that health and well-being should have been a core area of learning much sooner than it has been. Mental health has been a problem in young children for the last couple of years and if health and wellbeing wasn’t being introduced as a main area of learning then it was only going to get worse. By adding health and wellbeing as one of the main areas of learning, it is clear to see that it will help children be the healthiest mental and physically, they can be. I also feel that having this as a core area will help children to become a lot more aware of their emotions and what they are feeling which in turn will help them to understand when something isn’t right and hopefully it will lead to them having an early intervention and get them help as soon as possible. </w:t>
      </w:r>
    </w:p>
    <w:p w14:paraId="10DDD1F1" w14:textId="351D7BE9" w:rsidR="00622C4A" w:rsidRPr="00622C4A" w:rsidRDefault="00622C4A" w:rsidP="00622C4A">
      <w:pPr>
        <w:rPr>
          <w:szCs w:val="24"/>
        </w:rPr>
      </w:pPr>
      <w:r w:rsidRPr="00622C4A">
        <w:rPr>
          <w:szCs w:val="24"/>
        </w:rPr>
        <w:t xml:space="preserve">Moving forward, I will be looking into getting proper mindfulness training as I feel it is something I will want to include in my daily teaching in the future. I will also be looking into some physical actives that I can easily carry out with my class in the middle of the lesson if I feel they are going off topic and are easily distracted. I will definitely be adding mindfulness into the start of my days as I feel it will prepare the children for the day and let them let go of any worries they have and to be in the here and now. </w:t>
      </w:r>
      <w:r w:rsidR="00732A3E">
        <w:rPr>
          <w:szCs w:val="24"/>
        </w:rPr>
        <w:t xml:space="preserve">I will also be a lot more </w:t>
      </w:r>
      <w:r w:rsidR="00C71114">
        <w:rPr>
          <w:szCs w:val="24"/>
        </w:rPr>
        <w:t>aware</w:t>
      </w:r>
      <w:r w:rsidR="00732A3E">
        <w:rPr>
          <w:szCs w:val="24"/>
        </w:rPr>
        <w:t xml:space="preserve"> of behavior issues </w:t>
      </w:r>
      <w:r w:rsidR="009B4C72">
        <w:rPr>
          <w:szCs w:val="24"/>
        </w:rPr>
        <w:t xml:space="preserve">within children </w:t>
      </w:r>
      <w:r w:rsidR="00732A3E">
        <w:rPr>
          <w:szCs w:val="24"/>
        </w:rPr>
        <w:t xml:space="preserve">as the </w:t>
      </w:r>
      <w:r w:rsidR="00C71114">
        <w:rPr>
          <w:szCs w:val="24"/>
        </w:rPr>
        <w:t xml:space="preserve">with the behavior issues the </w:t>
      </w:r>
      <w:r w:rsidR="00732A3E">
        <w:rPr>
          <w:szCs w:val="24"/>
        </w:rPr>
        <w:t>child</w:t>
      </w:r>
      <w:r w:rsidR="00C71114">
        <w:rPr>
          <w:szCs w:val="24"/>
        </w:rPr>
        <w:t xml:space="preserve"> is </w:t>
      </w:r>
      <w:proofErr w:type="spellStart"/>
      <w:r w:rsidR="00C71114">
        <w:rPr>
          <w:szCs w:val="24"/>
        </w:rPr>
        <w:t>diplaying</w:t>
      </w:r>
      <w:proofErr w:type="spellEnd"/>
      <w:r w:rsidR="00732A3E">
        <w:rPr>
          <w:szCs w:val="24"/>
        </w:rPr>
        <w:t xml:space="preserve"> could </w:t>
      </w:r>
      <w:r w:rsidR="00C71114">
        <w:rPr>
          <w:szCs w:val="24"/>
        </w:rPr>
        <w:t xml:space="preserve">mean they are </w:t>
      </w:r>
      <w:r w:rsidR="00732A3E">
        <w:rPr>
          <w:szCs w:val="24"/>
        </w:rPr>
        <w:t xml:space="preserve">dealing with something a lot deeper </w:t>
      </w:r>
      <w:proofErr w:type="spellStart"/>
      <w:r w:rsidR="00732A3E">
        <w:rPr>
          <w:szCs w:val="24"/>
        </w:rPr>
        <w:t>e.g</w:t>
      </w:r>
      <w:proofErr w:type="spellEnd"/>
      <w:r w:rsidR="00732A3E">
        <w:rPr>
          <w:szCs w:val="24"/>
        </w:rPr>
        <w:t xml:space="preserve"> mental health illness</w:t>
      </w:r>
      <w:r w:rsidR="00C71114">
        <w:rPr>
          <w:szCs w:val="24"/>
        </w:rPr>
        <w:t xml:space="preserve">, attachment issues </w:t>
      </w:r>
      <w:proofErr w:type="gramStart"/>
      <w:r w:rsidR="00C71114">
        <w:rPr>
          <w:szCs w:val="24"/>
        </w:rPr>
        <w:t>and  bereavement</w:t>
      </w:r>
      <w:proofErr w:type="gramEnd"/>
      <w:r w:rsidR="00C71114">
        <w:rPr>
          <w:szCs w:val="24"/>
        </w:rPr>
        <w:t>.</w:t>
      </w:r>
    </w:p>
    <w:p w14:paraId="72FAA5E9" w14:textId="594936BB" w:rsidR="00811007" w:rsidRPr="00FB2270" w:rsidRDefault="00811007" w:rsidP="00FB2270"/>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65F8BE40" w14:textId="77777777" w:rsidR="00E87EB0" w:rsidRPr="00163421" w:rsidRDefault="00E87EB0" w:rsidP="00163421">
      <w:pPr>
        <w:spacing w:line="276" w:lineRule="auto"/>
        <w:rPr>
          <w:b/>
          <w:bCs/>
          <w:sz w:val="28"/>
          <w:szCs w:val="28"/>
          <w:u w:val="single"/>
        </w:rPr>
      </w:pPr>
      <w:r w:rsidRPr="00163421">
        <w:rPr>
          <w:b/>
          <w:bCs/>
          <w:sz w:val="28"/>
          <w:szCs w:val="28"/>
          <w:u w:val="single"/>
        </w:rPr>
        <w:t xml:space="preserve">Websites </w:t>
      </w:r>
    </w:p>
    <w:p w14:paraId="12A78B06" w14:textId="77777777" w:rsidR="00E87EB0" w:rsidRPr="00163421" w:rsidRDefault="00E87EB0" w:rsidP="00163421">
      <w:pPr>
        <w:spacing w:line="276" w:lineRule="auto"/>
        <w:rPr>
          <w:szCs w:val="24"/>
        </w:rPr>
      </w:pPr>
    </w:p>
    <w:p w14:paraId="408D1CA0" w14:textId="77777777" w:rsidR="00E87EB0" w:rsidRPr="00163421" w:rsidRDefault="00E87EB0" w:rsidP="00163421">
      <w:pPr>
        <w:spacing w:line="276" w:lineRule="auto"/>
        <w:rPr>
          <w:szCs w:val="24"/>
        </w:rPr>
      </w:pPr>
      <w:r w:rsidRPr="00163421">
        <w:rPr>
          <w:szCs w:val="24"/>
        </w:rPr>
        <w:t xml:space="preserve">Welsh Government, 2019. </w:t>
      </w:r>
      <w:r w:rsidRPr="00163421">
        <w:rPr>
          <w:i/>
          <w:iCs/>
          <w:szCs w:val="24"/>
        </w:rPr>
        <w:t xml:space="preserve">Area of learning and experience, Health and Well-Being. </w:t>
      </w:r>
      <w:r w:rsidRPr="00163421">
        <w:rPr>
          <w:szCs w:val="24"/>
        </w:rPr>
        <w:t>Available at:</w:t>
      </w:r>
      <w:r w:rsidRPr="00163421">
        <w:rPr>
          <w:i/>
          <w:iCs/>
          <w:szCs w:val="24"/>
        </w:rPr>
        <w:t xml:space="preserve"> </w:t>
      </w:r>
      <w:hyperlink r:id="rId10" w:history="1">
        <w:r w:rsidRPr="00163421">
          <w:rPr>
            <w:rStyle w:val="Hyperlink"/>
            <w:szCs w:val="24"/>
          </w:rPr>
          <w:t>https://hwb.gov.wales/curriculum-for-wales/health-and-well-being/</w:t>
        </w:r>
      </w:hyperlink>
      <w:r w:rsidRPr="00163421">
        <w:rPr>
          <w:szCs w:val="24"/>
        </w:rPr>
        <w:t xml:space="preserve"> (Accessed: 4</w:t>
      </w:r>
      <w:r w:rsidRPr="00163421">
        <w:rPr>
          <w:szCs w:val="24"/>
          <w:vertAlign w:val="superscript"/>
        </w:rPr>
        <w:t>th</w:t>
      </w:r>
      <w:r w:rsidRPr="00163421">
        <w:rPr>
          <w:szCs w:val="24"/>
        </w:rPr>
        <w:t xml:space="preserve"> March 2021)</w:t>
      </w:r>
    </w:p>
    <w:p w14:paraId="00900FDA" w14:textId="77777777" w:rsidR="00E87EB0" w:rsidRPr="00163421" w:rsidRDefault="00E87EB0" w:rsidP="00163421">
      <w:pPr>
        <w:spacing w:line="276" w:lineRule="auto"/>
        <w:rPr>
          <w:szCs w:val="24"/>
        </w:rPr>
      </w:pPr>
    </w:p>
    <w:p w14:paraId="31BCDCFD" w14:textId="77777777" w:rsidR="00E87EB0" w:rsidRPr="00163421" w:rsidRDefault="00E87EB0" w:rsidP="00163421">
      <w:pPr>
        <w:spacing w:line="276" w:lineRule="auto"/>
        <w:rPr>
          <w:szCs w:val="24"/>
        </w:rPr>
      </w:pPr>
      <w:r w:rsidRPr="00163421">
        <w:rPr>
          <w:szCs w:val="24"/>
        </w:rPr>
        <w:t xml:space="preserve">Welsh Government, 2015. </w:t>
      </w:r>
      <w:r w:rsidRPr="00163421">
        <w:rPr>
          <w:i/>
          <w:iCs/>
          <w:szCs w:val="24"/>
        </w:rPr>
        <w:t xml:space="preserve">Successful Futures. </w:t>
      </w:r>
      <w:r w:rsidRPr="00163421">
        <w:rPr>
          <w:szCs w:val="24"/>
        </w:rPr>
        <w:t xml:space="preserve">Available at: </w:t>
      </w:r>
      <w:hyperlink r:id="rId11" w:history="1">
        <w:r w:rsidRPr="00163421">
          <w:rPr>
            <w:rStyle w:val="Hyperlink"/>
            <w:szCs w:val="24"/>
          </w:rPr>
          <w:t>https://gov.wales/sites/default/files/publications/2018-03/successful-futures.pdf</w:t>
        </w:r>
      </w:hyperlink>
      <w:r w:rsidRPr="00163421">
        <w:rPr>
          <w:szCs w:val="24"/>
        </w:rPr>
        <w:t xml:space="preserve"> (Accessed: 4</w:t>
      </w:r>
      <w:r w:rsidRPr="00163421">
        <w:rPr>
          <w:szCs w:val="24"/>
          <w:vertAlign w:val="superscript"/>
        </w:rPr>
        <w:t>th</w:t>
      </w:r>
      <w:r w:rsidRPr="00163421">
        <w:rPr>
          <w:szCs w:val="24"/>
        </w:rPr>
        <w:t xml:space="preserve"> March 2021) </w:t>
      </w:r>
    </w:p>
    <w:p w14:paraId="357691A1" w14:textId="77777777" w:rsidR="00E87EB0" w:rsidRPr="00163421" w:rsidRDefault="00E87EB0" w:rsidP="00163421">
      <w:pPr>
        <w:spacing w:line="276" w:lineRule="auto"/>
        <w:rPr>
          <w:szCs w:val="24"/>
        </w:rPr>
      </w:pPr>
    </w:p>
    <w:p w14:paraId="20BDA9EA" w14:textId="77777777" w:rsidR="00E87EB0" w:rsidRPr="00163421" w:rsidRDefault="00E87EB0" w:rsidP="00163421">
      <w:pPr>
        <w:spacing w:line="276" w:lineRule="auto"/>
        <w:rPr>
          <w:szCs w:val="24"/>
        </w:rPr>
      </w:pPr>
      <w:r w:rsidRPr="00163421">
        <w:rPr>
          <w:szCs w:val="24"/>
        </w:rPr>
        <w:t xml:space="preserve">Mentally Healthy Schools, 2021. </w:t>
      </w:r>
      <w:r w:rsidRPr="00163421">
        <w:rPr>
          <w:i/>
          <w:iCs/>
          <w:szCs w:val="24"/>
        </w:rPr>
        <w:t>Wales.</w:t>
      </w:r>
      <w:r w:rsidRPr="00163421">
        <w:rPr>
          <w:szCs w:val="24"/>
        </w:rPr>
        <w:t xml:space="preserve"> Available at: </w:t>
      </w:r>
      <w:hyperlink r:id="rId12" w:history="1">
        <w:r w:rsidRPr="00163421">
          <w:rPr>
            <w:rStyle w:val="Hyperlink"/>
            <w:szCs w:val="24"/>
          </w:rPr>
          <w:t>https://www.mentallyhealthyschools.org.uk/whole-school-approach/wales/</w:t>
        </w:r>
      </w:hyperlink>
      <w:r w:rsidRPr="00163421">
        <w:rPr>
          <w:szCs w:val="24"/>
        </w:rPr>
        <w:t xml:space="preserve"> (Accessed on: 4</w:t>
      </w:r>
      <w:r w:rsidRPr="00163421">
        <w:rPr>
          <w:szCs w:val="24"/>
          <w:vertAlign w:val="superscript"/>
        </w:rPr>
        <w:t>th</w:t>
      </w:r>
      <w:r w:rsidRPr="00163421">
        <w:rPr>
          <w:szCs w:val="24"/>
        </w:rPr>
        <w:t xml:space="preserve"> March 2021) </w:t>
      </w:r>
    </w:p>
    <w:p w14:paraId="272C3EB1" w14:textId="77777777" w:rsidR="00E87EB0" w:rsidRPr="00163421" w:rsidRDefault="00E87EB0" w:rsidP="00163421">
      <w:pPr>
        <w:spacing w:line="276" w:lineRule="auto"/>
        <w:rPr>
          <w:szCs w:val="24"/>
        </w:rPr>
      </w:pPr>
    </w:p>
    <w:p w14:paraId="676DC71E" w14:textId="77777777" w:rsidR="00E87EB0" w:rsidRPr="00163421" w:rsidRDefault="00E87EB0" w:rsidP="00163421">
      <w:pPr>
        <w:spacing w:line="276" w:lineRule="auto"/>
        <w:rPr>
          <w:szCs w:val="24"/>
        </w:rPr>
      </w:pPr>
      <w:r w:rsidRPr="00163421">
        <w:rPr>
          <w:szCs w:val="24"/>
        </w:rPr>
        <w:t xml:space="preserve">Mayo Clinic, 2020. </w:t>
      </w:r>
      <w:r w:rsidRPr="00163421">
        <w:rPr>
          <w:i/>
          <w:iCs/>
          <w:szCs w:val="24"/>
        </w:rPr>
        <w:t>Mental illness in children: Know the signs</w:t>
      </w:r>
      <w:r w:rsidRPr="00163421">
        <w:rPr>
          <w:szCs w:val="24"/>
        </w:rPr>
        <w:t xml:space="preserve">. Available at: </w:t>
      </w:r>
      <w:hyperlink r:id="rId13" w:history="1">
        <w:r w:rsidRPr="00163421">
          <w:rPr>
            <w:rStyle w:val="Hyperlink"/>
            <w:szCs w:val="24"/>
          </w:rPr>
          <w:t>https://www.mayoclinic.org/healthy-lifestyle/childrens-health/in-depth/mental-illness-in-children/art-20046577</w:t>
        </w:r>
      </w:hyperlink>
      <w:r w:rsidRPr="00163421">
        <w:rPr>
          <w:szCs w:val="24"/>
        </w:rPr>
        <w:t xml:space="preserve"> (Accessed on: 4</w:t>
      </w:r>
      <w:r w:rsidRPr="00163421">
        <w:rPr>
          <w:szCs w:val="24"/>
          <w:vertAlign w:val="superscript"/>
        </w:rPr>
        <w:t>th</w:t>
      </w:r>
      <w:r w:rsidRPr="00163421">
        <w:rPr>
          <w:szCs w:val="24"/>
        </w:rPr>
        <w:t xml:space="preserve"> March 2021) </w:t>
      </w:r>
    </w:p>
    <w:p w14:paraId="797CBA4A" w14:textId="77777777" w:rsidR="00E87EB0" w:rsidRPr="00163421" w:rsidRDefault="00E87EB0" w:rsidP="00163421">
      <w:pPr>
        <w:spacing w:line="276" w:lineRule="auto"/>
        <w:rPr>
          <w:b/>
          <w:bCs/>
          <w:szCs w:val="24"/>
        </w:rPr>
      </w:pPr>
    </w:p>
    <w:p w14:paraId="41039468" w14:textId="77777777" w:rsidR="00E87EB0" w:rsidRPr="00163421" w:rsidRDefault="00E87EB0" w:rsidP="00163421">
      <w:pPr>
        <w:spacing w:line="276" w:lineRule="auto"/>
        <w:rPr>
          <w:szCs w:val="24"/>
        </w:rPr>
      </w:pPr>
      <w:r w:rsidRPr="00163421">
        <w:rPr>
          <w:szCs w:val="24"/>
        </w:rPr>
        <w:t xml:space="preserve">Childhood Bereavement Network, 2021. </w:t>
      </w:r>
      <w:r w:rsidRPr="00163421">
        <w:rPr>
          <w:i/>
          <w:iCs/>
          <w:szCs w:val="24"/>
        </w:rPr>
        <w:t xml:space="preserve">National Statistics. </w:t>
      </w:r>
      <w:r w:rsidRPr="00163421">
        <w:rPr>
          <w:szCs w:val="24"/>
        </w:rPr>
        <w:t xml:space="preserve">Available at: </w:t>
      </w:r>
      <w:hyperlink r:id="rId14" w:history="1">
        <w:r w:rsidRPr="00163421">
          <w:rPr>
            <w:rStyle w:val="Hyperlink"/>
            <w:szCs w:val="24"/>
          </w:rPr>
          <w:t>http://www.childhoodbereavementnetwork.org.uk/research/key-statistics.aspx</w:t>
        </w:r>
      </w:hyperlink>
      <w:r w:rsidRPr="00163421">
        <w:rPr>
          <w:szCs w:val="24"/>
        </w:rPr>
        <w:t xml:space="preserve"> (Accessed on: 4</w:t>
      </w:r>
      <w:r w:rsidRPr="00163421">
        <w:rPr>
          <w:szCs w:val="24"/>
          <w:vertAlign w:val="superscript"/>
        </w:rPr>
        <w:t>th</w:t>
      </w:r>
      <w:r w:rsidRPr="00163421">
        <w:rPr>
          <w:szCs w:val="24"/>
        </w:rPr>
        <w:t xml:space="preserve"> March 2021) </w:t>
      </w:r>
    </w:p>
    <w:p w14:paraId="4161266F" w14:textId="77777777" w:rsidR="00E87EB0" w:rsidRPr="00163421" w:rsidRDefault="00E87EB0" w:rsidP="00163421">
      <w:pPr>
        <w:spacing w:line="276" w:lineRule="auto"/>
        <w:rPr>
          <w:b/>
          <w:bCs/>
          <w:szCs w:val="24"/>
        </w:rPr>
      </w:pPr>
    </w:p>
    <w:p w14:paraId="470C4332" w14:textId="77777777" w:rsidR="00E87EB0" w:rsidRPr="00163421" w:rsidRDefault="00E87EB0" w:rsidP="00163421">
      <w:pPr>
        <w:spacing w:line="276" w:lineRule="auto"/>
        <w:rPr>
          <w:szCs w:val="24"/>
        </w:rPr>
      </w:pPr>
      <w:r w:rsidRPr="00163421">
        <w:rPr>
          <w:szCs w:val="24"/>
        </w:rPr>
        <w:t xml:space="preserve">MISP, 2021. </w:t>
      </w:r>
      <w:r w:rsidRPr="00163421">
        <w:rPr>
          <w:i/>
          <w:iCs/>
          <w:szCs w:val="24"/>
        </w:rPr>
        <w:t>Health and Wellbeing at the heart of learning in Wales.</w:t>
      </w:r>
      <w:r w:rsidRPr="00163421">
        <w:rPr>
          <w:szCs w:val="24"/>
        </w:rPr>
        <w:t xml:space="preserve"> Available at:</w:t>
      </w:r>
      <w:hyperlink r:id="rId15" w:history="1">
        <w:r w:rsidRPr="00163421">
          <w:rPr>
            <w:rStyle w:val="Hyperlink"/>
            <w:szCs w:val="24"/>
          </w:rPr>
          <w:t>https://mindfulnessinschools.org/health-and-wellbeing-to-be-at-the-heart-of-learning-in-wales/</w:t>
        </w:r>
      </w:hyperlink>
      <w:r w:rsidRPr="00163421">
        <w:rPr>
          <w:szCs w:val="24"/>
        </w:rPr>
        <w:t xml:space="preserve"> (Accessed on: 5</w:t>
      </w:r>
      <w:r w:rsidRPr="00163421">
        <w:rPr>
          <w:szCs w:val="24"/>
          <w:vertAlign w:val="superscript"/>
        </w:rPr>
        <w:t>th</w:t>
      </w:r>
      <w:r w:rsidRPr="00163421">
        <w:rPr>
          <w:szCs w:val="24"/>
        </w:rPr>
        <w:t xml:space="preserve"> March 2021)</w:t>
      </w:r>
    </w:p>
    <w:p w14:paraId="3C7AAAF5" w14:textId="77777777" w:rsidR="00E87EB0" w:rsidRPr="00163421" w:rsidRDefault="00E87EB0" w:rsidP="00163421">
      <w:pPr>
        <w:spacing w:line="276" w:lineRule="auto"/>
        <w:rPr>
          <w:szCs w:val="24"/>
        </w:rPr>
      </w:pPr>
    </w:p>
    <w:p w14:paraId="48FD5205" w14:textId="77777777" w:rsidR="00E87EB0" w:rsidRPr="00163421" w:rsidRDefault="00E87EB0" w:rsidP="00163421">
      <w:pPr>
        <w:spacing w:line="276" w:lineRule="auto"/>
        <w:rPr>
          <w:szCs w:val="24"/>
        </w:rPr>
      </w:pPr>
      <w:r w:rsidRPr="00163421">
        <w:rPr>
          <w:szCs w:val="24"/>
        </w:rPr>
        <w:t xml:space="preserve">Gutman and </w:t>
      </w:r>
      <w:proofErr w:type="spellStart"/>
      <w:r w:rsidRPr="00163421">
        <w:rPr>
          <w:szCs w:val="24"/>
        </w:rPr>
        <w:t>Vorhaus</w:t>
      </w:r>
      <w:proofErr w:type="spellEnd"/>
      <w:r w:rsidRPr="00163421">
        <w:rPr>
          <w:szCs w:val="24"/>
        </w:rPr>
        <w:t xml:space="preserve">, 2012. </w:t>
      </w:r>
      <w:r w:rsidRPr="00163421">
        <w:rPr>
          <w:i/>
          <w:iCs/>
          <w:szCs w:val="24"/>
        </w:rPr>
        <w:t xml:space="preserve">The Impact of Pupil </w:t>
      </w:r>
      <w:proofErr w:type="spellStart"/>
      <w:r w:rsidRPr="00163421">
        <w:rPr>
          <w:i/>
          <w:iCs/>
          <w:szCs w:val="24"/>
        </w:rPr>
        <w:t>Behaviour</w:t>
      </w:r>
      <w:proofErr w:type="spellEnd"/>
      <w:r w:rsidRPr="00163421">
        <w:rPr>
          <w:i/>
          <w:iCs/>
          <w:szCs w:val="24"/>
        </w:rPr>
        <w:t xml:space="preserve"> and Wellbeing on Education Outcomes. </w:t>
      </w:r>
      <w:r w:rsidRPr="00163421">
        <w:rPr>
          <w:szCs w:val="24"/>
        </w:rPr>
        <w:t xml:space="preserve">Available at: </w:t>
      </w:r>
      <w:hyperlink r:id="rId16" w:history="1">
        <w:r w:rsidRPr="00163421">
          <w:rPr>
            <w:rStyle w:val="Hyperlink"/>
            <w:szCs w:val="24"/>
          </w:rPr>
          <w:t>https://dera.ioe.ac.uk/16093/1/DFE-RR253.pdf</w:t>
        </w:r>
      </w:hyperlink>
      <w:r w:rsidRPr="00163421">
        <w:rPr>
          <w:szCs w:val="24"/>
        </w:rPr>
        <w:t xml:space="preserve"> (Accessed: 5</w:t>
      </w:r>
      <w:r w:rsidRPr="00163421">
        <w:rPr>
          <w:szCs w:val="24"/>
          <w:vertAlign w:val="superscript"/>
        </w:rPr>
        <w:t>th</w:t>
      </w:r>
      <w:r w:rsidRPr="00163421">
        <w:rPr>
          <w:szCs w:val="24"/>
        </w:rPr>
        <w:t xml:space="preserve"> March 2021)</w:t>
      </w:r>
    </w:p>
    <w:p w14:paraId="39405B90" w14:textId="77777777" w:rsidR="00E87EB0" w:rsidRPr="00163421" w:rsidRDefault="00E87EB0" w:rsidP="00163421">
      <w:pPr>
        <w:spacing w:line="276" w:lineRule="auto"/>
        <w:rPr>
          <w:szCs w:val="24"/>
        </w:rPr>
      </w:pPr>
    </w:p>
    <w:p w14:paraId="750583AB" w14:textId="77777777" w:rsidR="00E87EB0" w:rsidRPr="00163421" w:rsidRDefault="00E87EB0" w:rsidP="00163421">
      <w:pPr>
        <w:spacing w:line="276" w:lineRule="auto"/>
        <w:rPr>
          <w:szCs w:val="24"/>
        </w:rPr>
      </w:pPr>
      <w:r w:rsidRPr="00163421">
        <w:rPr>
          <w:szCs w:val="24"/>
        </w:rPr>
        <w:t xml:space="preserve">Public Health England. (2014) </w:t>
      </w:r>
      <w:r w:rsidRPr="00163421">
        <w:rPr>
          <w:i/>
          <w:iCs/>
          <w:szCs w:val="24"/>
        </w:rPr>
        <w:t xml:space="preserve">The link between pupil health and wellbeing and attainment. Available at: </w:t>
      </w:r>
      <w:hyperlink r:id="rId17" w:history="1">
        <w:r w:rsidRPr="00163421">
          <w:rPr>
            <w:rStyle w:val="Hyperlink"/>
            <w:szCs w:val="24"/>
          </w:rPr>
          <w:t>https://assets.publishing.service.gov.uk/government/uploads/system/uploads/attachment_data/file/370686/HT_briefing_layoutvFINALvii.pdf</w:t>
        </w:r>
      </w:hyperlink>
      <w:r w:rsidRPr="00163421">
        <w:rPr>
          <w:szCs w:val="24"/>
        </w:rPr>
        <w:t xml:space="preserve"> (Accessed on 5th March 2021) </w:t>
      </w:r>
    </w:p>
    <w:p w14:paraId="6F992796" w14:textId="77777777" w:rsidR="00E87EB0" w:rsidRPr="00163421" w:rsidRDefault="00E87EB0" w:rsidP="00163421">
      <w:pPr>
        <w:spacing w:line="276" w:lineRule="auto"/>
        <w:rPr>
          <w:szCs w:val="24"/>
        </w:rPr>
      </w:pPr>
    </w:p>
    <w:p w14:paraId="6190980E" w14:textId="77777777" w:rsidR="00E87EB0" w:rsidRPr="00163421" w:rsidRDefault="00E87EB0" w:rsidP="00163421">
      <w:pPr>
        <w:spacing w:line="276" w:lineRule="auto"/>
        <w:rPr>
          <w:szCs w:val="24"/>
        </w:rPr>
      </w:pPr>
      <w:r w:rsidRPr="00163421">
        <w:rPr>
          <w:szCs w:val="24"/>
        </w:rPr>
        <w:t xml:space="preserve">Cambridge Assessment International Education. 2020. </w:t>
      </w:r>
      <w:r w:rsidRPr="00163421">
        <w:rPr>
          <w:i/>
          <w:iCs/>
          <w:szCs w:val="24"/>
        </w:rPr>
        <w:t xml:space="preserve">Great Teaching Toolkit Evidence Review. Available at: </w:t>
      </w:r>
      <w:hyperlink r:id="rId18" w:history="1">
        <w:r w:rsidRPr="00163421">
          <w:rPr>
            <w:rStyle w:val="Hyperlink"/>
            <w:szCs w:val="24"/>
          </w:rPr>
          <w:t>https://www.cambridgeinternational.org/Images/584543-great-teaching-toolkit-evidence-review.pdf</w:t>
        </w:r>
      </w:hyperlink>
      <w:r w:rsidRPr="00163421">
        <w:rPr>
          <w:szCs w:val="24"/>
        </w:rPr>
        <w:t xml:space="preserve"> (Accessed on: 5</w:t>
      </w:r>
      <w:r w:rsidRPr="00163421">
        <w:rPr>
          <w:szCs w:val="24"/>
          <w:vertAlign w:val="superscript"/>
        </w:rPr>
        <w:t>th</w:t>
      </w:r>
      <w:r w:rsidRPr="00163421">
        <w:rPr>
          <w:szCs w:val="24"/>
        </w:rPr>
        <w:t xml:space="preserve"> March 2021)</w:t>
      </w:r>
    </w:p>
    <w:p w14:paraId="032646F4" w14:textId="77777777" w:rsidR="00E87EB0" w:rsidRPr="00163421" w:rsidRDefault="00E87EB0" w:rsidP="00163421">
      <w:pPr>
        <w:spacing w:line="276" w:lineRule="auto"/>
        <w:rPr>
          <w:szCs w:val="24"/>
        </w:rPr>
      </w:pPr>
    </w:p>
    <w:p w14:paraId="6E7CA766" w14:textId="77777777" w:rsidR="00E87EB0" w:rsidRPr="00163421" w:rsidRDefault="00E87EB0" w:rsidP="00163421">
      <w:pPr>
        <w:spacing w:line="276" w:lineRule="auto"/>
        <w:rPr>
          <w:szCs w:val="24"/>
        </w:rPr>
      </w:pPr>
      <w:r w:rsidRPr="00163421">
        <w:rPr>
          <w:szCs w:val="24"/>
        </w:rPr>
        <w:t xml:space="preserve">Help Guide, 2021. </w:t>
      </w:r>
      <w:r w:rsidRPr="00163421">
        <w:rPr>
          <w:i/>
          <w:iCs/>
          <w:szCs w:val="24"/>
        </w:rPr>
        <w:t xml:space="preserve">Benefits of mindfulness. </w:t>
      </w:r>
      <w:r w:rsidRPr="00163421">
        <w:rPr>
          <w:szCs w:val="24"/>
        </w:rPr>
        <w:t xml:space="preserve">Available at: </w:t>
      </w:r>
      <w:hyperlink r:id="rId19" w:history="1">
        <w:r w:rsidRPr="00163421">
          <w:rPr>
            <w:rStyle w:val="Hyperlink"/>
            <w:szCs w:val="24"/>
          </w:rPr>
          <w:t>https://www.helpguide.org/harvard/benefits-of-mindfulness.htm</w:t>
        </w:r>
      </w:hyperlink>
      <w:r w:rsidRPr="00163421">
        <w:rPr>
          <w:szCs w:val="24"/>
        </w:rPr>
        <w:t xml:space="preserve"> (Accessed on: March 7</w:t>
      </w:r>
      <w:r w:rsidRPr="00163421">
        <w:rPr>
          <w:szCs w:val="24"/>
          <w:vertAlign w:val="superscript"/>
        </w:rPr>
        <w:t>th</w:t>
      </w:r>
      <w:r w:rsidRPr="00163421">
        <w:rPr>
          <w:szCs w:val="24"/>
        </w:rPr>
        <w:t xml:space="preserve"> 2021)</w:t>
      </w:r>
    </w:p>
    <w:p w14:paraId="3F2EED11" w14:textId="77777777" w:rsidR="00E87EB0" w:rsidRPr="00163421" w:rsidRDefault="00E87EB0" w:rsidP="00163421">
      <w:pPr>
        <w:spacing w:line="276" w:lineRule="auto"/>
        <w:rPr>
          <w:szCs w:val="24"/>
        </w:rPr>
      </w:pPr>
    </w:p>
    <w:p w14:paraId="06497D12" w14:textId="77777777" w:rsidR="00E87EB0" w:rsidRPr="00163421" w:rsidRDefault="00E87EB0" w:rsidP="00163421">
      <w:pPr>
        <w:spacing w:line="276" w:lineRule="auto"/>
        <w:rPr>
          <w:szCs w:val="24"/>
        </w:rPr>
      </w:pPr>
      <w:r w:rsidRPr="00163421">
        <w:rPr>
          <w:szCs w:val="24"/>
        </w:rPr>
        <w:t xml:space="preserve">NHS, 2019. </w:t>
      </w:r>
      <w:r w:rsidRPr="00163421">
        <w:rPr>
          <w:i/>
          <w:iCs/>
          <w:szCs w:val="24"/>
        </w:rPr>
        <w:t xml:space="preserve">Physical activity guidelines for children and young people. </w:t>
      </w:r>
      <w:r w:rsidRPr="00163421">
        <w:rPr>
          <w:szCs w:val="24"/>
        </w:rPr>
        <w:t xml:space="preserve">Available at: </w:t>
      </w:r>
      <w:hyperlink r:id="rId20" w:history="1">
        <w:r w:rsidRPr="00163421">
          <w:rPr>
            <w:rStyle w:val="Hyperlink"/>
            <w:szCs w:val="24"/>
          </w:rPr>
          <w:t>https://www.nhs.uk/live-well/exercise/physical-activity-guidelines-children-and-young-people/</w:t>
        </w:r>
      </w:hyperlink>
      <w:r w:rsidRPr="00163421">
        <w:rPr>
          <w:szCs w:val="24"/>
        </w:rPr>
        <w:t xml:space="preserve"> (Accessed on: 7</w:t>
      </w:r>
      <w:r w:rsidRPr="00163421">
        <w:rPr>
          <w:szCs w:val="24"/>
          <w:vertAlign w:val="superscript"/>
        </w:rPr>
        <w:t>th</w:t>
      </w:r>
      <w:r w:rsidRPr="00163421">
        <w:rPr>
          <w:szCs w:val="24"/>
        </w:rPr>
        <w:t xml:space="preserve"> March 2021)</w:t>
      </w:r>
    </w:p>
    <w:p w14:paraId="4C4FD17D" w14:textId="77777777" w:rsidR="00E87EB0" w:rsidRPr="00163421" w:rsidRDefault="00E87EB0" w:rsidP="00163421">
      <w:pPr>
        <w:spacing w:line="276" w:lineRule="auto"/>
        <w:rPr>
          <w:b/>
          <w:bCs/>
          <w:szCs w:val="24"/>
        </w:rPr>
      </w:pPr>
    </w:p>
    <w:p w14:paraId="2D2479DC" w14:textId="77777777" w:rsidR="00E87EB0" w:rsidRPr="00163421" w:rsidRDefault="00E87EB0" w:rsidP="00163421">
      <w:pPr>
        <w:spacing w:line="276" w:lineRule="auto"/>
        <w:rPr>
          <w:szCs w:val="24"/>
        </w:rPr>
      </w:pPr>
      <w:r w:rsidRPr="00163421">
        <w:rPr>
          <w:szCs w:val="24"/>
        </w:rPr>
        <w:t xml:space="preserve">David Byrne, 2020. </w:t>
      </w:r>
      <w:r w:rsidRPr="00163421">
        <w:rPr>
          <w:i/>
          <w:iCs/>
          <w:szCs w:val="24"/>
        </w:rPr>
        <w:t xml:space="preserve">The importance of promoting the benefits of exercise in schools. </w:t>
      </w:r>
      <w:r w:rsidRPr="00163421">
        <w:rPr>
          <w:szCs w:val="24"/>
        </w:rPr>
        <w:t xml:space="preserve">Available at: </w:t>
      </w:r>
      <w:hyperlink r:id="rId21" w:history="1">
        <w:r w:rsidRPr="00163421">
          <w:rPr>
            <w:rStyle w:val="Hyperlink"/>
            <w:szCs w:val="24"/>
          </w:rPr>
          <w:t>https://www.isc.co.uk/media-enquiries/isc-blogs/the-importance-of-promoting-the-benefits-of-exercise-in-schools/</w:t>
        </w:r>
      </w:hyperlink>
      <w:r w:rsidRPr="00163421">
        <w:rPr>
          <w:szCs w:val="24"/>
        </w:rPr>
        <w:t xml:space="preserve"> (Accessed on: 7</w:t>
      </w:r>
      <w:r w:rsidRPr="00163421">
        <w:rPr>
          <w:szCs w:val="24"/>
          <w:vertAlign w:val="superscript"/>
        </w:rPr>
        <w:t>th</w:t>
      </w:r>
      <w:r w:rsidRPr="00163421">
        <w:rPr>
          <w:szCs w:val="24"/>
        </w:rPr>
        <w:t xml:space="preserve"> March 2021)  </w:t>
      </w:r>
    </w:p>
    <w:p w14:paraId="6B63B167" w14:textId="77777777" w:rsidR="00E87EB0" w:rsidRPr="00163421" w:rsidRDefault="00E87EB0" w:rsidP="00163421">
      <w:pPr>
        <w:spacing w:line="276" w:lineRule="auto"/>
        <w:rPr>
          <w:b/>
          <w:bCs/>
          <w:szCs w:val="24"/>
        </w:rPr>
      </w:pPr>
    </w:p>
    <w:p w14:paraId="6A99BD5E" w14:textId="77777777" w:rsidR="00E87EB0" w:rsidRPr="00163421" w:rsidRDefault="00E87EB0" w:rsidP="00163421">
      <w:pPr>
        <w:spacing w:line="276" w:lineRule="auto"/>
        <w:rPr>
          <w:b/>
          <w:bCs/>
          <w:sz w:val="28"/>
          <w:szCs w:val="28"/>
          <w:u w:val="single"/>
        </w:rPr>
      </w:pPr>
      <w:r w:rsidRPr="00163421">
        <w:rPr>
          <w:b/>
          <w:bCs/>
          <w:sz w:val="28"/>
          <w:szCs w:val="28"/>
          <w:u w:val="single"/>
        </w:rPr>
        <w:t xml:space="preserve">Books </w:t>
      </w:r>
    </w:p>
    <w:p w14:paraId="2702B038" w14:textId="77777777" w:rsidR="00E87EB0" w:rsidRPr="00163421" w:rsidRDefault="00E87EB0" w:rsidP="00163421">
      <w:pPr>
        <w:spacing w:line="276" w:lineRule="auto"/>
        <w:rPr>
          <w:b/>
          <w:bCs/>
          <w:szCs w:val="24"/>
        </w:rPr>
      </w:pPr>
    </w:p>
    <w:p w14:paraId="2D2F0B7E" w14:textId="77777777" w:rsidR="00E87EB0" w:rsidRPr="00163421" w:rsidRDefault="00E87EB0" w:rsidP="00163421">
      <w:pPr>
        <w:spacing w:line="276" w:lineRule="auto"/>
        <w:rPr>
          <w:szCs w:val="24"/>
        </w:rPr>
      </w:pPr>
      <w:r w:rsidRPr="00163421">
        <w:rPr>
          <w:szCs w:val="24"/>
        </w:rPr>
        <w:t xml:space="preserve">Claxton, G. (2018) </w:t>
      </w:r>
      <w:r w:rsidRPr="00163421">
        <w:rPr>
          <w:i/>
          <w:iCs/>
          <w:szCs w:val="24"/>
        </w:rPr>
        <w:t>The Learning Power Approach</w:t>
      </w:r>
      <w:r w:rsidRPr="00163421">
        <w:rPr>
          <w:szCs w:val="24"/>
        </w:rPr>
        <w:t xml:space="preserve">. Wales. </w:t>
      </w:r>
    </w:p>
    <w:p w14:paraId="00D8AEA1" w14:textId="77777777" w:rsidR="00E87EB0" w:rsidRPr="00163421" w:rsidRDefault="00E87EB0" w:rsidP="00163421">
      <w:pPr>
        <w:spacing w:line="276" w:lineRule="auto"/>
        <w:rPr>
          <w:szCs w:val="24"/>
        </w:rPr>
      </w:pPr>
    </w:p>
    <w:p w14:paraId="13AFFF67" w14:textId="77777777" w:rsidR="00E87EB0" w:rsidRPr="00163421" w:rsidRDefault="00E87EB0" w:rsidP="00163421">
      <w:pPr>
        <w:spacing w:line="276" w:lineRule="auto"/>
        <w:rPr>
          <w:szCs w:val="24"/>
        </w:rPr>
      </w:pPr>
      <w:r w:rsidRPr="00163421">
        <w:rPr>
          <w:szCs w:val="24"/>
        </w:rPr>
        <w:t xml:space="preserve">Lawrence, T. (2017) </w:t>
      </w:r>
      <w:r w:rsidRPr="00163421">
        <w:rPr>
          <w:i/>
          <w:iCs/>
          <w:szCs w:val="24"/>
        </w:rPr>
        <w:t xml:space="preserve">Practical </w:t>
      </w:r>
      <w:proofErr w:type="spellStart"/>
      <w:r w:rsidRPr="00163421">
        <w:rPr>
          <w:i/>
          <w:iCs/>
          <w:szCs w:val="24"/>
        </w:rPr>
        <w:t>Behaviour</w:t>
      </w:r>
      <w:proofErr w:type="spellEnd"/>
      <w:r w:rsidRPr="00163421">
        <w:rPr>
          <w:i/>
          <w:iCs/>
          <w:szCs w:val="24"/>
        </w:rPr>
        <w:t xml:space="preserve"> Management for Primary School Teachers. </w:t>
      </w:r>
      <w:r w:rsidRPr="00163421">
        <w:rPr>
          <w:szCs w:val="24"/>
        </w:rPr>
        <w:t xml:space="preserve">Great Britain. </w:t>
      </w:r>
    </w:p>
    <w:p w14:paraId="61E5CCA3" w14:textId="77777777" w:rsidR="00E87EB0" w:rsidRPr="00163421" w:rsidRDefault="00E87EB0" w:rsidP="00163421">
      <w:pPr>
        <w:spacing w:line="276" w:lineRule="auto"/>
        <w:rPr>
          <w:szCs w:val="24"/>
        </w:rPr>
      </w:pPr>
    </w:p>
    <w:p w14:paraId="47E873BA" w14:textId="77777777" w:rsidR="00E87EB0" w:rsidRPr="00163421" w:rsidRDefault="00E87EB0" w:rsidP="00163421">
      <w:pPr>
        <w:spacing w:line="276" w:lineRule="auto"/>
        <w:rPr>
          <w:szCs w:val="24"/>
        </w:rPr>
      </w:pPr>
      <w:r w:rsidRPr="00163421">
        <w:rPr>
          <w:szCs w:val="24"/>
        </w:rPr>
        <w:t xml:space="preserve">Bethune, A. (2018) Wellbeing in the Primary Classroom. Great Britain. </w:t>
      </w:r>
    </w:p>
    <w:p w14:paraId="3BAC74F2" w14:textId="77777777" w:rsidR="00E87EB0" w:rsidRPr="00163421" w:rsidRDefault="00E87EB0" w:rsidP="00163421">
      <w:pPr>
        <w:spacing w:line="276" w:lineRule="auto"/>
        <w:rPr>
          <w:szCs w:val="24"/>
        </w:rPr>
      </w:pPr>
    </w:p>
    <w:p w14:paraId="620F419A" w14:textId="77777777" w:rsidR="00E87EB0" w:rsidRPr="00163421" w:rsidRDefault="00E87EB0" w:rsidP="00163421">
      <w:pPr>
        <w:spacing w:line="276" w:lineRule="auto"/>
        <w:rPr>
          <w:szCs w:val="24"/>
        </w:rPr>
      </w:pPr>
      <w:proofErr w:type="spellStart"/>
      <w:r w:rsidRPr="00163421">
        <w:rPr>
          <w:szCs w:val="24"/>
        </w:rPr>
        <w:t>Ratey</w:t>
      </w:r>
      <w:proofErr w:type="spellEnd"/>
      <w:r w:rsidRPr="00163421">
        <w:rPr>
          <w:szCs w:val="24"/>
        </w:rPr>
        <w:t xml:space="preserve">, J. (2008) </w:t>
      </w:r>
      <w:r w:rsidRPr="00163421">
        <w:rPr>
          <w:i/>
          <w:iCs/>
          <w:szCs w:val="24"/>
        </w:rPr>
        <w:t>Spark! How exercise will improve the performance of your brain.</w:t>
      </w:r>
      <w:r w:rsidRPr="00163421">
        <w:rPr>
          <w:szCs w:val="24"/>
        </w:rPr>
        <w:t xml:space="preserve"> Great Britain. </w:t>
      </w:r>
    </w:p>
    <w:p w14:paraId="7E549B0A" w14:textId="77777777" w:rsidR="00E87EB0" w:rsidRDefault="00E87EB0" w:rsidP="00E87EB0">
      <w:pPr>
        <w:rPr>
          <w:sz w:val="32"/>
          <w:szCs w:val="32"/>
        </w:rPr>
      </w:pPr>
    </w:p>
    <w:p w14:paraId="0ECCD6A2" w14:textId="77777777" w:rsidR="00E87EB0" w:rsidRPr="00163421" w:rsidRDefault="00E87EB0" w:rsidP="00E87EB0">
      <w:pPr>
        <w:rPr>
          <w:b/>
          <w:bCs/>
          <w:sz w:val="28"/>
          <w:szCs w:val="28"/>
          <w:u w:val="single"/>
        </w:rPr>
      </w:pPr>
      <w:r w:rsidRPr="00163421">
        <w:rPr>
          <w:b/>
          <w:bCs/>
          <w:sz w:val="28"/>
          <w:szCs w:val="28"/>
          <w:u w:val="single"/>
        </w:rPr>
        <w:t xml:space="preserve">Journals </w:t>
      </w:r>
    </w:p>
    <w:p w14:paraId="2B3E1155" w14:textId="198718C1" w:rsidR="0007719A" w:rsidRPr="0007719A" w:rsidRDefault="0007719A" w:rsidP="0007719A">
      <w:pPr>
        <w:pStyle w:val="NormalWeb"/>
        <w:rPr>
          <w:lang w:eastAsia="en-GB"/>
        </w:rPr>
      </w:pPr>
      <w:r w:rsidRPr="0007719A">
        <w:t xml:space="preserve">Hayes et al. Trials. </w:t>
      </w:r>
      <w:r>
        <w:t xml:space="preserve">(2019) </w:t>
      </w:r>
      <w:r w:rsidRPr="0007719A">
        <w:rPr>
          <w:rFonts w:asciiTheme="minorHAnsi" w:hAnsiTheme="minorHAnsi" w:cstheme="minorHAnsi"/>
          <w:i/>
          <w:iCs/>
          <w:color w:val="111111"/>
          <w:lang w:eastAsia="en-GB"/>
        </w:rPr>
        <w:t>Promoting mental health and wellbeing in schools: examining Mindfulness, Relaxation and Strategies for Safety and Wellbeing in English primary and secondary schools: study protocol for a multi-school, cluster randomised controlled trial (INSPIRE)</w:t>
      </w:r>
      <w:r w:rsidRPr="0007719A">
        <w:rPr>
          <w:rFonts w:ascii="YdtbxtAdvTTe45e47d2" w:hAnsi="YdtbxtAdvTTe45e47d2"/>
          <w:color w:val="111111"/>
          <w:sz w:val="46"/>
          <w:szCs w:val="46"/>
          <w:lang w:eastAsia="en-GB"/>
        </w:rPr>
        <w:t xml:space="preserve"> </w:t>
      </w:r>
      <w:r w:rsidRPr="0007719A">
        <w:rPr>
          <w:rFonts w:asciiTheme="minorHAnsi" w:hAnsiTheme="minorHAnsi" w:cstheme="minorHAnsi"/>
          <w:color w:val="111111"/>
          <w:lang w:eastAsia="en-GB"/>
        </w:rPr>
        <w:t>20:640</w:t>
      </w:r>
    </w:p>
    <w:p w14:paraId="6352AC0A" w14:textId="072BA740" w:rsidR="00E87EB0" w:rsidRPr="0007719A" w:rsidRDefault="00E87EB0" w:rsidP="00E87EB0">
      <w:pPr>
        <w:rPr>
          <w:szCs w:val="24"/>
        </w:rPr>
      </w:pPr>
    </w:p>
    <w:p w14:paraId="0BE4F2FD" w14:textId="77777777" w:rsidR="00A9204E" w:rsidRDefault="00A9204E" w:rsidP="00811007"/>
    <w:sectPr w:rsidR="00A9204E" w:rsidSect="00446402">
      <w:headerReference w:type="default" r:id="rId22"/>
      <w:footerReference w:type="default" r:id="rId23"/>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5EB00F" w14:textId="77777777" w:rsidR="00156C0E" w:rsidRDefault="00156C0E" w:rsidP="00446402">
      <w:pPr>
        <w:spacing w:line="240" w:lineRule="auto"/>
      </w:pPr>
      <w:r>
        <w:separator/>
      </w:r>
    </w:p>
  </w:endnote>
  <w:endnote w:type="continuationSeparator" w:id="0">
    <w:p w14:paraId="027517D5" w14:textId="77777777" w:rsidR="00156C0E" w:rsidRDefault="00156C0E" w:rsidP="00446402">
      <w:pPr>
        <w:spacing w:line="240" w:lineRule="auto"/>
      </w:pPr>
      <w:r>
        <w:continuationSeparator/>
      </w:r>
    </w:p>
  </w:endnote>
  <w:endnote w:type="continuationNotice" w:id="1">
    <w:p w14:paraId="226ADC1D" w14:textId="77777777" w:rsidR="00156C0E" w:rsidRDefault="00156C0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notTrueType/>
    <w:pitch w:val="default"/>
  </w:font>
  <w:font w:name="YdtbxtAdvTTe45e47d2">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2B0FBE" w14:textId="77777777" w:rsidR="00156C0E" w:rsidRDefault="00156C0E" w:rsidP="00446402">
      <w:pPr>
        <w:spacing w:line="240" w:lineRule="auto"/>
      </w:pPr>
      <w:r>
        <w:separator/>
      </w:r>
    </w:p>
  </w:footnote>
  <w:footnote w:type="continuationSeparator" w:id="0">
    <w:p w14:paraId="41118816" w14:textId="77777777" w:rsidR="00156C0E" w:rsidRDefault="00156C0E" w:rsidP="00446402">
      <w:pPr>
        <w:spacing w:line="240" w:lineRule="auto"/>
      </w:pPr>
      <w:r>
        <w:continuationSeparator/>
      </w:r>
    </w:p>
  </w:footnote>
  <w:footnote w:type="continuationNotice" w:id="1">
    <w:p w14:paraId="561B7165" w14:textId="77777777" w:rsidR="00156C0E" w:rsidRDefault="00156C0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6A2D"/>
    <w:rsid w:val="000238CD"/>
    <w:rsid w:val="00033B16"/>
    <w:rsid w:val="00034B6F"/>
    <w:rsid w:val="00055EBF"/>
    <w:rsid w:val="00062768"/>
    <w:rsid w:val="0007719A"/>
    <w:rsid w:val="000B389F"/>
    <w:rsid w:val="000B50CC"/>
    <w:rsid w:val="000D213D"/>
    <w:rsid w:val="000E5D60"/>
    <w:rsid w:val="000F2DD8"/>
    <w:rsid w:val="00103F5C"/>
    <w:rsid w:val="00124CA6"/>
    <w:rsid w:val="001305F9"/>
    <w:rsid w:val="001411B0"/>
    <w:rsid w:val="0014197B"/>
    <w:rsid w:val="00156C0E"/>
    <w:rsid w:val="00162539"/>
    <w:rsid w:val="00163421"/>
    <w:rsid w:val="001929E5"/>
    <w:rsid w:val="001939AE"/>
    <w:rsid w:val="001B27DA"/>
    <w:rsid w:val="001B54E5"/>
    <w:rsid w:val="001C2B04"/>
    <w:rsid w:val="001C2C9B"/>
    <w:rsid w:val="001C4119"/>
    <w:rsid w:val="001E7B6F"/>
    <w:rsid w:val="001F2A9B"/>
    <w:rsid w:val="001F3049"/>
    <w:rsid w:val="00211693"/>
    <w:rsid w:val="002143EB"/>
    <w:rsid w:val="00217A85"/>
    <w:rsid w:val="00222C78"/>
    <w:rsid w:val="00241E14"/>
    <w:rsid w:val="00242AE5"/>
    <w:rsid w:val="00244FD3"/>
    <w:rsid w:val="002473E3"/>
    <w:rsid w:val="00292706"/>
    <w:rsid w:val="002952B4"/>
    <w:rsid w:val="002A49CE"/>
    <w:rsid w:val="002D3811"/>
    <w:rsid w:val="002E626B"/>
    <w:rsid w:val="002F4854"/>
    <w:rsid w:val="002F5491"/>
    <w:rsid w:val="003042C5"/>
    <w:rsid w:val="00320FA2"/>
    <w:rsid w:val="003268E8"/>
    <w:rsid w:val="00336A88"/>
    <w:rsid w:val="003529C9"/>
    <w:rsid w:val="00362393"/>
    <w:rsid w:val="003710E8"/>
    <w:rsid w:val="00373964"/>
    <w:rsid w:val="00374B80"/>
    <w:rsid w:val="00374CDA"/>
    <w:rsid w:val="00393F31"/>
    <w:rsid w:val="003A356D"/>
    <w:rsid w:val="003C2E97"/>
    <w:rsid w:val="003D093A"/>
    <w:rsid w:val="003D369B"/>
    <w:rsid w:val="003F005A"/>
    <w:rsid w:val="003F1057"/>
    <w:rsid w:val="00414280"/>
    <w:rsid w:val="0042458A"/>
    <w:rsid w:val="00433611"/>
    <w:rsid w:val="004459D0"/>
    <w:rsid w:val="00446402"/>
    <w:rsid w:val="00446B14"/>
    <w:rsid w:val="004645FA"/>
    <w:rsid w:val="0047355E"/>
    <w:rsid w:val="0049106B"/>
    <w:rsid w:val="004B6D47"/>
    <w:rsid w:val="004C0498"/>
    <w:rsid w:val="004D003F"/>
    <w:rsid w:val="004E7785"/>
    <w:rsid w:val="0050000B"/>
    <w:rsid w:val="005034D2"/>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660F"/>
    <w:rsid w:val="005F614A"/>
    <w:rsid w:val="00601957"/>
    <w:rsid w:val="00622C4A"/>
    <w:rsid w:val="00633001"/>
    <w:rsid w:val="00643AF3"/>
    <w:rsid w:val="00645252"/>
    <w:rsid w:val="00667EB2"/>
    <w:rsid w:val="0068351A"/>
    <w:rsid w:val="00687CD2"/>
    <w:rsid w:val="006C2910"/>
    <w:rsid w:val="006D3D74"/>
    <w:rsid w:val="00732A3E"/>
    <w:rsid w:val="00750693"/>
    <w:rsid w:val="007615E5"/>
    <w:rsid w:val="0077586F"/>
    <w:rsid w:val="007B32B1"/>
    <w:rsid w:val="007C32AA"/>
    <w:rsid w:val="007D263C"/>
    <w:rsid w:val="007F1305"/>
    <w:rsid w:val="00811007"/>
    <w:rsid w:val="008236C9"/>
    <w:rsid w:val="0083066A"/>
    <w:rsid w:val="0083569A"/>
    <w:rsid w:val="008356C7"/>
    <w:rsid w:val="008369E8"/>
    <w:rsid w:val="00840603"/>
    <w:rsid w:val="00846548"/>
    <w:rsid w:val="00851076"/>
    <w:rsid w:val="008632A8"/>
    <w:rsid w:val="00865656"/>
    <w:rsid w:val="00875E6A"/>
    <w:rsid w:val="00884CAA"/>
    <w:rsid w:val="008F713A"/>
    <w:rsid w:val="0090160B"/>
    <w:rsid w:val="00901652"/>
    <w:rsid w:val="00927DC7"/>
    <w:rsid w:val="009449BE"/>
    <w:rsid w:val="009501B7"/>
    <w:rsid w:val="00972162"/>
    <w:rsid w:val="009903CE"/>
    <w:rsid w:val="009B3825"/>
    <w:rsid w:val="009B4C72"/>
    <w:rsid w:val="009D2CD3"/>
    <w:rsid w:val="009D323C"/>
    <w:rsid w:val="009D5399"/>
    <w:rsid w:val="009E0780"/>
    <w:rsid w:val="009E100E"/>
    <w:rsid w:val="009F1049"/>
    <w:rsid w:val="00A05A9D"/>
    <w:rsid w:val="00A07E7F"/>
    <w:rsid w:val="00A10EAD"/>
    <w:rsid w:val="00A22C56"/>
    <w:rsid w:val="00A23192"/>
    <w:rsid w:val="00A41C53"/>
    <w:rsid w:val="00A42317"/>
    <w:rsid w:val="00A47FD7"/>
    <w:rsid w:val="00A51F96"/>
    <w:rsid w:val="00A60CD4"/>
    <w:rsid w:val="00A77338"/>
    <w:rsid w:val="00A8699C"/>
    <w:rsid w:val="00A9204E"/>
    <w:rsid w:val="00A95C95"/>
    <w:rsid w:val="00AA5D81"/>
    <w:rsid w:val="00AB2BCB"/>
    <w:rsid w:val="00AC19FF"/>
    <w:rsid w:val="00B1305E"/>
    <w:rsid w:val="00B15B5A"/>
    <w:rsid w:val="00B357D8"/>
    <w:rsid w:val="00B44623"/>
    <w:rsid w:val="00B668DF"/>
    <w:rsid w:val="00B70105"/>
    <w:rsid w:val="00B76136"/>
    <w:rsid w:val="00B9167E"/>
    <w:rsid w:val="00BB487E"/>
    <w:rsid w:val="00BF6EA2"/>
    <w:rsid w:val="00BF7BA6"/>
    <w:rsid w:val="00C14875"/>
    <w:rsid w:val="00C16847"/>
    <w:rsid w:val="00C33A95"/>
    <w:rsid w:val="00C42F69"/>
    <w:rsid w:val="00C60096"/>
    <w:rsid w:val="00C66CE6"/>
    <w:rsid w:val="00C71114"/>
    <w:rsid w:val="00C81073"/>
    <w:rsid w:val="00C82DA5"/>
    <w:rsid w:val="00C961EE"/>
    <w:rsid w:val="00CA10E6"/>
    <w:rsid w:val="00CC0CA8"/>
    <w:rsid w:val="00CC5969"/>
    <w:rsid w:val="00CD1E5D"/>
    <w:rsid w:val="00CD53DB"/>
    <w:rsid w:val="00CD5D9F"/>
    <w:rsid w:val="00CD6A23"/>
    <w:rsid w:val="00D545AA"/>
    <w:rsid w:val="00D62D33"/>
    <w:rsid w:val="00D733CC"/>
    <w:rsid w:val="00D73CF4"/>
    <w:rsid w:val="00D748C2"/>
    <w:rsid w:val="00D800F3"/>
    <w:rsid w:val="00D803B2"/>
    <w:rsid w:val="00DC3E26"/>
    <w:rsid w:val="00DD2369"/>
    <w:rsid w:val="00DD684F"/>
    <w:rsid w:val="00DD766B"/>
    <w:rsid w:val="00DE5494"/>
    <w:rsid w:val="00E02C5E"/>
    <w:rsid w:val="00E26350"/>
    <w:rsid w:val="00E605A3"/>
    <w:rsid w:val="00E60C19"/>
    <w:rsid w:val="00E6399C"/>
    <w:rsid w:val="00E845BE"/>
    <w:rsid w:val="00E87EB0"/>
    <w:rsid w:val="00E95D4E"/>
    <w:rsid w:val="00ED476F"/>
    <w:rsid w:val="00ED772D"/>
    <w:rsid w:val="00EE37F6"/>
    <w:rsid w:val="00EE7FF0"/>
    <w:rsid w:val="00F105EB"/>
    <w:rsid w:val="00F12AF2"/>
    <w:rsid w:val="00F307A2"/>
    <w:rsid w:val="00F5076F"/>
    <w:rsid w:val="00F51C20"/>
    <w:rsid w:val="00F6678C"/>
    <w:rsid w:val="00F673CE"/>
    <w:rsid w:val="00F72EDA"/>
    <w:rsid w:val="00F73165"/>
    <w:rsid w:val="00F778CF"/>
    <w:rsid w:val="00F86747"/>
    <w:rsid w:val="00FA2847"/>
    <w:rsid w:val="00FA356C"/>
    <w:rsid w:val="00FB2270"/>
    <w:rsid w:val="00FB3AF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775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224990">
      <w:bodyDiv w:val="1"/>
      <w:marLeft w:val="0"/>
      <w:marRight w:val="0"/>
      <w:marTop w:val="0"/>
      <w:marBottom w:val="0"/>
      <w:divBdr>
        <w:top w:val="none" w:sz="0" w:space="0" w:color="auto"/>
        <w:left w:val="none" w:sz="0" w:space="0" w:color="auto"/>
        <w:bottom w:val="none" w:sz="0" w:space="0" w:color="auto"/>
        <w:right w:val="none" w:sz="0" w:space="0" w:color="auto"/>
      </w:divBdr>
      <w:divsChild>
        <w:div w:id="1828671831">
          <w:marLeft w:val="0"/>
          <w:marRight w:val="0"/>
          <w:marTop w:val="0"/>
          <w:marBottom w:val="0"/>
          <w:divBdr>
            <w:top w:val="none" w:sz="0" w:space="0" w:color="auto"/>
            <w:left w:val="none" w:sz="0" w:space="0" w:color="auto"/>
            <w:bottom w:val="none" w:sz="0" w:space="0" w:color="auto"/>
            <w:right w:val="none" w:sz="0" w:space="0" w:color="auto"/>
          </w:divBdr>
          <w:divsChild>
            <w:div w:id="145903771">
              <w:marLeft w:val="0"/>
              <w:marRight w:val="0"/>
              <w:marTop w:val="0"/>
              <w:marBottom w:val="0"/>
              <w:divBdr>
                <w:top w:val="none" w:sz="0" w:space="0" w:color="auto"/>
                <w:left w:val="none" w:sz="0" w:space="0" w:color="auto"/>
                <w:bottom w:val="none" w:sz="0" w:space="0" w:color="auto"/>
                <w:right w:val="none" w:sz="0" w:space="0" w:color="auto"/>
              </w:divBdr>
              <w:divsChild>
                <w:div w:id="19084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225315">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76185095">
      <w:bodyDiv w:val="1"/>
      <w:marLeft w:val="0"/>
      <w:marRight w:val="0"/>
      <w:marTop w:val="0"/>
      <w:marBottom w:val="0"/>
      <w:divBdr>
        <w:top w:val="none" w:sz="0" w:space="0" w:color="auto"/>
        <w:left w:val="none" w:sz="0" w:space="0" w:color="auto"/>
        <w:bottom w:val="none" w:sz="0" w:space="0" w:color="auto"/>
        <w:right w:val="none" w:sz="0" w:space="0" w:color="auto"/>
      </w:divBdr>
    </w:div>
    <w:div w:id="478544088">
      <w:bodyDiv w:val="1"/>
      <w:marLeft w:val="0"/>
      <w:marRight w:val="0"/>
      <w:marTop w:val="0"/>
      <w:marBottom w:val="0"/>
      <w:divBdr>
        <w:top w:val="none" w:sz="0" w:space="0" w:color="auto"/>
        <w:left w:val="none" w:sz="0" w:space="0" w:color="auto"/>
        <w:bottom w:val="none" w:sz="0" w:space="0" w:color="auto"/>
        <w:right w:val="none" w:sz="0" w:space="0" w:color="auto"/>
      </w:divBdr>
    </w:div>
    <w:div w:id="515774636">
      <w:bodyDiv w:val="1"/>
      <w:marLeft w:val="0"/>
      <w:marRight w:val="0"/>
      <w:marTop w:val="0"/>
      <w:marBottom w:val="0"/>
      <w:divBdr>
        <w:top w:val="none" w:sz="0" w:space="0" w:color="auto"/>
        <w:left w:val="none" w:sz="0" w:space="0" w:color="auto"/>
        <w:bottom w:val="none" w:sz="0" w:space="0" w:color="auto"/>
        <w:right w:val="none" w:sz="0" w:space="0" w:color="auto"/>
      </w:divBdr>
    </w:div>
    <w:div w:id="554049756">
      <w:bodyDiv w:val="1"/>
      <w:marLeft w:val="0"/>
      <w:marRight w:val="0"/>
      <w:marTop w:val="0"/>
      <w:marBottom w:val="0"/>
      <w:divBdr>
        <w:top w:val="none" w:sz="0" w:space="0" w:color="auto"/>
        <w:left w:val="none" w:sz="0" w:space="0" w:color="auto"/>
        <w:bottom w:val="none" w:sz="0" w:space="0" w:color="auto"/>
        <w:right w:val="none" w:sz="0" w:space="0" w:color="auto"/>
      </w:divBdr>
    </w:div>
    <w:div w:id="557398165">
      <w:bodyDiv w:val="1"/>
      <w:marLeft w:val="0"/>
      <w:marRight w:val="0"/>
      <w:marTop w:val="0"/>
      <w:marBottom w:val="0"/>
      <w:divBdr>
        <w:top w:val="none" w:sz="0" w:space="0" w:color="auto"/>
        <w:left w:val="none" w:sz="0" w:space="0" w:color="auto"/>
        <w:bottom w:val="none" w:sz="0" w:space="0" w:color="auto"/>
        <w:right w:val="none" w:sz="0" w:space="0" w:color="auto"/>
      </w:divBdr>
    </w:div>
    <w:div w:id="595599465">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03632294">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55162081">
      <w:bodyDiv w:val="1"/>
      <w:marLeft w:val="0"/>
      <w:marRight w:val="0"/>
      <w:marTop w:val="0"/>
      <w:marBottom w:val="0"/>
      <w:divBdr>
        <w:top w:val="none" w:sz="0" w:space="0" w:color="auto"/>
        <w:left w:val="none" w:sz="0" w:space="0" w:color="auto"/>
        <w:bottom w:val="none" w:sz="0" w:space="0" w:color="auto"/>
        <w:right w:val="none" w:sz="0" w:space="0" w:color="auto"/>
      </w:divBdr>
    </w:div>
    <w:div w:id="1055393831">
      <w:bodyDiv w:val="1"/>
      <w:marLeft w:val="0"/>
      <w:marRight w:val="0"/>
      <w:marTop w:val="0"/>
      <w:marBottom w:val="0"/>
      <w:divBdr>
        <w:top w:val="none" w:sz="0" w:space="0" w:color="auto"/>
        <w:left w:val="none" w:sz="0" w:space="0" w:color="auto"/>
        <w:bottom w:val="none" w:sz="0" w:space="0" w:color="auto"/>
        <w:right w:val="none" w:sz="0" w:space="0" w:color="auto"/>
      </w:divBdr>
    </w:div>
    <w:div w:id="1089884213">
      <w:bodyDiv w:val="1"/>
      <w:marLeft w:val="0"/>
      <w:marRight w:val="0"/>
      <w:marTop w:val="0"/>
      <w:marBottom w:val="0"/>
      <w:divBdr>
        <w:top w:val="none" w:sz="0" w:space="0" w:color="auto"/>
        <w:left w:val="none" w:sz="0" w:space="0" w:color="auto"/>
        <w:bottom w:val="none" w:sz="0" w:space="0" w:color="auto"/>
        <w:right w:val="none" w:sz="0" w:space="0" w:color="auto"/>
      </w:divBdr>
    </w:div>
    <w:div w:id="1114252404">
      <w:bodyDiv w:val="1"/>
      <w:marLeft w:val="0"/>
      <w:marRight w:val="0"/>
      <w:marTop w:val="0"/>
      <w:marBottom w:val="0"/>
      <w:divBdr>
        <w:top w:val="none" w:sz="0" w:space="0" w:color="auto"/>
        <w:left w:val="none" w:sz="0" w:space="0" w:color="auto"/>
        <w:bottom w:val="none" w:sz="0" w:space="0" w:color="auto"/>
        <w:right w:val="none" w:sz="0" w:space="0" w:color="auto"/>
      </w:divBdr>
    </w:div>
    <w:div w:id="1137529091">
      <w:bodyDiv w:val="1"/>
      <w:marLeft w:val="0"/>
      <w:marRight w:val="0"/>
      <w:marTop w:val="0"/>
      <w:marBottom w:val="0"/>
      <w:divBdr>
        <w:top w:val="none" w:sz="0" w:space="0" w:color="auto"/>
        <w:left w:val="none" w:sz="0" w:space="0" w:color="auto"/>
        <w:bottom w:val="none" w:sz="0" w:space="0" w:color="auto"/>
        <w:right w:val="none" w:sz="0" w:space="0" w:color="auto"/>
      </w:divBdr>
    </w:div>
    <w:div w:id="1187719523">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73705962">
      <w:bodyDiv w:val="1"/>
      <w:marLeft w:val="0"/>
      <w:marRight w:val="0"/>
      <w:marTop w:val="0"/>
      <w:marBottom w:val="0"/>
      <w:divBdr>
        <w:top w:val="none" w:sz="0" w:space="0" w:color="auto"/>
        <w:left w:val="none" w:sz="0" w:space="0" w:color="auto"/>
        <w:bottom w:val="none" w:sz="0" w:space="0" w:color="auto"/>
        <w:right w:val="none" w:sz="0" w:space="0" w:color="auto"/>
      </w:divBdr>
    </w:div>
    <w:div w:id="131020715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26799589">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53484739">
      <w:bodyDiv w:val="1"/>
      <w:marLeft w:val="0"/>
      <w:marRight w:val="0"/>
      <w:marTop w:val="0"/>
      <w:marBottom w:val="0"/>
      <w:divBdr>
        <w:top w:val="none" w:sz="0" w:space="0" w:color="auto"/>
        <w:left w:val="none" w:sz="0" w:space="0" w:color="auto"/>
        <w:bottom w:val="none" w:sz="0" w:space="0" w:color="auto"/>
        <w:right w:val="none" w:sz="0" w:space="0" w:color="auto"/>
      </w:divBdr>
    </w:div>
    <w:div w:id="1717046473">
      <w:bodyDiv w:val="1"/>
      <w:marLeft w:val="0"/>
      <w:marRight w:val="0"/>
      <w:marTop w:val="0"/>
      <w:marBottom w:val="0"/>
      <w:divBdr>
        <w:top w:val="none" w:sz="0" w:space="0" w:color="auto"/>
        <w:left w:val="none" w:sz="0" w:space="0" w:color="auto"/>
        <w:bottom w:val="none" w:sz="0" w:space="0" w:color="auto"/>
        <w:right w:val="none" w:sz="0" w:space="0" w:color="auto"/>
      </w:divBdr>
    </w:div>
    <w:div w:id="1805005182">
      <w:bodyDiv w:val="1"/>
      <w:marLeft w:val="0"/>
      <w:marRight w:val="0"/>
      <w:marTop w:val="0"/>
      <w:marBottom w:val="0"/>
      <w:divBdr>
        <w:top w:val="none" w:sz="0" w:space="0" w:color="auto"/>
        <w:left w:val="none" w:sz="0" w:space="0" w:color="auto"/>
        <w:bottom w:val="none" w:sz="0" w:space="0" w:color="auto"/>
        <w:right w:val="none" w:sz="0" w:space="0" w:color="auto"/>
      </w:divBdr>
    </w:div>
    <w:div w:id="1982424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ayoclinic.org/healthy-lifestyle/childrens-health/in-depth/mental-illness-in-children/art-20046577" TargetMode="External"/><Relationship Id="rId18" Type="http://schemas.openxmlformats.org/officeDocument/2006/relationships/hyperlink" Target="https://www.cambridgeinternational.org/Images/584543-great-teaching-toolkit-evidence-review.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isc.co.uk/media-enquiries/isc-blogs/the-importance-of-promoting-the-benefits-of-exercise-in-schools/" TargetMode="External"/><Relationship Id="rId7" Type="http://schemas.openxmlformats.org/officeDocument/2006/relationships/webSettings" Target="webSettings.xml"/><Relationship Id="rId12" Type="http://schemas.openxmlformats.org/officeDocument/2006/relationships/hyperlink" Target="https://www.mentallyhealthyschools.org.uk/whole-school-approach/wales/" TargetMode="External"/><Relationship Id="rId17" Type="http://schemas.openxmlformats.org/officeDocument/2006/relationships/hyperlink" Target="https://assets.publishing.service.gov.uk/government/uploads/system/uploads/attachment_data/file/370686/HT_briefing_layoutvFINALvii.pdf"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dera.ioe.ac.uk/16093/1/DFE-RR253.pdf" TargetMode="External"/><Relationship Id="rId20" Type="http://schemas.openxmlformats.org/officeDocument/2006/relationships/hyperlink" Target="https://www.nhs.uk/live-well/exercise/physical-activity-guidelines-children-and-young-peop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successful-futures.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mindfulnessinschools.org/health-and-wellbeing-to-be-at-the-heart-of-learning-in-wales/" TargetMode="External"/><Relationship Id="rId23" Type="http://schemas.openxmlformats.org/officeDocument/2006/relationships/footer" Target="footer1.xml"/><Relationship Id="rId10" Type="http://schemas.openxmlformats.org/officeDocument/2006/relationships/hyperlink" Target="https://hwb.gov.wales/curriculum-for-wales/health-and-well-being/" TargetMode="External"/><Relationship Id="rId19" Type="http://schemas.openxmlformats.org/officeDocument/2006/relationships/hyperlink" Target="https://www.helpguide.org/harvard/benefits-of-mindfulness.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childhoodbereavementnetwork.org.uk/research/key-statistics.aspx" TargetMode="External"/><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F51E6A"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F51E6A"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notTrueType/>
    <w:pitch w:val="default"/>
  </w:font>
  <w:font w:name="YdtbxtAdvTTe45e47d2">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4A489E"/>
    <w:rsid w:val="005C36ED"/>
    <w:rsid w:val="005C4596"/>
    <w:rsid w:val="006F4C24"/>
    <w:rsid w:val="007573F1"/>
    <w:rsid w:val="00885C9F"/>
    <w:rsid w:val="008A0B02"/>
    <w:rsid w:val="008C473D"/>
    <w:rsid w:val="008D2B68"/>
    <w:rsid w:val="00AA2502"/>
    <w:rsid w:val="00B74D74"/>
    <w:rsid w:val="00DA7432"/>
    <w:rsid w:val="00EA5073"/>
    <w:rsid w:val="00F51E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A0344876465342F1ADBF1AA36C2FFF7C">
    <w:name w:val="A0344876465342F1ADBF1AA36C2FFF7C"/>
    <w:rsid w:val="005C36ED"/>
    <w:pPr>
      <w:spacing w:after="0" w:line="360" w:lineRule="auto"/>
    </w:pPr>
    <w:rPr>
      <w:rFonts w:eastAsiaTheme="minorHAnsi"/>
      <w:sz w:val="24"/>
      <w:lang w:val="en-US" w:eastAsia="en-US"/>
    </w:rPr>
  </w:style>
  <w:style w:type="paragraph" w:customStyle="1" w:styleId="A0344876465342F1ADBF1AA36C2FFF7C1">
    <w:name w:val="A0344876465342F1ADBF1AA36C2FFF7C1"/>
    <w:rsid w:val="005C36ED"/>
    <w:pPr>
      <w:spacing w:after="0" w:line="360" w:lineRule="auto"/>
    </w:pPr>
    <w:rPr>
      <w:rFonts w:eastAsiaTheme="minorHAnsi"/>
      <w:sz w:val="24"/>
      <w:lang w:val="en-US" w:eastAsia="en-US"/>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
    <w:name w:val="D67B35D7EFF049DF9C685DEDDC17E979"/>
    <w:rsid w:val="005C36ED"/>
  </w:style>
  <w:style w:type="paragraph" w:customStyle="1" w:styleId="9F9EAD98CBA941E9A877D5CF818DBC9E">
    <w:name w:val="9F9EAD98CBA941E9A877D5CF818DBC9E"/>
    <w:rsid w:val="005C36ED"/>
  </w:style>
  <w:style w:type="paragraph" w:customStyle="1" w:styleId="B74A0B0EFDB44C30B0CEA92CD6A8470D">
    <w:name w:val="B74A0B0EFDB44C30B0CEA92CD6A8470D"/>
    <w:rsid w:val="005C36ED"/>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FB7CA648E02D4ACCB9D198F767F3201F">
    <w:name w:val="FB7CA648E02D4ACCB9D198F767F3201F"/>
    <w:rsid w:val="005C36ED"/>
  </w:style>
  <w:style w:type="paragraph" w:customStyle="1" w:styleId="A29F71041C7848DA9A69F3DB9A2CFA4A">
    <w:name w:val="A29F71041C7848DA9A69F3DB9A2CFA4A"/>
    <w:rsid w:val="005C36ED"/>
  </w:style>
  <w:style w:type="paragraph" w:customStyle="1" w:styleId="0BD435398F2B4B4280EF152F7050D9A9">
    <w:name w:val="0BD435398F2B4B4280EF152F7050D9A9"/>
    <w:rsid w:val="005C36ED"/>
  </w:style>
  <w:style w:type="paragraph" w:customStyle="1" w:styleId="6B8B64902D0B449596E59F4F4C0A7541">
    <w:name w:val="6B8B64902D0B449596E59F4F4C0A7541"/>
    <w:rsid w:val="005C36ED"/>
  </w:style>
  <w:style w:type="paragraph" w:customStyle="1" w:styleId="75AB9923AD4845ACA9AEC8A39B47F796">
    <w:name w:val="75AB9923AD4845ACA9AEC8A39B47F796"/>
    <w:rsid w:val="005C36ED"/>
  </w:style>
  <w:style w:type="paragraph" w:customStyle="1" w:styleId="147F87CEB08C467AA00CCF3ECD9FE8D5">
    <w:name w:val="147F87CEB08C467AA00CCF3ECD9FE8D5"/>
    <w:rsid w:val="005C36ED"/>
  </w:style>
  <w:style w:type="paragraph" w:customStyle="1" w:styleId="61D62163DDB444A386343A5E08752B20">
    <w:name w:val="61D62163DDB444A386343A5E08752B20"/>
    <w:rsid w:val="00EA5073"/>
  </w:style>
  <w:style w:type="paragraph" w:customStyle="1" w:styleId="0F777C078B49411D8480F73C81F809DD">
    <w:name w:val="0F777C078B49411D8480F73C81F809DD"/>
    <w:rsid w:val="00EA5073"/>
  </w:style>
  <w:style w:type="paragraph" w:customStyle="1" w:styleId="92B0F9A6749C400BA0B07F648632A851">
    <w:name w:val="92B0F9A6749C400BA0B07F648632A851"/>
    <w:rsid w:val="00EA5073"/>
  </w:style>
  <w:style w:type="paragraph" w:customStyle="1" w:styleId="B30444CE2AE1477FBB086EB605071F80">
    <w:name w:val="B30444CE2AE1477FBB086EB605071F80"/>
    <w:rsid w:val="00EA5073"/>
  </w:style>
  <w:style w:type="paragraph" w:customStyle="1" w:styleId="52E9DB3D555B42C899119215532976B6">
    <w:name w:val="52E9DB3D555B42C899119215532976B6"/>
    <w:rsid w:val="00EA5073"/>
  </w:style>
  <w:style w:type="paragraph" w:customStyle="1" w:styleId="F467585D3BF24B419149CE02C933AA7B">
    <w:name w:val="F467585D3BF24B419149CE02C933AA7B"/>
    <w:rsid w:val="00EA5073"/>
  </w:style>
  <w:style w:type="paragraph" w:customStyle="1" w:styleId="D67B35D7EFF049DF9C685DEDDC17E9791">
    <w:name w:val="D67B35D7EFF049DF9C685DEDDC17E9791"/>
    <w:rsid w:val="00EA5073"/>
    <w:pPr>
      <w:spacing w:after="0" w:line="360" w:lineRule="auto"/>
    </w:pPr>
    <w:rPr>
      <w:rFonts w:eastAsiaTheme="minorHAnsi"/>
      <w:sz w:val="24"/>
      <w:lang w:val="en-US" w:eastAsia="en-US"/>
    </w:rPr>
  </w:style>
  <w:style w:type="paragraph" w:customStyle="1" w:styleId="9F9EAD98CBA941E9A877D5CF818DBC9E1">
    <w:name w:val="9F9EAD98CBA941E9A877D5CF818DBC9E1"/>
    <w:rsid w:val="00EA5073"/>
    <w:pPr>
      <w:spacing w:after="0" w:line="360" w:lineRule="auto"/>
    </w:pPr>
    <w:rPr>
      <w:rFonts w:eastAsiaTheme="minorHAnsi"/>
      <w:sz w:val="24"/>
      <w:lang w:val="en-US" w:eastAsia="en-US"/>
    </w:rPr>
  </w:style>
  <w:style w:type="paragraph" w:customStyle="1" w:styleId="B74A0B0EFDB44C30B0CEA92CD6A8470D1">
    <w:name w:val="B74A0B0EFDB44C30B0CEA92CD6A8470D1"/>
    <w:rsid w:val="00EA5073"/>
    <w:pPr>
      <w:spacing w:after="0" w:line="360" w:lineRule="auto"/>
    </w:pPr>
    <w:rPr>
      <w:rFonts w:eastAsiaTheme="minorHAnsi"/>
      <w:sz w:val="24"/>
      <w:lang w:val="en-US" w:eastAsia="en-US"/>
    </w:rPr>
  </w:style>
  <w:style w:type="paragraph" w:customStyle="1" w:styleId="A87D648A328542B1A63B6416542DFBFD">
    <w:name w:val="A87D648A328542B1A63B6416542DFBFD"/>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
    <w:name w:val="3A0048A26DDF4510A043025F58F080D4"/>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1">
    <w:name w:val="92B0F9A6749C400BA0B07F648632A851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1">
    <w:name w:val="B30444CE2AE1477FBB086EB605071F80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1">
    <w:name w:val="52E9DB3D555B42C899119215532976B6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1">
    <w:name w:val="F467585D3BF24B419149CE02C933AA7B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D67B35D7EFF049DF9C685DEDDC17E9792">
    <w:name w:val="D67B35D7EFF049DF9C685DEDDC17E9792"/>
    <w:rsid w:val="00EA5073"/>
    <w:pPr>
      <w:spacing w:after="0" w:line="360" w:lineRule="auto"/>
    </w:pPr>
    <w:rPr>
      <w:rFonts w:eastAsiaTheme="minorHAnsi"/>
      <w:sz w:val="24"/>
      <w:lang w:val="en-US" w:eastAsia="en-US"/>
    </w:rPr>
  </w:style>
  <w:style w:type="paragraph" w:customStyle="1" w:styleId="9F9EAD98CBA941E9A877D5CF818DBC9E2">
    <w:name w:val="9F9EAD98CBA941E9A877D5CF818DBC9E2"/>
    <w:rsid w:val="00EA5073"/>
    <w:pPr>
      <w:spacing w:after="0" w:line="360" w:lineRule="auto"/>
    </w:pPr>
    <w:rPr>
      <w:rFonts w:eastAsiaTheme="minorHAnsi"/>
      <w:sz w:val="24"/>
      <w:lang w:val="en-US" w:eastAsia="en-US"/>
    </w:rPr>
  </w:style>
  <w:style w:type="paragraph" w:customStyle="1" w:styleId="B74A0B0EFDB44C30B0CEA92CD6A8470D2">
    <w:name w:val="B74A0B0EFDB44C30B0CEA92CD6A8470D2"/>
    <w:rsid w:val="00EA5073"/>
    <w:pPr>
      <w:spacing w:after="0" w:line="360" w:lineRule="auto"/>
    </w:pPr>
    <w:rPr>
      <w:rFonts w:eastAsiaTheme="minorHAnsi"/>
      <w:sz w:val="24"/>
      <w:lang w:val="en-US" w:eastAsia="en-US"/>
    </w:rPr>
  </w:style>
  <w:style w:type="paragraph" w:customStyle="1" w:styleId="A87D648A328542B1A63B6416542DFBFD1">
    <w:name w:val="A87D648A328542B1A63B6416542DFBFD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
    <w:name w:val="3A0048A26DDF4510A043025F58F080D4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2">
    <w:name w:val="92B0F9A6749C400BA0B07F648632A8512"/>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2">
    <w:name w:val="B30444CE2AE1477FBB086EB605071F802"/>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2">
    <w:name w:val="52E9DB3D555B42C899119215532976B62"/>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2">
    <w:name w:val="F467585D3BF24B419149CE02C933AA7B2"/>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5ECC7C91CD2417FB4B0F9AA886AF500">
    <w:name w:val="25ECC7C91CD2417FB4B0F9AA886AF50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
    <w:name w:val="DAD7045D038F4BEEA1D528D4AE0C527F"/>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9F9EAD98CBA941E9A877D5CF818DBC9E3">
    <w:name w:val="9F9EAD98CBA941E9A877D5CF818DBC9E3"/>
    <w:rsid w:val="00025C02"/>
    <w:pPr>
      <w:spacing w:after="0" w:line="360" w:lineRule="auto"/>
    </w:pPr>
    <w:rPr>
      <w:rFonts w:eastAsiaTheme="minorHAnsi"/>
      <w:sz w:val="24"/>
      <w:lang w:val="en-US" w:eastAsia="en-US"/>
    </w:rPr>
  </w:style>
  <w:style w:type="paragraph" w:customStyle="1" w:styleId="B74A0B0EFDB44C30B0CEA92CD6A8470D3">
    <w:name w:val="B74A0B0EFDB44C30B0CEA92CD6A8470D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2">
    <w:name w:val="3A0048A26DDF4510A043025F58F080D4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3">
    <w:name w:val="B30444CE2AE1477FBB086EB605071F80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3">
    <w:name w:val="F467585D3BF24B419149CE02C933AA7B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
    <w:name w:val="EBAF1A77925B4774BB7C5DAEDCEA8EE0"/>
    <w:rsid w:val="00025C02"/>
    <w:pPr>
      <w:spacing w:after="0" w:line="360" w:lineRule="auto"/>
    </w:pPr>
    <w:rPr>
      <w:rFonts w:eastAsiaTheme="minorHAnsi"/>
      <w:sz w:val="24"/>
      <w:lang w:val="en-US" w:eastAsia="en-US"/>
    </w:rPr>
  </w:style>
  <w:style w:type="paragraph" w:customStyle="1" w:styleId="89D42E65DED045E596A1E1F7B43B6C62">
    <w:name w:val="89D42E65DED045E596A1E1F7B43B6C62"/>
    <w:rsid w:val="00025C02"/>
    <w:pPr>
      <w:spacing w:after="0" w:line="360" w:lineRule="auto"/>
    </w:pPr>
    <w:rPr>
      <w:rFonts w:eastAsiaTheme="minorHAnsi"/>
      <w:sz w:val="24"/>
      <w:lang w:val="en-US" w:eastAsia="en-US"/>
    </w:rPr>
  </w:style>
  <w:style w:type="paragraph" w:customStyle="1" w:styleId="CFEC66FB03BB44F5BA5C8843AB2F3B76">
    <w:name w:val="CFEC66FB03BB44F5BA5C8843AB2F3B76"/>
    <w:rsid w:val="00025C02"/>
    <w:pPr>
      <w:spacing w:after="0" w:line="360" w:lineRule="auto"/>
    </w:pPr>
    <w:rPr>
      <w:rFonts w:eastAsiaTheme="minorHAnsi"/>
      <w:sz w:val="24"/>
      <w:lang w:val="en-US" w:eastAsia="en-US"/>
    </w:rPr>
  </w:style>
  <w:style w:type="paragraph" w:customStyle="1" w:styleId="B56C5E2D120A4448B24C231F3DACFAEA">
    <w:name w:val="B56C5E2D120A4448B24C231F3DACFAEA"/>
    <w:rsid w:val="00025C02"/>
    <w:pPr>
      <w:spacing w:after="0" w:line="360" w:lineRule="auto"/>
    </w:pPr>
    <w:rPr>
      <w:rFonts w:eastAsiaTheme="minorHAnsi"/>
      <w:sz w:val="24"/>
      <w:lang w:val="en-US" w:eastAsia="en-US"/>
    </w:rPr>
  </w:style>
  <w:style w:type="paragraph" w:customStyle="1" w:styleId="2C33CBE2243A4349B3DE99F4CD977716">
    <w:name w:val="2C33CBE2243A4349B3DE99F4CD977716"/>
    <w:rsid w:val="00025C02"/>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8DD7407F3FB2422CBBD2EDF249D3857E">
    <w:name w:val="8DD7407F3FB2422CBBD2EDF249D3857E"/>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25ECC7C91CD2417FB4B0F9AA886AF5001">
    <w:name w:val="25ECC7C91CD2417FB4B0F9AA886AF5001"/>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
    <w:name w:val="DAD7045D038F4BEEA1D528D4AE0C527F1"/>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9F9EAD98CBA941E9A877D5CF818DBC9E4">
    <w:name w:val="9F9EAD98CBA941E9A877D5CF818DBC9E4"/>
    <w:rsid w:val="00025C02"/>
    <w:pPr>
      <w:spacing w:after="0" w:line="360" w:lineRule="auto"/>
    </w:pPr>
    <w:rPr>
      <w:rFonts w:eastAsiaTheme="minorHAnsi"/>
      <w:sz w:val="24"/>
      <w:lang w:val="en-US" w:eastAsia="en-US"/>
    </w:rPr>
  </w:style>
  <w:style w:type="paragraph" w:customStyle="1" w:styleId="B74A0B0EFDB44C30B0CEA92CD6A8470D4">
    <w:name w:val="B74A0B0EFDB44C30B0CEA92CD6A8470D4"/>
    <w:rsid w:val="00025C02"/>
    <w:pPr>
      <w:spacing w:after="0" w:line="360" w:lineRule="auto"/>
    </w:pPr>
    <w:rPr>
      <w:rFonts w:eastAsiaTheme="minorHAnsi"/>
      <w:sz w:val="24"/>
      <w:lang w:val="en-US" w:eastAsia="en-US"/>
    </w:rPr>
  </w:style>
  <w:style w:type="paragraph" w:customStyle="1" w:styleId="3A0048A26DDF4510A043025F58F080D43">
    <w:name w:val="3A0048A26DDF4510A043025F58F080D4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1">
    <w:name w:val="2C33CBE2243A4349B3DE99F4CD9777161"/>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1">
    <w:name w:val="8DD7407F3FB2422CBBD2EDF249D3857E1"/>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1">
    <w:name w:val="EBAF1A77925B4774BB7C5DAEDCEA8EE01"/>
    <w:rsid w:val="00025C02"/>
    <w:pPr>
      <w:spacing w:after="0" w:line="360" w:lineRule="auto"/>
    </w:pPr>
    <w:rPr>
      <w:rFonts w:eastAsiaTheme="minorHAnsi"/>
      <w:sz w:val="24"/>
      <w:lang w:val="en-US" w:eastAsia="en-US"/>
    </w:rPr>
  </w:style>
  <w:style w:type="paragraph" w:customStyle="1" w:styleId="89D42E65DED045E596A1E1F7B43B6C621">
    <w:name w:val="89D42E65DED045E596A1E1F7B43B6C621"/>
    <w:rsid w:val="00025C02"/>
    <w:pPr>
      <w:spacing w:after="0" w:line="360" w:lineRule="auto"/>
    </w:pPr>
    <w:rPr>
      <w:rFonts w:eastAsiaTheme="minorHAnsi"/>
      <w:sz w:val="24"/>
      <w:lang w:val="en-US" w:eastAsia="en-US"/>
    </w:rPr>
  </w:style>
  <w:style w:type="paragraph" w:customStyle="1" w:styleId="CFEC66FB03BB44F5BA5C8843AB2F3B761">
    <w:name w:val="CFEC66FB03BB44F5BA5C8843AB2F3B761"/>
    <w:rsid w:val="00025C02"/>
    <w:pPr>
      <w:spacing w:after="0" w:line="360" w:lineRule="auto"/>
    </w:pPr>
    <w:rPr>
      <w:rFonts w:eastAsiaTheme="minorHAnsi"/>
      <w:sz w:val="24"/>
      <w:lang w:val="en-US" w:eastAsia="en-US"/>
    </w:rPr>
  </w:style>
  <w:style w:type="paragraph" w:customStyle="1" w:styleId="B56C5E2D120A4448B24C231F3DACFAEA1">
    <w:name w:val="B56C5E2D120A4448B24C231F3DACFAEA1"/>
    <w:rsid w:val="00025C02"/>
    <w:pPr>
      <w:spacing w:after="0" w:line="360" w:lineRule="auto"/>
    </w:pPr>
    <w:rPr>
      <w:rFonts w:eastAsiaTheme="minorHAnsi"/>
      <w:sz w:val="24"/>
      <w:lang w:val="en-US" w:eastAsia="en-US"/>
    </w:rPr>
  </w:style>
  <w:style w:type="paragraph" w:customStyle="1" w:styleId="F77FAD97E4624EF78A9087E51BA81AB1">
    <w:name w:val="F77FAD97E4624EF78A9087E51BA81AB1"/>
    <w:rsid w:val="00025C02"/>
  </w:style>
  <w:style w:type="paragraph" w:customStyle="1" w:styleId="A102796DC3C74BD793C82483924049F0">
    <w:name w:val="A102796DC3C74BD793C82483924049F0"/>
    <w:rsid w:val="00025C02"/>
  </w:style>
  <w:style w:type="paragraph" w:customStyle="1" w:styleId="25ECC7C91CD2417FB4B0F9AA886AF5002">
    <w:name w:val="25ECC7C91CD2417FB4B0F9AA886AF5002"/>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2">
    <w:name w:val="DAD7045D038F4BEEA1D528D4AE0C527F2"/>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9F9EAD98CBA941E9A877D5CF818DBC9E5">
    <w:name w:val="9F9EAD98CBA941E9A877D5CF818DBC9E5"/>
    <w:rsid w:val="00025C02"/>
    <w:pPr>
      <w:spacing w:after="0" w:line="360" w:lineRule="auto"/>
    </w:pPr>
    <w:rPr>
      <w:rFonts w:eastAsiaTheme="minorHAnsi"/>
      <w:sz w:val="24"/>
      <w:lang w:val="en-US" w:eastAsia="en-US"/>
    </w:rPr>
  </w:style>
  <w:style w:type="paragraph" w:customStyle="1" w:styleId="B74A0B0EFDB44C30B0CEA92CD6A8470D5">
    <w:name w:val="B74A0B0EFDB44C30B0CEA92CD6A8470D5"/>
    <w:rsid w:val="00025C02"/>
    <w:pPr>
      <w:spacing w:after="0" w:line="360" w:lineRule="auto"/>
    </w:pPr>
    <w:rPr>
      <w:rFonts w:eastAsiaTheme="minorHAnsi"/>
      <w:sz w:val="24"/>
      <w:lang w:val="en-US" w:eastAsia="en-US"/>
    </w:rPr>
  </w:style>
  <w:style w:type="paragraph" w:customStyle="1" w:styleId="3A0048A26DDF4510A043025F58F080D44">
    <w:name w:val="3A0048A26DDF4510A043025F58F080D4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2">
    <w:name w:val="2C33CBE2243A4349B3DE99F4CD977716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2">
    <w:name w:val="8DD7407F3FB2422CBBD2EDF249D3857E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2">
    <w:name w:val="EBAF1A77925B4774BB7C5DAEDCEA8EE02"/>
    <w:rsid w:val="00025C02"/>
    <w:pPr>
      <w:spacing w:after="0" w:line="360" w:lineRule="auto"/>
    </w:pPr>
    <w:rPr>
      <w:rFonts w:eastAsiaTheme="minorHAnsi"/>
      <w:sz w:val="24"/>
      <w:lang w:val="en-US" w:eastAsia="en-US"/>
    </w:rPr>
  </w:style>
  <w:style w:type="paragraph" w:customStyle="1" w:styleId="89D42E65DED045E596A1E1F7B43B6C622">
    <w:name w:val="89D42E65DED045E596A1E1F7B43B6C622"/>
    <w:rsid w:val="00025C02"/>
    <w:pPr>
      <w:spacing w:after="0" w:line="360" w:lineRule="auto"/>
    </w:pPr>
    <w:rPr>
      <w:rFonts w:eastAsiaTheme="minorHAnsi"/>
      <w:sz w:val="24"/>
      <w:lang w:val="en-US" w:eastAsia="en-US"/>
    </w:rPr>
  </w:style>
  <w:style w:type="paragraph" w:customStyle="1" w:styleId="CFEC66FB03BB44F5BA5C8843AB2F3B762">
    <w:name w:val="CFEC66FB03BB44F5BA5C8843AB2F3B762"/>
    <w:rsid w:val="00025C02"/>
    <w:pPr>
      <w:spacing w:after="0" w:line="360" w:lineRule="auto"/>
    </w:pPr>
    <w:rPr>
      <w:rFonts w:eastAsiaTheme="minorHAnsi"/>
      <w:sz w:val="24"/>
      <w:lang w:val="en-US" w:eastAsia="en-US"/>
    </w:rPr>
  </w:style>
  <w:style w:type="paragraph" w:customStyle="1" w:styleId="B56C5E2D120A4448B24C231F3DACFAEA2">
    <w:name w:val="B56C5E2D120A4448B24C231F3DACFAEA2"/>
    <w:rsid w:val="00025C02"/>
    <w:pPr>
      <w:spacing w:after="0" w:line="360" w:lineRule="auto"/>
    </w:pPr>
    <w:rPr>
      <w:rFonts w:eastAsiaTheme="minorHAnsi"/>
      <w:sz w:val="24"/>
      <w:lang w:val="en-US" w:eastAsia="en-US"/>
    </w:rPr>
  </w:style>
  <w:style w:type="paragraph" w:customStyle="1" w:styleId="A2DE4C3F705B401CA0ED1A2E55B0B317">
    <w:name w:val="A2DE4C3F705B401CA0ED1A2E55B0B317"/>
    <w:rsid w:val="00025C02"/>
  </w:style>
  <w:style w:type="paragraph" w:customStyle="1" w:styleId="25ECC7C91CD2417FB4B0F9AA886AF5003">
    <w:name w:val="25ECC7C91CD2417FB4B0F9AA886AF5003"/>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3">
    <w:name w:val="DAD7045D038F4BEEA1D528D4AE0C527F3"/>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25ECC7C91CD2417FB4B0F9AA886AF5004">
    <w:name w:val="25ECC7C91CD2417FB4B0F9AA886AF5004"/>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4">
    <w:name w:val="DAD7045D038F4BEEA1D528D4AE0C527F4"/>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79A1BC8B77242F59F8DCF290ABC7E7A">
    <w:name w:val="679A1BC8B77242F59F8DCF290ABC7E7A"/>
    <w:rsid w:val="00025C02"/>
    <w:pPr>
      <w:spacing w:after="0" w:line="360" w:lineRule="auto"/>
    </w:pPr>
    <w:rPr>
      <w:rFonts w:eastAsiaTheme="minorHAnsi"/>
      <w:sz w:val="24"/>
      <w:lang w:val="en-US" w:eastAsia="en-US"/>
    </w:rPr>
  </w:style>
  <w:style w:type="paragraph" w:customStyle="1" w:styleId="9F9EAD98CBA941E9A877D5CF818DBC9E6">
    <w:name w:val="9F9EAD98CBA941E9A877D5CF818DBC9E6"/>
    <w:rsid w:val="00025C02"/>
    <w:pPr>
      <w:spacing w:after="0" w:line="360" w:lineRule="auto"/>
    </w:pPr>
    <w:rPr>
      <w:rFonts w:eastAsiaTheme="minorHAnsi"/>
      <w:sz w:val="24"/>
      <w:lang w:val="en-US" w:eastAsia="en-US"/>
    </w:rPr>
  </w:style>
  <w:style w:type="paragraph" w:customStyle="1" w:styleId="B74A0B0EFDB44C30B0CEA92CD6A8470D6">
    <w:name w:val="B74A0B0EFDB44C30B0CEA92CD6A8470D6"/>
    <w:rsid w:val="00025C02"/>
    <w:pPr>
      <w:spacing w:after="0" w:line="360" w:lineRule="auto"/>
    </w:pPr>
    <w:rPr>
      <w:rFonts w:eastAsiaTheme="minorHAnsi"/>
      <w:sz w:val="24"/>
      <w:lang w:val="en-US" w:eastAsia="en-US"/>
    </w:rPr>
  </w:style>
  <w:style w:type="paragraph" w:customStyle="1" w:styleId="3A0048A26DDF4510A043025F58F080D45">
    <w:name w:val="3A0048A26DDF4510A043025F58F080D4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3">
    <w:name w:val="2C33CBE2243A4349B3DE99F4CD977716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3">
    <w:name w:val="8DD7407F3FB2422CBBD2EDF249D3857E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3">
    <w:name w:val="EBAF1A77925B4774BB7C5DAEDCEA8EE03"/>
    <w:rsid w:val="00025C02"/>
    <w:pPr>
      <w:spacing w:after="0" w:line="360" w:lineRule="auto"/>
    </w:pPr>
    <w:rPr>
      <w:rFonts w:eastAsiaTheme="minorHAnsi"/>
      <w:sz w:val="24"/>
      <w:lang w:val="en-US" w:eastAsia="en-US"/>
    </w:rPr>
  </w:style>
  <w:style w:type="paragraph" w:customStyle="1" w:styleId="89D42E65DED045E596A1E1F7B43B6C623">
    <w:name w:val="89D42E65DED045E596A1E1F7B43B6C623"/>
    <w:rsid w:val="00025C02"/>
    <w:pPr>
      <w:spacing w:after="0" w:line="360" w:lineRule="auto"/>
    </w:pPr>
    <w:rPr>
      <w:rFonts w:eastAsiaTheme="minorHAnsi"/>
      <w:sz w:val="24"/>
      <w:lang w:val="en-US" w:eastAsia="en-US"/>
    </w:rPr>
  </w:style>
  <w:style w:type="paragraph" w:customStyle="1" w:styleId="CFEC66FB03BB44F5BA5C8843AB2F3B763">
    <w:name w:val="CFEC66FB03BB44F5BA5C8843AB2F3B763"/>
    <w:rsid w:val="00025C02"/>
    <w:pPr>
      <w:spacing w:after="0" w:line="360" w:lineRule="auto"/>
    </w:pPr>
    <w:rPr>
      <w:rFonts w:eastAsiaTheme="minorHAnsi"/>
      <w:sz w:val="24"/>
      <w:lang w:val="en-US" w:eastAsia="en-US"/>
    </w:rPr>
  </w:style>
  <w:style w:type="paragraph" w:customStyle="1" w:styleId="B56C5E2D120A4448B24C231F3DACFAEA3">
    <w:name w:val="B56C5E2D120A4448B24C231F3DACFAEA3"/>
    <w:rsid w:val="00025C02"/>
    <w:pPr>
      <w:spacing w:after="0" w:line="360" w:lineRule="auto"/>
    </w:pPr>
    <w:rPr>
      <w:rFonts w:eastAsiaTheme="minorHAnsi"/>
      <w:sz w:val="24"/>
      <w:lang w:val="en-US" w:eastAsia="en-US"/>
    </w:rPr>
  </w:style>
  <w:style w:type="paragraph" w:customStyle="1" w:styleId="1A6C4801088D43EDBE9B1A9B1654DDB8">
    <w:name w:val="1A6C4801088D43EDBE9B1A9B1654DDB8"/>
    <w:rsid w:val="00025C02"/>
  </w:style>
  <w:style w:type="paragraph" w:customStyle="1" w:styleId="C44C59315E4A4142B5E4F57C5382D0A3">
    <w:name w:val="C44C59315E4A4142B5E4F57C5382D0A3"/>
    <w:rsid w:val="00025C02"/>
  </w:style>
  <w:style w:type="paragraph" w:customStyle="1" w:styleId="25ECC7C91CD2417FB4B0F9AA886AF5005">
    <w:name w:val="25ECC7C91CD2417FB4B0F9AA886AF5005"/>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5">
    <w:name w:val="DAD7045D038F4BEEA1D528D4AE0C527F5"/>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1">
    <w:name w:val="C44C59315E4A4142B5E4F57C5382D0A31"/>
    <w:rsid w:val="00025C02"/>
    <w:pPr>
      <w:spacing w:after="0" w:line="360" w:lineRule="auto"/>
    </w:pPr>
    <w:rPr>
      <w:rFonts w:eastAsiaTheme="minorHAnsi"/>
      <w:sz w:val="24"/>
      <w:lang w:val="en-US" w:eastAsia="en-US"/>
    </w:rPr>
  </w:style>
  <w:style w:type="paragraph" w:customStyle="1" w:styleId="9F9EAD98CBA941E9A877D5CF818DBC9E7">
    <w:name w:val="9F9EAD98CBA941E9A877D5CF818DBC9E7"/>
    <w:rsid w:val="00025C02"/>
    <w:pPr>
      <w:spacing w:after="0" w:line="360" w:lineRule="auto"/>
    </w:pPr>
    <w:rPr>
      <w:rFonts w:eastAsiaTheme="minorHAnsi"/>
      <w:sz w:val="24"/>
      <w:lang w:val="en-US" w:eastAsia="en-US"/>
    </w:rPr>
  </w:style>
  <w:style w:type="paragraph" w:customStyle="1" w:styleId="B74A0B0EFDB44C30B0CEA92CD6A8470D7">
    <w:name w:val="B74A0B0EFDB44C30B0CEA92CD6A8470D7"/>
    <w:rsid w:val="00025C02"/>
    <w:pPr>
      <w:spacing w:after="0" w:line="360" w:lineRule="auto"/>
    </w:pPr>
    <w:rPr>
      <w:rFonts w:eastAsiaTheme="minorHAnsi"/>
      <w:sz w:val="24"/>
      <w:lang w:val="en-US" w:eastAsia="en-US"/>
    </w:rPr>
  </w:style>
  <w:style w:type="paragraph" w:customStyle="1" w:styleId="3A0048A26DDF4510A043025F58F080D46">
    <w:name w:val="3A0048A26DDF4510A043025F58F080D4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4">
    <w:name w:val="2C33CBE2243A4349B3DE99F4CD977716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4">
    <w:name w:val="8DD7407F3FB2422CBBD2EDF249D3857E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4">
    <w:name w:val="EBAF1A77925B4774BB7C5DAEDCEA8EE04"/>
    <w:rsid w:val="00025C02"/>
    <w:pPr>
      <w:spacing w:after="0" w:line="360" w:lineRule="auto"/>
    </w:pPr>
    <w:rPr>
      <w:rFonts w:eastAsiaTheme="minorHAnsi"/>
      <w:sz w:val="24"/>
      <w:lang w:val="en-US" w:eastAsia="en-US"/>
    </w:rPr>
  </w:style>
  <w:style w:type="paragraph" w:customStyle="1" w:styleId="89D42E65DED045E596A1E1F7B43B6C624">
    <w:name w:val="89D42E65DED045E596A1E1F7B43B6C624"/>
    <w:rsid w:val="00025C02"/>
    <w:pPr>
      <w:spacing w:after="0" w:line="360" w:lineRule="auto"/>
    </w:pPr>
    <w:rPr>
      <w:rFonts w:eastAsiaTheme="minorHAnsi"/>
      <w:sz w:val="24"/>
      <w:lang w:val="en-US" w:eastAsia="en-US"/>
    </w:rPr>
  </w:style>
  <w:style w:type="paragraph" w:customStyle="1" w:styleId="CFEC66FB03BB44F5BA5C8843AB2F3B764">
    <w:name w:val="CFEC66FB03BB44F5BA5C8843AB2F3B764"/>
    <w:rsid w:val="00025C02"/>
    <w:pPr>
      <w:spacing w:after="0" w:line="360" w:lineRule="auto"/>
    </w:pPr>
    <w:rPr>
      <w:rFonts w:eastAsiaTheme="minorHAnsi"/>
      <w:sz w:val="24"/>
      <w:lang w:val="en-US" w:eastAsia="en-US"/>
    </w:rPr>
  </w:style>
  <w:style w:type="paragraph" w:customStyle="1" w:styleId="B56C5E2D120A4448B24C231F3DACFAEA4">
    <w:name w:val="B56C5E2D120A4448B24C231F3DACFAEA4"/>
    <w:rsid w:val="00025C02"/>
    <w:pPr>
      <w:spacing w:after="0" w:line="360" w:lineRule="auto"/>
    </w:pPr>
    <w:rPr>
      <w:rFonts w:eastAsiaTheme="minorHAnsi"/>
      <w:sz w:val="24"/>
      <w:lang w:val="en-US" w:eastAsia="en-US"/>
    </w:rPr>
  </w:style>
  <w:style w:type="paragraph" w:customStyle="1" w:styleId="25ECC7C91CD2417FB4B0F9AA886AF5006">
    <w:name w:val="25ECC7C91CD2417FB4B0F9AA886AF5006"/>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6">
    <w:name w:val="DAD7045D038F4BEEA1D528D4AE0C527F6"/>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2">
    <w:name w:val="C44C59315E4A4142B5E4F57C5382D0A32"/>
    <w:rsid w:val="00025C02"/>
    <w:pPr>
      <w:spacing w:after="0" w:line="360" w:lineRule="auto"/>
    </w:pPr>
    <w:rPr>
      <w:rFonts w:eastAsiaTheme="minorHAnsi"/>
      <w:sz w:val="24"/>
      <w:lang w:val="en-US" w:eastAsia="en-US"/>
    </w:rPr>
  </w:style>
  <w:style w:type="paragraph" w:customStyle="1" w:styleId="34D3DA6C4ABB4308B2D53554824F836F">
    <w:name w:val="34D3DA6C4ABB4308B2D53554824F836F"/>
    <w:rsid w:val="00025C02"/>
    <w:pPr>
      <w:spacing w:after="0" w:line="360" w:lineRule="auto"/>
    </w:pPr>
    <w:rPr>
      <w:rFonts w:eastAsiaTheme="minorHAnsi"/>
      <w:sz w:val="24"/>
      <w:lang w:val="en-US" w:eastAsia="en-US"/>
    </w:rPr>
  </w:style>
  <w:style w:type="paragraph" w:customStyle="1" w:styleId="3CD1CBC222EC4EA9B57032D377C07CF1">
    <w:name w:val="3CD1CBC222EC4EA9B57032D377C07CF1"/>
    <w:rsid w:val="00025C02"/>
    <w:pPr>
      <w:spacing w:after="0" w:line="360" w:lineRule="auto"/>
    </w:pPr>
    <w:rPr>
      <w:rFonts w:eastAsiaTheme="minorHAnsi"/>
      <w:sz w:val="24"/>
      <w:lang w:val="en-US" w:eastAsia="en-US"/>
    </w:rPr>
  </w:style>
  <w:style w:type="paragraph" w:customStyle="1" w:styleId="49708DB6E2D147298F8259756474F030">
    <w:name w:val="49708DB6E2D147298F8259756474F030"/>
    <w:rsid w:val="00025C02"/>
    <w:pPr>
      <w:spacing w:after="0" w:line="360" w:lineRule="auto"/>
    </w:pPr>
    <w:rPr>
      <w:rFonts w:eastAsiaTheme="minorHAnsi"/>
      <w:sz w:val="24"/>
      <w:lang w:val="en-US" w:eastAsia="en-US"/>
    </w:rPr>
  </w:style>
  <w:style w:type="paragraph" w:customStyle="1" w:styleId="F8880C3E325F4CF1A6D3327FFCF4CE67">
    <w:name w:val="F8880C3E325F4CF1A6D3327FFCF4CE67"/>
    <w:rsid w:val="00025C02"/>
    <w:pPr>
      <w:spacing w:after="0" w:line="360" w:lineRule="auto"/>
    </w:pPr>
    <w:rPr>
      <w:rFonts w:eastAsiaTheme="minorHAnsi"/>
      <w:sz w:val="24"/>
      <w:lang w:val="en-US" w:eastAsia="en-US"/>
    </w:rPr>
  </w:style>
  <w:style w:type="paragraph" w:customStyle="1" w:styleId="DEDD33C7FA974B3C8C9F8D74B8CEB63E">
    <w:name w:val="DEDD33C7FA974B3C8C9F8D74B8CEB63E"/>
    <w:rsid w:val="00025C02"/>
    <w:pPr>
      <w:spacing w:after="0" w:line="360" w:lineRule="auto"/>
    </w:pPr>
    <w:rPr>
      <w:rFonts w:eastAsiaTheme="minorHAnsi"/>
      <w:sz w:val="24"/>
      <w:lang w:val="en-US" w:eastAsia="en-US"/>
    </w:rPr>
  </w:style>
  <w:style w:type="paragraph" w:customStyle="1" w:styleId="9F9EAD98CBA941E9A877D5CF818DBC9E8">
    <w:name w:val="9F9EAD98CBA941E9A877D5CF818DBC9E8"/>
    <w:rsid w:val="00025C02"/>
    <w:pPr>
      <w:spacing w:after="0" w:line="360" w:lineRule="auto"/>
    </w:pPr>
    <w:rPr>
      <w:rFonts w:eastAsiaTheme="minorHAnsi"/>
      <w:sz w:val="24"/>
      <w:lang w:val="en-US" w:eastAsia="en-US"/>
    </w:rPr>
  </w:style>
  <w:style w:type="paragraph" w:customStyle="1" w:styleId="B74A0B0EFDB44C30B0CEA92CD6A8470D8">
    <w:name w:val="B74A0B0EFDB44C30B0CEA92CD6A8470D8"/>
    <w:rsid w:val="00025C02"/>
    <w:pPr>
      <w:spacing w:after="0" w:line="360" w:lineRule="auto"/>
    </w:pPr>
    <w:rPr>
      <w:rFonts w:eastAsiaTheme="minorHAnsi"/>
      <w:sz w:val="24"/>
      <w:lang w:val="en-US" w:eastAsia="en-US"/>
    </w:rPr>
  </w:style>
  <w:style w:type="paragraph" w:customStyle="1" w:styleId="3A0048A26DDF4510A043025F58F080D47">
    <w:name w:val="3A0048A26DDF4510A043025F58F080D4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5">
    <w:name w:val="2C33CBE2243A4349B3DE99F4CD977716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5">
    <w:name w:val="8DD7407F3FB2422CBBD2EDF249D3857E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5">
    <w:name w:val="EBAF1A77925B4774BB7C5DAEDCEA8EE05"/>
    <w:rsid w:val="00025C02"/>
    <w:pPr>
      <w:spacing w:after="0" w:line="360" w:lineRule="auto"/>
    </w:pPr>
    <w:rPr>
      <w:rFonts w:eastAsiaTheme="minorHAnsi"/>
      <w:sz w:val="24"/>
      <w:lang w:val="en-US" w:eastAsia="en-US"/>
    </w:rPr>
  </w:style>
  <w:style w:type="paragraph" w:customStyle="1" w:styleId="89D42E65DED045E596A1E1F7B43B6C625">
    <w:name w:val="89D42E65DED045E596A1E1F7B43B6C625"/>
    <w:rsid w:val="00025C02"/>
    <w:pPr>
      <w:spacing w:after="0" w:line="360" w:lineRule="auto"/>
    </w:pPr>
    <w:rPr>
      <w:rFonts w:eastAsiaTheme="minorHAnsi"/>
      <w:sz w:val="24"/>
      <w:lang w:val="en-US" w:eastAsia="en-US"/>
    </w:rPr>
  </w:style>
  <w:style w:type="paragraph" w:customStyle="1" w:styleId="CFEC66FB03BB44F5BA5C8843AB2F3B765">
    <w:name w:val="CFEC66FB03BB44F5BA5C8843AB2F3B765"/>
    <w:rsid w:val="00025C02"/>
    <w:pPr>
      <w:spacing w:after="0" w:line="360" w:lineRule="auto"/>
    </w:pPr>
    <w:rPr>
      <w:rFonts w:eastAsiaTheme="minorHAnsi"/>
      <w:sz w:val="24"/>
      <w:lang w:val="en-US" w:eastAsia="en-US"/>
    </w:rPr>
  </w:style>
  <w:style w:type="paragraph" w:customStyle="1" w:styleId="B56C5E2D120A4448B24C231F3DACFAEA5">
    <w:name w:val="B56C5E2D120A4448B24C231F3DACFAEA5"/>
    <w:rsid w:val="00025C02"/>
    <w:pPr>
      <w:spacing w:after="0" w:line="360" w:lineRule="auto"/>
    </w:pPr>
    <w:rPr>
      <w:rFonts w:eastAsiaTheme="minorHAnsi"/>
      <w:sz w:val="24"/>
      <w:lang w:val="en-US" w:eastAsia="en-US"/>
    </w:rPr>
  </w:style>
  <w:style w:type="paragraph" w:customStyle="1" w:styleId="25ECC7C91CD2417FB4B0F9AA886AF5007">
    <w:name w:val="25ECC7C91CD2417FB4B0F9AA886AF5007"/>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7">
    <w:name w:val="DAD7045D038F4BEEA1D528D4AE0C527F7"/>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3">
    <w:name w:val="C44C59315E4A4142B5E4F57C5382D0A33"/>
    <w:rsid w:val="00025C02"/>
    <w:pPr>
      <w:spacing w:after="0" w:line="360" w:lineRule="auto"/>
    </w:pPr>
    <w:rPr>
      <w:rFonts w:eastAsiaTheme="minorHAnsi"/>
      <w:sz w:val="24"/>
      <w:lang w:val="en-US" w:eastAsia="en-US"/>
    </w:rPr>
  </w:style>
  <w:style w:type="paragraph" w:customStyle="1" w:styleId="34D3DA6C4ABB4308B2D53554824F836F1">
    <w:name w:val="34D3DA6C4ABB4308B2D53554824F836F1"/>
    <w:rsid w:val="00025C02"/>
    <w:pPr>
      <w:spacing w:after="0" w:line="360" w:lineRule="auto"/>
    </w:pPr>
    <w:rPr>
      <w:rFonts w:eastAsiaTheme="minorHAnsi"/>
      <w:sz w:val="24"/>
      <w:lang w:val="en-US" w:eastAsia="en-US"/>
    </w:rPr>
  </w:style>
  <w:style w:type="paragraph" w:customStyle="1" w:styleId="3CD1CBC222EC4EA9B57032D377C07CF11">
    <w:name w:val="3CD1CBC222EC4EA9B57032D377C07CF11"/>
    <w:rsid w:val="00025C02"/>
    <w:pPr>
      <w:spacing w:after="0" w:line="360" w:lineRule="auto"/>
    </w:pPr>
    <w:rPr>
      <w:rFonts w:eastAsiaTheme="minorHAnsi"/>
      <w:sz w:val="24"/>
      <w:lang w:val="en-US" w:eastAsia="en-US"/>
    </w:rPr>
  </w:style>
  <w:style w:type="paragraph" w:customStyle="1" w:styleId="49708DB6E2D147298F8259756474F0301">
    <w:name w:val="49708DB6E2D147298F8259756474F0301"/>
    <w:rsid w:val="00025C02"/>
    <w:pPr>
      <w:spacing w:after="0" w:line="360" w:lineRule="auto"/>
    </w:pPr>
    <w:rPr>
      <w:rFonts w:eastAsiaTheme="minorHAnsi"/>
      <w:sz w:val="24"/>
      <w:lang w:val="en-US" w:eastAsia="en-US"/>
    </w:rPr>
  </w:style>
  <w:style w:type="paragraph" w:customStyle="1" w:styleId="F8880C3E325F4CF1A6D3327FFCF4CE671">
    <w:name w:val="F8880C3E325F4CF1A6D3327FFCF4CE671"/>
    <w:rsid w:val="00025C02"/>
    <w:pPr>
      <w:spacing w:after="0" w:line="360" w:lineRule="auto"/>
    </w:pPr>
    <w:rPr>
      <w:rFonts w:eastAsiaTheme="minorHAnsi"/>
      <w:sz w:val="24"/>
      <w:lang w:val="en-US" w:eastAsia="en-US"/>
    </w:rPr>
  </w:style>
  <w:style w:type="paragraph" w:customStyle="1" w:styleId="DEDD33C7FA974B3C8C9F8D74B8CEB63E1">
    <w:name w:val="DEDD33C7FA974B3C8C9F8D74B8CEB63E1"/>
    <w:rsid w:val="00025C02"/>
    <w:pPr>
      <w:spacing w:after="0" w:line="360" w:lineRule="auto"/>
    </w:pPr>
    <w:rPr>
      <w:rFonts w:eastAsiaTheme="minorHAnsi"/>
      <w:sz w:val="24"/>
      <w:lang w:val="en-US" w:eastAsia="en-US"/>
    </w:rPr>
  </w:style>
  <w:style w:type="paragraph" w:customStyle="1" w:styleId="9F9EAD98CBA941E9A877D5CF818DBC9E9">
    <w:name w:val="9F9EAD98CBA941E9A877D5CF818DBC9E9"/>
    <w:rsid w:val="00025C02"/>
    <w:pPr>
      <w:spacing w:after="0" w:line="360" w:lineRule="auto"/>
    </w:pPr>
    <w:rPr>
      <w:rFonts w:eastAsiaTheme="minorHAnsi"/>
      <w:sz w:val="24"/>
      <w:lang w:val="en-US" w:eastAsia="en-US"/>
    </w:rPr>
  </w:style>
  <w:style w:type="paragraph" w:customStyle="1" w:styleId="B74A0B0EFDB44C30B0CEA92CD6A8470D9">
    <w:name w:val="B74A0B0EFDB44C30B0CEA92CD6A8470D9"/>
    <w:rsid w:val="00025C02"/>
    <w:pPr>
      <w:spacing w:after="0" w:line="360" w:lineRule="auto"/>
    </w:pPr>
    <w:rPr>
      <w:rFonts w:eastAsiaTheme="minorHAnsi"/>
      <w:sz w:val="24"/>
      <w:lang w:val="en-US" w:eastAsia="en-US"/>
    </w:rPr>
  </w:style>
  <w:style w:type="paragraph" w:customStyle="1" w:styleId="3A0048A26DDF4510A043025F58F080D48">
    <w:name w:val="3A0048A26DDF4510A043025F58F080D48"/>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6">
    <w:name w:val="2C33CBE2243A4349B3DE99F4CD977716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6">
    <w:name w:val="8DD7407F3FB2422CBBD2EDF249D3857E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6">
    <w:name w:val="EBAF1A77925B4774BB7C5DAEDCEA8EE06"/>
    <w:rsid w:val="00025C02"/>
    <w:pPr>
      <w:spacing w:after="0" w:line="360" w:lineRule="auto"/>
    </w:pPr>
    <w:rPr>
      <w:rFonts w:eastAsiaTheme="minorHAnsi"/>
      <w:sz w:val="24"/>
      <w:lang w:val="en-US" w:eastAsia="en-US"/>
    </w:rPr>
  </w:style>
  <w:style w:type="paragraph" w:customStyle="1" w:styleId="89D42E65DED045E596A1E1F7B43B6C626">
    <w:name w:val="89D42E65DED045E596A1E1F7B43B6C626"/>
    <w:rsid w:val="00025C02"/>
    <w:pPr>
      <w:spacing w:after="0" w:line="360" w:lineRule="auto"/>
    </w:pPr>
    <w:rPr>
      <w:rFonts w:eastAsiaTheme="minorHAnsi"/>
      <w:sz w:val="24"/>
      <w:lang w:val="en-US" w:eastAsia="en-US"/>
    </w:rPr>
  </w:style>
  <w:style w:type="paragraph" w:customStyle="1" w:styleId="CFEC66FB03BB44F5BA5C8843AB2F3B766">
    <w:name w:val="CFEC66FB03BB44F5BA5C8843AB2F3B766"/>
    <w:rsid w:val="00025C02"/>
    <w:pPr>
      <w:spacing w:after="0" w:line="360" w:lineRule="auto"/>
    </w:pPr>
    <w:rPr>
      <w:rFonts w:eastAsiaTheme="minorHAnsi"/>
      <w:sz w:val="24"/>
      <w:lang w:val="en-US" w:eastAsia="en-US"/>
    </w:rPr>
  </w:style>
  <w:style w:type="paragraph" w:customStyle="1" w:styleId="B56C5E2D120A4448B24C231F3DACFAEA6">
    <w:name w:val="B56C5E2D120A4448B24C231F3DACFAEA6"/>
    <w:rsid w:val="00025C02"/>
    <w:pPr>
      <w:spacing w:after="0" w:line="360" w:lineRule="auto"/>
    </w:pPr>
    <w:rPr>
      <w:rFonts w:eastAsiaTheme="minorHAnsi"/>
      <w:sz w:val="24"/>
      <w:lang w:val="en-US" w:eastAsia="en-US"/>
    </w:rPr>
  </w:style>
  <w:style w:type="paragraph" w:customStyle="1" w:styleId="25ECC7C91CD2417FB4B0F9AA886AF5008">
    <w:name w:val="25ECC7C91CD2417FB4B0F9AA886AF5008"/>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8">
    <w:name w:val="DAD7045D038F4BEEA1D528D4AE0C527F8"/>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4">
    <w:name w:val="C44C59315E4A4142B5E4F57C5382D0A34"/>
    <w:rsid w:val="00025C02"/>
    <w:pPr>
      <w:spacing w:after="0" w:line="360" w:lineRule="auto"/>
    </w:pPr>
    <w:rPr>
      <w:rFonts w:eastAsiaTheme="minorHAnsi"/>
      <w:sz w:val="24"/>
      <w:lang w:val="en-US" w:eastAsia="en-US"/>
    </w:rPr>
  </w:style>
  <w:style w:type="paragraph" w:customStyle="1" w:styleId="34D3DA6C4ABB4308B2D53554824F836F2">
    <w:name w:val="34D3DA6C4ABB4308B2D53554824F836F2"/>
    <w:rsid w:val="00025C02"/>
    <w:pPr>
      <w:spacing w:after="0" w:line="360" w:lineRule="auto"/>
    </w:pPr>
    <w:rPr>
      <w:rFonts w:eastAsiaTheme="minorHAnsi"/>
      <w:sz w:val="24"/>
      <w:lang w:val="en-US" w:eastAsia="en-US"/>
    </w:rPr>
  </w:style>
  <w:style w:type="paragraph" w:customStyle="1" w:styleId="3CD1CBC222EC4EA9B57032D377C07CF12">
    <w:name w:val="3CD1CBC222EC4EA9B57032D377C07CF12"/>
    <w:rsid w:val="00025C02"/>
    <w:pPr>
      <w:spacing w:after="0" w:line="360" w:lineRule="auto"/>
    </w:pPr>
    <w:rPr>
      <w:rFonts w:eastAsiaTheme="minorHAnsi"/>
      <w:sz w:val="24"/>
      <w:lang w:val="en-US" w:eastAsia="en-US"/>
    </w:rPr>
  </w:style>
  <w:style w:type="paragraph" w:customStyle="1" w:styleId="49708DB6E2D147298F8259756474F0302">
    <w:name w:val="49708DB6E2D147298F8259756474F0302"/>
    <w:rsid w:val="00025C02"/>
    <w:pPr>
      <w:spacing w:after="0" w:line="360" w:lineRule="auto"/>
    </w:pPr>
    <w:rPr>
      <w:rFonts w:eastAsiaTheme="minorHAnsi"/>
      <w:sz w:val="24"/>
      <w:lang w:val="en-US" w:eastAsia="en-US"/>
    </w:rPr>
  </w:style>
  <w:style w:type="paragraph" w:customStyle="1" w:styleId="F8880C3E325F4CF1A6D3327FFCF4CE672">
    <w:name w:val="F8880C3E325F4CF1A6D3327FFCF4CE672"/>
    <w:rsid w:val="00025C02"/>
    <w:pPr>
      <w:spacing w:after="0" w:line="360" w:lineRule="auto"/>
    </w:pPr>
    <w:rPr>
      <w:rFonts w:eastAsiaTheme="minorHAnsi"/>
      <w:sz w:val="24"/>
      <w:lang w:val="en-US" w:eastAsia="en-US"/>
    </w:rPr>
  </w:style>
  <w:style w:type="paragraph" w:customStyle="1" w:styleId="DEDD33C7FA974B3C8C9F8D74B8CEB63E2">
    <w:name w:val="DEDD33C7FA974B3C8C9F8D74B8CEB63E2"/>
    <w:rsid w:val="00025C02"/>
    <w:pPr>
      <w:spacing w:after="0" w:line="360" w:lineRule="auto"/>
    </w:pPr>
    <w:rPr>
      <w:rFonts w:eastAsiaTheme="minorHAnsi"/>
      <w:sz w:val="24"/>
      <w:lang w:val="en-US" w:eastAsia="en-US"/>
    </w:rPr>
  </w:style>
  <w:style w:type="paragraph" w:customStyle="1" w:styleId="9F9EAD98CBA941E9A877D5CF818DBC9E10">
    <w:name w:val="9F9EAD98CBA941E9A877D5CF818DBC9E10"/>
    <w:rsid w:val="00025C02"/>
    <w:pPr>
      <w:spacing w:after="0" w:line="360" w:lineRule="auto"/>
    </w:pPr>
    <w:rPr>
      <w:rFonts w:eastAsiaTheme="minorHAnsi"/>
      <w:sz w:val="24"/>
      <w:lang w:val="en-US" w:eastAsia="en-US"/>
    </w:rPr>
  </w:style>
  <w:style w:type="paragraph" w:customStyle="1" w:styleId="B74A0B0EFDB44C30B0CEA92CD6A8470D10">
    <w:name w:val="B74A0B0EFDB44C30B0CEA92CD6A8470D10"/>
    <w:rsid w:val="00025C02"/>
    <w:pPr>
      <w:spacing w:after="0" w:line="360" w:lineRule="auto"/>
    </w:pPr>
    <w:rPr>
      <w:rFonts w:eastAsiaTheme="minorHAnsi"/>
      <w:sz w:val="24"/>
      <w:lang w:val="en-US" w:eastAsia="en-US"/>
    </w:rPr>
  </w:style>
  <w:style w:type="paragraph" w:customStyle="1" w:styleId="3A0048A26DDF4510A043025F58F080D49">
    <w:name w:val="3A0048A26DDF4510A043025F58F080D49"/>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7">
    <w:name w:val="2C33CBE2243A4349B3DE99F4CD977716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7">
    <w:name w:val="8DD7407F3FB2422CBBD2EDF249D3857E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7">
    <w:name w:val="EBAF1A77925B4774BB7C5DAEDCEA8EE07"/>
    <w:rsid w:val="00025C02"/>
    <w:pPr>
      <w:spacing w:after="0" w:line="360" w:lineRule="auto"/>
    </w:pPr>
    <w:rPr>
      <w:rFonts w:eastAsiaTheme="minorHAnsi"/>
      <w:sz w:val="24"/>
      <w:lang w:val="en-US" w:eastAsia="en-US"/>
    </w:rPr>
  </w:style>
  <w:style w:type="paragraph" w:customStyle="1" w:styleId="89D42E65DED045E596A1E1F7B43B6C627">
    <w:name w:val="89D42E65DED045E596A1E1F7B43B6C627"/>
    <w:rsid w:val="00025C02"/>
    <w:pPr>
      <w:spacing w:after="0" w:line="360" w:lineRule="auto"/>
    </w:pPr>
    <w:rPr>
      <w:rFonts w:eastAsiaTheme="minorHAnsi"/>
      <w:sz w:val="24"/>
      <w:lang w:val="en-US" w:eastAsia="en-US"/>
    </w:rPr>
  </w:style>
  <w:style w:type="paragraph" w:customStyle="1" w:styleId="CFEC66FB03BB44F5BA5C8843AB2F3B767">
    <w:name w:val="CFEC66FB03BB44F5BA5C8843AB2F3B767"/>
    <w:rsid w:val="00025C02"/>
    <w:pPr>
      <w:spacing w:after="0" w:line="360" w:lineRule="auto"/>
    </w:pPr>
    <w:rPr>
      <w:rFonts w:eastAsiaTheme="minorHAnsi"/>
      <w:sz w:val="24"/>
      <w:lang w:val="en-US" w:eastAsia="en-US"/>
    </w:rPr>
  </w:style>
  <w:style w:type="paragraph" w:customStyle="1" w:styleId="B56C5E2D120A4448B24C231F3DACFAEA7">
    <w:name w:val="B56C5E2D120A4448B24C231F3DACFAEA7"/>
    <w:rsid w:val="00025C02"/>
    <w:pPr>
      <w:spacing w:after="0" w:line="360" w:lineRule="auto"/>
    </w:pPr>
    <w:rPr>
      <w:rFonts w:eastAsiaTheme="minorHAnsi"/>
      <w:sz w:val="24"/>
      <w:lang w:val="en-US" w:eastAsia="en-US"/>
    </w:rPr>
  </w:style>
  <w:style w:type="paragraph" w:customStyle="1" w:styleId="25ECC7C91CD2417FB4B0F9AA886AF5009">
    <w:name w:val="25ECC7C91CD2417FB4B0F9AA886AF5009"/>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9">
    <w:name w:val="DAD7045D038F4BEEA1D528D4AE0C527F9"/>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
    <w:name w:val="6047A188F7CA41249DD46FAEEEB3A36C"/>
    <w:rsid w:val="00025C02"/>
    <w:pPr>
      <w:spacing w:after="0" w:line="360" w:lineRule="auto"/>
    </w:pPr>
    <w:rPr>
      <w:rFonts w:eastAsiaTheme="minorHAnsi"/>
      <w:sz w:val="24"/>
      <w:lang w:val="en-US" w:eastAsia="en-US"/>
    </w:rPr>
  </w:style>
  <w:style w:type="paragraph" w:customStyle="1" w:styleId="34D3DA6C4ABB4308B2D53554824F836F3">
    <w:name w:val="34D3DA6C4ABB4308B2D53554824F836F3"/>
    <w:rsid w:val="00025C02"/>
    <w:pPr>
      <w:spacing w:after="0" w:line="360" w:lineRule="auto"/>
    </w:pPr>
    <w:rPr>
      <w:rFonts w:eastAsiaTheme="minorHAnsi"/>
      <w:sz w:val="24"/>
      <w:lang w:val="en-US" w:eastAsia="en-US"/>
    </w:rPr>
  </w:style>
  <w:style w:type="paragraph" w:customStyle="1" w:styleId="3CD1CBC222EC4EA9B57032D377C07CF13">
    <w:name w:val="3CD1CBC222EC4EA9B57032D377C07CF13"/>
    <w:rsid w:val="00025C02"/>
    <w:pPr>
      <w:spacing w:after="0" w:line="360" w:lineRule="auto"/>
    </w:pPr>
    <w:rPr>
      <w:rFonts w:eastAsiaTheme="minorHAnsi"/>
      <w:sz w:val="24"/>
      <w:lang w:val="en-US" w:eastAsia="en-US"/>
    </w:rPr>
  </w:style>
  <w:style w:type="paragraph" w:customStyle="1" w:styleId="49708DB6E2D147298F8259756474F0303">
    <w:name w:val="49708DB6E2D147298F8259756474F0303"/>
    <w:rsid w:val="00025C02"/>
    <w:pPr>
      <w:spacing w:after="0" w:line="360" w:lineRule="auto"/>
    </w:pPr>
    <w:rPr>
      <w:rFonts w:eastAsiaTheme="minorHAnsi"/>
      <w:sz w:val="24"/>
      <w:lang w:val="en-US" w:eastAsia="en-US"/>
    </w:rPr>
  </w:style>
  <w:style w:type="paragraph" w:customStyle="1" w:styleId="F8880C3E325F4CF1A6D3327FFCF4CE673">
    <w:name w:val="F8880C3E325F4CF1A6D3327FFCF4CE673"/>
    <w:rsid w:val="00025C02"/>
    <w:pPr>
      <w:spacing w:after="0" w:line="360" w:lineRule="auto"/>
    </w:pPr>
    <w:rPr>
      <w:rFonts w:eastAsiaTheme="minorHAnsi"/>
      <w:sz w:val="24"/>
      <w:lang w:val="en-US" w:eastAsia="en-US"/>
    </w:rPr>
  </w:style>
  <w:style w:type="paragraph" w:customStyle="1" w:styleId="DEDD33C7FA974B3C8C9F8D74B8CEB63E3">
    <w:name w:val="DEDD33C7FA974B3C8C9F8D74B8CEB63E3"/>
    <w:rsid w:val="00025C02"/>
    <w:pPr>
      <w:spacing w:after="0" w:line="360" w:lineRule="auto"/>
    </w:pPr>
    <w:rPr>
      <w:rFonts w:eastAsiaTheme="minorHAnsi"/>
      <w:sz w:val="24"/>
      <w:lang w:val="en-US" w:eastAsia="en-US"/>
    </w:rPr>
  </w:style>
  <w:style w:type="paragraph" w:customStyle="1" w:styleId="9F9EAD98CBA941E9A877D5CF818DBC9E11">
    <w:name w:val="9F9EAD98CBA941E9A877D5CF818DBC9E11"/>
    <w:rsid w:val="00025C02"/>
    <w:pPr>
      <w:spacing w:after="0" w:line="360" w:lineRule="auto"/>
    </w:pPr>
    <w:rPr>
      <w:rFonts w:eastAsiaTheme="minorHAnsi"/>
      <w:sz w:val="24"/>
      <w:lang w:val="en-US" w:eastAsia="en-US"/>
    </w:rPr>
  </w:style>
  <w:style w:type="paragraph" w:customStyle="1" w:styleId="B74A0B0EFDB44C30B0CEA92CD6A8470D11">
    <w:name w:val="B74A0B0EFDB44C30B0CEA92CD6A8470D11"/>
    <w:rsid w:val="00025C02"/>
    <w:pPr>
      <w:spacing w:after="0" w:line="360" w:lineRule="auto"/>
    </w:pPr>
    <w:rPr>
      <w:rFonts w:eastAsiaTheme="minorHAnsi"/>
      <w:sz w:val="24"/>
      <w:lang w:val="en-US" w:eastAsia="en-US"/>
    </w:rPr>
  </w:style>
  <w:style w:type="paragraph" w:customStyle="1" w:styleId="3A0048A26DDF4510A043025F58F080D410">
    <w:name w:val="3A0048A26DDF4510A043025F58F080D410"/>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8">
    <w:name w:val="2C33CBE2243A4349B3DE99F4CD9777168"/>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8">
    <w:name w:val="8DD7407F3FB2422CBBD2EDF249D3857E8"/>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8">
    <w:name w:val="EBAF1A77925B4774BB7C5DAEDCEA8EE08"/>
    <w:rsid w:val="00025C02"/>
    <w:pPr>
      <w:spacing w:after="0" w:line="360" w:lineRule="auto"/>
    </w:pPr>
    <w:rPr>
      <w:rFonts w:eastAsiaTheme="minorHAnsi"/>
      <w:sz w:val="24"/>
      <w:lang w:val="en-US" w:eastAsia="en-US"/>
    </w:rPr>
  </w:style>
  <w:style w:type="paragraph" w:customStyle="1" w:styleId="89D42E65DED045E596A1E1F7B43B6C628">
    <w:name w:val="89D42E65DED045E596A1E1F7B43B6C628"/>
    <w:rsid w:val="00025C02"/>
    <w:pPr>
      <w:spacing w:after="0" w:line="360" w:lineRule="auto"/>
    </w:pPr>
    <w:rPr>
      <w:rFonts w:eastAsiaTheme="minorHAnsi"/>
      <w:sz w:val="24"/>
      <w:lang w:val="en-US" w:eastAsia="en-US"/>
    </w:rPr>
  </w:style>
  <w:style w:type="paragraph" w:customStyle="1" w:styleId="CFEC66FB03BB44F5BA5C8843AB2F3B768">
    <w:name w:val="CFEC66FB03BB44F5BA5C8843AB2F3B768"/>
    <w:rsid w:val="00025C02"/>
    <w:pPr>
      <w:spacing w:after="0" w:line="360" w:lineRule="auto"/>
    </w:pPr>
    <w:rPr>
      <w:rFonts w:eastAsiaTheme="minorHAnsi"/>
      <w:sz w:val="24"/>
      <w:lang w:val="en-US" w:eastAsia="en-US"/>
    </w:rPr>
  </w:style>
  <w:style w:type="paragraph" w:customStyle="1" w:styleId="B56C5E2D120A4448B24C231F3DACFAEA8">
    <w:name w:val="B56C5E2D120A4448B24C231F3DACFAEA8"/>
    <w:rsid w:val="00025C02"/>
    <w:pPr>
      <w:spacing w:after="0" w:line="360" w:lineRule="auto"/>
    </w:pPr>
    <w:rPr>
      <w:rFonts w:eastAsiaTheme="minorHAnsi"/>
      <w:sz w:val="24"/>
      <w:lang w:val="en-US" w:eastAsia="en-US"/>
    </w:rPr>
  </w:style>
  <w:style w:type="paragraph" w:customStyle="1" w:styleId="25ECC7C91CD2417FB4B0F9AA886AF50010">
    <w:name w:val="25ECC7C91CD2417FB4B0F9AA886AF500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1">
    <w:name w:val="6047A188F7CA41249DD46FAEEEB3A36C1"/>
    <w:rsid w:val="00025C02"/>
    <w:pPr>
      <w:spacing w:after="0" w:line="360" w:lineRule="auto"/>
    </w:pPr>
    <w:rPr>
      <w:rFonts w:eastAsiaTheme="minorHAnsi"/>
      <w:sz w:val="24"/>
      <w:lang w:val="en-US" w:eastAsia="en-US"/>
    </w:rPr>
  </w:style>
  <w:style w:type="paragraph" w:customStyle="1" w:styleId="34D3DA6C4ABB4308B2D53554824F836F4">
    <w:name w:val="34D3DA6C4ABB4308B2D53554824F836F4"/>
    <w:rsid w:val="00025C02"/>
    <w:pPr>
      <w:spacing w:after="0" w:line="360" w:lineRule="auto"/>
    </w:pPr>
    <w:rPr>
      <w:rFonts w:eastAsiaTheme="minorHAnsi"/>
      <w:sz w:val="24"/>
      <w:lang w:val="en-US" w:eastAsia="en-US"/>
    </w:rPr>
  </w:style>
  <w:style w:type="paragraph" w:customStyle="1" w:styleId="3CD1CBC222EC4EA9B57032D377C07CF14">
    <w:name w:val="3CD1CBC222EC4EA9B57032D377C07CF14"/>
    <w:rsid w:val="00025C02"/>
    <w:pPr>
      <w:spacing w:after="0" w:line="360" w:lineRule="auto"/>
    </w:pPr>
    <w:rPr>
      <w:rFonts w:eastAsiaTheme="minorHAnsi"/>
      <w:sz w:val="24"/>
      <w:lang w:val="en-US" w:eastAsia="en-US"/>
    </w:rPr>
  </w:style>
  <w:style w:type="paragraph" w:customStyle="1" w:styleId="49708DB6E2D147298F8259756474F0304">
    <w:name w:val="49708DB6E2D147298F8259756474F0304"/>
    <w:rsid w:val="00025C02"/>
    <w:pPr>
      <w:spacing w:after="0" w:line="360" w:lineRule="auto"/>
    </w:pPr>
    <w:rPr>
      <w:rFonts w:eastAsiaTheme="minorHAnsi"/>
      <w:sz w:val="24"/>
      <w:lang w:val="en-US" w:eastAsia="en-US"/>
    </w:rPr>
  </w:style>
  <w:style w:type="paragraph" w:customStyle="1" w:styleId="F8880C3E325F4CF1A6D3327FFCF4CE674">
    <w:name w:val="F8880C3E325F4CF1A6D3327FFCF4CE674"/>
    <w:rsid w:val="00025C02"/>
    <w:pPr>
      <w:spacing w:after="0" w:line="360" w:lineRule="auto"/>
    </w:pPr>
    <w:rPr>
      <w:rFonts w:eastAsiaTheme="minorHAnsi"/>
      <w:sz w:val="24"/>
      <w:lang w:val="en-US" w:eastAsia="en-US"/>
    </w:rPr>
  </w:style>
  <w:style w:type="paragraph" w:customStyle="1" w:styleId="DEDD33C7FA974B3C8C9F8D74B8CEB63E4">
    <w:name w:val="DEDD33C7FA974B3C8C9F8D74B8CEB63E4"/>
    <w:rsid w:val="00025C02"/>
    <w:pPr>
      <w:spacing w:after="0" w:line="360" w:lineRule="auto"/>
    </w:pPr>
    <w:rPr>
      <w:rFonts w:eastAsiaTheme="minorHAnsi"/>
      <w:sz w:val="24"/>
      <w:lang w:val="en-US" w:eastAsia="en-US"/>
    </w:rPr>
  </w:style>
  <w:style w:type="paragraph" w:customStyle="1" w:styleId="9F9EAD98CBA941E9A877D5CF818DBC9E12">
    <w:name w:val="9F9EAD98CBA941E9A877D5CF818DBC9E12"/>
    <w:rsid w:val="00025C02"/>
    <w:pPr>
      <w:spacing w:after="0" w:line="360" w:lineRule="auto"/>
    </w:pPr>
    <w:rPr>
      <w:rFonts w:eastAsiaTheme="minorHAnsi"/>
      <w:sz w:val="24"/>
      <w:lang w:val="en-US" w:eastAsia="en-US"/>
    </w:rPr>
  </w:style>
  <w:style w:type="paragraph" w:customStyle="1" w:styleId="B74A0B0EFDB44C30B0CEA92CD6A8470D12">
    <w:name w:val="B74A0B0EFDB44C30B0CEA92CD6A8470D12"/>
    <w:rsid w:val="00025C02"/>
    <w:pPr>
      <w:spacing w:after="0" w:line="360" w:lineRule="auto"/>
    </w:pPr>
    <w:rPr>
      <w:rFonts w:eastAsiaTheme="minorHAnsi"/>
      <w:sz w:val="24"/>
      <w:lang w:val="en-US" w:eastAsia="en-US"/>
    </w:rPr>
  </w:style>
  <w:style w:type="paragraph" w:customStyle="1" w:styleId="3A0048A26DDF4510A043025F58F080D411">
    <w:name w:val="3A0048A26DDF4510A043025F58F080D411"/>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9">
    <w:name w:val="2C33CBE2243A4349B3DE99F4CD9777169"/>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9">
    <w:name w:val="8DD7407F3FB2422CBBD2EDF249D3857E9"/>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9">
    <w:name w:val="EBAF1A77925B4774BB7C5DAEDCEA8EE09"/>
    <w:rsid w:val="00025C02"/>
    <w:pPr>
      <w:spacing w:after="0" w:line="360" w:lineRule="auto"/>
    </w:pPr>
    <w:rPr>
      <w:rFonts w:eastAsiaTheme="minorHAnsi"/>
      <w:sz w:val="24"/>
      <w:lang w:val="en-US" w:eastAsia="en-US"/>
    </w:rPr>
  </w:style>
  <w:style w:type="paragraph" w:customStyle="1" w:styleId="89D42E65DED045E596A1E1F7B43B6C629">
    <w:name w:val="89D42E65DED045E596A1E1F7B43B6C629"/>
    <w:rsid w:val="00025C02"/>
    <w:pPr>
      <w:spacing w:after="0" w:line="360" w:lineRule="auto"/>
    </w:pPr>
    <w:rPr>
      <w:rFonts w:eastAsiaTheme="minorHAnsi"/>
      <w:sz w:val="24"/>
      <w:lang w:val="en-US" w:eastAsia="en-US"/>
    </w:rPr>
  </w:style>
  <w:style w:type="paragraph" w:customStyle="1" w:styleId="CFEC66FB03BB44F5BA5C8843AB2F3B769">
    <w:name w:val="CFEC66FB03BB44F5BA5C8843AB2F3B769"/>
    <w:rsid w:val="00025C02"/>
    <w:pPr>
      <w:spacing w:after="0" w:line="360" w:lineRule="auto"/>
    </w:pPr>
    <w:rPr>
      <w:rFonts w:eastAsiaTheme="minorHAnsi"/>
      <w:sz w:val="24"/>
      <w:lang w:val="en-US" w:eastAsia="en-US"/>
    </w:rPr>
  </w:style>
  <w:style w:type="paragraph" w:customStyle="1" w:styleId="B56C5E2D120A4448B24C231F3DACFAEA9">
    <w:name w:val="B56C5E2D120A4448B24C231F3DACFAEA9"/>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25ECC7C91CD2417FB4B0F9AA886AF50012">
    <w:name w:val="25ECC7C91CD2417FB4B0F9AA886AF500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2">
    <w:name w:val="DAD7045D038F4BEEA1D528D4AE0C527F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4D3DA6C4ABB4308B2D53554824F836F6">
    <w:name w:val="34D3DA6C4ABB4308B2D53554824F836F6"/>
    <w:rsid w:val="00AA2502"/>
    <w:pPr>
      <w:spacing w:after="0" w:line="360" w:lineRule="auto"/>
    </w:pPr>
    <w:rPr>
      <w:rFonts w:eastAsiaTheme="minorHAnsi"/>
      <w:sz w:val="24"/>
      <w:lang w:val="en-US" w:eastAsia="en-US"/>
    </w:rPr>
  </w:style>
  <w:style w:type="paragraph" w:customStyle="1" w:styleId="3CD1CBC222EC4EA9B57032D377C07CF16">
    <w:name w:val="3CD1CBC222EC4EA9B57032D377C07CF16"/>
    <w:rsid w:val="00AA2502"/>
    <w:pPr>
      <w:spacing w:after="0" w:line="360" w:lineRule="auto"/>
    </w:pPr>
    <w:rPr>
      <w:rFonts w:eastAsiaTheme="minorHAnsi"/>
      <w:sz w:val="24"/>
      <w:lang w:val="en-US" w:eastAsia="en-US"/>
    </w:rPr>
  </w:style>
  <w:style w:type="paragraph" w:customStyle="1" w:styleId="49708DB6E2D147298F8259756474F0306">
    <w:name w:val="49708DB6E2D147298F8259756474F0306"/>
    <w:rsid w:val="00AA2502"/>
    <w:pPr>
      <w:spacing w:after="0" w:line="360" w:lineRule="auto"/>
    </w:pPr>
    <w:rPr>
      <w:rFonts w:eastAsiaTheme="minorHAnsi"/>
      <w:sz w:val="24"/>
      <w:lang w:val="en-US" w:eastAsia="en-US"/>
    </w:rPr>
  </w:style>
  <w:style w:type="paragraph" w:customStyle="1" w:styleId="F8880C3E325F4CF1A6D3327FFCF4CE676">
    <w:name w:val="F8880C3E325F4CF1A6D3327FFCF4CE676"/>
    <w:rsid w:val="00AA2502"/>
    <w:pPr>
      <w:spacing w:after="0" w:line="360" w:lineRule="auto"/>
    </w:pPr>
    <w:rPr>
      <w:rFonts w:eastAsiaTheme="minorHAnsi"/>
      <w:sz w:val="24"/>
      <w:lang w:val="en-US" w:eastAsia="en-US"/>
    </w:rPr>
  </w:style>
  <w:style w:type="paragraph" w:customStyle="1" w:styleId="DEDD33C7FA974B3C8C9F8D74B8CEB63E6">
    <w:name w:val="DEDD33C7FA974B3C8C9F8D74B8CEB63E6"/>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1">
    <w:name w:val="2C33CBE2243A4349B3DE99F4CD97771611"/>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1">
    <w:name w:val="8DD7407F3FB2422CBBD2EDF249D3857E11"/>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89D42E65DED045E596A1E1F7B43B6C6211">
    <w:name w:val="89D42E65DED045E596A1E1F7B43B6C6211"/>
    <w:rsid w:val="00AA2502"/>
    <w:pPr>
      <w:spacing w:after="0" w:line="360" w:lineRule="auto"/>
    </w:pPr>
    <w:rPr>
      <w:rFonts w:eastAsiaTheme="minorHAnsi"/>
      <w:sz w:val="24"/>
      <w:lang w:val="en-US"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65</TotalTime>
  <Pages>19</Pages>
  <Words>5491</Words>
  <Characters>31305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36723</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Katie Jane Bowen (2004229)</cp:lastModifiedBy>
  <cp:revision>21</cp:revision>
  <dcterms:created xsi:type="dcterms:W3CDTF">2021-03-01T14:17:00Z</dcterms:created>
  <dcterms:modified xsi:type="dcterms:W3CDTF">2021-03-07T13:45:00Z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