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62A59" w:rsidRPr="00B57EBB" w:rsidRDefault="00377C49">
      <w:pPr>
        <w:jc w:val="center"/>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noProof/>
          <w:color w:val="000000" w:themeColor="text1"/>
          <w:sz w:val="24"/>
          <w:szCs w:val="24"/>
          <w:lang w:val="en-US"/>
        </w:rPr>
        <w:drawing>
          <wp:inline distT="0" distB="0" distL="0" distR="0">
            <wp:extent cx="3638550" cy="1819275"/>
            <wp:effectExtent l="0" t="0" r="0" b="0"/>
            <wp:docPr id="52761489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38550" cy="1819275"/>
                    </a:xfrm>
                    <a:prstGeom prst="rect">
                      <a:avLst/>
                    </a:prstGeom>
                    <a:ln/>
                  </pic:spPr>
                </pic:pic>
              </a:graphicData>
            </a:graphic>
          </wp:inline>
        </w:drawing>
      </w:r>
    </w:p>
    <w:p w:rsidR="00762A59" w:rsidRPr="00B57EBB" w:rsidRDefault="00762A59">
      <w:pPr>
        <w:rPr>
          <w:rFonts w:ascii="Times New Roman" w:eastAsia="Times New Roman" w:hAnsi="Times New Roman" w:cs="Times New Roman"/>
          <w:color w:val="000000" w:themeColor="text1"/>
          <w:sz w:val="24"/>
          <w:szCs w:val="24"/>
        </w:rPr>
      </w:pPr>
    </w:p>
    <w:p w:rsidR="00762A59" w:rsidRPr="00B57EBB" w:rsidRDefault="00762A59">
      <w:pPr>
        <w:rPr>
          <w:rFonts w:ascii="Times New Roman" w:eastAsia="Times New Roman" w:hAnsi="Times New Roman" w:cs="Times New Roman"/>
          <w:color w:val="000000" w:themeColor="text1"/>
          <w:sz w:val="24"/>
          <w:szCs w:val="24"/>
        </w:rPr>
      </w:pPr>
    </w:p>
    <w:p w:rsidR="00762A59" w:rsidRPr="00B57EBB" w:rsidRDefault="00377C49">
      <w:pPr>
        <w:ind w:left="-90"/>
        <w:jc w:val="center"/>
        <w:rPr>
          <w:rFonts w:ascii="Times New Roman" w:eastAsia="Times New Roman" w:hAnsi="Times New Roman" w:cs="Times New Roman"/>
          <w:b/>
          <w:color w:val="000000" w:themeColor="text1"/>
          <w:sz w:val="24"/>
          <w:szCs w:val="24"/>
        </w:rPr>
      </w:pPr>
      <w:r w:rsidRPr="00B57EBB">
        <w:rPr>
          <w:rFonts w:ascii="Times New Roman" w:eastAsia="Times New Roman" w:hAnsi="Times New Roman" w:cs="Times New Roman"/>
          <w:b/>
          <w:color w:val="000000" w:themeColor="text1"/>
          <w:sz w:val="24"/>
          <w:szCs w:val="24"/>
        </w:rPr>
        <w:t>Individual Written Report</w:t>
      </w:r>
    </w:p>
    <w:p w:rsidR="00762A59" w:rsidRPr="00B57EBB" w:rsidRDefault="00762A59">
      <w:pPr>
        <w:ind w:left="-90"/>
        <w:jc w:val="center"/>
        <w:rPr>
          <w:rFonts w:ascii="Times New Roman" w:eastAsia="Times New Roman" w:hAnsi="Times New Roman" w:cs="Times New Roman"/>
          <w:b/>
          <w:color w:val="000000" w:themeColor="text1"/>
          <w:sz w:val="24"/>
          <w:szCs w:val="24"/>
        </w:rPr>
      </w:pPr>
    </w:p>
    <w:p w:rsidR="00762A59" w:rsidRPr="00B57EBB" w:rsidRDefault="00377C49">
      <w:pPr>
        <w:jc w:val="center"/>
        <w:rPr>
          <w:rFonts w:ascii="Times New Roman" w:eastAsia="Times New Roman" w:hAnsi="Times New Roman" w:cs="Times New Roman"/>
          <w:b/>
          <w:color w:val="000000" w:themeColor="text1"/>
          <w:sz w:val="24"/>
          <w:szCs w:val="24"/>
        </w:rPr>
      </w:pPr>
      <w:r w:rsidRPr="00B57EBB">
        <w:rPr>
          <w:rFonts w:ascii="Times New Roman" w:eastAsia="Times New Roman" w:hAnsi="Times New Roman" w:cs="Times New Roman"/>
          <w:b/>
          <w:color w:val="000000" w:themeColor="text1"/>
          <w:sz w:val="24"/>
          <w:szCs w:val="24"/>
        </w:rPr>
        <w:t>LCBB4006: Academic Skills</w:t>
      </w:r>
    </w:p>
    <w:p w:rsidR="00762A59" w:rsidRPr="00B57EBB" w:rsidRDefault="00377C49">
      <w:pPr>
        <w:spacing w:line="360" w:lineRule="auto"/>
        <w:jc w:val="center"/>
        <w:rPr>
          <w:rFonts w:ascii="Times New Roman" w:eastAsia="Times New Roman" w:hAnsi="Times New Roman" w:cs="Times New Roman"/>
          <w:b/>
          <w:color w:val="000000" w:themeColor="text1"/>
          <w:sz w:val="24"/>
          <w:szCs w:val="24"/>
        </w:rPr>
      </w:pPr>
      <w:r w:rsidRPr="00B57EBB">
        <w:rPr>
          <w:rFonts w:ascii="Times New Roman" w:eastAsia="Times New Roman" w:hAnsi="Times New Roman" w:cs="Times New Roman"/>
          <w:b/>
          <w:color w:val="000000" w:themeColor="text1"/>
          <w:sz w:val="24"/>
          <w:szCs w:val="24"/>
        </w:rPr>
        <w:t>Title: Significance of Critically Reviewing Literature for Personal and Professional Development</w:t>
      </w:r>
      <w:r w:rsidR="00AA1BE9" w:rsidRPr="00B57EBB">
        <w:rPr>
          <w:rFonts w:ascii="Times New Roman" w:eastAsia="Times New Roman" w:hAnsi="Times New Roman" w:cs="Times New Roman"/>
          <w:b/>
          <w:color w:val="000000" w:themeColor="text1"/>
          <w:sz w:val="24"/>
          <w:szCs w:val="24"/>
        </w:rPr>
        <w:t xml:space="preserve"> (Chapter 3).</w:t>
      </w:r>
    </w:p>
    <w:p w:rsidR="00AA1BE9" w:rsidRPr="00B57EBB" w:rsidRDefault="00AA1BE9">
      <w:pPr>
        <w:spacing w:line="360" w:lineRule="auto"/>
        <w:jc w:val="center"/>
        <w:rPr>
          <w:rFonts w:ascii="Times New Roman" w:eastAsia="Times New Roman" w:hAnsi="Times New Roman" w:cs="Times New Roman"/>
          <w:b/>
          <w:color w:val="000000" w:themeColor="text1"/>
          <w:sz w:val="24"/>
          <w:szCs w:val="24"/>
        </w:rPr>
      </w:pPr>
      <w:r w:rsidRPr="00B57EBB">
        <w:rPr>
          <w:rFonts w:ascii="Times New Roman" w:eastAsia="Times New Roman" w:hAnsi="Times New Roman" w:cs="Times New Roman"/>
          <w:b/>
          <w:color w:val="000000" w:themeColor="text1"/>
          <w:sz w:val="24"/>
          <w:szCs w:val="24"/>
        </w:rPr>
        <w:t>BOOK:</w:t>
      </w:r>
    </w:p>
    <w:p w:rsidR="00AA1BE9" w:rsidRPr="00B57EBB" w:rsidRDefault="00AA1BE9">
      <w:pPr>
        <w:spacing w:line="360" w:lineRule="auto"/>
        <w:jc w:val="center"/>
        <w:rPr>
          <w:rFonts w:ascii="Times New Roman" w:eastAsia="Times New Roman" w:hAnsi="Times New Roman" w:cs="Times New Roman"/>
          <w:b/>
          <w:color w:val="000000" w:themeColor="text1"/>
          <w:sz w:val="24"/>
          <w:szCs w:val="24"/>
        </w:rPr>
      </w:pPr>
      <w:r w:rsidRPr="00B57EBB">
        <w:rPr>
          <w:rFonts w:ascii="Times New Roman" w:eastAsia="Times New Roman" w:hAnsi="Times New Roman" w:cs="Times New Roman"/>
          <w:b/>
          <w:color w:val="000000" w:themeColor="text1"/>
          <w:sz w:val="24"/>
          <w:szCs w:val="24"/>
        </w:rPr>
        <w:t>Saunders, M., Lewis, P., &amp; Thornhill, A. (2016) Research Methods for Business Students, 7</w:t>
      </w:r>
      <w:r w:rsidRPr="00B57EBB">
        <w:rPr>
          <w:rFonts w:ascii="Times New Roman" w:eastAsia="Times New Roman" w:hAnsi="Times New Roman" w:cs="Times New Roman"/>
          <w:b/>
          <w:color w:val="000000" w:themeColor="text1"/>
          <w:sz w:val="24"/>
          <w:szCs w:val="24"/>
          <w:vertAlign w:val="superscript"/>
        </w:rPr>
        <w:t>th</w:t>
      </w:r>
      <w:r w:rsidRPr="00B57EBB">
        <w:rPr>
          <w:rFonts w:ascii="Times New Roman" w:eastAsia="Times New Roman" w:hAnsi="Times New Roman" w:cs="Times New Roman"/>
          <w:b/>
          <w:color w:val="000000" w:themeColor="text1"/>
          <w:sz w:val="24"/>
          <w:szCs w:val="24"/>
        </w:rPr>
        <w:t xml:space="preserve"> Ed. Harlow: Pearson.</w:t>
      </w:r>
    </w:p>
    <w:p w:rsidR="00E13717" w:rsidRDefault="00E13717">
      <w:pPr>
        <w:rPr>
          <w:rFonts w:ascii="Times New Roman" w:eastAsia="Times New Roman" w:hAnsi="Times New Roman" w:cs="Times New Roman"/>
          <w:b/>
          <w:color w:val="000000" w:themeColor="text1"/>
          <w:sz w:val="44"/>
          <w:szCs w:val="44"/>
        </w:rPr>
      </w:pPr>
    </w:p>
    <w:p w:rsidR="00762A59" w:rsidRPr="00E13717" w:rsidRDefault="00E13717">
      <w:pPr>
        <w:rPr>
          <w:rFonts w:ascii="Times New Roman" w:eastAsia="Times New Roman" w:hAnsi="Times New Roman" w:cs="Times New Roman"/>
          <w:b/>
          <w:color w:val="000000" w:themeColor="text1"/>
          <w:sz w:val="44"/>
          <w:szCs w:val="44"/>
        </w:rPr>
      </w:pPr>
      <w:r w:rsidRPr="00E13717">
        <w:rPr>
          <w:rFonts w:ascii="Times New Roman" w:eastAsia="Times New Roman" w:hAnsi="Times New Roman" w:cs="Times New Roman"/>
          <w:b/>
          <w:color w:val="000000" w:themeColor="text1"/>
          <w:sz w:val="44"/>
          <w:szCs w:val="44"/>
        </w:rPr>
        <w:t>Name: Jannat</w:t>
      </w:r>
    </w:p>
    <w:p w:rsidR="00E13717" w:rsidRPr="00E13717" w:rsidRDefault="00E13717">
      <w:pPr>
        <w:rPr>
          <w:rFonts w:ascii="Times New Roman" w:eastAsia="Times New Roman" w:hAnsi="Times New Roman" w:cs="Times New Roman"/>
          <w:b/>
          <w:color w:val="000000" w:themeColor="text1"/>
          <w:sz w:val="44"/>
          <w:szCs w:val="44"/>
        </w:rPr>
      </w:pPr>
      <w:r w:rsidRPr="00E13717">
        <w:rPr>
          <w:rFonts w:ascii="Times New Roman" w:eastAsia="Times New Roman" w:hAnsi="Times New Roman" w:cs="Times New Roman"/>
          <w:b/>
          <w:color w:val="000000" w:themeColor="text1"/>
          <w:sz w:val="44"/>
          <w:szCs w:val="44"/>
        </w:rPr>
        <w:t>Student ID- 2239865</w:t>
      </w:r>
    </w:p>
    <w:p w:rsidR="00762A59" w:rsidRPr="00E13717" w:rsidRDefault="00377C49">
      <w:pPr>
        <w:rPr>
          <w:rFonts w:ascii="Times New Roman" w:eastAsia="Times New Roman" w:hAnsi="Times New Roman" w:cs="Times New Roman"/>
          <w:b/>
          <w:color w:val="000000" w:themeColor="text1"/>
          <w:sz w:val="44"/>
          <w:szCs w:val="44"/>
        </w:rPr>
      </w:pPr>
      <w:r w:rsidRPr="00E13717">
        <w:rPr>
          <w:rFonts w:ascii="Times New Roman" w:eastAsia="Times New Roman" w:hAnsi="Times New Roman" w:cs="Times New Roman"/>
          <w:b/>
          <w:color w:val="000000" w:themeColor="text1"/>
          <w:sz w:val="44"/>
          <w:szCs w:val="44"/>
        </w:rPr>
        <w:t>Module code: LCBB4006</w:t>
      </w:r>
    </w:p>
    <w:p w:rsidR="00762A59" w:rsidRPr="00E13717" w:rsidRDefault="00377C49">
      <w:pPr>
        <w:rPr>
          <w:rFonts w:ascii="Times New Roman" w:eastAsia="Times New Roman" w:hAnsi="Times New Roman" w:cs="Times New Roman"/>
          <w:b/>
          <w:color w:val="000000" w:themeColor="text1"/>
          <w:sz w:val="44"/>
          <w:szCs w:val="44"/>
        </w:rPr>
      </w:pPr>
      <w:r w:rsidRPr="00E13717">
        <w:rPr>
          <w:rFonts w:ascii="Times New Roman" w:eastAsia="Times New Roman" w:hAnsi="Times New Roman" w:cs="Times New Roman"/>
          <w:b/>
          <w:color w:val="000000" w:themeColor="text1"/>
          <w:sz w:val="44"/>
          <w:szCs w:val="44"/>
        </w:rPr>
        <w:t>Module name: Academic Skills</w:t>
      </w:r>
    </w:p>
    <w:p w:rsidR="00762A59" w:rsidRPr="00E13717" w:rsidRDefault="00377C49">
      <w:pPr>
        <w:rPr>
          <w:rFonts w:ascii="Times New Roman" w:eastAsia="Times New Roman" w:hAnsi="Times New Roman" w:cs="Times New Roman"/>
          <w:bCs/>
          <w:color w:val="000000" w:themeColor="text1"/>
          <w:sz w:val="44"/>
          <w:szCs w:val="44"/>
        </w:rPr>
      </w:pPr>
      <w:r w:rsidRPr="00E13717">
        <w:rPr>
          <w:rFonts w:ascii="Times New Roman" w:eastAsia="Times New Roman" w:hAnsi="Times New Roman" w:cs="Times New Roman"/>
          <w:b/>
          <w:color w:val="000000" w:themeColor="text1"/>
          <w:sz w:val="44"/>
          <w:szCs w:val="44"/>
        </w:rPr>
        <w:t>Lecturer</w:t>
      </w:r>
      <w:r w:rsidRPr="00E13717">
        <w:rPr>
          <w:rFonts w:ascii="Times New Roman" w:eastAsia="Times New Roman" w:hAnsi="Times New Roman" w:cs="Times New Roman"/>
          <w:bCs/>
          <w:color w:val="000000" w:themeColor="text1"/>
          <w:sz w:val="44"/>
          <w:szCs w:val="44"/>
        </w:rPr>
        <w:t xml:space="preserve">: </w:t>
      </w:r>
      <w:proofErr w:type="spellStart"/>
      <w:r w:rsidRPr="00E13717">
        <w:rPr>
          <w:rFonts w:ascii="Times New Roman" w:eastAsia="Times New Roman" w:hAnsi="Times New Roman" w:cs="Times New Roman"/>
          <w:b/>
          <w:color w:val="000000" w:themeColor="text1"/>
          <w:sz w:val="44"/>
          <w:szCs w:val="44"/>
        </w:rPr>
        <w:t>Dr</w:t>
      </w:r>
      <w:r w:rsidR="00992151">
        <w:rPr>
          <w:rFonts w:ascii="Times New Roman" w:eastAsia="Times New Roman" w:hAnsi="Times New Roman" w:cs="Times New Roman"/>
          <w:b/>
          <w:color w:val="000000" w:themeColor="text1"/>
          <w:sz w:val="44"/>
          <w:szCs w:val="44"/>
        </w:rPr>
        <w:t>.</w:t>
      </w:r>
      <w:proofErr w:type="spellEnd"/>
      <w:r w:rsidRPr="00E13717">
        <w:rPr>
          <w:rFonts w:ascii="Times New Roman" w:eastAsia="Times New Roman" w:hAnsi="Times New Roman" w:cs="Times New Roman"/>
          <w:b/>
          <w:color w:val="000000" w:themeColor="text1"/>
          <w:sz w:val="44"/>
          <w:szCs w:val="44"/>
        </w:rPr>
        <w:t xml:space="preserve"> </w:t>
      </w:r>
      <w:proofErr w:type="spellStart"/>
      <w:r w:rsidRPr="00E13717">
        <w:rPr>
          <w:rFonts w:ascii="Times New Roman" w:eastAsia="Times New Roman" w:hAnsi="Times New Roman" w:cs="Times New Roman"/>
          <w:b/>
          <w:color w:val="000000" w:themeColor="text1"/>
          <w:sz w:val="44"/>
          <w:szCs w:val="44"/>
        </w:rPr>
        <w:t>Lizeta</w:t>
      </w:r>
      <w:proofErr w:type="spellEnd"/>
      <w:r w:rsidRPr="00E13717">
        <w:rPr>
          <w:rFonts w:ascii="Times New Roman" w:eastAsia="Times New Roman" w:hAnsi="Times New Roman" w:cs="Times New Roman"/>
          <w:b/>
          <w:color w:val="000000" w:themeColor="text1"/>
          <w:sz w:val="44"/>
          <w:szCs w:val="44"/>
        </w:rPr>
        <w:t xml:space="preserve"> Demetriou</w:t>
      </w:r>
    </w:p>
    <w:p w:rsidR="00762A59" w:rsidRPr="00E13717" w:rsidRDefault="00377C49">
      <w:pPr>
        <w:rPr>
          <w:rFonts w:ascii="Times New Roman" w:eastAsia="Times New Roman" w:hAnsi="Times New Roman" w:cs="Times New Roman"/>
          <w:color w:val="000000" w:themeColor="text1"/>
          <w:sz w:val="44"/>
          <w:szCs w:val="44"/>
        </w:rPr>
      </w:pPr>
      <w:r w:rsidRPr="00E13717">
        <w:rPr>
          <w:rFonts w:ascii="Times New Roman" w:eastAsia="Times New Roman" w:hAnsi="Times New Roman" w:cs="Times New Roman"/>
          <w:b/>
          <w:color w:val="000000" w:themeColor="text1"/>
          <w:sz w:val="44"/>
          <w:szCs w:val="44"/>
        </w:rPr>
        <w:t xml:space="preserve">Internal Verifier: </w:t>
      </w:r>
      <w:r w:rsidRPr="00E13717">
        <w:rPr>
          <w:rFonts w:ascii="Times New Roman" w:eastAsia="Times New Roman" w:hAnsi="Times New Roman" w:cs="Times New Roman"/>
          <w:b/>
          <w:bCs/>
          <w:color w:val="000000" w:themeColor="text1"/>
          <w:sz w:val="44"/>
          <w:szCs w:val="44"/>
        </w:rPr>
        <w:t>Dr Anupam Mazumdar</w:t>
      </w:r>
    </w:p>
    <w:p w:rsidR="00FB0334" w:rsidRPr="00B57EBB" w:rsidRDefault="00377C49">
      <w:pPr>
        <w:pStyle w:val="Heading1"/>
        <w:rPr>
          <w:color w:val="000000" w:themeColor="text1"/>
          <w:sz w:val="24"/>
          <w:szCs w:val="24"/>
        </w:rPr>
      </w:pPr>
      <w:bookmarkStart w:id="0" w:name="_heading=h.hvyxih48gwmc" w:colFirst="0" w:colLast="0"/>
      <w:bookmarkEnd w:id="0"/>
      <w:r w:rsidRPr="00B57EBB">
        <w:rPr>
          <w:color w:val="000000" w:themeColor="text1"/>
          <w:sz w:val="24"/>
          <w:szCs w:val="24"/>
        </w:rPr>
        <w:br w:type="page"/>
      </w:r>
      <w:bookmarkStart w:id="1" w:name="_heading=h.j0wgri434cmd" w:colFirst="0" w:colLast="0"/>
      <w:bookmarkEnd w:id="1"/>
    </w:p>
    <w:sdt>
      <w:sdtPr>
        <w:rPr>
          <w:rFonts w:ascii="Times New Roman" w:eastAsia="Calibri" w:hAnsi="Times New Roman" w:cs="Times New Roman"/>
          <w:color w:val="000000" w:themeColor="text1"/>
          <w:sz w:val="24"/>
          <w:szCs w:val="24"/>
          <w:lang w:val="en-GB"/>
        </w:rPr>
        <w:id w:val="-805466268"/>
        <w:docPartObj>
          <w:docPartGallery w:val="Table of Contents"/>
          <w:docPartUnique/>
        </w:docPartObj>
      </w:sdtPr>
      <w:sdtEndPr>
        <w:rPr>
          <w:b/>
          <w:bCs/>
          <w:noProof/>
        </w:rPr>
      </w:sdtEndPr>
      <w:sdtContent>
        <w:p w:rsidR="00FB0334" w:rsidRPr="00E13717" w:rsidRDefault="00FB0334" w:rsidP="00FB0334">
          <w:pPr>
            <w:pStyle w:val="TOCHeading"/>
            <w:jc w:val="center"/>
            <w:rPr>
              <w:rFonts w:ascii="Times New Roman" w:hAnsi="Times New Roman" w:cs="Times New Roman"/>
              <w:b/>
              <w:bCs/>
              <w:color w:val="000000" w:themeColor="text1"/>
            </w:rPr>
          </w:pPr>
          <w:r w:rsidRPr="00E13717">
            <w:rPr>
              <w:rFonts w:ascii="Times New Roman" w:hAnsi="Times New Roman" w:cs="Times New Roman"/>
              <w:b/>
              <w:bCs/>
              <w:color w:val="000000" w:themeColor="text1"/>
            </w:rPr>
            <w:t>Table</w:t>
          </w:r>
          <w:r w:rsidRPr="00E13717">
            <w:rPr>
              <w:rFonts w:ascii="Times New Roman" w:hAnsi="Times New Roman" w:cs="Times New Roman"/>
              <w:color w:val="000000" w:themeColor="text1"/>
            </w:rPr>
            <w:t xml:space="preserve"> </w:t>
          </w:r>
          <w:r w:rsidRPr="00E13717">
            <w:rPr>
              <w:rFonts w:ascii="Times New Roman" w:hAnsi="Times New Roman" w:cs="Times New Roman"/>
              <w:b/>
              <w:bCs/>
              <w:color w:val="000000" w:themeColor="text1"/>
            </w:rPr>
            <w:t>of</w:t>
          </w:r>
          <w:r w:rsidRPr="00E13717">
            <w:rPr>
              <w:rFonts w:ascii="Times New Roman" w:hAnsi="Times New Roman" w:cs="Times New Roman"/>
              <w:color w:val="000000" w:themeColor="text1"/>
            </w:rPr>
            <w:t xml:space="preserve"> </w:t>
          </w:r>
          <w:r w:rsidRPr="00E13717">
            <w:rPr>
              <w:rFonts w:ascii="Times New Roman" w:hAnsi="Times New Roman" w:cs="Times New Roman"/>
              <w:b/>
              <w:bCs/>
              <w:color w:val="000000" w:themeColor="text1"/>
            </w:rPr>
            <w:t>Contents</w:t>
          </w:r>
        </w:p>
        <w:p w:rsidR="00B57EBB" w:rsidRPr="00E13717" w:rsidRDefault="00B57EBB" w:rsidP="00B57EBB">
          <w:pPr>
            <w:rPr>
              <w:sz w:val="32"/>
              <w:szCs w:val="32"/>
              <w:lang w:val="en-US"/>
            </w:rPr>
          </w:pPr>
        </w:p>
        <w:p w:rsidR="00FB0334" w:rsidRPr="00E13717" w:rsidRDefault="00FB0334" w:rsidP="0081489A">
          <w:pPr>
            <w:pStyle w:val="TOC1"/>
            <w:tabs>
              <w:tab w:val="right" w:leader="dot" w:pos="9016"/>
            </w:tabs>
            <w:spacing w:line="360" w:lineRule="auto"/>
            <w:jc w:val="both"/>
            <w:rPr>
              <w:rFonts w:ascii="Times New Roman" w:hAnsi="Times New Roman" w:cs="Times New Roman"/>
              <w:noProof/>
              <w:color w:val="000000" w:themeColor="text1"/>
              <w:sz w:val="32"/>
              <w:szCs w:val="32"/>
            </w:rPr>
          </w:pPr>
          <w:r w:rsidRPr="00E13717">
            <w:rPr>
              <w:rFonts w:ascii="Times New Roman" w:hAnsi="Times New Roman" w:cs="Times New Roman"/>
              <w:color w:val="000000" w:themeColor="text1"/>
              <w:sz w:val="32"/>
              <w:szCs w:val="32"/>
            </w:rPr>
            <w:fldChar w:fldCharType="begin"/>
          </w:r>
          <w:r w:rsidRPr="00E13717">
            <w:rPr>
              <w:rFonts w:ascii="Times New Roman" w:hAnsi="Times New Roman" w:cs="Times New Roman"/>
              <w:color w:val="000000" w:themeColor="text1"/>
              <w:sz w:val="32"/>
              <w:szCs w:val="32"/>
            </w:rPr>
            <w:instrText xml:space="preserve"> TOC \o "1-3" \h \z \u </w:instrText>
          </w:r>
          <w:r w:rsidRPr="00E13717">
            <w:rPr>
              <w:rFonts w:ascii="Times New Roman" w:hAnsi="Times New Roman" w:cs="Times New Roman"/>
              <w:color w:val="000000" w:themeColor="text1"/>
              <w:sz w:val="32"/>
              <w:szCs w:val="32"/>
            </w:rPr>
            <w:fldChar w:fldCharType="separate"/>
          </w:r>
          <w:hyperlink w:anchor="_Toc141463288" w:history="1">
            <w:r w:rsidRPr="00E13717">
              <w:rPr>
                <w:rStyle w:val="Hyperlink"/>
                <w:rFonts w:ascii="Times New Roman" w:hAnsi="Times New Roman" w:cs="Times New Roman"/>
                <w:noProof/>
                <w:color w:val="000000" w:themeColor="text1"/>
                <w:sz w:val="32"/>
                <w:szCs w:val="32"/>
              </w:rPr>
              <w:t>1. Introduction</w:t>
            </w:r>
            <w:r w:rsidRPr="00E13717">
              <w:rPr>
                <w:rFonts w:ascii="Times New Roman" w:hAnsi="Times New Roman" w:cs="Times New Roman"/>
                <w:noProof/>
                <w:webHidden/>
                <w:color w:val="000000" w:themeColor="text1"/>
                <w:sz w:val="32"/>
                <w:szCs w:val="32"/>
              </w:rPr>
              <w:tab/>
            </w:r>
            <w:r w:rsidRPr="00E13717">
              <w:rPr>
                <w:rFonts w:ascii="Times New Roman" w:hAnsi="Times New Roman" w:cs="Times New Roman"/>
                <w:noProof/>
                <w:webHidden/>
                <w:color w:val="000000" w:themeColor="text1"/>
                <w:sz w:val="32"/>
                <w:szCs w:val="32"/>
              </w:rPr>
              <w:fldChar w:fldCharType="begin"/>
            </w:r>
            <w:r w:rsidRPr="00E13717">
              <w:rPr>
                <w:rFonts w:ascii="Times New Roman" w:hAnsi="Times New Roman" w:cs="Times New Roman"/>
                <w:noProof/>
                <w:webHidden/>
                <w:color w:val="000000" w:themeColor="text1"/>
                <w:sz w:val="32"/>
                <w:szCs w:val="32"/>
              </w:rPr>
              <w:instrText xml:space="preserve"> PAGEREF _Toc141463288 \h </w:instrText>
            </w:r>
            <w:r w:rsidRPr="00E13717">
              <w:rPr>
                <w:rFonts w:ascii="Times New Roman" w:hAnsi="Times New Roman" w:cs="Times New Roman"/>
                <w:noProof/>
                <w:webHidden/>
                <w:color w:val="000000" w:themeColor="text1"/>
                <w:sz w:val="32"/>
                <w:szCs w:val="32"/>
              </w:rPr>
            </w:r>
            <w:r w:rsidRPr="00E13717">
              <w:rPr>
                <w:rFonts w:ascii="Times New Roman" w:hAnsi="Times New Roman" w:cs="Times New Roman"/>
                <w:noProof/>
                <w:webHidden/>
                <w:color w:val="000000" w:themeColor="text1"/>
                <w:sz w:val="32"/>
                <w:szCs w:val="32"/>
              </w:rPr>
              <w:fldChar w:fldCharType="separate"/>
            </w:r>
            <w:r w:rsidR="00E13717" w:rsidRPr="00E13717">
              <w:rPr>
                <w:rFonts w:ascii="Times New Roman" w:hAnsi="Times New Roman" w:cs="Times New Roman"/>
                <w:noProof/>
                <w:webHidden/>
                <w:color w:val="000000" w:themeColor="text1"/>
                <w:sz w:val="32"/>
                <w:szCs w:val="32"/>
              </w:rPr>
              <w:t>3</w:t>
            </w:r>
            <w:r w:rsidRPr="00E13717">
              <w:rPr>
                <w:rFonts w:ascii="Times New Roman" w:hAnsi="Times New Roman" w:cs="Times New Roman"/>
                <w:noProof/>
                <w:webHidden/>
                <w:color w:val="000000" w:themeColor="text1"/>
                <w:sz w:val="32"/>
                <w:szCs w:val="32"/>
              </w:rPr>
              <w:fldChar w:fldCharType="end"/>
            </w:r>
          </w:hyperlink>
        </w:p>
        <w:p w:rsidR="00FB0334" w:rsidRPr="00E13717" w:rsidRDefault="00000000" w:rsidP="0081489A">
          <w:pPr>
            <w:pStyle w:val="TOC1"/>
            <w:tabs>
              <w:tab w:val="right" w:leader="dot" w:pos="9016"/>
            </w:tabs>
            <w:spacing w:line="360" w:lineRule="auto"/>
            <w:jc w:val="both"/>
            <w:rPr>
              <w:rFonts w:ascii="Times New Roman" w:hAnsi="Times New Roman" w:cs="Times New Roman"/>
              <w:noProof/>
              <w:color w:val="000000" w:themeColor="text1"/>
              <w:sz w:val="32"/>
              <w:szCs w:val="32"/>
            </w:rPr>
          </w:pPr>
          <w:hyperlink w:anchor="_Toc141463289" w:history="1">
            <w:r w:rsidR="00FB0334" w:rsidRPr="00E13717">
              <w:rPr>
                <w:rStyle w:val="Hyperlink"/>
                <w:rFonts w:ascii="Times New Roman" w:hAnsi="Times New Roman" w:cs="Times New Roman"/>
                <w:noProof/>
                <w:color w:val="000000" w:themeColor="text1"/>
                <w:sz w:val="32"/>
                <w:szCs w:val="32"/>
              </w:rPr>
              <w:t>2. Summary of Chapter 3: "Critically Reviewing the Literature"</w:t>
            </w:r>
            <w:r w:rsidR="00FB0334" w:rsidRPr="00E13717">
              <w:rPr>
                <w:rFonts w:ascii="Times New Roman" w:hAnsi="Times New Roman" w:cs="Times New Roman"/>
                <w:noProof/>
                <w:webHidden/>
                <w:color w:val="000000" w:themeColor="text1"/>
                <w:sz w:val="32"/>
                <w:szCs w:val="32"/>
              </w:rPr>
              <w:tab/>
            </w:r>
            <w:r w:rsidR="00FB0334" w:rsidRPr="00E13717">
              <w:rPr>
                <w:rFonts w:ascii="Times New Roman" w:hAnsi="Times New Roman" w:cs="Times New Roman"/>
                <w:noProof/>
                <w:webHidden/>
                <w:color w:val="000000" w:themeColor="text1"/>
                <w:sz w:val="32"/>
                <w:szCs w:val="32"/>
              </w:rPr>
              <w:fldChar w:fldCharType="begin"/>
            </w:r>
            <w:r w:rsidR="00FB0334" w:rsidRPr="00E13717">
              <w:rPr>
                <w:rFonts w:ascii="Times New Roman" w:hAnsi="Times New Roman" w:cs="Times New Roman"/>
                <w:noProof/>
                <w:webHidden/>
                <w:color w:val="000000" w:themeColor="text1"/>
                <w:sz w:val="32"/>
                <w:szCs w:val="32"/>
              </w:rPr>
              <w:instrText xml:space="preserve"> PAGEREF _Toc141463289 \h </w:instrText>
            </w:r>
            <w:r w:rsidR="00FB0334" w:rsidRPr="00E13717">
              <w:rPr>
                <w:rFonts w:ascii="Times New Roman" w:hAnsi="Times New Roman" w:cs="Times New Roman"/>
                <w:noProof/>
                <w:webHidden/>
                <w:color w:val="000000" w:themeColor="text1"/>
                <w:sz w:val="32"/>
                <w:szCs w:val="32"/>
              </w:rPr>
            </w:r>
            <w:r w:rsidR="00FB0334" w:rsidRPr="00E13717">
              <w:rPr>
                <w:rFonts w:ascii="Times New Roman" w:hAnsi="Times New Roman" w:cs="Times New Roman"/>
                <w:noProof/>
                <w:webHidden/>
                <w:color w:val="000000" w:themeColor="text1"/>
                <w:sz w:val="32"/>
                <w:szCs w:val="32"/>
              </w:rPr>
              <w:fldChar w:fldCharType="separate"/>
            </w:r>
            <w:r w:rsidR="00E13717" w:rsidRPr="00E13717">
              <w:rPr>
                <w:rFonts w:ascii="Times New Roman" w:hAnsi="Times New Roman" w:cs="Times New Roman"/>
                <w:noProof/>
                <w:webHidden/>
                <w:color w:val="000000" w:themeColor="text1"/>
                <w:sz w:val="32"/>
                <w:szCs w:val="32"/>
              </w:rPr>
              <w:t>3</w:t>
            </w:r>
            <w:r w:rsidR="00FB0334" w:rsidRPr="00E13717">
              <w:rPr>
                <w:rFonts w:ascii="Times New Roman" w:hAnsi="Times New Roman" w:cs="Times New Roman"/>
                <w:noProof/>
                <w:webHidden/>
                <w:color w:val="000000" w:themeColor="text1"/>
                <w:sz w:val="32"/>
                <w:szCs w:val="32"/>
              </w:rPr>
              <w:fldChar w:fldCharType="end"/>
            </w:r>
          </w:hyperlink>
        </w:p>
        <w:p w:rsidR="00FB0334" w:rsidRPr="00E13717" w:rsidRDefault="00000000" w:rsidP="0081489A">
          <w:pPr>
            <w:pStyle w:val="TOC1"/>
            <w:tabs>
              <w:tab w:val="right" w:leader="dot" w:pos="9016"/>
            </w:tabs>
            <w:spacing w:line="360" w:lineRule="auto"/>
            <w:jc w:val="both"/>
            <w:rPr>
              <w:rFonts w:ascii="Times New Roman" w:hAnsi="Times New Roman" w:cs="Times New Roman"/>
              <w:noProof/>
              <w:color w:val="000000" w:themeColor="text1"/>
              <w:sz w:val="32"/>
              <w:szCs w:val="32"/>
            </w:rPr>
          </w:pPr>
          <w:hyperlink w:anchor="_Toc141463290" w:history="1">
            <w:r w:rsidR="00FB0334" w:rsidRPr="00E13717">
              <w:rPr>
                <w:rStyle w:val="Hyperlink"/>
                <w:rFonts w:ascii="Times New Roman" w:hAnsi="Times New Roman" w:cs="Times New Roman"/>
                <w:noProof/>
                <w:color w:val="000000" w:themeColor="text1"/>
                <w:sz w:val="32"/>
                <w:szCs w:val="32"/>
              </w:rPr>
              <w:t>3. Evaluation of the Skill: Critically Reviewing Literature</w:t>
            </w:r>
            <w:r w:rsidR="00FB0334" w:rsidRPr="00E13717">
              <w:rPr>
                <w:rFonts w:ascii="Times New Roman" w:hAnsi="Times New Roman" w:cs="Times New Roman"/>
                <w:noProof/>
                <w:webHidden/>
                <w:color w:val="000000" w:themeColor="text1"/>
                <w:sz w:val="32"/>
                <w:szCs w:val="32"/>
              </w:rPr>
              <w:tab/>
            </w:r>
            <w:r w:rsidR="00FB0334" w:rsidRPr="00E13717">
              <w:rPr>
                <w:rFonts w:ascii="Times New Roman" w:hAnsi="Times New Roman" w:cs="Times New Roman"/>
                <w:noProof/>
                <w:webHidden/>
                <w:color w:val="000000" w:themeColor="text1"/>
                <w:sz w:val="32"/>
                <w:szCs w:val="32"/>
              </w:rPr>
              <w:fldChar w:fldCharType="begin"/>
            </w:r>
            <w:r w:rsidR="00FB0334" w:rsidRPr="00E13717">
              <w:rPr>
                <w:rFonts w:ascii="Times New Roman" w:hAnsi="Times New Roman" w:cs="Times New Roman"/>
                <w:noProof/>
                <w:webHidden/>
                <w:color w:val="000000" w:themeColor="text1"/>
                <w:sz w:val="32"/>
                <w:szCs w:val="32"/>
              </w:rPr>
              <w:instrText xml:space="preserve"> PAGEREF _Toc141463290 \h </w:instrText>
            </w:r>
            <w:r w:rsidR="00FB0334" w:rsidRPr="00E13717">
              <w:rPr>
                <w:rFonts w:ascii="Times New Roman" w:hAnsi="Times New Roman" w:cs="Times New Roman"/>
                <w:noProof/>
                <w:webHidden/>
                <w:color w:val="000000" w:themeColor="text1"/>
                <w:sz w:val="32"/>
                <w:szCs w:val="32"/>
              </w:rPr>
            </w:r>
            <w:r w:rsidR="00FB0334" w:rsidRPr="00E13717">
              <w:rPr>
                <w:rFonts w:ascii="Times New Roman" w:hAnsi="Times New Roman" w:cs="Times New Roman"/>
                <w:noProof/>
                <w:webHidden/>
                <w:color w:val="000000" w:themeColor="text1"/>
                <w:sz w:val="32"/>
                <w:szCs w:val="32"/>
              </w:rPr>
              <w:fldChar w:fldCharType="separate"/>
            </w:r>
            <w:r w:rsidR="00E13717" w:rsidRPr="00E13717">
              <w:rPr>
                <w:rFonts w:ascii="Times New Roman" w:hAnsi="Times New Roman" w:cs="Times New Roman"/>
                <w:noProof/>
                <w:webHidden/>
                <w:color w:val="000000" w:themeColor="text1"/>
                <w:sz w:val="32"/>
                <w:szCs w:val="32"/>
              </w:rPr>
              <w:t>5</w:t>
            </w:r>
            <w:r w:rsidR="00FB0334" w:rsidRPr="00E13717">
              <w:rPr>
                <w:rFonts w:ascii="Times New Roman" w:hAnsi="Times New Roman" w:cs="Times New Roman"/>
                <w:noProof/>
                <w:webHidden/>
                <w:color w:val="000000" w:themeColor="text1"/>
                <w:sz w:val="32"/>
                <w:szCs w:val="32"/>
              </w:rPr>
              <w:fldChar w:fldCharType="end"/>
            </w:r>
          </w:hyperlink>
        </w:p>
        <w:p w:rsidR="00FB0334" w:rsidRPr="00E13717" w:rsidRDefault="00000000" w:rsidP="0081489A">
          <w:pPr>
            <w:pStyle w:val="TOC2"/>
            <w:tabs>
              <w:tab w:val="right" w:leader="dot" w:pos="9016"/>
            </w:tabs>
            <w:spacing w:line="360" w:lineRule="auto"/>
            <w:jc w:val="both"/>
            <w:rPr>
              <w:rFonts w:ascii="Times New Roman" w:hAnsi="Times New Roman" w:cs="Times New Roman"/>
              <w:noProof/>
              <w:color w:val="000000" w:themeColor="text1"/>
              <w:sz w:val="32"/>
              <w:szCs w:val="32"/>
            </w:rPr>
          </w:pPr>
          <w:hyperlink w:anchor="_Toc141463291" w:history="1">
            <w:r w:rsidR="00FB0334" w:rsidRPr="00E13717">
              <w:rPr>
                <w:rStyle w:val="Hyperlink"/>
                <w:rFonts w:ascii="Times New Roman" w:hAnsi="Times New Roman" w:cs="Times New Roman"/>
                <w:noProof/>
                <w:color w:val="000000" w:themeColor="text1"/>
                <w:sz w:val="32"/>
                <w:szCs w:val="32"/>
              </w:rPr>
              <w:t>3.1 Importance of the Skill</w:t>
            </w:r>
            <w:r w:rsidR="00FB0334" w:rsidRPr="00E13717">
              <w:rPr>
                <w:rFonts w:ascii="Times New Roman" w:hAnsi="Times New Roman" w:cs="Times New Roman"/>
                <w:noProof/>
                <w:webHidden/>
                <w:color w:val="000000" w:themeColor="text1"/>
                <w:sz w:val="32"/>
                <w:szCs w:val="32"/>
              </w:rPr>
              <w:tab/>
            </w:r>
            <w:r w:rsidR="00FB0334" w:rsidRPr="00E13717">
              <w:rPr>
                <w:rFonts w:ascii="Times New Roman" w:hAnsi="Times New Roman" w:cs="Times New Roman"/>
                <w:noProof/>
                <w:webHidden/>
                <w:color w:val="000000" w:themeColor="text1"/>
                <w:sz w:val="32"/>
                <w:szCs w:val="32"/>
              </w:rPr>
              <w:fldChar w:fldCharType="begin"/>
            </w:r>
            <w:r w:rsidR="00FB0334" w:rsidRPr="00E13717">
              <w:rPr>
                <w:rFonts w:ascii="Times New Roman" w:hAnsi="Times New Roman" w:cs="Times New Roman"/>
                <w:noProof/>
                <w:webHidden/>
                <w:color w:val="000000" w:themeColor="text1"/>
                <w:sz w:val="32"/>
                <w:szCs w:val="32"/>
              </w:rPr>
              <w:instrText xml:space="preserve"> PAGEREF _Toc141463291 \h </w:instrText>
            </w:r>
            <w:r w:rsidR="00FB0334" w:rsidRPr="00E13717">
              <w:rPr>
                <w:rFonts w:ascii="Times New Roman" w:hAnsi="Times New Roman" w:cs="Times New Roman"/>
                <w:noProof/>
                <w:webHidden/>
                <w:color w:val="000000" w:themeColor="text1"/>
                <w:sz w:val="32"/>
                <w:szCs w:val="32"/>
              </w:rPr>
            </w:r>
            <w:r w:rsidR="00FB0334" w:rsidRPr="00E13717">
              <w:rPr>
                <w:rFonts w:ascii="Times New Roman" w:hAnsi="Times New Roman" w:cs="Times New Roman"/>
                <w:noProof/>
                <w:webHidden/>
                <w:color w:val="000000" w:themeColor="text1"/>
                <w:sz w:val="32"/>
                <w:szCs w:val="32"/>
              </w:rPr>
              <w:fldChar w:fldCharType="separate"/>
            </w:r>
            <w:r w:rsidR="00E13717" w:rsidRPr="00E13717">
              <w:rPr>
                <w:rFonts w:ascii="Times New Roman" w:hAnsi="Times New Roman" w:cs="Times New Roman"/>
                <w:noProof/>
                <w:webHidden/>
                <w:color w:val="000000" w:themeColor="text1"/>
                <w:sz w:val="32"/>
                <w:szCs w:val="32"/>
              </w:rPr>
              <w:t>5</w:t>
            </w:r>
            <w:r w:rsidR="00FB0334" w:rsidRPr="00E13717">
              <w:rPr>
                <w:rFonts w:ascii="Times New Roman" w:hAnsi="Times New Roman" w:cs="Times New Roman"/>
                <w:noProof/>
                <w:webHidden/>
                <w:color w:val="000000" w:themeColor="text1"/>
                <w:sz w:val="32"/>
                <w:szCs w:val="32"/>
              </w:rPr>
              <w:fldChar w:fldCharType="end"/>
            </w:r>
          </w:hyperlink>
        </w:p>
        <w:p w:rsidR="00FB0334" w:rsidRPr="00E13717" w:rsidRDefault="00000000" w:rsidP="0081489A">
          <w:pPr>
            <w:pStyle w:val="TOC2"/>
            <w:tabs>
              <w:tab w:val="right" w:leader="dot" w:pos="9016"/>
            </w:tabs>
            <w:spacing w:line="360" w:lineRule="auto"/>
            <w:jc w:val="both"/>
            <w:rPr>
              <w:rFonts w:ascii="Times New Roman" w:hAnsi="Times New Roman" w:cs="Times New Roman"/>
              <w:noProof/>
              <w:color w:val="000000" w:themeColor="text1"/>
              <w:sz w:val="32"/>
              <w:szCs w:val="32"/>
            </w:rPr>
          </w:pPr>
          <w:hyperlink w:anchor="_Toc141463292" w:history="1">
            <w:r w:rsidR="00FB0334" w:rsidRPr="00E13717">
              <w:rPr>
                <w:rStyle w:val="Hyperlink"/>
                <w:rFonts w:ascii="Times New Roman" w:hAnsi="Times New Roman" w:cs="Times New Roman"/>
                <w:noProof/>
                <w:color w:val="000000" w:themeColor="text1"/>
                <w:sz w:val="32"/>
                <w:szCs w:val="32"/>
              </w:rPr>
              <w:t>3.2 Tips for Enhancing the Skill</w:t>
            </w:r>
            <w:r w:rsidR="00FB0334" w:rsidRPr="00E13717">
              <w:rPr>
                <w:rFonts w:ascii="Times New Roman" w:hAnsi="Times New Roman" w:cs="Times New Roman"/>
                <w:noProof/>
                <w:webHidden/>
                <w:color w:val="000000" w:themeColor="text1"/>
                <w:sz w:val="32"/>
                <w:szCs w:val="32"/>
              </w:rPr>
              <w:tab/>
            </w:r>
            <w:r w:rsidR="00FB0334" w:rsidRPr="00E13717">
              <w:rPr>
                <w:rFonts w:ascii="Times New Roman" w:hAnsi="Times New Roman" w:cs="Times New Roman"/>
                <w:noProof/>
                <w:webHidden/>
                <w:color w:val="000000" w:themeColor="text1"/>
                <w:sz w:val="32"/>
                <w:szCs w:val="32"/>
              </w:rPr>
              <w:fldChar w:fldCharType="begin"/>
            </w:r>
            <w:r w:rsidR="00FB0334" w:rsidRPr="00E13717">
              <w:rPr>
                <w:rFonts w:ascii="Times New Roman" w:hAnsi="Times New Roman" w:cs="Times New Roman"/>
                <w:noProof/>
                <w:webHidden/>
                <w:color w:val="000000" w:themeColor="text1"/>
                <w:sz w:val="32"/>
                <w:szCs w:val="32"/>
              </w:rPr>
              <w:instrText xml:space="preserve"> PAGEREF _Toc141463292 \h </w:instrText>
            </w:r>
            <w:r w:rsidR="00FB0334" w:rsidRPr="00E13717">
              <w:rPr>
                <w:rFonts w:ascii="Times New Roman" w:hAnsi="Times New Roman" w:cs="Times New Roman"/>
                <w:noProof/>
                <w:webHidden/>
                <w:color w:val="000000" w:themeColor="text1"/>
                <w:sz w:val="32"/>
                <w:szCs w:val="32"/>
              </w:rPr>
            </w:r>
            <w:r w:rsidR="00FB0334" w:rsidRPr="00E13717">
              <w:rPr>
                <w:rFonts w:ascii="Times New Roman" w:hAnsi="Times New Roman" w:cs="Times New Roman"/>
                <w:noProof/>
                <w:webHidden/>
                <w:color w:val="000000" w:themeColor="text1"/>
                <w:sz w:val="32"/>
                <w:szCs w:val="32"/>
              </w:rPr>
              <w:fldChar w:fldCharType="separate"/>
            </w:r>
            <w:r w:rsidR="00E13717" w:rsidRPr="00E13717">
              <w:rPr>
                <w:rFonts w:ascii="Times New Roman" w:hAnsi="Times New Roman" w:cs="Times New Roman"/>
                <w:noProof/>
                <w:webHidden/>
                <w:color w:val="000000" w:themeColor="text1"/>
                <w:sz w:val="32"/>
                <w:szCs w:val="32"/>
              </w:rPr>
              <w:t>7</w:t>
            </w:r>
            <w:r w:rsidR="00FB0334" w:rsidRPr="00E13717">
              <w:rPr>
                <w:rFonts w:ascii="Times New Roman" w:hAnsi="Times New Roman" w:cs="Times New Roman"/>
                <w:noProof/>
                <w:webHidden/>
                <w:color w:val="000000" w:themeColor="text1"/>
                <w:sz w:val="32"/>
                <w:szCs w:val="32"/>
              </w:rPr>
              <w:fldChar w:fldCharType="end"/>
            </w:r>
          </w:hyperlink>
        </w:p>
        <w:p w:rsidR="00FB0334" w:rsidRPr="00E13717" w:rsidRDefault="00000000" w:rsidP="0081489A">
          <w:pPr>
            <w:pStyle w:val="TOC1"/>
            <w:tabs>
              <w:tab w:val="right" w:leader="dot" w:pos="9016"/>
            </w:tabs>
            <w:spacing w:line="360" w:lineRule="auto"/>
            <w:jc w:val="both"/>
            <w:rPr>
              <w:rFonts w:ascii="Times New Roman" w:hAnsi="Times New Roman" w:cs="Times New Roman"/>
              <w:noProof/>
              <w:color w:val="000000" w:themeColor="text1"/>
              <w:sz w:val="32"/>
              <w:szCs w:val="32"/>
            </w:rPr>
          </w:pPr>
          <w:hyperlink w:anchor="_Toc141463293" w:history="1">
            <w:r w:rsidR="00FB0334" w:rsidRPr="00E13717">
              <w:rPr>
                <w:rStyle w:val="Hyperlink"/>
                <w:rFonts w:ascii="Times New Roman" w:hAnsi="Times New Roman" w:cs="Times New Roman"/>
                <w:noProof/>
                <w:color w:val="000000" w:themeColor="text1"/>
                <w:sz w:val="32"/>
                <w:szCs w:val="32"/>
              </w:rPr>
              <w:t>4. Conclusion</w:t>
            </w:r>
            <w:r w:rsidR="00FB0334" w:rsidRPr="00E13717">
              <w:rPr>
                <w:rFonts w:ascii="Times New Roman" w:hAnsi="Times New Roman" w:cs="Times New Roman"/>
                <w:noProof/>
                <w:webHidden/>
                <w:color w:val="000000" w:themeColor="text1"/>
                <w:sz w:val="32"/>
                <w:szCs w:val="32"/>
              </w:rPr>
              <w:tab/>
            </w:r>
            <w:r w:rsidR="00FB0334" w:rsidRPr="00E13717">
              <w:rPr>
                <w:rFonts w:ascii="Times New Roman" w:hAnsi="Times New Roman" w:cs="Times New Roman"/>
                <w:noProof/>
                <w:webHidden/>
                <w:color w:val="000000" w:themeColor="text1"/>
                <w:sz w:val="32"/>
                <w:szCs w:val="32"/>
              </w:rPr>
              <w:fldChar w:fldCharType="begin"/>
            </w:r>
            <w:r w:rsidR="00FB0334" w:rsidRPr="00E13717">
              <w:rPr>
                <w:rFonts w:ascii="Times New Roman" w:hAnsi="Times New Roman" w:cs="Times New Roman"/>
                <w:noProof/>
                <w:webHidden/>
                <w:color w:val="000000" w:themeColor="text1"/>
                <w:sz w:val="32"/>
                <w:szCs w:val="32"/>
              </w:rPr>
              <w:instrText xml:space="preserve"> PAGEREF _Toc141463293 \h </w:instrText>
            </w:r>
            <w:r w:rsidR="00FB0334" w:rsidRPr="00E13717">
              <w:rPr>
                <w:rFonts w:ascii="Times New Roman" w:hAnsi="Times New Roman" w:cs="Times New Roman"/>
                <w:noProof/>
                <w:webHidden/>
                <w:color w:val="000000" w:themeColor="text1"/>
                <w:sz w:val="32"/>
                <w:szCs w:val="32"/>
              </w:rPr>
            </w:r>
            <w:r w:rsidR="00FB0334" w:rsidRPr="00E13717">
              <w:rPr>
                <w:rFonts w:ascii="Times New Roman" w:hAnsi="Times New Roman" w:cs="Times New Roman"/>
                <w:noProof/>
                <w:webHidden/>
                <w:color w:val="000000" w:themeColor="text1"/>
                <w:sz w:val="32"/>
                <w:szCs w:val="32"/>
              </w:rPr>
              <w:fldChar w:fldCharType="separate"/>
            </w:r>
            <w:r w:rsidR="00E13717" w:rsidRPr="00E13717">
              <w:rPr>
                <w:rFonts w:ascii="Times New Roman" w:hAnsi="Times New Roman" w:cs="Times New Roman"/>
                <w:noProof/>
                <w:webHidden/>
                <w:color w:val="000000" w:themeColor="text1"/>
                <w:sz w:val="32"/>
                <w:szCs w:val="32"/>
              </w:rPr>
              <w:t>8</w:t>
            </w:r>
            <w:r w:rsidR="00FB0334" w:rsidRPr="00E13717">
              <w:rPr>
                <w:rFonts w:ascii="Times New Roman" w:hAnsi="Times New Roman" w:cs="Times New Roman"/>
                <w:noProof/>
                <w:webHidden/>
                <w:color w:val="000000" w:themeColor="text1"/>
                <w:sz w:val="32"/>
                <w:szCs w:val="32"/>
              </w:rPr>
              <w:fldChar w:fldCharType="end"/>
            </w:r>
          </w:hyperlink>
        </w:p>
        <w:p w:rsidR="00FB0334" w:rsidRPr="00E13717" w:rsidRDefault="00000000" w:rsidP="0081489A">
          <w:pPr>
            <w:pStyle w:val="TOC1"/>
            <w:tabs>
              <w:tab w:val="right" w:leader="dot" w:pos="9016"/>
            </w:tabs>
            <w:spacing w:line="360" w:lineRule="auto"/>
            <w:jc w:val="both"/>
            <w:rPr>
              <w:rFonts w:ascii="Times New Roman" w:hAnsi="Times New Roman" w:cs="Times New Roman"/>
              <w:noProof/>
              <w:color w:val="000000" w:themeColor="text1"/>
              <w:sz w:val="32"/>
              <w:szCs w:val="32"/>
            </w:rPr>
          </w:pPr>
          <w:hyperlink w:anchor="_Toc141463294" w:history="1">
            <w:r w:rsidR="00FB0334" w:rsidRPr="00E13717">
              <w:rPr>
                <w:rStyle w:val="Hyperlink"/>
                <w:rFonts w:ascii="Times New Roman" w:hAnsi="Times New Roman" w:cs="Times New Roman"/>
                <w:noProof/>
                <w:color w:val="000000" w:themeColor="text1"/>
                <w:sz w:val="32"/>
                <w:szCs w:val="32"/>
              </w:rPr>
              <w:t>REFERENCES</w:t>
            </w:r>
            <w:r w:rsidR="00FB0334" w:rsidRPr="00E13717">
              <w:rPr>
                <w:rFonts w:ascii="Times New Roman" w:hAnsi="Times New Roman" w:cs="Times New Roman"/>
                <w:noProof/>
                <w:webHidden/>
                <w:color w:val="000000" w:themeColor="text1"/>
                <w:sz w:val="32"/>
                <w:szCs w:val="32"/>
              </w:rPr>
              <w:tab/>
            </w:r>
            <w:r w:rsidR="00FB0334" w:rsidRPr="00E13717">
              <w:rPr>
                <w:rFonts w:ascii="Times New Roman" w:hAnsi="Times New Roman" w:cs="Times New Roman"/>
                <w:noProof/>
                <w:webHidden/>
                <w:color w:val="000000" w:themeColor="text1"/>
                <w:sz w:val="32"/>
                <w:szCs w:val="32"/>
              </w:rPr>
              <w:fldChar w:fldCharType="begin"/>
            </w:r>
            <w:r w:rsidR="00FB0334" w:rsidRPr="00E13717">
              <w:rPr>
                <w:rFonts w:ascii="Times New Roman" w:hAnsi="Times New Roman" w:cs="Times New Roman"/>
                <w:noProof/>
                <w:webHidden/>
                <w:color w:val="000000" w:themeColor="text1"/>
                <w:sz w:val="32"/>
                <w:szCs w:val="32"/>
              </w:rPr>
              <w:instrText xml:space="preserve"> PAGEREF _Toc141463294 \h </w:instrText>
            </w:r>
            <w:r w:rsidR="00FB0334" w:rsidRPr="00E13717">
              <w:rPr>
                <w:rFonts w:ascii="Times New Roman" w:hAnsi="Times New Roman" w:cs="Times New Roman"/>
                <w:noProof/>
                <w:webHidden/>
                <w:color w:val="000000" w:themeColor="text1"/>
                <w:sz w:val="32"/>
                <w:szCs w:val="32"/>
              </w:rPr>
            </w:r>
            <w:r w:rsidR="00FB0334" w:rsidRPr="00E13717">
              <w:rPr>
                <w:rFonts w:ascii="Times New Roman" w:hAnsi="Times New Roman" w:cs="Times New Roman"/>
                <w:noProof/>
                <w:webHidden/>
                <w:color w:val="000000" w:themeColor="text1"/>
                <w:sz w:val="32"/>
                <w:szCs w:val="32"/>
              </w:rPr>
              <w:fldChar w:fldCharType="separate"/>
            </w:r>
            <w:r w:rsidR="00E13717" w:rsidRPr="00E13717">
              <w:rPr>
                <w:rFonts w:ascii="Times New Roman" w:hAnsi="Times New Roman" w:cs="Times New Roman"/>
                <w:noProof/>
                <w:webHidden/>
                <w:color w:val="000000" w:themeColor="text1"/>
                <w:sz w:val="32"/>
                <w:szCs w:val="32"/>
              </w:rPr>
              <w:t>10</w:t>
            </w:r>
            <w:r w:rsidR="00FB0334" w:rsidRPr="00E13717">
              <w:rPr>
                <w:rFonts w:ascii="Times New Roman" w:hAnsi="Times New Roman" w:cs="Times New Roman"/>
                <w:noProof/>
                <w:webHidden/>
                <w:color w:val="000000" w:themeColor="text1"/>
                <w:sz w:val="32"/>
                <w:szCs w:val="32"/>
              </w:rPr>
              <w:fldChar w:fldCharType="end"/>
            </w:r>
          </w:hyperlink>
        </w:p>
        <w:p w:rsidR="00FB0334" w:rsidRPr="00B57EBB" w:rsidRDefault="00FB0334" w:rsidP="0081489A">
          <w:pPr>
            <w:spacing w:line="360" w:lineRule="auto"/>
            <w:jc w:val="both"/>
            <w:rPr>
              <w:rFonts w:ascii="Times New Roman" w:hAnsi="Times New Roman" w:cs="Times New Roman"/>
              <w:color w:val="000000" w:themeColor="text1"/>
              <w:sz w:val="24"/>
              <w:szCs w:val="24"/>
            </w:rPr>
          </w:pPr>
          <w:r w:rsidRPr="00E13717">
            <w:rPr>
              <w:rFonts w:ascii="Times New Roman" w:hAnsi="Times New Roman" w:cs="Times New Roman"/>
              <w:b/>
              <w:bCs/>
              <w:noProof/>
              <w:color w:val="000000" w:themeColor="text1"/>
              <w:sz w:val="32"/>
              <w:szCs w:val="32"/>
            </w:rPr>
            <w:fldChar w:fldCharType="end"/>
          </w:r>
        </w:p>
      </w:sdtContent>
    </w:sdt>
    <w:p w:rsidR="00762A59" w:rsidRPr="00B57EBB" w:rsidRDefault="00377C49" w:rsidP="0081489A">
      <w:pPr>
        <w:pStyle w:val="Heading1"/>
        <w:rPr>
          <w:color w:val="000000" w:themeColor="text1"/>
          <w:sz w:val="24"/>
          <w:szCs w:val="24"/>
        </w:rPr>
      </w:pPr>
      <w:r w:rsidRPr="00B57EBB">
        <w:rPr>
          <w:color w:val="000000" w:themeColor="text1"/>
          <w:sz w:val="24"/>
          <w:szCs w:val="24"/>
        </w:rPr>
        <w:br w:type="page"/>
      </w:r>
    </w:p>
    <w:p w:rsidR="00762A59" w:rsidRPr="00B57EBB" w:rsidRDefault="00377C49">
      <w:pPr>
        <w:pStyle w:val="Heading1"/>
        <w:rPr>
          <w:color w:val="000000" w:themeColor="text1"/>
          <w:sz w:val="24"/>
          <w:szCs w:val="24"/>
        </w:rPr>
      </w:pPr>
      <w:bookmarkStart w:id="2" w:name="_heading=h.g9g19mq9fsdi" w:colFirst="0" w:colLast="0"/>
      <w:bookmarkStart w:id="3" w:name="_Toc141463288"/>
      <w:bookmarkEnd w:id="2"/>
      <w:r w:rsidRPr="00B57EBB">
        <w:rPr>
          <w:color w:val="000000" w:themeColor="text1"/>
          <w:sz w:val="24"/>
          <w:szCs w:val="24"/>
        </w:rPr>
        <w:lastRenderedPageBreak/>
        <w:t>1. Introduction</w:t>
      </w:r>
      <w:bookmarkEnd w:id="3"/>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The importance of critically evaluating existing knowledge cannot be overstated in today's information-dense world. Indeed, in the current era of information overload, the ability to critically evaluate existing knowledge is more crucial than ever. This aptitude aids in discerning the accuracy and reliability of information, enables the identification of knowledge gaps, and aids in effective decision-making. Through the development and application of this skill, individuals are not only better equipped to navigate the vast sea of information but can also contribute meaningfully to their respective fields by synthesizing, interpreting, and building upon existing knowledge in a structured and impactful manner.</w:t>
      </w:r>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This report examines a critical skill - the ability to critically review literature, as presented in Chapter 3: "Critically Reviewing the Literature" from Saunders, Lewis, and Thornhill's "Research Methods for Business Students" (2016). This report discusses the chapter's contents, evaluates the skill's importance, and offers some useful tips for its application in both academic and professional contexts.</w:t>
      </w:r>
    </w:p>
    <w:p w:rsidR="00762A59" w:rsidRPr="00B57EBB" w:rsidRDefault="00377C49">
      <w:pPr>
        <w:pStyle w:val="Heading1"/>
        <w:rPr>
          <w:color w:val="000000" w:themeColor="text1"/>
          <w:sz w:val="24"/>
          <w:szCs w:val="24"/>
        </w:rPr>
      </w:pPr>
      <w:bookmarkStart w:id="4" w:name="_heading=h.p5j2wjc95xck" w:colFirst="0" w:colLast="0"/>
      <w:bookmarkStart w:id="5" w:name="_Toc141463289"/>
      <w:bookmarkEnd w:id="4"/>
      <w:r w:rsidRPr="00B57EBB">
        <w:rPr>
          <w:color w:val="000000" w:themeColor="text1"/>
          <w:sz w:val="24"/>
          <w:szCs w:val="24"/>
        </w:rPr>
        <w:t>2. Summary of Chapter 3: "Critically Reviewing the Literature"</w:t>
      </w:r>
      <w:bookmarkEnd w:id="5"/>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 xml:space="preserve">Chapter 3, titled "Critically Reviewing the Literature," in the book "Research Methods for Business Students" by Saunders, Lewis, and Thornhill, sheds light on the fundamental role and methodology of undertaking a critical literature review within the broader context of academic research. The authors stress that an effective literature review serves to preclude needless repetition in scholarly investigations by identifying previously explored areas, thereby allowing researchers to focus on gaps in existing knowledge. This process of discerning and delineating unexplored areas ensures that research efforts are unique and contribute meaningfully to the field of study. Moreover, the authors argue that a literature review provides an overarching context that aids in understanding the significance of the research question at hand. The authors propose a systematic approach to conducting a literature review (Saunders, Lewis and Thornhill, 2016). This process begins with a thorough search of relevant literature using pertinent keywords related to the research topic. Such a methodical approach ensures that no significant literature is overlooked. Following the keyword search, the authors advocate for citation tracking, a technique that allows researchers to explore the scholarly lineage of ideas by examining the works cited by relevant literature and the works that cite them. This can provide a deeper understanding of the topic's scholarly discourse. Another essential tool discussed by Saunders et al. is reference management. The authors emphasize that maintaining </w:t>
      </w:r>
      <w:r w:rsidRPr="00B57EBB">
        <w:rPr>
          <w:rFonts w:ascii="Times New Roman" w:eastAsia="Times New Roman" w:hAnsi="Times New Roman" w:cs="Times New Roman"/>
          <w:color w:val="000000" w:themeColor="text1"/>
          <w:sz w:val="24"/>
          <w:szCs w:val="24"/>
        </w:rPr>
        <w:lastRenderedPageBreak/>
        <w:t xml:space="preserve">an organized catalogue of all the referenced literature simplifies the process of citation and helps prevent any inadvertent plagiarism. </w:t>
      </w:r>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noProof/>
          <w:color w:val="000000" w:themeColor="text1"/>
          <w:sz w:val="24"/>
          <w:szCs w:val="24"/>
          <w:lang w:val="en-US"/>
        </w:rPr>
        <w:drawing>
          <wp:inline distT="114300" distB="114300" distL="114300" distR="114300">
            <wp:extent cx="5524500" cy="4143375"/>
            <wp:effectExtent l="0" t="0" r="0" b="0"/>
            <wp:docPr id="52761489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524500" cy="4143375"/>
                    </a:xfrm>
                    <a:prstGeom prst="rect">
                      <a:avLst/>
                    </a:prstGeom>
                    <a:ln/>
                  </pic:spPr>
                </pic:pic>
              </a:graphicData>
            </a:graphic>
          </wp:inline>
        </w:drawing>
      </w:r>
    </w:p>
    <w:p w:rsidR="00762A59" w:rsidRPr="00B57EBB" w:rsidRDefault="009C60A7">
      <w:pPr>
        <w:spacing w:line="360" w:lineRule="auto"/>
        <w:jc w:val="center"/>
        <w:rPr>
          <w:rFonts w:ascii="Times New Roman" w:eastAsia="Times New Roman" w:hAnsi="Times New Roman" w:cs="Times New Roman"/>
          <w:b/>
          <w:color w:val="000000" w:themeColor="text1"/>
          <w:sz w:val="24"/>
          <w:szCs w:val="24"/>
        </w:rPr>
      </w:pPr>
      <w:r w:rsidRPr="00B57EBB">
        <w:rPr>
          <w:rFonts w:ascii="Times New Roman" w:eastAsia="Times New Roman" w:hAnsi="Times New Roman" w:cs="Times New Roman"/>
          <w:b/>
          <w:color w:val="000000" w:themeColor="text1"/>
          <w:sz w:val="24"/>
          <w:szCs w:val="24"/>
        </w:rPr>
        <w:t xml:space="preserve">Figure 1: </w:t>
      </w:r>
      <w:r w:rsidR="00377C49" w:rsidRPr="00B57EBB">
        <w:rPr>
          <w:rFonts w:ascii="Times New Roman" w:eastAsia="Times New Roman" w:hAnsi="Times New Roman" w:cs="Times New Roman"/>
          <w:b/>
          <w:color w:val="000000" w:themeColor="text1"/>
          <w:sz w:val="24"/>
          <w:szCs w:val="24"/>
        </w:rPr>
        <w:t xml:space="preserve">Steps </w:t>
      </w:r>
      <w:proofErr w:type="gramStart"/>
      <w:r w:rsidR="00377C49" w:rsidRPr="00B57EBB">
        <w:rPr>
          <w:rFonts w:ascii="Times New Roman" w:eastAsia="Times New Roman" w:hAnsi="Times New Roman" w:cs="Times New Roman"/>
          <w:b/>
          <w:color w:val="000000" w:themeColor="text1"/>
          <w:sz w:val="24"/>
          <w:szCs w:val="24"/>
        </w:rPr>
        <w:t>of  Literature</w:t>
      </w:r>
      <w:proofErr w:type="gramEnd"/>
      <w:r w:rsidR="00377C49" w:rsidRPr="00B57EBB">
        <w:rPr>
          <w:rFonts w:ascii="Times New Roman" w:eastAsia="Times New Roman" w:hAnsi="Times New Roman" w:cs="Times New Roman"/>
          <w:b/>
          <w:color w:val="000000" w:themeColor="text1"/>
          <w:sz w:val="24"/>
          <w:szCs w:val="24"/>
        </w:rPr>
        <w:t xml:space="preserve"> review</w:t>
      </w:r>
    </w:p>
    <w:p w:rsidR="009C60A7" w:rsidRPr="00B57EBB" w:rsidRDefault="009C60A7">
      <w:pPr>
        <w:spacing w:line="360" w:lineRule="auto"/>
        <w:jc w:val="center"/>
        <w:rPr>
          <w:rFonts w:ascii="Times New Roman" w:eastAsia="Times New Roman" w:hAnsi="Times New Roman" w:cs="Times New Roman"/>
          <w:bCs/>
          <w:color w:val="000000" w:themeColor="text1"/>
          <w:sz w:val="24"/>
          <w:szCs w:val="24"/>
        </w:rPr>
      </w:pPr>
      <w:r w:rsidRPr="00B57EBB">
        <w:rPr>
          <w:rFonts w:ascii="Times New Roman" w:eastAsia="Times New Roman" w:hAnsi="Times New Roman" w:cs="Times New Roman"/>
          <w:bCs/>
          <w:color w:val="000000" w:themeColor="text1"/>
          <w:sz w:val="24"/>
          <w:szCs w:val="24"/>
        </w:rPr>
        <w:t>(Source: Assiter, 2017)</w:t>
      </w:r>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 xml:space="preserve">While descriptive writing merely provides a summary of the content, analytical writing involves a critical evaluation of the literature. Such an approach encourages readers to critically engage with the literature, thereby fostering an understanding that extends beyond the surface-level content (Saunders, Lewis and Thornhill, 2016). The authors suggest that a literature review should not merely summarise the existing body of knowledge but critique and synthesize it, weaving a narrative that aligns with the research objectives and questions. Lastly, the authors underscore the importance of creating a logical and coherent structure for the literature review, stressing that it is not an isolated element but a core part of the overall research process (Saunders, Lewis and Thornhill, 2016). The structuring of the review should reflect the research's purpose, the questions it seeks to answer, and the manner in which it contributes to the existing body of knowledge. In summary, Chapter 3 of Saunders et al.'s book provides a comprehensive guide to undertaking a critical literature review, emphasizing its </w:t>
      </w:r>
      <w:r w:rsidRPr="00B57EBB">
        <w:rPr>
          <w:rFonts w:ascii="Times New Roman" w:eastAsia="Times New Roman" w:hAnsi="Times New Roman" w:cs="Times New Roman"/>
          <w:color w:val="000000" w:themeColor="text1"/>
          <w:sz w:val="24"/>
          <w:szCs w:val="24"/>
        </w:rPr>
        <w:lastRenderedPageBreak/>
        <w:t>importance, outlining effective techniques, and highlighting the value of analytical writing and logical structuring.</w:t>
      </w:r>
    </w:p>
    <w:p w:rsidR="00762A59" w:rsidRPr="00B57EBB" w:rsidRDefault="00377C49">
      <w:pPr>
        <w:pStyle w:val="Heading1"/>
        <w:rPr>
          <w:color w:val="000000" w:themeColor="text1"/>
          <w:sz w:val="24"/>
          <w:szCs w:val="24"/>
        </w:rPr>
      </w:pPr>
      <w:bookmarkStart w:id="6" w:name="_heading=h.97xm6fmwmuu5" w:colFirst="0" w:colLast="0"/>
      <w:bookmarkStart w:id="7" w:name="_Toc141463290"/>
      <w:bookmarkEnd w:id="6"/>
      <w:r w:rsidRPr="00B57EBB">
        <w:rPr>
          <w:color w:val="000000" w:themeColor="text1"/>
          <w:sz w:val="24"/>
          <w:szCs w:val="24"/>
        </w:rPr>
        <w:t>3. Evaluation of the Skill: Critically Reviewing Literature</w:t>
      </w:r>
      <w:bookmarkEnd w:id="7"/>
    </w:p>
    <w:p w:rsidR="00762A59" w:rsidRPr="00B57EBB" w:rsidRDefault="00377C49">
      <w:pPr>
        <w:pStyle w:val="Heading2"/>
        <w:rPr>
          <w:color w:val="000000" w:themeColor="text1"/>
          <w:sz w:val="24"/>
          <w:szCs w:val="24"/>
        </w:rPr>
      </w:pPr>
      <w:bookmarkStart w:id="8" w:name="_heading=h.nkw6cftpm085" w:colFirst="0" w:colLast="0"/>
      <w:bookmarkStart w:id="9" w:name="_Toc141463291"/>
      <w:bookmarkEnd w:id="8"/>
      <w:r w:rsidRPr="00B57EBB">
        <w:rPr>
          <w:color w:val="000000" w:themeColor="text1"/>
          <w:sz w:val="24"/>
          <w:szCs w:val="24"/>
        </w:rPr>
        <w:t>3.1 Importance of the Skill</w:t>
      </w:r>
      <w:bookmarkEnd w:id="9"/>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 xml:space="preserve">The proficiency in critically reviewing literature forms an indispensable part of both academic and professional life, paving the way for informed decisions, improved practices, and innovative ideas.  Within academia, the ability to critically review literature is fundamental to any form of research work. This process involves examining the breadth of existing knowledge, identifying the areas that have been well-studied, and more importantly, pinpointing the gaps in current understanding (Kirchmayer and </w:t>
      </w:r>
      <w:proofErr w:type="spellStart"/>
      <w:r w:rsidRPr="00B57EBB">
        <w:rPr>
          <w:rFonts w:ascii="Times New Roman" w:eastAsia="Times New Roman" w:hAnsi="Times New Roman" w:cs="Times New Roman"/>
          <w:color w:val="000000" w:themeColor="text1"/>
          <w:sz w:val="24"/>
          <w:szCs w:val="24"/>
        </w:rPr>
        <w:t>Fratričová</w:t>
      </w:r>
      <w:proofErr w:type="spellEnd"/>
      <w:r w:rsidRPr="00B57EBB">
        <w:rPr>
          <w:rFonts w:ascii="Times New Roman" w:eastAsia="Times New Roman" w:hAnsi="Times New Roman" w:cs="Times New Roman"/>
          <w:color w:val="000000" w:themeColor="text1"/>
          <w:sz w:val="24"/>
          <w:szCs w:val="24"/>
        </w:rPr>
        <w:t>, 2020). By grounding a study in existing knowledge, a researcher can ensure their work is not an isolated effort but contributes to the larger academic conversation. It helps businesses stay updated with the latest advancements and understand the successes and failures of previous strategies. In the context of policy formulation, a critical review of literature can guide policymakers in understanding the implications of various policy alternatives (Mitchell and Rich, 2020). This allows for the development of policies that are grounded in evidence, thereby improving their effectiveness. Similarly, in strategic planning, reviewing literature can provide insight into industry trends, potential threats and opportunities, and best practices. This information can inform the development of a strategic plan that is responsive to the current environment and prepares the organization for future challenges and opportunities. Moreover, being able to identify gaps in existing practices or theories can lead to innovation. Businesses can uncover unmet customer needs or underdeveloped markets, researchers can find new research questions or methodologies, and policymakers can identify areas of need that current policies do not address. Overall, the ability to critically review literature allows individuals to make decisions that are informed by a comprehensive understanding of existing knowledge. It can identify best practices, point out pitfalls to avoid, and highlight areas ripe for innovation or further study. As such, it's an essential skill for anyone looking to make meaningful contributions in their academic or professional life.</w:t>
      </w: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B57EBB" w:rsidRPr="00B57EBB" w:rsidRDefault="00B57EBB">
      <w:pPr>
        <w:spacing w:line="360" w:lineRule="auto"/>
        <w:jc w:val="both"/>
        <w:rPr>
          <w:rFonts w:ascii="Times New Roman" w:eastAsia="Times New Roman" w:hAnsi="Times New Roman" w:cs="Times New Roman"/>
          <w:color w:val="000000" w:themeColor="text1"/>
          <w:sz w:val="24"/>
          <w:szCs w:val="24"/>
        </w:rPr>
      </w:pPr>
    </w:p>
    <w:p w:rsidR="00B57EBB" w:rsidRPr="00B57EBB" w:rsidRDefault="00B57EBB">
      <w:pPr>
        <w:spacing w:line="360" w:lineRule="auto"/>
        <w:jc w:val="both"/>
        <w:rPr>
          <w:rFonts w:ascii="Times New Roman" w:eastAsia="Times New Roman" w:hAnsi="Times New Roman" w:cs="Times New Roman"/>
          <w:color w:val="000000" w:themeColor="text1"/>
          <w:sz w:val="24"/>
          <w:szCs w:val="24"/>
        </w:rPr>
      </w:pPr>
    </w:p>
    <w:p w:rsidR="008E159A" w:rsidRPr="00B57EBB" w:rsidRDefault="00B57EBB">
      <w:pPr>
        <w:spacing w:line="360" w:lineRule="auto"/>
        <w:jc w:val="both"/>
        <w:rPr>
          <w:rFonts w:ascii="Times New Roman" w:eastAsia="Times New Roman" w:hAnsi="Times New Roman" w:cs="Times New Roman"/>
          <w:i/>
          <w:iCs/>
          <w:color w:val="000000" w:themeColor="text1"/>
          <w:sz w:val="24"/>
          <w:szCs w:val="24"/>
        </w:rPr>
      </w:pPr>
      <w:r w:rsidRPr="00B57EBB">
        <w:rPr>
          <w:rFonts w:ascii="Times New Roman" w:eastAsia="Times New Roman" w:hAnsi="Times New Roman" w:cs="Times New Roman"/>
          <w:i/>
          <w:iCs/>
          <w:color w:val="000000" w:themeColor="text1"/>
          <w:sz w:val="24"/>
          <w:szCs w:val="24"/>
        </w:rPr>
        <w:t>Table 1: Importance of critical analysis literature review for personal and professional development</w:t>
      </w: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tbl>
      <w:tblPr>
        <w:tblStyle w:val="GridTable2-Accent2"/>
        <w:tblW w:w="0" w:type="auto"/>
        <w:tblLook w:val="04A0" w:firstRow="1" w:lastRow="0" w:firstColumn="1" w:lastColumn="0" w:noHBand="0" w:noVBand="1"/>
      </w:tblPr>
      <w:tblGrid>
        <w:gridCol w:w="2113"/>
        <w:gridCol w:w="3374"/>
        <w:gridCol w:w="3539"/>
      </w:tblGrid>
      <w:tr w:rsidR="00B57EBB" w:rsidRPr="006C4188" w:rsidTr="006C41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C4188" w:rsidRPr="006C4188" w:rsidRDefault="006C4188" w:rsidP="00DC3731">
            <w:pPr>
              <w:spacing w:before="480" w:line="360" w:lineRule="auto"/>
              <w:jc w:val="center"/>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Aspect</w:t>
            </w:r>
          </w:p>
        </w:tc>
        <w:tc>
          <w:tcPr>
            <w:tcW w:w="0" w:type="auto"/>
            <w:hideMark/>
          </w:tcPr>
          <w:p w:rsidR="006C4188" w:rsidRPr="006C4188" w:rsidRDefault="006C4188" w:rsidP="00DC3731">
            <w:pPr>
              <w:spacing w:before="48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Personal Development</w:t>
            </w:r>
          </w:p>
        </w:tc>
        <w:tc>
          <w:tcPr>
            <w:tcW w:w="0" w:type="auto"/>
            <w:hideMark/>
          </w:tcPr>
          <w:p w:rsidR="006C4188" w:rsidRPr="006C4188" w:rsidRDefault="006C4188" w:rsidP="00DC3731">
            <w:pPr>
              <w:spacing w:before="48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Professional Development</w:t>
            </w:r>
          </w:p>
        </w:tc>
      </w:tr>
      <w:tr w:rsidR="00B57EBB" w:rsidRPr="006C4188" w:rsidTr="006C41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C4188" w:rsidRPr="006C4188" w:rsidRDefault="006C4188" w:rsidP="00DC3731">
            <w:pPr>
              <w:spacing w:before="480" w:line="360" w:lineRule="auto"/>
              <w:jc w:val="center"/>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Decision Making</w:t>
            </w:r>
          </w:p>
        </w:tc>
        <w:tc>
          <w:tcPr>
            <w:tcW w:w="0" w:type="auto"/>
            <w:hideMark/>
          </w:tcPr>
          <w:p w:rsidR="006C4188" w:rsidRPr="006C4188" w:rsidRDefault="006C4188" w:rsidP="00DC3731">
            <w:pPr>
              <w:spacing w:before="48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Makes informed decisions based on knowledge</w:t>
            </w:r>
          </w:p>
        </w:tc>
        <w:tc>
          <w:tcPr>
            <w:tcW w:w="0" w:type="auto"/>
            <w:hideMark/>
          </w:tcPr>
          <w:p w:rsidR="006C4188" w:rsidRPr="006C4188" w:rsidRDefault="006C4188" w:rsidP="00DC3731">
            <w:pPr>
              <w:spacing w:before="48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Makes informed, evidence-based decisions</w:t>
            </w:r>
          </w:p>
        </w:tc>
      </w:tr>
      <w:tr w:rsidR="00B57EBB" w:rsidRPr="006C4188" w:rsidTr="006C4188">
        <w:tc>
          <w:tcPr>
            <w:cnfStyle w:val="001000000000" w:firstRow="0" w:lastRow="0" w:firstColumn="1" w:lastColumn="0" w:oddVBand="0" w:evenVBand="0" w:oddHBand="0" w:evenHBand="0" w:firstRowFirstColumn="0" w:firstRowLastColumn="0" w:lastRowFirstColumn="0" w:lastRowLastColumn="0"/>
            <w:tcW w:w="0" w:type="auto"/>
            <w:hideMark/>
          </w:tcPr>
          <w:p w:rsidR="006C4188" w:rsidRPr="006C4188" w:rsidRDefault="006C4188" w:rsidP="00DC3731">
            <w:pPr>
              <w:spacing w:before="480" w:line="360" w:lineRule="auto"/>
              <w:jc w:val="center"/>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Continuous Learning</w:t>
            </w:r>
          </w:p>
        </w:tc>
        <w:tc>
          <w:tcPr>
            <w:tcW w:w="0" w:type="auto"/>
            <w:hideMark/>
          </w:tcPr>
          <w:p w:rsidR="006C4188" w:rsidRPr="006C4188" w:rsidRDefault="006C4188" w:rsidP="00DC3731">
            <w:pPr>
              <w:spacing w:before="48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Broadens understanding and promotes lifelong learning</w:t>
            </w:r>
          </w:p>
        </w:tc>
        <w:tc>
          <w:tcPr>
            <w:tcW w:w="0" w:type="auto"/>
            <w:hideMark/>
          </w:tcPr>
          <w:p w:rsidR="006C4188" w:rsidRPr="006C4188" w:rsidRDefault="006C4188" w:rsidP="00DC3731">
            <w:pPr>
              <w:spacing w:before="48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Keeps skills up-to-date, remains competitive</w:t>
            </w:r>
          </w:p>
        </w:tc>
      </w:tr>
      <w:tr w:rsidR="00B57EBB" w:rsidRPr="006C4188" w:rsidTr="006C41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C4188" w:rsidRPr="006C4188" w:rsidRDefault="006C4188" w:rsidP="00DC3731">
            <w:pPr>
              <w:spacing w:before="480" w:line="360" w:lineRule="auto"/>
              <w:jc w:val="center"/>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Problem-Solving</w:t>
            </w:r>
          </w:p>
        </w:tc>
        <w:tc>
          <w:tcPr>
            <w:tcW w:w="0" w:type="auto"/>
            <w:hideMark/>
          </w:tcPr>
          <w:p w:rsidR="006C4188" w:rsidRPr="006C4188" w:rsidRDefault="006C4188" w:rsidP="00DC3731">
            <w:pPr>
              <w:spacing w:before="48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Identifies potential solutions to personal challenges</w:t>
            </w:r>
          </w:p>
        </w:tc>
        <w:tc>
          <w:tcPr>
            <w:tcW w:w="0" w:type="auto"/>
            <w:hideMark/>
          </w:tcPr>
          <w:p w:rsidR="006C4188" w:rsidRPr="006C4188" w:rsidRDefault="006C4188" w:rsidP="00DC3731">
            <w:pPr>
              <w:spacing w:before="48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Provides insight for strategic planning and problem-solving</w:t>
            </w:r>
          </w:p>
        </w:tc>
      </w:tr>
      <w:tr w:rsidR="00B57EBB" w:rsidRPr="006C4188" w:rsidTr="006C4188">
        <w:tc>
          <w:tcPr>
            <w:cnfStyle w:val="001000000000" w:firstRow="0" w:lastRow="0" w:firstColumn="1" w:lastColumn="0" w:oddVBand="0" w:evenVBand="0" w:oddHBand="0" w:evenHBand="0" w:firstRowFirstColumn="0" w:firstRowLastColumn="0" w:lastRowFirstColumn="0" w:lastRowLastColumn="0"/>
            <w:tcW w:w="0" w:type="auto"/>
            <w:hideMark/>
          </w:tcPr>
          <w:p w:rsidR="006C4188" w:rsidRPr="006C4188" w:rsidRDefault="006C4188" w:rsidP="00DC3731">
            <w:pPr>
              <w:spacing w:before="480" w:line="360" w:lineRule="auto"/>
              <w:jc w:val="center"/>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Innovative Thinking</w:t>
            </w:r>
          </w:p>
        </w:tc>
        <w:tc>
          <w:tcPr>
            <w:tcW w:w="0" w:type="auto"/>
            <w:hideMark/>
          </w:tcPr>
          <w:p w:rsidR="006C4188" w:rsidRPr="006C4188" w:rsidRDefault="006C4188" w:rsidP="00DC3731">
            <w:pPr>
              <w:spacing w:before="48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Spurs personal innovative projects</w:t>
            </w:r>
          </w:p>
        </w:tc>
        <w:tc>
          <w:tcPr>
            <w:tcW w:w="0" w:type="auto"/>
            <w:hideMark/>
          </w:tcPr>
          <w:p w:rsidR="006C4188" w:rsidRPr="006C4188" w:rsidRDefault="006C4188" w:rsidP="00DC3731">
            <w:pPr>
              <w:spacing w:before="48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Leads to professional innovation</w:t>
            </w:r>
          </w:p>
        </w:tc>
      </w:tr>
      <w:tr w:rsidR="00B57EBB" w:rsidRPr="006C4188" w:rsidTr="006C41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6C4188" w:rsidRPr="006C4188" w:rsidRDefault="006C4188" w:rsidP="00DC3731">
            <w:pPr>
              <w:spacing w:before="480" w:line="360" w:lineRule="auto"/>
              <w:jc w:val="center"/>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Personal Growth</w:t>
            </w:r>
          </w:p>
        </w:tc>
        <w:tc>
          <w:tcPr>
            <w:tcW w:w="0" w:type="auto"/>
            <w:hideMark/>
          </w:tcPr>
          <w:p w:rsidR="006C4188" w:rsidRPr="006C4188" w:rsidRDefault="006C4188" w:rsidP="00DC3731">
            <w:pPr>
              <w:spacing w:before="48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Fosters critical thinking, analytical skills</w:t>
            </w:r>
          </w:p>
        </w:tc>
        <w:tc>
          <w:tcPr>
            <w:tcW w:w="0" w:type="auto"/>
            <w:hideMark/>
          </w:tcPr>
          <w:p w:rsidR="006C4188" w:rsidRPr="006C4188" w:rsidRDefault="006C4188" w:rsidP="00DC3731">
            <w:pPr>
              <w:spacing w:before="480"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Develops intellectual curiosity, attention to detail</w:t>
            </w:r>
          </w:p>
        </w:tc>
      </w:tr>
      <w:tr w:rsidR="00B57EBB" w:rsidRPr="006C4188" w:rsidTr="006C4188">
        <w:tc>
          <w:tcPr>
            <w:cnfStyle w:val="001000000000" w:firstRow="0" w:lastRow="0" w:firstColumn="1" w:lastColumn="0" w:oddVBand="0" w:evenVBand="0" w:oddHBand="0" w:evenHBand="0" w:firstRowFirstColumn="0" w:firstRowLastColumn="0" w:lastRowFirstColumn="0" w:lastRowLastColumn="0"/>
            <w:tcW w:w="0" w:type="auto"/>
            <w:hideMark/>
          </w:tcPr>
          <w:p w:rsidR="006C4188" w:rsidRPr="006C4188" w:rsidRDefault="006C4188" w:rsidP="00DC3731">
            <w:pPr>
              <w:spacing w:before="480" w:line="360" w:lineRule="auto"/>
              <w:jc w:val="center"/>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Communication</w:t>
            </w:r>
          </w:p>
        </w:tc>
        <w:tc>
          <w:tcPr>
            <w:tcW w:w="0" w:type="auto"/>
            <w:hideMark/>
          </w:tcPr>
          <w:p w:rsidR="006C4188" w:rsidRPr="006C4188" w:rsidRDefault="006C4188" w:rsidP="00DC3731">
            <w:pPr>
              <w:spacing w:before="48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Better equipped to explain complex concepts</w:t>
            </w:r>
          </w:p>
        </w:tc>
        <w:tc>
          <w:tcPr>
            <w:tcW w:w="0" w:type="auto"/>
            <w:hideMark/>
          </w:tcPr>
          <w:p w:rsidR="006C4188" w:rsidRPr="006C4188" w:rsidRDefault="006C4188" w:rsidP="00DC3731">
            <w:pPr>
              <w:spacing w:before="480"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6C4188">
              <w:rPr>
                <w:rFonts w:ascii="Times New Roman" w:eastAsia="Times New Roman" w:hAnsi="Times New Roman" w:cs="Times New Roman"/>
                <w:color w:val="000000" w:themeColor="text1"/>
                <w:sz w:val="24"/>
                <w:szCs w:val="24"/>
              </w:rPr>
              <w:t>Enhances ability to discuss complex professional concepts</w:t>
            </w:r>
          </w:p>
        </w:tc>
      </w:tr>
    </w:tbl>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8E159A" w:rsidRPr="00B57EBB" w:rsidRDefault="008E159A">
      <w:pPr>
        <w:spacing w:line="360" w:lineRule="auto"/>
        <w:jc w:val="both"/>
        <w:rPr>
          <w:rFonts w:ascii="Times New Roman" w:eastAsia="Times New Roman" w:hAnsi="Times New Roman" w:cs="Times New Roman"/>
          <w:color w:val="000000" w:themeColor="text1"/>
          <w:sz w:val="24"/>
          <w:szCs w:val="24"/>
        </w:rPr>
      </w:pPr>
    </w:p>
    <w:p w:rsidR="00762A59" w:rsidRPr="00B57EBB" w:rsidRDefault="00377C49">
      <w:pPr>
        <w:pStyle w:val="Heading2"/>
        <w:rPr>
          <w:color w:val="000000" w:themeColor="text1"/>
          <w:sz w:val="24"/>
          <w:szCs w:val="24"/>
        </w:rPr>
      </w:pPr>
      <w:bookmarkStart w:id="10" w:name="_heading=h.cz8mxh467bbs" w:colFirst="0" w:colLast="0"/>
      <w:bookmarkStart w:id="11" w:name="_Toc141463292"/>
      <w:bookmarkEnd w:id="10"/>
      <w:r w:rsidRPr="00B57EBB">
        <w:rPr>
          <w:color w:val="000000" w:themeColor="text1"/>
          <w:sz w:val="24"/>
          <w:szCs w:val="24"/>
        </w:rPr>
        <w:t>3.2 Tips for Enhancing the Skill</w:t>
      </w:r>
      <w:bookmarkEnd w:id="11"/>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Improving one's ability to critically review literature is a process that entails honing a variety of interconnected skills. Here is an elaboration of the mentioned strategies:</w:t>
      </w:r>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b/>
          <w:color w:val="000000" w:themeColor="text1"/>
          <w:sz w:val="24"/>
          <w:szCs w:val="24"/>
        </w:rPr>
        <w:t xml:space="preserve">1. Practicing Systematic Literature Search: </w:t>
      </w:r>
      <w:r w:rsidRPr="00B57EBB">
        <w:rPr>
          <w:rFonts w:ascii="Times New Roman" w:eastAsia="Times New Roman" w:hAnsi="Times New Roman" w:cs="Times New Roman"/>
          <w:color w:val="000000" w:themeColor="text1"/>
          <w:sz w:val="24"/>
          <w:szCs w:val="24"/>
        </w:rPr>
        <w:t>A comprehensive literature review begins with a systematic literature search. This entails getting well-acquainted with different databases, understanding how to optimally use search functions, and knowing how to tweak search terms for best results. Regular practice will not only increase efficiency in finding relevant literature but also ensures no significant literature is overlooked.</w:t>
      </w:r>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b/>
          <w:color w:val="000000" w:themeColor="text1"/>
          <w:sz w:val="24"/>
          <w:szCs w:val="24"/>
        </w:rPr>
        <w:t>2. Focusing on Analytical Writing:</w:t>
      </w:r>
      <w:r w:rsidRPr="00B57EBB">
        <w:rPr>
          <w:rFonts w:ascii="Times New Roman" w:eastAsia="Times New Roman" w:hAnsi="Times New Roman" w:cs="Times New Roman"/>
          <w:color w:val="000000" w:themeColor="text1"/>
          <w:sz w:val="24"/>
          <w:szCs w:val="24"/>
        </w:rPr>
        <w:t xml:space="preserve"> Analytical writing goes a step further than merely summarizing the work of others</w:t>
      </w:r>
      <w:r w:rsidR="0004121B" w:rsidRPr="00B57EBB">
        <w:rPr>
          <w:rFonts w:ascii="Times New Roman" w:eastAsia="Times New Roman" w:hAnsi="Times New Roman" w:cs="Times New Roman"/>
          <w:color w:val="000000" w:themeColor="text1"/>
          <w:sz w:val="24"/>
          <w:szCs w:val="24"/>
        </w:rPr>
        <w:t xml:space="preserve"> (Belbin, 2010). </w:t>
      </w:r>
      <w:r w:rsidRPr="00B57EBB">
        <w:rPr>
          <w:rFonts w:ascii="Times New Roman" w:eastAsia="Times New Roman" w:hAnsi="Times New Roman" w:cs="Times New Roman"/>
          <w:color w:val="000000" w:themeColor="text1"/>
          <w:sz w:val="24"/>
          <w:szCs w:val="24"/>
        </w:rPr>
        <w:t>It involves making connections between different pieces of literature, identifying gaps in the field, evaluating the methodology and results of studies, and critiquing the reasoning and arguments put forth. This skill can be improved by regularly critiquing papers, consciously differentiating descriptive and analytical writing, and practicing writing thorough reviews of articles.</w:t>
      </w:r>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b/>
          <w:color w:val="000000" w:themeColor="text1"/>
          <w:sz w:val="24"/>
          <w:szCs w:val="24"/>
        </w:rPr>
        <w:t xml:space="preserve">3. Regularly Reading and Critiquing Academic Papers: </w:t>
      </w:r>
      <w:r w:rsidRPr="00B57EBB">
        <w:rPr>
          <w:rFonts w:ascii="Times New Roman" w:eastAsia="Times New Roman" w:hAnsi="Times New Roman" w:cs="Times New Roman"/>
          <w:color w:val="000000" w:themeColor="text1"/>
          <w:sz w:val="24"/>
          <w:szCs w:val="24"/>
        </w:rPr>
        <w:t>Reading academic papers regularly, especially those outside of one's immediate area of research, can help broaden perspectives and improve critical thinking skills. Critiquing these papers helps to understand the strengths and weaknesses of different research approaches and results, thereby improving one's ability to review literature (Saunders, Lewis and Thornhill, 2016).</w:t>
      </w:r>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 xml:space="preserve">4. </w:t>
      </w:r>
      <w:r w:rsidRPr="00B57EBB">
        <w:rPr>
          <w:rFonts w:ascii="Times New Roman" w:eastAsia="Times New Roman" w:hAnsi="Times New Roman" w:cs="Times New Roman"/>
          <w:b/>
          <w:color w:val="000000" w:themeColor="text1"/>
          <w:sz w:val="24"/>
          <w:szCs w:val="24"/>
        </w:rPr>
        <w:t xml:space="preserve">Using Reference Management Software: </w:t>
      </w:r>
      <w:r w:rsidRPr="00B57EBB">
        <w:rPr>
          <w:rFonts w:ascii="Times New Roman" w:eastAsia="Times New Roman" w:hAnsi="Times New Roman" w:cs="Times New Roman"/>
          <w:color w:val="000000" w:themeColor="text1"/>
          <w:sz w:val="24"/>
          <w:szCs w:val="24"/>
        </w:rPr>
        <w:t>Reference management software like Zotero, Mendeley, or EndNote can simplify the process of organizing and citing literature. These tools allow for easy categorization, annotation, and citation of numerous references, freeing up time and cognitive resources for the actual review process. Mastering such a tool can significantly streamline the literature review process.</w:t>
      </w:r>
    </w:p>
    <w:p w:rsidR="00FB0334"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 xml:space="preserve">5. </w:t>
      </w:r>
      <w:r w:rsidRPr="00B57EBB">
        <w:rPr>
          <w:rFonts w:ascii="Times New Roman" w:eastAsia="Times New Roman" w:hAnsi="Times New Roman" w:cs="Times New Roman"/>
          <w:b/>
          <w:color w:val="000000" w:themeColor="text1"/>
          <w:sz w:val="24"/>
          <w:szCs w:val="24"/>
        </w:rPr>
        <w:t>Engaging in Academic Discussions and Seeking Peer Review:</w:t>
      </w:r>
      <w:r w:rsidRPr="00B57EBB">
        <w:rPr>
          <w:rFonts w:ascii="Times New Roman" w:eastAsia="Times New Roman" w:hAnsi="Times New Roman" w:cs="Times New Roman"/>
          <w:color w:val="000000" w:themeColor="text1"/>
          <w:sz w:val="24"/>
          <w:szCs w:val="24"/>
        </w:rPr>
        <w:t xml:space="preserve"> </w:t>
      </w:r>
    </w:p>
    <w:p w:rsidR="00FB0334" w:rsidRPr="00B57EBB" w:rsidRDefault="00FB0334" w:rsidP="00FB0334">
      <w:pPr>
        <w:spacing w:line="360" w:lineRule="auto"/>
        <w:jc w:val="center"/>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noProof/>
          <w:color w:val="000000" w:themeColor="text1"/>
          <w:sz w:val="24"/>
          <w:szCs w:val="24"/>
          <w:lang w:val="en-US"/>
        </w:rPr>
        <w:lastRenderedPageBreak/>
        <w:drawing>
          <wp:inline distT="0" distB="0" distL="0" distR="0">
            <wp:extent cx="5724525" cy="3095625"/>
            <wp:effectExtent l="0" t="0" r="9525" b="9525"/>
            <wp:docPr id="1" name="Picture 1" descr="C:\Users\User\Downloads\Figure-1-Steps-Involved-In-The-Peer-Review-Process-2020-Yara-Abdou.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Figure-1-Steps-Involved-In-The-Peer-Review-Process-2020-Yara-Abdou.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3095625"/>
                    </a:xfrm>
                    <a:prstGeom prst="rect">
                      <a:avLst/>
                    </a:prstGeom>
                    <a:noFill/>
                    <a:ln>
                      <a:noFill/>
                    </a:ln>
                  </pic:spPr>
                </pic:pic>
              </a:graphicData>
            </a:graphic>
          </wp:inline>
        </w:drawing>
      </w:r>
    </w:p>
    <w:p w:rsidR="00FB0334" w:rsidRPr="00B57EBB" w:rsidRDefault="00FB0334" w:rsidP="00FB0334">
      <w:pPr>
        <w:spacing w:line="360" w:lineRule="auto"/>
        <w:jc w:val="center"/>
        <w:rPr>
          <w:rFonts w:ascii="Times New Roman" w:eastAsia="Times New Roman" w:hAnsi="Times New Roman" w:cs="Times New Roman"/>
          <w:b/>
          <w:color w:val="000000" w:themeColor="text1"/>
          <w:sz w:val="24"/>
          <w:szCs w:val="24"/>
        </w:rPr>
      </w:pPr>
      <w:r w:rsidRPr="00B57EBB">
        <w:rPr>
          <w:rFonts w:ascii="Times New Roman" w:eastAsia="Times New Roman" w:hAnsi="Times New Roman" w:cs="Times New Roman"/>
          <w:b/>
          <w:color w:val="000000" w:themeColor="text1"/>
          <w:sz w:val="24"/>
          <w:szCs w:val="24"/>
        </w:rPr>
        <w:t>Figure: Steps for Peer Review</w:t>
      </w:r>
    </w:p>
    <w:p w:rsidR="00FB0334" w:rsidRPr="00B57EBB" w:rsidRDefault="00542B25" w:rsidP="00FB0334">
      <w:pPr>
        <w:spacing w:line="360" w:lineRule="auto"/>
        <w:jc w:val="center"/>
        <w:rPr>
          <w:rFonts w:ascii="Times New Roman" w:eastAsia="Times New Roman" w:hAnsi="Times New Roman" w:cs="Times New Roman"/>
          <w:b/>
          <w:color w:val="000000" w:themeColor="text1"/>
          <w:sz w:val="24"/>
          <w:szCs w:val="24"/>
        </w:rPr>
      </w:pPr>
      <w:r w:rsidRPr="00B57EBB">
        <w:rPr>
          <w:rFonts w:ascii="Times New Roman" w:eastAsia="Times New Roman" w:hAnsi="Times New Roman" w:cs="Times New Roman"/>
          <w:bCs/>
          <w:color w:val="000000" w:themeColor="text1"/>
          <w:sz w:val="24"/>
          <w:szCs w:val="24"/>
        </w:rPr>
        <w:t>(</w:t>
      </w:r>
      <w:r w:rsidR="00FB0334" w:rsidRPr="00B57EBB">
        <w:rPr>
          <w:rFonts w:ascii="Times New Roman" w:eastAsia="Times New Roman" w:hAnsi="Times New Roman" w:cs="Times New Roman"/>
          <w:bCs/>
          <w:color w:val="000000" w:themeColor="text1"/>
          <w:sz w:val="24"/>
          <w:szCs w:val="24"/>
        </w:rPr>
        <w:t>Source:</w:t>
      </w:r>
      <w:r w:rsidRPr="00B57EBB">
        <w:rPr>
          <w:rFonts w:ascii="Times New Roman" w:eastAsia="Times New Roman" w:hAnsi="Times New Roman" w:cs="Times New Roman"/>
          <w:bCs/>
          <w:color w:val="000000" w:themeColor="text1"/>
          <w:sz w:val="24"/>
          <w:szCs w:val="24"/>
        </w:rPr>
        <w:t xml:space="preserve"> Mitchell and Rich, 2020)</w:t>
      </w:r>
      <w:r w:rsidR="00FB0334" w:rsidRPr="00B57EBB">
        <w:rPr>
          <w:rFonts w:ascii="Times New Roman" w:eastAsia="Times New Roman" w:hAnsi="Times New Roman" w:cs="Times New Roman"/>
          <w:bCs/>
          <w:color w:val="000000" w:themeColor="text1"/>
          <w:sz w:val="24"/>
          <w:szCs w:val="24"/>
        </w:rPr>
        <w:t xml:space="preserve"> </w:t>
      </w:r>
    </w:p>
    <w:p w:rsidR="00762A59" w:rsidRPr="00B57EBB" w:rsidRDefault="00377C49" w:rsidP="00FB0334">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Actively participating in academic forums, debates, seminars, and discussions can help sharpen one's analytical skills and provide a wider perspective on various topics. It encourages critical thinking and prompts individuals to evaluate different viewpoints. Similarly, seeking peer reviews of your literature reviews can provide fresh insights, identify potential blind spots, and generally improve the quality of the review. By diligently employing these strategies, one can significantly enhance their ability to critically review literature, thereby adding value to their academic and professional pursuits (Mitchell and Rich, 2020).</w:t>
      </w:r>
    </w:p>
    <w:p w:rsidR="00762A59" w:rsidRPr="00B57EBB" w:rsidRDefault="00377C49">
      <w:pPr>
        <w:pStyle w:val="Heading1"/>
        <w:rPr>
          <w:color w:val="000000" w:themeColor="text1"/>
          <w:sz w:val="24"/>
          <w:szCs w:val="24"/>
        </w:rPr>
      </w:pPr>
      <w:bookmarkStart w:id="12" w:name="_heading=h.hhoxpkfvkf8n" w:colFirst="0" w:colLast="0"/>
      <w:bookmarkStart w:id="13" w:name="_Toc141463293"/>
      <w:bookmarkEnd w:id="12"/>
      <w:r w:rsidRPr="00B57EBB">
        <w:rPr>
          <w:color w:val="000000" w:themeColor="text1"/>
          <w:sz w:val="24"/>
          <w:szCs w:val="24"/>
        </w:rPr>
        <w:t>4. Conclusion</w:t>
      </w:r>
      <w:bookmarkEnd w:id="13"/>
    </w:p>
    <w:p w:rsidR="00762A59" w:rsidRPr="00B57EBB" w:rsidRDefault="00377C49">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 xml:space="preserve">In conclusion, the skill of critically reviewing literature, as illuminated in Chapter 3 of Saunders et al.'s "Research Methods for Business Students," plays an indispensable role in both academic and professional realms. It facilitates the understanding and contextualization of a research topic within the existing body of knowledge, supports the identification of gaps in the current understanding, and enables the formulation of innovative ideas and strategies. The implications of mastering this skill extend from informing sound academic research to guiding strategic decision-making in professional contexts. In academia, it forms the backbone of every research </w:t>
      </w:r>
      <w:proofErr w:type="spellStart"/>
      <w:r w:rsidRPr="00B57EBB">
        <w:rPr>
          <w:rFonts w:ascii="Times New Roman" w:eastAsia="Times New Roman" w:hAnsi="Times New Roman" w:cs="Times New Roman"/>
          <w:color w:val="000000" w:themeColor="text1"/>
          <w:sz w:val="24"/>
          <w:szCs w:val="24"/>
        </w:rPr>
        <w:t>endeavor</w:t>
      </w:r>
      <w:proofErr w:type="spellEnd"/>
      <w:r w:rsidRPr="00B57EBB">
        <w:rPr>
          <w:rFonts w:ascii="Times New Roman" w:eastAsia="Times New Roman" w:hAnsi="Times New Roman" w:cs="Times New Roman"/>
          <w:color w:val="000000" w:themeColor="text1"/>
          <w:sz w:val="24"/>
          <w:szCs w:val="24"/>
        </w:rPr>
        <w:t xml:space="preserve">, grounding studies in a solid foundation of existing knowledge, and ensuring the research makes a novel contribution to its field. In professional settings, this skill is critical for </w:t>
      </w:r>
      <w:r w:rsidRPr="00B57EBB">
        <w:rPr>
          <w:rFonts w:ascii="Times New Roman" w:eastAsia="Times New Roman" w:hAnsi="Times New Roman" w:cs="Times New Roman"/>
          <w:color w:val="000000" w:themeColor="text1"/>
          <w:sz w:val="24"/>
          <w:szCs w:val="24"/>
        </w:rPr>
        <w:lastRenderedPageBreak/>
        <w:t>tasks like market research, policy formulation, and strategic planning, helping to identify industry trends, finding gaps in current practices, and making informed decisions based on a comprehensive analysis. Incorporating tools such as reference management software can streamline the process, and active participation in academic discussions and seeking peer review can sharpen critical thinking and evaluative skills. Therefore, individuals striving for excellence in their academic and professional lives should pay due attention to developing and refining the skill of critically reviewing literature. This asset, while demanding continuous nurturing, offers substantial rewards that extend beyond personal growth to contributing significantly to one's chosen field of endeavour.</w:t>
      </w:r>
    </w:p>
    <w:p w:rsidR="00762A59" w:rsidRPr="00B57EBB" w:rsidRDefault="00377C49">
      <w:pPr>
        <w:rPr>
          <w:rFonts w:ascii="Times New Roman" w:eastAsia="Times New Roman" w:hAnsi="Times New Roman" w:cs="Times New Roman"/>
          <w:color w:val="000000" w:themeColor="text1"/>
          <w:sz w:val="24"/>
          <w:szCs w:val="24"/>
        </w:rPr>
      </w:pPr>
      <w:r w:rsidRPr="00B57EBB">
        <w:rPr>
          <w:rFonts w:ascii="Times New Roman" w:hAnsi="Times New Roman" w:cs="Times New Roman"/>
          <w:color w:val="000000" w:themeColor="text1"/>
          <w:sz w:val="24"/>
          <w:szCs w:val="24"/>
        </w:rPr>
        <w:br w:type="page"/>
      </w:r>
    </w:p>
    <w:p w:rsidR="00762A59" w:rsidRPr="00B57EBB" w:rsidRDefault="00377C49">
      <w:pPr>
        <w:pStyle w:val="Heading1"/>
        <w:rPr>
          <w:color w:val="000000" w:themeColor="text1"/>
          <w:sz w:val="24"/>
          <w:szCs w:val="24"/>
        </w:rPr>
      </w:pPr>
      <w:bookmarkStart w:id="14" w:name="_heading=h.pbvake1nrtw7" w:colFirst="0" w:colLast="0"/>
      <w:bookmarkStart w:id="15" w:name="_Toc141463294"/>
      <w:bookmarkEnd w:id="14"/>
      <w:r w:rsidRPr="00B57EBB">
        <w:rPr>
          <w:color w:val="000000" w:themeColor="text1"/>
          <w:sz w:val="24"/>
          <w:szCs w:val="24"/>
        </w:rPr>
        <w:lastRenderedPageBreak/>
        <w:t>REFERENCES</w:t>
      </w:r>
      <w:bookmarkEnd w:id="15"/>
    </w:p>
    <w:p w:rsidR="009C60A7" w:rsidRPr="00B57EBB" w:rsidRDefault="009C60A7" w:rsidP="009C60A7">
      <w:pPr>
        <w:rPr>
          <w:rFonts w:ascii="Times New Roman" w:hAnsi="Times New Roman" w:cs="Times New Roman"/>
          <w:color w:val="000000" w:themeColor="text1"/>
          <w:sz w:val="24"/>
          <w:szCs w:val="24"/>
        </w:rPr>
      </w:pPr>
      <w:r w:rsidRPr="00B57EBB">
        <w:rPr>
          <w:rFonts w:ascii="Times New Roman" w:hAnsi="Times New Roman" w:cs="Times New Roman"/>
          <w:color w:val="000000" w:themeColor="text1"/>
          <w:sz w:val="24"/>
          <w:szCs w:val="24"/>
        </w:rPr>
        <w:t>Assiter, A. (2017). Transferable skills in higher education. Routledge.</w:t>
      </w:r>
    </w:p>
    <w:p w:rsidR="009C60A7" w:rsidRPr="00B57EBB" w:rsidRDefault="009C60A7" w:rsidP="009C60A7">
      <w:pPr>
        <w:rPr>
          <w:rFonts w:ascii="Times New Roman" w:hAnsi="Times New Roman" w:cs="Times New Roman"/>
          <w:color w:val="000000" w:themeColor="text1"/>
          <w:sz w:val="24"/>
          <w:szCs w:val="24"/>
        </w:rPr>
      </w:pPr>
      <w:r w:rsidRPr="00B57EBB">
        <w:rPr>
          <w:rFonts w:ascii="Times New Roman" w:hAnsi="Times New Roman" w:cs="Times New Roman"/>
          <w:color w:val="000000" w:themeColor="text1"/>
          <w:sz w:val="24"/>
          <w:szCs w:val="24"/>
        </w:rPr>
        <w:t>Belbin, R. M (2010). The management of teams- Why they succeed or fail, Routledge, London, New York.</w:t>
      </w:r>
    </w:p>
    <w:p w:rsidR="00B12EC1" w:rsidRPr="00B57EBB" w:rsidRDefault="00B12EC1" w:rsidP="00FE4563">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 xml:space="preserve">Kirchmayer, Z. and </w:t>
      </w:r>
      <w:proofErr w:type="spellStart"/>
      <w:r w:rsidRPr="00B57EBB">
        <w:rPr>
          <w:rFonts w:ascii="Times New Roman" w:eastAsia="Times New Roman" w:hAnsi="Times New Roman" w:cs="Times New Roman"/>
          <w:color w:val="000000" w:themeColor="text1"/>
          <w:sz w:val="24"/>
          <w:szCs w:val="24"/>
        </w:rPr>
        <w:t>Fratričová</w:t>
      </w:r>
      <w:proofErr w:type="spellEnd"/>
      <w:r w:rsidRPr="00B57EBB">
        <w:rPr>
          <w:rFonts w:ascii="Times New Roman" w:eastAsia="Times New Roman" w:hAnsi="Times New Roman" w:cs="Times New Roman"/>
          <w:color w:val="000000" w:themeColor="text1"/>
          <w:sz w:val="24"/>
          <w:szCs w:val="24"/>
        </w:rPr>
        <w:t>, J. (2020). What motivates generation Z at work? Insights into motivation drivers of business students in Slovakia. Proceedings of the Innovation management and education excellence through vision, 6019, p.6030.</w:t>
      </w:r>
    </w:p>
    <w:p w:rsidR="00B12EC1" w:rsidRPr="00B57EBB" w:rsidRDefault="00B12EC1" w:rsidP="00FE4563">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 xml:space="preserve">Mitchell, A. and Rich, M. (2020). Business School Teaching of Research Methods–A Review of Literature and Initial Data Collection for Undergraduate Business School Students. Electronic Journal of Business Research Methods, 18(2), </w:t>
      </w:r>
      <w:proofErr w:type="gramStart"/>
      <w:r w:rsidRPr="00B57EBB">
        <w:rPr>
          <w:rFonts w:ascii="Times New Roman" w:eastAsia="Times New Roman" w:hAnsi="Times New Roman" w:cs="Times New Roman"/>
          <w:color w:val="000000" w:themeColor="text1"/>
          <w:sz w:val="24"/>
          <w:szCs w:val="24"/>
        </w:rPr>
        <w:t>pp.pp</w:t>
      </w:r>
      <w:proofErr w:type="gramEnd"/>
      <w:r w:rsidRPr="00B57EBB">
        <w:rPr>
          <w:rFonts w:ascii="Times New Roman" w:eastAsia="Times New Roman" w:hAnsi="Times New Roman" w:cs="Times New Roman"/>
          <w:color w:val="000000" w:themeColor="text1"/>
          <w:sz w:val="24"/>
          <w:szCs w:val="24"/>
        </w:rPr>
        <w:t>100-114.</w:t>
      </w:r>
    </w:p>
    <w:p w:rsidR="00B12EC1" w:rsidRPr="00B57EBB" w:rsidRDefault="00B12EC1" w:rsidP="00FE4563">
      <w:pPr>
        <w:spacing w:line="360" w:lineRule="auto"/>
        <w:jc w:val="both"/>
        <w:rPr>
          <w:rFonts w:ascii="Times New Roman" w:eastAsia="Times New Roman" w:hAnsi="Times New Roman" w:cs="Times New Roman"/>
          <w:color w:val="000000" w:themeColor="text1"/>
          <w:sz w:val="24"/>
          <w:szCs w:val="24"/>
        </w:rPr>
      </w:pPr>
      <w:r w:rsidRPr="00B57EBB">
        <w:rPr>
          <w:rFonts w:ascii="Times New Roman" w:eastAsia="Times New Roman" w:hAnsi="Times New Roman" w:cs="Times New Roman"/>
          <w:color w:val="000000" w:themeColor="text1"/>
          <w:sz w:val="24"/>
          <w:szCs w:val="24"/>
        </w:rPr>
        <w:t>Saunders, M., Lewis, P., &amp; Thornhill, A. (2016) Research Methods for Business Students, 7th Ed. Harlow: Pearson.</w:t>
      </w:r>
    </w:p>
    <w:p w:rsidR="00762A59" w:rsidRPr="00B57EBB" w:rsidRDefault="00762A59" w:rsidP="00FE4563">
      <w:pPr>
        <w:spacing w:line="360" w:lineRule="auto"/>
        <w:jc w:val="both"/>
        <w:rPr>
          <w:rFonts w:ascii="Times New Roman" w:eastAsia="Times New Roman" w:hAnsi="Times New Roman" w:cs="Times New Roman"/>
          <w:color w:val="000000" w:themeColor="text1"/>
          <w:sz w:val="24"/>
          <w:szCs w:val="24"/>
        </w:rPr>
      </w:pPr>
    </w:p>
    <w:sectPr w:rsidR="00762A59" w:rsidRPr="00B57EBB" w:rsidSect="00291445">
      <w:headerReference w:type="default" r:id="rId11"/>
      <w:footerReference w:type="default" r:id="rId12"/>
      <w:pgSz w:w="11906" w:h="16838"/>
      <w:pgMar w:top="1440" w:right="1440" w:bottom="1440" w:left="1440" w:header="708" w:footer="708"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138C1" w:rsidRDefault="00F138C1">
      <w:pPr>
        <w:spacing w:after="0" w:line="240" w:lineRule="auto"/>
      </w:pPr>
      <w:r>
        <w:separator/>
      </w:r>
    </w:p>
  </w:endnote>
  <w:endnote w:type="continuationSeparator" w:id="0">
    <w:p w:rsidR="00F138C1" w:rsidRDefault="00F138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2560729"/>
      <w:docPartObj>
        <w:docPartGallery w:val="Page Numbers (Bottom of Page)"/>
        <w:docPartUnique/>
      </w:docPartObj>
    </w:sdtPr>
    <w:sdtContent>
      <w:sdt>
        <w:sdtPr>
          <w:id w:val="-1769616900"/>
          <w:docPartObj>
            <w:docPartGallery w:val="Page Numbers (Top of Page)"/>
            <w:docPartUnique/>
          </w:docPartObj>
        </w:sdtPr>
        <w:sdtContent>
          <w:p w:rsidR="00FB0334" w:rsidRDefault="00FB033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46AB3">
              <w:rPr>
                <w:b/>
                <w:bCs/>
                <w:noProof/>
              </w:rPr>
              <w:t>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46AB3">
              <w:rPr>
                <w:b/>
                <w:bCs/>
                <w:noProof/>
              </w:rPr>
              <w:t>9</w:t>
            </w:r>
            <w:r>
              <w:rPr>
                <w:b/>
                <w:bCs/>
                <w:sz w:val="24"/>
                <w:szCs w:val="24"/>
              </w:rPr>
              <w:fldChar w:fldCharType="end"/>
            </w:r>
          </w:p>
        </w:sdtContent>
      </w:sdt>
    </w:sdtContent>
  </w:sdt>
  <w:p w:rsidR="00762A59" w:rsidRDefault="00762A5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138C1" w:rsidRDefault="00F138C1">
      <w:pPr>
        <w:spacing w:after="0" w:line="240" w:lineRule="auto"/>
      </w:pPr>
      <w:r>
        <w:separator/>
      </w:r>
    </w:p>
  </w:footnote>
  <w:footnote w:type="continuationSeparator" w:id="0">
    <w:p w:rsidR="00F138C1" w:rsidRDefault="00F138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62A59" w:rsidRDefault="00762A59">
    <w:pPr>
      <w:widowControl w:val="0"/>
      <w:pBdr>
        <w:top w:val="nil"/>
        <w:left w:val="nil"/>
        <w:bottom w:val="nil"/>
        <w:right w:val="nil"/>
        <w:between w:val="nil"/>
      </w:pBdr>
      <w:spacing w:after="0" w:line="276" w:lineRule="auto"/>
      <w:rPr>
        <w:rFonts w:ascii="Times New Roman" w:eastAsia="Times New Roman" w:hAnsi="Times New Roman" w:cs="Times New Roman"/>
        <w:sz w:val="24"/>
        <w:szCs w:val="24"/>
      </w:rPr>
    </w:pPr>
  </w:p>
  <w:tbl>
    <w:tblPr>
      <w:tblStyle w:val="a"/>
      <w:tblW w:w="9015" w:type="dxa"/>
      <w:tblLayout w:type="fixed"/>
      <w:tblLook w:val="0600" w:firstRow="0" w:lastRow="0" w:firstColumn="0" w:lastColumn="0" w:noHBand="1" w:noVBand="1"/>
    </w:tblPr>
    <w:tblGrid>
      <w:gridCol w:w="3005"/>
      <w:gridCol w:w="3005"/>
      <w:gridCol w:w="3005"/>
    </w:tblGrid>
    <w:tr w:rsidR="00762A59">
      <w:tc>
        <w:tcPr>
          <w:tcW w:w="3005" w:type="dxa"/>
        </w:tcPr>
        <w:p w:rsidR="00762A59" w:rsidRDefault="00762A59">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rsidR="00762A59" w:rsidRDefault="00762A59">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rsidR="00762A59" w:rsidRDefault="00762A59">
          <w:pPr>
            <w:pBdr>
              <w:top w:val="nil"/>
              <w:left w:val="nil"/>
              <w:bottom w:val="nil"/>
              <w:right w:val="nil"/>
              <w:between w:val="nil"/>
            </w:pBdr>
            <w:tabs>
              <w:tab w:val="center" w:pos="4680"/>
              <w:tab w:val="right" w:pos="9360"/>
            </w:tabs>
            <w:spacing w:after="0" w:line="240" w:lineRule="auto"/>
            <w:ind w:right="-115"/>
            <w:jc w:val="right"/>
            <w:rPr>
              <w:color w:val="000000"/>
            </w:rPr>
          </w:pPr>
        </w:p>
      </w:tc>
    </w:tr>
  </w:tbl>
  <w:p w:rsidR="00762A59" w:rsidRDefault="00762A59">
    <w:pPr>
      <w:pBdr>
        <w:top w:val="nil"/>
        <w:left w:val="nil"/>
        <w:bottom w:val="nil"/>
        <w:right w:val="nil"/>
        <w:between w:val="nil"/>
      </w:pBdr>
      <w:tabs>
        <w:tab w:val="center" w:pos="4680"/>
        <w:tab w:val="right" w:pos="9360"/>
      </w:tabs>
      <w:spacing w:after="0" w:line="240" w:lineRule="aut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A59"/>
    <w:rsid w:val="0004121B"/>
    <w:rsid w:val="002611B4"/>
    <w:rsid w:val="00291445"/>
    <w:rsid w:val="00377C49"/>
    <w:rsid w:val="00542B25"/>
    <w:rsid w:val="00637EB4"/>
    <w:rsid w:val="00646AB3"/>
    <w:rsid w:val="006707E0"/>
    <w:rsid w:val="006C4188"/>
    <w:rsid w:val="00762A59"/>
    <w:rsid w:val="0081489A"/>
    <w:rsid w:val="00847589"/>
    <w:rsid w:val="008E159A"/>
    <w:rsid w:val="00925FA1"/>
    <w:rsid w:val="00992151"/>
    <w:rsid w:val="009C60A7"/>
    <w:rsid w:val="00AA1BE9"/>
    <w:rsid w:val="00B12EC1"/>
    <w:rsid w:val="00B44A07"/>
    <w:rsid w:val="00B57EBB"/>
    <w:rsid w:val="00C012DD"/>
    <w:rsid w:val="00C60768"/>
    <w:rsid w:val="00DC3731"/>
    <w:rsid w:val="00E13717"/>
    <w:rsid w:val="00F138C1"/>
    <w:rsid w:val="00FB0334"/>
    <w:rsid w:val="00FE45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3518D"/>
  <w15:docId w15:val="{E82584D1-FE87-418E-A6DB-E5FA07EA7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paragraph" w:styleId="TOCHeading">
    <w:name w:val="TOC Heading"/>
    <w:basedOn w:val="Heading1"/>
    <w:next w:val="Normal"/>
    <w:uiPriority w:val="39"/>
    <w:unhideWhenUsed/>
    <w:qFormat/>
    <w:rsid w:val="00FB0334"/>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FB0334"/>
    <w:pPr>
      <w:spacing w:after="100"/>
    </w:pPr>
  </w:style>
  <w:style w:type="paragraph" w:styleId="TOC2">
    <w:name w:val="toc 2"/>
    <w:basedOn w:val="Normal"/>
    <w:next w:val="Normal"/>
    <w:autoRedefine/>
    <w:uiPriority w:val="39"/>
    <w:unhideWhenUsed/>
    <w:rsid w:val="00FB0334"/>
    <w:pPr>
      <w:spacing w:after="100"/>
      <w:ind w:left="220"/>
    </w:pPr>
  </w:style>
  <w:style w:type="character" w:styleId="Hyperlink">
    <w:name w:val="Hyperlink"/>
    <w:basedOn w:val="DefaultParagraphFont"/>
    <w:uiPriority w:val="99"/>
    <w:unhideWhenUsed/>
    <w:rsid w:val="00FB0334"/>
    <w:rPr>
      <w:color w:val="0563C1" w:themeColor="hyperlink"/>
      <w:u w:val="single"/>
    </w:rPr>
  </w:style>
  <w:style w:type="table" w:styleId="GridTable2-Accent2">
    <w:name w:val="Grid Table 2 Accent 2"/>
    <w:basedOn w:val="TableNormal"/>
    <w:uiPriority w:val="47"/>
    <w:rsid w:val="006C4188"/>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994091">
      <w:bodyDiv w:val="1"/>
      <w:marLeft w:val="0"/>
      <w:marRight w:val="0"/>
      <w:marTop w:val="0"/>
      <w:marBottom w:val="0"/>
      <w:divBdr>
        <w:top w:val="single" w:sz="2" w:space="0" w:color="D9D9E3"/>
        <w:left w:val="single" w:sz="2" w:space="0" w:color="D9D9E3"/>
        <w:bottom w:val="single" w:sz="2" w:space="0" w:color="D9D9E3"/>
        <w:right w:val="single" w:sz="2" w:space="0" w:color="D9D9E3"/>
      </w:divBdr>
      <w:divsChild>
        <w:div w:id="1533807415">
          <w:marLeft w:val="0"/>
          <w:marRight w:val="0"/>
          <w:marTop w:val="0"/>
          <w:marBottom w:val="0"/>
          <w:divBdr>
            <w:top w:val="single" w:sz="2" w:space="0" w:color="D9D9E3"/>
            <w:left w:val="single" w:sz="2" w:space="0" w:color="D9D9E3"/>
            <w:bottom w:val="single" w:sz="2" w:space="0" w:color="D9D9E3"/>
            <w:right w:val="single" w:sz="2" w:space="0" w:color="D9D9E3"/>
          </w:divBdr>
          <w:divsChild>
            <w:div w:id="683282547">
              <w:marLeft w:val="0"/>
              <w:marRight w:val="0"/>
              <w:marTop w:val="0"/>
              <w:marBottom w:val="0"/>
              <w:divBdr>
                <w:top w:val="single" w:sz="2" w:space="0" w:color="D9D9E3"/>
                <w:left w:val="single" w:sz="2" w:space="0" w:color="D9D9E3"/>
                <w:bottom w:val="single" w:sz="2" w:space="0" w:color="D9D9E3"/>
                <w:right w:val="single" w:sz="2" w:space="0" w:color="D9D9E3"/>
              </w:divBdr>
              <w:divsChild>
                <w:div w:id="553004096">
                  <w:marLeft w:val="0"/>
                  <w:marRight w:val="0"/>
                  <w:marTop w:val="0"/>
                  <w:marBottom w:val="0"/>
                  <w:divBdr>
                    <w:top w:val="single" w:sz="2" w:space="0" w:color="D9D9E3"/>
                    <w:left w:val="single" w:sz="2" w:space="0" w:color="D9D9E3"/>
                    <w:bottom w:val="single" w:sz="2" w:space="0" w:color="D9D9E3"/>
                    <w:right w:val="single" w:sz="2" w:space="0" w:color="D9D9E3"/>
                  </w:divBdr>
                  <w:divsChild>
                    <w:div w:id="1920361099">
                      <w:marLeft w:val="0"/>
                      <w:marRight w:val="0"/>
                      <w:marTop w:val="0"/>
                      <w:marBottom w:val="0"/>
                      <w:divBdr>
                        <w:top w:val="single" w:sz="2" w:space="0" w:color="D9D9E3"/>
                        <w:left w:val="single" w:sz="2" w:space="0" w:color="D9D9E3"/>
                        <w:bottom w:val="single" w:sz="2" w:space="0" w:color="D9D9E3"/>
                        <w:right w:val="single" w:sz="2" w:space="0" w:color="D9D9E3"/>
                      </w:divBdr>
                      <w:divsChild>
                        <w:div w:id="1178230364">
                          <w:marLeft w:val="0"/>
                          <w:marRight w:val="0"/>
                          <w:marTop w:val="0"/>
                          <w:marBottom w:val="0"/>
                          <w:divBdr>
                            <w:top w:val="single" w:sz="2" w:space="0" w:color="D9D9E3"/>
                            <w:left w:val="single" w:sz="2" w:space="0" w:color="D9D9E3"/>
                            <w:bottom w:val="single" w:sz="2" w:space="0" w:color="D9D9E3"/>
                            <w:right w:val="single" w:sz="2" w:space="0" w:color="D9D9E3"/>
                          </w:divBdr>
                          <w:divsChild>
                            <w:div w:id="1946694067">
                              <w:marLeft w:val="0"/>
                              <w:marRight w:val="0"/>
                              <w:marTop w:val="0"/>
                              <w:marBottom w:val="0"/>
                              <w:divBdr>
                                <w:top w:val="single" w:sz="2" w:space="0" w:color="D9D9E3"/>
                                <w:left w:val="single" w:sz="2" w:space="0" w:color="D9D9E3"/>
                                <w:bottom w:val="single" w:sz="2" w:space="0" w:color="D9D9E3"/>
                                <w:right w:val="single" w:sz="2" w:space="0" w:color="D9D9E3"/>
                              </w:divBdr>
                              <w:divsChild>
                                <w:div w:id="1771777667">
                                  <w:marLeft w:val="0"/>
                                  <w:marRight w:val="0"/>
                                  <w:marTop w:val="0"/>
                                  <w:marBottom w:val="0"/>
                                  <w:divBdr>
                                    <w:top w:val="single" w:sz="2" w:space="0" w:color="D9D9E3"/>
                                    <w:left w:val="single" w:sz="2" w:space="0" w:color="D9D9E3"/>
                                    <w:bottom w:val="single" w:sz="2" w:space="0" w:color="D9D9E3"/>
                                    <w:right w:val="single" w:sz="2" w:space="0" w:color="D9D9E3"/>
                                  </w:divBdr>
                                  <w:divsChild>
                                    <w:div w:id="1216158474">
                                      <w:marLeft w:val="0"/>
                                      <w:marRight w:val="0"/>
                                      <w:marTop w:val="0"/>
                                      <w:marBottom w:val="0"/>
                                      <w:divBdr>
                                        <w:top w:val="single" w:sz="2" w:space="0" w:color="D9D9E3"/>
                                        <w:left w:val="single" w:sz="2" w:space="0" w:color="D9D9E3"/>
                                        <w:bottom w:val="single" w:sz="2" w:space="0" w:color="D9D9E3"/>
                                        <w:right w:val="single" w:sz="2" w:space="0" w:color="D9D9E3"/>
                                      </w:divBdr>
                                      <w:divsChild>
                                        <w:div w:id="1917544814">
                                          <w:marLeft w:val="0"/>
                                          <w:marRight w:val="0"/>
                                          <w:marTop w:val="0"/>
                                          <w:marBottom w:val="0"/>
                                          <w:divBdr>
                                            <w:top w:val="single" w:sz="2" w:space="0" w:color="auto"/>
                                            <w:left w:val="single" w:sz="2" w:space="0" w:color="auto"/>
                                            <w:bottom w:val="single" w:sz="6" w:space="0" w:color="auto"/>
                                            <w:right w:val="single" w:sz="2" w:space="0" w:color="auto"/>
                                          </w:divBdr>
                                          <w:divsChild>
                                            <w:div w:id="1895039656">
                                              <w:marLeft w:val="0"/>
                                              <w:marRight w:val="0"/>
                                              <w:marTop w:val="100"/>
                                              <w:marBottom w:val="100"/>
                                              <w:divBdr>
                                                <w:top w:val="single" w:sz="2" w:space="0" w:color="D9D9E3"/>
                                                <w:left w:val="single" w:sz="2" w:space="0" w:color="D9D9E3"/>
                                                <w:bottom w:val="single" w:sz="2" w:space="0" w:color="D9D9E3"/>
                                                <w:right w:val="single" w:sz="2" w:space="0" w:color="D9D9E3"/>
                                              </w:divBdr>
                                              <w:divsChild>
                                                <w:div w:id="397244601">
                                                  <w:marLeft w:val="0"/>
                                                  <w:marRight w:val="0"/>
                                                  <w:marTop w:val="0"/>
                                                  <w:marBottom w:val="0"/>
                                                  <w:divBdr>
                                                    <w:top w:val="single" w:sz="2" w:space="0" w:color="D9D9E3"/>
                                                    <w:left w:val="single" w:sz="2" w:space="0" w:color="D9D9E3"/>
                                                    <w:bottom w:val="single" w:sz="2" w:space="0" w:color="D9D9E3"/>
                                                    <w:right w:val="single" w:sz="2" w:space="0" w:color="D9D9E3"/>
                                                  </w:divBdr>
                                                  <w:divsChild>
                                                    <w:div w:id="2104257834">
                                                      <w:marLeft w:val="0"/>
                                                      <w:marRight w:val="0"/>
                                                      <w:marTop w:val="0"/>
                                                      <w:marBottom w:val="0"/>
                                                      <w:divBdr>
                                                        <w:top w:val="single" w:sz="2" w:space="0" w:color="D9D9E3"/>
                                                        <w:left w:val="single" w:sz="2" w:space="0" w:color="D9D9E3"/>
                                                        <w:bottom w:val="single" w:sz="2" w:space="0" w:color="D9D9E3"/>
                                                        <w:right w:val="single" w:sz="2" w:space="0" w:color="D9D9E3"/>
                                                      </w:divBdr>
                                                      <w:divsChild>
                                                        <w:div w:id="1167399557">
                                                          <w:marLeft w:val="0"/>
                                                          <w:marRight w:val="0"/>
                                                          <w:marTop w:val="0"/>
                                                          <w:marBottom w:val="0"/>
                                                          <w:divBdr>
                                                            <w:top w:val="single" w:sz="2" w:space="0" w:color="D9D9E3"/>
                                                            <w:left w:val="single" w:sz="2" w:space="0" w:color="D9D9E3"/>
                                                            <w:bottom w:val="single" w:sz="2" w:space="0" w:color="D9D9E3"/>
                                                            <w:right w:val="single" w:sz="2" w:space="0" w:color="D9D9E3"/>
                                                          </w:divBdr>
                                                          <w:divsChild>
                                                            <w:div w:id="18588061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62860391">
                          <w:marLeft w:val="0"/>
                          <w:marRight w:val="0"/>
                          <w:marTop w:val="0"/>
                          <w:marBottom w:val="0"/>
                          <w:divBdr>
                            <w:top w:val="single" w:sz="6" w:space="0" w:color="D9D9E3"/>
                            <w:left w:val="single" w:sz="2" w:space="0" w:color="D9D9E3"/>
                            <w:bottom w:val="single" w:sz="2" w:space="0" w:color="D9D9E3"/>
                            <w:right w:val="single" w:sz="2" w:space="0" w:color="D9D9E3"/>
                          </w:divBdr>
                          <w:divsChild>
                            <w:div w:id="9570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EHx/+izMenYKFpg0OgZW4YhkpVQ==">CgMxLjAyDmguaHZ5eGloNDhnd21jMg5oLmowd2dyaTQzNGNtZDIOaC5nOWcxOW1xOWZzZGkyDmgucDVqMndqYzk1eGNrMg5oLjk3eG02Zm13bXV1NTIOaC5ua3c2Y2Z0cG0wODUyDmguY3o4bXhoNDY3YmJzMg5oLmhob3hwa2Z2a2Y4bjIOaC5wYnZha2UxbnJ0dzc4AHIhMU54aUpRNDgtQV9pQnRGS0U2dmJlOFhjZGEtUlNTSU13</go:docsCustomData>
</go:gDocsCustomXmlDataStorage>
</file>

<file path=customXml/itemProps1.xml><?xml version="1.0" encoding="utf-8"?>
<ds:datastoreItem xmlns:ds="http://schemas.openxmlformats.org/officeDocument/2006/customXml" ds:itemID="{8BABBD9A-F269-47FB-A1DC-8A6108D0504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10</Pages>
  <Words>2044</Words>
  <Characters>11656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utsavkakadiya086@outlook.com</cp:lastModifiedBy>
  <cp:revision>5</cp:revision>
  <dcterms:created xsi:type="dcterms:W3CDTF">2023-07-29T20:53:00Z</dcterms:created>
  <dcterms:modified xsi:type="dcterms:W3CDTF">2023-08-03T14:09:00Z</dcterms:modified>
</cp:coreProperties>
</file>