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F807AD" w14:textId="77777777" w:rsidR="009C375C" w:rsidRDefault="009C375C" w:rsidP="000B77ED">
      <w:pPr>
        <w:spacing w:line="360" w:lineRule="auto"/>
        <w:jc w:val="center"/>
        <w:rPr>
          <w:b/>
          <w:bCs/>
          <w:sz w:val="40"/>
          <w:szCs w:val="40"/>
        </w:rPr>
      </w:pPr>
    </w:p>
    <w:p w14:paraId="6DC700F3" w14:textId="77777777" w:rsidR="009C375C" w:rsidRDefault="009C375C" w:rsidP="000B77ED">
      <w:pPr>
        <w:spacing w:line="360" w:lineRule="auto"/>
        <w:jc w:val="center"/>
        <w:rPr>
          <w:b/>
          <w:bCs/>
          <w:sz w:val="40"/>
          <w:szCs w:val="40"/>
        </w:rPr>
      </w:pPr>
    </w:p>
    <w:p w14:paraId="6E9A9C04" w14:textId="77777777" w:rsidR="009C375C" w:rsidRDefault="009C375C" w:rsidP="000B77ED">
      <w:pPr>
        <w:spacing w:line="360" w:lineRule="auto"/>
        <w:jc w:val="center"/>
        <w:rPr>
          <w:b/>
          <w:bCs/>
          <w:sz w:val="40"/>
          <w:szCs w:val="40"/>
        </w:rPr>
      </w:pPr>
    </w:p>
    <w:p w14:paraId="5DDBFE56" w14:textId="77777777" w:rsidR="009C375C" w:rsidRDefault="009C375C" w:rsidP="000B77ED">
      <w:pPr>
        <w:spacing w:line="360" w:lineRule="auto"/>
        <w:rPr>
          <w:b/>
          <w:bCs/>
          <w:sz w:val="40"/>
          <w:szCs w:val="40"/>
        </w:rPr>
      </w:pPr>
    </w:p>
    <w:p w14:paraId="10D2A88F" w14:textId="77777777" w:rsidR="009C375C" w:rsidRPr="006A707C" w:rsidRDefault="009C375C" w:rsidP="006A707C">
      <w:pPr>
        <w:spacing w:line="360" w:lineRule="auto"/>
        <w:rPr>
          <w:rFonts w:ascii="Calibri" w:hAnsi="Calibri" w:cs="Calibri"/>
          <w:b/>
          <w:bCs/>
          <w:sz w:val="48"/>
          <w:szCs w:val="48"/>
        </w:rPr>
      </w:pPr>
    </w:p>
    <w:p w14:paraId="411E995A" w14:textId="77777777" w:rsidR="006A707C" w:rsidRPr="006A707C" w:rsidRDefault="006A707C" w:rsidP="006A707C">
      <w:pPr>
        <w:spacing w:line="360" w:lineRule="auto"/>
        <w:jc w:val="center"/>
        <w:rPr>
          <w:rFonts w:ascii="Calibri" w:hAnsi="Calibri" w:cs="Calibri"/>
          <w:b/>
          <w:bCs/>
          <w:sz w:val="48"/>
          <w:szCs w:val="48"/>
        </w:rPr>
      </w:pPr>
      <w:r w:rsidRPr="006A707C">
        <w:rPr>
          <w:rFonts w:ascii="Calibri" w:hAnsi="Calibri" w:cs="Calibri"/>
          <w:b/>
          <w:bCs/>
          <w:sz w:val="48"/>
          <w:szCs w:val="48"/>
        </w:rPr>
        <w:t>MANUFACTURING</w:t>
      </w:r>
    </w:p>
    <w:p w14:paraId="5816C1CB" w14:textId="77777777" w:rsidR="006A707C" w:rsidRPr="006A707C" w:rsidRDefault="006A707C" w:rsidP="006A707C">
      <w:pPr>
        <w:spacing w:line="360" w:lineRule="auto"/>
        <w:jc w:val="center"/>
        <w:rPr>
          <w:rFonts w:ascii="Calibri" w:hAnsi="Calibri" w:cs="Calibri"/>
          <w:b/>
          <w:bCs/>
          <w:sz w:val="48"/>
          <w:szCs w:val="48"/>
        </w:rPr>
      </w:pPr>
      <w:r w:rsidRPr="006A707C">
        <w:rPr>
          <w:rFonts w:ascii="Calibri" w:hAnsi="Calibri" w:cs="Calibri"/>
          <w:b/>
          <w:bCs/>
          <w:sz w:val="48"/>
          <w:szCs w:val="48"/>
        </w:rPr>
        <w:t>SYSTEMS AND SIMULATIONS ACMA6002</w:t>
      </w:r>
    </w:p>
    <w:p w14:paraId="7F1F89E2" w14:textId="5E7560FD" w:rsidR="009C375C" w:rsidRPr="006A707C" w:rsidRDefault="009C375C" w:rsidP="006A707C">
      <w:pPr>
        <w:spacing w:line="360" w:lineRule="auto"/>
        <w:jc w:val="center"/>
        <w:rPr>
          <w:rFonts w:ascii="Calibri" w:hAnsi="Calibri" w:cs="Calibri"/>
          <w:b/>
          <w:bCs/>
          <w:sz w:val="48"/>
          <w:szCs w:val="48"/>
        </w:rPr>
      </w:pPr>
      <w:r w:rsidRPr="006A707C">
        <w:rPr>
          <w:rFonts w:ascii="Calibri" w:hAnsi="Calibri" w:cs="Calibri"/>
          <w:b/>
          <w:bCs/>
          <w:sz w:val="48"/>
          <w:szCs w:val="48"/>
        </w:rPr>
        <w:t>Kurtis Russ</w:t>
      </w:r>
    </w:p>
    <w:p w14:paraId="5FE268AA" w14:textId="7F6A429C" w:rsidR="009C375C" w:rsidRPr="006A707C" w:rsidRDefault="009C375C" w:rsidP="000B77ED">
      <w:pPr>
        <w:spacing w:line="360" w:lineRule="auto"/>
        <w:jc w:val="center"/>
        <w:rPr>
          <w:rFonts w:ascii="Calibri" w:hAnsi="Calibri" w:cs="Calibri"/>
          <w:sz w:val="48"/>
          <w:szCs w:val="48"/>
        </w:rPr>
      </w:pPr>
      <w:r w:rsidRPr="006A707C">
        <w:rPr>
          <w:rFonts w:ascii="Calibri" w:hAnsi="Calibri" w:cs="Calibri"/>
          <w:b/>
          <w:bCs/>
          <w:sz w:val="48"/>
          <w:szCs w:val="48"/>
        </w:rPr>
        <w:t>2116773</w:t>
      </w:r>
    </w:p>
    <w:p w14:paraId="2BADE389" w14:textId="5632F75D" w:rsidR="009C375C" w:rsidRDefault="009C375C" w:rsidP="000B77ED">
      <w:pPr>
        <w:spacing w:line="360" w:lineRule="auto"/>
        <w:rPr>
          <w:rFonts w:asciiTheme="majorHAnsi" w:eastAsiaTheme="majorEastAsia" w:hAnsiTheme="majorHAnsi" w:cstheme="majorBidi"/>
          <w:color w:val="0F4761" w:themeColor="accent1" w:themeShade="BF"/>
          <w:sz w:val="40"/>
          <w:szCs w:val="40"/>
        </w:rPr>
      </w:pPr>
    </w:p>
    <w:p w14:paraId="0DE26DE9" w14:textId="7C419F34" w:rsidR="00CF2BB8" w:rsidRDefault="00CF2BB8" w:rsidP="000B77ED">
      <w:pPr>
        <w:spacing w:line="360" w:lineRule="auto"/>
      </w:pPr>
      <w:r>
        <w:br w:type="page"/>
      </w:r>
    </w:p>
    <w:sdt>
      <w:sdtPr>
        <w:rPr>
          <w:rFonts w:asciiTheme="minorHAnsi" w:eastAsiaTheme="minorHAnsi" w:hAnsiTheme="minorHAnsi" w:cstheme="minorBidi"/>
          <w:color w:val="auto"/>
          <w:kern w:val="2"/>
          <w:sz w:val="22"/>
          <w:szCs w:val="22"/>
          <w:lang w:eastAsia="en-US"/>
          <w14:ligatures w14:val="standardContextual"/>
        </w:rPr>
        <w:id w:val="573624313"/>
        <w:docPartObj>
          <w:docPartGallery w:val="Table of Contents"/>
          <w:docPartUnique/>
        </w:docPartObj>
      </w:sdtPr>
      <w:sdtEndPr>
        <w:rPr>
          <w:b/>
          <w:bCs/>
        </w:rPr>
      </w:sdtEndPr>
      <w:sdtContent>
        <w:p w14:paraId="2BFC411C" w14:textId="1404600A" w:rsidR="00CF2BB8" w:rsidRDefault="00CF2BB8" w:rsidP="000B77ED">
          <w:pPr>
            <w:pStyle w:val="TOCHeading"/>
            <w:spacing w:line="360" w:lineRule="auto"/>
          </w:pPr>
          <w:r>
            <w:t>Contents</w:t>
          </w:r>
        </w:p>
        <w:p w14:paraId="098412C1" w14:textId="23E8F67F" w:rsidR="00A26958" w:rsidRDefault="00CF2BB8">
          <w:pPr>
            <w:pStyle w:val="TOC1"/>
            <w:tabs>
              <w:tab w:val="right" w:leader="dot" w:pos="9016"/>
            </w:tabs>
            <w:rPr>
              <w:rFonts w:eastAsiaTheme="minorEastAsia"/>
              <w:noProof/>
              <w:sz w:val="24"/>
              <w:szCs w:val="24"/>
              <w:lang w:eastAsia="en-GB"/>
            </w:rPr>
          </w:pPr>
          <w:r w:rsidRPr="002174FE">
            <w:rPr>
              <w:rFonts w:ascii="Calibri" w:hAnsi="Calibri" w:cs="Calibri"/>
            </w:rPr>
            <w:fldChar w:fldCharType="begin"/>
          </w:r>
          <w:r w:rsidRPr="002174FE">
            <w:rPr>
              <w:rFonts w:ascii="Calibri" w:hAnsi="Calibri" w:cs="Calibri"/>
            </w:rPr>
            <w:instrText xml:space="preserve"> TOC \o "1-3" \h \z \u </w:instrText>
          </w:r>
          <w:r w:rsidRPr="002174FE">
            <w:rPr>
              <w:rFonts w:ascii="Calibri" w:hAnsi="Calibri" w:cs="Calibri"/>
            </w:rPr>
            <w:fldChar w:fldCharType="separate"/>
          </w:r>
          <w:hyperlink w:anchor="_Toc210669698" w:history="1">
            <w:r w:rsidR="00A26958" w:rsidRPr="00334DDE">
              <w:rPr>
                <w:rStyle w:val="Hyperlink"/>
                <w:noProof/>
              </w:rPr>
              <w:t>Introduction</w:t>
            </w:r>
            <w:r w:rsidR="00A26958">
              <w:rPr>
                <w:noProof/>
                <w:webHidden/>
              </w:rPr>
              <w:tab/>
            </w:r>
            <w:r w:rsidR="00A26958">
              <w:rPr>
                <w:noProof/>
                <w:webHidden/>
              </w:rPr>
              <w:fldChar w:fldCharType="begin"/>
            </w:r>
            <w:r w:rsidR="00A26958">
              <w:rPr>
                <w:noProof/>
                <w:webHidden/>
              </w:rPr>
              <w:instrText xml:space="preserve"> PAGEREF _Toc210669698 \h </w:instrText>
            </w:r>
            <w:r w:rsidR="00A26958">
              <w:rPr>
                <w:noProof/>
                <w:webHidden/>
              </w:rPr>
            </w:r>
            <w:r w:rsidR="00A26958">
              <w:rPr>
                <w:noProof/>
                <w:webHidden/>
              </w:rPr>
              <w:fldChar w:fldCharType="separate"/>
            </w:r>
            <w:r w:rsidR="00A26958">
              <w:rPr>
                <w:noProof/>
                <w:webHidden/>
              </w:rPr>
              <w:t>4</w:t>
            </w:r>
            <w:r w:rsidR="00A26958">
              <w:rPr>
                <w:noProof/>
                <w:webHidden/>
              </w:rPr>
              <w:fldChar w:fldCharType="end"/>
            </w:r>
          </w:hyperlink>
        </w:p>
        <w:p w14:paraId="2AD02EC3" w14:textId="67898FF6" w:rsidR="00A26958" w:rsidRDefault="00A26958">
          <w:pPr>
            <w:pStyle w:val="TOC1"/>
            <w:tabs>
              <w:tab w:val="right" w:leader="dot" w:pos="9016"/>
            </w:tabs>
            <w:rPr>
              <w:rFonts w:eastAsiaTheme="minorEastAsia"/>
              <w:noProof/>
              <w:sz w:val="24"/>
              <w:szCs w:val="24"/>
              <w:lang w:eastAsia="en-GB"/>
            </w:rPr>
          </w:pPr>
          <w:hyperlink w:anchor="_Toc210669699" w:history="1">
            <w:r w:rsidRPr="00334DDE">
              <w:rPr>
                <w:rStyle w:val="Hyperlink"/>
                <w:noProof/>
              </w:rPr>
              <w:t>Process Selection</w:t>
            </w:r>
            <w:r>
              <w:rPr>
                <w:noProof/>
                <w:webHidden/>
              </w:rPr>
              <w:tab/>
            </w:r>
            <w:r>
              <w:rPr>
                <w:noProof/>
                <w:webHidden/>
              </w:rPr>
              <w:fldChar w:fldCharType="begin"/>
            </w:r>
            <w:r>
              <w:rPr>
                <w:noProof/>
                <w:webHidden/>
              </w:rPr>
              <w:instrText xml:space="preserve"> PAGEREF _Toc210669699 \h </w:instrText>
            </w:r>
            <w:r>
              <w:rPr>
                <w:noProof/>
                <w:webHidden/>
              </w:rPr>
            </w:r>
            <w:r>
              <w:rPr>
                <w:noProof/>
                <w:webHidden/>
              </w:rPr>
              <w:fldChar w:fldCharType="separate"/>
            </w:r>
            <w:r>
              <w:rPr>
                <w:noProof/>
                <w:webHidden/>
              </w:rPr>
              <w:t>5</w:t>
            </w:r>
            <w:r>
              <w:rPr>
                <w:noProof/>
                <w:webHidden/>
              </w:rPr>
              <w:fldChar w:fldCharType="end"/>
            </w:r>
          </w:hyperlink>
        </w:p>
        <w:p w14:paraId="0F9EAE9B" w14:textId="6980724D" w:rsidR="00A26958" w:rsidRDefault="00A26958">
          <w:pPr>
            <w:pStyle w:val="TOC1"/>
            <w:tabs>
              <w:tab w:val="right" w:leader="dot" w:pos="9016"/>
            </w:tabs>
            <w:rPr>
              <w:rFonts w:eastAsiaTheme="minorEastAsia"/>
              <w:noProof/>
              <w:sz w:val="24"/>
              <w:szCs w:val="24"/>
              <w:lang w:eastAsia="en-GB"/>
            </w:rPr>
          </w:pPr>
          <w:hyperlink w:anchor="_Toc210669700" w:history="1">
            <w:r w:rsidRPr="00334DDE">
              <w:rPr>
                <w:rStyle w:val="Hyperlink"/>
                <w:noProof/>
              </w:rPr>
              <w:t>Current State Model Development</w:t>
            </w:r>
            <w:r>
              <w:rPr>
                <w:noProof/>
                <w:webHidden/>
              </w:rPr>
              <w:tab/>
            </w:r>
            <w:r>
              <w:rPr>
                <w:noProof/>
                <w:webHidden/>
              </w:rPr>
              <w:fldChar w:fldCharType="begin"/>
            </w:r>
            <w:r>
              <w:rPr>
                <w:noProof/>
                <w:webHidden/>
              </w:rPr>
              <w:instrText xml:space="preserve"> PAGEREF _Toc210669700 \h </w:instrText>
            </w:r>
            <w:r>
              <w:rPr>
                <w:noProof/>
                <w:webHidden/>
              </w:rPr>
            </w:r>
            <w:r>
              <w:rPr>
                <w:noProof/>
                <w:webHidden/>
              </w:rPr>
              <w:fldChar w:fldCharType="separate"/>
            </w:r>
            <w:r>
              <w:rPr>
                <w:noProof/>
                <w:webHidden/>
              </w:rPr>
              <w:t>6</w:t>
            </w:r>
            <w:r>
              <w:rPr>
                <w:noProof/>
                <w:webHidden/>
              </w:rPr>
              <w:fldChar w:fldCharType="end"/>
            </w:r>
          </w:hyperlink>
        </w:p>
        <w:p w14:paraId="559D39E3" w14:textId="4CBA13D5" w:rsidR="00A26958" w:rsidRDefault="00A26958">
          <w:pPr>
            <w:pStyle w:val="TOC2"/>
            <w:tabs>
              <w:tab w:val="right" w:leader="dot" w:pos="9016"/>
            </w:tabs>
            <w:rPr>
              <w:rFonts w:eastAsiaTheme="minorEastAsia"/>
              <w:noProof/>
              <w:sz w:val="24"/>
              <w:szCs w:val="24"/>
              <w:lang w:eastAsia="en-GB"/>
            </w:rPr>
          </w:pPr>
          <w:hyperlink w:anchor="_Toc210669701" w:history="1">
            <w:r w:rsidRPr="00334DDE">
              <w:rPr>
                <w:rStyle w:val="Hyperlink"/>
                <w:noProof/>
              </w:rPr>
              <w:t>Entities and Flow</w:t>
            </w:r>
            <w:r>
              <w:rPr>
                <w:noProof/>
                <w:webHidden/>
              </w:rPr>
              <w:tab/>
            </w:r>
            <w:r>
              <w:rPr>
                <w:noProof/>
                <w:webHidden/>
              </w:rPr>
              <w:fldChar w:fldCharType="begin"/>
            </w:r>
            <w:r>
              <w:rPr>
                <w:noProof/>
                <w:webHidden/>
              </w:rPr>
              <w:instrText xml:space="preserve"> PAGEREF _Toc210669701 \h </w:instrText>
            </w:r>
            <w:r>
              <w:rPr>
                <w:noProof/>
                <w:webHidden/>
              </w:rPr>
            </w:r>
            <w:r>
              <w:rPr>
                <w:noProof/>
                <w:webHidden/>
              </w:rPr>
              <w:fldChar w:fldCharType="separate"/>
            </w:r>
            <w:r>
              <w:rPr>
                <w:noProof/>
                <w:webHidden/>
              </w:rPr>
              <w:t>6</w:t>
            </w:r>
            <w:r>
              <w:rPr>
                <w:noProof/>
                <w:webHidden/>
              </w:rPr>
              <w:fldChar w:fldCharType="end"/>
            </w:r>
          </w:hyperlink>
        </w:p>
        <w:p w14:paraId="0BC2A18B" w14:textId="6D181699" w:rsidR="00A26958" w:rsidRDefault="00A26958">
          <w:pPr>
            <w:pStyle w:val="TOC2"/>
            <w:tabs>
              <w:tab w:val="right" w:leader="dot" w:pos="9016"/>
            </w:tabs>
            <w:rPr>
              <w:rFonts w:eastAsiaTheme="minorEastAsia"/>
              <w:noProof/>
              <w:sz w:val="24"/>
              <w:szCs w:val="24"/>
              <w:lang w:eastAsia="en-GB"/>
            </w:rPr>
          </w:pPr>
          <w:hyperlink w:anchor="_Toc210669702" w:history="1">
            <w:r w:rsidRPr="00334DDE">
              <w:rPr>
                <w:rStyle w:val="Hyperlink"/>
                <w:noProof/>
              </w:rPr>
              <w:t>Resources</w:t>
            </w:r>
            <w:r>
              <w:rPr>
                <w:noProof/>
                <w:webHidden/>
              </w:rPr>
              <w:tab/>
            </w:r>
            <w:r>
              <w:rPr>
                <w:noProof/>
                <w:webHidden/>
              </w:rPr>
              <w:fldChar w:fldCharType="begin"/>
            </w:r>
            <w:r>
              <w:rPr>
                <w:noProof/>
                <w:webHidden/>
              </w:rPr>
              <w:instrText xml:space="preserve"> PAGEREF _Toc210669702 \h </w:instrText>
            </w:r>
            <w:r>
              <w:rPr>
                <w:noProof/>
                <w:webHidden/>
              </w:rPr>
            </w:r>
            <w:r>
              <w:rPr>
                <w:noProof/>
                <w:webHidden/>
              </w:rPr>
              <w:fldChar w:fldCharType="separate"/>
            </w:r>
            <w:r>
              <w:rPr>
                <w:noProof/>
                <w:webHidden/>
              </w:rPr>
              <w:t>6</w:t>
            </w:r>
            <w:r>
              <w:rPr>
                <w:noProof/>
                <w:webHidden/>
              </w:rPr>
              <w:fldChar w:fldCharType="end"/>
            </w:r>
          </w:hyperlink>
        </w:p>
        <w:p w14:paraId="44BC1070" w14:textId="2209C3C2" w:rsidR="00A26958" w:rsidRDefault="00A26958">
          <w:pPr>
            <w:pStyle w:val="TOC2"/>
            <w:tabs>
              <w:tab w:val="right" w:leader="dot" w:pos="9016"/>
            </w:tabs>
            <w:rPr>
              <w:rFonts w:eastAsiaTheme="minorEastAsia"/>
              <w:noProof/>
              <w:sz w:val="24"/>
              <w:szCs w:val="24"/>
              <w:lang w:eastAsia="en-GB"/>
            </w:rPr>
          </w:pPr>
          <w:hyperlink w:anchor="_Toc210669703" w:history="1">
            <w:r w:rsidRPr="00334DDE">
              <w:rPr>
                <w:rStyle w:val="Hyperlink"/>
                <w:noProof/>
              </w:rPr>
              <w:t>Assumptions</w:t>
            </w:r>
            <w:r>
              <w:rPr>
                <w:noProof/>
                <w:webHidden/>
              </w:rPr>
              <w:tab/>
            </w:r>
            <w:r>
              <w:rPr>
                <w:noProof/>
                <w:webHidden/>
              </w:rPr>
              <w:fldChar w:fldCharType="begin"/>
            </w:r>
            <w:r>
              <w:rPr>
                <w:noProof/>
                <w:webHidden/>
              </w:rPr>
              <w:instrText xml:space="preserve"> PAGEREF _Toc210669703 \h </w:instrText>
            </w:r>
            <w:r>
              <w:rPr>
                <w:noProof/>
                <w:webHidden/>
              </w:rPr>
            </w:r>
            <w:r>
              <w:rPr>
                <w:noProof/>
                <w:webHidden/>
              </w:rPr>
              <w:fldChar w:fldCharType="separate"/>
            </w:r>
            <w:r>
              <w:rPr>
                <w:noProof/>
                <w:webHidden/>
              </w:rPr>
              <w:t>7</w:t>
            </w:r>
            <w:r>
              <w:rPr>
                <w:noProof/>
                <w:webHidden/>
              </w:rPr>
              <w:fldChar w:fldCharType="end"/>
            </w:r>
          </w:hyperlink>
        </w:p>
        <w:p w14:paraId="7DCF6257" w14:textId="1A4556E8" w:rsidR="00A26958" w:rsidRDefault="00A26958">
          <w:pPr>
            <w:pStyle w:val="TOC2"/>
            <w:tabs>
              <w:tab w:val="right" w:leader="dot" w:pos="9016"/>
            </w:tabs>
            <w:rPr>
              <w:rFonts w:eastAsiaTheme="minorEastAsia"/>
              <w:noProof/>
              <w:sz w:val="24"/>
              <w:szCs w:val="24"/>
              <w:lang w:eastAsia="en-GB"/>
            </w:rPr>
          </w:pPr>
          <w:hyperlink w:anchor="_Toc210669704" w:history="1">
            <w:r w:rsidRPr="00334DDE">
              <w:rPr>
                <w:rStyle w:val="Hyperlink"/>
                <w:noProof/>
              </w:rPr>
              <w:t>Observations</w:t>
            </w:r>
            <w:r>
              <w:rPr>
                <w:noProof/>
                <w:webHidden/>
              </w:rPr>
              <w:tab/>
            </w:r>
            <w:r>
              <w:rPr>
                <w:noProof/>
                <w:webHidden/>
              </w:rPr>
              <w:fldChar w:fldCharType="begin"/>
            </w:r>
            <w:r>
              <w:rPr>
                <w:noProof/>
                <w:webHidden/>
              </w:rPr>
              <w:instrText xml:space="preserve"> PAGEREF _Toc210669704 \h </w:instrText>
            </w:r>
            <w:r>
              <w:rPr>
                <w:noProof/>
                <w:webHidden/>
              </w:rPr>
            </w:r>
            <w:r>
              <w:rPr>
                <w:noProof/>
                <w:webHidden/>
              </w:rPr>
              <w:fldChar w:fldCharType="separate"/>
            </w:r>
            <w:r>
              <w:rPr>
                <w:noProof/>
                <w:webHidden/>
              </w:rPr>
              <w:t>7</w:t>
            </w:r>
            <w:r>
              <w:rPr>
                <w:noProof/>
                <w:webHidden/>
              </w:rPr>
              <w:fldChar w:fldCharType="end"/>
            </w:r>
          </w:hyperlink>
        </w:p>
        <w:p w14:paraId="17FC92A7" w14:textId="052580F1" w:rsidR="00A26958" w:rsidRDefault="00A26958">
          <w:pPr>
            <w:pStyle w:val="TOC1"/>
            <w:tabs>
              <w:tab w:val="right" w:leader="dot" w:pos="9016"/>
            </w:tabs>
            <w:rPr>
              <w:rFonts w:eastAsiaTheme="minorEastAsia"/>
              <w:noProof/>
              <w:sz w:val="24"/>
              <w:szCs w:val="24"/>
              <w:lang w:eastAsia="en-GB"/>
            </w:rPr>
          </w:pPr>
          <w:hyperlink w:anchor="_Toc210669705" w:history="1">
            <w:r w:rsidRPr="00334DDE">
              <w:rPr>
                <w:rStyle w:val="Hyperlink"/>
                <w:noProof/>
              </w:rPr>
              <w:t>Waste Identification</w:t>
            </w:r>
            <w:r>
              <w:rPr>
                <w:noProof/>
                <w:webHidden/>
              </w:rPr>
              <w:tab/>
            </w:r>
            <w:r>
              <w:rPr>
                <w:noProof/>
                <w:webHidden/>
              </w:rPr>
              <w:fldChar w:fldCharType="begin"/>
            </w:r>
            <w:r>
              <w:rPr>
                <w:noProof/>
                <w:webHidden/>
              </w:rPr>
              <w:instrText xml:space="preserve"> PAGEREF _Toc210669705 \h </w:instrText>
            </w:r>
            <w:r>
              <w:rPr>
                <w:noProof/>
                <w:webHidden/>
              </w:rPr>
            </w:r>
            <w:r>
              <w:rPr>
                <w:noProof/>
                <w:webHidden/>
              </w:rPr>
              <w:fldChar w:fldCharType="separate"/>
            </w:r>
            <w:r>
              <w:rPr>
                <w:noProof/>
                <w:webHidden/>
              </w:rPr>
              <w:t>8</w:t>
            </w:r>
            <w:r>
              <w:rPr>
                <w:noProof/>
                <w:webHidden/>
              </w:rPr>
              <w:fldChar w:fldCharType="end"/>
            </w:r>
          </w:hyperlink>
        </w:p>
        <w:p w14:paraId="4F92CBA3" w14:textId="7442D0E7" w:rsidR="00A26958" w:rsidRDefault="00A26958">
          <w:pPr>
            <w:pStyle w:val="TOC2"/>
            <w:tabs>
              <w:tab w:val="right" w:leader="dot" w:pos="9016"/>
            </w:tabs>
            <w:rPr>
              <w:rFonts w:eastAsiaTheme="minorEastAsia"/>
              <w:noProof/>
              <w:sz w:val="24"/>
              <w:szCs w:val="24"/>
              <w:lang w:eastAsia="en-GB"/>
            </w:rPr>
          </w:pPr>
          <w:hyperlink w:anchor="_Toc210669706" w:history="1">
            <w:r w:rsidRPr="00334DDE">
              <w:rPr>
                <w:rStyle w:val="Hyperlink"/>
                <w:noProof/>
              </w:rPr>
              <w:t>Transport</w:t>
            </w:r>
            <w:r>
              <w:rPr>
                <w:noProof/>
                <w:webHidden/>
              </w:rPr>
              <w:tab/>
            </w:r>
            <w:r>
              <w:rPr>
                <w:noProof/>
                <w:webHidden/>
              </w:rPr>
              <w:fldChar w:fldCharType="begin"/>
            </w:r>
            <w:r>
              <w:rPr>
                <w:noProof/>
                <w:webHidden/>
              </w:rPr>
              <w:instrText xml:space="preserve"> PAGEREF _Toc210669706 \h </w:instrText>
            </w:r>
            <w:r>
              <w:rPr>
                <w:noProof/>
                <w:webHidden/>
              </w:rPr>
            </w:r>
            <w:r>
              <w:rPr>
                <w:noProof/>
                <w:webHidden/>
              </w:rPr>
              <w:fldChar w:fldCharType="separate"/>
            </w:r>
            <w:r>
              <w:rPr>
                <w:noProof/>
                <w:webHidden/>
              </w:rPr>
              <w:t>8</w:t>
            </w:r>
            <w:r>
              <w:rPr>
                <w:noProof/>
                <w:webHidden/>
              </w:rPr>
              <w:fldChar w:fldCharType="end"/>
            </w:r>
          </w:hyperlink>
        </w:p>
        <w:p w14:paraId="4D9B042E" w14:textId="57337FE4" w:rsidR="00A26958" w:rsidRDefault="00A26958">
          <w:pPr>
            <w:pStyle w:val="TOC2"/>
            <w:tabs>
              <w:tab w:val="right" w:leader="dot" w:pos="9016"/>
            </w:tabs>
            <w:rPr>
              <w:rFonts w:eastAsiaTheme="minorEastAsia"/>
              <w:noProof/>
              <w:sz w:val="24"/>
              <w:szCs w:val="24"/>
              <w:lang w:eastAsia="en-GB"/>
            </w:rPr>
          </w:pPr>
          <w:hyperlink w:anchor="_Toc210669707" w:history="1">
            <w:r w:rsidRPr="00334DDE">
              <w:rPr>
                <w:rStyle w:val="Hyperlink"/>
                <w:noProof/>
              </w:rPr>
              <w:t>Inventory</w:t>
            </w:r>
            <w:r>
              <w:rPr>
                <w:noProof/>
                <w:webHidden/>
              </w:rPr>
              <w:tab/>
            </w:r>
            <w:r>
              <w:rPr>
                <w:noProof/>
                <w:webHidden/>
              </w:rPr>
              <w:fldChar w:fldCharType="begin"/>
            </w:r>
            <w:r>
              <w:rPr>
                <w:noProof/>
                <w:webHidden/>
              </w:rPr>
              <w:instrText xml:space="preserve"> PAGEREF _Toc210669707 \h </w:instrText>
            </w:r>
            <w:r>
              <w:rPr>
                <w:noProof/>
                <w:webHidden/>
              </w:rPr>
            </w:r>
            <w:r>
              <w:rPr>
                <w:noProof/>
                <w:webHidden/>
              </w:rPr>
              <w:fldChar w:fldCharType="separate"/>
            </w:r>
            <w:r>
              <w:rPr>
                <w:noProof/>
                <w:webHidden/>
              </w:rPr>
              <w:t>8</w:t>
            </w:r>
            <w:r>
              <w:rPr>
                <w:noProof/>
                <w:webHidden/>
              </w:rPr>
              <w:fldChar w:fldCharType="end"/>
            </w:r>
          </w:hyperlink>
        </w:p>
        <w:p w14:paraId="4EFC3BFE" w14:textId="322D067E" w:rsidR="00A26958" w:rsidRDefault="00A26958">
          <w:pPr>
            <w:pStyle w:val="TOC2"/>
            <w:tabs>
              <w:tab w:val="right" w:leader="dot" w:pos="9016"/>
            </w:tabs>
            <w:rPr>
              <w:rFonts w:eastAsiaTheme="minorEastAsia"/>
              <w:noProof/>
              <w:sz w:val="24"/>
              <w:szCs w:val="24"/>
              <w:lang w:eastAsia="en-GB"/>
            </w:rPr>
          </w:pPr>
          <w:hyperlink w:anchor="_Toc210669708" w:history="1">
            <w:r w:rsidRPr="00334DDE">
              <w:rPr>
                <w:rStyle w:val="Hyperlink"/>
                <w:noProof/>
              </w:rPr>
              <w:t>Motion</w:t>
            </w:r>
            <w:r>
              <w:rPr>
                <w:noProof/>
                <w:webHidden/>
              </w:rPr>
              <w:tab/>
            </w:r>
            <w:r>
              <w:rPr>
                <w:noProof/>
                <w:webHidden/>
              </w:rPr>
              <w:fldChar w:fldCharType="begin"/>
            </w:r>
            <w:r>
              <w:rPr>
                <w:noProof/>
                <w:webHidden/>
              </w:rPr>
              <w:instrText xml:space="preserve"> PAGEREF _Toc210669708 \h </w:instrText>
            </w:r>
            <w:r>
              <w:rPr>
                <w:noProof/>
                <w:webHidden/>
              </w:rPr>
            </w:r>
            <w:r>
              <w:rPr>
                <w:noProof/>
                <w:webHidden/>
              </w:rPr>
              <w:fldChar w:fldCharType="separate"/>
            </w:r>
            <w:r>
              <w:rPr>
                <w:noProof/>
                <w:webHidden/>
              </w:rPr>
              <w:t>8</w:t>
            </w:r>
            <w:r>
              <w:rPr>
                <w:noProof/>
                <w:webHidden/>
              </w:rPr>
              <w:fldChar w:fldCharType="end"/>
            </w:r>
          </w:hyperlink>
        </w:p>
        <w:p w14:paraId="3D964C9A" w14:textId="4879FA9A" w:rsidR="00A26958" w:rsidRDefault="00A26958">
          <w:pPr>
            <w:pStyle w:val="TOC2"/>
            <w:tabs>
              <w:tab w:val="right" w:leader="dot" w:pos="9016"/>
            </w:tabs>
            <w:rPr>
              <w:rFonts w:eastAsiaTheme="minorEastAsia"/>
              <w:noProof/>
              <w:sz w:val="24"/>
              <w:szCs w:val="24"/>
              <w:lang w:eastAsia="en-GB"/>
            </w:rPr>
          </w:pPr>
          <w:hyperlink w:anchor="_Toc210669709" w:history="1">
            <w:r w:rsidRPr="00334DDE">
              <w:rPr>
                <w:rStyle w:val="Hyperlink"/>
                <w:noProof/>
              </w:rPr>
              <w:t>Waiting</w:t>
            </w:r>
            <w:r>
              <w:rPr>
                <w:noProof/>
                <w:webHidden/>
              </w:rPr>
              <w:tab/>
            </w:r>
            <w:r>
              <w:rPr>
                <w:noProof/>
                <w:webHidden/>
              </w:rPr>
              <w:fldChar w:fldCharType="begin"/>
            </w:r>
            <w:r>
              <w:rPr>
                <w:noProof/>
                <w:webHidden/>
              </w:rPr>
              <w:instrText xml:space="preserve"> PAGEREF _Toc210669709 \h </w:instrText>
            </w:r>
            <w:r>
              <w:rPr>
                <w:noProof/>
                <w:webHidden/>
              </w:rPr>
            </w:r>
            <w:r>
              <w:rPr>
                <w:noProof/>
                <w:webHidden/>
              </w:rPr>
              <w:fldChar w:fldCharType="separate"/>
            </w:r>
            <w:r>
              <w:rPr>
                <w:noProof/>
                <w:webHidden/>
              </w:rPr>
              <w:t>8</w:t>
            </w:r>
            <w:r>
              <w:rPr>
                <w:noProof/>
                <w:webHidden/>
              </w:rPr>
              <w:fldChar w:fldCharType="end"/>
            </w:r>
          </w:hyperlink>
        </w:p>
        <w:p w14:paraId="4A0574CE" w14:textId="4A18F888" w:rsidR="00A26958" w:rsidRDefault="00A26958">
          <w:pPr>
            <w:pStyle w:val="TOC2"/>
            <w:tabs>
              <w:tab w:val="right" w:leader="dot" w:pos="9016"/>
            </w:tabs>
            <w:rPr>
              <w:rFonts w:eastAsiaTheme="minorEastAsia"/>
              <w:noProof/>
              <w:sz w:val="24"/>
              <w:szCs w:val="24"/>
              <w:lang w:eastAsia="en-GB"/>
            </w:rPr>
          </w:pPr>
          <w:hyperlink w:anchor="_Toc210669710" w:history="1">
            <w:r w:rsidRPr="00334DDE">
              <w:rPr>
                <w:rStyle w:val="Hyperlink"/>
                <w:noProof/>
              </w:rPr>
              <w:t>Over production</w:t>
            </w:r>
            <w:r>
              <w:rPr>
                <w:noProof/>
                <w:webHidden/>
              </w:rPr>
              <w:tab/>
            </w:r>
            <w:r>
              <w:rPr>
                <w:noProof/>
                <w:webHidden/>
              </w:rPr>
              <w:fldChar w:fldCharType="begin"/>
            </w:r>
            <w:r>
              <w:rPr>
                <w:noProof/>
                <w:webHidden/>
              </w:rPr>
              <w:instrText xml:space="preserve"> PAGEREF _Toc210669710 \h </w:instrText>
            </w:r>
            <w:r>
              <w:rPr>
                <w:noProof/>
                <w:webHidden/>
              </w:rPr>
            </w:r>
            <w:r>
              <w:rPr>
                <w:noProof/>
                <w:webHidden/>
              </w:rPr>
              <w:fldChar w:fldCharType="separate"/>
            </w:r>
            <w:r>
              <w:rPr>
                <w:noProof/>
                <w:webHidden/>
              </w:rPr>
              <w:t>8</w:t>
            </w:r>
            <w:r>
              <w:rPr>
                <w:noProof/>
                <w:webHidden/>
              </w:rPr>
              <w:fldChar w:fldCharType="end"/>
            </w:r>
          </w:hyperlink>
        </w:p>
        <w:p w14:paraId="4E5ED9E7" w14:textId="0C15CD1C" w:rsidR="00A26958" w:rsidRDefault="00A26958">
          <w:pPr>
            <w:pStyle w:val="TOC2"/>
            <w:tabs>
              <w:tab w:val="right" w:leader="dot" w:pos="9016"/>
            </w:tabs>
            <w:rPr>
              <w:rFonts w:eastAsiaTheme="minorEastAsia"/>
              <w:noProof/>
              <w:sz w:val="24"/>
              <w:szCs w:val="24"/>
              <w:lang w:eastAsia="en-GB"/>
            </w:rPr>
          </w:pPr>
          <w:hyperlink w:anchor="_Toc210669711" w:history="1">
            <w:r w:rsidRPr="00334DDE">
              <w:rPr>
                <w:rStyle w:val="Hyperlink"/>
                <w:noProof/>
              </w:rPr>
              <w:t>Over Processing</w:t>
            </w:r>
            <w:r>
              <w:rPr>
                <w:noProof/>
                <w:webHidden/>
              </w:rPr>
              <w:tab/>
            </w:r>
            <w:r>
              <w:rPr>
                <w:noProof/>
                <w:webHidden/>
              </w:rPr>
              <w:fldChar w:fldCharType="begin"/>
            </w:r>
            <w:r>
              <w:rPr>
                <w:noProof/>
                <w:webHidden/>
              </w:rPr>
              <w:instrText xml:space="preserve"> PAGEREF _Toc210669711 \h </w:instrText>
            </w:r>
            <w:r>
              <w:rPr>
                <w:noProof/>
                <w:webHidden/>
              </w:rPr>
            </w:r>
            <w:r>
              <w:rPr>
                <w:noProof/>
                <w:webHidden/>
              </w:rPr>
              <w:fldChar w:fldCharType="separate"/>
            </w:r>
            <w:r>
              <w:rPr>
                <w:noProof/>
                <w:webHidden/>
              </w:rPr>
              <w:t>9</w:t>
            </w:r>
            <w:r>
              <w:rPr>
                <w:noProof/>
                <w:webHidden/>
              </w:rPr>
              <w:fldChar w:fldCharType="end"/>
            </w:r>
          </w:hyperlink>
        </w:p>
        <w:p w14:paraId="27DA4F4E" w14:textId="7CC90070" w:rsidR="00A26958" w:rsidRDefault="00A26958">
          <w:pPr>
            <w:pStyle w:val="TOC2"/>
            <w:tabs>
              <w:tab w:val="right" w:leader="dot" w:pos="9016"/>
            </w:tabs>
            <w:rPr>
              <w:rFonts w:eastAsiaTheme="minorEastAsia"/>
              <w:noProof/>
              <w:sz w:val="24"/>
              <w:szCs w:val="24"/>
              <w:lang w:eastAsia="en-GB"/>
            </w:rPr>
          </w:pPr>
          <w:hyperlink w:anchor="_Toc210669712" w:history="1">
            <w:r w:rsidRPr="00334DDE">
              <w:rPr>
                <w:rStyle w:val="Hyperlink"/>
                <w:noProof/>
              </w:rPr>
              <w:t>Defects</w:t>
            </w:r>
            <w:r>
              <w:rPr>
                <w:noProof/>
                <w:webHidden/>
              </w:rPr>
              <w:tab/>
            </w:r>
            <w:r>
              <w:rPr>
                <w:noProof/>
                <w:webHidden/>
              </w:rPr>
              <w:fldChar w:fldCharType="begin"/>
            </w:r>
            <w:r>
              <w:rPr>
                <w:noProof/>
                <w:webHidden/>
              </w:rPr>
              <w:instrText xml:space="preserve"> PAGEREF _Toc210669712 \h </w:instrText>
            </w:r>
            <w:r>
              <w:rPr>
                <w:noProof/>
                <w:webHidden/>
              </w:rPr>
            </w:r>
            <w:r>
              <w:rPr>
                <w:noProof/>
                <w:webHidden/>
              </w:rPr>
              <w:fldChar w:fldCharType="separate"/>
            </w:r>
            <w:r>
              <w:rPr>
                <w:noProof/>
                <w:webHidden/>
              </w:rPr>
              <w:t>9</w:t>
            </w:r>
            <w:r>
              <w:rPr>
                <w:noProof/>
                <w:webHidden/>
              </w:rPr>
              <w:fldChar w:fldCharType="end"/>
            </w:r>
          </w:hyperlink>
        </w:p>
        <w:p w14:paraId="7D213BBF" w14:textId="3C45C9D2" w:rsidR="00A26958" w:rsidRDefault="00A26958">
          <w:pPr>
            <w:pStyle w:val="TOC1"/>
            <w:tabs>
              <w:tab w:val="right" w:leader="dot" w:pos="9016"/>
            </w:tabs>
            <w:rPr>
              <w:rFonts w:eastAsiaTheme="minorEastAsia"/>
              <w:noProof/>
              <w:sz w:val="24"/>
              <w:szCs w:val="24"/>
              <w:lang w:eastAsia="en-GB"/>
            </w:rPr>
          </w:pPr>
          <w:hyperlink w:anchor="_Toc210669713" w:history="1">
            <w:r w:rsidRPr="00334DDE">
              <w:rPr>
                <w:rStyle w:val="Hyperlink"/>
                <w:noProof/>
              </w:rPr>
              <w:t>Value Analysis</w:t>
            </w:r>
            <w:r>
              <w:rPr>
                <w:noProof/>
                <w:webHidden/>
              </w:rPr>
              <w:tab/>
            </w:r>
            <w:r>
              <w:rPr>
                <w:noProof/>
                <w:webHidden/>
              </w:rPr>
              <w:fldChar w:fldCharType="begin"/>
            </w:r>
            <w:r>
              <w:rPr>
                <w:noProof/>
                <w:webHidden/>
              </w:rPr>
              <w:instrText xml:space="preserve"> PAGEREF _Toc210669713 \h </w:instrText>
            </w:r>
            <w:r>
              <w:rPr>
                <w:noProof/>
                <w:webHidden/>
              </w:rPr>
            </w:r>
            <w:r>
              <w:rPr>
                <w:noProof/>
                <w:webHidden/>
              </w:rPr>
              <w:fldChar w:fldCharType="separate"/>
            </w:r>
            <w:r>
              <w:rPr>
                <w:noProof/>
                <w:webHidden/>
              </w:rPr>
              <w:t>10</w:t>
            </w:r>
            <w:r>
              <w:rPr>
                <w:noProof/>
                <w:webHidden/>
              </w:rPr>
              <w:fldChar w:fldCharType="end"/>
            </w:r>
          </w:hyperlink>
        </w:p>
        <w:p w14:paraId="7EFE1B79" w14:textId="5E25778C" w:rsidR="00A26958" w:rsidRDefault="00A26958">
          <w:pPr>
            <w:pStyle w:val="TOC2"/>
            <w:tabs>
              <w:tab w:val="right" w:leader="dot" w:pos="9016"/>
            </w:tabs>
            <w:rPr>
              <w:rFonts w:eastAsiaTheme="minorEastAsia"/>
              <w:noProof/>
              <w:sz w:val="24"/>
              <w:szCs w:val="24"/>
              <w:lang w:eastAsia="en-GB"/>
            </w:rPr>
          </w:pPr>
          <w:hyperlink w:anchor="_Toc210669714" w:history="1">
            <w:r w:rsidRPr="00334DDE">
              <w:rPr>
                <w:rStyle w:val="Hyperlink"/>
                <w:noProof/>
              </w:rPr>
              <w:t>Value-Adding Activities</w:t>
            </w:r>
            <w:r>
              <w:rPr>
                <w:noProof/>
                <w:webHidden/>
              </w:rPr>
              <w:tab/>
            </w:r>
            <w:r>
              <w:rPr>
                <w:noProof/>
                <w:webHidden/>
              </w:rPr>
              <w:fldChar w:fldCharType="begin"/>
            </w:r>
            <w:r>
              <w:rPr>
                <w:noProof/>
                <w:webHidden/>
              </w:rPr>
              <w:instrText xml:space="preserve"> PAGEREF _Toc210669714 \h </w:instrText>
            </w:r>
            <w:r>
              <w:rPr>
                <w:noProof/>
                <w:webHidden/>
              </w:rPr>
            </w:r>
            <w:r>
              <w:rPr>
                <w:noProof/>
                <w:webHidden/>
              </w:rPr>
              <w:fldChar w:fldCharType="separate"/>
            </w:r>
            <w:r>
              <w:rPr>
                <w:noProof/>
                <w:webHidden/>
              </w:rPr>
              <w:t>10</w:t>
            </w:r>
            <w:r>
              <w:rPr>
                <w:noProof/>
                <w:webHidden/>
              </w:rPr>
              <w:fldChar w:fldCharType="end"/>
            </w:r>
          </w:hyperlink>
        </w:p>
        <w:p w14:paraId="7570F25B" w14:textId="59A4F265" w:rsidR="00A26958" w:rsidRDefault="00A26958">
          <w:pPr>
            <w:pStyle w:val="TOC2"/>
            <w:tabs>
              <w:tab w:val="right" w:leader="dot" w:pos="9016"/>
            </w:tabs>
            <w:rPr>
              <w:rFonts w:eastAsiaTheme="minorEastAsia"/>
              <w:noProof/>
              <w:sz w:val="24"/>
              <w:szCs w:val="24"/>
              <w:lang w:eastAsia="en-GB"/>
            </w:rPr>
          </w:pPr>
          <w:hyperlink w:anchor="_Toc210669715" w:history="1">
            <w:r w:rsidRPr="00334DDE">
              <w:rPr>
                <w:rStyle w:val="Hyperlink"/>
                <w:noProof/>
              </w:rPr>
              <w:t>Non-Value-Adding Activities</w:t>
            </w:r>
            <w:r>
              <w:rPr>
                <w:noProof/>
                <w:webHidden/>
              </w:rPr>
              <w:tab/>
            </w:r>
            <w:r>
              <w:rPr>
                <w:noProof/>
                <w:webHidden/>
              </w:rPr>
              <w:fldChar w:fldCharType="begin"/>
            </w:r>
            <w:r>
              <w:rPr>
                <w:noProof/>
                <w:webHidden/>
              </w:rPr>
              <w:instrText xml:space="preserve"> PAGEREF _Toc210669715 \h </w:instrText>
            </w:r>
            <w:r>
              <w:rPr>
                <w:noProof/>
                <w:webHidden/>
              </w:rPr>
            </w:r>
            <w:r>
              <w:rPr>
                <w:noProof/>
                <w:webHidden/>
              </w:rPr>
              <w:fldChar w:fldCharType="separate"/>
            </w:r>
            <w:r>
              <w:rPr>
                <w:noProof/>
                <w:webHidden/>
              </w:rPr>
              <w:t>10</w:t>
            </w:r>
            <w:r>
              <w:rPr>
                <w:noProof/>
                <w:webHidden/>
              </w:rPr>
              <w:fldChar w:fldCharType="end"/>
            </w:r>
          </w:hyperlink>
        </w:p>
        <w:p w14:paraId="090E8193" w14:textId="563B3A69" w:rsidR="00A26958" w:rsidRDefault="00A26958">
          <w:pPr>
            <w:pStyle w:val="TOC1"/>
            <w:tabs>
              <w:tab w:val="right" w:leader="dot" w:pos="9016"/>
            </w:tabs>
            <w:rPr>
              <w:rFonts w:eastAsiaTheme="minorEastAsia"/>
              <w:noProof/>
              <w:sz w:val="24"/>
              <w:szCs w:val="24"/>
              <w:lang w:eastAsia="en-GB"/>
            </w:rPr>
          </w:pPr>
          <w:hyperlink w:anchor="_Toc210669716" w:history="1">
            <w:r w:rsidRPr="00334DDE">
              <w:rPr>
                <w:rStyle w:val="Hyperlink"/>
                <w:noProof/>
              </w:rPr>
              <w:t>Simulation Analysis</w:t>
            </w:r>
            <w:r>
              <w:rPr>
                <w:noProof/>
                <w:webHidden/>
              </w:rPr>
              <w:tab/>
            </w:r>
            <w:r>
              <w:rPr>
                <w:noProof/>
                <w:webHidden/>
              </w:rPr>
              <w:fldChar w:fldCharType="begin"/>
            </w:r>
            <w:r>
              <w:rPr>
                <w:noProof/>
                <w:webHidden/>
              </w:rPr>
              <w:instrText xml:space="preserve"> PAGEREF _Toc210669716 \h </w:instrText>
            </w:r>
            <w:r>
              <w:rPr>
                <w:noProof/>
                <w:webHidden/>
              </w:rPr>
            </w:r>
            <w:r>
              <w:rPr>
                <w:noProof/>
                <w:webHidden/>
              </w:rPr>
              <w:fldChar w:fldCharType="separate"/>
            </w:r>
            <w:r>
              <w:rPr>
                <w:noProof/>
                <w:webHidden/>
              </w:rPr>
              <w:t>11</w:t>
            </w:r>
            <w:r>
              <w:rPr>
                <w:noProof/>
                <w:webHidden/>
              </w:rPr>
              <w:fldChar w:fldCharType="end"/>
            </w:r>
          </w:hyperlink>
        </w:p>
        <w:p w14:paraId="0C8DA944" w14:textId="6644A8E2" w:rsidR="00A26958" w:rsidRDefault="00A26958">
          <w:pPr>
            <w:pStyle w:val="TOC2"/>
            <w:tabs>
              <w:tab w:val="right" w:leader="dot" w:pos="9016"/>
            </w:tabs>
            <w:rPr>
              <w:rFonts w:eastAsiaTheme="minorEastAsia"/>
              <w:noProof/>
              <w:sz w:val="24"/>
              <w:szCs w:val="24"/>
              <w:lang w:eastAsia="en-GB"/>
            </w:rPr>
          </w:pPr>
          <w:hyperlink w:anchor="_Toc210669717" w:history="1">
            <w:r w:rsidRPr="00334DDE">
              <w:rPr>
                <w:rStyle w:val="Hyperlink"/>
                <w:noProof/>
              </w:rPr>
              <w:t>Throughput</w:t>
            </w:r>
            <w:r>
              <w:rPr>
                <w:noProof/>
                <w:webHidden/>
              </w:rPr>
              <w:tab/>
            </w:r>
            <w:r>
              <w:rPr>
                <w:noProof/>
                <w:webHidden/>
              </w:rPr>
              <w:fldChar w:fldCharType="begin"/>
            </w:r>
            <w:r>
              <w:rPr>
                <w:noProof/>
                <w:webHidden/>
              </w:rPr>
              <w:instrText xml:space="preserve"> PAGEREF _Toc210669717 \h </w:instrText>
            </w:r>
            <w:r>
              <w:rPr>
                <w:noProof/>
                <w:webHidden/>
              </w:rPr>
            </w:r>
            <w:r>
              <w:rPr>
                <w:noProof/>
                <w:webHidden/>
              </w:rPr>
              <w:fldChar w:fldCharType="separate"/>
            </w:r>
            <w:r>
              <w:rPr>
                <w:noProof/>
                <w:webHidden/>
              </w:rPr>
              <w:t>11</w:t>
            </w:r>
            <w:r>
              <w:rPr>
                <w:noProof/>
                <w:webHidden/>
              </w:rPr>
              <w:fldChar w:fldCharType="end"/>
            </w:r>
          </w:hyperlink>
        </w:p>
        <w:p w14:paraId="31A34668" w14:textId="3F5465F0" w:rsidR="00A26958" w:rsidRDefault="00A26958">
          <w:pPr>
            <w:pStyle w:val="TOC2"/>
            <w:tabs>
              <w:tab w:val="right" w:leader="dot" w:pos="9016"/>
            </w:tabs>
            <w:rPr>
              <w:rFonts w:eastAsiaTheme="minorEastAsia"/>
              <w:noProof/>
              <w:sz w:val="24"/>
              <w:szCs w:val="24"/>
              <w:lang w:eastAsia="en-GB"/>
            </w:rPr>
          </w:pPr>
          <w:hyperlink w:anchor="_Toc210669718" w:history="1">
            <w:r w:rsidRPr="00334DDE">
              <w:rPr>
                <w:rStyle w:val="Hyperlink"/>
                <w:noProof/>
              </w:rPr>
              <w:t>Cycle Time</w:t>
            </w:r>
            <w:r>
              <w:rPr>
                <w:noProof/>
                <w:webHidden/>
              </w:rPr>
              <w:tab/>
            </w:r>
            <w:r>
              <w:rPr>
                <w:noProof/>
                <w:webHidden/>
              </w:rPr>
              <w:fldChar w:fldCharType="begin"/>
            </w:r>
            <w:r>
              <w:rPr>
                <w:noProof/>
                <w:webHidden/>
              </w:rPr>
              <w:instrText xml:space="preserve"> PAGEREF _Toc210669718 \h </w:instrText>
            </w:r>
            <w:r>
              <w:rPr>
                <w:noProof/>
                <w:webHidden/>
              </w:rPr>
            </w:r>
            <w:r>
              <w:rPr>
                <w:noProof/>
                <w:webHidden/>
              </w:rPr>
              <w:fldChar w:fldCharType="separate"/>
            </w:r>
            <w:r>
              <w:rPr>
                <w:noProof/>
                <w:webHidden/>
              </w:rPr>
              <w:t>11</w:t>
            </w:r>
            <w:r>
              <w:rPr>
                <w:noProof/>
                <w:webHidden/>
              </w:rPr>
              <w:fldChar w:fldCharType="end"/>
            </w:r>
          </w:hyperlink>
        </w:p>
        <w:p w14:paraId="5FD0E02B" w14:textId="1C67E671" w:rsidR="00A26958" w:rsidRDefault="00A26958">
          <w:pPr>
            <w:pStyle w:val="TOC2"/>
            <w:tabs>
              <w:tab w:val="right" w:leader="dot" w:pos="9016"/>
            </w:tabs>
            <w:rPr>
              <w:rFonts w:eastAsiaTheme="minorEastAsia"/>
              <w:noProof/>
              <w:sz w:val="24"/>
              <w:szCs w:val="24"/>
              <w:lang w:eastAsia="en-GB"/>
            </w:rPr>
          </w:pPr>
          <w:hyperlink w:anchor="_Toc210669719" w:history="1">
            <w:r w:rsidRPr="00334DDE">
              <w:rPr>
                <w:rStyle w:val="Hyperlink"/>
                <w:noProof/>
              </w:rPr>
              <w:t>Bottlenecks</w:t>
            </w:r>
            <w:r>
              <w:rPr>
                <w:noProof/>
                <w:webHidden/>
              </w:rPr>
              <w:tab/>
            </w:r>
            <w:r>
              <w:rPr>
                <w:noProof/>
                <w:webHidden/>
              </w:rPr>
              <w:fldChar w:fldCharType="begin"/>
            </w:r>
            <w:r>
              <w:rPr>
                <w:noProof/>
                <w:webHidden/>
              </w:rPr>
              <w:instrText xml:space="preserve"> PAGEREF _Toc210669719 \h </w:instrText>
            </w:r>
            <w:r>
              <w:rPr>
                <w:noProof/>
                <w:webHidden/>
              </w:rPr>
            </w:r>
            <w:r>
              <w:rPr>
                <w:noProof/>
                <w:webHidden/>
              </w:rPr>
              <w:fldChar w:fldCharType="separate"/>
            </w:r>
            <w:r>
              <w:rPr>
                <w:noProof/>
                <w:webHidden/>
              </w:rPr>
              <w:t>11</w:t>
            </w:r>
            <w:r>
              <w:rPr>
                <w:noProof/>
                <w:webHidden/>
              </w:rPr>
              <w:fldChar w:fldCharType="end"/>
            </w:r>
          </w:hyperlink>
        </w:p>
        <w:p w14:paraId="6B34AA09" w14:textId="7BF2C76E" w:rsidR="00A26958" w:rsidRDefault="00A26958">
          <w:pPr>
            <w:pStyle w:val="TOC2"/>
            <w:tabs>
              <w:tab w:val="right" w:leader="dot" w:pos="9016"/>
            </w:tabs>
            <w:rPr>
              <w:rFonts w:eastAsiaTheme="minorEastAsia"/>
              <w:noProof/>
              <w:sz w:val="24"/>
              <w:szCs w:val="24"/>
              <w:lang w:eastAsia="en-GB"/>
            </w:rPr>
          </w:pPr>
          <w:hyperlink w:anchor="_Toc210669720" w:history="1">
            <w:r w:rsidRPr="00334DDE">
              <w:rPr>
                <w:rStyle w:val="Hyperlink"/>
                <w:noProof/>
              </w:rPr>
              <w:t>Queue Lengths and Work-in-Progress</w:t>
            </w:r>
            <w:r>
              <w:rPr>
                <w:noProof/>
                <w:webHidden/>
              </w:rPr>
              <w:tab/>
            </w:r>
            <w:r>
              <w:rPr>
                <w:noProof/>
                <w:webHidden/>
              </w:rPr>
              <w:fldChar w:fldCharType="begin"/>
            </w:r>
            <w:r>
              <w:rPr>
                <w:noProof/>
                <w:webHidden/>
              </w:rPr>
              <w:instrText xml:space="preserve"> PAGEREF _Toc210669720 \h </w:instrText>
            </w:r>
            <w:r>
              <w:rPr>
                <w:noProof/>
                <w:webHidden/>
              </w:rPr>
            </w:r>
            <w:r>
              <w:rPr>
                <w:noProof/>
                <w:webHidden/>
              </w:rPr>
              <w:fldChar w:fldCharType="separate"/>
            </w:r>
            <w:r>
              <w:rPr>
                <w:noProof/>
                <w:webHidden/>
              </w:rPr>
              <w:t>12</w:t>
            </w:r>
            <w:r>
              <w:rPr>
                <w:noProof/>
                <w:webHidden/>
              </w:rPr>
              <w:fldChar w:fldCharType="end"/>
            </w:r>
          </w:hyperlink>
        </w:p>
        <w:p w14:paraId="5E6C01FF" w14:textId="5B2DB9DA" w:rsidR="00A26958" w:rsidRDefault="00A26958">
          <w:pPr>
            <w:pStyle w:val="TOC2"/>
            <w:tabs>
              <w:tab w:val="right" w:leader="dot" w:pos="9016"/>
            </w:tabs>
            <w:rPr>
              <w:rFonts w:eastAsiaTheme="minorEastAsia"/>
              <w:noProof/>
              <w:sz w:val="24"/>
              <w:szCs w:val="24"/>
              <w:lang w:eastAsia="en-GB"/>
            </w:rPr>
          </w:pPr>
          <w:hyperlink w:anchor="_Toc210669721" w:history="1">
            <w:r w:rsidRPr="00334DDE">
              <w:rPr>
                <w:rStyle w:val="Hyperlink"/>
                <w:noProof/>
              </w:rPr>
              <w:t>Resource Utilisation</w:t>
            </w:r>
            <w:r>
              <w:rPr>
                <w:noProof/>
                <w:webHidden/>
              </w:rPr>
              <w:tab/>
            </w:r>
            <w:r>
              <w:rPr>
                <w:noProof/>
                <w:webHidden/>
              </w:rPr>
              <w:fldChar w:fldCharType="begin"/>
            </w:r>
            <w:r>
              <w:rPr>
                <w:noProof/>
                <w:webHidden/>
              </w:rPr>
              <w:instrText xml:space="preserve"> PAGEREF _Toc210669721 \h </w:instrText>
            </w:r>
            <w:r>
              <w:rPr>
                <w:noProof/>
                <w:webHidden/>
              </w:rPr>
            </w:r>
            <w:r>
              <w:rPr>
                <w:noProof/>
                <w:webHidden/>
              </w:rPr>
              <w:fldChar w:fldCharType="separate"/>
            </w:r>
            <w:r>
              <w:rPr>
                <w:noProof/>
                <w:webHidden/>
              </w:rPr>
              <w:t>12</w:t>
            </w:r>
            <w:r>
              <w:rPr>
                <w:noProof/>
                <w:webHidden/>
              </w:rPr>
              <w:fldChar w:fldCharType="end"/>
            </w:r>
          </w:hyperlink>
        </w:p>
        <w:p w14:paraId="70956EAC" w14:textId="1BC81D55" w:rsidR="00A26958" w:rsidRDefault="00A26958">
          <w:pPr>
            <w:pStyle w:val="TOC2"/>
            <w:tabs>
              <w:tab w:val="right" w:leader="dot" w:pos="9016"/>
            </w:tabs>
            <w:rPr>
              <w:rFonts w:eastAsiaTheme="minorEastAsia"/>
              <w:noProof/>
              <w:sz w:val="24"/>
              <w:szCs w:val="24"/>
              <w:lang w:eastAsia="en-GB"/>
            </w:rPr>
          </w:pPr>
          <w:hyperlink w:anchor="_Toc210669722" w:history="1">
            <w:r w:rsidRPr="00334DDE">
              <w:rPr>
                <w:rStyle w:val="Hyperlink"/>
                <w:noProof/>
              </w:rPr>
              <w:t>Defects and Six Sigma Perspective</w:t>
            </w:r>
            <w:r>
              <w:rPr>
                <w:noProof/>
                <w:webHidden/>
              </w:rPr>
              <w:tab/>
            </w:r>
            <w:r>
              <w:rPr>
                <w:noProof/>
                <w:webHidden/>
              </w:rPr>
              <w:fldChar w:fldCharType="begin"/>
            </w:r>
            <w:r>
              <w:rPr>
                <w:noProof/>
                <w:webHidden/>
              </w:rPr>
              <w:instrText xml:space="preserve"> PAGEREF _Toc210669722 \h </w:instrText>
            </w:r>
            <w:r>
              <w:rPr>
                <w:noProof/>
                <w:webHidden/>
              </w:rPr>
            </w:r>
            <w:r>
              <w:rPr>
                <w:noProof/>
                <w:webHidden/>
              </w:rPr>
              <w:fldChar w:fldCharType="separate"/>
            </w:r>
            <w:r>
              <w:rPr>
                <w:noProof/>
                <w:webHidden/>
              </w:rPr>
              <w:t>12</w:t>
            </w:r>
            <w:r>
              <w:rPr>
                <w:noProof/>
                <w:webHidden/>
              </w:rPr>
              <w:fldChar w:fldCharType="end"/>
            </w:r>
          </w:hyperlink>
        </w:p>
        <w:p w14:paraId="2FC3B0ED" w14:textId="6C48F52A" w:rsidR="00A26958" w:rsidRDefault="00A26958">
          <w:pPr>
            <w:pStyle w:val="TOC1"/>
            <w:tabs>
              <w:tab w:val="right" w:leader="dot" w:pos="9016"/>
            </w:tabs>
            <w:rPr>
              <w:rFonts w:eastAsiaTheme="minorEastAsia"/>
              <w:noProof/>
              <w:sz w:val="24"/>
              <w:szCs w:val="24"/>
              <w:lang w:eastAsia="en-GB"/>
            </w:rPr>
          </w:pPr>
          <w:hyperlink w:anchor="_Toc210669723" w:history="1">
            <w:r w:rsidRPr="00334DDE">
              <w:rPr>
                <w:rStyle w:val="Hyperlink"/>
                <w:noProof/>
              </w:rPr>
              <w:t>Improvement Opportunities</w:t>
            </w:r>
            <w:r>
              <w:rPr>
                <w:noProof/>
                <w:webHidden/>
              </w:rPr>
              <w:tab/>
            </w:r>
            <w:r>
              <w:rPr>
                <w:noProof/>
                <w:webHidden/>
              </w:rPr>
              <w:fldChar w:fldCharType="begin"/>
            </w:r>
            <w:r>
              <w:rPr>
                <w:noProof/>
                <w:webHidden/>
              </w:rPr>
              <w:instrText xml:space="preserve"> PAGEREF _Toc210669723 \h </w:instrText>
            </w:r>
            <w:r>
              <w:rPr>
                <w:noProof/>
                <w:webHidden/>
              </w:rPr>
            </w:r>
            <w:r>
              <w:rPr>
                <w:noProof/>
                <w:webHidden/>
              </w:rPr>
              <w:fldChar w:fldCharType="separate"/>
            </w:r>
            <w:r>
              <w:rPr>
                <w:noProof/>
                <w:webHidden/>
              </w:rPr>
              <w:t>13</w:t>
            </w:r>
            <w:r>
              <w:rPr>
                <w:noProof/>
                <w:webHidden/>
              </w:rPr>
              <w:fldChar w:fldCharType="end"/>
            </w:r>
          </w:hyperlink>
        </w:p>
        <w:p w14:paraId="01673211" w14:textId="7AE5029D" w:rsidR="00A26958" w:rsidRDefault="00A26958">
          <w:pPr>
            <w:pStyle w:val="TOC2"/>
            <w:tabs>
              <w:tab w:val="right" w:leader="dot" w:pos="9016"/>
            </w:tabs>
            <w:rPr>
              <w:rFonts w:eastAsiaTheme="minorEastAsia"/>
              <w:noProof/>
              <w:sz w:val="24"/>
              <w:szCs w:val="24"/>
              <w:lang w:eastAsia="en-GB"/>
            </w:rPr>
          </w:pPr>
          <w:hyperlink w:anchor="_Toc210669724" w:history="1">
            <w:r w:rsidRPr="00334DDE">
              <w:rPr>
                <w:rStyle w:val="Hyperlink"/>
                <w:noProof/>
              </w:rPr>
              <w:t>Lean Improvement Opportunities</w:t>
            </w:r>
            <w:r>
              <w:rPr>
                <w:noProof/>
                <w:webHidden/>
              </w:rPr>
              <w:tab/>
            </w:r>
            <w:r>
              <w:rPr>
                <w:noProof/>
                <w:webHidden/>
              </w:rPr>
              <w:fldChar w:fldCharType="begin"/>
            </w:r>
            <w:r>
              <w:rPr>
                <w:noProof/>
                <w:webHidden/>
              </w:rPr>
              <w:instrText xml:space="preserve"> PAGEREF _Toc210669724 \h </w:instrText>
            </w:r>
            <w:r>
              <w:rPr>
                <w:noProof/>
                <w:webHidden/>
              </w:rPr>
            </w:r>
            <w:r>
              <w:rPr>
                <w:noProof/>
                <w:webHidden/>
              </w:rPr>
              <w:fldChar w:fldCharType="separate"/>
            </w:r>
            <w:r>
              <w:rPr>
                <w:noProof/>
                <w:webHidden/>
              </w:rPr>
              <w:t>13</w:t>
            </w:r>
            <w:r>
              <w:rPr>
                <w:noProof/>
                <w:webHidden/>
              </w:rPr>
              <w:fldChar w:fldCharType="end"/>
            </w:r>
          </w:hyperlink>
        </w:p>
        <w:p w14:paraId="6EF871F7" w14:textId="71E43086" w:rsidR="00A26958" w:rsidRDefault="00A26958">
          <w:pPr>
            <w:pStyle w:val="TOC2"/>
            <w:tabs>
              <w:tab w:val="right" w:leader="dot" w:pos="9016"/>
            </w:tabs>
            <w:rPr>
              <w:rFonts w:eastAsiaTheme="minorEastAsia"/>
              <w:noProof/>
              <w:sz w:val="24"/>
              <w:szCs w:val="24"/>
              <w:lang w:eastAsia="en-GB"/>
            </w:rPr>
          </w:pPr>
          <w:hyperlink w:anchor="_Toc210669725" w:history="1">
            <w:r w:rsidRPr="00334DDE">
              <w:rPr>
                <w:rStyle w:val="Hyperlink"/>
                <w:noProof/>
              </w:rPr>
              <w:t>Six Sigma (DMAIC) Opportunities</w:t>
            </w:r>
            <w:r>
              <w:rPr>
                <w:noProof/>
                <w:webHidden/>
              </w:rPr>
              <w:tab/>
            </w:r>
            <w:r>
              <w:rPr>
                <w:noProof/>
                <w:webHidden/>
              </w:rPr>
              <w:fldChar w:fldCharType="begin"/>
            </w:r>
            <w:r>
              <w:rPr>
                <w:noProof/>
                <w:webHidden/>
              </w:rPr>
              <w:instrText xml:space="preserve"> PAGEREF _Toc210669725 \h </w:instrText>
            </w:r>
            <w:r>
              <w:rPr>
                <w:noProof/>
                <w:webHidden/>
              </w:rPr>
            </w:r>
            <w:r>
              <w:rPr>
                <w:noProof/>
                <w:webHidden/>
              </w:rPr>
              <w:fldChar w:fldCharType="separate"/>
            </w:r>
            <w:r>
              <w:rPr>
                <w:noProof/>
                <w:webHidden/>
              </w:rPr>
              <w:t>14</w:t>
            </w:r>
            <w:r>
              <w:rPr>
                <w:noProof/>
                <w:webHidden/>
              </w:rPr>
              <w:fldChar w:fldCharType="end"/>
            </w:r>
          </w:hyperlink>
        </w:p>
        <w:p w14:paraId="4C390EFC" w14:textId="0ECDF194" w:rsidR="00A26958" w:rsidRDefault="00A26958">
          <w:pPr>
            <w:pStyle w:val="TOC2"/>
            <w:tabs>
              <w:tab w:val="right" w:leader="dot" w:pos="9016"/>
            </w:tabs>
            <w:rPr>
              <w:rFonts w:eastAsiaTheme="minorEastAsia"/>
              <w:noProof/>
              <w:sz w:val="24"/>
              <w:szCs w:val="24"/>
              <w:lang w:eastAsia="en-GB"/>
            </w:rPr>
          </w:pPr>
          <w:hyperlink w:anchor="_Toc210669726" w:history="1">
            <w:r w:rsidRPr="00334DDE">
              <w:rPr>
                <w:rStyle w:val="Hyperlink"/>
                <w:noProof/>
              </w:rPr>
              <w:t>Expected Benefits</w:t>
            </w:r>
            <w:r>
              <w:rPr>
                <w:noProof/>
                <w:webHidden/>
              </w:rPr>
              <w:tab/>
            </w:r>
            <w:r>
              <w:rPr>
                <w:noProof/>
                <w:webHidden/>
              </w:rPr>
              <w:fldChar w:fldCharType="begin"/>
            </w:r>
            <w:r>
              <w:rPr>
                <w:noProof/>
                <w:webHidden/>
              </w:rPr>
              <w:instrText xml:space="preserve"> PAGEREF _Toc210669726 \h </w:instrText>
            </w:r>
            <w:r>
              <w:rPr>
                <w:noProof/>
                <w:webHidden/>
              </w:rPr>
            </w:r>
            <w:r>
              <w:rPr>
                <w:noProof/>
                <w:webHidden/>
              </w:rPr>
              <w:fldChar w:fldCharType="separate"/>
            </w:r>
            <w:r>
              <w:rPr>
                <w:noProof/>
                <w:webHidden/>
              </w:rPr>
              <w:t>14</w:t>
            </w:r>
            <w:r>
              <w:rPr>
                <w:noProof/>
                <w:webHidden/>
              </w:rPr>
              <w:fldChar w:fldCharType="end"/>
            </w:r>
          </w:hyperlink>
        </w:p>
        <w:p w14:paraId="4400C179" w14:textId="1F56A039" w:rsidR="00A26958" w:rsidRDefault="00A26958">
          <w:pPr>
            <w:pStyle w:val="TOC1"/>
            <w:tabs>
              <w:tab w:val="right" w:leader="dot" w:pos="9016"/>
            </w:tabs>
            <w:rPr>
              <w:rFonts w:eastAsiaTheme="minorEastAsia"/>
              <w:noProof/>
              <w:sz w:val="24"/>
              <w:szCs w:val="24"/>
              <w:lang w:eastAsia="en-GB"/>
            </w:rPr>
          </w:pPr>
          <w:hyperlink w:anchor="_Toc210669727" w:history="1">
            <w:r w:rsidRPr="00334DDE">
              <w:rPr>
                <w:rStyle w:val="Hyperlink"/>
                <w:noProof/>
              </w:rPr>
              <w:t>Conclusion</w:t>
            </w:r>
            <w:r>
              <w:rPr>
                <w:noProof/>
                <w:webHidden/>
              </w:rPr>
              <w:tab/>
            </w:r>
            <w:r>
              <w:rPr>
                <w:noProof/>
                <w:webHidden/>
              </w:rPr>
              <w:fldChar w:fldCharType="begin"/>
            </w:r>
            <w:r>
              <w:rPr>
                <w:noProof/>
                <w:webHidden/>
              </w:rPr>
              <w:instrText xml:space="preserve"> PAGEREF _Toc210669727 \h </w:instrText>
            </w:r>
            <w:r>
              <w:rPr>
                <w:noProof/>
                <w:webHidden/>
              </w:rPr>
            </w:r>
            <w:r>
              <w:rPr>
                <w:noProof/>
                <w:webHidden/>
              </w:rPr>
              <w:fldChar w:fldCharType="separate"/>
            </w:r>
            <w:r>
              <w:rPr>
                <w:noProof/>
                <w:webHidden/>
              </w:rPr>
              <w:t>15</w:t>
            </w:r>
            <w:r>
              <w:rPr>
                <w:noProof/>
                <w:webHidden/>
              </w:rPr>
              <w:fldChar w:fldCharType="end"/>
            </w:r>
          </w:hyperlink>
        </w:p>
        <w:p w14:paraId="6C0B1652" w14:textId="08765F00" w:rsidR="00A26958" w:rsidRDefault="00A26958">
          <w:pPr>
            <w:pStyle w:val="TOC1"/>
            <w:tabs>
              <w:tab w:val="right" w:leader="dot" w:pos="9016"/>
            </w:tabs>
            <w:rPr>
              <w:rFonts w:eastAsiaTheme="minorEastAsia"/>
              <w:noProof/>
              <w:sz w:val="24"/>
              <w:szCs w:val="24"/>
              <w:lang w:eastAsia="en-GB"/>
            </w:rPr>
          </w:pPr>
          <w:hyperlink w:anchor="_Toc210669728" w:history="1">
            <w:r w:rsidRPr="00334DDE">
              <w:rPr>
                <w:rStyle w:val="Hyperlink"/>
                <w:noProof/>
              </w:rPr>
              <w:t>References</w:t>
            </w:r>
            <w:r>
              <w:rPr>
                <w:noProof/>
                <w:webHidden/>
              </w:rPr>
              <w:tab/>
            </w:r>
            <w:r>
              <w:rPr>
                <w:noProof/>
                <w:webHidden/>
              </w:rPr>
              <w:fldChar w:fldCharType="begin"/>
            </w:r>
            <w:r>
              <w:rPr>
                <w:noProof/>
                <w:webHidden/>
              </w:rPr>
              <w:instrText xml:space="preserve"> PAGEREF _Toc210669728 \h </w:instrText>
            </w:r>
            <w:r>
              <w:rPr>
                <w:noProof/>
                <w:webHidden/>
              </w:rPr>
            </w:r>
            <w:r>
              <w:rPr>
                <w:noProof/>
                <w:webHidden/>
              </w:rPr>
              <w:fldChar w:fldCharType="separate"/>
            </w:r>
            <w:r>
              <w:rPr>
                <w:noProof/>
                <w:webHidden/>
              </w:rPr>
              <w:t>16</w:t>
            </w:r>
            <w:r>
              <w:rPr>
                <w:noProof/>
                <w:webHidden/>
              </w:rPr>
              <w:fldChar w:fldCharType="end"/>
            </w:r>
          </w:hyperlink>
        </w:p>
        <w:p w14:paraId="0064400E" w14:textId="3AA6E066" w:rsidR="00A26958" w:rsidRDefault="00A26958">
          <w:pPr>
            <w:pStyle w:val="TOC1"/>
            <w:tabs>
              <w:tab w:val="right" w:leader="dot" w:pos="9016"/>
            </w:tabs>
            <w:rPr>
              <w:rFonts w:eastAsiaTheme="minorEastAsia"/>
              <w:noProof/>
              <w:sz w:val="24"/>
              <w:szCs w:val="24"/>
              <w:lang w:eastAsia="en-GB"/>
            </w:rPr>
          </w:pPr>
          <w:hyperlink w:anchor="_Toc210669729" w:history="1">
            <w:r w:rsidRPr="00334DDE">
              <w:rPr>
                <w:rStyle w:val="Hyperlink"/>
                <w:noProof/>
              </w:rPr>
              <w:t>Appendix</w:t>
            </w:r>
            <w:r>
              <w:rPr>
                <w:noProof/>
                <w:webHidden/>
              </w:rPr>
              <w:tab/>
            </w:r>
            <w:r>
              <w:rPr>
                <w:noProof/>
                <w:webHidden/>
              </w:rPr>
              <w:fldChar w:fldCharType="begin"/>
            </w:r>
            <w:r>
              <w:rPr>
                <w:noProof/>
                <w:webHidden/>
              </w:rPr>
              <w:instrText xml:space="preserve"> PAGEREF _Toc210669729 \h </w:instrText>
            </w:r>
            <w:r>
              <w:rPr>
                <w:noProof/>
                <w:webHidden/>
              </w:rPr>
            </w:r>
            <w:r>
              <w:rPr>
                <w:noProof/>
                <w:webHidden/>
              </w:rPr>
              <w:fldChar w:fldCharType="separate"/>
            </w:r>
            <w:r>
              <w:rPr>
                <w:noProof/>
                <w:webHidden/>
              </w:rPr>
              <w:t>18</w:t>
            </w:r>
            <w:r>
              <w:rPr>
                <w:noProof/>
                <w:webHidden/>
              </w:rPr>
              <w:fldChar w:fldCharType="end"/>
            </w:r>
          </w:hyperlink>
        </w:p>
        <w:p w14:paraId="20F9FABB" w14:textId="01AE3ECF" w:rsidR="00A26958" w:rsidRDefault="00A26958">
          <w:pPr>
            <w:pStyle w:val="TOC2"/>
            <w:tabs>
              <w:tab w:val="right" w:leader="dot" w:pos="9016"/>
            </w:tabs>
            <w:rPr>
              <w:rFonts w:eastAsiaTheme="minorEastAsia"/>
              <w:noProof/>
              <w:sz w:val="24"/>
              <w:szCs w:val="24"/>
              <w:lang w:eastAsia="en-GB"/>
            </w:rPr>
          </w:pPr>
          <w:hyperlink w:anchor="_Toc210669730" w:history="1">
            <w:r w:rsidRPr="00334DDE">
              <w:rPr>
                <w:rStyle w:val="Hyperlink"/>
                <w:noProof/>
              </w:rPr>
              <w:t xml:space="preserve">Appendix A </w:t>
            </w:r>
            <w:r w:rsidRPr="00334DDE">
              <w:rPr>
                <w:rStyle w:val="Hyperlink"/>
                <w:rFonts w:hint="eastAsia"/>
                <w:noProof/>
              </w:rPr>
              <w:t>–</w:t>
            </w:r>
            <w:r w:rsidRPr="00334DDE">
              <w:rPr>
                <w:rStyle w:val="Hyperlink"/>
                <w:noProof/>
              </w:rPr>
              <w:t xml:space="preserve"> Key Performance Indicators (KPIs) from Arena Simulation</w:t>
            </w:r>
            <w:r>
              <w:rPr>
                <w:noProof/>
                <w:webHidden/>
              </w:rPr>
              <w:tab/>
            </w:r>
            <w:r>
              <w:rPr>
                <w:noProof/>
                <w:webHidden/>
              </w:rPr>
              <w:fldChar w:fldCharType="begin"/>
            </w:r>
            <w:r>
              <w:rPr>
                <w:noProof/>
                <w:webHidden/>
              </w:rPr>
              <w:instrText xml:space="preserve"> PAGEREF _Toc210669730 \h </w:instrText>
            </w:r>
            <w:r>
              <w:rPr>
                <w:noProof/>
                <w:webHidden/>
              </w:rPr>
            </w:r>
            <w:r>
              <w:rPr>
                <w:noProof/>
                <w:webHidden/>
              </w:rPr>
              <w:fldChar w:fldCharType="separate"/>
            </w:r>
            <w:r>
              <w:rPr>
                <w:noProof/>
                <w:webHidden/>
              </w:rPr>
              <w:t>18</w:t>
            </w:r>
            <w:r>
              <w:rPr>
                <w:noProof/>
                <w:webHidden/>
              </w:rPr>
              <w:fldChar w:fldCharType="end"/>
            </w:r>
          </w:hyperlink>
        </w:p>
        <w:p w14:paraId="3114A0C4" w14:textId="2C9FFF09" w:rsidR="00A26958" w:rsidRDefault="00A26958">
          <w:pPr>
            <w:pStyle w:val="TOC2"/>
            <w:tabs>
              <w:tab w:val="right" w:leader="dot" w:pos="9016"/>
            </w:tabs>
            <w:rPr>
              <w:rFonts w:eastAsiaTheme="minorEastAsia"/>
              <w:noProof/>
              <w:sz w:val="24"/>
              <w:szCs w:val="24"/>
              <w:lang w:eastAsia="en-GB"/>
            </w:rPr>
          </w:pPr>
          <w:hyperlink w:anchor="_Toc210669731" w:history="1">
            <w:r w:rsidRPr="00334DDE">
              <w:rPr>
                <w:rStyle w:val="Hyperlink"/>
                <w:noProof/>
              </w:rPr>
              <w:t xml:space="preserve">Appendix B </w:t>
            </w:r>
            <w:r w:rsidRPr="00334DDE">
              <w:rPr>
                <w:rStyle w:val="Hyperlink"/>
                <w:rFonts w:hint="eastAsia"/>
                <w:noProof/>
              </w:rPr>
              <w:t>–</w:t>
            </w:r>
            <w:r w:rsidRPr="00334DDE">
              <w:rPr>
                <w:rStyle w:val="Hyperlink"/>
                <w:noProof/>
              </w:rPr>
              <w:t xml:space="preserve"> Arena Simulation Output Screenshot</w:t>
            </w:r>
            <w:r>
              <w:rPr>
                <w:noProof/>
                <w:webHidden/>
              </w:rPr>
              <w:tab/>
            </w:r>
            <w:r>
              <w:rPr>
                <w:noProof/>
                <w:webHidden/>
              </w:rPr>
              <w:fldChar w:fldCharType="begin"/>
            </w:r>
            <w:r>
              <w:rPr>
                <w:noProof/>
                <w:webHidden/>
              </w:rPr>
              <w:instrText xml:space="preserve"> PAGEREF _Toc210669731 \h </w:instrText>
            </w:r>
            <w:r>
              <w:rPr>
                <w:noProof/>
                <w:webHidden/>
              </w:rPr>
            </w:r>
            <w:r>
              <w:rPr>
                <w:noProof/>
                <w:webHidden/>
              </w:rPr>
              <w:fldChar w:fldCharType="separate"/>
            </w:r>
            <w:r>
              <w:rPr>
                <w:noProof/>
                <w:webHidden/>
              </w:rPr>
              <w:t>19</w:t>
            </w:r>
            <w:r>
              <w:rPr>
                <w:noProof/>
                <w:webHidden/>
              </w:rPr>
              <w:fldChar w:fldCharType="end"/>
            </w:r>
          </w:hyperlink>
        </w:p>
        <w:p w14:paraId="7F685657" w14:textId="726EDBB5" w:rsidR="00A26958" w:rsidRDefault="00A26958">
          <w:pPr>
            <w:pStyle w:val="TOC2"/>
            <w:tabs>
              <w:tab w:val="right" w:leader="dot" w:pos="9016"/>
            </w:tabs>
            <w:rPr>
              <w:rFonts w:eastAsiaTheme="minorEastAsia"/>
              <w:noProof/>
              <w:sz w:val="24"/>
              <w:szCs w:val="24"/>
              <w:lang w:eastAsia="en-GB"/>
            </w:rPr>
          </w:pPr>
          <w:hyperlink w:anchor="_Toc210669732" w:history="1">
            <w:r w:rsidRPr="00334DDE">
              <w:rPr>
                <w:rStyle w:val="Hyperlink"/>
                <w:noProof/>
              </w:rPr>
              <w:t xml:space="preserve">Appendix C </w:t>
            </w:r>
            <w:r w:rsidRPr="00334DDE">
              <w:rPr>
                <w:rStyle w:val="Hyperlink"/>
                <w:rFonts w:hint="eastAsia"/>
                <w:noProof/>
              </w:rPr>
              <w:t>–</w:t>
            </w:r>
            <w:r w:rsidRPr="00334DDE">
              <w:rPr>
                <w:rStyle w:val="Hyperlink"/>
                <w:noProof/>
              </w:rPr>
              <w:t xml:space="preserve"> Screenshot of created simulation</w:t>
            </w:r>
            <w:r>
              <w:rPr>
                <w:noProof/>
                <w:webHidden/>
              </w:rPr>
              <w:tab/>
            </w:r>
            <w:r>
              <w:rPr>
                <w:noProof/>
                <w:webHidden/>
              </w:rPr>
              <w:fldChar w:fldCharType="begin"/>
            </w:r>
            <w:r>
              <w:rPr>
                <w:noProof/>
                <w:webHidden/>
              </w:rPr>
              <w:instrText xml:space="preserve"> PAGEREF _Toc210669732 \h </w:instrText>
            </w:r>
            <w:r>
              <w:rPr>
                <w:noProof/>
                <w:webHidden/>
              </w:rPr>
            </w:r>
            <w:r>
              <w:rPr>
                <w:noProof/>
                <w:webHidden/>
              </w:rPr>
              <w:fldChar w:fldCharType="separate"/>
            </w:r>
            <w:r>
              <w:rPr>
                <w:noProof/>
                <w:webHidden/>
              </w:rPr>
              <w:t>22</w:t>
            </w:r>
            <w:r>
              <w:rPr>
                <w:noProof/>
                <w:webHidden/>
              </w:rPr>
              <w:fldChar w:fldCharType="end"/>
            </w:r>
          </w:hyperlink>
        </w:p>
        <w:p w14:paraId="71D0BA15" w14:textId="60C55152" w:rsidR="000B77ED" w:rsidRPr="000B77ED" w:rsidRDefault="00CF2BB8" w:rsidP="000B77ED">
          <w:pPr>
            <w:spacing w:line="360" w:lineRule="auto"/>
            <w:rPr>
              <w:rFonts w:ascii="Calibri" w:hAnsi="Calibri" w:cs="Calibri"/>
              <w:b/>
              <w:bCs/>
            </w:rPr>
          </w:pPr>
          <w:r w:rsidRPr="002174FE">
            <w:rPr>
              <w:rFonts w:ascii="Calibri" w:hAnsi="Calibri" w:cs="Calibri"/>
              <w:b/>
              <w:bCs/>
            </w:rPr>
            <w:fldChar w:fldCharType="end"/>
          </w:r>
        </w:p>
      </w:sdtContent>
    </w:sdt>
    <w:p w14:paraId="10074BC9" w14:textId="77777777" w:rsidR="000B77ED" w:rsidRDefault="000B77ED" w:rsidP="000B77ED"/>
    <w:p w14:paraId="69C2F099" w14:textId="77777777" w:rsidR="000B77ED" w:rsidRDefault="000B77ED" w:rsidP="000B77ED"/>
    <w:p w14:paraId="404AEBB4" w14:textId="77777777" w:rsidR="000B77ED" w:rsidRDefault="000B77ED" w:rsidP="000B77ED"/>
    <w:p w14:paraId="02D4803A" w14:textId="77777777" w:rsidR="000B77ED" w:rsidRDefault="000B77ED" w:rsidP="000B77ED"/>
    <w:p w14:paraId="3BD80C5C" w14:textId="77777777" w:rsidR="000B77ED" w:rsidRDefault="000B77ED" w:rsidP="000B77ED"/>
    <w:p w14:paraId="58796A43" w14:textId="77777777" w:rsidR="000B77ED" w:rsidRDefault="000B77ED" w:rsidP="000B77ED"/>
    <w:p w14:paraId="0ABE4E46" w14:textId="77777777" w:rsidR="000B77ED" w:rsidRDefault="000B77ED" w:rsidP="000B77ED"/>
    <w:p w14:paraId="028CBD2D" w14:textId="77777777" w:rsidR="000B77ED" w:rsidRDefault="000B77ED" w:rsidP="000B77ED"/>
    <w:p w14:paraId="3EAD0698" w14:textId="77777777" w:rsidR="000B77ED" w:rsidRDefault="000B77ED" w:rsidP="000B77ED"/>
    <w:p w14:paraId="2EF1BB54" w14:textId="77777777" w:rsidR="000B77ED" w:rsidRDefault="000B77ED" w:rsidP="000B77ED"/>
    <w:p w14:paraId="10014CAF" w14:textId="77777777" w:rsidR="000B77ED" w:rsidRDefault="000B77ED" w:rsidP="000B77ED"/>
    <w:p w14:paraId="7BC06F87" w14:textId="77777777" w:rsidR="000B77ED" w:rsidRDefault="000B77ED" w:rsidP="000B77ED"/>
    <w:p w14:paraId="6F1AB97B" w14:textId="77777777" w:rsidR="000B77ED" w:rsidRDefault="000B77ED" w:rsidP="000B77ED"/>
    <w:p w14:paraId="1A5C1139" w14:textId="77777777" w:rsidR="000B77ED" w:rsidRDefault="000B77ED" w:rsidP="000B77ED"/>
    <w:p w14:paraId="729C3E54" w14:textId="77777777" w:rsidR="000B77ED" w:rsidRDefault="000B77ED" w:rsidP="000B77ED"/>
    <w:p w14:paraId="58F3C789" w14:textId="77777777" w:rsidR="000B77ED" w:rsidRDefault="000B77ED" w:rsidP="000B77ED"/>
    <w:p w14:paraId="38BCC326" w14:textId="77777777" w:rsidR="000B77ED" w:rsidRDefault="000B77ED" w:rsidP="000B77ED"/>
    <w:p w14:paraId="737A8401" w14:textId="77777777" w:rsidR="000B77ED" w:rsidRDefault="000B77ED" w:rsidP="000B77ED"/>
    <w:p w14:paraId="7DF675A0" w14:textId="77777777" w:rsidR="000B77ED" w:rsidRDefault="000B77ED" w:rsidP="000B77ED"/>
    <w:p w14:paraId="651C2ADF" w14:textId="77777777" w:rsidR="00452F44" w:rsidRDefault="00452F44" w:rsidP="000B77ED"/>
    <w:p w14:paraId="5E1360C7" w14:textId="77777777" w:rsidR="00452F44" w:rsidRDefault="00452F44" w:rsidP="000B77ED"/>
    <w:p w14:paraId="1DB19DAD" w14:textId="77777777" w:rsidR="00452F44" w:rsidRDefault="00452F44" w:rsidP="000B77ED"/>
    <w:p w14:paraId="4AF64787" w14:textId="77777777" w:rsidR="00452F44" w:rsidRDefault="00452F44" w:rsidP="000B77ED"/>
    <w:p w14:paraId="05E8334B" w14:textId="77777777" w:rsidR="00452F44" w:rsidRDefault="00452F44" w:rsidP="000B77ED"/>
    <w:p w14:paraId="20D8EA35" w14:textId="77777777" w:rsidR="00452F44" w:rsidRDefault="00452F44" w:rsidP="000B77ED"/>
    <w:p w14:paraId="0712259C" w14:textId="77777777" w:rsidR="00452F44" w:rsidRDefault="00452F44" w:rsidP="000B77ED"/>
    <w:p w14:paraId="69781684" w14:textId="77777777" w:rsidR="000B77ED" w:rsidRDefault="000B77ED" w:rsidP="000B77ED"/>
    <w:p w14:paraId="34BA03A3" w14:textId="77777777" w:rsidR="000B77ED" w:rsidRPr="000B77ED" w:rsidRDefault="000B77ED" w:rsidP="000B77ED"/>
    <w:p w14:paraId="5795092A" w14:textId="780BA548" w:rsidR="00CF2BB8" w:rsidRDefault="00CF2BB8" w:rsidP="000B77ED">
      <w:pPr>
        <w:pStyle w:val="Heading1"/>
        <w:spacing w:line="360" w:lineRule="auto"/>
      </w:pPr>
      <w:bookmarkStart w:id="0" w:name="_Toc210669698"/>
      <w:r w:rsidRPr="00CF2BB8">
        <w:lastRenderedPageBreak/>
        <w:t>Introduction</w:t>
      </w:r>
      <w:bookmarkEnd w:id="0"/>
    </w:p>
    <w:p w14:paraId="380B629D" w14:textId="0C534487" w:rsidR="003938A9" w:rsidRPr="003938A9" w:rsidRDefault="003938A9" w:rsidP="000B77ED">
      <w:pPr>
        <w:spacing w:line="360" w:lineRule="auto"/>
        <w:rPr>
          <w:rFonts w:ascii="Calibri" w:hAnsi="Calibri" w:cs="Calibri"/>
        </w:rPr>
      </w:pPr>
      <w:r w:rsidRPr="003938A9">
        <w:rPr>
          <w:rFonts w:ascii="Calibri" w:hAnsi="Calibri" w:cs="Calibri"/>
        </w:rPr>
        <w:t>Manufacturing organisations face increasing pressure to improve productivity, reduce costs, and maintain quality in competitive markets. Discrete Event Simulation is a valuable tool in this context, as it models systems as a sequence of time</w:t>
      </w:r>
      <w:r w:rsidR="007B1DCA">
        <w:rPr>
          <w:rFonts w:ascii="Calibri" w:hAnsi="Calibri" w:cs="Calibri"/>
        </w:rPr>
        <w:t xml:space="preserve"> </w:t>
      </w:r>
      <w:r w:rsidRPr="003938A9">
        <w:rPr>
          <w:rFonts w:ascii="Calibri" w:hAnsi="Calibri" w:cs="Calibri"/>
        </w:rPr>
        <w:t>based events and enables analysis of performance without disrupting real operations (</w:t>
      </w:r>
      <w:proofErr w:type="spellStart"/>
      <w:r w:rsidRPr="003938A9">
        <w:rPr>
          <w:rFonts w:ascii="Calibri" w:hAnsi="Calibri" w:cs="Calibri"/>
        </w:rPr>
        <w:t>Babulak</w:t>
      </w:r>
      <w:proofErr w:type="spellEnd"/>
      <w:r w:rsidRPr="003938A9">
        <w:rPr>
          <w:rFonts w:ascii="Calibri" w:hAnsi="Calibri" w:cs="Calibri"/>
        </w:rPr>
        <w:t xml:space="preserve"> &amp; Wang, 2010). DES is particularly suited to manufacturing, where operations are triggered by events such as machine cycles or operator </w:t>
      </w:r>
      <w:r w:rsidR="005F5A29">
        <w:rPr>
          <w:rFonts w:ascii="Calibri" w:hAnsi="Calibri" w:cs="Calibri"/>
        </w:rPr>
        <w:t>input</w:t>
      </w:r>
      <w:r w:rsidRPr="003938A9">
        <w:rPr>
          <w:rFonts w:ascii="Calibri" w:hAnsi="Calibri" w:cs="Calibri"/>
        </w:rPr>
        <w:t>.</w:t>
      </w:r>
      <w:r>
        <w:rPr>
          <w:rFonts w:ascii="Calibri" w:hAnsi="Calibri" w:cs="Calibri"/>
        </w:rPr>
        <w:t xml:space="preserve"> The Arena software was used to capture to DES for this assignment.</w:t>
      </w:r>
    </w:p>
    <w:p w14:paraId="27D304B1" w14:textId="5FC38C87" w:rsidR="003938A9" w:rsidRPr="003938A9" w:rsidRDefault="003938A9" w:rsidP="000B77ED">
      <w:pPr>
        <w:spacing w:line="360" w:lineRule="auto"/>
        <w:rPr>
          <w:rFonts w:ascii="Calibri" w:hAnsi="Calibri" w:cs="Calibri"/>
        </w:rPr>
      </w:pPr>
      <w:r w:rsidRPr="003938A9">
        <w:rPr>
          <w:rFonts w:ascii="Calibri" w:hAnsi="Calibri" w:cs="Calibri"/>
        </w:rPr>
        <w:t>In the Industry 4.0, simulation supports the development of smart factories by enabling the study of complex material and information flows, digital twins, and cyber-physical systems (FESTO Didactic, 2020). The FESTO CP Lab, a modular and automated production system, provides a practical case study for this approach, incorporating both automated processes and operator</w:t>
      </w:r>
      <w:r w:rsidR="007B1DCA">
        <w:rPr>
          <w:rFonts w:ascii="Calibri" w:hAnsi="Calibri" w:cs="Calibri"/>
        </w:rPr>
        <w:t xml:space="preserve"> </w:t>
      </w:r>
      <w:r w:rsidRPr="003938A9">
        <w:rPr>
          <w:rFonts w:ascii="Calibri" w:hAnsi="Calibri" w:cs="Calibri"/>
        </w:rPr>
        <w:t>dependent tasks.</w:t>
      </w:r>
    </w:p>
    <w:p w14:paraId="6567C41A" w14:textId="4B687D8D" w:rsidR="003938A9" w:rsidRPr="003938A9" w:rsidRDefault="003938A9" w:rsidP="000B77ED">
      <w:pPr>
        <w:spacing w:line="360" w:lineRule="auto"/>
        <w:rPr>
          <w:rFonts w:ascii="Calibri" w:hAnsi="Calibri" w:cs="Calibri"/>
        </w:rPr>
      </w:pPr>
      <w:r w:rsidRPr="003938A9">
        <w:rPr>
          <w:rFonts w:ascii="Calibri" w:hAnsi="Calibri" w:cs="Calibri"/>
        </w:rPr>
        <w:t xml:space="preserve">This study applies DES to the CP Lab to identify inefficiencies, analyse performance, and propose improvements. By combining Lean’s focus on waste elimination (Womack &amp; Jones, 1997) with Six Sigma’s emphasis on reducing variation (George &amp; George, 2003; De Mast &amp; </w:t>
      </w:r>
      <w:proofErr w:type="spellStart"/>
      <w:r w:rsidRPr="003938A9">
        <w:rPr>
          <w:rFonts w:ascii="Calibri" w:hAnsi="Calibri" w:cs="Calibri"/>
        </w:rPr>
        <w:t>Lokkerbol</w:t>
      </w:r>
      <w:proofErr w:type="spellEnd"/>
      <w:r w:rsidRPr="003938A9">
        <w:rPr>
          <w:rFonts w:ascii="Calibri" w:hAnsi="Calibri" w:cs="Calibri"/>
        </w:rPr>
        <w:t>, 2012), th</w:t>
      </w:r>
      <w:r w:rsidR="005F5A29">
        <w:rPr>
          <w:rFonts w:ascii="Calibri" w:hAnsi="Calibri" w:cs="Calibri"/>
        </w:rPr>
        <w:t>is</w:t>
      </w:r>
      <w:r w:rsidRPr="003938A9">
        <w:rPr>
          <w:rFonts w:ascii="Calibri" w:hAnsi="Calibri" w:cs="Calibri"/>
        </w:rPr>
        <w:t xml:space="preserve"> report demonstrates how simulation can be integrated with continuous improvement methods to optimise manufacturing performance.</w:t>
      </w:r>
    </w:p>
    <w:p w14:paraId="51CE60A8" w14:textId="77777777" w:rsidR="003938A9" w:rsidRDefault="003938A9" w:rsidP="000B77ED">
      <w:pPr>
        <w:spacing w:line="360" w:lineRule="auto"/>
      </w:pPr>
    </w:p>
    <w:p w14:paraId="537E59AF" w14:textId="77777777" w:rsidR="003938A9" w:rsidRDefault="003938A9" w:rsidP="000B77ED">
      <w:pPr>
        <w:spacing w:line="360" w:lineRule="auto"/>
      </w:pPr>
    </w:p>
    <w:p w14:paraId="04A45E2E" w14:textId="77777777" w:rsidR="003938A9" w:rsidRDefault="003938A9" w:rsidP="000B77ED">
      <w:pPr>
        <w:spacing w:line="360" w:lineRule="auto"/>
      </w:pPr>
    </w:p>
    <w:p w14:paraId="7A97C4B6" w14:textId="77777777" w:rsidR="003938A9" w:rsidRDefault="003938A9" w:rsidP="000B77ED">
      <w:pPr>
        <w:spacing w:line="360" w:lineRule="auto"/>
      </w:pPr>
    </w:p>
    <w:p w14:paraId="782A1981" w14:textId="77777777" w:rsidR="003938A9" w:rsidRDefault="003938A9" w:rsidP="000B77ED">
      <w:pPr>
        <w:spacing w:line="360" w:lineRule="auto"/>
      </w:pPr>
    </w:p>
    <w:p w14:paraId="552B944D" w14:textId="77777777" w:rsidR="003938A9" w:rsidRDefault="003938A9" w:rsidP="000B77ED">
      <w:pPr>
        <w:spacing w:line="360" w:lineRule="auto"/>
      </w:pPr>
    </w:p>
    <w:p w14:paraId="0A7450E3" w14:textId="77777777" w:rsidR="003938A9" w:rsidRDefault="003938A9" w:rsidP="000B77ED">
      <w:pPr>
        <w:spacing w:line="360" w:lineRule="auto"/>
      </w:pPr>
    </w:p>
    <w:p w14:paraId="2DB9459B" w14:textId="77777777" w:rsidR="003938A9" w:rsidRDefault="003938A9" w:rsidP="000B77ED">
      <w:pPr>
        <w:spacing w:line="360" w:lineRule="auto"/>
      </w:pPr>
    </w:p>
    <w:p w14:paraId="7857D976" w14:textId="77777777" w:rsidR="003938A9" w:rsidRDefault="003938A9" w:rsidP="000B77ED">
      <w:pPr>
        <w:spacing w:line="360" w:lineRule="auto"/>
      </w:pPr>
    </w:p>
    <w:p w14:paraId="337A112A" w14:textId="77777777" w:rsidR="003938A9" w:rsidRPr="003938A9" w:rsidRDefault="003938A9" w:rsidP="000B77ED">
      <w:pPr>
        <w:spacing w:line="360" w:lineRule="auto"/>
      </w:pPr>
    </w:p>
    <w:p w14:paraId="240CBC6A" w14:textId="77777777" w:rsidR="00FE1A88" w:rsidRDefault="00FE1A88" w:rsidP="000B77ED">
      <w:pPr>
        <w:spacing w:line="360" w:lineRule="auto"/>
        <w:rPr>
          <w:rFonts w:ascii="Calibri" w:eastAsiaTheme="majorEastAsia" w:hAnsi="Calibri" w:cs="Calibri"/>
        </w:rPr>
      </w:pPr>
    </w:p>
    <w:p w14:paraId="43685635" w14:textId="77777777" w:rsidR="00CF2BB8" w:rsidRPr="00CF2BB8" w:rsidRDefault="00CF2BB8" w:rsidP="000B77ED">
      <w:pPr>
        <w:pStyle w:val="Heading1"/>
        <w:spacing w:line="360" w:lineRule="auto"/>
      </w:pPr>
      <w:bookmarkStart w:id="1" w:name="_Toc210669699"/>
      <w:r w:rsidRPr="00CF2BB8">
        <w:lastRenderedPageBreak/>
        <w:t>Process Selection</w:t>
      </w:r>
      <w:bookmarkEnd w:id="1"/>
    </w:p>
    <w:p w14:paraId="793E84CF" w14:textId="7D8B681A" w:rsidR="007B1DCA" w:rsidRPr="007B1DCA" w:rsidRDefault="007B1DCA" w:rsidP="007B1DCA">
      <w:pPr>
        <w:spacing w:line="360" w:lineRule="auto"/>
        <w:rPr>
          <w:rFonts w:ascii="Calibri" w:eastAsiaTheme="majorEastAsia" w:hAnsi="Calibri" w:cs="Calibri"/>
        </w:rPr>
      </w:pPr>
      <w:r w:rsidRPr="007B1DCA">
        <w:rPr>
          <w:rFonts w:ascii="Calibri" w:eastAsiaTheme="majorEastAsia" w:hAnsi="Calibri" w:cs="Calibri"/>
        </w:rPr>
        <w:t>The FESTO Cyber-Physical (CP) Lab was chosen for this study because it provides a realistic example of a modern automated manufacturing system. It contains a series of connected stations that perform operations such as drilling, pressing, dispensing, and labelling, like what would be found in a real production line. Each station works independently but is connected through sensors and control systems, which makes it well suited for Discrete Event Simulation (FESTO Didactic, 2020).</w:t>
      </w:r>
    </w:p>
    <w:p w14:paraId="6E79FE58" w14:textId="050E3327" w:rsidR="007B1DCA" w:rsidRPr="007B1DCA" w:rsidRDefault="007B1DCA" w:rsidP="007B1DCA">
      <w:pPr>
        <w:spacing w:line="360" w:lineRule="auto"/>
        <w:rPr>
          <w:rFonts w:ascii="Calibri" w:eastAsiaTheme="majorEastAsia" w:hAnsi="Calibri" w:cs="Calibri"/>
        </w:rPr>
      </w:pPr>
      <w:r w:rsidRPr="007B1DCA">
        <w:rPr>
          <w:rFonts w:ascii="Calibri" w:eastAsiaTheme="majorEastAsia" w:hAnsi="Calibri" w:cs="Calibri"/>
        </w:rPr>
        <w:t>This process was selected because it is comparable to real industrial environments such as those used in component assembly where both automation and operator input are important. The CP Lab includes both automated stations and a single operator who carries out manual tasks like refilling the cap dispenser and removing completed parts. This setup reflects real factory conditions, where small human actions can have a large impact on overall system performance. Studying this balance between machines and people is especially relevant in modern Industry 4.0 systems, where digital and physical processes work together (</w:t>
      </w:r>
      <w:proofErr w:type="spellStart"/>
      <w:r w:rsidRPr="007B1DCA">
        <w:rPr>
          <w:rFonts w:ascii="Calibri" w:eastAsiaTheme="majorEastAsia" w:hAnsi="Calibri" w:cs="Calibri"/>
        </w:rPr>
        <w:t>Gorecky</w:t>
      </w:r>
      <w:proofErr w:type="spellEnd"/>
      <w:r w:rsidRPr="007B1DCA">
        <w:rPr>
          <w:rFonts w:ascii="Calibri" w:eastAsiaTheme="majorEastAsia" w:hAnsi="Calibri" w:cs="Calibri"/>
        </w:rPr>
        <w:t xml:space="preserve"> et al., 2014).</w:t>
      </w:r>
    </w:p>
    <w:p w14:paraId="591F6DA1" w14:textId="77777777" w:rsidR="007B1DCA" w:rsidRPr="007B1DCA" w:rsidRDefault="007B1DCA" w:rsidP="007B1DCA">
      <w:pPr>
        <w:spacing w:line="360" w:lineRule="auto"/>
        <w:rPr>
          <w:rFonts w:ascii="Calibri" w:eastAsiaTheme="majorEastAsia" w:hAnsi="Calibri" w:cs="Calibri"/>
        </w:rPr>
      </w:pPr>
      <w:r w:rsidRPr="007B1DCA">
        <w:rPr>
          <w:rFonts w:ascii="Calibri" w:eastAsiaTheme="majorEastAsia" w:hAnsi="Calibri" w:cs="Calibri"/>
        </w:rPr>
        <w:t>The CP Lab was also chosen because it provides reliable and measurable data for modelling. Each station has defined process times, transfer durations, and sensor-driven triggers, allowing for accurate simulation results. The clear flow of materials and predictable sequence of operations make it easier to identify inefficiencies such as bottlenecks, idle time, and waiting periods. These characteristics make it ideal for testing improvement ideas and applying Lean and Six Sigma principles within a controlled and realistic environment.</w:t>
      </w:r>
    </w:p>
    <w:p w14:paraId="25BD967A" w14:textId="09857C10" w:rsidR="007B1DCA" w:rsidRDefault="007B1DCA" w:rsidP="007B1DCA">
      <w:pPr>
        <w:spacing w:line="360" w:lineRule="auto"/>
        <w:rPr>
          <w:rFonts w:ascii="Calibri" w:eastAsiaTheme="majorEastAsia" w:hAnsi="Calibri" w:cs="Calibri"/>
        </w:rPr>
      </w:pPr>
      <w:r w:rsidRPr="007B1DCA">
        <w:rPr>
          <w:rFonts w:ascii="Calibri" w:eastAsiaTheme="majorEastAsia" w:hAnsi="Calibri" w:cs="Calibri"/>
        </w:rPr>
        <w:t>Overall, the CP Lab offers a detailed yet manageable process that represents a complete manufacturing system. It allows performance to be studied in a safe, simulated setting before applying any changes to real operations, making it an excellent choice for this study.</w:t>
      </w:r>
    </w:p>
    <w:p w14:paraId="5F546B95" w14:textId="24235400" w:rsidR="007C4C43" w:rsidRDefault="007C4C43" w:rsidP="007B1DCA">
      <w:pPr>
        <w:spacing w:line="360" w:lineRule="auto"/>
        <w:rPr>
          <w:rFonts w:ascii="Calibri" w:eastAsiaTheme="majorEastAsia" w:hAnsi="Calibri" w:cs="Calibri"/>
        </w:rPr>
      </w:pPr>
      <w:r w:rsidRPr="00AC2A3E">
        <w:rPr>
          <w:rFonts w:ascii="Calibri" w:eastAsiaTheme="majorEastAsia" w:hAnsi="Calibri" w:cs="Calibri"/>
          <w:noProof/>
        </w:rPr>
        <w:drawing>
          <wp:anchor distT="0" distB="0" distL="114300" distR="114300" simplePos="0" relativeHeight="251659264" behindDoc="0" locked="0" layoutInCell="1" allowOverlap="1" wp14:anchorId="7892AE7C" wp14:editId="464C03A0">
            <wp:simplePos x="0" y="0"/>
            <wp:positionH relativeFrom="column">
              <wp:posOffset>-371475</wp:posOffset>
            </wp:positionH>
            <wp:positionV relativeFrom="paragraph">
              <wp:posOffset>41275</wp:posOffset>
            </wp:positionV>
            <wp:extent cx="2661285" cy="2514600"/>
            <wp:effectExtent l="0" t="0" r="5715" b="0"/>
            <wp:wrapNone/>
            <wp:docPr id="1350876973" name="Picture 1" descr="A machine with many screen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0876973" name="Picture 1" descr="A machine with many screens&#10;&#10;AI-generated content may be incorrect."/>
                    <pic:cNvPicPr/>
                  </pic:nvPicPr>
                  <pic:blipFill>
                    <a:blip r:embed="rId6">
                      <a:extLst>
                        <a:ext uri="{28A0092B-C50C-407E-A947-70E740481C1C}">
                          <a14:useLocalDpi xmlns:a14="http://schemas.microsoft.com/office/drawing/2010/main" val="0"/>
                        </a:ext>
                      </a:extLst>
                    </a:blip>
                    <a:stretch>
                      <a:fillRect/>
                    </a:stretch>
                  </pic:blipFill>
                  <pic:spPr>
                    <a:xfrm>
                      <a:off x="0" y="0"/>
                      <a:ext cx="2661285" cy="2514600"/>
                    </a:xfrm>
                    <a:prstGeom prst="rect">
                      <a:avLst/>
                    </a:prstGeom>
                  </pic:spPr>
                </pic:pic>
              </a:graphicData>
            </a:graphic>
            <wp14:sizeRelH relativeFrom="page">
              <wp14:pctWidth>0</wp14:pctWidth>
            </wp14:sizeRelH>
            <wp14:sizeRelV relativeFrom="page">
              <wp14:pctHeight>0</wp14:pctHeight>
            </wp14:sizeRelV>
          </wp:anchor>
        </w:drawing>
      </w:r>
    </w:p>
    <w:p w14:paraId="30AF1A9D" w14:textId="3600991A" w:rsidR="007C4C43" w:rsidRDefault="007C4C43" w:rsidP="007B1DCA">
      <w:pPr>
        <w:spacing w:line="360" w:lineRule="auto"/>
        <w:rPr>
          <w:rFonts w:ascii="Calibri" w:eastAsiaTheme="majorEastAsia" w:hAnsi="Calibri" w:cs="Calibri"/>
        </w:rPr>
      </w:pPr>
      <w:r w:rsidRPr="00AC2A3E">
        <w:rPr>
          <w:rFonts w:ascii="Calibri" w:eastAsiaTheme="majorEastAsia" w:hAnsi="Calibri" w:cs="Calibri"/>
          <w:noProof/>
        </w:rPr>
        <w:drawing>
          <wp:anchor distT="0" distB="0" distL="114300" distR="114300" simplePos="0" relativeHeight="251658240" behindDoc="0" locked="0" layoutInCell="1" allowOverlap="1" wp14:anchorId="7F336EC4" wp14:editId="3B014A36">
            <wp:simplePos x="0" y="0"/>
            <wp:positionH relativeFrom="column">
              <wp:posOffset>2775585</wp:posOffset>
            </wp:positionH>
            <wp:positionV relativeFrom="paragraph">
              <wp:posOffset>6350</wp:posOffset>
            </wp:positionV>
            <wp:extent cx="3025140" cy="1613535"/>
            <wp:effectExtent l="0" t="0" r="3810" b="5715"/>
            <wp:wrapNone/>
            <wp:docPr id="1556458506" name="Picture 1" descr="A diagram of a laborator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6458506" name="Picture 1" descr="A diagram of a laboratory&#10;&#10;AI-generated content may be incorrect."/>
                    <pic:cNvPicPr/>
                  </pic:nvPicPr>
                  <pic:blipFill>
                    <a:blip r:embed="rId7" cstate="print">
                      <a:extLst>
                        <a:ext uri="{28A0092B-C50C-407E-A947-70E740481C1C}">
                          <a14:useLocalDpi xmlns:a14="http://schemas.microsoft.com/office/drawing/2010/main" val="0"/>
                        </a:ext>
                      </a:extLst>
                    </a:blip>
                    <a:stretch>
                      <a:fillRect/>
                    </a:stretch>
                  </pic:blipFill>
                  <pic:spPr>
                    <a:xfrm>
                      <a:off x="0" y="0"/>
                      <a:ext cx="3025140" cy="1613535"/>
                    </a:xfrm>
                    <a:prstGeom prst="rect">
                      <a:avLst/>
                    </a:prstGeom>
                  </pic:spPr>
                </pic:pic>
              </a:graphicData>
            </a:graphic>
            <wp14:sizeRelH relativeFrom="page">
              <wp14:pctWidth>0</wp14:pctWidth>
            </wp14:sizeRelH>
            <wp14:sizeRelV relativeFrom="page">
              <wp14:pctHeight>0</wp14:pctHeight>
            </wp14:sizeRelV>
          </wp:anchor>
        </w:drawing>
      </w:r>
    </w:p>
    <w:p w14:paraId="3F9857FC" w14:textId="127AF24D" w:rsidR="007C4C43" w:rsidRDefault="007C4C43" w:rsidP="007B1DCA">
      <w:pPr>
        <w:spacing w:line="360" w:lineRule="auto"/>
        <w:rPr>
          <w:rFonts w:ascii="Calibri" w:eastAsiaTheme="majorEastAsia" w:hAnsi="Calibri" w:cs="Calibri"/>
        </w:rPr>
      </w:pPr>
    </w:p>
    <w:p w14:paraId="4DA456A8" w14:textId="0CB0A962" w:rsidR="007C4C43" w:rsidRDefault="007C4C43" w:rsidP="007B1DCA">
      <w:pPr>
        <w:spacing w:line="360" w:lineRule="auto"/>
        <w:rPr>
          <w:rFonts w:ascii="Calibri" w:eastAsiaTheme="majorEastAsia" w:hAnsi="Calibri" w:cs="Calibri"/>
        </w:rPr>
      </w:pPr>
    </w:p>
    <w:p w14:paraId="5DBC6E6A" w14:textId="2AB9D3D7" w:rsidR="00CF49A8" w:rsidRDefault="00CF49A8" w:rsidP="000B77ED">
      <w:pPr>
        <w:spacing w:line="360" w:lineRule="auto"/>
        <w:rPr>
          <w:rFonts w:ascii="Calibri" w:eastAsiaTheme="majorEastAsia" w:hAnsi="Calibri" w:cs="Calibri"/>
        </w:rPr>
      </w:pPr>
    </w:p>
    <w:p w14:paraId="684D4679" w14:textId="77777777" w:rsidR="007C4C43" w:rsidRDefault="007C4C43" w:rsidP="007C4C43">
      <w:pPr>
        <w:rPr>
          <w:rFonts w:ascii="Calibri" w:eastAsiaTheme="majorEastAsia" w:hAnsi="Calibri" w:cs="Calibri"/>
        </w:rPr>
      </w:pPr>
    </w:p>
    <w:p w14:paraId="3D8C404D" w14:textId="73FE3438" w:rsidR="007C4C43" w:rsidRPr="007C4C43" w:rsidRDefault="007C4C43" w:rsidP="007C4C43">
      <w:pPr>
        <w:tabs>
          <w:tab w:val="left" w:pos="4515"/>
          <w:tab w:val="left" w:pos="5325"/>
        </w:tabs>
        <w:rPr>
          <w:rFonts w:ascii="Calibri" w:eastAsiaTheme="majorEastAsia" w:hAnsi="Calibri" w:cs="Calibri"/>
        </w:rPr>
      </w:pPr>
      <w:r>
        <w:rPr>
          <w:rFonts w:ascii="Calibri" w:eastAsiaTheme="majorEastAsia" w:hAnsi="Calibri" w:cs="Calibri"/>
        </w:rPr>
        <w:tab/>
      </w:r>
      <w:r w:rsidRPr="007C4C43">
        <w:rPr>
          <w:rFonts w:ascii="Calibri" w:eastAsiaTheme="majorEastAsia" w:hAnsi="Calibri" w:cs="Calibri"/>
        </w:rPr>
        <w:t>(Jordan Jenkins, 2025)</w:t>
      </w:r>
      <w:r>
        <w:rPr>
          <w:rFonts w:ascii="Calibri" w:eastAsiaTheme="majorEastAsia" w:hAnsi="Calibri" w:cs="Calibri"/>
        </w:rPr>
        <w:tab/>
      </w:r>
    </w:p>
    <w:p w14:paraId="442F3242" w14:textId="77777777" w:rsidR="002766DF" w:rsidRPr="002766DF" w:rsidRDefault="002766DF" w:rsidP="000B77ED">
      <w:pPr>
        <w:pStyle w:val="Heading1"/>
        <w:spacing w:line="360" w:lineRule="auto"/>
      </w:pPr>
      <w:bookmarkStart w:id="2" w:name="_Toc210669700"/>
      <w:r w:rsidRPr="002766DF">
        <w:lastRenderedPageBreak/>
        <w:t>Current State Model Development</w:t>
      </w:r>
      <w:bookmarkEnd w:id="2"/>
    </w:p>
    <w:p w14:paraId="61A7D47B" w14:textId="0069A726" w:rsidR="002766DF" w:rsidRPr="002766DF" w:rsidRDefault="002766DF" w:rsidP="000B77ED">
      <w:pPr>
        <w:spacing w:line="360" w:lineRule="auto"/>
        <w:rPr>
          <w:rFonts w:ascii="Calibri" w:eastAsiaTheme="majorEastAsia" w:hAnsi="Calibri" w:cs="Calibri"/>
        </w:rPr>
      </w:pPr>
      <w:r w:rsidRPr="002766DF">
        <w:rPr>
          <w:rFonts w:ascii="Calibri" w:eastAsiaTheme="majorEastAsia" w:hAnsi="Calibri" w:cs="Calibri"/>
        </w:rPr>
        <w:t>Developing the current state model of the FESTO CP Lab required t</w:t>
      </w:r>
      <w:r w:rsidR="001B3411">
        <w:rPr>
          <w:rFonts w:ascii="Calibri" w:eastAsiaTheme="majorEastAsia" w:hAnsi="Calibri" w:cs="Calibri"/>
        </w:rPr>
        <w:t>urning</w:t>
      </w:r>
      <w:r w:rsidRPr="002766DF">
        <w:rPr>
          <w:rFonts w:ascii="Calibri" w:eastAsiaTheme="majorEastAsia" w:hAnsi="Calibri" w:cs="Calibri"/>
        </w:rPr>
        <w:t xml:space="preserve"> the physical sequence of operations into a Discrete Event Simulation framework. The key principle in DES modelling is to represent the system in terms of entities, resources, and events that interact through time </w:t>
      </w:r>
      <w:r w:rsidR="005721F5" w:rsidRPr="005721F5">
        <w:rPr>
          <w:rFonts w:ascii="Calibri" w:eastAsiaTheme="majorEastAsia" w:hAnsi="Calibri" w:cs="Calibri"/>
        </w:rPr>
        <w:t>(</w:t>
      </w:r>
      <w:r w:rsidRPr="005721F5">
        <w:rPr>
          <w:rFonts w:ascii="Calibri" w:eastAsiaTheme="majorEastAsia" w:hAnsi="Calibri" w:cs="Calibri"/>
        </w:rPr>
        <w:t>Banks et al., 2010</w:t>
      </w:r>
      <w:r w:rsidR="005721F5">
        <w:rPr>
          <w:rFonts w:ascii="Calibri" w:eastAsiaTheme="majorEastAsia" w:hAnsi="Calibri" w:cs="Calibri"/>
        </w:rPr>
        <w:t>)</w:t>
      </w:r>
      <w:r w:rsidRPr="002766DF">
        <w:rPr>
          <w:rFonts w:ascii="Calibri" w:eastAsiaTheme="majorEastAsia" w:hAnsi="Calibri" w:cs="Calibri"/>
        </w:rPr>
        <w:t>. For this case, the entities were the product</w:t>
      </w:r>
      <w:r w:rsidR="00532032">
        <w:rPr>
          <w:rFonts w:ascii="Calibri" w:eastAsiaTheme="majorEastAsia" w:hAnsi="Calibri" w:cs="Calibri"/>
        </w:rPr>
        <w:t>s</w:t>
      </w:r>
      <w:r w:rsidRPr="002766DF">
        <w:rPr>
          <w:rFonts w:ascii="Calibri" w:eastAsiaTheme="majorEastAsia" w:hAnsi="Calibri" w:cs="Calibri"/>
        </w:rPr>
        <w:t xml:space="preserve"> components, the resources were the automated machines and operator</w:t>
      </w:r>
      <w:r w:rsidR="00532032">
        <w:rPr>
          <w:rFonts w:ascii="Calibri" w:eastAsiaTheme="majorEastAsia" w:hAnsi="Calibri" w:cs="Calibri"/>
        </w:rPr>
        <w:t>s</w:t>
      </w:r>
      <w:r w:rsidRPr="002766DF">
        <w:rPr>
          <w:rFonts w:ascii="Calibri" w:eastAsiaTheme="majorEastAsia" w:hAnsi="Calibri" w:cs="Calibri"/>
        </w:rPr>
        <w:t xml:space="preserve">, and the events were the triggers that </w:t>
      </w:r>
      <w:r w:rsidR="00DA3177">
        <w:rPr>
          <w:rFonts w:ascii="Calibri" w:eastAsiaTheme="majorEastAsia" w:hAnsi="Calibri" w:cs="Calibri"/>
        </w:rPr>
        <w:t>progressed</w:t>
      </w:r>
      <w:r w:rsidRPr="002766DF">
        <w:rPr>
          <w:rFonts w:ascii="Calibri" w:eastAsiaTheme="majorEastAsia" w:hAnsi="Calibri" w:cs="Calibri"/>
        </w:rPr>
        <w:t xml:space="preserve"> a component through each stage of the lab.</w:t>
      </w:r>
    </w:p>
    <w:p w14:paraId="7E8F6FF6" w14:textId="77777777" w:rsidR="002766DF" w:rsidRPr="002766DF" w:rsidRDefault="002766DF" w:rsidP="000B77ED">
      <w:pPr>
        <w:pStyle w:val="Heading2"/>
        <w:spacing w:line="360" w:lineRule="auto"/>
      </w:pPr>
      <w:bookmarkStart w:id="3" w:name="_Toc210669701"/>
      <w:r w:rsidRPr="002766DF">
        <w:t>Entities and Flow</w:t>
      </w:r>
      <w:bookmarkEnd w:id="3"/>
    </w:p>
    <w:p w14:paraId="5FC7252E" w14:textId="00BD8E06" w:rsidR="002766DF" w:rsidRPr="002766DF" w:rsidRDefault="002766DF" w:rsidP="000B77ED">
      <w:pPr>
        <w:spacing w:line="360" w:lineRule="auto"/>
        <w:rPr>
          <w:rFonts w:ascii="Calibri" w:eastAsiaTheme="majorEastAsia" w:hAnsi="Calibri" w:cs="Calibri"/>
        </w:rPr>
      </w:pPr>
      <w:r w:rsidRPr="002766DF">
        <w:rPr>
          <w:rFonts w:ascii="Calibri" w:eastAsiaTheme="majorEastAsia" w:hAnsi="Calibri" w:cs="Calibri"/>
        </w:rPr>
        <w:t>The entity modelled was a single component assembly, entering the system from the robot assembly station. Each entity travelled through a series of stations</w:t>
      </w:r>
      <w:r w:rsidR="00BD6A88">
        <w:rPr>
          <w:rFonts w:ascii="Calibri" w:eastAsiaTheme="majorEastAsia" w:hAnsi="Calibri" w:cs="Calibri"/>
        </w:rPr>
        <w:t>,</w:t>
      </w:r>
      <w:r w:rsidRPr="002766DF">
        <w:rPr>
          <w:rFonts w:ascii="Calibri" w:eastAsiaTheme="majorEastAsia" w:hAnsi="Calibri" w:cs="Calibri"/>
        </w:rPr>
        <w:t xml:space="preserve"> The pathway for each entity was determi</w:t>
      </w:r>
      <w:r w:rsidR="001B3411">
        <w:rPr>
          <w:rFonts w:ascii="Calibri" w:eastAsiaTheme="majorEastAsia" w:hAnsi="Calibri" w:cs="Calibri"/>
        </w:rPr>
        <w:t>ned</w:t>
      </w:r>
      <w:r w:rsidRPr="002766DF">
        <w:rPr>
          <w:rFonts w:ascii="Calibri" w:eastAsiaTheme="majorEastAsia" w:hAnsi="Calibri" w:cs="Calibri"/>
        </w:rPr>
        <w:t xml:space="preserve">, although processing times varied depending on the specific operation. </w:t>
      </w:r>
    </w:p>
    <w:p w14:paraId="75EA3671" w14:textId="77777777" w:rsidR="002766DF" w:rsidRPr="002766DF" w:rsidRDefault="002766DF" w:rsidP="000B77ED">
      <w:pPr>
        <w:pStyle w:val="Heading2"/>
        <w:spacing w:line="360" w:lineRule="auto"/>
      </w:pPr>
      <w:bookmarkStart w:id="4" w:name="_Toc210669702"/>
      <w:r w:rsidRPr="002766DF">
        <w:t>Resources</w:t>
      </w:r>
      <w:bookmarkEnd w:id="4"/>
    </w:p>
    <w:p w14:paraId="353779FF" w14:textId="77777777" w:rsidR="002766DF" w:rsidRPr="002766DF" w:rsidRDefault="002766DF" w:rsidP="000B77ED">
      <w:pPr>
        <w:spacing w:line="360" w:lineRule="auto"/>
        <w:rPr>
          <w:rFonts w:ascii="Calibri" w:eastAsiaTheme="majorEastAsia" w:hAnsi="Calibri" w:cs="Calibri"/>
        </w:rPr>
      </w:pPr>
      <w:r w:rsidRPr="002766DF">
        <w:rPr>
          <w:rFonts w:ascii="Calibri" w:eastAsiaTheme="majorEastAsia" w:hAnsi="Calibri" w:cs="Calibri"/>
        </w:rPr>
        <w:t>The model defined two types of resources:</w:t>
      </w:r>
    </w:p>
    <w:p w14:paraId="2C5009AC" w14:textId="6694BC0E" w:rsidR="002766DF" w:rsidRPr="002766DF" w:rsidRDefault="002766DF" w:rsidP="000B77ED">
      <w:pPr>
        <w:spacing w:line="360" w:lineRule="auto"/>
        <w:rPr>
          <w:rFonts w:ascii="Calibri" w:eastAsiaTheme="majorEastAsia" w:hAnsi="Calibri" w:cs="Calibri"/>
        </w:rPr>
      </w:pPr>
      <w:r w:rsidRPr="002766DF">
        <w:rPr>
          <w:rFonts w:ascii="Calibri" w:eastAsiaTheme="majorEastAsia" w:hAnsi="Calibri" w:cs="Calibri"/>
        </w:rPr>
        <w:t xml:space="preserve">Automated machines </w:t>
      </w:r>
      <w:r w:rsidR="00182149">
        <w:rPr>
          <w:rFonts w:ascii="Calibri" w:eastAsiaTheme="majorEastAsia" w:hAnsi="Calibri" w:cs="Calibri"/>
        </w:rPr>
        <w:t>-</w:t>
      </w:r>
      <w:r w:rsidRPr="002766DF">
        <w:rPr>
          <w:rFonts w:ascii="Calibri" w:eastAsiaTheme="majorEastAsia" w:hAnsi="Calibri" w:cs="Calibri"/>
        </w:rPr>
        <w:t xml:space="preserve"> including the optical inspection camera, drilling unit, cap dispenser, press, and label printer. Each machine had its own process time </w:t>
      </w:r>
      <w:r w:rsidR="00532032">
        <w:rPr>
          <w:rFonts w:ascii="Calibri" w:eastAsiaTheme="majorEastAsia" w:hAnsi="Calibri" w:cs="Calibri"/>
        </w:rPr>
        <w:t>which were</w:t>
      </w:r>
      <w:r w:rsidRPr="002766DF">
        <w:rPr>
          <w:rFonts w:ascii="Calibri" w:eastAsiaTheme="majorEastAsia" w:hAnsi="Calibri" w:cs="Calibri"/>
        </w:rPr>
        <w:t xml:space="preserve"> from the ranges provided in the CP Lab documentation</w:t>
      </w:r>
      <w:r w:rsidR="00BD6A88">
        <w:rPr>
          <w:rFonts w:ascii="Calibri" w:eastAsiaTheme="majorEastAsia" w:hAnsi="Calibri" w:cs="Calibri"/>
        </w:rPr>
        <w:t>.</w:t>
      </w:r>
    </w:p>
    <w:p w14:paraId="158FE3C1" w14:textId="58B2E068" w:rsidR="002766DF" w:rsidRPr="002766DF" w:rsidRDefault="002766DF" w:rsidP="000B77ED">
      <w:pPr>
        <w:spacing w:line="360" w:lineRule="auto"/>
        <w:rPr>
          <w:rFonts w:ascii="Calibri" w:eastAsiaTheme="majorEastAsia" w:hAnsi="Calibri" w:cs="Calibri"/>
        </w:rPr>
      </w:pPr>
      <w:r w:rsidRPr="002766DF">
        <w:rPr>
          <w:rFonts w:ascii="Calibri" w:eastAsiaTheme="majorEastAsia" w:hAnsi="Calibri" w:cs="Calibri"/>
        </w:rPr>
        <w:t xml:space="preserve">Human operator </w:t>
      </w:r>
      <w:r w:rsidR="00182149">
        <w:rPr>
          <w:rFonts w:ascii="Calibri" w:eastAsiaTheme="majorEastAsia" w:hAnsi="Calibri" w:cs="Calibri"/>
        </w:rPr>
        <w:t>-</w:t>
      </w:r>
      <w:r w:rsidRPr="002766DF">
        <w:rPr>
          <w:rFonts w:ascii="Calibri" w:eastAsiaTheme="majorEastAsia" w:hAnsi="Calibri" w:cs="Calibri"/>
        </w:rPr>
        <w:t xml:space="preserve"> required for cap dispenser refills and for removing parts from the output station.</w:t>
      </w:r>
    </w:p>
    <w:p w14:paraId="4C21158A" w14:textId="07CAF06B" w:rsidR="002766DF" w:rsidRDefault="002766DF" w:rsidP="000B77ED">
      <w:pPr>
        <w:spacing w:line="360" w:lineRule="auto"/>
        <w:rPr>
          <w:rFonts w:ascii="Calibri" w:eastAsiaTheme="majorEastAsia" w:hAnsi="Calibri" w:cs="Calibri"/>
        </w:rPr>
      </w:pPr>
      <w:r w:rsidRPr="002766DF">
        <w:rPr>
          <w:rFonts w:ascii="Calibri" w:eastAsiaTheme="majorEastAsia" w:hAnsi="Calibri" w:cs="Calibri"/>
        </w:rPr>
        <w:t>The operator was modelled as a share</w:t>
      </w:r>
      <w:r w:rsidR="00532032">
        <w:rPr>
          <w:rFonts w:ascii="Calibri" w:eastAsiaTheme="majorEastAsia" w:hAnsi="Calibri" w:cs="Calibri"/>
        </w:rPr>
        <w:t xml:space="preserve">d </w:t>
      </w:r>
      <w:r w:rsidRPr="002766DF">
        <w:rPr>
          <w:rFonts w:ascii="Calibri" w:eastAsiaTheme="majorEastAsia" w:hAnsi="Calibri" w:cs="Calibri"/>
        </w:rPr>
        <w:t xml:space="preserve">resource, meaning that refilling and removal could not be performed </w:t>
      </w:r>
      <w:r w:rsidR="00DA3177">
        <w:rPr>
          <w:rFonts w:ascii="Calibri" w:eastAsiaTheme="majorEastAsia" w:hAnsi="Calibri" w:cs="Calibri"/>
        </w:rPr>
        <w:t>at the same time</w:t>
      </w:r>
      <w:r w:rsidRPr="002766DF">
        <w:rPr>
          <w:rFonts w:ascii="Calibri" w:eastAsiaTheme="majorEastAsia" w:hAnsi="Calibri" w:cs="Calibri"/>
        </w:rPr>
        <w:t>. This introduced realistic constraints and reflected the hybrid man</w:t>
      </w:r>
      <w:r w:rsidR="00182149">
        <w:rPr>
          <w:rFonts w:ascii="Calibri" w:eastAsiaTheme="majorEastAsia" w:hAnsi="Calibri" w:cs="Calibri"/>
        </w:rPr>
        <w:t xml:space="preserve"> </w:t>
      </w:r>
      <w:r w:rsidRPr="002766DF">
        <w:rPr>
          <w:rFonts w:ascii="Calibri" w:eastAsiaTheme="majorEastAsia" w:hAnsi="Calibri" w:cs="Calibri"/>
        </w:rPr>
        <w:t>machine nature of the CP Lab.</w:t>
      </w:r>
    </w:p>
    <w:p w14:paraId="17E09C39" w14:textId="77777777" w:rsidR="007C4C43" w:rsidRDefault="007C4C43" w:rsidP="000B77ED">
      <w:pPr>
        <w:spacing w:line="360" w:lineRule="auto"/>
        <w:rPr>
          <w:rFonts w:ascii="Calibri" w:eastAsiaTheme="majorEastAsia" w:hAnsi="Calibri" w:cs="Calibri"/>
        </w:rPr>
      </w:pPr>
    </w:p>
    <w:p w14:paraId="3EE9FDEA" w14:textId="77777777" w:rsidR="007C4C43" w:rsidRDefault="007C4C43" w:rsidP="000B77ED">
      <w:pPr>
        <w:spacing w:line="360" w:lineRule="auto"/>
        <w:rPr>
          <w:rFonts w:ascii="Calibri" w:eastAsiaTheme="majorEastAsia" w:hAnsi="Calibri" w:cs="Calibri"/>
        </w:rPr>
      </w:pPr>
    </w:p>
    <w:p w14:paraId="7F50CED4" w14:textId="77777777" w:rsidR="007C4C43" w:rsidRDefault="007C4C43" w:rsidP="000B77ED">
      <w:pPr>
        <w:spacing w:line="360" w:lineRule="auto"/>
        <w:rPr>
          <w:rFonts w:ascii="Calibri" w:eastAsiaTheme="majorEastAsia" w:hAnsi="Calibri" w:cs="Calibri"/>
        </w:rPr>
      </w:pPr>
    </w:p>
    <w:p w14:paraId="7251EBBD" w14:textId="77777777" w:rsidR="007C4C43" w:rsidRDefault="007C4C43" w:rsidP="000B77ED">
      <w:pPr>
        <w:spacing w:line="360" w:lineRule="auto"/>
        <w:rPr>
          <w:rFonts w:ascii="Calibri" w:eastAsiaTheme="majorEastAsia" w:hAnsi="Calibri" w:cs="Calibri"/>
        </w:rPr>
      </w:pPr>
    </w:p>
    <w:p w14:paraId="2DD6D57A" w14:textId="77777777" w:rsidR="007C4C43" w:rsidRDefault="007C4C43" w:rsidP="000B77ED">
      <w:pPr>
        <w:spacing w:line="360" w:lineRule="auto"/>
        <w:rPr>
          <w:rFonts w:ascii="Calibri" w:eastAsiaTheme="majorEastAsia" w:hAnsi="Calibri" w:cs="Calibri"/>
        </w:rPr>
      </w:pPr>
    </w:p>
    <w:p w14:paraId="1870ACAA" w14:textId="77777777" w:rsidR="007C4C43" w:rsidRDefault="007C4C43" w:rsidP="000B77ED">
      <w:pPr>
        <w:spacing w:line="360" w:lineRule="auto"/>
        <w:rPr>
          <w:rFonts w:ascii="Calibri" w:eastAsiaTheme="majorEastAsia" w:hAnsi="Calibri" w:cs="Calibri"/>
        </w:rPr>
      </w:pPr>
    </w:p>
    <w:p w14:paraId="6B26B28C" w14:textId="77777777" w:rsidR="000B77ED" w:rsidRPr="002766DF" w:rsidRDefault="000B77ED" w:rsidP="000B77ED">
      <w:pPr>
        <w:spacing w:line="360" w:lineRule="auto"/>
        <w:rPr>
          <w:rFonts w:ascii="Calibri" w:eastAsiaTheme="majorEastAsia" w:hAnsi="Calibri" w:cs="Calibri"/>
        </w:rPr>
      </w:pPr>
    </w:p>
    <w:p w14:paraId="0A0B9C70" w14:textId="77777777" w:rsidR="002766DF" w:rsidRPr="002766DF" w:rsidRDefault="002766DF" w:rsidP="000B77ED">
      <w:pPr>
        <w:pStyle w:val="Heading2"/>
        <w:spacing w:line="360" w:lineRule="auto"/>
      </w:pPr>
      <w:bookmarkStart w:id="5" w:name="_Toc210669703"/>
      <w:r w:rsidRPr="002766DF">
        <w:lastRenderedPageBreak/>
        <w:t>Assumptions</w:t>
      </w:r>
      <w:bookmarkEnd w:id="5"/>
    </w:p>
    <w:p w14:paraId="7A7D1F05" w14:textId="77777777" w:rsidR="002766DF" w:rsidRPr="002766DF" w:rsidRDefault="002766DF" w:rsidP="000B77ED">
      <w:pPr>
        <w:spacing w:line="360" w:lineRule="auto"/>
        <w:rPr>
          <w:rFonts w:ascii="Calibri" w:eastAsiaTheme="majorEastAsia" w:hAnsi="Calibri" w:cs="Calibri"/>
        </w:rPr>
      </w:pPr>
      <w:r w:rsidRPr="002766DF">
        <w:rPr>
          <w:rFonts w:ascii="Calibri" w:eastAsiaTheme="majorEastAsia" w:hAnsi="Calibri" w:cs="Calibri"/>
        </w:rPr>
        <w:t>To make the model tractable, several assumptions were applied:</w:t>
      </w:r>
    </w:p>
    <w:p w14:paraId="2D1BF4B5" w14:textId="57101159" w:rsidR="002766DF" w:rsidRPr="002766DF" w:rsidRDefault="002766DF" w:rsidP="000B77ED">
      <w:pPr>
        <w:numPr>
          <w:ilvl w:val="0"/>
          <w:numId w:val="28"/>
        </w:numPr>
        <w:spacing w:line="360" w:lineRule="auto"/>
        <w:rPr>
          <w:rFonts w:ascii="Calibri" w:eastAsiaTheme="majorEastAsia" w:hAnsi="Calibri" w:cs="Calibri"/>
        </w:rPr>
      </w:pPr>
      <w:r w:rsidRPr="002766DF">
        <w:rPr>
          <w:rFonts w:ascii="Calibri" w:eastAsiaTheme="majorEastAsia" w:hAnsi="Calibri" w:cs="Calibri"/>
        </w:rPr>
        <w:t xml:space="preserve">Machines were assumed to be available continuously </w:t>
      </w:r>
      <w:r w:rsidR="001B3411">
        <w:rPr>
          <w:rFonts w:ascii="Calibri" w:eastAsiaTheme="majorEastAsia" w:hAnsi="Calibri" w:cs="Calibri"/>
        </w:rPr>
        <w:t>without needs for maintenance or potential breakdowns.</w:t>
      </w:r>
    </w:p>
    <w:p w14:paraId="2487A131" w14:textId="77777777" w:rsidR="002766DF" w:rsidRPr="002766DF" w:rsidRDefault="002766DF" w:rsidP="000B77ED">
      <w:pPr>
        <w:numPr>
          <w:ilvl w:val="0"/>
          <w:numId w:val="28"/>
        </w:numPr>
        <w:spacing w:line="360" w:lineRule="auto"/>
        <w:rPr>
          <w:rFonts w:ascii="Calibri" w:eastAsiaTheme="majorEastAsia" w:hAnsi="Calibri" w:cs="Calibri"/>
        </w:rPr>
      </w:pPr>
      <w:r w:rsidRPr="002766DF">
        <w:rPr>
          <w:rFonts w:ascii="Calibri" w:eastAsiaTheme="majorEastAsia" w:hAnsi="Calibri" w:cs="Calibri"/>
        </w:rPr>
        <w:t>Material availability was unlimited, with no shortages in component supply.</w:t>
      </w:r>
    </w:p>
    <w:p w14:paraId="023F9BB0" w14:textId="134AD778" w:rsidR="002766DF" w:rsidRPr="002766DF" w:rsidRDefault="002766DF" w:rsidP="000B77ED">
      <w:pPr>
        <w:numPr>
          <w:ilvl w:val="0"/>
          <w:numId w:val="28"/>
        </w:numPr>
        <w:spacing w:line="360" w:lineRule="auto"/>
        <w:rPr>
          <w:rFonts w:ascii="Calibri" w:eastAsiaTheme="majorEastAsia" w:hAnsi="Calibri" w:cs="Calibri"/>
        </w:rPr>
      </w:pPr>
      <w:r w:rsidRPr="002766DF">
        <w:rPr>
          <w:rFonts w:ascii="Calibri" w:eastAsiaTheme="majorEastAsia" w:hAnsi="Calibri" w:cs="Calibri"/>
        </w:rPr>
        <w:t>The operator was modelled as a single resource</w:t>
      </w:r>
      <w:r w:rsidR="00BD6A88">
        <w:rPr>
          <w:rFonts w:ascii="Calibri" w:eastAsiaTheme="majorEastAsia" w:hAnsi="Calibri" w:cs="Calibri"/>
        </w:rPr>
        <w:t xml:space="preserve"> </w:t>
      </w:r>
      <w:r w:rsidRPr="002766DF">
        <w:rPr>
          <w:rFonts w:ascii="Calibri" w:eastAsiaTheme="majorEastAsia" w:hAnsi="Calibri" w:cs="Calibri"/>
        </w:rPr>
        <w:t>and operator travel time between stations was excluded.</w:t>
      </w:r>
    </w:p>
    <w:p w14:paraId="5D445BF8" w14:textId="5F4052B5" w:rsidR="002766DF" w:rsidRPr="002766DF" w:rsidRDefault="002766DF" w:rsidP="000B77ED">
      <w:pPr>
        <w:numPr>
          <w:ilvl w:val="0"/>
          <w:numId w:val="28"/>
        </w:numPr>
        <w:spacing w:line="360" w:lineRule="auto"/>
        <w:rPr>
          <w:rFonts w:ascii="Calibri" w:eastAsiaTheme="majorEastAsia" w:hAnsi="Calibri" w:cs="Calibri"/>
        </w:rPr>
      </w:pPr>
      <w:r w:rsidRPr="002766DF">
        <w:rPr>
          <w:rFonts w:ascii="Calibri" w:eastAsiaTheme="majorEastAsia" w:hAnsi="Calibri" w:cs="Calibri"/>
        </w:rPr>
        <w:t>All inspection failures resulted in rework or rejection, but rework times were no</w:t>
      </w:r>
      <w:r w:rsidR="001B3411">
        <w:rPr>
          <w:rFonts w:ascii="Calibri" w:eastAsiaTheme="majorEastAsia" w:hAnsi="Calibri" w:cs="Calibri"/>
        </w:rPr>
        <w:t>t given.</w:t>
      </w:r>
    </w:p>
    <w:p w14:paraId="12937E88" w14:textId="77777777" w:rsidR="002766DF" w:rsidRPr="00CD5762" w:rsidRDefault="002766DF" w:rsidP="000B77ED">
      <w:pPr>
        <w:pStyle w:val="Heading2"/>
        <w:spacing w:line="360" w:lineRule="auto"/>
      </w:pPr>
      <w:bookmarkStart w:id="6" w:name="_Toc210669704"/>
      <w:r w:rsidRPr="00CD5762">
        <w:t>Observations</w:t>
      </w:r>
      <w:bookmarkEnd w:id="6"/>
    </w:p>
    <w:p w14:paraId="56AC03AF" w14:textId="1219605C" w:rsidR="0038780E" w:rsidRDefault="002766DF" w:rsidP="000B77ED">
      <w:pPr>
        <w:spacing w:line="360" w:lineRule="auto"/>
        <w:rPr>
          <w:rFonts w:ascii="Calibri" w:eastAsiaTheme="majorEastAsia" w:hAnsi="Calibri" w:cs="Calibri"/>
        </w:rPr>
      </w:pPr>
      <w:r w:rsidRPr="00CD5762">
        <w:rPr>
          <w:rFonts w:ascii="Calibri" w:eastAsiaTheme="majorEastAsia" w:hAnsi="Calibri" w:cs="Calibri"/>
        </w:rPr>
        <w:t>Initial simulation runs indicated the formation of queues at the drilling and hydraulic press stations, reflecting their relatively long processing times compared to upstream and downstream activities. Periodic delays caused by refilling and output removal also disrupted the flow, leading to temporary backlogs. These findings confirmed that the model was correctly capturing the system’s dynamics and provided a baseline for waste and KPI analysis.</w:t>
      </w:r>
    </w:p>
    <w:p w14:paraId="581923CE" w14:textId="77777777" w:rsidR="00AC2A3E" w:rsidRDefault="00AC2A3E" w:rsidP="000B77ED">
      <w:pPr>
        <w:spacing w:line="360" w:lineRule="auto"/>
        <w:rPr>
          <w:rFonts w:ascii="Calibri" w:eastAsiaTheme="majorEastAsia" w:hAnsi="Calibri" w:cs="Calibri"/>
        </w:rPr>
      </w:pPr>
    </w:p>
    <w:p w14:paraId="29D6199C" w14:textId="23CA41FE" w:rsidR="00532032" w:rsidRDefault="00AC2A3E" w:rsidP="000B77ED">
      <w:pPr>
        <w:spacing w:line="360" w:lineRule="auto"/>
        <w:rPr>
          <w:rFonts w:ascii="Calibri" w:eastAsiaTheme="majorEastAsia" w:hAnsi="Calibri" w:cs="Calibri"/>
        </w:rPr>
      </w:pPr>
      <w:r w:rsidRPr="00AC2A3E">
        <w:rPr>
          <w:rFonts w:ascii="Calibri" w:eastAsiaTheme="majorEastAsia" w:hAnsi="Calibri" w:cs="Calibri"/>
          <w:noProof/>
        </w:rPr>
        <w:drawing>
          <wp:inline distT="0" distB="0" distL="0" distR="0" wp14:anchorId="21527CED" wp14:editId="69010546">
            <wp:extent cx="5731510" cy="3432175"/>
            <wp:effectExtent l="0" t="0" r="2540" b="0"/>
            <wp:docPr id="1148997763" name="Picture 1" descr="A table with numbers and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8997763" name="Picture 1" descr="A table with numbers and text&#10;&#10;AI-generated content may be incorrect."/>
                    <pic:cNvPicPr/>
                  </pic:nvPicPr>
                  <pic:blipFill>
                    <a:blip r:embed="rId8"/>
                    <a:stretch>
                      <a:fillRect/>
                    </a:stretch>
                  </pic:blipFill>
                  <pic:spPr>
                    <a:xfrm>
                      <a:off x="0" y="0"/>
                      <a:ext cx="5731510" cy="3432175"/>
                    </a:xfrm>
                    <a:prstGeom prst="rect">
                      <a:avLst/>
                    </a:prstGeom>
                  </pic:spPr>
                </pic:pic>
              </a:graphicData>
            </a:graphic>
          </wp:inline>
        </w:drawing>
      </w:r>
    </w:p>
    <w:p w14:paraId="66D638E2" w14:textId="55F2EF51" w:rsidR="00532032" w:rsidRDefault="007C4C43" w:rsidP="000B77ED">
      <w:pPr>
        <w:spacing w:line="360" w:lineRule="auto"/>
        <w:rPr>
          <w:rFonts w:ascii="Calibri" w:eastAsiaTheme="majorEastAsia" w:hAnsi="Calibri" w:cs="Calibri"/>
        </w:rPr>
      </w:pPr>
      <w:r w:rsidRPr="007C4C43">
        <w:rPr>
          <w:rFonts w:ascii="Calibri" w:eastAsiaTheme="majorEastAsia" w:hAnsi="Calibri" w:cs="Calibri"/>
        </w:rPr>
        <w:t>(Jordan Jenkins, 2025)</w:t>
      </w:r>
    </w:p>
    <w:p w14:paraId="2B25F2F3" w14:textId="77777777" w:rsidR="00CF49A8" w:rsidRDefault="00CF49A8" w:rsidP="000B77ED">
      <w:pPr>
        <w:spacing w:line="360" w:lineRule="auto"/>
        <w:rPr>
          <w:rFonts w:ascii="Calibri" w:eastAsiaTheme="majorEastAsia" w:hAnsi="Calibri" w:cs="Calibri"/>
        </w:rPr>
      </w:pPr>
    </w:p>
    <w:p w14:paraId="419A92DB" w14:textId="7BA3C663" w:rsidR="002766DF" w:rsidRPr="002766DF" w:rsidRDefault="002766DF" w:rsidP="000B77ED">
      <w:pPr>
        <w:pStyle w:val="Heading1"/>
        <w:spacing w:line="360" w:lineRule="auto"/>
      </w:pPr>
      <w:bookmarkStart w:id="7" w:name="_Toc210669705"/>
      <w:r w:rsidRPr="002766DF">
        <w:lastRenderedPageBreak/>
        <w:t>Waste Identification</w:t>
      </w:r>
      <w:bookmarkEnd w:id="7"/>
    </w:p>
    <w:p w14:paraId="105F65A5" w14:textId="1986CAC2" w:rsidR="00B63032" w:rsidRPr="002766DF" w:rsidRDefault="002766DF" w:rsidP="000B77ED">
      <w:pPr>
        <w:spacing w:line="360" w:lineRule="auto"/>
        <w:rPr>
          <w:rFonts w:ascii="Calibri" w:eastAsiaTheme="majorEastAsia" w:hAnsi="Calibri" w:cs="Calibri"/>
        </w:rPr>
      </w:pPr>
      <w:r w:rsidRPr="002766DF">
        <w:rPr>
          <w:rFonts w:ascii="Calibri" w:eastAsiaTheme="majorEastAsia" w:hAnsi="Calibri" w:cs="Calibri"/>
        </w:rPr>
        <w:t>A core principle of Lean Manufacturing is the elimination of waste (</w:t>
      </w:r>
      <w:proofErr w:type="spellStart"/>
      <w:r w:rsidRPr="002766DF">
        <w:rPr>
          <w:rFonts w:ascii="Calibri" w:eastAsiaTheme="majorEastAsia" w:hAnsi="Calibri" w:cs="Calibri"/>
        </w:rPr>
        <w:t>muda</w:t>
      </w:r>
      <w:proofErr w:type="spellEnd"/>
      <w:r w:rsidRPr="002766DF">
        <w:rPr>
          <w:rFonts w:ascii="Calibri" w:eastAsiaTheme="majorEastAsia" w:hAnsi="Calibri" w:cs="Calibri"/>
        </w:rPr>
        <w:t xml:space="preserve">), defined as any activity that consumes resources but does not add value from the customer’s </w:t>
      </w:r>
      <w:r w:rsidRPr="00B63032">
        <w:rPr>
          <w:rFonts w:ascii="Calibri" w:eastAsiaTheme="majorEastAsia" w:hAnsi="Calibri" w:cs="Calibri"/>
        </w:rPr>
        <w:t xml:space="preserve">perspective </w:t>
      </w:r>
      <w:r w:rsidR="00B63032" w:rsidRPr="00B63032">
        <w:rPr>
          <w:rFonts w:ascii="Calibri" w:eastAsiaTheme="majorEastAsia" w:hAnsi="Calibri" w:cs="Calibri"/>
        </w:rPr>
        <w:t>(Pieńkowski, 2014).</w:t>
      </w:r>
      <w:r w:rsidR="00B63032">
        <w:rPr>
          <w:rFonts w:ascii="Calibri" w:eastAsiaTheme="majorEastAsia" w:hAnsi="Calibri" w:cs="Calibri"/>
        </w:rPr>
        <w:t xml:space="preserve"> </w:t>
      </w:r>
      <w:r w:rsidRPr="002766DF">
        <w:rPr>
          <w:rFonts w:ascii="Calibri" w:eastAsiaTheme="majorEastAsia" w:hAnsi="Calibri" w:cs="Calibri"/>
        </w:rPr>
        <w:t>Applying Lean’s seven categories of waste to the FESTO CP Lab highlights several inefficiencies</w:t>
      </w:r>
      <w:r w:rsidR="00532032">
        <w:rPr>
          <w:rFonts w:ascii="Calibri" w:eastAsiaTheme="majorEastAsia" w:hAnsi="Calibri" w:cs="Calibri"/>
        </w:rPr>
        <w:t xml:space="preserve">. </w:t>
      </w:r>
      <w:r w:rsidR="00B63032" w:rsidRPr="00E9090C">
        <w:rPr>
          <w:rFonts w:ascii="Calibri" w:eastAsiaTheme="majorEastAsia" w:hAnsi="Calibri" w:cs="Calibri"/>
        </w:rPr>
        <w:t>We can use the anagram TIMWOOD as seen below to find problems with the system</w:t>
      </w:r>
      <w:r w:rsidR="00E9090C">
        <w:rPr>
          <w:rFonts w:ascii="Calibri" w:eastAsiaTheme="majorEastAsia" w:hAnsi="Calibri" w:cs="Calibri"/>
        </w:rPr>
        <w:t xml:space="preserve"> </w:t>
      </w:r>
      <w:r w:rsidR="00E9090C" w:rsidRPr="00E9090C">
        <w:rPr>
          <w:rFonts w:ascii="Calibri" w:eastAsiaTheme="majorEastAsia" w:hAnsi="Calibri" w:cs="Calibri"/>
        </w:rPr>
        <w:t>(Goel &amp; Kleiner, 2018).</w:t>
      </w:r>
    </w:p>
    <w:p w14:paraId="4FBD616B" w14:textId="252E3947" w:rsidR="002766DF" w:rsidRDefault="00B63032" w:rsidP="000B77ED">
      <w:pPr>
        <w:pStyle w:val="Heading2"/>
        <w:spacing w:line="360" w:lineRule="auto"/>
      </w:pPr>
      <w:bookmarkStart w:id="8" w:name="_Toc210669706"/>
      <w:r>
        <w:t>Transport</w:t>
      </w:r>
      <w:bookmarkEnd w:id="8"/>
      <w:r>
        <w:t xml:space="preserve"> </w:t>
      </w:r>
    </w:p>
    <w:p w14:paraId="1037C32A" w14:textId="36481456" w:rsidR="00B63032" w:rsidRPr="002766DF" w:rsidRDefault="00B63032" w:rsidP="000B77ED">
      <w:pPr>
        <w:spacing w:line="360" w:lineRule="auto"/>
        <w:rPr>
          <w:rFonts w:ascii="Calibri" w:eastAsiaTheme="majorEastAsia" w:hAnsi="Calibri" w:cs="Calibri"/>
        </w:rPr>
      </w:pPr>
      <w:r w:rsidRPr="002766DF">
        <w:rPr>
          <w:rFonts w:ascii="Calibri" w:eastAsiaTheme="majorEastAsia" w:hAnsi="Calibri" w:cs="Calibri"/>
        </w:rPr>
        <w:t>Material handling via conveyor transfers contributes non-value</w:t>
      </w:r>
      <w:r>
        <w:rPr>
          <w:rFonts w:ascii="Calibri" w:eastAsiaTheme="majorEastAsia" w:hAnsi="Calibri" w:cs="Calibri"/>
        </w:rPr>
        <w:t>-</w:t>
      </w:r>
      <w:r w:rsidRPr="002766DF">
        <w:rPr>
          <w:rFonts w:ascii="Calibri" w:eastAsiaTheme="majorEastAsia" w:hAnsi="Calibri" w:cs="Calibri"/>
        </w:rPr>
        <w:t xml:space="preserve">adding time. Movement times range from 7 to 8 seconds between stations. While essential for part flow, this activity does not transform the product and </w:t>
      </w:r>
      <w:r>
        <w:rPr>
          <w:rFonts w:ascii="Calibri" w:eastAsiaTheme="majorEastAsia" w:hAnsi="Calibri" w:cs="Calibri"/>
        </w:rPr>
        <w:t>is therefor</w:t>
      </w:r>
      <w:r w:rsidR="0004345A">
        <w:rPr>
          <w:rFonts w:ascii="Calibri" w:eastAsiaTheme="majorEastAsia" w:hAnsi="Calibri" w:cs="Calibri"/>
        </w:rPr>
        <w:t>e a</w:t>
      </w:r>
      <w:r w:rsidRPr="002766DF">
        <w:rPr>
          <w:rFonts w:ascii="Calibri" w:eastAsiaTheme="majorEastAsia" w:hAnsi="Calibri" w:cs="Calibri"/>
        </w:rPr>
        <w:t xml:space="preserve"> waste</w:t>
      </w:r>
      <w:r w:rsidR="0004345A">
        <w:rPr>
          <w:rFonts w:ascii="Calibri" w:eastAsiaTheme="majorEastAsia" w:hAnsi="Calibri" w:cs="Calibri"/>
        </w:rPr>
        <w:t>.</w:t>
      </w:r>
    </w:p>
    <w:p w14:paraId="07DCADAD" w14:textId="210FADF7" w:rsidR="002766DF" w:rsidRDefault="00B63032" w:rsidP="000B77ED">
      <w:pPr>
        <w:pStyle w:val="Heading2"/>
        <w:spacing w:line="360" w:lineRule="auto"/>
      </w:pPr>
      <w:bookmarkStart w:id="9" w:name="_Toc210669707"/>
      <w:r w:rsidRPr="002766DF">
        <w:t>Inventory</w:t>
      </w:r>
      <w:bookmarkEnd w:id="9"/>
    </w:p>
    <w:p w14:paraId="633C3327" w14:textId="563F9CED" w:rsidR="00B63032" w:rsidRPr="00B63032" w:rsidRDefault="00B63032" w:rsidP="000B77ED">
      <w:pPr>
        <w:spacing w:line="360" w:lineRule="auto"/>
        <w:rPr>
          <w:rFonts w:ascii="Calibri" w:eastAsiaTheme="majorEastAsia" w:hAnsi="Calibri" w:cs="Calibri"/>
        </w:rPr>
      </w:pPr>
      <w:r w:rsidRPr="002766DF">
        <w:rPr>
          <w:rFonts w:ascii="Calibri" w:eastAsiaTheme="majorEastAsia" w:hAnsi="Calibri" w:cs="Calibri"/>
        </w:rPr>
        <w:t>Due to the long cycle times of the drilling and hydraulic press</w:t>
      </w:r>
      <w:r w:rsidR="0004345A">
        <w:rPr>
          <w:rFonts w:ascii="Calibri" w:eastAsiaTheme="majorEastAsia" w:hAnsi="Calibri" w:cs="Calibri"/>
        </w:rPr>
        <w:t xml:space="preserve"> </w:t>
      </w:r>
      <w:r w:rsidRPr="002766DF">
        <w:rPr>
          <w:rFonts w:ascii="Calibri" w:eastAsiaTheme="majorEastAsia" w:hAnsi="Calibri" w:cs="Calibri"/>
        </w:rPr>
        <w:t>operations, upstream stations frequently build queues. This leads to unnecessary work-in-progress (WIP) inventory, which increases lead time without adding customer value.</w:t>
      </w:r>
    </w:p>
    <w:p w14:paraId="5CFB4C8D" w14:textId="11328C98" w:rsidR="002766DF" w:rsidRDefault="00B63032" w:rsidP="000B77ED">
      <w:pPr>
        <w:pStyle w:val="Heading2"/>
        <w:spacing w:line="360" w:lineRule="auto"/>
      </w:pPr>
      <w:bookmarkStart w:id="10" w:name="_Toc210669708"/>
      <w:r w:rsidRPr="002766DF">
        <w:t>Motion</w:t>
      </w:r>
      <w:bookmarkEnd w:id="10"/>
    </w:p>
    <w:p w14:paraId="71B83693" w14:textId="4D9FADA3" w:rsidR="00B63032" w:rsidRPr="00B63032" w:rsidRDefault="00B63032" w:rsidP="000B77ED">
      <w:pPr>
        <w:spacing w:line="360" w:lineRule="auto"/>
        <w:rPr>
          <w:rFonts w:ascii="Calibri" w:eastAsiaTheme="majorEastAsia" w:hAnsi="Calibri" w:cs="Calibri"/>
        </w:rPr>
      </w:pPr>
      <w:r w:rsidRPr="002766DF">
        <w:rPr>
          <w:rFonts w:ascii="Calibri" w:eastAsiaTheme="majorEastAsia" w:hAnsi="Calibri" w:cs="Calibri"/>
        </w:rPr>
        <w:t xml:space="preserve">Manual operator tasks, such as walking to the dispensing unit or output station, create non-value-adding motion. </w:t>
      </w:r>
      <w:r w:rsidR="00DA3177">
        <w:rPr>
          <w:rFonts w:ascii="Calibri" w:eastAsiaTheme="majorEastAsia" w:hAnsi="Calibri" w:cs="Calibri"/>
        </w:rPr>
        <w:t>T</w:t>
      </w:r>
      <w:r w:rsidRPr="002766DF">
        <w:rPr>
          <w:rFonts w:ascii="Calibri" w:eastAsiaTheme="majorEastAsia" w:hAnsi="Calibri" w:cs="Calibri"/>
        </w:rPr>
        <w:t>hese activities can contribute to wasted effort in real-world applications.</w:t>
      </w:r>
    </w:p>
    <w:p w14:paraId="3E47D028" w14:textId="31D73283" w:rsidR="002766DF" w:rsidRDefault="00B63032" w:rsidP="000B77ED">
      <w:pPr>
        <w:pStyle w:val="Heading2"/>
        <w:spacing w:line="360" w:lineRule="auto"/>
      </w:pPr>
      <w:bookmarkStart w:id="11" w:name="_Toc210669709"/>
      <w:r>
        <w:t>Waiting</w:t>
      </w:r>
      <w:bookmarkEnd w:id="11"/>
    </w:p>
    <w:p w14:paraId="6AAFAF6A" w14:textId="64E884C1" w:rsidR="00B63032" w:rsidRPr="00B63032" w:rsidRDefault="00B63032" w:rsidP="000B77ED">
      <w:pPr>
        <w:spacing w:line="360" w:lineRule="auto"/>
        <w:rPr>
          <w:rFonts w:ascii="Calibri" w:eastAsiaTheme="majorEastAsia" w:hAnsi="Calibri" w:cs="Calibri"/>
        </w:rPr>
      </w:pPr>
      <w:r w:rsidRPr="002766DF">
        <w:rPr>
          <w:rFonts w:ascii="Calibri" w:eastAsiaTheme="majorEastAsia" w:hAnsi="Calibri" w:cs="Calibri"/>
        </w:rPr>
        <w:t>The most prominent waste arises from refilling the cap dispenser and removing completed assemblies from the output station. During these activities, downstream or upstream processes remain idle, reducing throughput. This reflects a dependency on manual intervention that introduces avoidable delays.</w:t>
      </w:r>
    </w:p>
    <w:p w14:paraId="58465290" w14:textId="77CC0AD9" w:rsidR="002766DF" w:rsidRDefault="00B63032" w:rsidP="000B77ED">
      <w:pPr>
        <w:pStyle w:val="Heading2"/>
        <w:spacing w:line="360" w:lineRule="auto"/>
      </w:pPr>
      <w:bookmarkStart w:id="12" w:name="_Toc210669710"/>
      <w:r>
        <w:t>Over production</w:t>
      </w:r>
      <w:bookmarkEnd w:id="12"/>
    </w:p>
    <w:p w14:paraId="756511B8" w14:textId="77667BB7" w:rsidR="00B63032" w:rsidRPr="00B63032" w:rsidRDefault="00B63032" w:rsidP="000B77ED">
      <w:pPr>
        <w:spacing w:line="360" w:lineRule="auto"/>
        <w:rPr>
          <w:rFonts w:ascii="Calibri" w:eastAsiaTheme="majorEastAsia" w:hAnsi="Calibri" w:cs="Calibri"/>
        </w:rPr>
      </w:pPr>
      <w:r w:rsidRPr="002766DF">
        <w:rPr>
          <w:rFonts w:ascii="Calibri" w:eastAsiaTheme="majorEastAsia" w:hAnsi="Calibri" w:cs="Calibri"/>
        </w:rPr>
        <w:t xml:space="preserve">If </w:t>
      </w:r>
      <w:r>
        <w:rPr>
          <w:rFonts w:ascii="Calibri" w:eastAsiaTheme="majorEastAsia" w:hAnsi="Calibri" w:cs="Calibri"/>
        </w:rPr>
        <w:t xml:space="preserve">a </w:t>
      </w:r>
      <w:r w:rsidRPr="002766DF">
        <w:rPr>
          <w:rFonts w:ascii="Calibri" w:eastAsiaTheme="majorEastAsia" w:hAnsi="Calibri" w:cs="Calibri"/>
        </w:rPr>
        <w:t xml:space="preserve">component from </w:t>
      </w:r>
      <w:r>
        <w:rPr>
          <w:rFonts w:ascii="Calibri" w:eastAsiaTheme="majorEastAsia" w:hAnsi="Calibri" w:cs="Calibri"/>
        </w:rPr>
        <w:t xml:space="preserve">the </w:t>
      </w:r>
      <w:r w:rsidRPr="002766DF">
        <w:rPr>
          <w:rFonts w:ascii="Calibri" w:eastAsiaTheme="majorEastAsia" w:hAnsi="Calibri" w:cs="Calibri"/>
        </w:rPr>
        <w:t xml:space="preserve">robot assembly exceeds downstream capacity, the system risks overproduction. </w:t>
      </w:r>
      <w:r w:rsidR="0004345A">
        <w:rPr>
          <w:rFonts w:ascii="Calibri" w:eastAsiaTheme="majorEastAsia" w:hAnsi="Calibri" w:cs="Calibri"/>
        </w:rPr>
        <w:t>S</w:t>
      </w:r>
      <w:r w:rsidRPr="002766DF">
        <w:rPr>
          <w:rFonts w:ascii="Calibri" w:eastAsiaTheme="majorEastAsia" w:hAnsi="Calibri" w:cs="Calibri"/>
        </w:rPr>
        <w:t>imulations indicate that bottlenecks at drilling and pressing could create scenarios where inputs accumulate faster than they are processed.</w:t>
      </w:r>
    </w:p>
    <w:p w14:paraId="7A8C4321" w14:textId="58C60554" w:rsidR="002766DF" w:rsidRDefault="00B63032" w:rsidP="000B77ED">
      <w:pPr>
        <w:pStyle w:val="Heading2"/>
        <w:spacing w:line="360" w:lineRule="auto"/>
      </w:pPr>
      <w:bookmarkStart w:id="13" w:name="_Toc210669711"/>
      <w:r>
        <w:lastRenderedPageBreak/>
        <w:t>Over Processing</w:t>
      </w:r>
      <w:bookmarkEnd w:id="13"/>
    </w:p>
    <w:p w14:paraId="1DECA8FA" w14:textId="3C8C39CD" w:rsidR="00B63032" w:rsidRPr="00B63032" w:rsidRDefault="00B63032" w:rsidP="000B77ED">
      <w:pPr>
        <w:spacing w:line="360" w:lineRule="auto"/>
        <w:rPr>
          <w:rFonts w:ascii="Calibri" w:eastAsiaTheme="majorEastAsia" w:hAnsi="Calibri" w:cs="Calibri"/>
        </w:rPr>
      </w:pPr>
      <w:r w:rsidRPr="002766DF">
        <w:rPr>
          <w:rFonts w:ascii="Calibri" w:eastAsiaTheme="majorEastAsia" w:hAnsi="Calibri" w:cs="Calibri"/>
        </w:rPr>
        <w:t>The variation between two</w:t>
      </w:r>
      <w:r w:rsidR="0004345A">
        <w:rPr>
          <w:rFonts w:ascii="Calibri" w:eastAsiaTheme="majorEastAsia" w:hAnsi="Calibri" w:cs="Calibri"/>
        </w:rPr>
        <w:t>-</w:t>
      </w:r>
      <w:r w:rsidRPr="002766DF">
        <w:rPr>
          <w:rFonts w:ascii="Calibri" w:eastAsiaTheme="majorEastAsia" w:hAnsi="Calibri" w:cs="Calibri"/>
        </w:rPr>
        <w:t xml:space="preserve">hole and </w:t>
      </w:r>
      <w:r w:rsidR="0004345A" w:rsidRPr="002766DF">
        <w:rPr>
          <w:rFonts w:ascii="Calibri" w:eastAsiaTheme="majorEastAsia" w:hAnsi="Calibri" w:cs="Calibri"/>
        </w:rPr>
        <w:t>four</w:t>
      </w:r>
      <w:r w:rsidR="0004345A">
        <w:rPr>
          <w:rFonts w:ascii="Calibri" w:eastAsiaTheme="majorEastAsia" w:hAnsi="Calibri" w:cs="Calibri"/>
        </w:rPr>
        <w:t>-hole</w:t>
      </w:r>
      <w:r w:rsidRPr="002766DF">
        <w:rPr>
          <w:rFonts w:ascii="Calibri" w:eastAsiaTheme="majorEastAsia" w:hAnsi="Calibri" w:cs="Calibri"/>
        </w:rPr>
        <w:t xml:space="preserve"> drilling operations creates unbalanced processing times. In some cases, parts undergo longer drilling cycles than required for function, which </w:t>
      </w:r>
      <w:r>
        <w:rPr>
          <w:rFonts w:ascii="Calibri" w:eastAsiaTheme="majorEastAsia" w:hAnsi="Calibri" w:cs="Calibri"/>
        </w:rPr>
        <w:t>can cause</w:t>
      </w:r>
      <w:r w:rsidRPr="002766DF">
        <w:rPr>
          <w:rFonts w:ascii="Calibri" w:eastAsiaTheme="majorEastAsia" w:hAnsi="Calibri" w:cs="Calibri"/>
        </w:rPr>
        <w:t xml:space="preserve"> over</w:t>
      </w:r>
      <w:r w:rsidR="0004345A">
        <w:rPr>
          <w:rFonts w:ascii="Calibri" w:eastAsiaTheme="majorEastAsia" w:hAnsi="Calibri" w:cs="Calibri"/>
        </w:rPr>
        <w:t xml:space="preserve"> </w:t>
      </w:r>
      <w:r w:rsidRPr="002766DF">
        <w:rPr>
          <w:rFonts w:ascii="Calibri" w:eastAsiaTheme="majorEastAsia" w:hAnsi="Calibri" w:cs="Calibri"/>
        </w:rPr>
        <w:t>processing</w:t>
      </w:r>
      <w:r>
        <w:rPr>
          <w:rFonts w:ascii="Calibri" w:eastAsiaTheme="majorEastAsia" w:hAnsi="Calibri" w:cs="Calibri"/>
        </w:rPr>
        <w:t>.</w:t>
      </w:r>
    </w:p>
    <w:p w14:paraId="5D78AA68" w14:textId="7990CC6B" w:rsidR="002766DF" w:rsidRDefault="00B63032" w:rsidP="000B77ED">
      <w:pPr>
        <w:pStyle w:val="Heading2"/>
        <w:spacing w:line="360" w:lineRule="auto"/>
      </w:pPr>
      <w:bookmarkStart w:id="14" w:name="_Toc210669712"/>
      <w:r>
        <w:t>Defects</w:t>
      </w:r>
      <w:bookmarkEnd w:id="14"/>
    </w:p>
    <w:p w14:paraId="5F9A8BC7" w14:textId="750E0932" w:rsidR="00B63032" w:rsidRPr="000B77ED" w:rsidRDefault="00B63032" w:rsidP="000B77ED">
      <w:pPr>
        <w:spacing w:line="360" w:lineRule="auto"/>
        <w:rPr>
          <w:rFonts w:ascii="Calibri" w:eastAsiaTheme="majorEastAsia" w:hAnsi="Calibri" w:cs="Calibri"/>
        </w:rPr>
      </w:pPr>
      <w:r w:rsidRPr="002766DF">
        <w:rPr>
          <w:rFonts w:ascii="Calibri" w:eastAsiaTheme="majorEastAsia" w:hAnsi="Calibri" w:cs="Calibri"/>
        </w:rPr>
        <w:t>Although the optical inspection ensures quality, any failed components represent wasted time, material, and capacity. Defects n</w:t>
      </w:r>
      <w:r>
        <w:rPr>
          <w:rFonts w:ascii="Calibri" w:eastAsiaTheme="majorEastAsia" w:hAnsi="Calibri" w:cs="Calibri"/>
        </w:rPr>
        <w:t>eed</w:t>
      </w:r>
      <w:r w:rsidRPr="002766DF">
        <w:rPr>
          <w:rFonts w:ascii="Calibri" w:eastAsiaTheme="majorEastAsia" w:hAnsi="Calibri" w:cs="Calibri"/>
        </w:rPr>
        <w:t xml:space="preserve"> rework or scrapping, both of which reduce efficiency and customer satisfaction. </w:t>
      </w:r>
      <w:r w:rsidRPr="005721F5">
        <w:rPr>
          <w:rFonts w:ascii="Calibri" w:eastAsiaTheme="majorEastAsia" w:hAnsi="Calibri" w:cs="Calibri"/>
        </w:rPr>
        <w:t>(George &amp; George, 2003)</w:t>
      </w:r>
    </w:p>
    <w:p w14:paraId="2DC86CC1" w14:textId="05AE3C87" w:rsidR="002766DF" w:rsidRDefault="002766DF" w:rsidP="000B77ED">
      <w:pPr>
        <w:spacing w:line="360" w:lineRule="auto"/>
        <w:rPr>
          <w:rFonts w:ascii="Calibri" w:eastAsiaTheme="majorEastAsia" w:hAnsi="Calibri" w:cs="Calibri"/>
        </w:rPr>
      </w:pPr>
      <w:r w:rsidRPr="002766DF">
        <w:rPr>
          <w:rFonts w:ascii="Calibri" w:eastAsiaTheme="majorEastAsia" w:hAnsi="Calibri" w:cs="Calibri"/>
        </w:rPr>
        <w:t xml:space="preserve">The simulation demonstrates that waiting, transport, and WIP inventory are the dominant wastes in the CP Lab process. These findings align with typical manufacturing environments, where bottlenecks and manual interventions disrupt flow. Addressing these wastes is essential for improving system performance and aligns with the Lean Six Sigma philosophy of waste elimination and variation reduction </w:t>
      </w:r>
      <w:r w:rsidR="00E9090C" w:rsidRPr="00E9090C">
        <w:rPr>
          <w:rFonts w:ascii="Calibri" w:eastAsiaTheme="majorEastAsia" w:hAnsi="Calibri" w:cs="Calibri"/>
        </w:rPr>
        <w:t>(Antony, Krishan, Cullen &amp; Kumar, 2012).</w:t>
      </w:r>
    </w:p>
    <w:p w14:paraId="2CAD0B79" w14:textId="77777777" w:rsidR="00CF49A8" w:rsidRDefault="00CF49A8" w:rsidP="000B77ED">
      <w:pPr>
        <w:spacing w:line="360" w:lineRule="auto"/>
        <w:rPr>
          <w:rFonts w:ascii="Calibri" w:eastAsiaTheme="majorEastAsia" w:hAnsi="Calibri" w:cs="Calibri"/>
        </w:rPr>
      </w:pPr>
    </w:p>
    <w:p w14:paraId="159A7917" w14:textId="77777777" w:rsidR="00CF49A8" w:rsidRDefault="00CF49A8" w:rsidP="000B77ED">
      <w:pPr>
        <w:spacing w:line="360" w:lineRule="auto"/>
        <w:rPr>
          <w:rFonts w:ascii="Calibri" w:eastAsiaTheme="majorEastAsia" w:hAnsi="Calibri" w:cs="Calibri"/>
        </w:rPr>
      </w:pPr>
    </w:p>
    <w:p w14:paraId="4789DC7F" w14:textId="77777777" w:rsidR="00CF49A8" w:rsidRDefault="00CF49A8" w:rsidP="000B77ED">
      <w:pPr>
        <w:spacing w:line="360" w:lineRule="auto"/>
        <w:rPr>
          <w:rFonts w:ascii="Calibri" w:eastAsiaTheme="majorEastAsia" w:hAnsi="Calibri" w:cs="Calibri"/>
        </w:rPr>
      </w:pPr>
    </w:p>
    <w:p w14:paraId="6FD73989" w14:textId="77777777" w:rsidR="00CF49A8" w:rsidRDefault="00CF49A8" w:rsidP="000B77ED">
      <w:pPr>
        <w:spacing w:line="360" w:lineRule="auto"/>
        <w:rPr>
          <w:rFonts w:ascii="Calibri" w:eastAsiaTheme="majorEastAsia" w:hAnsi="Calibri" w:cs="Calibri"/>
        </w:rPr>
      </w:pPr>
    </w:p>
    <w:p w14:paraId="0C2A8084" w14:textId="77777777" w:rsidR="00CF49A8" w:rsidRDefault="00CF49A8" w:rsidP="000B77ED">
      <w:pPr>
        <w:spacing w:line="360" w:lineRule="auto"/>
        <w:rPr>
          <w:rFonts w:ascii="Calibri" w:eastAsiaTheme="majorEastAsia" w:hAnsi="Calibri" w:cs="Calibri"/>
        </w:rPr>
      </w:pPr>
    </w:p>
    <w:p w14:paraId="11B553BF" w14:textId="77777777" w:rsidR="00CF49A8" w:rsidRDefault="00CF49A8" w:rsidP="000B77ED">
      <w:pPr>
        <w:spacing w:line="360" w:lineRule="auto"/>
        <w:rPr>
          <w:rFonts w:ascii="Calibri" w:eastAsiaTheme="majorEastAsia" w:hAnsi="Calibri" w:cs="Calibri"/>
        </w:rPr>
      </w:pPr>
    </w:p>
    <w:p w14:paraId="6CC85E59" w14:textId="77777777" w:rsidR="00CF49A8" w:rsidRDefault="00CF49A8" w:rsidP="000B77ED">
      <w:pPr>
        <w:spacing w:line="360" w:lineRule="auto"/>
        <w:rPr>
          <w:rFonts w:ascii="Calibri" w:eastAsiaTheme="majorEastAsia" w:hAnsi="Calibri" w:cs="Calibri"/>
        </w:rPr>
      </w:pPr>
    </w:p>
    <w:p w14:paraId="20F67C70" w14:textId="77777777" w:rsidR="00CF49A8" w:rsidRDefault="00CF49A8" w:rsidP="000B77ED">
      <w:pPr>
        <w:spacing w:line="360" w:lineRule="auto"/>
        <w:rPr>
          <w:rFonts w:ascii="Calibri" w:eastAsiaTheme="majorEastAsia" w:hAnsi="Calibri" w:cs="Calibri"/>
        </w:rPr>
      </w:pPr>
    </w:p>
    <w:p w14:paraId="6666891B" w14:textId="77777777" w:rsidR="00CF49A8" w:rsidRDefault="00CF49A8" w:rsidP="000B77ED">
      <w:pPr>
        <w:spacing w:line="360" w:lineRule="auto"/>
        <w:rPr>
          <w:rFonts w:ascii="Calibri" w:eastAsiaTheme="majorEastAsia" w:hAnsi="Calibri" w:cs="Calibri"/>
        </w:rPr>
      </w:pPr>
    </w:p>
    <w:p w14:paraId="1A7EE97D" w14:textId="77777777" w:rsidR="00CF49A8" w:rsidRDefault="00CF49A8" w:rsidP="000B77ED">
      <w:pPr>
        <w:spacing w:line="360" w:lineRule="auto"/>
        <w:rPr>
          <w:rFonts w:ascii="Calibri" w:eastAsiaTheme="majorEastAsia" w:hAnsi="Calibri" w:cs="Calibri"/>
        </w:rPr>
      </w:pPr>
    </w:p>
    <w:p w14:paraId="52EAB831" w14:textId="77777777" w:rsidR="00CF49A8" w:rsidRDefault="00CF49A8" w:rsidP="000B77ED">
      <w:pPr>
        <w:spacing w:line="360" w:lineRule="auto"/>
        <w:rPr>
          <w:rFonts w:ascii="Calibri" w:eastAsiaTheme="majorEastAsia" w:hAnsi="Calibri" w:cs="Calibri"/>
        </w:rPr>
      </w:pPr>
    </w:p>
    <w:p w14:paraId="0669B8CA" w14:textId="77777777" w:rsidR="00CF49A8" w:rsidRDefault="00CF49A8" w:rsidP="000B77ED">
      <w:pPr>
        <w:spacing w:line="360" w:lineRule="auto"/>
        <w:rPr>
          <w:rFonts w:ascii="Calibri" w:eastAsiaTheme="majorEastAsia" w:hAnsi="Calibri" w:cs="Calibri"/>
        </w:rPr>
      </w:pPr>
    </w:p>
    <w:p w14:paraId="29A38F6C" w14:textId="77777777" w:rsidR="00CF49A8" w:rsidRDefault="00CF49A8" w:rsidP="000B77ED">
      <w:pPr>
        <w:spacing w:line="360" w:lineRule="auto"/>
        <w:rPr>
          <w:rFonts w:ascii="Calibri" w:eastAsiaTheme="majorEastAsia" w:hAnsi="Calibri" w:cs="Calibri"/>
        </w:rPr>
      </w:pPr>
    </w:p>
    <w:p w14:paraId="0609A18F" w14:textId="77777777" w:rsidR="00CF49A8" w:rsidRDefault="00CF49A8" w:rsidP="000B77ED">
      <w:pPr>
        <w:spacing w:line="360" w:lineRule="auto"/>
        <w:rPr>
          <w:rFonts w:ascii="Calibri" w:eastAsiaTheme="majorEastAsia" w:hAnsi="Calibri" w:cs="Calibri"/>
        </w:rPr>
      </w:pPr>
    </w:p>
    <w:p w14:paraId="7ECBF5D3" w14:textId="77777777" w:rsidR="002766DF" w:rsidRPr="002766DF" w:rsidRDefault="002766DF" w:rsidP="000B77ED">
      <w:pPr>
        <w:pStyle w:val="Heading1"/>
        <w:spacing w:line="360" w:lineRule="auto"/>
      </w:pPr>
      <w:bookmarkStart w:id="15" w:name="_Toc210669713"/>
      <w:r w:rsidRPr="002766DF">
        <w:lastRenderedPageBreak/>
        <w:t>Value Analysis</w:t>
      </w:r>
      <w:bookmarkEnd w:id="15"/>
    </w:p>
    <w:p w14:paraId="71A2955D" w14:textId="6A923C25" w:rsidR="002766DF" w:rsidRPr="002766DF" w:rsidRDefault="001B3411" w:rsidP="000B77ED">
      <w:pPr>
        <w:spacing w:line="360" w:lineRule="auto"/>
        <w:rPr>
          <w:rFonts w:ascii="Calibri" w:eastAsiaTheme="majorEastAsia" w:hAnsi="Calibri" w:cs="Calibri"/>
        </w:rPr>
      </w:pPr>
      <w:r>
        <w:rPr>
          <w:rFonts w:ascii="Calibri" w:eastAsiaTheme="majorEastAsia" w:hAnsi="Calibri" w:cs="Calibri"/>
        </w:rPr>
        <w:t>Lean manufacturing</w:t>
      </w:r>
      <w:r w:rsidR="002766DF" w:rsidRPr="002766DF">
        <w:rPr>
          <w:rFonts w:ascii="Calibri" w:eastAsiaTheme="majorEastAsia" w:hAnsi="Calibri" w:cs="Calibri"/>
        </w:rPr>
        <w:t xml:space="preserve"> also highlights the importance of maximising value-adding activities defined as operations that directly transform the product in ways the customer is willing to pay for </w:t>
      </w:r>
      <w:r w:rsidR="00E9090C">
        <w:rPr>
          <w:rFonts w:ascii="Calibri" w:eastAsiaTheme="majorEastAsia" w:hAnsi="Calibri" w:cs="Calibri"/>
        </w:rPr>
        <w:t>(</w:t>
      </w:r>
      <w:r w:rsidR="00E9090C" w:rsidRPr="00DC3BDF">
        <w:rPr>
          <w:rFonts w:ascii="Calibri" w:eastAsiaTheme="majorEastAsia" w:hAnsi="Calibri" w:cs="Calibri"/>
        </w:rPr>
        <w:t>Womack &amp; Jones, 1997</w:t>
      </w:r>
      <w:r w:rsidR="00E9090C">
        <w:rPr>
          <w:rFonts w:ascii="Calibri" w:eastAsiaTheme="majorEastAsia" w:hAnsi="Calibri" w:cs="Calibri"/>
        </w:rPr>
        <w:t>)</w:t>
      </w:r>
      <w:r w:rsidR="00E9090C" w:rsidRPr="00DC3BDF">
        <w:rPr>
          <w:rFonts w:ascii="Calibri" w:eastAsiaTheme="majorEastAsia" w:hAnsi="Calibri" w:cs="Calibri"/>
        </w:rPr>
        <w:t>.</w:t>
      </w:r>
      <w:r w:rsidR="00E9090C">
        <w:rPr>
          <w:rFonts w:ascii="Calibri" w:eastAsiaTheme="majorEastAsia" w:hAnsi="Calibri" w:cs="Calibri"/>
        </w:rPr>
        <w:t xml:space="preserve"> </w:t>
      </w:r>
    </w:p>
    <w:p w14:paraId="0548F86A" w14:textId="77777777" w:rsidR="002766DF" w:rsidRPr="002766DF" w:rsidRDefault="002766DF" w:rsidP="000B77ED">
      <w:pPr>
        <w:pStyle w:val="Heading2"/>
        <w:spacing w:line="360" w:lineRule="auto"/>
      </w:pPr>
      <w:bookmarkStart w:id="16" w:name="_Toc210669714"/>
      <w:r w:rsidRPr="002766DF">
        <w:t>Value-Adding Activities</w:t>
      </w:r>
      <w:bookmarkEnd w:id="16"/>
    </w:p>
    <w:p w14:paraId="5B6EB613" w14:textId="77777777" w:rsidR="002766DF" w:rsidRPr="002766DF" w:rsidRDefault="002766DF" w:rsidP="000B77ED">
      <w:pPr>
        <w:spacing w:line="360" w:lineRule="auto"/>
        <w:rPr>
          <w:rFonts w:ascii="Calibri" w:eastAsiaTheme="majorEastAsia" w:hAnsi="Calibri" w:cs="Calibri"/>
        </w:rPr>
      </w:pPr>
      <w:r w:rsidRPr="002766DF">
        <w:rPr>
          <w:rFonts w:ascii="Calibri" w:eastAsiaTheme="majorEastAsia" w:hAnsi="Calibri" w:cs="Calibri"/>
        </w:rPr>
        <w:t>The following processes directly contribute to the transformation of the component and are therefore considered value-adding:</w:t>
      </w:r>
    </w:p>
    <w:p w14:paraId="414BE040" w14:textId="77777777" w:rsidR="002766DF" w:rsidRPr="002766DF" w:rsidRDefault="002766DF" w:rsidP="000B77ED">
      <w:pPr>
        <w:numPr>
          <w:ilvl w:val="0"/>
          <w:numId w:val="29"/>
        </w:numPr>
        <w:spacing w:line="360" w:lineRule="auto"/>
        <w:rPr>
          <w:rFonts w:ascii="Calibri" w:eastAsiaTheme="majorEastAsia" w:hAnsi="Calibri" w:cs="Calibri"/>
        </w:rPr>
      </w:pPr>
      <w:r w:rsidRPr="002766DF">
        <w:rPr>
          <w:rFonts w:ascii="Calibri" w:eastAsiaTheme="majorEastAsia" w:hAnsi="Calibri" w:cs="Calibri"/>
        </w:rPr>
        <w:t>Drilling: creating holes in the component according to product specification.</w:t>
      </w:r>
    </w:p>
    <w:p w14:paraId="16E6DFED" w14:textId="77777777" w:rsidR="002766DF" w:rsidRPr="002766DF" w:rsidRDefault="002766DF" w:rsidP="000B77ED">
      <w:pPr>
        <w:numPr>
          <w:ilvl w:val="0"/>
          <w:numId w:val="29"/>
        </w:numPr>
        <w:spacing w:line="360" w:lineRule="auto"/>
        <w:rPr>
          <w:rFonts w:ascii="Calibri" w:eastAsiaTheme="majorEastAsia" w:hAnsi="Calibri" w:cs="Calibri"/>
        </w:rPr>
      </w:pPr>
      <w:r w:rsidRPr="002766DF">
        <w:rPr>
          <w:rFonts w:ascii="Calibri" w:eastAsiaTheme="majorEastAsia" w:hAnsi="Calibri" w:cs="Calibri"/>
        </w:rPr>
        <w:t>Hydraulic Pressing: mechanically assembling the product by applying force.</w:t>
      </w:r>
    </w:p>
    <w:p w14:paraId="3229576C" w14:textId="77777777" w:rsidR="002766DF" w:rsidRPr="002766DF" w:rsidRDefault="002766DF" w:rsidP="000B77ED">
      <w:pPr>
        <w:numPr>
          <w:ilvl w:val="0"/>
          <w:numId w:val="29"/>
        </w:numPr>
        <w:spacing w:line="360" w:lineRule="auto"/>
        <w:rPr>
          <w:rFonts w:ascii="Calibri" w:eastAsiaTheme="majorEastAsia" w:hAnsi="Calibri" w:cs="Calibri"/>
        </w:rPr>
      </w:pPr>
      <w:r w:rsidRPr="002766DF">
        <w:rPr>
          <w:rFonts w:ascii="Calibri" w:eastAsiaTheme="majorEastAsia" w:hAnsi="Calibri" w:cs="Calibri"/>
        </w:rPr>
        <w:t>Labelling: providing identification and traceability, which adds informational value for the customer.</w:t>
      </w:r>
    </w:p>
    <w:p w14:paraId="770B9948" w14:textId="3662E52B" w:rsidR="002766DF" w:rsidRPr="002766DF" w:rsidRDefault="002766DF" w:rsidP="000B77ED">
      <w:pPr>
        <w:spacing w:line="360" w:lineRule="auto"/>
        <w:rPr>
          <w:rFonts w:ascii="Calibri" w:eastAsiaTheme="majorEastAsia" w:hAnsi="Calibri" w:cs="Calibri"/>
        </w:rPr>
      </w:pPr>
      <w:r w:rsidRPr="002766DF">
        <w:rPr>
          <w:rFonts w:ascii="Calibri" w:eastAsiaTheme="majorEastAsia" w:hAnsi="Calibri" w:cs="Calibri"/>
        </w:rPr>
        <w:t>These steps represent the manufacturing operations that convert raw or semi-finished inputs into a finished</w:t>
      </w:r>
      <w:r w:rsidR="0004345A">
        <w:rPr>
          <w:rFonts w:ascii="Calibri" w:eastAsiaTheme="majorEastAsia" w:hAnsi="Calibri" w:cs="Calibri"/>
        </w:rPr>
        <w:t xml:space="preserve"> </w:t>
      </w:r>
      <w:r w:rsidRPr="002766DF">
        <w:rPr>
          <w:rFonts w:ascii="Calibri" w:eastAsiaTheme="majorEastAsia" w:hAnsi="Calibri" w:cs="Calibri"/>
        </w:rPr>
        <w:t>assembly.</w:t>
      </w:r>
    </w:p>
    <w:p w14:paraId="13045133" w14:textId="77777777" w:rsidR="002766DF" w:rsidRPr="002766DF" w:rsidRDefault="002766DF" w:rsidP="000B77ED">
      <w:pPr>
        <w:pStyle w:val="Heading2"/>
        <w:spacing w:line="360" w:lineRule="auto"/>
      </w:pPr>
      <w:bookmarkStart w:id="17" w:name="_Toc210669715"/>
      <w:r w:rsidRPr="002766DF">
        <w:t>Non-Value-Adding Activities</w:t>
      </w:r>
      <w:bookmarkEnd w:id="17"/>
    </w:p>
    <w:p w14:paraId="27ABD6B0" w14:textId="77777777" w:rsidR="002766DF" w:rsidRPr="002766DF" w:rsidRDefault="002766DF" w:rsidP="000B77ED">
      <w:pPr>
        <w:spacing w:line="360" w:lineRule="auto"/>
        <w:rPr>
          <w:rFonts w:ascii="Calibri" w:eastAsiaTheme="majorEastAsia" w:hAnsi="Calibri" w:cs="Calibri"/>
        </w:rPr>
      </w:pPr>
      <w:r w:rsidRPr="002766DF">
        <w:rPr>
          <w:rFonts w:ascii="Calibri" w:eastAsiaTheme="majorEastAsia" w:hAnsi="Calibri" w:cs="Calibri"/>
        </w:rPr>
        <w:t>Several activities identified in the model do not directly enhance the product and are therefore classified as non-value-adding:</w:t>
      </w:r>
    </w:p>
    <w:p w14:paraId="0657EA85" w14:textId="77777777" w:rsidR="002766DF" w:rsidRPr="002766DF" w:rsidRDefault="002766DF" w:rsidP="000B77ED">
      <w:pPr>
        <w:numPr>
          <w:ilvl w:val="0"/>
          <w:numId w:val="30"/>
        </w:numPr>
        <w:spacing w:line="360" w:lineRule="auto"/>
        <w:rPr>
          <w:rFonts w:ascii="Calibri" w:eastAsiaTheme="majorEastAsia" w:hAnsi="Calibri" w:cs="Calibri"/>
        </w:rPr>
      </w:pPr>
      <w:r w:rsidRPr="002766DF">
        <w:rPr>
          <w:rFonts w:ascii="Calibri" w:eastAsiaTheme="majorEastAsia" w:hAnsi="Calibri" w:cs="Calibri"/>
        </w:rPr>
        <w:t>Conveyor transfers between stations (7–8 seconds each).</w:t>
      </w:r>
    </w:p>
    <w:p w14:paraId="75CC95DA" w14:textId="77777777" w:rsidR="002766DF" w:rsidRPr="002766DF" w:rsidRDefault="002766DF" w:rsidP="000B77ED">
      <w:pPr>
        <w:numPr>
          <w:ilvl w:val="0"/>
          <w:numId w:val="30"/>
        </w:numPr>
        <w:spacing w:line="360" w:lineRule="auto"/>
        <w:rPr>
          <w:rFonts w:ascii="Calibri" w:eastAsiaTheme="majorEastAsia" w:hAnsi="Calibri" w:cs="Calibri"/>
        </w:rPr>
      </w:pPr>
      <w:r w:rsidRPr="002766DF">
        <w:rPr>
          <w:rFonts w:ascii="Calibri" w:eastAsiaTheme="majorEastAsia" w:hAnsi="Calibri" w:cs="Calibri"/>
        </w:rPr>
        <w:t>Refilling the cap dispenser every ten cycles (240–300 seconds).</w:t>
      </w:r>
    </w:p>
    <w:p w14:paraId="449DCC79" w14:textId="77777777" w:rsidR="002766DF" w:rsidRPr="002766DF" w:rsidRDefault="002766DF" w:rsidP="000B77ED">
      <w:pPr>
        <w:numPr>
          <w:ilvl w:val="0"/>
          <w:numId w:val="30"/>
        </w:numPr>
        <w:spacing w:line="360" w:lineRule="auto"/>
        <w:rPr>
          <w:rFonts w:ascii="Calibri" w:eastAsiaTheme="majorEastAsia" w:hAnsi="Calibri" w:cs="Calibri"/>
        </w:rPr>
      </w:pPr>
      <w:r w:rsidRPr="002766DF">
        <w:rPr>
          <w:rFonts w:ascii="Calibri" w:eastAsiaTheme="majorEastAsia" w:hAnsi="Calibri" w:cs="Calibri"/>
        </w:rPr>
        <w:t>Removing completed assemblies from the output station every four cycles (48–88 seconds).</w:t>
      </w:r>
    </w:p>
    <w:p w14:paraId="74BA1698" w14:textId="77777777" w:rsidR="002766DF" w:rsidRPr="002766DF" w:rsidRDefault="002766DF" w:rsidP="000B77ED">
      <w:pPr>
        <w:numPr>
          <w:ilvl w:val="0"/>
          <w:numId w:val="30"/>
        </w:numPr>
        <w:spacing w:line="360" w:lineRule="auto"/>
        <w:rPr>
          <w:rFonts w:ascii="Calibri" w:eastAsiaTheme="majorEastAsia" w:hAnsi="Calibri" w:cs="Calibri"/>
        </w:rPr>
      </w:pPr>
      <w:r w:rsidRPr="002766DF">
        <w:rPr>
          <w:rFonts w:ascii="Calibri" w:eastAsiaTheme="majorEastAsia" w:hAnsi="Calibri" w:cs="Calibri"/>
        </w:rPr>
        <w:t>Waiting time caused by bottlenecks at the drilling and press stations.</w:t>
      </w:r>
    </w:p>
    <w:p w14:paraId="2201C0DA" w14:textId="26569F53" w:rsidR="002766DF" w:rsidRDefault="002766DF" w:rsidP="000B77ED">
      <w:pPr>
        <w:spacing w:line="360" w:lineRule="auto"/>
        <w:rPr>
          <w:rFonts w:ascii="Calibri" w:eastAsiaTheme="majorEastAsia" w:hAnsi="Calibri" w:cs="Calibri"/>
        </w:rPr>
      </w:pPr>
      <w:r w:rsidRPr="002766DF">
        <w:rPr>
          <w:rFonts w:ascii="Calibri" w:eastAsiaTheme="majorEastAsia" w:hAnsi="Calibri" w:cs="Calibri"/>
        </w:rPr>
        <w:t>Although necessary for system operation, these activities are not valued by the customer and</w:t>
      </w:r>
      <w:r w:rsidR="00442BD0">
        <w:rPr>
          <w:rFonts w:ascii="Calibri" w:eastAsiaTheme="majorEastAsia" w:hAnsi="Calibri" w:cs="Calibri"/>
        </w:rPr>
        <w:t xml:space="preserve"> is seen as waste</w:t>
      </w:r>
      <w:r w:rsidRPr="002766DF">
        <w:rPr>
          <w:rFonts w:ascii="Calibri" w:eastAsiaTheme="majorEastAsia" w:hAnsi="Calibri" w:cs="Calibri"/>
        </w:rPr>
        <w:t>.</w:t>
      </w:r>
    </w:p>
    <w:p w14:paraId="77EABEE4" w14:textId="77777777" w:rsidR="000B77ED" w:rsidRDefault="000B77ED" w:rsidP="000B77ED">
      <w:pPr>
        <w:spacing w:line="360" w:lineRule="auto"/>
        <w:rPr>
          <w:rFonts w:ascii="Calibri" w:eastAsiaTheme="majorEastAsia" w:hAnsi="Calibri" w:cs="Calibri"/>
        </w:rPr>
      </w:pPr>
    </w:p>
    <w:p w14:paraId="24140350" w14:textId="77777777" w:rsidR="00D00B49" w:rsidRDefault="00D00B49" w:rsidP="000B77ED">
      <w:pPr>
        <w:spacing w:line="360" w:lineRule="auto"/>
        <w:rPr>
          <w:rFonts w:ascii="Calibri" w:eastAsiaTheme="majorEastAsia" w:hAnsi="Calibri" w:cs="Calibri"/>
        </w:rPr>
      </w:pPr>
    </w:p>
    <w:p w14:paraId="7CBD0968" w14:textId="77777777" w:rsidR="00C83F65" w:rsidRPr="00D00B49" w:rsidRDefault="00C83F65" w:rsidP="000B77ED">
      <w:pPr>
        <w:spacing w:line="360" w:lineRule="auto"/>
        <w:rPr>
          <w:rFonts w:ascii="Calibri" w:eastAsiaTheme="majorEastAsia" w:hAnsi="Calibri" w:cs="Calibri"/>
        </w:rPr>
      </w:pPr>
    </w:p>
    <w:p w14:paraId="40C70761" w14:textId="6AF70238" w:rsidR="00C83F65" w:rsidRPr="00C83F65" w:rsidRDefault="002766DF" w:rsidP="00532032">
      <w:pPr>
        <w:pStyle w:val="Heading1"/>
        <w:spacing w:line="360" w:lineRule="auto"/>
      </w:pPr>
      <w:bookmarkStart w:id="18" w:name="_Toc210669716"/>
      <w:r w:rsidRPr="002766DF">
        <w:lastRenderedPageBreak/>
        <w:t>Simulation Analysis</w:t>
      </w:r>
      <w:bookmarkEnd w:id="18"/>
      <w:r w:rsidRPr="002766DF">
        <w:t xml:space="preserve"> </w:t>
      </w:r>
    </w:p>
    <w:p w14:paraId="08625CD4" w14:textId="77777777" w:rsidR="00532032" w:rsidRPr="00532032" w:rsidRDefault="00532032" w:rsidP="00532032">
      <w:pPr>
        <w:spacing w:line="360" w:lineRule="auto"/>
        <w:rPr>
          <w:rFonts w:ascii="Calibri" w:eastAsiaTheme="majorEastAsia" w:hAnsi="Calibri" w:cs="Calibri"/>
        </w:rPr>
      </w:pPr>
      <w:r w:rsidRPr="00532032">
        <w:rPr>
          <w:rFonts w:ascii="Calibri" w:eastAsiaTheme="majorEastAsia" w:hAnsi="Calibri" w:cs="Calibri"/>
        </w:rPr>
        <w:t>Once the current state model of the FESTO CP Lab was constructed, the simulation was used to generate performance data against a range of key performance indicators (KPIs) commonly applied in manufacturing system analysis. These metrics provide insight into system efficiency, capacity utilisation, and overall effectiveness, allowing the identification of bottlenecks and opportunities for improvement. A summary of the key simulation results is presented in Appendix A, while the raw Arena output is provided in Appendix B as supporting evidence.</w:t>
      </w:r>
    </w:p>
    <w:p w14:paraId="408FF38D" w14:textId="77777777" w:rsidR="00532032" w:rsidRPr="00532032" w:rsidRDefault="00532032" w:rsidP="00532032">
      <w:pPr>
        <w:pStyle w:val="Heading2"/>
      </w:pPr>
      <w:bookmarkStart w:id="19" w:name="_Toc210669717"/>
      <w:r w:rsidRPr="00532032">
        <w:t>Throughput</w:t>
      </w:r>
      <w:bookmarkEnd w:id="19"/>
    </w:p>
    <w:p w14:paraId="6D7F4D73" w14:textId="5EA1738C" w:rsidR="00532032" w:rsidRPr="00532032" w:rsidRDefault="00A32F27" w:rsidP="00532032">
      <w:pPr>
        <w:spacing w:line="360" w:lineRule="auto"/>
        <w:rPr>
          <w:rFonts w:ascii="Calibri" w:eastAsiaTheme="majorEastAsia" w:hAnsi="Calibri" w:cs="Calibri"/>
        </w:rPr>
      </w:pPr>
      <w:r w:rsidRPr="00A32F27">
        <w:rPr>
          <w:rFonts w:ascii="Calibri" w:eastAsiaTheme="majorEastAsia" w:hAnsi="Calibri" w:cs="Calibri"/>
        </w:rPr>
        <w:t>Throughput measures how many assemblies were completed during the 40</w:t>
      </w:r>
      <w:r>
        <w:rPr>
          <w:rFonts w:ascii="Calibri" w:eastAsiaTheme="majorEastAsia" w:hAnsi="Calibri" w:cs="Calibri"/>
        </w:rPr>
        <w:t xml:space="preserve"> </w:t>
      </w:r>
      <w:r w:rsidRPr="00A32F27">
        <w:rPr>
          <w:rFonts w:ascii="Calibri" w:eastAsiaTheme="majorEastAsia" w:hAnsi="Calibri" w:cs="Calibri"/>
        </w:rPr>
        <w:t>hour simulated working week (8 hours per day for five days). The model produced 1,384 finished parts from 1,385 inputs, showing a steady and reliable flow with almost no losses. This equals an average throughput of around 34.6 parts per hour. Throughput was mainly limited by the longest process times and the need for operator input, which reflects realistic manufacturing conditions where both machines and people affect total output.</w:t>
      </w:r>
      <w:r w:rsidR="00532032" w:rsidRPr="00532032">
        <w:rPr>
          <w:rFonts w:ascii="Calibri" w:eastAsiaTheme="majorEastAsia" w:hAnsi="Calibri" w:cs="Calibri"/>
        </w:rPr>
        <w:t xml:space="preserve"> (Adel, 2023).</w:t>
      </w:r>
    </w:p>
    <w:p w14:paraId="47CB1DD4" w14:textId="77777777" w:rsidR="00532032" w:rsidRPr="00532032" w:rsidRDefault="00532032" w:rsidP="00532032">
      <w:pPr>
        <w:pStyle w:val="Heading2"/>
      </w:pPr>
      <w:bookmarkStart w:id="20" w:name="_Toc210669718"/>
      <w:r w:rsidRPr="00532032">
        <w:t>Cycle Time</w:t>
      </w:r>
      <w:bookmarkEnd w:id="20"/>
    </w:p>
    <w:p w14:paraId="56441AF7" w14:textId="515E406E" w:rsidR="00532032" w:rsidRPr="00532032" w:rsidRDefault="00532032" w:rsidP="00532032">
      <w:pPr>
        <w:spacing w:line="360" w:lineRule="auto"/>
        <w:rPr>
          <w:rFonts w:ascii="Calibri" w:eastAsiaTheme="majorEastAsia" w:hAnsi="Calibri" w:cs="Calibri"/>
        </w:rPr>
      </w:pPr>
      <w:r w:rsidRPr="00532032">
        <w:rPr>
          <w:rFonts w:ascii="Calibri" w:eastAsiaTheme="majorEastAsia" w:hAnsi="Calibri" w:cs="Calibri"/>
        </w:rPr>
        <w:t>The average total time per entity was 2.45 minutes, comprising 1.26 minutes of value-adding work (52%), 0.48 minutes of waiting, and 0.65 minutes of other or non-value-adding time. This ratio highlights that only around half of total process time directly contributes to customer value, aligning with Lean manufacturing findings that a significant proportion of total lead time is typically non-value-adding (Womack &amp; Jones, 1997). The main contributors to extended cycle time were conveyor transport and operator</w:t>
      </w:r>
      <w:r w:rsidR="00A32F27">
        <w:rPr>
          <w:rFonts w:ascii="Calibri" w:eastAsiaTheme="majorEastAsia" w:hAnsi="Calibri" w:cs="Calibri"/>
        </w:rPr>
        <w:t xml:space="preserve"> </w:t>
      </w:r>
      <w:r w:rsidRPr="00532032">
        <w:rPr>
          <w:rFonts w:ascii="Calibri" w:eastAsiaTheme="majorEastAsia" w:hAnsi="Calibri" w:cs="Calibri"/>
        </w:rPr>
        <w:t>driven stoppages, both of which increased waiting periods between stations.</w:t>
      </w:r>
    </w:p>
    <w:p w14:paraId="04D6299C" w14:textId="2706F33B" w:rsidR="0004345A" w:rsidRPr="0004345A" w:rsidRDefault="00532032" w:rsidP="0004345A">
      <w:pPr>
        <w:pStyle w:val="Heading2"/>
      </w:pPr>
      <w:bookmarkStart w:id="21" w:name="_Toc210669719"/>
      <w:r w:rsidRPr="00532032">
        <w:t>Bottlenecks</w:t>
      </w:r>
      <w:bookmarkEnd w:id="21"/>
    </w:p>
    <w:p w14:paraId="29BB0953" w14:textId="75410B2D" w:rsidR="0004345A" w:rsidRDefault="00532032" w:rsidP="00532032">
      <w:pPr>
        <w:spacing w:line="360" w:lineRule="auto"/>
        <w:rPr>
          <w:rFonts w:ascii="Calibri" w:eastAsiaTheme="majorEastAsia" w:hAnsi="Calibri" w:cs="Calibri"/>
        </w:rPr>
      </w:pPr>
      <w:r w:rsidRPr="00532032">
        <w:rPr>
          <w:rFonts w:ascii="Calibri" w:eastAsiaTheme="majorEastAsia" w:hAnsi="Calibri" w:cs="Calibri"/>
        </w:rPr>
        <w:t>Analysis of station</w:t>
      </w:r>
      <w:r w:rsidR="0004345A">
        <w:rPr>
          <w:rFonts w:ascii="Calibri" w:eastAsiaTheme="majorEastAsia" w:hAnsi="Calibri" w:cs="Calibri"/>
        </w:rPr>
        <w:t xml:space="preserve"> </w:t>
      </w:r>
      <w:r w:rsidRPr="00532032">
        <w:rPr>
          <w:rFonts w:ascii="Calibri" w:eastAsiaTheme="majorEastAsia" w:hAnsi="Calibri" w:cs="Calibri"/>
        </w:rPr>
        <w:t xml:space="preserve">level performance confirmed clear bottlenecks at the drilling, hydraulic press, and refill process stages. The refill process, with an average duration of 4.44 minutes per entity, represented the most </w:t>
      </w:r>
      <w:r w:rsidR="0004345A" w:rsidRPr="00532032">
        <w:rPr>
          <w:rFonts w:ascii="Calibri" w:eastAsiaTheme="majorEastAsia" w:hAnsi="Calibri" w:cs="Calibri"/>
        </w:rPr>
        <w:t>time</w:t>
      </w:r>
      <w:r w:rsidR="0004345A">
        <w:rPr>
          <w:rFonts w:ascii="Calibri" w:eastAsiaTheme="majorEastAsia" w:hAnsi="Calibri" w:cs="Calibri"/>
        </w:rPr>
        <w:t>-consuming</w:t>
      </w:r>
      <w:r w:rsidRPr="00532032">
        <w:rPr>
          <w:rFonts w:ascii="Calibri" w:eastAsiaTheme="majorEastAsia" w:hAnsi="Calibri" w:cs="Calibri"/>
        </w:rPr>
        <w:t xml:space="preserve"> step and constrained system flow. The remove process also introduced delays at 1.11 minutes per entity, while the drilling and pressing stations recorded moderate process times between 0.17 and 0.25 minutes. </w:t>
      </w:r>
      <w:r w:rsidR="00A32F27" w:rsidRPr="00A32F27">
        <w:rPr>
          <w:rFonts w:ascii="Calibri" w:eastAsiaTheme="majorEastAsia" w:hAnsi="Calibri" w:cs="Calibri"/>
        </w:rPr>
        <w:t xml:space="preserve">These longer process times limited overall system throughput, showing that the slowest step in the process controls how much the entire system can produce. </w:t>
      </w:r>
      <w:r w:rsidRPr="00532032">
        <w:rPr>
          <w:rFonts w:ascii="Calibri" w:eastAsiaTheme="majorEastAsia" w:hAnsi="Calibri" w:cs="Calibri"/>
        </w:rPr>
        <w:t>(Goldratt &amp; Cox, 2004).</w:t>
      </w:r>
    </w:p>
    <w:p w14:paraId="338EFA99" w14:textId="77777777" w:rsidR="0004345A" w:rsidRPr="00532032" w:rsidRDefault="0004345A" w:rsidP="00532032">
      <w:pPr>
        <w:spacing w:line="360" w:lineRule="auto"/>
        <w:rPr>
          <w:rFonts w:ascii="Calibri" w:eastAsiaTheme="majorEastAsia" w:hAnsi="Calibri" w:cs="Calibri"/>
        </w:rPr>
      </w:pPr>
    </w:p>
    <w:p w14:paraId="2AE03801" w14:textId="77777777" w:rsidR="00532032" w:rsidRPr="00532032" w:rsidRDefault="00532032" w:rsidP="00532032">
      <w:pPr>
        <w:pStyle w:val="Heading2"/>
      </w:pPr>
      <w:bookmarkStart w:id="22" w:name="_Toc210669720"/>
      <w:r w:rsidRPr="00532032">
        <w:lastRenderedPageBreak/>
        <w:t>Queue Lengths and Work-in-Progress</w:t>
      </w:r>
      <w:bookmarkEnd w:id="22"/>
    </w:p>
    <w:p w14:paraId="76D14205" w14:textId="5F57E828" w:rsidR="00532032" w:rsidRPr="00532032" w:rsidRDefault="00A32F27" w:rsidP="00532032">
      <w:pPr>
        <w:spacing w:line="360" w:lineRule="auto"/>
        <w:rPr>
          <w:rFonts w:ascii="Calibri" w:eastAsiaTheme="majorEastAsia" w:hAnsi="Calibri" w:cs="Calibri"/>
        </w:rPr>
      </w:pPr>
      <w:r w:rsidRPr="00A32F27">
        <w:rPr>
          <w:rFonts w:ascii="Calibri" w:eastAsiaTheme="majorEastAsia" w:hAnsi="Calibri" w:cs="Calibri"/>
        </w:rPr>
        <w:t xml:space="preserve">Work-in-progress (WIP) averaged 1.41 parts, showing that the system ran smoothly with little congestion. Most queues were minimal, except at the Dispenser Hold, where the average wait was 0.43 minutes and the queue occasionally reached three parts. This shows small delays during the refill cycle when upstream processes kept running while downstream stations were paused. Overall, these short queues indicate good flow control and that WIP stayed within acceptable limits. </w:t>
      </w:r>
      <w:r w:rsidR="00532032" w:rsidRPr="00532032">
        <w:rPr>
          <w:rFonts w:ascii="Calibri" w:eastAsiaTheme="majorEastAsia" w:hAnsi="Calibri" w:cs="Calibri"/>
        </w:rPr>
        <w:t>(Antony et al., 2012).</w:t>
      </w:r>
    </w:p>
    <w:p w14:paraId="54DEBAD8" w14:textId="77777777" w:rsidR="00532032" w:rsidRPr="00532032" w:rsidRDefault="00532032" w:rsidP="00532032">
      <w:pPr>
        <w:pStyle w:val="Heading2"/>
      </w:pPr>
      <w:bookmarkStart w:id="23" w:name="_Toc210669721"/>
      <w:r w:rsidRPr="00532032">
        <w:t>Resource Utilisation</w:t>
      </w:r>
      <w:bookmarkEnd w:id="23"/>
    </w:p>
    <w:p w14:paraId="7FB2C236" w14:textId="5466D052" w:rsidR="00532032" w:rsidRPr="00532032" w:rsidRDefault="00A32F27" w:rsidP="00532032">
      <w:pPr>
        <w:spacing w:line="360" w:lineRule="auto"/>
        <w:rPr>
          <w:rFonts w:ascii="Calibri" w:eastAsiaTheme="majorEastAsia" w:hAnsi="Calibri" w:cs="Calibri"/>
        </w:rPr>
      </w:pPr>
      <w:r w:rsidRPr="00A32F27">
        <w:rPr>
          <w:rFonts w:ascii="Calibri" w:eastAsiaTheme="majorEastAsia" w:hAnsi="Calibri" w:cs="Calibri"/>
        </w:rPr>
        <w:t xml:space="preserve">Resource utilisation varied across the system. The Operator was used 38% of the time, while the Drill and Hydraulic Press were both at 12%, the Robot at 4%, and the Dispenser and Printer at 3% each. Most resources were underused, mainly due to the timing of arrivals and process order rather than a lack of capacity. Although the Operator’s utilisation was relatively low, their role was critical, as refill and removal tasks temporarily stopped the flow of parts. This shows how important it is to model the interaction between people and machines accurately in mixed or semi-automated systems. </w:t>
      </w:r>
      <w:r w:rsidR="00532032" w:rsidRPr="00532032">
        <w:rPr>
          <w:rFonts w:ascii="Calibri" w:eastAsiaTheme="majorEastAsia" w:hAnsi="Calibri" w:cs="Calibri"/>
        </w:rPr>
        <w:t>(Banks et al., 2010).</w:t>
      </w:r>
    </w:p>
    <w:p w14:paraId="07D19858" w14:textId="77777777" w:rsidR="00532032" w:rsidRPr="00532032" w:rsidRDefault="00532032" w:rsidP="00532032">
      <w:pPr>
        <w:pStyle w:val="Heading2"/>
      </w:pPr>
      <w:bookmarkStart w:id="24" w:name="_Toc210669722"/>
      <w:r w:rsidRPr="00532032">
        <w:t>Defects and Six Sigma Perspective</w:t>
      </w:r>
      <w:bookmarkEnd w:id="24"/>
    </w:p>
    <w:p w14:paraId="0ECE0BDD" w14:textId="4F1427A2" w:rsidR="00532032" w:rsidRPr="00532032" w:rsidRDefault="00A32F27" w:rsidP="00532032">
      <w:pPr>
        <w:spacing w:line="360" w:lineRule="auto"/>
        <w:rPr>
          <w:rFonts w:ascii="Calibri" w:eastAsiaTheme="majorEastAsia" w:hAnsi="Calibri" w:cs="Calibri"/>
        </w:rPr>
      </w:pPr>
      <w:r w:rsidRPr="00A32F27">
        <w:rPr>
          <w:rFonts w:ascii="Calibri" w:eastAsiaTheme="majorEastAsia" w:hAnsi="Calibri" w:cs="Calibri"/>
        </w:rPr>
        <w:t xml:space="preserve">No defect data were recorded, but the optical inspection checked for faults and rework needs. Defects wasted time and capacity, while differences between drilling operations added variation. From a Six Sigma view, these are areas to measure and reduce variation, using DPMO or sigma levels in later simulations. </w:t>
      </w:r>
      <w:r w:rsidR="00532032" w:rsidRPr="00532032">
        <w:rPr>
          <w:rFonts w:ascii="Calibri" w:eastAsiaTheme="majorEastAsia" w:hAnsi="Calibri" w:cs="Calibri"/>
        </w:rPr>
        <w:t>(George &amp; George, 2003).</w:t>
      </w:r>
    </w:p>
    <w:p w14:paraId="0C5F0188" w14:textId="77777777" w:rsidR="000B77ED" w:rsidRDefault="000B77ED" w:rsidP="000B77ED">
      <w:pPr>
        <w:spacing w:line="360" w:lineRule="auto"/>
        <w:rPr>
          <w:rFonts w:ascii="Calibri" w:eastAsiaTheme="majorEastAsia" w:hAnsi="Calibri" w:cs="Calibri"/>
        </w:rPr>
      </w:pPr>
    </w:p>
    <w:p w14:paraId="3C59EA86" w14:textId="77777777" w:rsidR="000B77ED" w:rsidRDefault="000B77ED" w:rsidP="000B77ED">
      <w:pPr>
        <w:spacing w:line="360" w:lineRule="auto"/>
        <w:rPr>
          <w:rFonts w:ascii="Calibri" w:eastAsiaTheme="majorEastAsia" w:hAnsi="Calibri" w:cs="Calibri"/>
        </w:rPr>
      </w:pPr>
    </w:p>
    <w:p w14:paraId="24B7E221" w14:textId="77777777" w:rsidR="000B77ED" w:rsidRDefault="000B77ED" w:rsidP="000B77ED">
      <w:pPr>
        <w:spacing w:line="360" w:lineRule="auto"/>
        <w:rPr>
          <w:rFonts w:ascii="Calibri" w:eastAsiaTheme="majorEastAsia" w:hAnsi="Calibri" w:cs="Calibri"/>
        </w:rPr>
      </w:pPr>
    </w:p>
    <w:p w14:paraId="0768C0A6" w14:textId="77777777" w:rsidR="00A32F27" w:rsidRDefault="00A32F27" w:rsidP="000B77ED">
      <w:pPr>
        <w:spacing w:line="360" w:lineRule="auto"/>
        <w:rPr>
          <w:rFonts w:ascii="Calibri" w:eastAsiaTheme="majorEastAsia" w:hAnsi="Calibri" w:cs="Calibri"/>
        </w:rPr>
      </w:pPr>
    </w:p>
    <w:p w14:paraId="7BD7E999" w14:textId="77777777" w:rsidR="000B77ED" w:rsidRDefault="000B77ED" w:rsidP="000B77ED">
      <w:pPr>
        <w:spacing w:line="360" w:lineRule="auto"/>
        <w:rPr>
          <w:rFonts w:ascii="Calibri" w:eastAsiaTheme="majorEastAsia" w:hAnsi="Calibri" w:cs="Calibri"/>
        </w:rPr>
      </w:pPr>
    </w:p>
    <w:p w14:paraId="53399A1F" w14:textId="77777777" w:rsidR="000B77ED" w:rsidRPr="002766DF" w:rsidRDefault="000B77ED" w:rsidP="000B77ED">
      <w:pPr>
        <w:spacing w:line="360" w:lineRule="auto"/>
        <w:rPr>
          <w:rFonts w:ascii="Calibri" w:eastAsiaTheme="majorEastAsia" w:hAnsi="Calibri" w:cs="Calibri"/>
        </w:rPr>
      </w:pPr>
    </w:p>
    <w:p w14:paraId="0F8803F8" w14:textId="0D3C07D4" w:rsidR="00B34238" w:rsidRDefault="00B34238" w:rsidP="000B77ED">
      <w:pPr>
        <w:tabs>
          <w:tab w:val="left" w:pos="1596"/>
        </w:tabs>
        <w:spacing w:line="360" w:lineRule="auto"/>
        <w:rPr>
          <w:rFonts w:ascii="Calibri" w:eastAsiaTheme="majorEastAsia" w:hAnsi="Calibri" w:cs="Calibri"/>
        </w:rPr>
      </w:pPr>
    </w:p>
    <w:p w14:paraId="5E504DD3" w14:textId="16E7FBE9" w:rsidR="00B34238" w:rsidRPr="00B34238" w:rsidRDefault="00B34238" w:rsidP="000B77ED">
      <w:pPr>
        <w:pStyle w:val="Heading1"/>
        <w:spacing w:line="360" w:lineRule="auto"/>
      </w:pPr>
      <w:bookmarkStart w:id="25" w:name="_Toc210669723"/>
      <w:r w:rsidRPr="00B34238">
        <w:lastRenderedPageBreak/>
        <w:t>Improvement Opportunities</w:t>
      </w:r>
      <w:bookmarkEnd w:id="25"/>
      <w:r w:rsidRPr="00B34238">
        <w:t xml:space="preserve"> </w:t>
      </w:r>
    </w:p>
    <w:p w14:paraId="041050B6" w14:textId="0741121E" w:rsidR="004E4E96" w:rsidRPr="004E4E96" w:rsidRDefault="004E4E96" w:rsidP="004E4E96">
      <w:pPr>
        <w:spacing w:line="360" w:lineRule="auto"/>
        <w:rPr>
          <w:rFonts w:ascii="Calibri" w:eastAsiaTheme="majorEastAsia" w:hAnsi="Calibri" w:cs="Calibri"/>
        </w:rPr>
      </w:pPr>
      <w:r w:rsidRPr="004E4E96">
        <w:rPr>
          <w:rFonts w:ascii="Calibri" w:eastAsiaTheme="majorEastAsia" w:hAnsi="Calibri" w:cs="Calibri"/>
        </w:rPr>
        <w:t>The simulation analysis of the FESTO CP Lab highlighted several sources of inefficiency, particularly bottlenecks, operator delays, and uneven resource utilisation. To address these issues, a set of improvement opportunities was developed using principles from Lean Manufacturing and the Six Sigma DMAIC framework. These approaches provide a structured pathway for reducing waste and improving process flow.</w:t>
      </w:r>
    </w:p>
    <w:p w14:paraId="00F50CBE" w14:textId="77777777" w:rsidR="004E4E96" w:rsidRPr="004E4E96" w:rsidRDefault="004E4E96" w:rsidP="004E4E96">
      <w:pPr>
        <w:pStyle w:val="Heading2"/>
      </w:pPr>
      <w:bookmarkStart w:id="26" w:name="_Toc210669724"/>
      <w:r w:rsidRPr="004E4E96">
        <w:t>Lean Improvement Opportunities</w:t>
      </w:r>
      <w:bookmarkEnd w:id="26"/>
    </w:p>
    <w:p w14:paraId="53F69875" w14:textId="64AD0385" w:rsidR="004E4E96" w:rsidRPr="004E4E96" w:rsidRDefault="004E4E96" w:rsidP="004E4E96">
      <w:pPr>
        <w:spacing w:line="360" w:lineRule="auto"/>
        <w:rPr>
          <w:rFonts w:ascii="Calibri" w:eastAsiaTheme="majorEastAsia" w:hAnsi="Calibri" w:cs="Calibri"/>
        </w:rPr>
      </w:pPr>
      <w:r w:rsidRPr="004E4E96">
        <w:rPr>
          <w:rFonts w:ascii="Calibri" w:eastAsiaTheme="majorEastAsia" w:hAnsi="Calibri" w:cs="Calibri"/>
        </w:rPr>
        <w:t>Increasing Part Input Rate – In the current model, a new part enters the system every 104 seconds, limiting throughput to around 34.6 parts per hour. This slow input rate causes idle time at several stations. Reducing the interval between arrivals would maintain a more continuous flow and improve equipment utilisation</w:t>
      </w:r>
      <w:r w:rsidR="00A05130">
        <w:rPr>
          <w:rFonts w:ascii="Calibri" w:eastAsiaTheme="majorEastAsia" w:hAnsi="Calibri" w:cs="Calibri"/>
        </w:rPr>
        <w:t>.</w:t>
      </w:r>
      <w:r w:rsidRPr="004E4E96">
        <w:rPr>
          <w:rFonts w:ascii="Calibri" w:eastAsiaTheme="majorEastAsia" w:hAnsi="Calibri" w:cs="Calibri"/>
        </w:rPr>
        <w:t xml:space="preserve"> (Rewers, Trojanowska &amp; </w:t>
      </w:r>
      <w:proofErr w:type="spellStart"/>
      <w:r w:rsidRPr="004E4E96">
        <w:rPr>
          <w:rFonts w:ascii="Calibri" w:eastAsiaTheme="majorEastAsia" w:hAnsi="Calibri" w:cs="Calibri"/>
        </w:rPr>
        <w:t>Chabowski</w:t>
      </w:r>
      <w:proofErr w:type="spellEnd"/>
      <w:r w:rsidRPr="004E4E96">
        <w:rPr>
          <w:rFonts w:ascii="Calibri" w:eastAsiaTheme="majorEastAsia" w:hAnsi="Calibri" w:cs="Calibri"/>
        </w:rPr>
        <w:t>, 2016).</w:t>
      </w:r>
    </w:p>
    <w:p w14:paraId="3643ACA1" w14:textId="5BADA5AE" w:rsidR="004E4E96" w:rsidRPr="004E4E96" w:rsidRDefault="004E4E96" w:rsidP="004E4E96">
      <w:pPr>
        <w:spacing w:line="360" w:lineRule="auto"/>
        <w:rPr>
          <w:rFonts w:ascii="Calibri" w:eastAsiaTheme="majorEastAsia" w:hAnsi="Calibri" w:cs="Calibri"/>
        </w:rPr>
      </w:pPr>
      <w:r w:rsidRPr="004E4E96">
        <w:rPr>
          <w:rFonts w:ascii="Calibri" w:eastAsiaTheme="majorEastAsia" w:hAnsi="Calibri" w:cs="Calibri"/>
        </w:rPr>
        <w:t>Automation of Refill and Output Removal – The refill process, with an average duration of 4.44 minutes, and the removal process both caused waiting waste. Automating these steps would eliminate major stoppages, increase throughput, and reduce reliance on the operator (currently utilised only 38% of the time). This could be achieved with automated feeding systems or robotic arms, as seen in modern high</w:t>
      </w:r>
      <w:r w:rsidR="00A05130">
        <w:rPr>
          <w:rFonts w:ascii="Calibri" w:eastAsiaTheme="majorEastAsia" w:hAnsi="Calibri" w:cs="Calibri"/>
        </w:rPr>
        <w:t xml:space="preserve"> </w:t>
      </w:r>
      <w:r w:rsidRPr="004E4E96">
        <w:rPr>
          <w:rFonts w:ascii="Calibri" w:eastAsiaTheme="majorEastAsia" w:hAnsi="Calibri" w:cs="Calibri"/>
        </w:rPr>
        <w:t>volume assembly lines (Antony et al., 2012).</w:t>
      </w:r>
    </w:p>
    <w:p w14:paraId="5D425F8C" w14:textId="77777777" w:rsidR="004E4E96" w:rsidRPr="004E4E96" w:rsidRDefault="004E4E96" w:rsidP="004E4E96">
      <w:pPr>
        <w:spacing w:line="360" w:lineRule="auto"/>
        <w:rPr>
          <w:rFonts w:ascii="Calibri" w:eastAsiaTheme="majorEastAsia" w:hAnsi="Calibri" w:cs="Calibri"/>
        </w:rPr>
      </w:pPr>
      <w:r w:rsidRPr="004E4E96">
        <w:rPr>
          <w:rFonts w:ascii="Calibri" w:eastAsiaTheme="majorEastAsia" w:hAnsi="Calibri" w:cs="Calibri"/>
        </w:rPr>
        <w:t>Balancing the Drilling Station – The drilling station was identified as a bottleneck due to variation between two-hole and four-hole operations. Introducing dual drill heads or standardising cycle times would reduce this imbalance and smooth the flow, minimising upstream WIP.</w:t>
      </w:r>
    </w:p>
    <w:p w14:paraId="196DBA11" w14:textId="279CCAF8" w:rsidR="004E4E96" w:rsidRDefault="004E4E96" w:rsidP="004E4E96">
      <w:pPr>
        <w:spacing w:line="360" w:lineRule="auto"/>
        <w:rPr>
          <w:rFonts w:ascii="Calibri" w:eastAsiaTheme="majorEastAsia" w:hAnsi="Calibri" w:cs="Calibri"/>
        </w:rPr>
      </w:pPr>
      <w:r w:rsidRPr="004E4E96">
        <w:rPr>
          <w:rFonts w:ascii="Calibri" w:eastAsiaTheme="majorEastAsia" w:hAnsi="Calibri" w:cs="Calibri"/>
        </w:rPr>
        <w:t>Optimisation of Transport Times – Conveyor transfers added non-value-adding time (7–8 seconds per move). Adjusting conveyor speed or layout could shorten these times and reduce transport waste, supporting Lean’s aim to improve flow and reduce lead times (</w:t>
      </w:r>
      <w:proofErr w:type="spellStart"/>
      <w:r w:rsidRPr="004E4E96">
        <w:rPr>
          <w:rFonts w:ascii="Calibri" w:eastAsiaTheme="majorEastAsia" w:hAnsi="Calibri" w:cs="Calibri"/>
        </w:rPr>
        <w:t>Argiyantari</w:t>
      </w:r>
      <w:proofErr w:type="spellEnd"/>
      <w:r w:rsidRPr="004E4E96">
        <w:rPr>
          <w:rFonts w:ascii="Calibri" w:eastAsiaTheme="majorEastAsia" w:hAnsi="Calibri" w:cs="Calibri"/>
        </w:rPr>
        <w:t xml:space="preserve">, </w:t>
      </w:r>
      <w:proofErr w:type="spellStart"/>
      <w:r w:rsidRPr="004E4E96">
        <w:rPr>
          <w:rFonts w:ascii="Calibri" w:eastAsiaTheme="majorEastAsia" w:hAnsi="Calibri" w:cs="Calibri"/>
        </w:rPr>
        <w:t>Simatupang</w:t>
      </w:r>
      <w:proofErr w:type="spellEnd"/>
      <w:r w:rsidRPr="004E4E96">
        <w:rPr>
          <w:rFonts w:ascii="Calibri" w:eastAsiaTheme="majorEastAsia" w:hAnsi="Calibri" w:cs="Calibri"/>
        </w:rPr>
        <w:t xml:space="preserve"> &amp; Basri, 2022).</w:t>
      </w:r>
    </w:p>
    <w:p w14:paraId="098B1EC2" w14:textId="77777777" w:rsidR="00A05130" w:rsidRDefault="00A05130" w:rsidP="004E4E96">
      <w:pPr>
        <w:spacing w:line="360" w:lineRule="auto"/>
        <w:rPr>
          <w:rFonts w:ascii="Calibri" w:eastAsiaTheme="majorEastAsia" w:hAnsi="Calibri" w:cs="Calibri"/>
        </w:rPr>
      </w:pPr>
    </w:p>
    <w:p w14:paraId="62520E2E" w14:textId="77777777" w:rsidR="004E4E96" w:rsidRDefault="004E4E96" w:rsidP="004E4E96">
      <w:pPr>
        <w:spacing w:line="360" w:lineRule="auto"/>
        <w:rPr>
          <w:rFonts w:ascii="Calibri" w:eastAsiaTheme="majorEastAsia" w:hAnsi="Calibri" w:cs="Calibri"/>
        </w:rPr>
      </w:pPr>
    </w:p>
    <w:p w14:paraId="1D1BDF28" w14:textId="77777777" w:rsidR="004E4E96" w:rsidRDefault="004E4E96" w:rsidP="004E4E96">
      <w:pPr>
        <w:spacing w:line="360" w:lineRule="auto"/>
        <w:rPr>
          <w:rFonts w:ascii="Calibri" w:eastAsiaTheme="majorEastAsia" w:hAnsi="Calibri" w:cs="Calibri"/>
        </w:rPr>
      </w:pPr>
    </w:p>
    <w:p w14:paraId="0ABF9D40" w14:textId="77777777" w:rsidR="004E4E96" w:rsidRDefault="004E4E96" w:rsidP="004E4E96">
      <w:pPr>
        <w:spacing w:line="360" w:lineRule="auto"/>
        <w:rPr>
          <w:rFonts w:ascii="Calibri" w:eastAsiaTheme="majorEastAsia" w:hAnsi="Calibri" w:cs="Calibri"/>
        </w:rPr>
      </w:pPr>
    </w:p>
    <w:p w14:paraId="4E30DA5E" w14:textId="77777777" w:rsidR="004E4E96" w:rsidRPr="004E4E96" w:rsidRDefault="004E4E96" w:rsidP="004E4E96">
      <w:pPr>
        <w:spacing w:line="360" w:lineRule="auto"/>
        <w:rPr>
          <w:rFonts w:ascii="Calibri" w:eastAsiaTheme="majorEastAsia" w:hAnsi="Calibri" w:cs="Calibri"/>
        </w:rPr>
      </w:pPr>
    </w:p>
    <w:p w14:paraId="2187ED9A" w14:textId="77777777" w:rsidR="004E4E96" w:rsidRPr="004E4E96" w:rsidRDefault="004E4E96" w:rsidP="004E4E96">
      <w:pPr>
        <w:pStyle w:val="Heading2"/>
      </w:pPr>
      <w:bookmarkStart w:id="27" w:name="_Toc210669725"/>
      <w:r w:rsidRPr="004E4E96">
        <w:lastRenderedPageBreak/>
        <w:t>Six Sigma (DMAIC) Opportunities</w:t>
      </w:r>
      <w:bookmarkEnd w:id="27"/>
    </w:p>
    <w:p w14:paraId="76B2F519" w14:textId="77777777" w:rsidR="004E4E96" w:rsidRPr="004E4E96" w:rsidRDefault="004E4E96" w:rsidP="004E4E96">
      <w:pPr>
        <w:numPr>
          <w:ilvl w:val="0"/>
          <w:numId w:val="38"/>
        </w:numPr>
        <w:spacing w:line="360" w:lineRule="auto"/>
        <w:rPr>
          <w:rFonts w:ascii="Calibri" w:eastAsiaTheme="majorEastAsia" w:hAnsi="Calibri" w:cs="Calibri"/>
        </w:rPr>
      </w:pPr>
      <w:r w:rsidRPr="004E4E96">
        <w:rPr>
          <w:rFonts w:ascii="Calibri" w:eastAsiaTheme="majorEastAsia" w:hAnsi="Calibri" w:cs="Calibri"/>
        </w:rPr>
        <w:t>Define: Key issues include refill/output delays, unbalanced drilling cycles, and part arrival gaps.</w:t>
      </w:r>
    </w:p>
    <w:p w14:paraId="4A71BD36" w14:textId="77777777" w:rsidR="004E4E96" w:rsidRPr="004E4E96" w:rsidRDefault="004E4E96" w:rsidP="004E4E96">
      <w:pPr>
        <w:numPr>
          <w:ilvl w:val="0"/>
          <w:numId w:val="38"/>
        </w:numPr>
        <w:spacing w:line="360" w:lineRule="auto"/>
        <w:rPr>
          <w:rFonts w:ascii="Calibri" w:eastAsiaTheme="majorEastAsia" w:hAnsi="Calibri" w:cs="Calibri"/>
        </w:rPr>
      </w:pPr>
      <w:r w:rsidRPr="004E4E96">
        <w:rPr>
          <w:rFonts w:ascii="Calibri" w:eastAsiaTheme="majorEastAsia" w:hAnsi="Calibri" w:cs="Calibri"/>
        </w:rPr>
        <w:t>Measure: KPIs such as throughput (34.6 parts/hour), cycle time (2.45 minutes), and utilisation rates were captured through DES.</w:t>
      </w:r>
    </w:p>
    <w:p w14:paraId="0874A7A6" w14:textId="77777777" w:rsidR="004E4E96" w:rsidRPr="004E4E96" w:rsidRDefault="004E4E96" w:rsidP="004E4E96">
      <w:pPr>
        <w:numPr>
          <w:ilvl w:val="0"/>
          <w:numId w:val="38"/>
        </w:numPr>
        <w:spacing w:line="360" w:lineRule="auto"/>
        <w:rPr>
          <w:rFonts w:ascii="Calibri" w:eastAsiaTheme="majorEastAsia" w:hAnsi="Calibri" w:cs="Calibri"/>
        </w:rPr>
      </w:pPr>
      <w:r w:rsidRPr="004E4E96">
        <w:rPr>
          <w:rFonts w:ascii="Calibri" w:eastAsiaTheme="majorEastAsia" w:hAnsi="Calibri" w:cs="Calibri"/>
        </w:rPr>
        <w:t>Analyse: Results showed bottlenecks at drilling and pressing, with operator interruptions reducing flow.</w:t>
      </w:r>
    </w:p>
    <w:p w14:paraId="7E503569" w14:textId="77777777" w:rsidR="004E4E96" w:rsidRPr="004E4E96" w:rsidRDefault="004E4E96" w:rsidP="004E4E96">
      <w:pPr>
        <w:numPr>
          <w:ilvl w:val="0"/>
          <w:numId w:val="38"/>
        </w:numPr>
        <w:spacing w:line="360" w:lineRule="auto"/>
        <w:rPr>
          <w:rFonts w:ascii="Calibri" w:eastAsiaTheme="majorEastAsia" w:hAnsi="Calibri" w:cs="Calibri"/>
        </w:rPr>
      </w:pPr>
      <w:r w:rsidRPr="004E4E96">
        <w:rPr>
          <w:rFonts w:ascii="Calibri" w:eastAsiaTheme="majorEastAsia" w:hAnsi="Calibri" w:cs="Calibri"/>
        </w:rPr>
        <w:t>Improve: Automate manual tasks, balance drilling operations, optimise conveyor transfers, and increase part supply.</w:t>
      </w:r>
    </w:p>
    <w:p w14:paraId="2805CBA6" w14:textId="69C5F010" w:rsidR="004E4E96" w:rsidRPr="004E4E96" w:rsidRDefault="004E4E96" w:rsidP="004E4E96">
      <w:pPr>
        <w:numPr>
          <w:ilvl w:val="0"/>
          <w:numId w:val="38"/>
        </w:numPr>
        <w:spacing w:line="360" w:lineRule="auto"/>
        <w:rPr>
          <w:rFonts w:ascii="Calibri" w:eastAsiaTheme="majorEastAsia" w:hAnsi="Calibri" w:cs="Calibri"/>
        </w:rPr>
      </w:pPr>
      <w:r w:rsidRPr="004E4E96">
        <w:rPr>
          <w:rFonts w:ascii="Calibri" w:eastAsiaTheme="majorEastAsia" w:hAnsi="Calibri" w:cs="Calibri"/>
        </w:rPr>
        <w:t>Control: Use ongoing simulation and digital twin monitoring to maintain performance and ensure that improvements are sustained.</w:t>
      </w:r>
    </w:p>
    <w:p w14:paraId="01626C09" w14:textId="77777777" w:rsidR="004E4E96" w:rsidRPr="004E4E96" w:rsidRDefault="004E4E96" w:rsidP="004E4E96">
      <w:pPr>
        <w:pStyle w:val="Heading2"/>
      </w:pPr>
      <w:bookmarkStart w:id="28" w:name="_Toc210669726"/>
      <w:r w:rsidRPr="004E4E96">
        <w:t>Expected Benefits</w:t>
      </w:r>
      <w:bookmarkEnd w:id="28"/>
    </w:p>
    <w:p w14:paraId="37D748BF" w14:textId="77777777" w:rsidR="004E4E96" w:rsidRPr="004E4E96" w:rsidRDefault="004E4E96" w:rsidP="004E4E96">
      <w:pPr>
        <w:spacing w:line="360" w:lineRule="auto"/>
        <w:rPr>
          <w:rFonts w:ascii="Calibri" w:eastAsiaTheme="majorEastAsia" w:hAnsi="Calibri" w:cs="Calibri"/>
        </w:rPr>
      </w:pPr>
      <w:r w:rsidRPr="004E4E96">
        <w:rPr>
          <w:rFonts w:ascii="Calibri" w:eastAsiaTheme="majorEastAsia" w:hAnsi="Calibri" w:cs="Calibri"/>
        </w:rPr>
        <w:t>Implementing these improvements would be expected to deliver measurable gains, including:</w:t>
      </w:r>
    </w:p>
    <w:p w14:paraId="590E990F" w14:textId="77777777" w:rsidR="004E4E96" w:rsidRPr="004E4E96" w:rsidRDefault="004E4E96" w:rsidP="004E4E96">
      <w:pPr>
        <w:numPr>
          <w:ilvl w:val="0"/>
          <w:numId w:val="39"/>
        </w:numPr>
        <w:spacing w:line="360" w:lineRule="auto"/>
        <w:rPr>
          <w:rFonts w:ascii="Calibri" w:eastAsiaTheme="majorEastAsia" w:hAnsi="Calibri" w:cs="Calibri"/>
        </w:rPr>
      </w:pPr>
      <w:r w:rsidRPr="004E4E96">
        <w:rPr>
          <w:rFonts w:ascii="Calibri" w:eastAsiaTheme="majorEastAsia" w:hAnsi="Calibri" w:cs="Calibri"/>
        </w:rPr>
        <w:t>Increased throughput beyond the 34.6 parts/hour baseline.</w:t>
      </w:r>
    </w:p>
    <w:p w14:paraId="2012B94E" w14:textId="77777777" w:rsidR="004E4E96" w:rsidRPr="004E4E96" w:rsidRDefault="004E4E96" w:rsidP="004E4E96">
      <w:pPr>
        <w:numPr>
          <w:ilvl w:val="0"/>
          <w:numId w:val="39"/>
        </w:numPr>
        <w:spacing w:line="360" w:lineRule="auto"/>
        <w:rPr>
          <w:rFonts w:ascii="Calibri" w:eastAsiaTheme="majorEastAsia" w:hAnsi="Calibri" w:cs="Calibri"/>
        </w:rPr>
      </w:pPr>
      <w:r w:rsidRPr="004E4E96">
        <w:rPr>
          <w:rFonts w:ascii="Calibri" w:eastAsiaTheme="majorEastAsia" w:hAnsi="Calibri" w:cs="Calibri"/>
        </w:rPr>
        <w:t>Reduced cycle time from the current 2.45-minute average.</w:t>
      </w:r>
    </w:p>
    <w:p w14:paraId="095BAB8C" w14:textId="77777777" w:rsidR="004E4E96" w:rsidRPr="004E4E96" w:rsidRDefault="004E4E96" w:rsidP="004E4E96">
      <w:pPr>
        <w:numPr>
          <w:ilvl w:val="0"/>
          <w:numId w:val="39"/>
        </w:numPr>
        <w:spacing w:line="360" w:lineRule="auto"/>
        <w:rPr>
          <w:rFonts w:ascii="Calibri" w:eastAsiaTheme="majorEastAsia" w:hAnsi="Calibri" w:cs="Calibri"/>
        </w:rPr>
      </w:pPr>
      <w:r w:rsidRPr="004E4E96">
        <w:rPr>
          <w:rFonts w:ascii="Calibri" w:eastAsiaTheme="majorEastAsia" w:hAnsi="Calibri" w:cs="Calibri"/>
        </w:rPr>
        <w:t>Lower WIP levels and improved flow efficiency.</w:t>
      </w:r>
    </w:p>
    <w:p w14:paraId="1CD0D4E8" w14:textId="77777777" w:rsidR="004E4E96" w:rsidRPr="004E4E96" w:rsidRDefault="004E4E96" w:rsidP="004E4E96">
      <w:pPr>
        <w:numPr>
          <w:ilvl w:val="0"/>
          <w:numId w:val="39"/>
        </w:numPr>
        <w:spacing w:line="360" w:lineRule="auto"/>
        <w:rPr>
          <w:rFonts w:ascii="Calibri" w:eastAsiaTheme="majorEastAsia" w:hAnsi="Calibri" w:cs="Calibri"/>
        </w:rPr>
      </w:pPr>
      <w:r w:rsidRPr="004E4E96">
        <w:rPr>
          <w:rFonts w:ascii="Calibri" w:eastAsiaTheme="majorEastAsia" w:hAnsi="Calibri" w:cs="Calibri"/>
        </w:rPr>
        <w:t>Reduced dependency on human intervention and fewer stoppages.</w:t>
      </w:r>
    </w:p>
    <w:p w14:paraId="128480DB" w14:textId="77777777" w:rsidR="004E4E96" w:rsidRPr="004E4E96" w:rsidRDefault="004E4E96" w:rsidP="004E4E96">
      <w:pPr>
        <w:numPr>
          <w:ilvl w:val="0"/>
          <w:numId w:val="39"/>
        </w:numPr>
        <w:spacing w:line="360" w:lineRule="auto"/>
        <w:rPr>
          <w:rFonts w:ascii="Calibri" w:eastAsiaTheme="majorEastAsia" w:hAnsi="Calibri" w:cs="Calibri"/>
        </w:rPr>
      </w:pPr>
      <w:r w:rsidRPr="004E4E96">
        <w:rPr>
          <w:rFonts w:ascii="Calibri" w:eastAsiaTheme="majorEastAsia" w:hAnsi="Calibri" w:cs="Calibri"/>
        </w:rPr>
        <w:t>Greater system robustness through balanced workloads and predictive monitoring.</w:t>
      </w:r>
    </w:p>
    <w:p w14:paraId="19AA12C3" w14:textId="43D3EC1A" w:rsidR="004E4E96" w:rsidRDefault="004E4E96" w:rsidP="004E4E96">
      <w:pPr>
        <w:spacing w:line="360" w:lineRule="auto"/>
        <w:rPr>
          <w:rFonts w:ascii="Calibri" w:eastAsiaTheme="majorEastAsia" w:hAnsi="Calibri" w:cs="Calibri"/>
        </w:rPr>
      </w:pPr>
      <w:r w:rsidRPr="004E4E96">
        <w:rPr>
          <w:rFonts w:ascii="Calibri" w:eastAsiaTheme="majorEastAsia" w:hAnsi="Calibri" w:cs="Calibri"/>
        </w:rPr>
        <w:t>By addressing both waste and variation, these actions would significantly enhance the CP Lab’s overall efficiency, demonstrating how simulation</w:t>
      </w:r>
      <w:r w:rsidR="00A05130">
        <w:rPr>
          <w:rFonts w:ascii="Calibri" w:eastAsiaTheme="majorEastAsia" w:hAnsi="Calibri" w:cs="Calibri"/>
        </w:rPr>
        <w:t xml:space="preserve"> </w:t>
      </w:r>
      <w:r w:rsidRPr="004E4E96">
        <w:rPr>
          <w:rFonts w:ascii="Calibri" w:eastAsiaTheme="majorEastAsia" w:hAnsi="Calibri" w:cs="Calibri"/>
        </w:rPr>
        <w:t>driven analysis can guide continuous improvement in smart manufacturing systems.</w:t>
      </w:r>
    </w:p>
    <w:p w14:paraId="3CD14E20" w14:textId="77777777" w:rsidR="004E4E96" w:rsidRDefault="004E4E96" w:rsidP="004E4E96">
      <w:pPr>
        <w:spacing w:line="360" w:lineRule="auto"/>
        <w:rPr>
          <w:rFonts w:ascii="Calibri" w:eastAsiaTheme="majorEastAsia" w:hAnsi="Calibri" w:cs="Calibri"/>
        </w:rPr>
      </w:pPr>
    </w:p>
    <w:p w14:paraId="063729D3" w14:textId="77777777" w:rsidR="004E4E96" w:rsidRDefault="004E4E96" w:rsidP="004E4E96">
      <w:pPr>
        <w:spacing w:line="360" w:lineRule="auto"/>
        <w:rPr>
          <w:rFonts w:ascii="Calibri" w:eastAsiaTheme="majorEastAsia" w:hAnsi="Calibri" w:cs="Calibri"/>
        </w:rPr>
      </w:pPr>
    </w:p>
    <w:p w14:paraId="3D39DDB3" w14:textId="77777777" w:rsidR="004E4E96" w:rsidRDefault="004E4E96" w:rsidP="004E4E96">
      <w:pPr>
        <w:spacing w:line="360" w:lineRule="auto"/>
        <w:rPr>
          <w:rFonts w:ascii="Calibri" w:eastAsiaTheme="majorEastAsia" w:hAnsi="Calibri" w:cs="Calibri"/>
        </w:rPr>
      </w:pPr>
    </w:p>
    <w:p w14:paraId="7107844F" w14:textId="77777777" w:rsidR="004E4E96" w:rsidRDefault="004E4E96" w:rsidP="004E4E96">
      <w:pPr>
        <w:spacing w:line="360" w:lineRule="auto"/>
        <w:rPr>
          <w:rFonts w:ascii="Calibri" w:eastAsiaTheme="majorEastAsia" w:hAnsi="Calibri" w:cs="Calibri"/>
        </w:rPr>
      </w:pPr>
    </w:p>
    <w:p w14:paraId="65CA85E9" w14:textId="77777777" w:rsidR="004E4E96" w:rsidRPr="004E4E96" w:rsidRDefault="004E4E96" w:rsidP="004E4E96">
      <w:pPr>
        <w:spacing w:line="360" w:lineRule="auto"/>
        <w:rPr>
          <w:rFonts w:ascii="Calibri" w:eastAsiaTheme="majorEastAsia" w:hAnsi="Calibri" w:cs="Calibri"/>
        </w:rPr>
      </w:pPr>
    </w:p>
    <w:p w14:paraId="2C9E842E" w14:textId="77777777" w:rsidR="004E4E96" w:rsidRPr="004E4E96" w:rsidRDefault="004E4E96" w:rsidP="00AC2A3E">
      <w:pPr>
        <w:pStyle w:val="Heading1"/>
      </w:pPr>
      <w:bookmarkStart w:id="29" w:name="_Toc210669727"/>
      <w:r w:rsidRPr="004E4E96">
        <w:lastRenderedPageBreak/>
        <w:t>Conclusion</w:t>
      </w:r>
      <w:bookmarkEnd w:id="29"/>
    </w:p>
    <w:p w14:paraId="5841A98A" w14:textId="44D583AC" w:rsidR="004E4E96" w:rsidRPr="004E4E96" w:rsidRDefault="004E4E96" w:rsidP="004E4E96">
      <w:pPr>
        <w:spacing w:line="360" w:lineRule="auto"/>
        <w:rPr>
          <w:rFonts w:ascii="Calibri" w:eastAsiaTheme="majorEastAsia" w:hAnsi="Calibri" w:cs="Calibri"/>
        </w:rPr>
      </w:pPr>
      <w:r w:rsidRPr="004E4E96">
        <w:rPr>
          <w:rFonts w:ascii="Calibri" w:eastAsiaTheme="majorEastAsia" w:hAnsi="Calibri" w:cs="Calibri"/>
        </w:rPr>
        <w:t>The KPI analysis confirmed that while the FESTO CP Lab performed reliably, several inefficiencies</w:t>
      </w:r>
      <w:r w:rsidR="002C6D29">
        <w:rPr>
          <w:rFonts w:ascii="Calibri" w:eastAsiaTheme="majorEastAsia" w:hAnsi="Calibri" w:cs="Calibri"/>
        </w:rPr>
        <w:t xml:space="preserve"> </w:t>
      </w:r>
      <w:r w:rsidRPr="004E4E96">
        <w:rPr>
          <w:rFonts w:ascii="Calibri" w:eastAsiaTheme="majorEastAsia" w:hAnsi="Calibri" w:cs="Calibri"/>
        </w:rPr>
        <w:t>particularly at the drilling, pressing, and refill stages</w:t>
      </w:r>
      <w:r w:rsidR="002C6D29">
        <w:rPr>
          <w:rFonts w:ascii="Calibri" w:eastAsiaTheme="majorEastAsia" w:hAnsi="Calibri" w:cs="Calibri"/>
        </w:rPr>
        <w:t xml:space="preserve"> </w:t>
      </w:r>
      <w:r w:rsidRPr="004E4E96">
        <w:rPr>
          <w:rFonts w:ascii="Calibri" w:eastAsiaTheme="majorEastAsia" w:hAnsi="Calibri" w:cs="Calibri"/>
        </w:rPr>
        <w:t>limited throughput. Operator</w:t>
      </w:r>
      <w:r w:rsidR="002C6D29">
        <w:rPr>
          <w:rFonts w:ascii="Calibri" w:eastAsiaTheme="majorEastAsia" w:hAnsi="Calibri" w:cs="Calibri"/>
        </w:rPr>
        <w:t xml:space="preserve"> </w:t>
      </w:r>
      <w:r w:rsidRPr="004E4E96">
        <w:rPr>
          <w:rFonts w:ascii="Calibri" w:eastAsiaTheme="majorEastAsia" w:hAnsi="Calibri" w:cs="Calibri"/>
        </w:rPr>
        <w:t>driven tasks and transport delays further extended the average cycle time of 2.45 minutes. Applying Lean principles revealed that waiting, transport, and WIP inventory were the main forms of waste, while value analysis showed that only around half of the total time added direct customer value.</w:t>
      </w:r>
    </w:p>
    <w:p w14:paraId="7636FD0F" w14:textId="77777777" w:rsidR="00247C9A" w:rsidRDefault="004E4E96" w:rsidP="004E4E96">
      <w:pPr>
        <w:spacing w:line="360" w:lineRule="auto"/>
        <w:rPr>
          <w:rFonts w:ascii="Calibri" w:eastAsiaTheme="majorEastAsia" w:hAnsi="Calibri" w:cs="Calibri"/>
        </w:rPr>
      </w:pPr>
      <w:r w:rsidRPr="004E4E96">
        <w:rPr>
          <w:rFonts w:ascii="Calibri" w:eastAsiaTheme="majorEastAsia" w:hAnsi="Calibri" w:cs="Calibri"/>
        </w:rPr>
        <w:t xml:space="preserve">Improvement opportunities identified through Lean Six Sigma focused on automation, balancing cycle times, optimising conveyors, and increasing material input. These changes are expected to raise throughput, shorten lead times, and enhance consistency. </w:t>
      </w:r>
    </w:p>
    <w:p w14:paraId="6A11F476" w14:textId="3340CCF5" w:rsidR="004E4E96" w:rsidRPr="004E4E96" w:rsidRDefault="00247C9A" w:rsidP="004E4E96">
      <w:pPr>
        <w:spacing w:line="360" w:lineRule="auto"/>
        <w:rPr>
          <w:rFonts w:ascii="Calibri" w:eastAsiaTheme="majorEastAsia" w:hAnsi="Calibri" w:cs="Calibri"/>
        </w:rPr>
      </w:pPr>
      <w:r w:rsidRPr="00247C9A">
        <w:rPr>
          <w:rFonts w:ascii="Calibri" w:eastAsiaTheme="majorEastAsia" w:hAnsi="Calibri" w:cs="Calibri"/>
        </w:rPr>
        <w:t xml:space="preserve">Overall, combining Discrete Event Simulation with Lean and Six Sigma gives a powerful and low-risk way to improve manufacturing processes. It allows systems to be tested, adjusted, and improved before any real changes are made. This approach links digital modelling with practical process improvement by using simulation to predict results and Lean Six Sigma to guide problem-solving. It helps organisations see how resources interact, find areas of waste, and measure the impact of changes without stopping production. This leads to better decisions and faster progress in continuous improvement. In the </w:t>
      </w:r>
      <w:r w:rsidR="0027688A" w:rsidRPr="00247C9A">
        <w:rPr>
          <w:rFonts w:ascii="Calibri" w:eastAsiaTheme="majorEastAsia" w:hAnsi="Calibri" w:cs="Calibri"/>
        </w:rPr>
        <w:t>long-term</w:t>
      </w:r>
      <w:r>
        <w:rPr>
          <w:rFonts w:ascii="Calibri" w:eastAsiaTheme="majorEastAsia" w:hAnsi="Calibri" w:cs="Calibri"/>
        </w:rPr>
        <w:t xml:space="preserve"> </w:t>
      </w:r>
      <w:r w:rsidRPr="00247C9A">
        <w:rPr>
          <w:rFonts w:ascii="Calibri" w:eastAsiaTheme="majorEastAsia" w:hAnsi="Calibri" w:cs="Calibri"/>
        </w:rPr>
        <w:t>support</w:t>
      </w:r>
      <w:r w:rsidR="0027688A">
        <w:rPr>
          <w:rFonts w:ascii="Calibri" w:eastAsiaTheme="majorEastAsia" w:hAnsi="Calibri" w:cs="Calibri"/>
        </w:rPr>
        <w:t>ing</w:t>
      </w:r>
      <w:r w:rsidRPr="00247C9A">
        <w:rPr>
          <w:rFonts w:ascii="Calibri" w:eastAsiaTheme="majorEastAsia" w:hAnsi="Calibri" w:cs="Calibri"/>
        </w:rPr>
        <w:t xml:space="preserve"> the move toward</w:t>
      </w:r>
      <w:r>
        <w:rPr>
          <w:rFonts w:ascii="Calibri" w:eastAsiaTheme="majorEastAsia" w:hAnsi="Calibri" w:cs="Calibri"/>
        </w:rPr>
        <w:t>s a smarter</w:t>
      </w:r>
      <w:r w:rsidRPr="00247C9A">
        <w:rPr>
          <w:rFonts w:ascii="Calibri" w:eastAsiaTheme="majorEastAsia" w:hAnsi="Calibri" w:cs="Calibri"/>
        </w:rPr>
        <w:t xml:space="preserve"> Industry 4.0</w:t>
      </w:r>
      <w:r>
        <w:rPr>
          <w:rFonts w:ascii="Calibri" w:eastAsiaTheme="majorEastAsia" w:hAnsi="Calibri" w:cs="Calibri"/>
        </w:rPr>
        <w:t xml:space="preserve">. </w:t>
      </w:r>
    </w:p>
    <w:p w14:paraId="4EDDCD5D" w14:textId="77777777" w:rsidR="00B34238" w:rsidRPr="004E4E96" w:rsidRDefault="00B34238" w:rsidP="000B77ED">
      <w:pPr>
        <w:spacing w:line="360" w:lineRule="auto"/>
        <w:rPr>
          <w:rFonts w:ascii="Calibri" w:eastAsiaTheme="majorEastAsia" w:hAnsi="Calibri" w:cs="Calibri"/>
        </w:rPr>
      </w:pPr>
    </w:p>
    <w:p w14:paraId="57296ED9" w14:textId="77777777" w:rsidR="00B34238" w:rsidRPr="00B34238" w:rsidRDefault="00B34238" w:rsidP="000B77ED">
      <w:pPr>
        <w:spacing w:line="360" w:lineRule="auto"/>
        <w:rPr>
          <w:rFonts w:ascii="Calibri" w:eastAsiaTheme="majorEastAsia" w:hAnsi="Calibri" w:cs="Calibri"/>
        </w:rPr>
      </w:pPr>
    </w:p>
    <w:p w14:paraId="01C6D6E6" w14:textId="77777777" w:rsidR="00CF49A8" w:rsidRDefault="00CF49A8" w:rsidP="000B77ED">
      <w:pPr>
        <w:spacing w:line="360" w:lineRule="auto"/>
        <w:rPr>
          <w:rFonts w:ascii="Calibri" w:eastAsiaTheme="majorEastAsia" w:hAnsi="Calibri" w:cs="Calibri"/>
        </w:rPr>
      </w:pPr>
    </w:p>
    <w:p w14:paraId="2A483C50" w14:textId="77777777" w:rsidR="00CF49A8" w:rsidRDefault="00CF49A8" w:rsidP="000B77ED">
      <w:pPr>
        <w:spacing w:line="360" w:lineRule="auto"/>
        <w:rPr>
          <w:rFonts w:ascii="Calibri" w:eastAsiaTheme="majorEastAsia" w:hAnsi="Calibri" w:cs="Calibri"/>
        </w:rPr>
      </w:pPr>
    </w:p>
    <w:p w14:paraId="6DE26AC0" w14:textId="77777777" w:rsidR="00CF49A8" w:rsidRDefault="00CF49A8" w:rsidP="000B77ED">
      <w:pPr>
        <w:spacing w:line="360" w:lineRule="auto"/>
        <w:rPr>
          <w:rFonts w:ascii="Calibri" w:eastAsiaTheme="majorEastAsia" w:hAnsi="Calibri" w:cs="Calibri"/>
        </w:rPr>
      </w:pPr>
    </w:p>
    <w:p w14:paraId="3161104A" w14:textId="77777777" w:rsidR="00CF49A8" w:rsidRDefault="00CF49A8" w:rsidP="000B77ED">
      <w:pPr>
        <w:spacing w:line="360" w:lineRule="auto"/>
        <w:rPr>
          <w:rFonts w:ascii="Calibri" w:eastAsiaTheme="majorEastAsia" w:hAnsi="Calibri" w:cs="Calibri"/>
        </w:rPr>
      </w:pPr>
    </w:p>
    <w:p w14:paraId="5B640EB3" w14:textId="77777777" w:rsidR="00CF49A8" w:rsidRDefault="00CF49A8" w:rsidP="000B77ED">
      <w:pPr>
        <w:spacing w:line="360" w:lineRule="auto"/>
        <w:rPr>
          <w:rFonts w:ascii="Calibri" w:eastAsiaTheme="majorEastAsia" w:hAnsi="Calibri" w:cs="Calibri"/>
        </w:rPr>
      </w:pPr>
    </w:p>
    <w:p w14:paraId="724E9EEA" w14:textId="77777777" w:rsidR="00CF49A8" w:rsidRDefault="00CF49A8" w:rsidP="000B77ED">
      <w:pPr>
        <w:spacing w:line="360" w:lineRule="auto"/>
        <w:rPr>
          <w:rFonts w:ascii="Calibri" w:eastAsiaTheme="majorEastAsia" w:hAnsi="Calibri" w:cs="Calibri"/>
        </w:rPr>
      </w:pPr>
    </w:p>
    <w:p w14:paraId="76DB884D" w14:textId="77777777" w:rsidR="00B34238" w:rsidRDefault="00B34238" w:rsidP="000B77ED">
      <w:pPr>
        <w:spacing w:line="360" w:lineRule="auto"/>
        <w:rPr>
          <w:rFonts w:ascii="Calibri" w:eastAsiaTheme="majorEastAsia" w:hAnsi="Calibri" w:cs="Calibri"/>
        </w:rPr>
      </w:pPr>
    </w:p>
    <w:p w14:paraId="56C74273" w14:textId="77777777" w:rsidR="00247C9A" w:rsidRDefault="00247C9A" w:rsidP="000B77ED">
      <w:pPr>
        <w:spacing w:line="360" w:lineRule="auto"/>
        <w:rPr>
          <w:rFonts w:ascii="Calibri" w:eastAsiaTheme="majorEastAsia" w:hAnsi="Calibri" w:cs="Calibri"/>
        </w:rPr>
      </w:pPr>
    </w:p>
    <w:p w14:paraId="6AF4F432" w14:textId="77777777" w:rsidR="00247C9A" w:rsidRDefault="00247C9A" w:rsidP="000B77ED">
      <w:pPr>
        <w:spacing w:line="360" w:lineRule="auto"/>
        <w:rPr>
          <w:rFonts w:ascii="Calibri" w:eastAsiaTheme="majorEastAsia" w:hAnsi="Calibri" w:cs="Calibri"/>
        </w:rPr>
      </w:pPr>
    </w:p>
    <w:p w14:paraId="7B00A91C" w14:textId="548613B8" w:rsidR="00CF49A8" w:rsidRDefault="00CF49A8" w:rsidP="000B77ED">
      <w:pPr>
        <w:pStyle w:val="Heading1"/>
        <w:spacing w:line="360" w:lineRule="auto"/>
      </w:pPr>
      <w:bookmarkStart w:id="30" w:name="_Toc210669728"/>
      <w:r>
        <w:lastRenderedPageBreak/>
        <w:t>References</w:t>
      </w:r>
      <w:bookmarkEnd w:id="30"/>
      <w:r>
        <w:t xml:space="preserve"> </w:t>
      </w:r>
    </w:p>
    <w:p w14:paraId="6F4C3084" w14:textId="4F056393" w:rsidR="00E9090C" w:rsidRPr="00E9090C" w:rsidRDefault="00E9090C" w:rsidP="000B77ED">
      <w:pPr>
        <w:spacing w:line="360" w:lineRule="auto"/>
      </w:pPr>
      <w:r w:rsidRPr="00E9090C">
        <w:t>Adel, A., 2023. Unlocking the future: fostering human–machine collaboration and driving intelligent automation through industry 5.0 in smart cities. </w:t>
      </w:r>
      <w:r w:rsidRPr="00E9090C">
        <w:rPr>
          <w:i/>
          <w:iCs/>
        </w:rPr>
        <w:t>Smart Cities</w:t>
      </w:r>
      <w:r w:rsidRPr="00E9090C">
        <w:t>, </w:t>
      </w:r>
      <w:r w:rsidRPr="00E9090C">
        <w:rPr>
          <w:i/>
          <w:iCs/>
        </w:rPr>
        <w:t>6</w:t>
      </w:r>
      <w:r w:rsidRPr="00E9090C">
        <w:t>(5), pp.2742-2782</w:t>
      </w:r>
      <w:r>
        <w:t>.</w:t>
      </w:r>
    </w:p>
    <w:p w14:paraId="3980A2A0" w14:textId="01F03D71" w:rsidR="00E9090C" w:rsidRDefault="00E9090C" w:rsidP="000B77ED">
      <w:pPr>
        <w:spacing w:line="360" w:lineRule="auto"/>
        <w:rPr>
          <w:rFonts w:ascii="Calibri" w:hAnsi="Calibri" w:cs="Calibri"/>
        </w:rPr>
      </w:pPr>
      <w:r w:rsidRPr="00E9090C">
        <w:rPr>
          <w:rFonts w:ascii="Calibri" w:hAnsi="Calibri" w:cs="Calibri"/>
        </w:rPr>
        <w:t>Antony, J., Krishan, N., Cullen, D. and Kumar, M., 2012. Lean Six Sigma for higher education institutions (HEIs) Challenges, barriers, success factors, tools/techniques. </w:t>
      </w:r>
      <w:r w:rsidRPr="00E9090C">
        <w:rPr>
          <w:rFonts w:ascii="Calibri" w:hAnsi="Calibri" w:cs="Calibri"/>
          <w:i/>
          <w:iCs/>
        </w:rPr>
        <w:t>International Journal of Productivity and Performance Management</w:t>
      </w:r>
      <w:r w:rsidRPr="00E9090C">
        <w:rPr>
          <w:rFonts w:ascii="Calibri" w:hAnsi="Calibri" w:cs="Calibri"/>
        </w:rPr>
        <w:t>, </w:t>
      </w:r>
      <w:r w:rsidRPr="00E9090C">
        <w:rPr>
          <w:rFonts w:ascii="Calibri" w:hAnsi="Calibri" w:cs="Calibri"/>
          <w:i/>
          <w:iCs/>
        </w:rPr>
        <w:t>61</w:t>
      </w:r>
      <w:r w:rsidRPr="00E9090C">
        <w:rPr>
          <w:rFonts w:ascii="Calibri" w:hAnsi="Calibri" w:cs="Calibri"/>
        </w:rPr>
        <w:t>(8), pp.940-948.</w:t>
      </w:r>
    </w:p>
    <w:p w14:paraId="12F82A2C" w14:textId="3FDD27ED" w:rsidR="00B628D5" w:rsidRPr="00E9090C" w:rsidRDefault="00B628D5" w:rsidP="000B77ED">
      <w:pPr>
        <w:spacing w:line="360" w:lineRule="auto"/>
        <w:rPr>
          <w:rFonts w:ascii="Calibri" w:hAnsi="Calibri" w:cs="Calibri"/>
        </w:rPr>
      </w:pPr>
      <w:proofErr w:type="spellStart"/>
      <w:r w:rsidRPr="00B628D5">
        <w:rPr>
          <w:rFonts w:ascii="Calibri" w:hAnsi="Calibri" w:cs="Calibri"/>
        </w:rPr>
        <w:t>Argiyantari</w:t>
      </w:r>
      <w:proofErr w:type="spellEnd"/>
      <w:r w:rsidRPr="00B628D5">
        <w:rPr>
          <w:rFonts w:ascii="Calibri" w:hAnsi="Calibri" w:cs="Calibri"/>
        </w:rPr>
        <w:t xml:space="preserve">, B., </w:t>
      </w:r>
      <w:proofErr w:type="spellStart"/>
      <w:r w:rsidRPr="00B628D5">
        <w:rPr>
          <w:rFonts w:ascii="Calibri" w:hAnsi="Calibri" w:cs="Calibri"/>
        </w:rPr>
        <w:t>Simatupang</w:t>
      </w:r>
      <w:proofErr w:type="spellEnd"/>
      <w:r w:rsidRPr="00B628D5">
        <w:rPr>
          <w:rFonts w:ascii="Calibri" w:hAnsi="Calibri" w:cs="Calibri"/>
        </w:rPr>
        <w:t>, T.M. and Basri, M.H., 2022. Transportation performance improvement through lean thinking implementation. International Journal of Lean Six Sigma, 13(3), pp.622-647.</w:t>
      </w:r>
    </w:p>
    <w:p w14:paraId="6930F10D" w14:textId="60973D2E" w:rsidR="00DE28C5" w:rsidRPr="00E9090C" w:rsidRDefault="00DE28C5" w:rsidP="000B77ED">
      <w:pPr>
        <w:spacing w:line="360" w:lineRule="auto"/>
        <w:rPr>
          <w:rFonts w:ascii="Calibri" w:eastAsiaTheme="majorEastAsia" w:hAnsi="Calibri" w:cs="Calibri"/>
        </w:rPr>
      </w:pPr>
      <w:r w:rsidRPr="00E9090C">
        <w:rPr>
          <w:rFonts w:ascii="Calibri" w:eastAsiaTheme="majorEastAsia" w:hAnsi="Calibri" w:cs="Calibri"/>
        </w:rPr>
        <w:t>Babulak, E. and Wang, M., 2010. Discrete event simulation. </w:t>
      </w:r>
      <w:r w:rsidRPr="00E9090C">
        <w:rPr>
          <w:rFonts w:ascii="Calibri" w:eastAsiaTheme="majorEastAsia" w:hAnsi="Calibri" w:cs="Calibri"/>
          <w:i/>
          <w:iCs/>
        </w:rPr>
        <w:t xml:space="preserve">Aitor </w:t>
      </w:r>
      <w:proofErr w:type="spellStart"/>
      <w:r w:rsidRPr="00E9090C">
        <w:rPr>
          <w:rFonts w:ascii="Calibri" w:eastAsiaTheme="majorEastAsia" w:hAnsi="Calibri" w:cs="Calibri"/>
          <w:i/>
          <w:iCs/>
        </w:rPr>
        <w:t>Goti</w:t>
      </w:r>
      <w:proofErr w:type="spellEnd"/>
      <w:r w:rsidRPr="00E9090C">
        <w:rPr>
          <w:rFonts w:ascii="Calibri" w:eastAsiaTheme="majorEastAsia" w:hAnsi="Calibri" w:cs="Calibri"/>
          <w:i/>
          <w:iCs/>
        </w:rPr>
        <w:t xml:space="preserve"> (Hg.): Discrete Event Simulations. Rijeka, </w:t>
      </w:r>
      <w:proofErr w:type="spellStart"/>
      <w:r w:rsidRPr="00E9090C">
        <w:rPr>
          <w:rFonts w:ascii="Calibri" w:eastAsiaTheme="majorEastAsia" w:hAnsi="Calibri" w:cs="Calibri"/>
          <w:i/>
          <w:iCs/>
        </w:rPr>
        <w:t>Kroatien</w:t>
      </w:r>
      <w:proofErr w:type="spellEnd"/>
      <w:r w:rsidRPr="00E9090C">
        <w:rPr>
          <w:rFonts w:ascii="Calibri" w:eastAsiaTheme="majorEastAsia" w:hAnsi="Calibri" w:cs="Calibri"/>
          <w:i/>
          <w:iCs/>
        </w:rPr>
        <w:t xml:space="preserve">: </w:t>
      </w:r>
      <w:proofErr w:type="spellStart"/>
      <w:r w:rsidRPr="00E9090C">
        <w:rPr>
          <w:rFonts w:ascii="Calibri" w:eastAsiaTheme="majorEastAsia" w:hAnsi="Calibri" w:cs="Calibri"/>
          <w:i/>
          <w:iCs/>
        </w:rPr>
        <w:t>Sciyo</w:t>
      </w:r>
      <w:proofErr w:type="spellEnd"/>
      <w:r w:rsidRPr="00E9090C">
        <w:rPr>
          <w:rFonts w:ascii="Calibri" w:eastAsiaTheme="majorEastAsia" w:hAnsi="Calibri" w:cs="Calibri"/>
        </w:rPr>
        <w:t>, p.1.</w:t>
      </w:r>
    </w:p>
    <w:p w14:paraId="1BAD456F" w14:textId="71746283" w:rsidR="00B34238" w:rsidRDefault="00B34238" w:rsidP="000B77ED">
      <w:pPr>
        <w:spacing w:line="360" w:lineRule="auto"/>
        <w:rPr>
          <w:rFonts w:ascii="Calibri" w:eastAsiaTheme="majorEastAsia" w:hAnsi="Calibri" w:cs="Calibri"/>
        </w:rPr>
      </w:pPr>
      <w:r w:rsidRPr="00E9090C">
        <w:rPr>
          <w:rFonts w:ascii="Calibri" w:eastAsiaTheme="majorEastAsia" w:hAnsi="Calibri" w:cs="Calibri"/>
        </w:rPr>
        <w:t>Banks, J., Carson, J. S., Nelson, B. L., &amp; Nicol, D. M. (2010). Discrete-Event System Simulation. 5th ed. Pearson.</w:t>
      </w:r>
    </w:p>
    <w:p w14:paraId="2F01FF6D" w14:textId="59AC8AC5" w:rsidR="00B628D5" w:rsidRPr="00E9090C" w:rsidRDefault="00B628D5" w:rsidP="000B77ED">
      <w:pPr>
        <w:spacing w:line="360" w:lineRule="auto"/>
        <w:rPr>
          <w:rFonts w:ascii="Calibri" w:eastAsiaTheme="majorEastAsia" w:hAnsi="Calibri" w:cs="Calibri"/>
        </w:rPr>
      </w:pPr>
      <w:r w:rsidRPr="00B628D5">
        <w:rPr>
          <w:rFonts w:ascii="Calibri" w:eastAsiaTheme="majorEastAsia" w:hAnsi="Calibri" w:cs="Calibri"/>
        </w:rPr>
        <w:t xml:space="preserve">De Mast, J. and </w:t>
      </w:r>
      <w:proofErr w:type="spellStart"/>
      <w:r w:rsidRPr="00B628D5">
        <w:rPr>
          <w:rFonts w:ascii="Calibri" w:eastAsiaTheme="majorEastAsia" w:hAnsi="Calibri" w:cs="Calibri"/>
        </w:rPr>
        <w:t>Lokkerbol</w:t>
      </w:r>
      <w:proofErr w:type="spellEnd"/>
      <w:r w:rsidRPr="00B628D5">
        <w:rPr>
          <w:rFonts w:ascii="Calibri" w:eastAsiaTheme="majorEastAsia" w:hAnsi="Calibri" w:cs="Calibri"/>
        </w:rPr>
        <w:t>, J., 2012. An analysis of the Six Sigma DMAIC method from the perspective of problem solving. International Journal of Production Economics, 139(2), pp.604-614.</w:t>
      </w:r>
    </w:p>
    <w:p w14:paraId="75980829" w14:textId="18F42DDC" w:rsidR="00B34238" w:rsidRPr="00E9090C" w:rsidRDefault="00B34238" w:rsidP="000B77ED">
      <w:pPr>
        <w:spacing w:line="360" w:lineRule="auto"/>
        <w:rPr>
          <w:rFonts w:ascii="Calibri" w:eastAsiaTheme="majorEastAsia" w:hAnsi="Calibri" w:cs="Calibri"/>
        </w:rPr>
      </w:pPr>
      <w:r w:rsidRPr="00E9090C">
        <w:rPr>
          <w:rFonts w:ascii="Calibri" w:eastAsiaTheme="majorEastAsia" w:hAnsi="Calibri" w:cs="Calibri"/>
        </w:rPr>
        <w:t>FESTO Didactic. (2020). Industry 4.0 CP Lab Documentation. FESTO Didactic GmbH.</w:t>
      </w:r>
    </w:p>
    <w:p w14:paraId="51E1814E" w14:textId="682B0EB3" w:rsidR="005721F5" w:rsidRPr="00E9090C" w:rsidRDefault="005721F5" w:rsidP="000B77ED">
      <w:pPr>
        <w:spacing w:line="360" w:lineRule="auto"/>
        <w:rPr>
          <w:rFonts w:ascii="Calibri" w:eastAsiaTheme="majorEastAsia" w:hAnsi="Calibri" w:cs="Calibri"/>
        </w:rPr>
      </w:pPr>
      <w:r w:rsidRPr="00E9090C">
        <w:rPr>
          <w:rFonts w:ascii="Calibri" w:eastAsiaTheme="majorEastAsia" w:hAnsi="Calibri" w:cs="Calibri"/>
        </w:rPr>
        <w:t>George, M.L. and George, M., 2003. </w:t>
      </w:r>
      <w:r w:rsidRPr="00E9090C">
        <w:rPr>
          <w:rFonts w:ascii="Calibri" w:eastAsiaTheme="majorEastAsia" w:hAnsi="Calibri" w:cs="Calibri"/>
          <w:i/>
          <w:iCs/>
        </w:rPr>
        <w:t>Lean six sigma for service</w:t>
      </w:r>
      <w:r w:rsidRPr="00E9090C">
        <w:rPr>
          <w:rFonts w:ascii="Calibri" w:eastAsiaTheme="majorEastAsia" w:hAnsi="Calibri" w:cs="Calibri"/>
        </w:rPr>
        <w:t> (p. 273). New York, NY: McGraw-Hill.</w:t>
      </w:r>
    </w:p>
    <w:p w14:paraId="220BA315" w14:textId="320B4E78" w:rsidR="00B34238" w:rsidRPr="00A4335E" w:rsidRDefault="00B34238" w:rsidP="000B77ED">
      <w:pPr>
        <w:spacing w:line="360" w:lineRule="auto"/>
        <w:rPr>
          <w:rFonts w:ascii="Calibri" w:eastAsiaTheme="majorEastAsia" w:hAnsi="Calibri" w:cs="Calibri"/>
        </w:rPr>
      </w:pPr>
      <w:r w:rsidRPr="00A4335E">
        <w:rPr>
          <w:rFonts w:ascii="Calibri" w:eastAsiaTheme="majorEastAsia" w:hAnsi="Calibri" w:cs="Calibri"/>
        </w:rPr>
        <w:t>Goldratt, E. M., &amp; Cox, J. (2004). The Goal: A Process of Ongoing Improvement. 3rd ed. North River Press.</w:t>
      </w:r>
    </w:p>
    <w:p w14:paraId="450C2017" w14:textId="664AC732" w:rsidR="00E9090C" w:rsidRPr="00E9090C" w:rsidRDefault="00E9090C" w:rsidP="000B77ED">
      <w:pPr>
        <w:spacing w:line="360" w:lineRule="auto"/>
        <w:rPr>
          <w:rFonts w:ascii="Calibri" w:eastAsiaTheme="majorEastAsia" w:hAnsi="Calibri" w:cs="Calibri"/>
        </w:rPr>
      </w:pPr>
      <w:r w:rsidRPr="00E9090C">
        <w:rPr>
          <w:rFonts w:ascii="Calibri" w:eastAsiaTheme="majorEastAsia" w:hAnsi="Calibri" w:cs="Calibri"/>
        </w:rPr>
        <w:t>Goel, P. and Kleiner, B., 2018. Achieving Excellence In Lean Manufacturing. </w:t>
      </w:r>
      <w:r w:rsidRPr="00E9090C">
        <w:rPr>
          <w:rFonts w:ascii="Calibri" w:eastAsiaTheme="majorEastAsia" w:hAnsi="Calibri" w:cs="Calibri"/>
          <w:i/>
          <w:iCs/>
        </w:rPr>
        <w:t>Business Journal for Entrepreneurs</w:t>
      </w:r>
      <w:r w:rsidRPr="00E9090C">
        <w:rPr>
          <w:rFonts w:ascii="Calibri" w:eastAsiaTheme="majorEastAsia" w:hAnsi="Calibri" w:cs="Calibri"/>
        </w:rPr>
        <w:t>, </w:t>
      </w:r>
      <w:r w:rsidRPr="00E9090C">
        <w:rPr>
          <w:rFonts w:ascii="Calibri" w:eastAsiaTheme="majorEastAsia" w:hAnsi="Calibri" w:cs="Calibri"/>
          <w:i/>
          <w:iCs/>
        </w:rPr>
        <w:t>2018</w:t>
      </w:r>
      <w:r w:rsidRPr="00E9090C">
        <w:rPr>
          <w:rFonts w:ascii="Calibri" w:eastAsiaTheme="majorEastAsia" w:hAnsi="Calibri" w:cs="Calibri"/>
        </w:rPr>
        <w:t>(4).</w:t>
      </w:r>
    </w:p>
    <w:p w14:paraId="6CD8473A" w14:textId="50ADF156" w:rsidR="00E9090C" w:rsidRDefault="005721F5" w:rsidP="000B77ED">
      <w:pPr>
        <w:spacing w:line="360" w:lineRule="auto"/>
        <w:rPr>
          <w:rFonts w:ascii="Calibri" w:eastAsiaTheme="majorEastAsia" w:hAnsi="Calibri" w:cs="Calibri"/>
          <w:color w:val="000000" w:themeColor="text1"/>
        </w:rPr>
      </w:pPr>
      <w:proofErr w:type="spellStart"/>
      <w:r w:rsidRPr="00E9090C">
        <w:rPr>
          <w:rFonts w:ascii="Calibri" w:eastAsiaTheme="majorEastAsia" w:hAnsi="Calibri" w:cs="Calibri"/>
          <w:color w:val="000000" w:themeColor="text1"/>
        </w:rPr>
        <w:t>Gorecky</w:t>
      </w:r>
      <w:proofErr w:type="spellEnd"/>
      <w:r w:rsidRPr="00E9090C">
        <w:rPr>
          <w:rFonts w:ascii="Calibri" w:eastAsiaTheme="majorEastAsia" w:hAnsi="Calibri" w:cs="Calibri"/>
          <w:color w:val="000000" w:themeColor="text1"/>
        </w:rPr>
        <w:t xml:space="preserve">, D., Schmitt, M., </w:t>
      </w:r>
      <w:proofErr w:type="spellStart"/>
      <w:r w:rsidRPr="00E9090C">
        <w:rPr>
          <w:rFonts w:ascii="Calibri" w:eastAsiaTheme="majorEastAsia" w:hAnsi="Calibri" w:cs="Calibri"/>
          <w:color w:val="000000" w:themeColor="text1"/>
        </w:rPr>
        <w:t>Loskyll</w:t>
      </w:r>
      <w:proofErr w:type="spellEnd"/>
      <w:r w:rsidRPr="00E9090C">
        <w:rPr>
          <w:rFonts w:ascii="Calibri" w:eastAsiaTheme="majorEastAsia" w:hAnsi="Calibri" w:cs="Calibri"/>
          <w:color w:val="000000" w:themeColor="text1"/>
        </w:rPr>
        <w:t xml:space="preserve">, M. and </w:t>
      </w:r>
      <w:proofErr w:type="spellStart"/>
      <w:r w:rsidRPr="00E9090C">
        <w:rPr>
          <w:rFonts w:ascii="Calibri" w:eastAsiaTheme="majorEastAsia" w:hAnsi="Calibri" w:cs="Calibri"/>
          <w:color w:val="000000" w:themeColor="text1"/>
        </w:rPr>
        <w:t>Zühlke</w:t>
      </w:r>
      <w:proofErr w:type="spellEnd"/>
      <w:r w:rsidRPr="00E9090C">
        <w:rPr>
          <w:rFonts w:ascii="Calibri" w:eastAsiaTheme="majorEastAsia" w:hAnsi="Calibri" w:cs="Calibri"/>
          <w:color w:val="000000" w:themeColor="text1"/>
        </w:rPr>
        <w:t>, D., 2014, July. Human-machine-interaction in the industry 4.0 era. In </w:t>
      </w:r>
      <w:r w:rsidRPr="00E9090C">
        <w:rPr>
          <w:rFonts w:ascii="Calibri" w:eastAsiaTheme="majorEastAsia" w:hAnsi="Calibri" w:cs="Calibri"/>
          <w:i/>
          <w:iCs/>
          <w:color w:val="000000" w:themeColor="text1"/>
        </w:rPr>
        <w:t>2014 12th IEEE international conference on industrial informatics (INDIN)</w:t>
      </w:r>
      <w:r w:rsidRPr="00E9090C">
        <w:rPr>
          <w:rFonts w:ascii="Calibri" w:eastAsiaTheme="majorEastAsia" w:hAnsi="Calibri" w:cs="Calibri"/>
          <w:color w:val="000000" w:themeColor="text1"/>
        </w:rPr>
        <w:t xml:space="preserve"> (pp. 289-294). </w:t>
      </w:r>
      <w:proofErr w:type="spellStart"/>
      <w:r w:rsidRPr="00E9090C">
        <w:rPr>
          <w:rFonts w:ascii="Calibri" w:eastAsiaTheme="majorEastAsia" w:hAnsi="Calibri" w:cs="Calibri"/>
          <w:color w:val="000000" w:themeColor="text1"/>
        </w:rPr>
        <w:t>Ieee</w:t>
      </w:r>
      <w:proofErr w:type="spellEnd"/>
      <w:r w:rsidRPr="00E9090C">
        <w:rPr>
          <w:rFonts w:ascii="Calibri" w:eastAsiaTheme="majorEastAsia" w:hAnsi="Calibri" w:cs="Calibri"/>
          <w:color w:val="000000" w:themeColor="text1"/>
        </w:rPr>
        <w:t>.</w:t>
      </w:r>
    </w:p>
    <w:p w14:paraId="2736FB8A" w14:textId="5AC91613" w:rsidR="007C4C43" w:rsidRDefault="007C4C43" w:rsidP="000B77ED">
      <w:pPr>
        <w:spacing w:line="360" w:lineRule="auto"/>
        <w:rPr>
          <w:rFonts w:ascii="Calibri" w:eastAsiaTheme="majorEastAsia" w:hAnsi="Calibri" w:cs="Calibri"/>
          <w:color w:val="000000" w:themeColor="text1"/>
        </w:rPr>
      </w:pPr>
      <w:r w:rsidRPr="007C4C43">
        <w:rPr>
          <w:rFonts w:ascii="Calibri" w:eastAsiaTheme="majorEastAsia" w:hAnsi="Calibri" w:cs="Calibri"/>
          <w:color w:val="000000" w:themeColor="text1"/>
        </w:rPr>
        <w:t xml:space="preserve">Hopp, W. &amp; Spearman, M. (2008) </w:t>
      </w:r>
      <w:r w:rsidRPr="007C4C43">
        <w:rPr>
          <w:rFonts w:ascii="Calibri" w:eastAsiaTheme="majorEastAsia" w:hAnsi="Calibri" w:cs="Calibri"/>
          <w:i/>
          <w:iCs/>
          <w:color w:val="000000" w:themeColor="text1"/>
        </w:rPr>
        <w:t>Factory Physics: Foundations of Manufacturing Management</w:t>
      </w:r>
      <w:r w:rsidRPr="007C4C43">
        <w:rPr>
          <w:rFonts w:ascii="Calibri" w:eastAsiaTheme="majorEastAsia" w:hAnsi="Calibri" w:cs="Calibri"/>
          <w:color w:val="000000" w:themeColor="text1"/>
        </w:rPr>
        <w:t xml:space="preserve">, 3rd </w:t>
      </w:r>
      <w:proofErr w:type="spellStart"/>
      <w:r w:rsidRPr="007C4C43">
        <w:rPr>
          <w:rFonts w:ascii="Calibri" w:eastAsiaTheme="majorEastAsia" w:hAnsi="Calibri" w:cs="Calibri"/>
          <w:color w:val="000000" w:themeColor="text1"/>
        </w:rPr>
        <w:t>edn</w:t>
      </w:r>
      <w:proofErr w:type="spellEnd"/>
      <w:r w:rsidRPr="007C4C43">
        <w:rPr>
          <w:rFonts w:ascii="Calibri" w:eastAsiaTheme="majorEastAsia" w:hAnsi="Calibri" w:cs="Calibri"/>
          <w:color w:val="000000" w:themeColor="text1"/>
        </w:rPr>
        <w:t>, Waveland Press.</w:t>
      </w:r>
    </w:p>
    <w:p w14:paraId="256D0611" w14:textId="55DD355B" w:rsidR="007C4C43" w:rsidRDefault="007C4C43" w:rsidP="000B77ED">
      <w:pPr>
        <w:spacing w:line="360" w:lineRule="auto"/>
        <w:rPr>
          <w:rFonts w:ascii="Calibri" w:eastAsiaTheme="majorEastAsia" w:hAnsi="Calibri" w:cs="Calibri"/>
          <w:color w:val="000000" w:themeColor="text1"/>
        </w:rPr>
      </w:pPr>
      <w:r w:rsidRPr="007C4C43">
        <w:rPr>
          <w:rFonts w:ascii="Calibri" w:eastAsiaTheme="majorEastAsia" w:hAnsi="Calibri" w:cs="Calibri"/>
          <w:color w:val="000000" w:themeColor="text1"/>
        </w:rPr>
        <w:t>Jenkins, J. (2025)</w:t>
      </w:r>
      <w:r>
        <w:rPr>
          <w:rFonts w:ascii="Calibri" w:eastAsiaTheme="majorEastAsia" w:hAnsi="Calibri" w:cs="Calibri"/>
          <w:color w:val="000000" w:themeColor="text1"/>
        </w:rPr>
        <w:t xml:space="preserve">, </w:t>
      </w:r>
      <w:r w:rsidRPr="007C4C43">
        <w:rPr>
          <w:rFonts w:ascii="Calibri" w:eastAsiaTheme="majorEastAsia" w:hAnsi="Calibri" w:cs="Calibri"/>
          <w:color w:val="000000" w:themeColor="text1"/>
        </w:rPr>
        <w:t>Materials Science, Swansea University.</w:t>
      </w:r>
    </w:p>
    <w:p w14:paraId="6276DF95" w14:textId="487A0914" w:rsidR="007C4C43" w:rsidRPr="00E9090C" w:rsidRDefault="007C4C43" w:rsidP="000B77ED">
      <w:pPr>
        <w:spacing w:line="360" w:lineRule="auto"/>
        <w:rPr>
          <w:rFonts w:ascii="Calibri" w:eastAsiaTheme="majorEastAsia" w:hAnsi="Calibri" w:cs="Calibri"/>
          <w:color w:val="000000" w:themeColor="text1"/>
        </w:rPr>
      </w:pPr>
      <w:r w:rsidRPr="007C4C43">
        <w:rPr>
          <w:rFonts w:ascii="Calibri" w:eastAsiaTheme="majorEastAsia" w:hAnsi="Calibri" w:cs="Calibri"/>
          <w:color w:val="000000" w:themeColor="text1"/>
        </w:rPr>
        <w:t xml:space="preserve">Niemann, J., Reich, B. &amp; Stöhr, C. (2021) </w:t>
      </w:r>
      <w:r w:rsidRPr="007C4C43">
        <w:rPr>
          <w:rFonts w:ascii="Calibri" w:eastAsiaTheme="majorEastAsia" w:hAnsi="Calibri" w:cs="Calibri"/>
          <w:i/>
          <w:iCs/>
          <w:color w:val="000000" w:themeColor="text1"/>
        </w:rPr>
        <w:t>Lean Six Sigma</w:t>
      </w:r>
      <w:r w:rsidRPr="007C4C43">
        <w:rPr>
          <w:rFonts w:ascii="Calibri" w:eastAsiaTheme="majorEastAsia" w:hAnsi="Calibri" w:cs="Calibri"/>
          <w:color w:val="000000" w:themeColor="text1"/>
        </w:rPr>
        <w:t>, Springer.</w:t>
      </w:r>
    </w:p>
    <w:p w14:paraId="470B9327" w14:textId="7AD09FA9" w:rsidR="00B34238" w:rsidRDefault="00B34238" w:rsidP="000B77ED">
      <w:pPr>
        <w:spacing w:line="360" w:lineRule="auto"/>
        <w:rPr>
          <w:rFonts w:ascii="Calibri" w:eastAsiaTheme="majorEastAsia" w:hAnsi="Calibri" w:cs="Calibri"/>
        </w:rPr>
      </w:pPr>
      <w:r w:rsidRPr="00B628D5">
        <w:rPr>
          <w:rFonts w:ascii="Calibri" w:eastAsiaTheme="majorEastAsia" w:hAnsi="Calibri" w:cs="Calibri"/>
        </w:rPr>
        <w:t>Ohno, T. (1988). Toyota Production System: Beyond Large-Scale Production. Productivity Press.</w:t>
      </w:r>
    </w:p>
    <w:p w14:paraId="266DBEF3" w14:textId="7D0BA631" w:rsidR="007C4C43" w:rsidRPr="00E9090C" w:rsidRDefault="007C4C43" w:rsidP="000B77ED">
      <w:pPr>
        <w:spacing w:line="360" w:lineRule="auto"/>
        <w:rPr>
          <w:rFonts w:ascii="Calibri" w:eastAsiaTheme="majorEastAsia" w:hAnsi="Calibri" w:cs="Calibri"/>
        </w:rPr>
      </w:pPr>
      <w:r w:rsidRPr="007C4C43">
        <w:rPr>
          <w:rFonts w:ascii="Calibri" w:eastAsiaTheme="majorEastAsia" w:hAnsi="Calibri" w:cs="Calibri"/>
        </w:rPr>
        <w:lastRenderedPageBreak/>
        <w:t xml:space="preserve">Pyzdek, T. &amp; Keller, P. (2009) </w:t>
      </w:r>
      <w:r w:rsidRPr="007C4C43">
        <w:rPr>
          <w:rFonts w:ascii="Calibri" w:eastAsiaTheme="majorEastAsia" w:hAnsi="Calibri" w:cs="Calibri"/>
          <w:i/>
          <w:iCs/>
        </w:rPr>
        <w:t>The Six Sigma Handbook</w:t>
      </w:r>
      <w:r w:rsidRPr="007C4C43">
        <w:rPr>
          <w:rFonts w:ascii="Calibri" w:eastAsiaTheme="majorEastAsia" w:hAnsi="Calibri" w:cs="Calibri"/>
        </w:rPr>
        <w:t xml:space="preserve">, 4th </w:t>
      </w:r>
      <w:proofErr w:type="spellStart"/>
      <w:r w:rsidRPr="007C4C43">
        <w:rPr>
          <w:rFonts w:ascii="Calibri" w:eastAsiaTheme="majorEastAsia" w:hAnsi="Calibri" w:cs="Calibri"/>
        </w:rPr>
        <w:t>edn</w:t>
      </w:r>
      <w:proofErr w:type="spellEnd"/>
      <w:r w:rsidRPr="007C4C43">
        <w:rPr>
          <w:rFonts w:ascii="Calibri" w:eastAsiaTheme="majorEastAsia" w:hAnsi="Calibri" w:cs="Calibri"/>
        </w:rPr>
        <w:t>, McGraw-Hill.</w:t>
      </w:r>
    </w:p>
    <w:p w14:paraId="6167DC29" w14:textId="0B48A278" w:rsidR="00B63032" w:rsidRDefault="00B63032" w:rsidP="000B77ED">
      <w:pPr>
        <w:spacing w:line="360" w:lineRule="auto"/>
        <w:rPr>
          <w:rFonts w:ascii="Calibri" w:eastAsiaTheme="majorEastAsia" w:hAnsi="Calibri" w:cs="Calibri"/>
        </w:rPr>
      </w:pPr>
      <w:r w:rsidRPr="00E9090C">
        <w:rPr>
          <w:rFonts w:ascii="Calibri" w:eastAsiaTheme="majorEastAsia" w:hAnsi="Calibri" w:cs="Calibri"/>
        </w:rPr>
        <w:t>Pieńkowski, M., 2014. Waste measurement techniques for lean companies. </w:t>
      </w:r>
      <w:r w:rsidRPr="00E9090C">
        <w:rPr>
          <w:rFonts w:ascii="Calibri" w:eastAsiaTheme="majorEastAsia" w:hAnsi="Calibri" w:cs="Calibri"/>
          <w:i/>
          <w:iCs/>
        </w:rPr>
        <w:t>International Journal of Lean Thinking</w:t>
      </w:r>
      <w:r w:rsidRPr="00E9090C">
        <w:rPr>
          <w:rFonts w:ascii="Calibri" w:eastAsiaTheme="majorEastAsia" w:hAnsi="Calibri" w:cs="Calibri"/>
        </w:rPr>
        <w:t>, </w:t>
      </w:r>
      <w:r w:rsidRPr="00E9090C">
        <w:rPr>
          <w:rFonts w:ascii="Calibri" w:eastAsiaTheme="majorEastAsia" w:hAnsi="Calibri" w:cs="Calibri"/>
          <w:i/>
          <w:iCs/>
        </w:rPr>
        <w:t>5</w:t>
      </w:r>
      <w:r w:rsidRPr="00E9090C">
        <w:rPr>
          <w:rFonts w:ascii="Calibri" w:eastAsiaTheme="majorEastAsia" w:hAnsi="Calibri" w:cs="Calibri"/>
        </w:rPr>
        <w:t>(1), pp.9-24.</w:t>
      </w:r>
    </w:p>
    <w:p w14:paraId="3C99DE47" w14:textId="7374B634" w:rsidR="00B628D5" w:rsidRDefault="00B628D5" w:rsidP="000B77ED">
      <w:pPr>
        <w:spacing w:line="360" w:lineRule="auto"/>
        <w:rPr>
          <w:rFonts w:ascii="Calibri" w:eastAsiaTheme="majorEastAsia" w:hAnsi="Calibri" w:cs="Calibri"/>
        </w:rPr>
      </w:pPr>
      <w:r w:rsidRPr="00B628D5">
        <w:rPr>
          <w:rFonts w:ascii="Calibri" w:eastAsiaTheme="majorEastAsia" w:hAnsi="Calibri" w:cs="Calibri"/>
        </w:rPr>
        <w:t>Rewers, P., Trojanowska, J. and Chabowski, P., 2016, June. Tools and methods of Lean Manufacturing-a literature review. In Proceedings of 7th international technical conference technological forum (pp. 135-139).</w:t>
      </w:r>
    </w:p>
    <w:p w14:paraId="4F15A575" w14:textId="76CF47E2" w:rsidR="007C4C43" w:rsidRPr="00E9090C" w:rsidRDefault="007C4C43" w:rsidP="000B77ED">
      <w:pPr>
        <w:spacing w:line="360" w:lineRule="auto"/>
        <w:rPr>
          <w:rFonts w:ascii="Calibri" w:eastAsiaTheme="majorEastAsia" w:hAnsi="Calibri" w:cs="Calibri"/>
        </w:rPr>
      </w:pPr>
      <w:r w:rsidRPr="007C4C43">
        <w:rPr>
          <w:rFonts w:ascii="Calibri" w:eastAsiaTheme="majorEastAsia" w:hAnsi="Calibri" w:cs="Calibri"/>
        </w:rPr>
        <w:t xml:space="preserve">Schonberger, R.J. (2007) </w:t>
      </w:r>
      <w:r w:rsidRPr="007C4C43">
        <w:rPr>
          <w:rFonts w:ascii="Calibri" w:eastAsiaTheme="majorEastAsia" w:hAnsi="Calibri" w:cs="Calibri"/>
          <w:i/>
          <w:iCs/>
        </w:rPr>
        <w:t>Best Practices in Lean Six Sigma Process Improvement</w:t>
      </w:r>
      <w:r w:rsidRPr="007C4C43">
        <w:rPr>
          <w:rFonts w:ascii="Calibri" w:eastAsiaTheme="majorEastAsia" w:hAnsi="Calibri" w:cs="Calibri"/>
        </w:rPr>
        <w:t>, Wiley.</w:t>
      </w:r>
    </w:p>
    <w:p w14:paraId="367DC598" w14:textId="103986EE" w:rsidR="002766DF" w:rsidRPr="00E9090C" w:rsidRDefault="00DE28C5" w:rsidP="000B77ED">
      <w:pPr>
        <w:spacing w:line="360" w:lineRule="auto"/>
        <w:rPr>
          <w:rFonts w:ascii="Calibri" w:eastAsiaTheme="majorEastAsia" w:hAnsi="Calibri" w:cs="Calibri"/>
        </w:rPr>
      </w:pPr>
      <w:r w:rsidRPr="00E9090C">
        <w:rPr>
          <w:rFonts w:ascii="Calibri" w:eastAsiaTheme="majorEastAsia" w:hAnsi="Calibri" w:cs="Calibri"/>
        </w:rPr>
        <w:t>Womack, J.P. and Jones, D.T., 1997. Lean thinking—banish waste and create wealth in your corporation. </w:t>
      </w:r>
      <w:r w:rsidRPr="00E9090C">
        <w:rPr>
          <w:rFonts w:ascii="Calibri" w:eastAsiaTheme="majorEastAsia" w:hAnsi="Calibri" w:cs="Calibri"/>
          <w:i/>
          <w:iCs/>
        </w:rPr>
        <w:t>Journal of the operational research society</w:t>
      </w:r>
      <w:r w:rsidRPr="00E9090C">
        <w:rPr>
          <w:rFonts w:ascii="Calibri" w:eastAsiaTheme="majorEastAsia" w:hAnsi="Calibri" w:cs="Calibri"/>
        </w:rPr>
        <w:t>, </w:t>
      </w:r>
      <w:r w:rsidRPr="00E9090C">
        <w:rPr>
          <w:rFonts w:ascii="Calibri" w:eastAsiaTheme="majorEastAsia" w:hAnsi="Calibri" w:cs="Calibri"/>
          <w:i/>
          <w:iCs/>
        </w:rPr>
        <w:t>48</w:t>
      </w:r>
      <w:r w:rsidRPr="00E9090C">
        <w:rPr>
          <w:rFonts w:ascii="Calibri" w:eastAsiaTheme="majorEastAsia" w:hAnsi="Calibri" w:cs="Calibri"/>
        </w:rPr>
        <w:t>(11), pp.1148-1148.</w:t>
      </w:r>
    </w:p>
    <w:tbl>
      <w:tblPr>
        <w:tblW w:w="6570" w:type="dxa"/>
        <w:shd w:val="clear" w:color="auto" w:fill="FFFFFF"/>
        <w:tblCellMar>
          <w:left w:w="0" w:type="dxa"/>
          <w:right w:w="0" w:type="dxa"/>
        </w:tblCellMar>
        <w:tblLook w:val="04A0" w:firstRow="1" w:lastRow="0" w:firstColumn="1" w:lastColumn="0" w:noHBand="0" w:noVBand="1"/>
      </w:tblPr>
      <w:tblGrid>
        <w:gridCol w:w="6570"/>
      </w:tblGrid>
      <w:tr w:rsidR="00E9090C" w:rsidRPr="00E9090C" w14:paraId="76B6E0FC" w14:textId="77777777">
        <w:tc>
          <w:tcPr>
            <w:tcW w:w="0" w:type="auto"/>
            <w:shd w:val="clear" w:color="auto" w:fill="FFFFFF"/>
            <w:tcMar>
              <w:top w:w="120" w:type="dxa"/>
              <w:left w:w="0" w:type="dxa"/>
              <w:bottom w:w="120" w:type="dxa"/>
              <w:right w:w="0" w:type="dxa"/>
            </w:tcMar>
            <w:hideMark/>
          </w:tcPr>
          <w:p w14:paraId="08C4888B" w14:textId="311BD87E" w:rsidR="00E9090C" w:rsidRPr="00E9090C" w:rsidRDefault="00E9090C" w:rsidP="000B77ED">
            <w:pPr>
              <w:spacing w:line="360" w:lineRule="auto"/>
              <w:rPr>
                <w:rFonts w:ascii="Calibri" w:eastAsiaTheme="majorEastAsia" w:hAnsi="Calibri" w:cs="Calibri"/>
              </w:rPr>
            </w:pPr>
          </w:p>
        </w:tc>
      </w:tr>
      <w:tr w:rsidR="00E9090C" w:rsidRPr="00E9090C" w14:paraId="5B661265" w14:textId="77777777">
        <w:tc>
          <w:tcPr>
            <w:tcW w:w="0" w:type="auto"/>
            <w:shd w:val="clear" w:color="auto" w:fill="FFFFFF"/>
            <w:tcMar>
              <w:top w:w="120" w:type="dxa"/>
              <w:left w:w="0" w:type="dxa"/>
              <w:bottom w:w="120" w:type="dxa"/>
              <w:right w:w="0" w:type="dxa"/>
            </w:tcMar>
            <w:hideMark/>
          </w:tcPr>
          <w:p w14:paraId="60E20EFE" w14:textId="77777777" w:rsidR="00E9090C" w:rsidRPr="00E9090C" w:rsidRDefault="00E9090C" w:rsidP="00E9090C">
            <w:pPr>
              <w:rPr>
                <w:rFonts w:ascii="Calibri" w:eastAsiaTheme="majorEastAsia" w:hAnsi="Calibri" w:cs="Calibri"/>
              </w:rPr>
            </w:pPr>
          </w:p>
        </w:tc>
      </w:tr>
    </w:tbl>
    <w:p w14:paraId="1ED5F3DE" w14:textId="77777777" w:rsidR="002766DF" w:rsidRDefault="002766DF" w:rsidP="002766DF">
      <w:pPr>
        <w:rPr>
          <w:rFonts w:ascii="Calibri" w:eastAsiaTheme="majorEastAsia" w:hAnsi="Calibri" w:cs="Calibri"/>
        </w:rPr>
      </w:pPr>
    </w:p>
    <w:p w14:paraId="655D2834" w14:textId="77777777" w:rsidR="00E75101" w:rsidRDefault="00E75101" w:rsidP="002766DF">
      <w:pPr>
        <w:rPr>
          <w:rFonts w:ascii="Calibri" w:eastAsiaTheme="majorEastAsia" w:hAnsi="Calibri" w:cs="Calibri"/>
        </w:rPr>
      </w:pPr>
    </w:p>
    <w:p w14:paraId="3A7867E5" w14:textId="77777777" w:rsidR="00E75101" w:rsidRDefault="00E75101" w:rsidP="002766DF">
      <w:pPr>
        <w:rPr>
          <w:rFonts w:ascii="Calibri" w:eastAsiaTheme="majorEastAsia" w:hAnsi="Calibri" w:cs="Calibri"/>
        </w:rPr>
      </w:pPr>
    </w:p>
    <w:p w14:paraId="1F4F17CA" w14:textId="77777777" w:rsidR="00E75101" w:rsidRDefault="00E75101" w:rsidP="002766DF">
      <w:pPr>
        <w:rPr>
          <w:rFonts w:ascii="Calibri" w:eastAsiaTheme="majorEastAsia" w:hAnsi="Calibri" w:cs="Calibri"/>
        </w:rPr>
      </w:pPr>
    </w:p>
    <w:p w14:paraId="00290882" w14:textId="77777777" w:rsidR="00E75101" w:rsidRDefault="00E75101" w:rsidP="002766DF">
      <w:pPr>
        <w:rPr>
          <w:rFonts w:ascii="Calibri" w:eastAsiaTheme="majorEastAsia" w:hAnsi="Calibri" w:cs="Calibri"/>
        </w:rPr>
      </w:pPr>
    </w:p>
    <w:p w14:paraId="1DFFDDC2" w14:textId="77777777" w:rsidR="00E75101" w:rsidRDefault="00E75101" w:rsidP="002766DF">
      <w:pPr>
        <w:rPr>
          <w:rFonts w:ascii="Calibri" w:eastAsiaTheme="majorEastAsia" w:hAnsi="Calibri" w:cs="Calibri"/>
        </w:rPr>
      </w:pPr>
    </w:p>
    <w:p w14:paraId="06D413D9" w14:textId="77777777" w:rsidR="00E75101" w:rsidRDefault="00E75101" w:rsidP="002766DF">
      <w:pPr>
        <w:rPr>
          <w:rFonts w:ascii="Calibri" w:eastAsiaTheme="majorEastAsia" w:hAnsi="Calibri" w:cs="Calibri"/>
        </w:rPr>
      </w:pPr>
    </w:p>
    <w:p w14:paraId="4A9F7F8C" w14:textId="77777777" w:rsidR="00E75101" w:rsidRDefault="00E75101" w:rsidP="002766DF">
      <w:pPr>
        <w:rPr>
          <w:rFonts w:ascii="Calibri" w:eastAsiaTheme="majorEastAsia" w:hAnsi="Calibri" w:cs="Calibri"/>
        </w:rPr>
      </w:pPr>
    </w:p>
    <w:p w14:paraId="1371B084" w14:textId="77777777" w:rsidR="00E75101" w:rsidRDefault="00E75101" w:rsidP="002766DF">
      <w:pPr>
        <w:rPr>
          <w:rFonts w:ascii="Calibri" w:eastAsiaTheme="majorEastAsia" w:hAnsi="Calibri" w:cs="Calibri"/>
        </w:rPr>
      </w:pPr>
    </w:p>
    <w:p w14:paraId="4B1A2FBC" w14:textId="77777777" w:rsidR="00E75101" w:rsidRDefault="00E75101" w:rsidP="002766DF">
      <w:pPr>
        <w:rPr>
          <w:rFonts w:ascii="Calibri" w:eastAsiaTheme="majorEastAsia" w:hAnsi="Calibri" w:cs="Calibri"/>
        </w:rPr>
      </w:pPr>
    </w:p>
    <w:p w14:paraId="7060BFE1" w14:textId="77777777" w:rsidR="00E75101" w:rsidRDefault="00E75101" w:rsidP="002766DF">
      <w:pPr>
        <w:rPr>
          <w:rFonts w:ascii="Calibri" w:eastAsiaTheme="majorEastAsia" w:hAnsi="Calibri" w:cs="Calibri"/>
        </w:rPr>
      </w:pPr>
    </w:p>
    <w:p w14:paraId="135AEC2A" w14:textId="77777777" w:rsidR="00E75101" w:rsidRDefault="00E75101" w:rsidP="002766DF">
      <w:pPr>
        <w:rPr>
          <w:rFonts w:ascii="Calibri" w:eastAsiaTheme="majorEastAsia" w:hAnsi="Calibri" w:cs="Calibri"/>
        </w:rPr>
      </w:pPr>
    </w:p>
    <w:p w14:paraId="2A7F232B" w14:textId="77777777" w:rsidR="00E75101" w:rsidRDefault="00E75101" w:rsidP="002766DF">
      <w:pPr>
        <w:rPr>
          <w:rFonts w:ascii="Calibri" w:eastAsiaTheme="majorEastAsia" w:hAnsi="Calibri" w:cs="Calibri"/>
        </w:rPr>
      </w:pPr>
    </w:p>
    <w:p w14:paraId="2234C559" w14:textId="77777777" w:rsidR="00E75101" w:rsidRDefault="00E75101" w:rsidP="002766DF">
      <w:pPr>
        <w:rPr>
          <w:rFonts w:ascii="Calibri" w:eastAsiaTheme="majorEastAsia" w:hAnsi="Calibri" w:cs="Calibri"/>
        </w:rPr>
      </w:pPr>
    </w:p>
    <w:p w14:paraId="1FF8C4CB" w14:textId="77777777" w:rsidR="00E75101" w:rsidRDefault="00E75101" w:rsidP="002766DF">
      <w:pPr>
        <w:rPr>
          <w:rFonts w:ascii="Calibri" w:eastAsiaTheme="majorEastAsia" w:hAnsi="Calibri" w:cs="Calibri"/>
        </w:rPr>
      </w:pPr>
    </w:p>
    <w:p w14:paraId="5F796237" w14:textId="77777777" w:rsidR="00E75101" w:rsidRDefault="00E75101" w:rsidP="002766DF">
      <w:pPr>
        <w:rPr>
          <w:rFonts w:ascii="Calibri" w:eastAsiaTheme="majorEastAsia" w:hAnsi="Calibri" w:cs="Calibri"/>
        </w:rPr>
      </w:pPr>
    </w:p>
    <w:p w14:paraId="4507358A" w14:textId="77777777" w:rsidR="00E75101" w:rsidRDefault="00E75101" w:rsidP="002766DF">
      <w:pPr>
        <w:rPr>
          <w:rFonts w:ascii="Calibri" w:eastAsiaTheme="majorEastAsia" w:hAnsi="Calibri" w:cs="Calibri"/>
        </w:rPr>
      </w:pPr>
    </w:p>
    <w:p w14:paraId="7F1736EE" w14:textId="77777777" w:rsidR="00E75101" w:rsidRDefault="00E75101" w:rsidP="002766DF">
      <w:pPr>
        <w:rPr>
          <w:rFonts w:ascii="Calibri" w:eastAsiaTheme="majorEastAsia" w:hAnsi="Calibri" w:cs="Calibri"/>
        </w:rPr>
      </w:pPr>
    </w:p>
    <w:p w14:paraId="68FCAC8A" w14:textId="77777777" w:rsidR="00E75101" w:rsidRDefault="00E75101" w:rsidP="002766DF">
      <w:pPr>
        <w:rPr>
          <w:rFonts w:ascii="Calibri" w:eastAsiaTheme="majorEastAsia" w:hAnsi="Calibri" w:cs="Calibri"/>
        </w:rPr>
      </w:pPr>
    </w:p>
    <w:p w14:paraId="793E1A6F" w14:textId="77777777" w:rsidR="00E75101" w:rsidRDefault="00E75101" w:rsidP="002766DF">
      <w:pPr>
        <w:rPr>
          <w:rFonts w:ascii="Calibri" w:eastAsiaTheme="majorEastAsia" w:hAnsi="Calibri" w:cs="Calibri"/>
        </w:rPr>
      </w:pPr>
    </w:p>
    <w:p w14:paraId="7308FC79" w14:textId="3161454F" w:rsidR="00E75101" w:rsidRDefault="00E75101" w:rsidP="00E75101">
      <w:pPr>
        <w:pStyle w:val="Heading1"/>
      </w:pPr>
      <w:bookmarkStart w:id="31" w:name="_Toc210669729"/>
      <w:r>
        <w:lastRenderedPageBreak/>
        <w:t>Appendix</w:t>
      </w:r>
      <w:bookmarkEnd w:id="31"/>
    </w:p>
    <w:p w14:paraId="56C6A9BE" w14:textId="3AA1FA38" w:rsidR="00E75101" w:rsidRPr="00E75101" w:rsidRDefault="00E75101" w:rsidP="00E75101">
      <w:pPr>
        <w:pStyle w:val="Heading2"/>
      </w:pPr>
      <w:bookmarkStart w:id="32" w:name="_Toc210669730"/>
      <w:r w:rsidRPr="00E75101">
        <w:t>Appendix A – Key Performance Indicators (KPIs) from Arena Simulation</w:t>
      </w:r>
      <w:bookmarkEnd w:id="32"/>
    </w:p>
    <w:p w14:paraId="70D035A9" w14:textId="4015BC22" w:rsidR="00DC5057" w:rsidRDefault="00E75101" w:rsidP="00E75101">
      <w:pPr>
        <w:rPr>
          <w:rFonts w:ascii="Calibri" w:eastAsiaTheme="majorEastAsia" w:hAnsi="Calibri" w:cs="Calibri"/>
        </w:rPr>
      </w:pPr>
      <w:r w:rsidRPr="00E75101">
        <w:rPr>
          <w:rFonts w:ascii="Calibri" w:eastAsiaTheme="majorEastAsia" w:hAnsi="Calibri" w:cs="Calibri"/>
        </w:rPr>
        <w:t>The following table summarises the key performance indicators obtained from the Arena simulation model of the FESTO CP Lab. These metrics represent the average system performance over a 40-hour replication, equivalent to one five-day working week (8 hours per day).</w:t>
      </w:r>
    </w:p>
    <w:p w14:paraId="3AE61509" w14:textId="77777777" w:rsidR="00776295" w:rsidRDefault="00776295" w:rsidP="00E75101">
      <w:pPr>
        <w:rPr>
          <w:rFonts w:ascii="Calibri" w:eastAsiaTheme="majorEastAsia" w:hAnsi="Calibri" w:cs="Calibri"/>
        </w:rPr>
      </w:pPr>
    </w:p>
    <w:tbl>
      <w:tblPr>
        <w:tblStyle w:val="TableGrid"/>
        <w:tblW w:w="0" w:type="auto"/>
        <w:tblLook w:val="04A0" w:firstRow="1" w:lastRow="0" w:firstColumn="1" w:lastColumn="0" w:noHBand="0" w:noVBand="1"/>
      </w:tblPr>
      <w:tblGrid>
        <w:gridCol w:w="3005"/>
        <w:gridCol w:w="3005"/>
        <w:gridCol w:w="3006"/>
      </w:tblGrid>
      <w:tr w:rsidR="00E75101" w14:paraId="395ECE88" w14:textId="77777777" w:rsidTr="00E75101">
        <w:tc>
          <w:tcPr>
            <w:tcW w:w="3005" w:type="dxa"/>
          </w:tcPr>
          <w:p w14:paraId="4EA5A0E9" w14:textId="67DC5661" w:rsidR="00E75101" w:rsidRDefault="00DC5057" w:rsidP="00E75101">
            <w:pPr>
              <w:rPr>
                <w:rFonts w:ascii="Calibri" w:eastAsiaTheme="majorEastAsia" w:hAnsi="Calibri" w:cs="Calibri"/>
              </w:rPr>
            </w:pPr>
            <w:r w:rsidRPr="00DC5057">
              <w:rPr>
                <w:rFonts w:ascii="Calibri" w:eastAsiaTheme="majorEastAsia" w:hAnsi="Calibri" w:cs="Calibri"/>
                <w:b/>
                <w:bCs/>
              </w:rPr>
              <w:t>KPI</w:t>
            </w:r>
          </w:p>
        </w:tc>
        <w:tc>
          <w:tcPr>
            <w:tcW w:w="3005" w:type="dxa"/>
          </w:tcPr>
          <w:p w14:paraId="431AE2E9" w14:textId="0C91D071" w:rsidR="00E75101" w:rsidRDefault="00DC5057" w:rsidP="00E75101">
            <w:pPr>
              <w:rPr>
                <w:rFonts w:ascii="Calibri" w:eastAsiaTheme="majorEastAsia" w:hAnsi="Calibri" w:cs="Calibri"/>
              </w:rPr>
            </w:pPr>
            <w:r w:rsidRPr="00DC5057">
              <w:rPr>
                <w:rFonts w:ascii="Calibri" w:eastAsiaTheme="majorEastAsia" w:hAnsi="Calibri" w:cs="Calibri"/>
                <w:b/>
                <w:bCs/>
              </w:rPr>
              <w:t>Result</w:t>
            </w:r>
          </w:p>
        </w:tc>
        <w:tc>
          <w:tcPr>
            <w:tcW w:w="3006" w:type="dxa"/>
          </w:tcPr>
          <w:p w14:paraId="797FDD6E" w14:textId="6B47B00B" w:rsidR="00E75101" w:rsidRDefault="00DC5057" w:rsidP="00E75101">
            <w:pPr>
              <w:rPr>
                <w:rFonts w:ascii="Calibri" w:eastAsiaTheme="majorEastAsia" w:hAnsi="Calibri" w:cs="Calibri"/>
              </w:rPr>
            </w:pPr>
            <w:r w:rsidRPr="00DC5057">
              <w:rPr>
                <w:rFonts w:ascii="Calibri" w:eastAsiaTheme="majorEastAsia" w:hAnsi="Calibri" w:cs="Calibri"/>
                <w:b/>
                <w:bCs/>
              </w:rPr>
              <w:t>Interpretation</w:t>
            </w:r>
          </w:p>
        </w:tc>
      </w:tr>
      <w:tr w:rsidR="00DC5057" w14:paraId="7ED0551C" w14:textId="77777777" w:rsidTr="00CB32D7">
        <w:tc>
          <w:tcPr>
            <w:tcW w:w="3005" w:type="dxa"/>
            <w:vAlign w:val="center"/>
          </w:tcPr>
          <w:p w14:paraId="0525FDC5" w14:textId="1708BA54" w:rsidR="00DC5057" w:rsidRDefault="00DC5057" w:rsidP="00DC5057">
            <w:pPr>
              <w:rPr>
                <w:rFonts w:ascii="Calibri" w:eastAsiaTheme="majorEastAsia" w:hAnsi="Calibri" w:cs="Calibri"/>
              </w:rPr>
            </w:pPr>
            <w:r w:rsidRPr="00DC5057">
              <w:rPr>
                <w:rFonts w:ascii="Calibri" w:eastAsiaTheme="majorEastAsia" w:hAnsi="Calibri" w:cs="Calibri"/>
                <w:b/>
                <w:bCs/>
              </w:rPr>
              <w:t>Simulation Duration</w:t>
            </w:r>
          </w:p>
        </w:tc>
        <w:tc>
          <w:tcPr>
            <w:tcW w:w="3005" w:type="dxa"/>
            <w:vAlign w:val="center"/>
          </w:tcPr>
          <w:p w14:paraId="1D851130" w14:textId="350AD99D" w:rsidR="00DC5057" w:rsidRDefault="00DC5057" w:rsidP="00DC5057">
            <w:pPr>
              <w:rPr>
                <w:rFonts w:ascii="Calibri" w:eastAsiaTheme="majorEastAsia" w:hAnsi="Calibri" w:cs="Calibri"/>
              </w:rPr>
            </w:pPr>
            <w:r w:rsidRPr="00DC5057">
              <w:rPr>
                <w:rFonts w:ascii="Calibri" w:eastAsiaTheme="majorEastAsia" w:hAnsi="Calibri" w:cs="Calibri"/>
              </w:rPr>
              <w:t>40 hours (8 hours/day × 5 days)</w:t>
            </w:r>
          </w:p>
        </w:tc>
        <w:tc>
          <w:tcPr>
            <w:tcW w:w="3006" w:type="dxa"/>
            <w:vAlign w:val="center"/>
          </w:tcPr>
          <w:p w14:paraId="14F10EC5" w14:textId="0D23B408" w:rsidR="00DC5057" w:rsidRDefault="00DC5057" w:rsidP="00DC5057">
            <w:pPr>
              <w:rPr>
                <w:rFonts w:ascii="Calibri" w:eastAsiaTheme="majorEastAsia" w:hAnsi="Calibri" w:cs="Calibri"/>
              </w:rPr>
            </w:pPr>
            <w:r w:rsidRPr="00DC5057">
              <w:rPr>
                <w:rFonts w:ascii="Calibri" w:eastAsiaTheme="majorEastAsia" w:hAnsi="Calibri" w:cs="Calibri"/>
              </w:rPr>
              <w:t>Accurately replicates one working week</w:t>
            </w:r>
          </w:p>
        </w:tc>
      </w:tr>
      <w:tr w:rsidR="00DC5057" w14:paraId="6E3CD275" w14:textId="77777777" w:rsidTr="007A2ABF">
        <w:tc>
          <w:tcPr>
            <w:tcW w:w="3005" w:type="dxa"/>
          </w:tcPr>
          <w:p w14:paraId="195E0032" w14:textId="04558F11" w:rsidR="00DC5057" w:rsidRDefault="00DC5057" w:rsidP="00DC5057">
            <w:pPr>
              <w:rPr>
                <w:rFonts w:ascii="Calibri" w:eastAsiaTheme="majorEastAsia" w:hAnsi="Calibri" w:cs="Calibri"/>
              </w:rPr>
            </w:pPr>
            <w:r w:rsidRPr="00DC5057">
              <w:rPr>
                <w:rFonts w:ascii="Calibri" w:eastAsiaTheme="majorEastAsia" w:hAnsi="Calibri" w:cs="Calibri"/>
                <w:b/>
                <w:bCs/>
              </w:rPr>
              <w:t>Throughput</w:t>
            </w:r>
          </w:p>
        </w:tc>
        <w:tc>
          <w:tcPr>
            <w:tcW w:w="3005" w:type="dxa"/>
            <w:vAlign w:val="center"/>
          </w:tcPr>
          <w:p w14:paraId="463A3CBB" w14:textId="2B3A18A2" w:rsidR="00DC5057" w:rsidRDefault="00DC5057" w:rsidP="00DC5057">
            <w:pPr>
              <w:rPr>
                <w:rFonts w:ascii="Calibri" w:eastAsiaTheme="majorEastAsia" w:hAnsi="Calibri" w:cs="Calibri"/>
              </w:rPr>
            </w:pPr>
            <w:r w:rsidRPr="00DC5057">
              <w:rPr>
                <w:rFonts w:ascii="Calibri" w:eastAsiaTheme="majorEastAsia" w:hAnsi="Calibri" w:cs="Calibri"/>
              </w:rPr>
              <w:t>1,384 completed parts</w:t>
            </w:r>
          </w:p>
        </w:tc>
        <w:tc>
          <w:tcPr>
            <w:tcW w:w="3006" w:type="dxa"/>
            <w:vAlign w:val="center"/>
          </w:tcPr>
          <w:p w14:paraId="43389F1C" w14:textId="28E9CFAA" w:rsidR="00DC5057" w:rsidRDefault="00DC5057" w:rsidP="00DC5057">
            <w:pPr>
              <w:rPr>
                <w:rFonts w:ascii="Calibri" w:eastAsiaTheme="majorEastAsia" w:hAnsi="Calibri" w:cs="Calibri"/>
              </w:rPr>
            </w:pPr>
            <w:r w:rsidRPr="00DC5057">
              <w:rPr>
                <w:rFonts w:ascii="Calibri" w:eastAsiaTheme="majorEastAsia" w:hAnsi="Calibri" w:cs="Calibri"/>
              </w:rPr>
              <w:t>Stable system with minimal losses</w:t>
            </w:r>
          </w:p>
        </w:tc>
      </w:tr>
      <w:tr w:rsidR="00DC5057" w14:paraId="720A381E" w14:textId="77777777" w:rsidTr="00C66C8B">
        <w:tc>
          <w:tcPr>
            <w:tcW w:w="3005" w:type="dxa"/>
            <w:vAlign w:val="center"/>
          </w:tcPr>
          <w:p w14:paraId="2E62B1D0" w14:textId="2B1FE96B" w:rsidR="00DC5057" w:rsidRDefault="00DC5057" w:rsidP="00DC5057">
            <w:pPr>
              <w:rPr>
                <w:rFonts w:ascii="Calibri" w:eastAsiaTheme="majorEastAsia" w:hAnsi="Calibri" w:cs="Calibri"/>
              </w:rPr>
            </w:pPr>
            <w:r w:rsidRPr="00DC5057">
              <w:rPr>
                <w:rFonts w:ascii="Calibri" w:eastAsiaTheme="majorEastAsia" w:hAnsi="Calibri" w:cs="Calibri"/>
                <w:b/>
                <w:bCs/>
              </w:rPr>
              <w:t>Average Total Time per Entity</w:t>
            </w:r>
          </w:p>
        </w:tc>
        <w:tc>
          <w:tcPr>
            <w:tcW w:w="3005" w:type="dxa"/>
            <w:vAlign w:val="center"/>
          </w:tcPr>
          <w:p w14:paraId="1B4C5434" w14:textId="09B6A3C1" w:rsidR="00DC5057" w:rsidRDefault="00DC5057" w:rsidP="00DC5057">
            <w:pPr>
              <w:rPr>
                <w:rFonts w:ascii="Calibri" w:eastAsiaTheme="majorEastAsia" w:hAnsi="Calibri" w:cs="Calibri"/>
              </w:rPr>
            </w:pPr>
            <w:r w:rsidRPr="00DC5057">
              <w:rPr>
                <w:rFonts w:ascii="Calibri" w:eastAsiaTheme="majorEastAsia" w:hAnsi="Calibri" w:cs="Calibri"/>
              </w:rPr>
              <w:t>2.45 minutes</w:t>
            </w:r>
          </w:p>
        </w:tc>
        <w:tc>
          <w:tcPr>
            <w:tcW w:w="3006" w:type="dxa"/>
            <w:vAlign w:val="center"/>
          </w:tcPr>
          <w:p w14:paraId="5A4707FC" w14:textId="721AE572" w:rsidR="00DC5057" w:rsidRDefault="00DC5057" w:rsidP="00DC5057">
            <w:pPr>
              <w:rPr>
                <w:rFonts w:ascii="Calibri" w:eastAsiaTheme="majorEastAsia" w:hAnsi="Calibri" w:cs="Calibri"/>
              </w:rPr>
            </w:pPr>
            <w:r w:rsidRPr="00DC5057">
              <w:rPr>
                <w:rFonts w:ascii="Calibri" w:eastAsiaTheme="majorEastAsia" w:hAnsi="Calibri" w:cs="Calibri"/>
              </w:rPr>
              <w:t>Efficient overall cycle time</w:t>
            </w:r>
          </w:p>
        </w:tc>
      </w:tr>
      <w:tr w:rsidR="00DC5057" w14:paraId="46AFC803" w14:textId="77777777" w:rsidTr="009A2ABF">
        <w:tc>
          <w:tcPr>
            <w:tcW w:w="3005" w:type="dxa"/>
            <w:vAlign w:val="center"/>
          </w:tcPr>
          <w:p w14:paraId="0D17D47B" w14:textId="1B9094CC" w:rsidR="00DC5057" w:rsidRDefault="00DC5057" w:rsidP="00DC5057">
            <w:pPr>
              <w:rPr>
                <w:rFonts w:ascii="Calibri" w:eastAsiaTheme="majorEastAsia" w:hAnsi="Calibri" w:cs="Calibri"/>
              </w:rPr>
            </w:pPr>
            <w:r w:rsidRPr="00DC5057">
              <w:rPr>
                <w:rFonts w:ascii="Calibri" w:eastAsiaTheme="majorEastAsia" w:hAnsi="Calibri" w:cs="Calibri"/>
                <w:b/>
                <w:bCs/>
              </w:rPr>
              <w:t>Value-Added Percentage</w:t>
            </w:r>
          </w:p>
        </w:tc>
        <w:tc>
          <w:tcPr>
            <w:tcW w:w="3005" w:type="dxa"/>
            <w:vAlign w:val="center"/>
          </w:tcPr>
          <w:p w14:paraId="663F36A4" w14:textId="47A0AF24" w:rsidR="00DC5057" w:rsidRDefault="00DC5057" w:rsidP="00DC5057">
            <w:pPr>
              <w:rPr>
                <w:rFonts w:ascii="Calibri" w:eastAsiaTheme="majorEastAsia" w:hAnsi="Calibri" w:cs="Calibri"/>
              </w:rPr>
            </w:pPr>
            <w:r w:rsidRPr="00DC5057">
              <w:rPr>
                <w:rFonts w:ascii="Calibri" w:eastAsiaTheme="majorEastAsia" w:hAnsi="Calibri" w:cs="Calibri"/>
              </w:rPr>
              <w:t>~52%</w:t>
            </w:r>
          </w:p>
        </w:tc>
        <w:tc>
          <w:tcPr>
            <w:tcW w:w="3006" w:type="dxa"/>
            <w:vAlign w:val="center"/>
          </w:tcPr>
          <w:p w14:paraId="2220281E" w14:textId="0F11363A" w:rsidR="00DC5057" w:rsidRDefault="00DC5057" w:rsidP="00DC5057">
            <w:pPr>
              <w:rPr>
                <w:rFonts w:ascii="Calibri" w:eastAsiaTheme="majorEastAsia" w:hAnsi="Calibri" w:cs="Calibri"/>
              </w:rPr>
            </w:pPr>
            <w:r w:rsidRPr="00DC5057">
              <w:rPr>
                <w:rFonts w:ascii="Calibri" w:eastAsiaTheme="majorEastAsia" w:hAnsi="Calibri" w:cs="Calibri"/>
              </w:rPr>
              <w:t>Half of total time directly adds value</w:t>
            </w:r>
          </w:p>
        </w:tc>
      </w:tr>
      <w:tr w:rsidR="00DC5057" w14:paraId="3C21343B" w14:textId="77777777" w:rsidTr="002C0478">
        <w:tc>
          <w:tcPr>
            <w:tcW w:w="3005" w:type="dxa"/>
            <w:vAlign w:val="center"/>
          </w:tcPr>
          <w:p w14:paraId="6098EF02" w14:textId="372EA24A" w:rsidR="00DC5057" w:rsidRDefault="00DC5057" w:rsidP="00DC5057">
            <w:pPr>
              <w:rPr>
                <w:rFonts w:ascii="Calibri" w:eastAsiaTheme="majorEastAsia" w:hAnsi="Calibri" w:cs="Calibri"/>
              </w:rPr>
            </w:pPr>
            <w:r w:rsidRPr="00DC5057">
              <w:rPr>
                <w:rFonts w:ascii="Calibri" w:eastAsiaTheme="majorEastAsia" w:hAnsi="Calibri" w:cs="Calibri"/>
                <w:b/>
                <w:bCs/>
              </w:rPr>
              <w:t>Main Bottleneck</w:t>
            </w:r>
          </w:p>
        </w:tc>
        <w:tc>
          <w:tcPr>
            <w:tcW w:w="3005" w:type="dxa"/>
            <w:vAlign w:val="center"/>
          </w:tcPr>
          <w:p w14:paraId="66160A59" w14:textId="163C9682" w:rsidR="00DC5057" w:rsidRDefault="00DC5057" w:rsidP="00DC5057">
            <w:pPr>
              <w:rPr>
                <w:rFonts w:ascii="Calibri" w:eastAsiaTheme="majorEastAsia" w:hAnsi="Calibri" w:cs="Calibri"/>
              </w:rPr>
            </w:pPr>
            <w:r w:rsidRPr="00DC5057">
              <w:rPr>
                <w:rFonts w:ascii="Calibri" w:eastAsiaTheme="majorEastAsia" w:hAnsi="Calibri" w:cs="Calibri"/>
              </w:rPr>
              <w:t>Refill process (4.44 min)</w:t>
            </w:r>
          </w:p>
        </w:tc>
        <w:tc>
          <w:tcPr>
            <w:tcW w:w="3006" w:type="dxa"/>
            <w:vAlign w:val="center"/>
          </w:tcPr>
          <w:p w14:paraId="7697E460" w14:textId="2E20E544" w:rsidR="00DC5057" w:rsidRDefault="00DC5057" w:rsidP="00DC5057">
            <w:pPr>
              <w:rPr>
                <w:rFonts w:ascii="Calibri" w:eastAsiaTheme="majorEastAsia" w:hAnsi="Calibri" w:cs="Calibri"/>
              </w:rPr>
            </w:pPr>
            <w:r w:rsidRPr="00DC5057">
              <w:rPr>
                <w:rFonts w:ascii="Calibri" w:eastAsiaTheme="majorEastAsia" w:hAnsi="Calibri" w:cs="Calibri"/>
              </w:rPr>
              <w:t>Longest operation; limits throughput</w:t>
            </w:r>
          </w:p>
        </w:tc>
      </w:tr>
      <w:tr w:rsidR="00DC5057" w14:paraId="54BBD52D" w14:textId="77777777" w:rsidTr="000E5356">
        <w:tc>
          <w:tcPr>
            <w:tcW w:w="3005" w:type="dxa"/>
            <w:vAlign w:val="center"/>
          </w:tcPr>
          <w:p w14:paraId="4B72EAF4" w14:textId="6E447777" w:rsidR="00DC5057" w:rsidRDefault="00DC5057" w:rsidP="00DC5057">
            <w:pPr>
              <w:rPr>
                <w:rFonts w:ascii="Calibri" w:eastAsiaTheme="majorEastAsia" w:hAnsi="Calibri" w:cs="Calibri"/>
              </w:rPr>
            </w:pPr>
            <w:r w:rsidRPr="00DC5057">
              <w:rPr>
                <w:rFonts w:ascii="Calibri" w:eastAsiaTheme="majorEastAsia" w:hAnsi="Calibri" w:cs="Calibri"/>
                <w:b/>
                <w:bCs/>
              </w:rPr>
              <w:t>Operator Utilisation</w:t>
            </w:r>
          </w:p>
        </w:tc>
        <w:tc>
          <w:tcPr>
            <w:tcW w:w="3005" w:type="dxa"/>
            <w:vAlign w:val="center"/>
          </w:tcPr>
          <w:p w14:paraId="12AC81EA" w14:textId="1BC9334A" w:rsidR="00DC5057" w:rsidRDefault="00DC5057" w:rsidP="00DC5057">
            <w:pPr>
              <w:rPr>
                <w:rFonts w:ascii="Calibri" w:eastAsiaTheme="majorEastAsia" w:hAnsi="Calibri" w:cs="Calibri"/>
              </w:rPr>
            </w:pPr>
            <w:r w:rsidRPr="00DC5057">
              <w:rPr>
                <w:rFonts w:ascii="Calibri" w:eastAsiaTheme="majorEastAsia" w:hAnsi="Calibri" w:cs="Calibri"/>
              </w:rPr>
              <w:t>38%</w:t>
            </w:r>
          </w:p>
        </w:tc>
        <w:tc>
          <w:tcPr>
            <w:tcW w:w="3006" w:type="dxa"/>
            <w:vAlign w:val="center"/>
          </w:tcPr>
          <w:p w14:paraId="7F00975D" w14:textId="4422CA61" w:rsidR="00DC5057" w:rsidRDefault="00DC5057" w:rsidP="00DC5057">
            <w:pPr>
              <w:rPr>
                <w:rFonts w:ascii="Calibri" w:eastAsiaTheme="majorEastAsia" w:hAnsi="Calibri" w:cs="Calibri"/>
              </w:rPr>
            </w:pPr>
            <w:r w:rsidRPr="00DC5057">
              <w:rPr>
                <w:rFonts w:ascii="Calibri" w:eastAsiaTheme="majorEastAsia" w:hAnsi="Calibri" w:cs="Calibri"/>
              </w:rPr>
              <w:t>Underutilised but process-critical</w:t>
            </w:r>
          </w:p>
        </w:tc>
      </w:tr>
      <w:tr w:rsidR="00DC5057" w14:paraId="2330D510" w14:textId="77777777" w:rsidTr="00A42BF9">
        <w:tc>
          <w:tcPr>
            <w:tcW w:w="3005" w:type="dxa"/>
            <w:vAlign w:val="center"/>
          </w:tcPr>
          <w:p w14:paraId="7B2F8CB5" w14:textId="456AEAEC" w:rsidR="00DC5057" w:rsidRDefault="00DC5057" w:rsidP="00DC5057">
            <w:pPr>
              <w:rPr>
                <w:rFonts w:ascii="Calibri" w:eastAsiaTheme="majorEastAsia" w:hAnsi="Calibri" w:cs="Calibri"/>
              </w:rPr>
            </w:pPr>
            <w:r w:rsidRPr="00DC5057">
              <w:rPr>
                <w:rFonts w:ascii="Calibri" w:eastAsiaTheme="majorEastAsia" w:hAnsi="Calibri" w:cs="Calibri"/>
                <w:b/>
                <w:bCs/>
              </w:rPr>
              <w:t>Average WIP</w:t>
            </w:r>
          </w:p>
        </w:tc>
        <w:tc>
          <w:tcPr>
            <w:tcW w:w="3005" w:type="dxa"/>
            <w:vAlign w:val="center"/>
          </w:tcPr>
          <w:p w14:paraId="6A35EFBE" w14:textId="29AB6CC4" w:rsidR="00DC5057" w:rsidRDefault="00DC5057" w:rsidP="00DC5057">
            <w:pPr>
              <w:rPr>
                <w:rFonts w:ascii="Calibri" w:eastAsiaTheme="majorEastAsia" w:hAnsi="Calibri" w:cs="Calibri"/>
              </w:rPr>
            </w:pPr>
            <w:r w:rsidRPr="00DC5057">
              <w:rPr>
                <w:rFonts w:ascii="Calibri" w:eastAsiaTheme="majorEastAsia" w:hAnsi="Calibri" w:cs="Calibri"/>
              </w:rPr>
              <w:t>1.41 entities</w:t>
            </w:r>
          </w:p>
        </w:tc>
        <w:tc>
          <w:tcPr>
            <w:tcW w:w="3006" w:type="dxa"/>
            <w:vAlign w:val="center"/>
          </w:tcPr>
          <w:p w14:paraId="323B2CC2" w14:textId="344FE875" w:rsidR="00DC5057" w:rsidRDefault="00DC5057" w:rsidP="00DC5057">
            <w:pPr>
              <w:rPr>
                <w:rFonts w:ascii="Calibri" w:eastAsiaTheme="majorEastAsia" w:hAnsi="Calibri" w:cs="Calibri"/>
              </w:rPr>
            </w:pPr>
            <w:r w:rsidRPr="00DC5057">
              <w:rPr>
                <w:rFonts w:ascii="Calibri" w:eastAsiaTheme="majorEastAsia" w:hAnsi="Calibri" w:cs="Calibri"/>
              </w:rPr>
              <w:t>Lean flow with minimal congestion</w:t>
            </w:r>
          </w:p>
        </w:tc>
      </w:tr>
      <w:tr w:rsidR="00DC5057" w14:paraId="1B67A1D1" w14:textId="77777777" w:rsidTr="00B67952">
        <w:tc>
          <w:tcPr>
            <w:tcW w:w="3005" w:type="dxa"/>
            <w:vAlign w:val="center"/>
          </w:tcPr>
          <w:p w14:paraId="2BE259FF" w14:textId="7B099D86" w:rsidR="00DC5057" w:rsidRDefault="00DC5057" w:rsidP="00DC5057">
            <w:pPr>
              <w:rPr>
                <w:rFonts w:ascii="Calibri" w:eastAsiaTheme="majorEastAsia" w:hAnsi="Calibri" w:cs="Calibri"/>
              </w:rPr>
            </w:pPr>
            <w:r w:rsidRPr="00DC5057">
              <w:rPr>
                <w:rFonts w:ascii="Calibri" w:eastAsiaTheme="majorEastAsia" w:hAnsi="Calibri" w:cs="Calibri"/>
                <w:b/>
                <w:bCs/>
              </w:rPr>
              <w:t>Queue Delay (max)</w:t>
            </w:r>
          </w:p>
        </w:tc>
        <w:tc>
          <w:tcPr>
            <w:tcW w:w="3005" w:type="dxa"/>
            <w:vAlign w:val="center"/>
          </w:tcPr>
          <w:p w14:paraId="25A3590A" w14:textId="59FAAD66" w:rsidR="00DC5057" w:rsidRDefault="00DC5057" w:rsidP="00DC5057">
            <w:pPr>
              <w:rPr>
                <w:rFonts w:ascii="Calibri" w:eastAsiaTheme="majorEastAsia" w:hAnsi="Calibri" w:cs="Calibri"/>
              </w:rPr>
            </w:pPr>
            <w:r w:rsidRPr="00DC5057">
              <w:rPr>
                <w:rFonts w:ascii="Calibri" w:eastAsiaTheme="majorEastAsia" w:hAnsi="Calibri" w:cs="Calibri"/>
              </w:rPr>
              <w:t>0.43 minutes (Dispenser Hold)</w:t>
            </w:r>
          </w:p>
        </w:tc>
        <w:tc>
          <w:tcPr>
            <w:tcW w:w="3006" w:type="dxa"/>
            <w:vAlign w:val="center"/>
          </w:tcPr>
          <w:p w14:paraId="069BA077" w14:textId="1AC4EE9A" w:rsidR="00DC5057" w:rsidRDefault="00DC5057" w:rsidP="00DC5057">
            <w:pPr>
              <w:rPr>
                <w:rFonts w:ascii="Calibri" w:eastAsiaTheme="majorEastAsia" w:hAnsi="Calibri" w:cs="Calibri"/>
              </w:rPr>
            </w:pPr>
            <w:r w:rsidRPr="00DC5057">
              <w:rPr>
                <w:rFonts w:ascii="Calibri" w:eastAsiaTheme="majorEastAsia" w:hAnsi="Calibri" w:cs="Calibri"/>
              </w:rPr>
              <w:t>Minor holding delay</w:t>
            </w:r>
          </w:p>
        </w:tc>
      </w:tr>
      <w:tr w:rsidR="00DC5057" w14:paraId="7AFF91B2" w14:textId="77777777" w:rsidTr="001C02DE">
        <w:tc>
          <w:tcPr>
            <w:tcW w:w="3005" w:type="dxa"/>
            <w:vAlign w:val="center"/>
          </w:tcPr>
          <w:p w14:paraId="3C2B5764" w14:textId="5031ECEF" w:rsidR="00DC5057" w:rsidRDefault="00DC5057" w:rsidP="00DC5057">
            <w:pPr>
              <w:rPr>
                <w:rFonts w:ascii="Calibri" w:eastAsiaTheme="majorEastAsia" w:hAnsi="Calibri" w:cs="Calibri"/>
              </w:rPr>
            </w:pPr>
            <w:r w:rsidRPr="00DC5057">
              <w:rPr>
                <w:rFonts w:ascii="Calibri" w:eastAsiaTheme="majorEastAsia" w:hAnsi="Calibri" w:cs="Calibri"/>
                <w:b/>
                <w:bCs/>
              </w:rPr>
              <w:t>Cycle Time Variation</w:t>
            </w:r>
          </w:p>
        </w:tc>
        <w:tc>
          <w:tcPr>
            <w:tcW w:w="3005" w:type="dxa"/>
            <w:vAlign w:val="center"/>
          </w:tcPr>
          <w:p w14:paraId="65C46F11" w14:textId="258CE948" w:rsidR="00DC5057" w:rsidRDefault="00DC5057" w:rsidP="00DC5057">
            <w:pPr>
              <w:rPr>
                <w:rFonts w:ascii="Calibri" w:eastAsiaTheme="majorEastAsia" w:hAnsi="Calibri" w:cs="Calibri"/>
              </w:rPr>
            </w:pPr>
            <w:r w:rsidRPr="00DC5057">
              <w:rPr>
                <w:rFonts w:ascii="Calibri" w:eastAsiaTheme="majorEastAsia" w:hAnsi="Calibri" w:cs="Calibri"/>
              </w:rPr>
              <w:t>1.16–6.55 minutes</w:t>
            </w:r>
          </w:p>
        </w:tc>
        <w:tc>
          <w:tcPr>
            <w:tcW w:w="3006" w:type="dxa"/>
            <w:vAlign w:val="center"/>
          </w:tcPr>
          <w:p w14:paraId="3BE5D3EA" w14:textId="283D9A5F" w:rsidR="00DC5057" w:rsidRDefault="00DC5057" w:rsidP="00DC5057">
            <w:pPr>
              <w:rPr>
                <w:rFonts w:ascii="Calibri" w:eastAsiaTheme="majorEastAsia" w:hAnsi="Calibri" w:cs="Calibri"/>
              </w:rPr>
            </w:pPr>
            <w:r w:rsidRPr="00DC5057">
              <w:rPr>
                <w:rFonts w:ascii="Calibri" w:eastAsiaTheme="majorEastAsia" w:hAnsi="Calibri" w:cs="Calibri"/>
              </w:rPr>
              <w:t>Driven by two-hole/four-hole cycle differences</w:t>
            </w:r>
          </w:p>
        </w:tc>
      </w:tr>
    </w:tbl>
    <w:p w14:paraId="7664B4E8" w14:textId="77777777" w:rsidR="007805B4" w:rsidRDefault="007805B4" w:rsidP="002766DF">
      <w:pPr>
        <w:rPr>
          <w:rFonts w:ascii="Calibri" w:eastAsiaTheme="majorEastAsia" w:hAnsi="Calibri" w:cs="Calibri"/>
          <w:i/>
          <w:iCs/>
        </w:rPr>
      </w:pPr>
    </w:p>
    <w:p w14:paraId="4C134EB8" w14:textId="19FC12AA" w:rsidR="00E75101" w:rsidRPr="007805B4" w:rsidRDefault="00DC5057" w:rsidP="002766DF">
      <w:pPr>
        <w:rPr>
          <w:rFonts w:ascii="Calibri" w:eastAsiaTheme="majorEastAsia" w:hAnsi="Calibri" w:cs="Calibri"/>
          <w:i/>
          <w:iCs/>
        </w:rPr>
      </w:pPr>
      <w:r w:rsidRPr="007805B4">
        <w:rPr>
          <w:rFonts w:ascii="Calibri" w:eastAsiaTheme="majorEastAsia" w:hAnsi="Calibri" w:cs="Calibri"/>
          <w:i/>
          <w:iCs/>
        </w:rPr>
        <w:t>Table A1. Summary of Key Performance Indicators from Arena Simulation.</w:t>
      </w:r>
    </w:p>
    <w:p w14:paraId="5FFC96C4" w14:textId="77777777" w:rsidR="00DC5057" w:rsidRDefault="00DC5057" w:rsidP="002766DF">
      <w:pPr>
        <w:rPr>
          <w:rFonts w:ascii="Calibri" w:eastAsiaTheme="majorEastAsia" w:hAnsi="Calibri" w:cs="Calibri"/>
        </w:rPr>
      </w:pPr>
    </w:p>
    <w:p w14:paraId="030FCE76" w14:textId="77777777" w:rsidR="00DC5057" w:rsidRDefault="00DC5057" w:rsidP="002766DF">
      <w:pPr>
        <w:rPr>
          <w:rFonts w:ascii="Calibri" w:eastAsiaTheme="majorEastAsia" w:hAnsi="Calibri" w:cs="Calibri"/>
        </w:rPr>
      </w:pPr>
    </w:p>
    <w:p w14:paraId="3BAFDF55" w14:textId="77777777" w:rsidR="00DC5057" w:rsidRDefault="00DC5057" w:rsidP="002766DF">
      <w:pPr>
        <w:rPr>
          <w:rFonts w:ascii="Calibri" w:eastAsiaTheme="majorEastAsia" w:hAnsi="Calibri" w:cs="Calibri"/>
        </w:rPr>
      </w:pPr>
    </w:p>
    <w:p w14:paraId="573FC4B1" w14:textId="77777777" w:rsidR="00DC5057" w:rsidRDefault="00DC5057" w:rsidP="002766DF">
      <w:pPr>
        <w:rPr>
          <w:rFonts w:ascii="Calibri" w:eastAsiaTheme="majorEastAsia" w:hAnsi="Calibri" w:cs="Calibri"/>
        </w:rPr>
      </w:pPr>
    </w:p>
    <w:p w14:paraId="25616CD7" w14:textId="77777777" w:rsidR="00DC5057" w:rsidRDefault="00DC5057" w:rsidP="002766DF">
      <w:pPr>
        <w:rPr>
          <w:rFonts w:ascii="Calibri" w:eastAsiaTheme="majorEastAsia" w:hAnsi="Calibri" w:cs="Calibri"/>
        </w:rPr>
      </w:pPr>
    </w:p>
    <w:p w14:paraId="0478784A" w14:textId="77777777" w:rsidR="00DC5057" w:rsidRDefault="00DC5057" w:rsidP="002766DF">
      <w:pPr>
        <w:rPr>
          <w:rFonts w:ascii="Calibri" w:eastAsiaTheme="majorEastAsia" w:hAnsi="Calibri" w:cs="Calibri"/>
        </w:rPr>
      </w:pPr>
    </w:p>
    <w:p w14:paraId="762B521E" w14:textId="77777777" w:rsidR="00DC5057" w:rsidRDefault="00DC5057" w:rsidP="002766DF">
      <w:pPr>
        <w:rPr>
          <w:rFonts w:ascii="Calibri" w:eastAsiaTheme="majorEastAsia" w:hAnsi="Calibri" w:cs="Calibri"/>
        </w:rPr>
      </w:pPr>
    </w:p>
    <w:p w14:paraId="780D3C0F" w14:textId="77777777" w:rsidR="00DC5057" w:rsidRDefault="00DC5057" w:rsidP="002766DF">
      <w:pPr>
        <w:rPr>
          <w:rFonts w:ascii="Calibri" w:eastAsiaTheme="majorEastAsia" w:hAnsi="Calibri" w:cs="Calibri"/>
        </w:rPr>
      </w:pPr>
    </w:p>
    <w:p w14:paraId="7BFC76F8" w14:textId="77777777" w:rsidR="00DC5057" w:rsidRDefault="00DC5057" w:rsidP="002766DF">
      <w:pPr>
        <w:rPr>
          <w:rFonts w:ascii="Calibri" w:eastAsiaTheme="majorEastAsia" w:hAnsi="Calibri" w:cs="Calibri"/>
        </w:rPr>
      </w:pPr>
    </w:p>
    <w:p w14:paraId="3154E66E" w14:textId="77777777" w:rsidR="00DC5057" w:rsidRDefault="00DC5057" w:rsidP="002766DF">
      <w:pPr>
        <w:rPr>
          <w:rFonts w:ascii="Calibri" w:eastAsiaTheme="majorEastAsia" w:hAnsi="Calibri" w:cs="Calibri"/>
        </w:rPr>
      </w:pPr>
    </w:p>
    <w:p w14:paraId="4F7B4897" w14:textId="77777777" w:rsidR="00DC5057" w:rsidRDefault="00DC5057" w:rsidP="002766DF">
      <w:pPr>
        <w:rPr>
          <w:rFonts w:ascii="Calibri" w:eastAsiaTheme="majorEastAsia" w:hAnsi="Calibri" w:cs="Calibri"/>
        </w:rPr>
      </w:pPr>
    </w:p>
    <w:p w14:paraId="5DAD48C2" w14:textId="77777777" w:rsidR="00DC5057" w:rsidRDefault="00DC5057" w:rsidP="002766DF">
      <w:pPr>
        <w:rPr>
          <w:rFonts w:ascii="Calibri" w:eastAsiaTheme="majorEastAsia" w:hAnsi="Calibri" w:cs="Calibri"/>
        </w:rPr>
      </w:pPr>
    </w:p>
    <w:p w14:paraId="28DF55C9" w14:textId="77777777" w:rsidR="00DC5057" w:rsidRDefault="00DC5057" w:rsidP="002766DF">
      <w:pPr>
        <w:rPr>
          <w:rFonts w:ascii="Calibri" w:eastAsiaTheme="majorEastAsia" w:hAnsi="Calibri" w:cs="Calibri"/>
        </w:rPr>
      </w:pPr>
    </w:p>
    <w:p w14:paraId="6591E714" w14:textId="77777777" w:rsidR="00DC5057" w:rsidRPr="00DC5057" w:rsidRDefault="00DC5057" w:rsidP="00DC5057">
      <w:pPr>
        <w:pStyle w:val="Heading2"/>
      </w:pPr>
      <w:bookmarkStart w:id="33" w:name="_Toc210669731"/>
      <w:r w:rsidRPr="00DC5057">
        <w:lastRenderedPageBreak/>
        <w:t>Appendix B – Arena Simulation Output Screenshot</w:t>
      </w:r>
      <w:bookmarkEnd w:id="33"/>
    </w:p>
    <w:p w14:paraId="295AD617" w14:textId="3218FFA9" w:rsidR="00DC5057" w:rsidRDefault="00DC5057" w:rsidP="00DC5057">
      <w:pPr>
        <w:rPr>
          <w:rFonts w:ascii="Calibri" w:eastAsiaTheme="majorEastAsia" w:hAnsi="Calibri" w:cs="Calibri"/>
        </w:rPr>
      </w:pPr>
      <w:r w:rsidRPr="00DC5057">
        <w:rPr>
          <w:rFonts w:ascii="Calibri" w:eastAsiaTheme="majorEastAsia" w:hAnsi="Calibri" w:cs="Calibri"/>
        </w:rPr>
        <w:t>The screenshot</w:t>
      </w:r>
      <w:r>
        <w:rPr>
          <w:rFonts w:ascii="Calibri" w:eastAsiaTheme="majorEastAsia" w:hAnsi="Calibri" w:cs="Calibri"/>
        </w:rPr>
        <w:t>s</w:t>
      </w:r>
      <w:r w:rsidRPr="00DC5057">
        <w:rPr>
          <w:rFonts w:ascii="Calibri" w:eastAsiaTheme="majorEastAsia" w:hAnsi="Calibri" w:cs="Calibri"/>
        </w:rPr>
        <w:t xml:space="preserve"> below presents the Arena software output used to derive the KPI results summarised in Appendix A.</w:t>
      </w:r>
      <w:r w:rsidRPr="00DC5057">
        <w:rPr>
          <w:rFonts w:ascii="Calibri" w:eastAsiaTheme="majorEastAsia" w:hAnsi="Calibri" w:cs="Calibri"/>
        </w:rPr>
        <w:br/>
        <w:t>It provides verification of the system data, including tally variables, discrete-change variables, and key outputs from the simulated FESTO CP Lab process.</w:t>
      </w:r>
    </w:p>
    <w:p w14:paraId="6381C501" w14:textId="046FAE81" w:rsidR="00DC5057" w:rsidRDefault="00DC5057" w:rsidP="00DC5057">
      <w:pPr>
        <w:rPr>
          <w:rFonts w:ascii="Calibri" w:eastAsiaTheme="majorEastAsia" w:hAnsi="Calibri" w:cs="Calibri"/>
        </w:rPr>
      </w:pPr>
      <w:r w:rsidRPr="00DC5057">
        <w:rPr>
          <w:rFonts w:ascii="Calibri" w:eastAsiaTheme="majorEastAsia" w:hAnsi="Calibri" w:cs="Calibri"/>
          <w:noProof/>
        </w:rPr>
        <w:drawing>
          <wp:inline distT="0" distB="0" distL="0" distR="0" wp14:anchorId="66FCFD66" wp14:editId="054BA9C7">
            <wp:extent cx="5731510" cy="6179185"/>
            <wp:effectExtent l="0" t="0" r="2540" b="0"/>
            <wp:docPr id="120319097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3190979" name=""/>
                    <pic:cNvPicPr/>
                  </pic:nvPicPr>
                  <pic:blipFill>
                    <a:blip r:embed="rId9"/>
                    <a:stretch>
                      <a:fillRect/>
                    </a:stretch>
                  </pic:blipFill>
                  <pic:spPr>
                    <a:xfrm>
                      <a:off x="0" y="0"/>
                      <a:ext cx="5731510" cy="6179185"/>
                    </a:xfrm>
                    <a:prstGeom prst="rect">
                      <a:avLst/>
                    </a:prstGeom>
                  </pic:spPr>
                </pic:pic>
              </a:graphicData>
            </a:graphic>
          </wp:inline>
        </w:drawing>
      </w:r>
    </w:p>
    <w:p w14:paraId="76F8ADF3" w14:textId="41EF0BD7" w:rsidR="00DC5057" w:rsidRDefault="00DC5057" w:rsidP="00DC5057">
      <w:pPr>
        <w:rPr>
          <w:rFonts w:ascii="Calibri" w:eastAsiaTheme="majorEastAsia" w:hAnsi="Calibri" w:cs="Calibri"/>
        </w:rPr>
      </w:pPr>
      <w:r w:rsidRPr="00DC5057">
        <w:rPr>
          <w:rFonts w:ascii="Calibri" w:eastAsiaTheme="majorEastAsia" w:hAnsi="Calibri" w:cs="Calibri"/>
          <w:noProof/>
        </w:rPr>
        <w:lastRenderedPageBreak/>
        <w:drawing>
          <wp:inline distT="0" distB="0" distL="0" distR="0" wp14:anchorId="0AA61FA2" wp14:editId="056C6E4E">
            <wp:extent cx="5731510" cy="4580890"/>
            <wp:effectExtent l="0" t="0" r="2540" b="0"/>
            <wp:docPr id="61935831"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935831" name="Picture 1" descr="A screenshot of a computer&#10;&#10;AI-generated content may be incorrect."/>
                    <pic:cNvPicPr/>
                  </pic:nvPicPr>
                  <pic:blipFill>
                    <a:blip r:embed="rId10"/>
                    <a:stretch>
                      <a:fillRect/>
                    </a:stretch>
                  </pic:blipFill>
                  <pic:spPr>
                    <a:xfrm>
                      <a:off x="0" y="0"/>
                      <a:ext cx="5731510" cy="4580890"/>
                    </a:xfrm>
                    <a:prstGeom prst="rect">
                      <a:avLst/>
                    </a:prstGeom>
                  </pic:spPr>
                </pic:pic>
              </a:graphicData>
            </a:graphic>
          </wp:inline>
        </w:drawing>
      </w:r>
    </w:p>
    <w:p w14:paraId="749660C6" w14:textId="6151A732" w:rsidR="00DC5057" w:rsidRPr="00DC5057" w:rsidRDefault="00DC5057" w:rsidP="00DC5057">
      <w:pPr>
        <w:rPr>
          <w:rFonts w:ascii="Calibri" w:eastAsiaTheme="majorEastAsia" w:hAnsi="Calibri" w:cs="Calibri"/>
        </w:rPr>
      </w:pPr>
      <w:r w:rsidRPr="00DC5057">
        <w:rPr>
          <w:rFonts w:ascii="Calibri" w:eastAsiaTheme="majorEastAsia" w:hAnsi="Calibri" w:cs="Calibri"/>
          <w:noProof/>
        </w:rPr>
        <w:lastRenderedPageBreak/>
        <w:drawing>
          <wp:inline distT="0" distB="0" distL="0" distR="0" wp14:anchorId="14880F4B" wp14:editId="645C3CAC">
            <wp:extent cx="5731510" cy="8075930"/>
            <wp:effectExtent l="0" t="0" r="2540" b="1270"/>
            <wp:docPr id="707037896" name="Picture 1" descr="A screenshot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7037896" name="Picture 1" descr="A screenshot of a computer screen&#10;&#10;AI-generated content may be incorrect."/>
                    <pic:cNvPicPr/>
                  </pic:nvPicPr>
                  <pic:blipFill>
                    <a:blip r:embed="rId11"/>
                    <a:stretch>
                      <a:fillRect/>
                    </a:stretch>
                  </pic:blipFill>
                  <pic:spPr>
                    <a:xfrm>
                      <a:off x="0" y="0"/>
                      <a:ext cx="5731510" cy="8075930"/>
                    </a:xfrm>
                    <a:prstGeom prst="rect">
                      <a:avLst/>
                    </a:prstGeom>
                  </pic:spPr>
                </pic:pic>
              </a:graphicData>
            </a:graphic>
          </wp:inline>
        </w:drawing>
      </w:r>
    </w:p>
    <w:p w14:paraId="0A08BAD6" w14:textId="0414CBE4" w:rsidR="00DC5057" w:rsidRPr="00DC5057" w:rsidRDefault="00DC5057" w:rsidP="00DC5057">
      <w:pPr>
        <w:rPr>
          <w:rFonts w:ascii="Calibri" w:eastAsiaTheme="majorEastAsia" w:hAnsi="Calibri" w:cs="Calibri"/>
        </w:rPr>
      </w:pPr>
      <w:r w:rsidRPr="00DC5057">
        <w:rPr>
          <w:rFonts w:ascii="Calibri" w:eastAsiaTheme="majorEastAsia" w:hAnsi="Calibri" w:cs="Calibri"/>
          <w:i/>
          <w:iCs/>
        </w:rPr>
        <w:t>Figure B1. Screenshot</w:t>
      </w:r>
      <w:r>
        <w:rPr>
          <w:rFonts w:ascii="Calibri" w:eastAsiaTheme="majorEastAsia" w:hAnsi="Calibri" w:cs="Calibri"/>
          <w:i/>
          <w:iCs/>
        </w:rPr>
        <w:t>s</w:t>
      </w:r>
      <w:r w:rsidRPr="00DC5057">
        <w:rPr>
          <w:rFonts w:ascii="Calibri" w:eastAsiaTheme="majorEastAsia" w:hAnsi="Calibri" w:cs="Calibri"/>
          <w:i/>
          <w:iCs/>
        </w:rPr>
        <w:t xml:space="preserve"> of Arena simulation results used for KPI extraction.</w:t>
      </w:r>
    </w:p>
    <w:p w14:paraId="783F1FD0" w14:textId="77777777" w:rsidR="00DC5057" w:rsidRDefault="00DC5057" w:rsidP="002766DF">
      <w:pPr>
        <w:rPr>
          <w:rFonts w:ascii="Calibri" w:eastAsiaTheme="majorEastAsia" w:hAnsi="Calibri" w:cs="Calibri"/>
        </w:rPr>
      </w:pPr>
    </w:p>
    <w:p w14:paraId="7B70009C" w14:textId="1636BCE0" w:rsidR="00DC5057" w:rsidRDefault="00DC5057" w:rsidP="007805B4">
      <w:pPr>
        <w:pStyle w:val="Heading2"/>
      </w:pPr>
      <w:bookmarkStart w:id="34" w:name="_Toc210669732"/>
      <w:r>
        <w:lastRenderedPageBreak/>
        <w:t>Appendix C – Screenshot of created simulation</w:t>
      </w:r>
      <w:bookmarkEnd w:id="34"/>
    </w:p>
    <w:p w14:paraId="4838EC7B" w14:textId="4AD4F5B0" w:rsidR="007805B4" w:rsidRDefault="00DC5057" w:rsidP="007805B4">
      <w:pPr>
        <w:rPr>
          <w:rFonts w:ascii="Calibri" w:eastAsiaTheme="majorEastAsia" w:hAnsi="Calibri" w:cs="Calibri"/>
        </w:rPr>
      </w:pPr>
      <w:r w:rsidRPr="00DC5057">
        <w:rPr>
          <w:rFonts w:ascii="Calibri" w:eastAsiaTheme="majorEastAsia" w:hAnsi="Calibri" w:cs="Calibri"/>
          <w:noProof/>
        </w:rPr>
        <w:drawing>
          <wp:inline distT="0" distB="0" distL="0" distR="0" wp14:anchorId="477FF648" wp14:editId="2748AEC4">
            <wp:extent cx="5731510" cy="1639570"/>
            <wp:effectExtent l="0" t="0" r="2540" b="0"/>
            <wp:docPr id="1257294192" name="Picture 1" descr="A diagram of a dia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7294192" name="Picture 1" descr="A diagram of a diagram&#10;&#10;AI-generated content may be incorrect."/>
                    <pic:cNvPicPr/>
                  </pic:nvPicPr>
                  <pic:blipFill>
                    <a:blip r:embed="rId12"/>
                    <a:stretch>
                      <a:fillRect/>
                    </a:stretch>
                  </pic:blipFill>
                  <pic:spPr>
                    <a:xfrm>
                      <a:off x="0" y="0"/>
                      <a:ext cx="5731510" cy="1639570"/>
                    </a:xfrm>
                    <a:prstGeom prst="rect">
                      <a:avLst/>
                    </a:prstGeom>
                  </pic:spPr>
                </pic:pic>
              </a:graphicData>
            </a:graphic>
          </wp:inline>
        </w:drawing>
      </w:r>
    </w:p>
    <w:p w14:paraId="2D4AFA12" w14:textId="75AAE50B" w:rsidR="007805B4" w:rsidRPr="00DC5057" w:rsidRDefault="007805B4" w:rsidP="007805B4">
      <w:pPr>
        <w:rPr>
          <w:rFonts w:ascii="Calibri" w:eastAsiaTheme="majorEastAsia" w:hAnsi="Calibri" w:cs="Calibri"/>
        </w:rPr>
      </w:pPr>
      <w:r w:rsidRPr="00DC5057">
        <w:rPr>
          <w:rFonts w:ascii="Calibri" w:eastAsiaTheme="majorEastAsia" w:hAnsi="Calibri" w:cs="Calibri"/>
          <w:i/>
          <w:iCs/>
        </w:rPr>
        <w:t xml:space="preserve">Figure </w:t>
      </w:r>
      <w:r>
        <w:rPr>
          <w:rFonts w:ascii="Calibri" w:eastAsiaTheme="majorEastAsia" w:hAnsi="Calibri" w:cs="Calibri"/>
          <w:i/>
          <w:iCs/>
        </w:rPr>
        <w:t>C</w:t>
      </w:r>
      <w:r w:rsidRPr="00DC5057">
        <w:rPr>
          <w:rFonts w:ascii="Calibri" w:eastAsiaTheme="majorEastAsia" w:hAnsi="Calibri" w:cs="Calibri"/>
          <w:i/>
          <w:iCs/>
        </w:rPr>
        <w:t>1. Screenshot of Arena simulation.</w:t>
      </w:r>
    </w:p>
    <w:p w14:paraId="0EF021BD" w14:textId="77777777" w:rsidR="007805B4" w:rsidRPr="007805B4" w:rsidRDefault="007805B4" w:rsidP="007805B4">
      <w:pPr>
        <w:rPr>
          <w:rFonts w:ascii="Calibri" w:eastAsiaTheme="majorEastAsia" w:hAnsi="Calibri" w:cs="Calibri"/>
        </w:rPr>
      </w:pPr>
    </w:p>
    <w:sectPr w:rsidR="007805B4" w:rsidRPr="007805B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altName w:val="Calibri"/>
    <w:charset w:val="00"/>
    <w:family w:val="roman"/>
    <w:pitch w:val="default"/>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BF2F08"/>
    <w:multiLevelType w:val="multilevel"/>
    <w:tmpl w:val="1332B9C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2DF4D9A"/>
    <w:multiLevelType w:val="multilevel"/>
    <w:tmpl w:val="BA06F5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A022E24"/>
    <w:multiLevelType w:val="multilevel"/>
    <w:tmpl w:val="D1EA79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34617B0"/>
    <w:multiLevelType w:val="multilevel"/>
    <w:tmpl w:val="F700688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93D669B"/>
    <w:multiLevelType w:val="multilevel"/>
    <w:tmpl w:val="1E32E1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B7475F6"/>
    <w:multiLevelType w:val="multilevel"/>
    <w:tmpl w:val="6950B86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1C702B32"/>
    <w:multiLevelType w:val="hybridMultilevel"/>
    <w:tmpl w:val="6DDE45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D8F30E5"/>
    <w:multiLevelType w:val="multilevel"/>
    <w:tmpl w:val="EC843A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DC94E21"/>
    <w:multiLevelType w:val="multilevel"/>
    <w:tmpl w:val="312CCD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11A1B82"/>
    <w:multiLevelType w:val="multilevel"/>
    <w:tmpl w:val="0AFCBF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25B294F"/>
    <w:multiLevelType w:val="multilevel"/>
    <w:tmpl w:val="EA6CD5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3762C1E"/>
    <w:multiLevelType w:val="multilevel"/>
    <w:tmpl w:val="5CAEE3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5607CB3"/>
    <w:multiLevelType w:val="multilevel"/>
    <w:tmpl w:val="74BCC8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681510C"/>
    <w:multiLevelType w:val="multilevel"/>
    <w:tmpl w:val="E6C6C9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BF8066C"/>
    <w:multiLevelType w:val="multilevel"/>
    <w:tmpl w:val="0A56F8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325110F8"/>
    <w:multiLevelType w:val="multilevel"/>
    <w:tmpl w:val="801AD6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333E041D"/>
    <w:multiLevelType w:val="multilevel"/>
    <w:tmpl w:val="07BC265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348B75EE"/>
    <w:multiLevelType w:val="multilevel"/>
    <w:tmpl w:val="FDCC40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3627399F"/>
    <w:multiLevelType w:val="multilevel"/>
    <w:tmpl w:val="6AF840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367A16F0"/>
    <w:multiLevelType w:val="multilevel"/>
    <w:tmpl w:val="42F2AC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3B2F40C2"/>
    <w:multiLevelType w:val="multilevel"/>
    <w:tmpl w:val="135884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3BC9436F"/>
    <w:multiLevelType w:val="multilevel"/>
    <w:tmpl w:val="8668DA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3C665832"/>
    <w:multiLevelType w:val="multilevel"/>
    <w:tmpl w:val="8230D6C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3F4F780C"/>
    <w:multiLevelType w:val="multilevel"/>
    <w:tmpl w:val="5D6C7C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3F7F3392"/>
    <w:multiLevelType w:val="multilevel"/>
    <w:tmpl w:val="2DCEB9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3F8648CF"/>
    <w:multiLevelType w:val="multilevel"/>
    <w:tmpl w:val="D3DACEC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3FAC7213"/>
    <w:multiLevelType w:val="multilevel"/>
    <w:tmpl w:val="035065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493C4C5D"/>
    <w:multiLevelType w:val="multilevel"/>
    <w:tmpl w:val="BBF2AA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4F360D66"/>
    <w:multiLevelType w:val="multilevel"/>
    <w:tmpl w:val="5CD84C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5A651507"/>
    <w:multiLevelType w:val="multilevel"/>
    <w:tmpl w:val="E2A8FC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5AED6CBC"/>
    <w:multiLevelType w:val="multilevel"/>
    <w:tmpl w:val="489AA4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63515C33"/>
    <w:multiLevelType w:val="multilevel"/>
    <w:tmpl w:val="B44AE8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67DF2435"/>
    <w:multiLevelType w:val="multilevel"/>
    <w:tmpl w:val="790642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67FA2863"/>
    <w:multiLevelType w:val="multilevel"/>
    <w:tmpl w:val="54629E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6B7B2639"/>
    <w:multiLevelType w:val="multilevel"/>
    <w:tmpl w:val="4AE0CE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6F9D25E6"/>
    <w:multiLevelType w:val="multilevel"/>
    <w:tmpl w:val="5FAE02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74540A0D"/>
    <w:multiLevelType w:val="multilevel"/>
    <w:tmpl w:val="9F54C5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76DB0CD8"/>
    <w:multiLevelType w:val="multilevel"/>
    <w:tmpl w:val="D228C2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782A3D96"/>
    <w:multiLevelType w:val="multilevel"/>
    <w:tmpl w:val="E4F404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965813791">
    <w:abstractNumId w:val="2"/>
  </w:num>
  <w:num w:numId="2" w16cid:durableId="446969302">
    <w:abstractNumId w:val="20"/>
  </w:num>
  <w:num w:numId="3" w16cid:durableId="1107770070">
    <w:abstractNumId w:val="4"/>
  </w:num>
  <w:num w:numId="4" w16cid:durableId="589855372">
    <w:abstractNumId w:val="11"/>
  </w:num>
  <w:num w:numId="5" w16cid:durableId="1159267110">
    <w:abstractNumId w:val="34"/>
  </w:num>
  <w:num w:numId="6" w16cid:durableId="115027897">
    <w:abstractNumId w:val="1"/>
  </w:num>
  <w:num w:numId="7" w16cid:durableId="661742661">
    <w:abstractNumId w:val="5"/>
  </w:num>
  <w:num w:numId="8" w16cid:durableId="2049795703">
    <w:abstractNumId w:val="33"/>
  </w:num>
  <w:num w:numId="9" w16cid:durableId="63645472">
    <w:abstractNumId w:val="7"/>
  </w:num>
  <w:num w:numId="10" w16cid:durableId="1934437779">
    <w:abstractNumId w:val="14"/>
  </w:num>
  <w:num w:numId="11" w16cid:durableId="2018724548">
    <w:abstractNumId w:val="13"/>
  </w:num>
  <w:num w:numId="12" w16cid:durableId="560285009">
    <w:abstractNumId w:val="27"/>
  </w:num>
  <w:num w:numId="13" w16cid:durableId="797600834">
    <w:abstractNumId w:val="35"/>
  </w:num>
  <w:num w:numId="14" w16cid:durableId="248740220">
    <w:abstractNumId w:val="29"/>
  </w:num>
  <w:num w:numId="15" w16cid:durableId="1087314412">
    <w:abstractNumId w:val="24"/>
  </w:num>
  <w:num w:numId="16" w16cid:durableId="1519151348">
    <w:abstractNumId w:val="19"/>
  </w:num>
  <w:num w:numId="17" w16cid:durableId="1803234507">
    <w:abstractNumId w:val="18"/>
  </w:num>
  <w:num w:numId="18" w16cid:durableId="1314405527">
    <w:abstractNumId w:val="36"/>
  </w:num>
  <w:num w:numId="19" w16cid:durableId="445466801">
    <w:abstractNumId w:val="23"/>
  </w:num>
  <w:num w:numId="20" w16cid:durableId="697656829">
    <w:abstractNumId w:val="32"/>
  </w:num>
  <w:num w:numId="21" w16cid:durableId="612591621">
    <w:abstractNumId w:val="31"/>
  </w:num>
  <w:num w:numId="22" w16cid:durableId="535897601">
    <w:abstractNumId w:val="28"/>
  </w:num>
  <w:num w:numId="23" w16cid:durableId="2091653557">
    <w:abstractNumId w:val="21"/>
  </w:num>
  <w:num w:numId="24" w16cid:durableId="863830296">
    <w:abstractNumId w:val="16"/>
  </w:num>
  <w:num w:numId="25" w16cid:durableId="1191184459">
    <w:abstractNumId w:val="3"/>
  </w:num>
  <w:num w:numId="26" w16cid:durableId="522133220">
    <w:abstractNumId w:val="0"/>
  </w:num>
  <w:num w:numId="27" w16cid:durableId="910967001">
    <w:abstractNumId w:val="30"/>
  </w:num>
  <w:num w:numId="28" w16cid:durableId="1254585269">
    <w:abstractNumId w:val="38"/>
  </w:num>
  <w:num w:numId="29" w16cid:durableId="2004695293">
    <w:abstractNumId w:val="17"/>
  </w:num>
  <w:num w:numId="30" w16cid:durableId="1689984447">
    <w:abstractNumId w:val="37"/>
  </w:num>
  <w:num w:numId="31" w16cid:durableId="789475065">
    <w:abstractNumId w:val="22"/>
  </w:num>
  <w:num w:numId="32" w16cid:durableId="102313531">
    <w:abstractNumId w:val="12"/>
  </w:num>
  <w:num w:numId="33" w16cid:durableId="1723942726">
    <w:abstractNumId w:val="26"/>
  </w:num>
  <w:num w:numId="34" w16cid:durableId="1123422356">
    <w:abstractNumId w:val="25"/>
  </w:num>
  <w:num w:numId="35" w16cid:durableId="97338733">
    <w:abstractNumId w:val="15"/>
  </w:num>
  <w:num w:numId="36" w16cid:durableId="484784287">
    <w:abstractNumId w:val="8"/>
  </w:num>
  <w:num w:numId="37" w16cid:durableId="299530712">
    <w:abstractNumId w:val="6"/>
  </w:num>
  <w:num w:numId="38" w16cid:durableId="1792363585">
    <w:abstractNumId w:val="10"/>
  </w:num>
  <w:num w:numId="39" w16cid:durableId="675115295">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C375C"/>
    <w:rsid w:val="000007CB"/>
    <w:rsid w:val="00012953"/>
    <w:rsid w:val="0004345A"/>
    <w:rsid w:val="000765C0"/>
    <w:rsid w:val="000A4672"/>
    <w:rsid w:val="000B77ED"/>
    <w:rsid w:val="0010302C"/>
    <w:rsid w:val="00105AD4"/>
    <w:rsid w:val="00152345"/>
    <w:rsid w:val="00182149"/>
    <w:rsid w:val="0018773D"/>
    <w:rsid w:val="00194BB0"/>
    <w:rsid w:val="00195F51"/>
    <w:rsid w:val="001B3411"/>
    <w:rsid w:val="00206D43"/>
    <w:rsid w:val="002174FE"/>
    <w:rsid w:val="00236DFC"/>
    <w:rsid w:val="00246D77"/>
    <w:rsid w:val="00247C9A"/>
    <w:rsid w:val="00262999"/>
    <w:rsid w:val="002766DF"/>
    <w:rsid w:val="0027688A"/>
    <w:rsid w:val="002C6D29"/>
    <w:rsid w:val="00315103"/>
    <w:rsid w:val="0038780E"/>
    <w:rsid w:val="003938A9"/>
    <w:rsid w:val="003B0BB2"/>
    <w:rsid w:val="003C59BD"/>
    <w:rsid w:val="00442BD0"/>
    <w:rsid w:val="00445986"/>
    <w:rsid w:val="00452F44"/>
    <w:rsid w:val="00474BD0"/>
    <w:rsid w:val="004E4E96"/>
    <w:rsid w:val="004F1912"/>
    <w:rsid w:val="00507E37"/>
    <w:rsid w:val="00532032"/>
    <w:rsid w:val="005721F5"/>
    <w:rsid w:val="005F21F7"/>
    <w:rsid w:val="005F5A29"/>
    <w:rsid w:val="00655473"/>
    <w:rsid w:val="006A707C"/>
    <w:rsid w:val="006D1A79"/>
    <w:rsid w:val="00776295"/>
    <w:rsid w:val="007805B4"/>
    <w:rsid w:val="00791C26"/>
    <w:rsid w:val="007B1DCA"/>
    <w:rsid w:val="007C4C43"/>
    <w:rsid w:val="008326C4"/>
    <w:rsid w:val="008A2159"/>
    <w:rsid w:val="008F2829"/>
    <w:rsid w:val="00932E7A"/>
    <w:rsid w:val="009B3CEC"/>
    <w:rsid w:val="009C375C"/>
    <w:rsid w:val="00A01872"/>
    <w:rsid w:val="00A05130"/>
    <w:rsid w:val="00A26958"/>
    <w:rsid w:val="00A32F27"/>
    <w:rsid w:val="00A4335E"/>
    <w:rsid w:val="00A6542C"/>
    <w:rsid w:val="00AC2813"/>
    <w:rsid w:val="00AC2A3E"/>
    <w:rsid w:val="00B34238"/>
    <w:rsid w:val="00B41189"/>
    <w:rsid w:val="00B628D5"/>
    <w:rsid w:val="00B63032"/>
    <w:rsid w:val="00B70B97"/>
    <w:rsid w:val="00B70CF2"/>
    <w:rsid w:val="00B81F43"/>
    <w:rsid w:val="00BA4976"/>
    <w:rsid w:val="00BA6410"/>
    <w:rsid w:val="00BD6A88"/>
    <w:rsid w:val="00BF3735"/>
    <w:rsid w:val="00C603D9"/>
    <w:rsid w:val="00C70D19"/>
    <w:rsid w:val="00C82453"/>
    <w:rsid w:val="00C83F65"/>
    <w:rsid w:val="00C9537E"/>
    <w:rsid w:val="00CA7DD4"/>
    <w:rsid w:val="00CD5762"/>
    <w:rsid w:val="00CF1C58"/>
    <w:rsid w:val="00CF2BB8"/>
    <w:rsid w:val="00CF49A8"/>
    <w:rsid w:val="00D00B49"/>
    <w:rsid w:val="00DA3177"/>
    <w:rsid w:val="00DC3BDF"/>
    <w:rsid w:val="00DC5057"/>
    <w:rsid w:val="00DE28C5"/>
    <w:rsid w:val="00E204E7"/>
    <w:rsid w:val="00E7143B"/>
    <w:rsid w:val="00E72A06"/>
    <w:rsid w:val="00E75101"/>
    <w:rsid w:val="00E804F4"/>
    <w:rsid w:val="00E87498"/>
    <w:rsid w:val="00E9090C"/>
    <w:rsid w:val="00E963E5"/>
    <w:rsid w:val="00F150F7"/>
    <w:rsid w:val="00F7471F"/>
    <w:rsid w:val="00FE1A8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D65DEF"/>
  <w15:chartTrackingRefBased/>
  <w15:docId w15:val="{54E24DCD-1B95-494D-9F6C-520CF4AE74C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C375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CD5762"/>
    <w:pPr>
      <w:keepNext/>
      <w:keepLines/>
      <w:spacing w:before="160" w:after="80"/>
      <w:outlineLvl w:val="1"/>
    </w:pPr>
    <w:rPr>
      <w:rFonts w:ascii="Calibri" w:eastAsiaTheme="majorEastAsia" w:hAnsi="Calibri" w:cstheme="majorBidi"/>
      <w:color w:val="000000" w:themeColor="text1"/>
      <w:sz w:val="24"/>
      <w:szCs w:val="32"/>
      <w:u w:val="single"/>
    </w:rPr>
  </w:style>
  <w:style w:type="paragraph" w:styleId="Heading3">
    <w:name w:val="heading 3"/>
    <w:basedOn w:val="Normal"/>
    <w:next w:val="Normal"/>
    <w:link w:val="Heading3Char"/>
    <w:uiPriority w:val="9"/>
    <w:semiHidden/>
    <w:unhideWhenUsed/>
    <w:qFormat/>
    <w:rsid w:val="009C375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C375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C375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C375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C375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C375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C375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C375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CD5762"/>
    <w:rPr>
      <w:rFonts w:ascii="Calibri" w:eastAsiaTheme="majorEastAsia" w:hAnsi="Calibri" w:cstheme="majorBidi"/>
      <w:color w:val="000000" w:themeColor="text1"/>
      <w:sz w:val="24"/>
      <w:szCs w:val="32"/>
      <w:u w:val="single"/>
    </w:rPr>
  </w:style>
  <w:style w:type="character" w:customStyle="1" w:styleId="Heading3Char">
    <w:name w:val="Heading 3 Char"/>
    <w:basedOn w:val="DefaultParagraphFont"/>
    <w:link w:val="Heading3"/>
    <w:uiPriority w:val="9"/>
    <w:semiHidden/>
    <w:rsid w:val="009C375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C375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C375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C375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C375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C375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C375C"/>
    <w:rPr>
      <w:rFonts w:eastAsiaTheme="majorEastAsia" w:cstheme="majorBidi"/>
      <w:color w:val="272727" w:themeColor="text1" w:themeTint="D8"/>
    </w:rPr>
  </w:style>
  <w:style w:type="paragraph" w:styleId="Title">
    <w:name w:val="Title"/>
    <w:basedOn w:val="Normal"/>
    <w:next w:val="Normal"/>
    <w:link w:val="TitleChar"/>
    <w:uiPriority w:val="10"/>
    <w:qFormat/>
    <w:rsid w:val="009C375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C375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C375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C375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C375C"/>
    <w:pPr>
      <w:spacing w:before="160"/>
      <w:jc w:val="center"/>
    </w:pPr>
    <w:rPr>
      <w:i/>
      <w:iCs/>
      <w:color w:val="404040" w:themeColor="text1" w:themeTint="BF"/>
    </w:rPr>
  </w:style>
  <w:style w:type="character" w:customStyle="1" w:styleId="QuoteChar">
    <w:name w:val="Quote Char"/>
    <w:basedOn w:val="DefaultParagraphFont"/>
    <w:link w:val="Quote"/>
    <w:uiPriority w:val="29"/>
    <w:rsid w:val="009C375C"/>
    <w:rPr>
      <w:i/>
      <w:iCs/>
      <w:color w:val="404040" w:themeColor="text1" w:themeTint="BF"/>
    </w:rPr>
  </w:style>
  <w:style w:type="paragraph" w:styleId="ListParagraph">
    <w:name w:val="List Paragraph"/>
    <w:basedOn w:val="Normal"/>
    <w:uiPriority w:val="34"/>
    <w:qFormat/>
    <w:rsid w:val="009C375C"/>
    <w:pPr>
      <w:ind w:left="720"/>
      <w:contextualSpacing/>
    </w:pPr>
  </w:style>
  <w:style w:type="character" w:styleId="IntenseEmphasis">
    <w:name w:val="Intense Emphasis"/>
    <w:basedOn w:val="DefaultParagraphFont"/>
    <w:uiPriority w:val="21"/>
    <w:qFormat/>
    <w:rsid w:val="009C375C"/>
    <w:rPr>
      <w:i/>
      <w:iCs/>
      <w:color w:val="0F4761" w:themeColor="accent1" w:themeShade="BF"/>
    </w:rPr>
  </w:style>
  <w:style w:type="paragraph" w:styleId="IntenseQuote">
    <w:name w:val="Intense Quote"/>
    <w:basedOn w:val="Normal"/>
    <w:next w:val="Normal"/>
    <w:link w:val="IntenseQuoteChar"/>
    <w:uiPriority w:val="30"/>
    <w:qFormat/>
    <w:rsid w:val="009C375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C375C"/>
    <w:rPr>
      <w:i/>
      <w:iCs/>
      <w:color w:val="0F4761" w:themeColor="accent1" w:themeShade="BF"/>
    </w:rPr>
  </w:style>
  <w:style w:type="character" w:styleId="IntenseReference">
    <w:name w:val="Intense Reference"/>
    <w:basedOn w:val="DefaultParagraphFont"/>
    <w:uiPriority w:val="32"/>
    <w:qFormat/>
    <w:rsid w:val="009C375C"/>
    <w:rPr>
      <w:b/>
      <w:bCs/>
      <w:smallCaps/>
      <w:color w:val="0F4761" w:themeColor="accent1" w:themeShade="BF"/>
      <w:spacing w:val="5"/>
    </w:rPr>
  </w:style>
  <w:style w:type="paragraph" w:styleId="TOCHeading">
    <w:name w:val="TOC Heading"/>
    <w:basedOn w:val="Heading1"/>
    <w:next w:val="Normal"/>
    <w:uiPriority w:val="39"/>
    <w:unhideWhenUsed/>
    <w:qFormat/>
    <w:rsid w:val="00CF2BB8"/>
    <w:pPr>
      <w:spacing w:before="240" w:after="0"/>
      <w:outlineLvl w:val="9"/>
    </w:pPr>
    <w:rPr>
      <w:kern w:val="0"/>
      <w:sz w:val="32"/>
      <w:szCs w:val="32"/>
      <w:lang w:eastAsia="en-GB"/>
      <w14:ligatures w14:val="none"/>
    </w:rPr>
  </w:style>
  <w:style w:type="paragraph" w:styleId="TOC1">
    <w:name w:val="toc 1"/>
    <w:basedOn w:val="Normal"/>
    <w:next w:val="Normal"/>
    <w:autoRedefine/>
    <w:uiPriority w:val="39"/>
    <w:unhideWhenUsed/>
    <w:rsid w:val="00CF2BB8"/>
    <w:pPr>
      <w:spacing w:after="100"/>
    </w:pPr>
  </w:style>
  <w:style w:type="character" w:styleId="Hyperlink">
    <w:name w:val="Hyperlink"/>
    <w:basedOn w:val="DefaultParagraphFont"/>
    <w:uiPriority w:val="99"/>
    <w:unhideWhenUsed/>
    <w:rsid w:val="00CF2BB8"/>
    <w:rPr>
      <w:color w:val="467886" w:themeColor="hyperlink"/>
      <w:u w:val="single"/>
    </w:rPr>
  </w:style>
  <w:style w:type="paragraph" w:styleId="TOC2">
    <w:name w:val="toc 2"/>
    <w:basedOn w:val="Normal"/>
    <w:next w:val="Normal"/>
    <w:autoRedefine/>
    <w:uiPriority w:val="39"/>
    <w:unhideWhenUsed/>
    <w:rsid w:val="002766DF"/>
    <w:pPr>
      <w:spacing w:after="100"/>
      <w:ind w:left="220"/>
    </w:pPr>
  </w:style>
  <w:style w:type="table" w:styleId="TableGrid">
    <w:name w:val="Table Grid"/>
    <w:basedOn w:val="TableNormal"/>
    <w:uiPriority w:val="39"/>
    <w:rsid w:val="00E7510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13401426">
      <w:bodyDiv w:val="1"/>
      <w:marLeft w:val="0"/>
      <w:marRight w:val="0"/>
      <w:marTop w:val="0"/>
      <w:marBottom w:val="0"/>
      <w:divBdr>
        <w:top w:val="none" w:sz="0" w:space="0" w:color="auto"/>
        <w:left w:val="none" w:sz="0" w:space="0" w:color="auto"/>
        <w:bottom w:val="none" w:sz="0" w:space="0" w:color="auto"/>
        <w:right w:val="none" w:sz="0" w:space="0" w:color="auto"/>
      </w:divBdr>
      <w:divsChild>
        <w:div w:id="2021857778">
          <w:marLeft w:val="0"/>
          <w:marRight w:val="0"/>
          <w:marTop w:val="0"/>
          <w:marBottom w:val="0"/>
          <w:divBdr>
            <w:top w:val="none" w:sz="0" w:space="0" w:color="auto"/>
            <w:left w:val="none" w:sz="0" w:space="0" w:color="auto"/>
            <w:bottom w:val="none" w:sz="0" w:space="0" w:color="auto"/>
            <w:right w:val="none" w:sz="0" w:space="0" w:color="auto"/>
          </w:divBdr>
          <w:divsChild>
            <w:div w:id="18428113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44537509">
      <w:bodyDiv w:val="1"/>
      <w:marLeft w:val="0"/>
      <w:marRight w:val="0"/>
      <w:marTop w:val="0"/>
      <w:marBottom w:val="0"/>
      <w:divBdr>
        <w:top w:val="none" w:sz="0" w:space="0" w:color="auto"/>
        <w:left w:val="none" w:sz="0" w:space="0" w:color="auto"/>
        <w:bottom w:val="none" w:sz="0" w:space="0" w:color="auto"/>
        <w:right w:val="none" w:sz="0" w:space="0" w:color="auto"/>
      </w:divBdr>
      <w:divsChild>
        <w:div w:id="941911381">
          <w:marLeft w:val="0"/>
          <w:marRight w:val="0"/>
          <w:marTop w:val="0"/>
          <w:marBottom w:val="0"/>
          <w:divBdr>
            <w:top w:val="none" w:sz="0" w:space="0" w:color="auto"/>
            <w:left w:val="none" w:sz="0" w:space="0" w:color="auto"/>
            <w:bottom w:val="none" w:sz="0" w:space="0" w:color="auto"/>
            <w:right w:val="none" w:sz="0" w:space="0" w:color="auto"/>
          </w:divBdr>
          <w:divsChild>
            <w:div w:id="3898864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54020145">
      <w:bodyDiv w:val="1"/>
      <w:marLeft w:val="0"/>
      <w:marRight w:val="0"/>
      <w:marTop w:val="0"/>
      <w:marBottom w:val="0"/>
      <w:divBdr>
        <w:top w:val="none" w:sz="0" w:space="0" w:color="auto"/>
        <w:left w:val="none" w:sz="0" w:space="0" w:color="auto"/>
        <w:bottom w:val="none" w:sz="0" w:space="0" w:color="auto"/>
        <w:right w:val="none" w:sz="0" w:space="0" w:color="auto"/>
      </w:divBdr>
      <w:divsChild>
        <w:div w:id="85813449">
          <w:marLeft w:val="0"/>
          <w:marRight w:val="0"/>
          <w:marTop w:val="0"/>
          <w:marBottom w:val="0"/>
          <w:divBdr>
            <w:top w:val="none" w:sz="0" w:space="0" w:color="auto"/>
            <w:left w:val="none" w:sz="0" w:space="0" w:color="auto"/>
            <w:bottom w:val="none" w:sz="0" w:space="0" w:color="auto"/>
            <w:right w:val="none" w:sz="0" w:space="0" w:color="auto"/>
          </w:divBdr>
          <w:divsChild>
            <w:div w:id="17211314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66372193">
      <w:bodyDiv w:val="1"/>
      <w:marLeft w:val="0"/>
      <w:marRight w:val="0"/>
      <w:marTop w:val="0"/>
      <w:marBottom w:val="0"/>
      <w:divBdr>
        <w:top w:val="none" w:sz="0" w:space="0" w:color="auto"/>
        <w:left w:val="none" w:sz="0" w:space="0" w:color="auto"/>
        <w:bottom w:val="none" w:sz="0" w:space="0" w:color="auto"/>
        <w:right w:val="none" w:sz="0" w:space="0" w:color="auto"/>
      </w:divBdr>
      <w:divsChild>
        <w:div w:id="1292521299">
          <w:marLeft w:val="0"/>
          <w:marRight w:val="0"/>
          <w:marTop w:val="0"/>
          <w:marBottom w:val="0"/>
          <w:divBdr>
            <w:top w:val="none" w:sz="0" w:space="0" w:color="auto"/>
            <w:left w:val="none" w:sz="0" w:space="0" w:color="auto"/>
            <w:bottom w:val="none" w:sz="0" w:space="0" w:color="auto"/>
            <w:right w:val="none" w:sz="0" w:space="0" w:color="auto"/>
          </w:divBdr>
          <w:divsChild>
            <w:div w:id="5381287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04690087">
      <w:bodyDiv w:val="1"/>
      <w:marLeft w:val="0"/>
      <w:marRight w:val="0"/>
      <w:marTop w:val="0"/>
      <w:marBottom w:val="0"/>
      <w:divBdr>
        <w:top w:val="none" w:sz="0" w:space="0" w:color="auto"/>
        <w:left w:val="none" w:sz="0" w:space="0" w:color="auto"/>
        <w:bottom w:val="none" w:sz="0" w:space="0" w:color="auto"/>
        <w:right w:val="none" w:sz="0" w:space="0" w:color="auto"/>
      </w:divBdr>
      <w:divsChild>
        <w:div w:id="517961650">
          <w:marLeft w:val="0"/>
          <w:marRight w:val="0"/>
          <w:marTop w:val="0"/>
          <w:marBottom w:val="0"/>
          <w:divBdr>
            <w:top w:val="none" w:sz="0" w:space="0" w:color="auto"/>
            <w:left w:val="none" w:sz="0" w:space="0" w:color="auto"/>
            <w:bottom w:val="none" w:sz="0" w:space="0" w:color="auto"/>
            <w:right w:val="none" w:sz="0" w:space="0" w:color="auto"/>
          </w:divBdr>
          <w:divsChild>
            <w:div w:id="9069597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37413541">
      <w:bodyDiv w:val="1"/>
      <w:marLeft w:val="0"/>
      <w:marRight w:val="0"/>
      <w:marTop w:val="0"/>
      <w:marBottom w:val="0"/>
      <w:divBdr>
        <w:top w:val="none" w:sz="0" w:space="0" w:color="auto"/>
        <w:left w:val="none" w:sz="0" w:space="0" w:color="auto"/>
        <w:bottom w:val="none" w:sz="0" w:space="0" w:color="auto"/>
        <w:right w:val="none" w:sz="0" w:space="0" w:color="auto"/>
      </w:divBdr>
      <w:divsChild>
        <w:div w:id="1204901590">
          <w:marLeft w:val="0"/>
          <w:marRight w:val="0"/>
          <w:marTop w:val="0"/>
          <w:marBottom w:val="0"/>
          <w:divBdr>
            <w:top w:val="none" w:sz="0" w:space="0" w:color="auto"/>
            <w:left w:val="none" w:sz="0" w:space="0" w:color="auto"/>
            <w:bottom w:val="none" w:sz="0" w:space="0" w:color="auto"/>
            <w:right w:val="none" w:sz="0" w:space="0" w:color="auto"/>
          </w:divBdr>
          <w:divsChild>
            <w:div w:id="1282061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05904689">
      <w:bodyDiv w:val="1"/>
      <w:marLeft w:val="0"/>
      <w:marRight w:val="0"/>
      <w:marTop w:val="0"/>
      <w:marBottom w:val="0"/>
      <w:divBdr>
        <w:top w:val="none" w:sz="0" w:space="0" w:color="auto"/>
        <w:left w:val="none" w:sz="0" w:space="0" w:color="auto"/>
        <w:bottom w:val="none" w:sz="0" w:space="0" w:color="auto"/>
        <w:right w:val="none" w:sz="0" w:space="0" w:color="auto"/>
      </w:divBdr>
    </w:div>
    <w:div w:id="558904644">
      <w:bodyDiv w:val="1"/>
      <w:marLeft w:val="0"/>
      <w:marRight w:val="0"/>
      <w:marTop w:val="0"/>
      <w:marBottom w:val="0"/>
      <w:divBdr>
        <w:top w:val="none" w:sz="0" w:space="0" w:color="auto"/>
        <w:left w:val="none" w:sz="0" w:space="0" w:color="auto"/>
        <w:bottom w:val="none" w:sz="0" w:space="0" w:color="auto"/>
        <w:right w:val="none" w:sz="0" w:space="0" w:color="auto"/>
      </w:divBdr>
      <w:divsChild>
        <w:div w:id="765350149">
          <w:marLeft w:val="0"/>
          <w:marRight w:val="0"/>
          <w:marTop w:val="0"/>
          <w:marBottom w:val="0"/>
          <w:divBdr>
            <w:top w:val="none" w:sz="0" w:space="0" w:color="auto"/>
            <w:left w:val="none" w:sz="0" w:space="0" w:color="auto"/>
            <w:bottom w:val="none" w:sz="0" w:space="0" w:color="auto"/>
            <w:right w:val="none" w:sz="0" w:space="0" w:color="auto"/>
          </w:divBdr>
          <w:divsChild>
            <w:div w:id="16339729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53605202">
      <w:bodyDiv w:val="1"/>
      <w:marLeft w:val="0"/>
      <w:marRight w:val="0"/>
      <w:marTop w:val="0"/>
      <w:marBottom w:val="0"/>
      <w:divBdr>
        <w:top w:val="none" w:sz="0" w:space="0" w:color="auto"/>
        <w:left w:val="none" w:sz="0" w:space="0" w:color="auto"/>
        <w:bottom w:val="none" w:sz="0" w:space="0" w:color="auto"/>
        <w:right w:val="none" w:sz="0" w:space="0" w:color="auto"/>
      </w:divBdr>
      <w:divsChild>
        <w:div w:id="712971249">
          <w:marLeft w:val="0"/>
          <w:marRight w:val="0"/>
          <w:marTop w:val="0"/>
          <w:marBottom w:val="0"/>
          <w:divBdr>
            <w:top w:val="none" w:sz="0" w:space="0" w:color="auto"/>
            <w:left w:val="none" w:sz="0" w:space="0" w:color="auto"/>
            <w:bottom w:val="none" w:sz="0" w:space="0" w:color="auto"/>
            <w:right w:val="none" w:sz="0" w:space="0" w:color="auto"/>
          </w:divBdr>
          <w:divsChild>
            <w:div w:id="9326632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77676214">
      <w:bodyDiv w:val="1"/>
      <w:marLeft w:val="0"/>
      <w:marRight w:val="0"/>
      <w:marTop w:val="0"/>
      <w:marBottom w:val="0"/>
      <w:divBdr>
        <w:top w:val="none" w:sz="0" w:space="0" w:color="auto"/>
        <w:left w:val="none" w:sz="0" w:space="0" w:color="auto"/>
        <w:bottom w:val="none" w:sz="0" w:space="0" w:color="auto"/>
        <w:right w:val="none" w:sz="0" w:space="0" w:color="auto"/>
      </w:divBdr>
    </w:div>
    <w:div w:id="958487351">
      <w:bodyDiv w:val="1"/>
      <w:marLeft w:val="0"/>
      <w:marRight w:val="0"/>
      <w:marTop w:val="0"/>
      <w:marBottom w:val="0"/>
      <w:divBdr>
        <w:top w:val="none" w:sz="0" w:space="0" w:color="auto"/>
        <w:left w:val="none" w:sz="0" w:space="0" w:color="auto"/>
        <w:bottom w:val="none" w:sz="0" w:space="0" w:color="auto"/>
        <w:right w:val="none" w:sz="0" w:space="0" w:color="auto"/>
      </w:divBdr>
    </w:div>
    <w:div w:id="1034228826">
      <w:bodyDiv w:val="1"/>
      <w:marLeft w:val="0"/>
      <w:marRight w:val="0"/>
      <w:marTop w:val="0"/>
      <w:marBottom w:val="0"/>
      <w:divBdr>
        <w:top w:val="none" w:sz="0" w:space="0" w:color="auto"/>
        <w:left w:val="none" w:sz="0" w:space="0" w:color="auto"/>
        <w:bottom w:val="none" w:sz="0" w:space="0" w:color="auto"/>
        <w:right w:val="none" w:sz="0" w:space="0" w:color="auto"/>
      </w:divBdr>
      <w:divsChild>
        <w:div w:id="989599668">
          <w:marLeft w:val="0"/>
          <w:marRight w:val="0"/>
          <w:marTop w:val="0"/>
          <w:marBottom w:val="0"/>
          <w:divBdr>
            <w:top w:val="none" w:sz="0" w:space="0" w:color="auto"/>
            <w:left w:val="none" w:sz="0" w:space="0" w:color="auto"/>
            <w:bottom w:val="none" w:sz="0" w:space="0" w:color="auto"/>
            <w:right w:val="none" w:sz="0" w:space="0" w:color="auto"/>
          </w:divBdr>
          <w:divsChild>
            <w:div w:id="19586324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44694249">
      <w:bodyDiv w:val="1"/>
      <w:marLeft w:val="0"/>
      <w:marRight w:val="0"/>
      <w:marTop w:val="0"/>
      <w:marBottom w:val="0"/>
      <w:divBdr>
        <w:top w:val="none" w:sz="0" w:space="0" w:color="auto"/>
        <w:left w:val="none" w:sz="0" w:space="0" w:color="auto"/>
        <w:bottom w:val="none" w:sz="0" w:space="0" w:color="auto"/>
        <w:right w:val="none" w:sz="0" w:space="0" w:color="auto"/>
      </w:divBdr>
    </w:div>
    <w:div w:id="1637030144">
      <w:bodyDiv w:val="1"/>
      <w:marLeft w:val="0"/>
      <w:marRight w:val="0"/>
      <w:marTop w:val="0"/>
      <w:marBottom w:val="0"/>
      <w:divBdr>
        <w:top w:val="none" w:sz="0" w:space="0" w:color="auto"/>
        <w:left w:val="none" w:sz="0" w:space="0" w:color="auto"/>
        <w:bottom w:val="none" w:sz="0" w:space="0" w:color="auto"/>
        <w:right w:val="none" w:sz="0" w:space="0" w:color="auto"/>
      </w:divBdr>
      <w:divsChild>
        <w:div w:id="1634823263">
          <w:marLeft w:val="0"/>
          <w:marRight w:val="0"/>
          <w:marTop w:val="0"/>
          <w:marBottom w:val="0"/>
          <w:divBdr>
            <w:top w:val="none" w:sz="0" w:space="0" w:color="auto"/>
            <w:left w:val="none" w:sz="0" w:space="0" w:color="auto"/>
            <w:bottom w:val="none" w:sz="0" w:space="0" w:color="auto"/>
            <w:right w:val="none" w:sz="0" w:space="0" w:color="auto"/>
          </w:divBdr>
          <w:divsChild>
            <w:div w:id="2200961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93747874">
      <w:bodyDiv w:val="1"/>
      <w:marLeft w:val="0"/>
      <w:marRight w:val="0"/>
      <w:marTop w:val="0"/>
      <w:marBottom w:val="0"/>
      <w:divBdr>
        <w:top w:val="none" w:sz="0" w:space="0" w:color="auto"/>
        <w:left w:val="none" w:sz="0" w:space="0" w:color="auto"/>
        <w:bottom w:val="none" w:sz="0" w:space="0" w:color="auto"/>
        <w:right w:val="none" w:sz="0" w:space="0" w:color="auto"/>
      </w:divBdr>
      <w:divsChild>
        <w:div w:id="1312445612">
          <w:marLeft w:val="0"/>
          <w:marRight w:val="0"/>
          <w:marTop w:val="0"/>
          <w:marBottom w:val="0"/>
          <w:divBdr>
            <w:top w:val="none" w:sz="0" w:space="0" w:color="auto"/>
            <w:left w:val="none" w:sz="0" w:space="0" w:color="auto"/>
            <w:bottom w:val="none" w:sz="0" w:space="0" w:color="auto"/>
            <w:right w:val="none" w:sz="0" w:space="0" w:color="auto"/>
          </w:divBdr>
          <w:divsChild>
            <w:div w:id="12088774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27292958">
      <w:bodyDiv w:val="1"/>
      <w:marLeft w:val="0"/>
      <w:marRight w:val="0"/>
      <w:marTop w:val="0"/>
      <w:marBottom w:val="0"/>
      <w:divBdr>
        <w:top w:val="none" w:sz="0" w:space="0" w:color="auto"/>
        <w:left w:val="none" w:sz="0" w:space="0" w:color="auto"/>
        <w:bottom w:val="none" w:sz="0" w:space="0" w:color="auto"/>
        <w:right w:val="none" w:sz="0" w:space="0" w:color="auto"/>
      </w:divBdr>
      <w:divsChild>
        <w:div w:id="1138187586">
          <w:marLeft w:val="0"/>
          <w:marRight w:val="0"/>
          <w:marTop w:val="0"/>
          <w:marBottom w:val="0"/>
          <w:divBdr>
            <w:top w:val="none" w:sz="0" w:space="0" w:color="auto"/>
            <w:left w:val="none" w:sz="0" w:space="0" w:color="auto"/>
            <w:bottom w:val="none" w:sz="0" w:space="0" w:color="auto"/>
            <w:right w:val="none" w:sz="0" w:space="0" w:color="auto"/>
          </w:divBdr>
          <w:divsChild>
            <w:div w:id="7505399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image" Target="media/image7.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webSettings" Target="webSettings.xml"/><Relationship Id="rId10" Type="http://schemas.openxmlformats.org/officeDocument/2006/relationships/image" Target="media/image5.pn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E926E56-4C8C-430C-9200-5AEE50BE5E7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450</TotalTime>
  <Pages>22</Pages>
  <Words>3820</Words>
  <Characters>21779</Characters>
  <Application>Microsoft Office Word</Application>
  <DocSecurity>0</DocSecurity>
  <Lines>181</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25548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Kurtis Russ</dc:creator>
  <cp:keywords/>
  <dc:description/>
  <cp:lastModifiedBy>Kurtis Tyler Russ (2116773)</cp:lastModifiedBy>
  <cp:revision>57</cp:revision>
  <dcterms:created xsi:type="dcterms:W3CDTF">2025-07-14T06:59:00Z</dcterms:created>
  <dcterms:modified xsi:type="dcterms:W3CDTF">2025-10-06T18:02:00Z</dcterms:modified>
</cp:coreProperties>
</file>